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2.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A2FD78" w14:textId="77777777" w:rsidR="009B41DA" w:rsidRDefault="001D1FDB">
      <w:pPr>
        <w:pStyle w:val="Char1"/>
        <w:rPr>
          <w:sz w:val="30"/>
          <w:szCs w:val="30"/>
        </w:rPr>
      </w:pPr>
      <w:r>
        <w:rPr>
          <w:rFonts w:hint="eastAsia"/>
          <w:sz w:val="30"/>
          <w:szCs w:val="30"/>
        </w:rPr>
        <w:t>货物类</w:t>
      </w:r>
    </w:p>
    <w:p w14:paraId="54E2A089" w14:textId="77777777" w:rsidR="009B41DA" w:rsidRDefault="001D1FDB">
      <w:pPr>
        <w:snapToGrid w:val="0"/>
        <w:spacing w:beforeLines="50" w:before="165"/>
        <w:jc w:val="center"/>
        <w:rPr>
          <w:rFonts w:ascii="宋体" w:hAnsi="宋体" w:cs="宋体" w:hint="eastAsia"/>
          <w:sz w:val="120"/>
          <w:szCs w:val="120"/>
        </w:rPr>
      </w:pPr>
      <w:r>
        <w:rPr>
          <w:rFonts w:ascii="宋体" w:hAnsi="宋体" w:cs="宋体" w:hint="eastAsia"/>
          <w:sz w:val="120"/>
          <w:szCs w:val="120"/>
        </w:rPr>
        <w:t>招标文件</w:t>
      </w:r>
    </w:p>
    <w:p w14:paraId="15358D9A" w14:textId="77777777" w:rsidR="009B41DA" w:rsidRDefault="009B41DA">
      <w:pPr>
        <w:pStyle w:val="Title1"/>
      </w:pPr>
    </w:p>
    <w:p w14:paraId="4285FAA7" w14:textId="77777777" w:rsidR="009B41DA" w:rsidRDefault="001D1FDB">
      <w:pPr>
        <w:pStyle w:val="ad"/>
        <w:snapToGrid w:val="0"/>
        <w:jc w:val="center"/>
      </w:pPr>
      <w:r>
        <w:rPr>
          <w:rFonts w:hAnsi="宋体" w:cs="宋体" w:hint="eastAsia"/>
          <w:sz w:val="30"/>
          <w:szCs w:val="30"/>
        </w:rPr>
        <w:t>（</w:t>
      </w:r>
      <w:r>
        <w:rPr>
          <w:rFonts w:hAnsi="宋体" w:hint="eastAsia"/>
        </w:rPr>
        <w:t>全流程电子化评标</w:t>
      </w:r>
      <w:r>
        <w:rPr>
          <w:rFonts w:hAnsi="宋体" w:cs="宋体" w:hint="eastAsia"/>
          <w:sz w:val="30"/>
          <w:szCs w:val="30"/>
        </w:rPr>
        <w:t>）</w:t>
      </w:r>
    </w:p>
    <w:p w14:paraId="28EDAADE" w14:textId="77777777" w:rsidR="009B41DA" w:rsidRDefault="009B41DA">
      <w:pPr>
        <w:pStyle w:val="aa"/>
        <w:ind w:firstLine="210"/>
      </w:pPr>
    </w:p>
    <w:p w14:paraId="40C0C417" w14:textId="77777777" w:rsidR="009B41DA" w:rsidRDefault="001D1FDB">
      <w:pPr>
        <w:pStyle w:val="ad"/>
        <w:snapToGrid w:val="0"/>
        <w:spacing w:line="480" w:lineRule="auto"/>
        <w:jc w:val="center"/>
        <w:rPr>
          <w:rFonts w:hAnsi="宋体" w:cs="宋体" w:hint="eastAsia"/>
          <w:b/>
          <w:bCs/>
          <w:w w:val="95"/>
          <w:sz w:val="30"/>
          <w:szCs w:val="30"/>
        </w:rPr>
      </w:pPr>
      <w:r>
        <w:rPr>
          <w:rFonts w:hAnsi="宋体" w:cs="宋体" w:hint="eastAsia"/>
          <w:b/>
          <w:bCs/>
          <w:w w:val="95"/>
          <w:sz w:val="30"/>
          <w:szCs w:val="30"/>
        </w:rPr>
        <w:t>项目名称：一流本科实验课程体系建设项目设备采购</w:t>
      </w:r>
    </w:p>
    <w:p w14:paraId="3E2F7E19" w14:textId="5DF744A6" w:rsidR="009B41DA" w:rsidRDefault="001D1FDB">
      <w:pPr>
        <w:pStyle w:val="ad"/>
        <w:snapToGrid w:val="0"/>
        <w:spacing w:line="480" w:lineRule="auto"/>
        <w:jc w:val="center"/>
        <w:rPr>
          <w:rFonts w:hAnsi="宋体" w:cs="宋体" w:hint="eastAsia"/>
          <w:b/>
          <w:bCs/>
          <w:w w:val="95"/>
          <w:sz w:val="30"/>
          <w:szCs w:val="30"/>
        </w:rPr>
      </w:pPr>
      <w:r>
        <w:rPr>
          <w:rFonts w:hAnsi="宋体" w:cs="宋体" w:hint="eastAsia"/>
          <w:b/>
          <w:bCs/>
          <w:w w:val="95"/>
          <w:sz w:val="30"/>
          <w:szCs w:val="30"/>
        </w:rPr>
        <w:t>项目编号：</w:t>
      </w:r>
      <w:r w:rsidR="000E2FF2" w:rsidRPr="000E2FF2">
        <w:rPr>
          <w:rFonts w:hAnsi="宋体" w:cs="宋体"/>
          <w:b/>
          <w:bCs/>
          <w:w w:val="95"/>
          <w:sz w:val="30"/>
          <w:szCs w:val="30"/>
        </w:rPr>
        <w:t>GXZC2025-G1-</w:t>
      </w:r>
      <w:r w:rsidR="00982297">
        <w:rPr>
          <w:rFonts w:hAnsi="宋体" w:cs="宋体"/>
          <w:b/>
          <w:bCs/>
          <w:w w:val="95"/>
          <w:sz w:val="30"/>
          <w:szCs w:val="30"/>
        </w:rPr>
        <w:t>002493</w:t>
      </w:r>
      <w:r w:rsidR="000E2FF2" w:rsidRPr="000E2FF2">
        <w:rPr>
          <w:rFonts w:hAnsi="宋体" w:cs="宋体"/>
          <w:b/>
          <w:bCs/>
          <w:w w:val="95"/>
          <w:sz w:val="30"/>
          <w:szCs w:val="30"/>
        </w:rPr>
        <w:t>-GXJT</w:t>
      </w:r>
    </w:p>
    <w:p w14:paraId="3F055375" w14:textId="77777777" w:rsidR="009B41DA" w:rsidRDefault="009B41DA">
      <w:pPr>
        <w:pStyle w:val="ad"/>
        <w:snapToGrid w:val="0"/>
        <w:spacing w:line="360" w:lineRule="auto"/>
        <w:ind w:firstLineChars="691" w:firstLine="1968"/>
        <w:rPr>
          <w:rFonts w:hAnsi="宋体" w:cs="宋体" w:hint="eastAsia"/>
          <w:b/>
          <w:bCs/>
          <w:w w:val="95"/>
          <w:sz w:val="30"/>
          <w:szCs w:val="30"/>
        </w:rPr>
      </w:pPr>
    </w:p>
    <w:p w14:paraId="4A5F8931" w14:textId="77777777" w:rsidR="009B41DA" w:rsidRDefault="009B41DA">
      <w:pPr>
        <w:pStyle w:val="4"/>
      </w:pPr>
    </w:p>
    <w:p w14:paraId="7F5164FD" w14:textId="77777777" w:rsidR="000E2FF2" w:rsidRDefault="000E2FF2" w:rsidP="000E2FF2"/>
    <w:p w14:paraId="3C8AF1BB" w14:textId="77777777" w:rsidR="000E2FF2" w:rsidRDefault="000E2FF2" w:rsidP="000E2FF2">
      <w:pPr>
        <w:pStyle w:val="Title1"/>
      </w:pPr>
    </w:p>
    <w:p w14:paraId="453669F0" w14:textId="77777777" w:rsidR="000E2FF2" w:rsidRDefault="000E2FF2" w:rsidP="000E2FF2"/>
    <w:p w14:paraId="7153BD7C" w14:textId="77777777" w:rsidR="000E2FF2" w:rsidRDefault="000E2FF2" w:rsidP="000E2FF2">
      <w:pPr>
        <w:pStyle w:val="Title1"/>
      </w:pPr>
    </w:p>
    <w:p w14:paraId="03E68B14" w14:textId="77777777" w:rsidR="000E2FF2" w:rsidRDefault="000E2FF2" w:rsidP="000E2FF2"/>
    <w:p w14:paraId="446E6552" w14:textId="77777777" w:rsidR="000E2FF2" w:rsidRDefault="000E2FF2" w:rsidP="000E2FF2">
      <w:pPr>
        <w:pStyle w:val="Title1"/>
      </w:pPr>
    </w:p>
    <w:p w14:paraId="758924B6" w14:textId="77777777" w:rsidR="000E2FF2" w:rsidRDefault="000E2FF2" w:rsidP="000E2FF2"/>
    <w:p w14:paraId="4B04BF1D" w14:textId="77777777" w:rsidR="000E2FF2" w:rsidRDefault="000E2FF2" w:rsidP="000E2FF2">
      <w:pPr>
        <w:pStyle w:val="Title1"/>
      </w:pPr>
    </w:p>
    <w:p w14:paraId="78D50BB3" w14:textId="77777777" w:rsidR="000E2FF2" w:rsidRDefault="000E2FF2" w:rsidP="000E2FF2"/>
    <w:p w14:paraId="36A377AF" w14:textId="77777777" w:rsidR="000E2FF2" w:rsidRPr="000E2FF2" w:rsidRDefault="000E2FF2" w:rsidP="00405812">
      <w:pPr>
        <w:pStyle w:val="Title1"/>
      </w:pPr>
    </w:p>
    <w:p w14:paraId="4E1F06E6" w14:textId="77777777" w:rsidR="009B41DA" w:rsidRDefault="001D1FDB">
      <w:pPr>
        <w:pStyle w:val="ad"/>
        <w:snapToGrid w:val="0"/>
        <w:spacing w:line="360" w:lineRule="auto"/>
        <w:jc w:val="center"/>
        <w:rPr>
          <w:rFonts w:hAnsi="宋体" w:cs="宋体" w:hint="eastAsia"/>
          <w:b/>
          <w:bCs/>
          <w:w w:val="95"/>
          <w:sz w:val="30"/>
          <w:szCs w:val="30"/>
        </w:rPr>
      </w:pPr>
      <w:r>
        <w:rPr>
          <w:rFonts w:hAnsi="宋体" w:cs="宋体" w:hint="eastAsia"/>
          <w:b/>
          <w:bCs/>
          <w:w w:val="95"/>
          <w:sz w:val="30"/>
          <w:szCs w:val="30"/>
        </w:rPr>
        <w:t>采购人：广西大学</w:t>
      </w:r>
    </w:p>
    <w:p w14:paraId="17588730" w14:textId="77777777" w:rsidR="009B41DA" w:rsidRDefault="001D1FDB">
      <w:pPr>
        <w:pStyle w:val="ad"/>
        <w:snapToGrid w:val="0"/>
        <w:spacing w:line="360" w:lineRule="auto"/>
        <w:jc w:val="center"/>
        <w:rPr>
          <w:rFonts w:hAnsi="宋体" w:cs="宋体" w:hint="eastAsia"/>
          <w:b/>
          <w:bCs/>
          <w:w w:val="95"/>
          <w:sz w:val="30"/>
          <w:szCs w:val="30"/>
        </w:rPr>
      </w:pPr>
      <w:r>
        <w:rPr>
          <w:rFonts w:hAnsi="宋体" w:cs="宋体" w:hint="eastAsia"/>
          <w:b/>
          <w:bCs/>
          <w:w w:val="95"/>
          <w:sz w:val="30"/>
          <w:szCs w:val="30"/>
        </w:rPr>
        <w:t>采购代理机构：广西交投宏冠工程咨询有限公司</w:t>
      </w:r>
    </w:p>
    <w:p w14:paraId="3A4709EA" w14:textId="77777777" w:rsidR="009B41DA" w:rsidRDefault="009B41DA">
      <w:pPr>
        <w:pStyle w:val="ad"/>
        <w:snapToGrid w:val="0"/>
        <w:spacing w:line="360" w:lineRule="auto"/>
        <w:jc w:val="center"/>
        <w:rPr>
          <w:rFonts w:hAnsi="宋体" w:cs="宋体" w:hint="eastAsia"/>
          <w:b/>
          <w:bCs/>
          <w:w w:val="95"/>
          <w:sz w:val="30"/>
          <w:szCs w:val="30"/>
        </w:rPr>
      </w:pPr>
    </w:p>
    <w:p w14:paraId="525428CE" w14:textId="59399418" w:rsidR="009B41DA" w:rsidRDefault="001D1FDB">
      <w:pPr>
        <w:pStyle w:val="ad"/>
        <w:snapToGrid w:val="0"/>
        <w:spacing w:line="360" w:lineRule="auto"/>
        <w:jc w:val="center"/>
        <w:rPr>
          <w:rFonts w:hAnsi="宋体" w:cs="宋体" w:hint="eastAsia"/>
          <w:szCs w:val="20"/>
        </w:rPr>
      </w:pPr>
      <w:r>
        <w:rPr>
          <w:rFonts w:hAnsi="宋体" w:cs="宋体" w:hint="eastAsia"/>
          <w:b/>
          <w:bCs/>
          <w:w w:val="95"/>
          <w:sz w:val="30"/>
          <w:szCs w:val="30"/>
        </w:rPr>
        <w:t>2025年</w:t>
      </w:r>
      <w:r w:rsidR="000E2FF2">
        <w:rPr>
          <w:rFonts w:hAnsi="宋体" w:cs="宋体" w:hint="eastAsia"/>
          <w:b/>
          <w:bCs/>
          <w:w w:val="95"/>
          <w:sz w:val="30"/>
          <w:szCs w:val="30"/>
        </w:rPr>
        <w:t>8</w:t>
      </w:r>
      <w:r>
        <w:rPr>
          <w:rFonts w:hAnsi="宋体" w:cs="宋体" w:hint="eastAsia"/>
          <w:b/>
          <w:bCs/>
          <w:w w:val="95"/>
          <w:sz w:val="30"/>
          <w:szCs w:val="30"/>
        </w:rPr>
        <w:t>月</w:t>
      </w:r>
      <w:r>
        <w:rPr>
          <w:rFonts w:hAnsi="宋体" w:cs="宋体"/>
          <w:b/>
          <w:bCs/>
          <w:w w:val="95"/>
          <w:sz w:val="30"/>
          <w:szCs w:val="30"/>
        </w:rPr>
        <w:t>**</w:t>
      </w:r>
      <w:r>
        <w:rPr>
          <w:rFonts w:hAnsi="宋体" w:cs="宋体" w:hint="eastAsia"/>
          <w:b/>
          <w:bCs/>
          <w:w w:val="95"/>
          <w:sz w:val="30"/>
          <w:szCs w:val="30"/>
        </w:rPr>
        <w:t>日</w:t>
      </w:r>
    </w:p>
    <w:p w14:paraId="01AE35AA" w14:textId="77777777" w:rsidR="009B41DA" w:rsidRDefault="009B41DA">
      <w:pPr>
        <w:spacing w:line="360" w:lineRule="auto"/>
        <w:jc w:val="center"/>
        <w:rPr>
          <w:rFonts w:ascii="宋体" w:hAnsi="宋体" w:cs="宋体" w:hint="eastAsia"/>
          <w:b/>
          <w:sz w:val="52"/>
          <w:szCs w:val="52"/>
        </w:rPr>
      </w:pPr>
    </w:p>
    <w:p w14:paraId="134D7189" w14:textId="77777777" w:rsidR="009B41DA" w:rsidRDefault="009B41DA">
      <w:pPr>
        <w:pStyle w:val="Title1"/>
      </w:pPr>
    </w:p>
    <w:p w14:paraId="1D093FC8" w14:textId="77777777" w:rsidR="009B41DA" w:rsidRDefault="009B41DA"/>
    <w:p w14:paraId="06E0B02E" w14:textId="77777777" w:rsidR="009B41DA" w:rsidRDefault="009B41DA">
      <w:pPr>
        <w:pStyle w:val="Title1"/>
      </w:pPr>
    </w:p>
    <w:p w14:paraId="74D383FD" w14:textId="77777777" w:rsidR="009B41DA" w:rsidRDefault="009B41DA"/>
    <w:p w14:paraId="1709E86C" w14:textId="77777777" w:rsidR="009B41DA" w:rsidRDefault="001D1FDB">
      <w:pPr>
        <w:spacing w:line="360" w:lineRule="auto"/>
        <w:jc w:val="center"/>
        <w:rPr>
          <w:rFonts w:ascii="宋体" w:hAnsi="宋体" w:cs="宋体" w:hint="eastAsia"/>
          <w:b/>
          <w:sz w:val="52"/>
          <w:szCs w:val="52"/>
        </w:rPr>
      </w:pPr>
      <w:r>
        <w:rPr>
          <w:rFonts w:ascii="宋体" w:hAnsi="宋体" w:cs="宋体" w:hint="eastAsia"/>
          <w:b/>
          <w:sz w:val="52"/>
          <w:szCs w:val="52"/>
        </w:rPr>
        <w:lastRenderedPageBreak/>
        <w:t>目录</w:t>
      </w:r>
    </w:p>
    <w:p w14:paraId="722630A0" w14:textId="77777777" w:rsidR="009B41DA" w:rsidRDefault="009B41DA">
      <w:pPr>
        <w:spacing w:line="360" w:lineRule="auto"/>
        <w:jc w:val="center"/>
        <w:rPr>
          <w:rFonts w:ascii="宋体" w:hAnsi="宋体" w:cs="宋体" w:hint="eastAsia"/>
          <w:b/>
          <w:sz w:val="52"/>
          <w:szCs w:val="52"/>
        </w:rPr>
      </w:pPr>
    </w:p>
    <w:p w14:paraId="0EE68596" w14:textId="2F6373B2" w:rsidR="000E2FF2" w:rsidRDefault="001D1FDB">
      <w:pPr>
        <w:pStyle w:val="TOC1"/>
        <w:rPr>
          <w:rFonts w:asciiTheme="minorHAnsi" w:eastAsiaTheme="minorEastAsia" w:hAnsiTheme="minorHAnsi" w:cstheme="minorBidi"/>
          <w:b w:val="0"/>
          <w:bCs w:val="0"/>
          <w:caps w:val="0"/>
          <w:noProof/>
          <w:sz w:val="22"/>
          <w14:ligatures w14:val="standardContextual"/>
        </w:rPr>
      </w:pPr>
      <w:r>
        <w:rPr>
          <w:rFonts w:ascii="仿宋_GB2312" w:eastAsia="仿宋_GB2312"/>
          <w:b w:val="0"/>
        </w:rPr>
        <w:fldChar w:fldCharType="begin"/>
      </w:r>
      <w:r>
        <w:rPr>
          <w:rFonts w:ascii="仿宋_GB2312" w:eastAsia="仿宋_GB2312" w:hint="eastAsia"/>
          <w:b w:val="0"/>
        </w:rPr>
        <w:instrText>TOC \o "1-2" \h \z \u</w:instrText>
      </w:r>
      <w:r>
        <w:rPr>
          <w:rFonts w:ascii="仿宋_GB2312" w:eastAsia="仿宋_GB2312"/>
          <w:b w:val="0"/>
        </w:rPr>
        <w:fldChar w:fldCharType="separate"/>
      </w:r>
      <w:hyperlink w:anchor="_Toc206407286" w:history="1">
        <w:r w:rsidR="000E2FF2" w:rsidRPr="00EC7563">
          <w:rPr>
            <w:rStyle w:val="aff4"/>
            <w:rFonts w:cs="宋体" w:hint="eastAsia"/>
            <w:noProof/>
          </w:rPr>
          <w:t>第一章招标公告</w:t>
        </w:r>
        <w:r w:rsidR="000E2FF2">
          <w:rPr>
            <w:rFonts w:hint="eastAsia"/>
            <w:noProof/>
            <w:webHidden/>
          </w:rPr>
          <w:tab/>
        </w:r>
        <w:r w:rsidR="000E2FF2">
          <w:rPr>
            <w:rFonts w:hint="eastAsia"/>
            <w:noProof/>
            <w:webHidden/>
          </w:rPr>
          <w:fldChar w:fldCharType="begin"/>
        </w:r>
        <w:r w:rsidR="000E2FF2">
          <w:rPr>
            <w:rFonts w:hint="eastAsia"/>
            <w:noProof/>
            <w:webHidden/>
          </w:rPr>
          <w:instrText xml:space="preserve"> </w:instrText>
        </w:r>
        <w:r w:rsidR="000E2FF2">
          <w:rPr>
            <w:noProof/>
            <w:webHidden/>
          </w:rPr>
          <w:instrText>PAGEREF _Toc206407286 \h</w:instrText>
        </w:r>
        <w:r w:rsidR="000E2FF2">
          <w:rPr>
            <w:rFonts w:hint="eastAsia"/>
            <w:noProof/>
            <w:webHidden/>
          </w:rPr>
          <w:instrText xml:space="preserve"> </w:instrText>
        </w:r>
        <w:r w:rsidR="000E2FF2">
          <w:rPr>
            <w:rFonts w:hint="eastAsia"/>
            <w:noProof/>
            <w:webHidden/>
          </w:rPr>
        </w:r>
        <w:r w:rsidR="000E2FF2">
          <w:rPr>
            <w:rFonts w:hint="eastAsia"/>
            <w:noProof/>
            <w:webHidden/>
          </w:rPr>
          <w:fldChar w:fldCharType="separate"/>
        </w:r>
        <w:r w:rsidR="000E2FF2">
          <w:rPr>
            <w:rFonts w:hint="eastAsia"/>
            <w:noProof/>
            <w:webHidden/>
          </w:rPr>
          <w:t>1</w:t>
        </w:r>
        <w:r w:rsidR="000E2FF2">
          <w:rPr>
            <w:rFonts w:hint="eastAsia"/>
            <w:noProof/>
            <w:webHidden/>
          </w:rPr>
          <w:fldChar w:fldCharType="end"/>
        </w:r>
      </w:hyperlink>
    </w:p>
    <w:p w14:paraId="4C07F696" w14:textId="40263008" w:rsidR="000E2FF2" w:rsidRDefault="000E2FF2">
      <w:pPr>
        <w:pStyle w:val="TOC1"/>
        <w:ind w:firstLine="241"/>
        <w:rPr>
          <w:rFonts w:asciiTheme="minorHAnsi" w:eastAsiaTheme="minorEastAsia" w:hAnsiTheme="minorHAnsi" w:cstheme="minorBidi"/>
          <w:b w:val="0"/>
          <w:bCs w:val="0"/>
          <w:caps w:val="0"/>
          <w:noProof/>
          <w:sz w:val="22"/>
          <w14:ligatures w14:val="standardContextual"/>
        </w:rPr>
      </w:pPr>
      <w:hyperlink w:anchor="_Toc206407288" w:history="1">
        <w:r w:rsidRPr="00EC7563">
          <w:rPr>
            <w:rStyle w:val="aff4"/>
            <w:rFonts w:cs="宋体" w:hint="eastAsia"/>
            <w:noProof/>
          </w:rPr>
          <w:t>第二章采购需求</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_Toc206407288 \h</w:instrText>
        </w:r>
        <w:r>
          <w:rPr>
            <w:rFonts w:hint="eastAsia"/>
            <w:noProof/>
            <w:webHidden/>
          </w:rPr>
          <w:instrText xml:space="preserve"> </w:instrText>
        </w:r>
        <w:r>
          <w:rPr>
            <w:rFonts w:hint="eastAsia"/>
            <w:noProof/>
            <w:webHidden/>
          </w:rPr>
        </w:r>
        <w:r>
          <w:rPr>
            <w:rFonts w:hint="eastAsia"/>
            <w:noProof/>
            <w:webHidden/>
          </w:rPr>
          <w:fldChar w:fldCharType="separate"/>
        </w:r>
        <w:r>
          <w:rPr>
            <w:rFonts w:hint="eastAsia"/>
            <w:noProof/>
            <w:webHidden/>
          </w:rPr>
          <w:t>6</w:t>
        </w:r>
        <w:r>
          <w:rPr>
            <w:rFonts w:hint="eastAsia"/>
            <w:noProof/>
            <w:webHidden/>
          </w:rPr>
          <w:fldChar w:fldCharType="end"/>
        </w:r>
      </w:hyperlink>
    </w:p>
    <w:p w14:paraId="0A585F22" w14:textId="66070B15" w:rsidR="000E2FF2" w:rsidRDefault="000E2FF2">
      <w:pPr>
        <w:pStyle w:val="TOC1"/>
        <w:ind w:firstLine="241"/>
        <w:rPr>
          <w:rFonts w:asciiTheme="minorHAnsi" w:eastAsiaTheme="minorEastAsia" w:hAnsiTheme="minorHAnsi" w:cstheme="minorBidi"/>
          <w:b w:val="0"/>
          <w:bCs w:val="0"/>
          <w:caps w:val="0"/>
          <w:noProof/>
          <w:sz w:val="22"/>
          <w14:ligatures w14:val="standardContextual"/>
        </w:rPr>
      </w:pPr>
      <w:hyperlink w:anchor="_Toc206407294" w:history="1">
        <w:r w:rsidRPr="00EC7563">
          <w:rPr>
            <w:rStyle w:val="aff4"/>
            <w:rFonts w:cs="宋体" w:hint="eastAsia"/>
            <w:noProof/>
          </w:rPr>
          <w:t>第三章投标人须知</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_Toc206407294 \h</w:instrText>
        </w:r>
        <w:r>
          <w:rPr>
            <w:rFonts w:hint="eastAsia"/>
            <w:noProof/>
            <w:webHidden/>
          </w:rPr>
          <w:instrText xml:space="preserve"> </w:instrText>
        </w:r>
        <w:r>
          <w:rPr>
            <w:rFonts w:hint="eastAsia"/>
            <w:noProof/>
            <w:webHidden/>
          </w:rPr>
        </w:r>
        <w:r>
          <w:rPr>
            <w:rFonts w:hint="eastAsia"/>
            <w:noProof/>
            <w:webHidden/>
          </w:rPr>
          <w:fldChar w:fldCharType="separate"/>
        </w:r>
        <w:r>
          <w:rPr>
            <w:rFonts w:hint="eastAsia"/>
            <w:noProof/>
            <w:webHidden/>
          </w:rPr>
          <w:t>65</w:t>
        </w:r>
        <w:r>
          <w:rPr>
            <w:rFonts w:hint="eastAsia"/>
            <w:noProof/>
            <w:webHidden/>
          </w:rPr>
          <w:fldChar w:fldCharType="end"/>
        </w:r>
      </w:hyperlink>
    </w:p>
    <w:p w14:paraId="54CEFB3A" w14:textId="53C26F84" w:rsidR="000E2FF2" w:rsidRDefault="000E2FF2">
      <w:pPr>
        <w:pStyle w:val="TOC1"/>
        <w:ind w:firstLine="241"/>
        <w:rPr>
          <w:rFonts w:asciiTheme="minorHAnsi" w:eastAsiaTheme="minorEastAsia" w:hAnsiTheme="minorHAnsi" w:cstheme="minorBidi"/>
          <w:b w:val="0"/>
          <w:bCs w:val="0"/>
          <w:caps w:val="0"/>
          <w:noProof/>
          <w:sz w:val="22"/>
          <w14:ligatures w14:val="standardContextual"/>
        </w:rPr>
      </w:pPr>
      <w:hyperlink w:anchor="_Toc206407296" w:history="1">
        <w:r w:rsidRPr="00EC7563">
          <w:rPr>
            <w:rStyle w:val="aff4"/>
            <w:rFonts w:cs="宋体" w:hint="eastAsia"/>
            <w:noProof/>
          </w:rPr>
          <w:t>第四章评标方法及评标标准</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_Toc206407296 \h</w:instrText>
        </w:r>
        <w:r>
          <w:rPr>
            <w:rFonts w:hint="eastAsia"/>
            <w:noProof/>
            <w:webHidden/>
          </w:rPr>
          <w:instrText xml:space="preserve"> </w:instrText>
        </w:r>
        <w:r>
          <w:rPr>
            <w:rFonts w:hint="eastAsia"/>
            <w:noProof/>
            <w:webHidden/>
          </w:rPr>
        </w:r>
        <w:r>
          <w:rPr>
            <w:rFonts w:hint="eastAsia"/>
            <w:noProof/>
            <w:webHidden/>
          </w:rPr>
          <w:fldChar w:fldCharType="separate"/>
        </w:r>
        <w:r>
          <w:rPr>
            <w:rFonts w:hint="eastAsia"/>
            <w:noProof/>
            <w:webHidden/>
          </w:rPr>
          <w:t>92</w:t>
        </w:r>
        <w:r>
          <w:rPr>
            <w:rFonts w:hint="eastAsia"/>
            <w:noProof/>
            <w:webHidden/>
          </w:rPr>
          <w:fldChar w:fldCharType="end"/>
        </w:r>
      </w:hyperlink>
    </w:p>
    <w:p w14:paraId="2F8B269D" w14:textId="6DCD09D2" w:rsidR="000E2FF2" w:rsidRDefault="000E2FF2">
      <w:pPr>
        <w:pStyle w:val="TOC1"/>
        <w:ind w:firstLine="241"/>
        <w:rPr>
          <w:rFonts w:asciiTheme="minorHAnsi" w:eastAsiaTheme="minorEastAsia" w:hAnsiTheme="minorHAnsi" w:cstheme="minorBidi"/>
          <w:b w:val="0"/>
          <w:bCs w:val="0"/>
          <w:caps w:val="0"/>
          <w:noProof/>
          <w:sz w:val="22"/>
          <w14:ligatures w14:val="standardContextual"/>
        </w:rPr>
      </w:pPr>
      <w:hyperlink w:anchor="_Toc206407303" w:history="1">
        <w:r w:rsidRPr="00EC7563">
          <w:rPr>
            <w:rStyle w:val="aff4"/>
            <w:rFonts w:cs="宋体" w:hint="eastAsia"/>
            <w:noProof/>
          </w:rPr>
          <w:t>第五章拟签订的合同文本</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_Toc206407303 \h</w:instrText>
        </w:r>
        <w:r>
          <w:rPr>
            <w:rFonts w:hint="eastAsia"/>
            <w:noProof/>
            <w:webHidden/>
          </w:rPr>
          <w:instrText xml:space="preserve"> </w:instrText>
        </w:r>
        <w:r>
          <w:rPr>
            <w:rFonts w:hint="eastAsia"/>
            <w:noProof/>
            <w:webHidden/>
          </w:rPr>
        </w:r>
        <w:r>
          <w:rPr>
            <w:rFonts w:hint="eastAsia"/>
            <w:noProof/>
            <w:webHidden/>
          </w:rPr>
          <w:fldChar w:fldCharType="separate"/>
        </w:r>
        <w:r>
          <w:rPr>
            <w:rFonts w:hint="eastAsia"/>
            <w:noProof/>
            <w:webHidden/>
          </w:rPr>
          <w:t>108</w:t>
        </w:r>
        <w:r>
          <w:rPr>
            <w:rFonts w:hint="eastAsia"/>
            <w:noProof/>
            <w:webHidden/>
          </w:rPr>
          <w:fldChar w:fldCharType="end"/>
        </w:r>
      </w:hyperlink>
    </w:p>
    <w:p w14:paraId="0855334C" w14:textId="608D3E62" w:rsidR="000E2FF2" w:rsidRDefault="000E2FF2">
      <w:pPr>
        <w:pStyle w:val="TOC1"/>
        <w:ind w:firstLine="241"/>
        <w:rPr>
          <w:rFonts w:asciiTheme="minorHAnsi" w:eastAsiaTheme="minorEastAsia" w:hAnsiTheme="minorHAnsi" w:cstheme="minorBidi"/>
          <w:b w:val="0"/>
          <w:bCs w:val="0"/>
          <w:caps w:val="0"/>
          <w:noProof/>
          <w:sz w:val="22"/>
          <w14:ligatures w14:val="standardContextual"/>
        </w:rPr>
      </w:pPr>
      <w:hyperlink w:anchor="_Toc206407304" w:history="1">
        <w:r w:rsidRPr="00EC7563">
          <w:rPr>
            <w:rStyle w:val="aff4"/>
            <w:rFonts w:cs="宋体" w:hint="eastAsia"/>
            <w:noProof/>
          </w:rPr>
          <w:t>第六章　投标文件格式</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_Toc206407304 \h</w:instrText>
        </w:r>
        <w:r>
          <w:rPr>
            <w:rFonts w:hint="eastAsia"/>
            <w:noProof/>
            <w:webHidden/>
          </w:rPr>
          <w:instrText xml:space="preserve"> </w:instrText>
        </w:r>
        <w:r>
          <w:rPr>
            <w:rFonts w:hint="eastAsia"/>
            <w:noProof/>
            <w:webHidden/>
          </w:rPr>
        </w:r>
        <w:r>
          <w:rPr>
            <w:rFonts w:hint="eastAsia"/>
            <w:noProof/>
            <w:webHidden/>
          </w:rPr>
          <w:fldChar w:fldCharType="separate"/>
        </w:r>
        <w:r>
          <w:rPr>
            <w:rFonts w:hint="eastAsia"/>
            <w:noProof/>
            <w:webHidden/>
          </w:rPr>
          <w:t>118</w:t>
        </w:r>
        <w:r>
          <w:rPr>
            <w:rFonts w:hint="eastAsia"/>
            <w:noProof/>
            <w:webHidden/>
          </w:rPr>
          <w:fldChar w:fldCharType="end"/>
        </w:r>
      </w:hyperlink>
    </w:p>
    <w:p w14:paraId="717C782A" w14:textId="77777777" w:rsidR="009B41DA" w:rsidRDefault="001D1FDB">
      <w:pPr>
        <w:pStyle w:val="TOC1"/>
        <w:tabs>
          <w:tab w:val="left" w:pos="1260"/>
        </w:tabs>
        <w:spacing w:line="480" w:lineRule="auto"/>
        <w:ind w:leftChars="600" w:left="1260" w:firstLineChars="0" w:firstLine="0"/>
        <w:rPr>
          <w:rFonts w:cs="宋体" w:hint="eastAsia"/>
          <w:b w:val="0"/>
          <w:sz w:val="32"/>
          <w:szCs w:val="32"/>
        </w:rPr>
      </w:pPr>
      <w:r>
        <w:rPr>
          <w:rFonts w:ascii="仿宋_GB2312" w:eastAsia="仿宋_GB2312"/>
        </w:rPr>
        <w:fldChar w:fldCharType="end"/>
      </w:r>
    </w:p>
    <w:p w14:paraId="4F1ADB11" w14:textId="77777777" w:rsidR="009B41DA" w:rsidRDefault="009B41DA">
      <w:pPr>
        <w:spacing w:beforeLines="50" w:before="165" w:line="480" w:lineRule="auto"/>
        <w:ind w:firstLineChars="525" w:firstLine="1890"/>
        <w:rPr>
          <w:rFonts w:ascii="宋体" w:hAnsi="宋体" w:cs="宋体" w:hint="eastAsia"/>
          <w:sz w:val="36"/>
          <w:szCs w:val="32"/>
        </w:rPr>
      </w:pPr>
    </w:p>
    <w:p w14:paraId="54530619" w14:textId="77777777" w:rsidR="009B41DA" w:rsidRDefault="009B41DA">
      <w:pPr>
        <w:spacing w:line="480" w:lineRule="auto"/>
        <w:ind w:firstLineChars="525" w:firstLine="1260"/>
        <w:rPr>
          <w:rFonts w:ascii="宋体" w:hAnsi="宋体" w:cs="宋体" w:hint="eastAsia"/>
          <w:sz w:val="24"/>
          <w:szCs w:val="32"/>
        </w:rPr>
      </w:pPr>
    </w:p>
    <w:p w14:paraId="101DCEA4" w14:textId="77777777" w:rsidR="009B41DA" w:rsidRDefault="009B41DA">
      <w:pPr>
        <w:spacing w:beforeLines="50" w:before="165" w:line="480" w:lineRule="exact"/>
        <w:rPr>
          <w:rFonts w:ascii="宋体" w:hAnsi="宋体" w:cs="宋体" w:hint="eastAsia"/>
          <w:sz w:val="30"/>
        </w:rPr>
      </w:pPr>
    </w:p>
    <w:p w14:paraId="628D3015" w14:textId="77777777" w:rsidR="009B41DA" w:rsidRDefault="009B41DA">
      <w:pPr>
        <w:spacing w:beforeLines="50" w:before="165" w:line="480" w:lineRule="exact"/>
        <w:rPr>
          <w:rFonts w:ascii="宋体" w:hAnsi="宋体" w:cs="宋体" w:hint="eastAsia"/>
          <w:sz w:val="30"/>
        </w:rPr>
      </w:pPr>
    </w:p>
    <w:p w14:paraId="5D7A92E8" w14:textId="77777777" w:rsidR="009B41DA" w:rsidRDefault="009B41DA">
      <w:pPr>
        <w:pStyle w:val="a8"/>
        <w:rPr>
          <w:rFonts w:ascii="宋体" w:hAnsi="宋体" w:cs="宋体" w:hint="eastAsia"/>
          <w:b/>
          <w:bCs/>
        </w:rPr>
      </w:pPr>
      <w:bookmarkStart w:id="0" w:name="_Toc254970489"/>
      <w:bookmarkStart w:id="1" w:name="_Toc254970630"/>
    </w:p>
    <w:p w14:paraId="4262C318" w14:textId="77777777" w:rsidR="009B41DA" w:rsidRDefault="009B41DA">
      <w:pPr>
        <w:pStyle w:val="1"/>
        <w:keepNext w:val="0"/>
        <w:keepLines w:val="0"/>
        <w:tabs>
          <w:tab w:val="left" w:pos="0"/>
          <w:tab w:val="left" w:pos="3165"/>
          <w:tab w:val="center" w:pos="4153"/>
        </w:tabs>
        <w:autoSpaceDE w:val="0"/>
        <w:autoSpaceDN w:val="0"/>
        <w:adjustRightInd w:val="0"/>
        <w:spacing w:before="0" w:after="0" w:line="360" w:lineRule="auto"/>
        <w:jc w:val="center"/>
        <w:rPr>
          <w:rFonts w:ascii="宋体" w:hAnsi="宋体" w:cs="宋体" w:hint="eastAsia"/>
        </w:rPr>
        <w:sectPr w:rsidR="009B41DA">
          <w:footerReference w:type="default" r:id="rId9"/>
          <w:pgSz w:w="11906" w:h="16838"/>
          <w:pgMar w:top="1134" w:right="1134" w:bottom="1134" w:left="1134" w:header="720" w:footer="720" w:gutter="0"/>
          <w:cols w:space="720"/>
          <w:docGrid w:type="lines" w:linePitch="331"/>
        </w:sectPr>
      </w:pPr>
      <w:bookmarkStart w:id="2" w:name="_Toc74320800"/>
    </w:p>
    <w:p w14:paraId="61E35060" w14:textId="77777777" w:rsidR="009B41DA" w:rsidRDefault="001D1FDB">
      <w:pPr>
        <w:pStyle w:val="1"/>
        <w:keepNext w:val="0"/>
        <w:keepLines w:val="0"/>
        <w:tabs>
          <w:tab w:val="left" w:pos="0"/>
          <w:tab w:val="left" w:pos="3165"/>
          <w:tab w:val="center" w:pos="4153"/>
        </w:tabs>
        <w:autoSpaceDE w:val="0"/>
        <w:autoSpaceDN w:val="0"/>
        <w:adjustRightInd w:val="0"/>
        <w:spacing w:before="0" w:after="0" w:line="360" w:lineRule="auto"/>
        <w:jc w:val="center"/>
        <w:rPr>
          <w:rFonts w:ascii="宋体" w:hAnsi="宋体" w:cs="宋体" w:hint="eastAsia"/>
        </w:rPr>
      </w:pPr>
      <w:bookmarkStart w:id="3" w:name="_Toc206407286"/>
      <w:r>
        <w:rPr>
          <w:rFonts w:ascii="宋体" w:hAnsi="宋体" w:cs="宋体" w:hint="eastAsia"/>
        </w:rPr>
        <w:lastRenderedPageBreak/>
        <w:t>第一章</w:t>
      </w:r>
      <w:bookmarkStart w:id="4" w:name="_Toc35393789"/>
      <w:bookmarkStart w:id="5" w:name="_Toc28359001"/>
      <w:bookmarkEnd w:id="0"/>
      <w:bookmarkEnd w:id="1"/>
      <w:r>
        <w:rPr>
          <w:rFonts w:ascii="宋体" w:hAnsi="宋体" w:cs="宋体" w:hint="eastAsia"/>
        </w:rPr>
        <w:t>招标公告</w:t>
      </w:r>
      <w:bookmarkEnd w:id="2"/>
      <w:bookmarkEnd w:id="3"/>
      <w:bookmarkEnd w:id="4"/>
      <w:bookmarkEnd w:id="5"/>
    </w:p>
    <w:p w14:paraId="688F58DA" w14:textId="77777777" w:rsidR="009B41DA" w:rsidRDefault="009B41DA">
      <w:pPr>
        <w:rPr>
          <w:rFonts w:ascii="宋体" w:hAnsi="宋体" w:cs="宋体" w:hint="eastAsia"/>
        </w:rPr>
      </w:pPr>
    </w:p>
    <w:p w14:paraId="5212E5D8" w14:textId="215F5741" w:rsidR="009B41DA" w:rsidRDefault="001D1FDB">
      <w:pPr>
        <w:pStyle w:val="1"/>
        <w:tabs>
          <w:tab w:val="left" w:pos="0"/>
          <w:tab w:val="left" w:pos="3165"/>
          <w:tab w:val="center" w:pos="4153"/>
        </w:tabs>
        <w:autoSpaceDE w:val="0"/>
        <w:autoSpaceDN w:val="0"/>
        <w:adjustRightInd w:val="0"/>
        <w:spacing w:before="0" w:after="0" w:line="500" w:lineRule="exact"/>
        <w:jc w:val="center"/>
        <w:rPr>
          <w:rFonts w:ascii="宋体" w:hAnsi="宋体" w:cs="宋体" w:hint="eastAsia"/>
          <w:szCs w:val="21"/>
        </w:rPr>
      </w:pPr>
      <w:bookmarkStart w:id="6" w:name="_Toc201306714"/>
      <w:bookmarkStart w:id="7" w:name="_Toc206407287"/>
      <w:r>
        <w:rPr>
          <w:rFonts w:hAnsi="宋体" w:cs="宋体" w:hint="eastAsia"/>
          <w:sz w:val="36"/>
          <w:szCs w:val="36"/>
        </w:rPr>
        <w:t>广西交投宏冠工程咨询有限公司关于一流本科实验课程体系建设项目设备采购（</w:t>
      </w:r>
      <w:r w:rsidR="000E2FF2" w:rsidRPr="000E2FF2">
        <w:rPr>
          <w:rFonts w:hAnsi="宋体" w:cs="宋体"/>
          <w:sz w:val="36"/>
          <w:szCs w:val="36"/>
        </w:rPr>
        <w:t>GXZC2025-G1-</w:t>
      </w:r>
      <w:r w:rsidR="00982297">
        <w:rPr>
          <w:rFonts w:hAnsi="宋体" w:cs="宋体"/>
          <w:sz w:val="36"/>
          <w:szCs w:val="36"/>
        </w:rPr>
        <w:t>002493</w:t>
      </w:r>
      <w:r w:rsidR="000E2FF2" w:rsidRPr="000E2FF2">
        <w:rPr>
          <w:rFonts w:hAnsi="宋体" w:cs="宋体"/>
          <w:sz w:val="36"/>
          <w:szCs w:val="36"/>
        </w:rPr>
        <w:t>-GXJT</w:t>
      </w:r>
      <w:r w:rsidR="000E2FF2" w:rsidRPr="000E2FF2" w:rsidDel="000E2FF2">
        <w:rPr>
          <w:rFonts w:hAnsi="宋体" w:cs="宋体" w:hint="eastAsia"/>
          <w:sz w:val="36"/>
          <w:szCs w:val="36"/>
        </w:rPr>
        <w:t xml:space="preserve"> </w:t>
      </w:r>
      <w:r>
        <w:rPr>
          <w:rFonts w:hAnsi="宋体" w:cs="宋体" w:hint="eastAsia"/>
          <w:sz w:val="36"/>
          <w:szCs w:val="36"/>
        </w:rPr>
        <w:t>）</w:t>
      </w:r>
      <w:bookmarkEnd w:id="6"/>
      <w:r>
        <w:rPr>
          <w:rFonts w:ascii="宋体" w:hAnsi="宋体" w:cs="宋体" w:hint="eastAsia"/>
          <w:bCs w:val="0"/>
          <w:kern w:val="2"/>
          <w:sz w:val="36"/>
          <w:szCs w:val="36"/>
        </w:rPr>
        <w:t>的公开招标公告</w:t>
      </w:r>
      <w:bookmarkEnd w:id="7"/>
    </w:p>
    <w:p w14:paraId="3A087406" w14:textId="77777777" w:rsidR="009B41DA" w:rsidRDefault="009B41DA">
      <w:pPr>
        <w:spacing w:line="360" w:lineRule="auto"/>
        <w:rPr>
          <w:rFonts w:ascii="宋体" w:hAnsi="宋体" w:cs="宋体" w:hint="eastAsia"/>
          <w:sz w:val="24"/>
        </w:rPr>
      </w:pPr>
    </w:p>
    <w:p w14:paraId="7157DAE0" w14:textId="77777777" w:rsidR="009B41DA" w:rsidRDefault="001D1FDB">
      <w:pPr>
        <w:pBdr>
          <w:top w:val="single" w:sz="4" w:space="1" w:color="auto"/>
          <w:left w:val="single" w:sz="4" w:space="4" w:color="auto"/>
          <w:bottom w:val="single" w:sz="4" w:space="1" w:color="auto"/>
          <w:right w:val="single" w:sz="4" w:space="4" w:color="auto"/>
        </w:pBdr>
        <w:spacing w:line="360" w:lineRule="auto"/>
        <w:ind w:firstLineChars="200" w:firstLine="480"/>
        <w:rPr>
          <w:rFonts w:ascii="宋体" w:hAnsi="宋体" w:cs="宋体" w:hint="eastAsia"/>
          <w:sz w:val="24"/>
        </w:rPr>
      </w:pPr>
      <w:r>
        <w:rPr>
          <w:rFonts w:ascii="宋体" w:hAnsi="宋体" w:cs="宋体" w:hint="eastAsia"/>
          <w:sz w:val="24"/>
        </w:rPr>
        <w:t>项目概况</w:t>
      </w:r>
    </w:p>
    <w:p w14:paraId="5274B544" w14:textId="7ADE69F9" w:rsidR="009B41DA" w:rsidRDefault="001D1FDB">
      <w:pPr>
        <w:pBdr>
          <w:top w:val="single" w:sz="4" w:space="1" w:color="auto"/>
          <w:left w:val="single" w:sz="4" w:space="4" w:color="auto"/>
          <w:bottom w:val="single" w:sz="4" w:space="1" w:color="auto"/>
          <w:right w:val="single" w:sz="4" w:space="4" w:color="auto"/>
        </w:pBdr>
        <w:spacing w:line="360" w:lineRule="auto"/>
        <w:ind w:firstLineChars="200" w:firstLine="420"/>
        <w:rPr>
          <w:rFonts w:ascii="宋体" w:hAnsi="宋体" w:cs="宋体" w:hint="eastAsia"/>
          <w:sz w:val="24"/>
        </w:rPr>
      </w:pPr>
      <w:r>
        <w:rPr>
          <w:rFonts w:ascii="宋体" w:hAnsi="宋体" w:hint="eastAsia"/>
          <w:szCs w:val="21"/>
          <w:u w:val="single"/>
        </w:rPr>
        <w:t>一流本科实验课程体系建设项目设备采购</w:t>
      </w:r>
      <w:r>
        <w:rPr>
          <w:rFonts w:ascii="宋体" w:hAnsi="宋体" w:cs="宋体" w:hint="eastAsia"/>
          <w:sz w:val="24"/>
        </w:rPr>
        <w:t>招标项目的潜在投标人应在广西政府采购云平台（</w:t>
      </w:r>
      <w:hyperlink r:id="rId10" w:history="1">
        <w:r w:rsidR="000E2FF2" w:rsidRPr="00405812">
          <w:rPr>
            <w:rStyle w:val="aff4"/>
            <w:rFonts w:ascii="宋体" w:hAnsi="宋体" w:cs="宋体" w:hint="eastAsia"/>
            <w:sz w:val="24"/>
          </w:rPr>
          <w:t xml:space="preserve"> https://www.gcy.zfcg.gxzf.gov.cn/）获取招标文件，并于</w:t>
        </w:r>
        <w:r w:rsidR="000E2FF2" w:rsidRPr="00405812">
          <w:rPr>
            <w:rStyle w:val="aff4"/>
            <w:rFonts w:ascii="宋体" w:hAnsi="宋体" w:cs="宋体" w:hint="eastAsia"/>
            <w:bCs/>
            <w:sz w:val="24"/>
          </w:rPr>
          <w:t>2025年</w:t>
        </w:r>
      </w:hyperlink>
      <w:r w:rsidR="001E4EBB">
        <w:rPr>
          <w:rFonts w:hint="eastAsia"/>
        </w:rPr>
        <w:t xml:space="preserve">  </w:t>
      </w:r>
      <w:r>
        <w:rPr>
          <w:rFonts w:ascii="宋体" w:hAnsi="宋体" w:cs="宋体" w:hint="eastAsia"/>
          <w:bCs/>
          <w:sz w:val="24"/>
        </w:rPr>
        <w:t>月</w:t>
      </w:r>
      <w:r w:rsidR="001E4EBB">
        <w:rPr>
          <w:rFonts w:ascii="宋体" w:hAnsi="宋体" w:cs="宋体" w:hint="eastAsia"/>
          <w:bCs/>
          <w:sz w:val="24"/>
        </w:rPr>
        <w:t xml:space="preserve">  </w:t>
      </w:r>
      <w:r>
        <w:rPr>
          <w:rFonts w:ascii="宋体" w:hAnsi="宋体" w:cs="宋体" w:hint="eastAsia"/>
          <w:bCs/>
          <w:sz w:val="24"/>
        </w:rPr>
        <w:t>日时分（北京时间）前递交投标文件</w:t>
      </w:r>
      <w:r>
        <w:rPr>
          <w:rFonts w:ascii="宋体" w:hAnsi="宋体" w:cs="宋体" w:hint="eastAsia"/>
          <w:sz w:val="24"/>
        </w:rPr>
        <w:t>。</w:t>
      </w:r>
    </w:p>
    <w:p w14:paraId="625ACF23" w14:textId="77777777" w:rsidR="009B41DA" w:rsidRDefault="009B41DA">
      <w:pPr>
        <w:spacing w:line="360" w:lineRule="auto"/>
        <w:rPr>
          <w:rFonts w:ascii="宋体" w:hAnsi="宋体" w:cs="宋体" w:hint="eastAsia"/>
          <w:sz w:val="24"/>
        </w:rPr>
      </w:pPr>
    </w:p>
    <w:p w14:paraId="50C95EF6" w14:textId="77777777" w:rsidR="009B41DA" w:rsidRDefault="001D1FDB">
      <w:pPr>
        <w:spacing w:line="360" w:lineRule="auto"/>
        <w:ind w:firstLineChars="200" w:firstLine="482"/>
        <w:rPr>
          <w:rFonts w:ascii="宋体" w:hAnsi="宋体" w:cs="宋体" w:hint="eastAsia"/>
          <w:b/>
          <w:bCs/>
          <w:sz w:val="24"/>
        </w:rPr>
      </w:pPr>
      <w:bookmarkStart w:id="8" w:name="_Toc35393621"/>
      <w:bookmarkStart w:id="9" w:name="_Toc35393790"/>
      <w:bookmarkStart w:id="10" w:name="_Toc28359002"/>
      <w:bookmarkStart w:id="11" w:name="_Toc28359079"/>
      <w:bookmarkStart w:id="12" w:name="_Hlk24379207"/>
      <w:r>
        <w:rPr>
          <w:rFonts w:ascii="宋体" w:hAnsi="宋体" w:cs="宋体" w:hint="eastAsia"/>
          <w:b/>
          <w:bCs/>
          <w:sz w:val="24"/>
        </w:rPr>
        <w:t>一、项目基本情况</w:t>
      </w:r>
      <w:bookmarkEnd w:id="8"/>
      <w:bookmarkEnd w:id="9"/>
      <w:bookmarkEnd w:id="10"/>
      <w:bookmarkEnd w:id="11"/>
    </w:p>
    <w:p w14:paraId="237C2035" w14:textId="498C0393" w:rsidR="009B41DA" w:rsidRDefault="001D1FDB">
      <w:pPr>
        <w:spacing w:line="360" w:lineRule="auto"/>
        <w:ind w:firstLineChars="200" w:firstLine="480"/>
        <w:rPr>
          <w:rFonts w:ascii="宋体" w:hAnsi="宋体" w:cs="宋体" w:hint="eastAsia"/>
          <w:sz w:val="24"/>
        </w:rPr>
      </w:pPr>
      <w:r>
        <w:rPr>
          <w:rFonts w:ascii="宋体" w:hAnsi="宋体" w:cs="宋体" w:hint="eastAsia"/>
          <w:sz w:val="24"/>
        </w:rPr>
        <w:t>项目编号：</w:t>
      </w:r>
      <w:r w:rsidR="000E2FF2" w:rsidRPr="000E2FF2">
        <w:rPr>
          <w:rFonts w:ascii="宋体" w:hAnsi="宋体" w:cs="宋体"/>
          <w:sz w:val="24"/>
        </w:rPr>
        <w:t>GXZC2025-G1-</w:t>
      </w:r>
      <w:r w:rsidR="00982297">
        <w:rPr>
          <w:rFonts w:ascii="宋体" w:hAnsi="宋体" w:cs="宋体"/>
          <w:sz w:val="24"/>
        </w:rPr>
        <w:t>002493</w:t>
      </w:r>
      <w:r w:rsidR="000E2FF2" w:rsidRPr="000E2FF2">
        <w:rPr>
          <w:rFonts w:ascii="宋体" w:hAnsi="宋体" w:cs="宋体"/>
          <w:sz w:val="24"/>
        </w:rPr>
        <w:t>-GXJT</w:t>
      </w:r>
      <w:r w:rsidR="000E2FF2" w:rsidRPr="000E2FF2" w:rsidDel="000E2FF2">
        <w:rPr>
          <w:rFonts w:ascii="宋体" w:hAnsi="宋体" w:cs="宋体"/>
          <w:sz w:val="24"/>
        </w:rPr>
        <w:t xml:space="preserve"> </w:t>
      </w:r>
    </w:p>
    <w:p w14:paraId="584CD6C3" w14:textId="77777777" w:rsidR="009B41DA" w:rsidRDefault="001D1FDB">
      <w:pPr>
        <w:spacing w:line="360" w:lineRule="auto"/>
        <w:ind w:firstLineChars="200" w:firstLine="480"/>
        <w:rPr>
          <w:rFonts w:ascii="宋体" w:hAnsi="宋体" w:cs="宋体" w:hint="eastAsia"/>
          <w:bCs/>
          <w:sz w:val="24"/>
        </w:rPr>
      </w:pPr>
      <w:r>
        <w:rPr>
          <w:rFonts w:ascii="宋体" w:hAnsi="宋体" w:cs="宋体" w:hint="eastAsia"/>
          <w:sz w:val="24"/>
        </w:rPr>
        <w:t>项目名称：</w:t>
      </w:r>
      <w:r>
        <w:rPr>
          <w:rFonts w:ascii="宋体" w:hAnsi="宋体" w:cs="宋体" w:hint="eastAsia"/>
          <w:bCs/>
          <w:sz w:val="24"/>
        </w:rPr>
        <w:t>一流本科实验课程体系建设项目设备采购</w:t>
      </w:r>
    </w:p>
    <w:p w14:paraId="7161C9E3" w14:textId="15F43198" w:rsidR="009B41DA" w:rsidRDefault="001D1FDB">
      <w:pPr>
        <w:spacing w:line="360" w:lineRule="auto"/>
        <w:ind w:firstLineChars="200" w:firstLine="480"/>
        <w:rPr>
          <w:rFonts w:ascii="宋体" w:hAnsi="宋体" w:cs="宋体" w:hint="eastAsia"/>
          <w:sz w:val="24"/>
        </w:rPr>
      </w:pPr>
      <w:r>
        <w:rPr>
          <w:rFonts w:ascii="宋体" w:hAnsi="宋体" w:cs="宋体" w:hint="eastAsia"/>
          <w:sz w:val="24"/>
        </w:rPr>
        <w:t>采购计划编号：</w:t>
      </w:r>
      <w:proofErr w:type="gramStart"/>
      <w:r w:rsidR="00FF7109" w:rsidRPr="00FF7109">
        <w:rPr>
          <w:rFonts w:ascii="宋体" w:hAnsi="宋体" w:cs="宋体" w:hint="eastAsia"/>
          <w:sz w:val="24"/>
        </w:rPr>
        <w:t>广西政采</w:t>
      </w:r>
      <w:proofErr w:type="gramEnd"/>
      <w:r w:rsidR="00FF7109" w:rsidRPr="00FF7109">
        <w:rPr>
          <w:rFonts w:ascii="宋体" w:hAnsi="宋体" w:cs="宋体" w:hint="eastAsia"/>
          <w:sz w:val="24"/>
        </w:rPr>
        <w:t>[2025]15480号</w:t>
      </w:r>
    </w:p>
    <w:p w14:paraId="4F8B0432" w14:textId="67E1DB07" w:rsidR="009B41DA" w:rsidRDefault="001D1FDB">
      <w:pPr>
        <w:spacing w:line="360" w:lineRule="auto"/>
        <w:ind w:firstLineChars="200" w:firstLine="480"/>
        <w:rPr>
          <w:rFonts w:ascii="宋体" w:hAnsi="宋体" w:cs="宋体" w:hint="eastAsia"/>
          <w:bCs/>
          <w:sz w:val="24"/>
        </w:rPr>
      </w:pPr>
      <w:r>
        <w:rPr>
          <w:rFonts w:ascii="宋体" w:hAnsi="宋体" w:cs="宋体" w:hint="eastAsia"/>
          <w:bCs/>
          <w:sz w:val="24"/>
        </w:rPr>
        <w:t>预算总金额（元）：叁佰贰拾万陆仟捌佰元整（</w:t>
      </w:r>
      <w:r>
        <w:t>¥</w:t>
      </w:r>
      <w:r>
        <w:rPr>
          <w:rFonts w:hint="eastAsia"/>
        </w:rPr>
        <w:t>32</w:t>
      </w:r>
      <w:r>
        <w:t>068</w:t>
      </w:r>
      <w:r>
        <w:rPr>
          <w:rFonts w:hint="eastAsia"/>
        </w:rPr>
        <w:t>00</w:t>
      </w:r>
      <w:r>
        <w:t>.00</w:t>
      </w:r>
      <w:r>
        <w:rPr>
          <w:rFonts w:ascii="宋体" w:hAnsi="宋体" w:cs="宋体" w:hint="eastAsia"/>
          <w:bCs/>
          <w:sz w:val="24"/>
        </w:rPr>
        <w:t>）</w:t>
      </w:r>
      <w:bookmarkEnd w:id="12"/>
    </w:p>
    <w:p w14:paraId="232CE063" w14:textId="77777777" w:rsidR="009B41DA" w:rsidRDefault="001D1FDB">
      <w:pPr>
        <w:spacing w:line="360" w:lineRule="auto"/>
        <w:ind w:firstLineChars="200" w:firstLine="480"/>
        <w:rPr>
          <w:rFonts w:ascii="宋体" w:hAnsi="宋体" w:cs="宋体" w:hint="eastAsia"/>
          <w:bCs/>
          <w:sz w:val="24"/>
        </w:rPr>
      </w:pPr>
      <w:r>
        <w:rPr>
          <w:rFonts w:ascii="宋体" w:hAnsi="宋体" w:cs="宋体" w:hint="eastAsia"/>
          <w:bCs/>
          <w:sz w:val="24"/>
        </w:rPr>
        <w:t>采购需求：</w:t>
      </w:r>
    </w:p>
    <w:tbl>
      <w:tblPr>
        <w:tblW w:w="101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535"/>
        <w:gridCol w:w="1909"/>
        <w:gridCol w:w="1171"/>
        <w:gridCol w:w="1134"/>
        <w:gridCol w:w="1985"/>
        <w:gridCol w:w="1417"/>
        <w:gridCol w:w="1417"/>
      </w:tblGrid>
      <w:tr w:rsidR="009B41DA" w14:paraId="0814E2DA" w14:textId="77777777">
        <w:trPr>
          <w:trHeight w:val="483"/>
          <w:jc w:val="center"/>
        </w:trPr>
        <w:tc>
          <w:tcPr>
            <w:tcW w:w="562" w:type="dxa"/>
            <w:vAlign w:val="center"/>
          </w:tcPr>
          <w:p w14:paraId="0BA8F0DD" w14:textId="77777777" w:rsidR="009B41DA" w:rsidRDefault="001D1FDB">
            <w:pPr>
              <w:pStyle w:val="14"/>
              <w:jc w:val="center"/>
              <w:rPr>
                <w:rFonts w:ascii="宋体" w:hAnsi="宋体" w:cs="宋体" w:hint="eastAsia"/>
                <w:sz w:val="24"/>
              </w:rPr>
            </w:pPr>
            <w:r>
              <w:rPr>
                <w:rFonts w:ascii="宋体" w:hAnsi="宋体" w:cs="宋体" w:hint="eastAsia"/>
                <w:sz w:val="24"/>
              </w:rPr>
              <w:t>分标</w:t>
            </w:r>
          </w:p>
        </w:tc>
        <w:tc>
          <w:tcPr>
            <w:tcW w:w="535" w:type="dxa"/>
            <w:vAlign w:val="center"/>
          </w:tcPr>
          <w:p w14:paraId="6B2CF8EB" w14:textId="77777777" w:rsidR="009B41DA" w:rsidRDefault="001D1FDB">
            <w:pPr>
              <w:pStyle w:val="14"/>
              <w:jc w:val="center"/>
              <w:rPr>
                <w:rFonts w:ascii="宋体" w:hAnsi="宋体" w:cs="宋体" w:hint="eastAsia"/>
                <w:sz w:val="24"/>
              </w:rPr>
            </w:pPr>
            <w:r>
              <w:rPr>
                <w:rFonts w:ascii="宋体" w:hAnsi="宋体" w:cs="宋体" w:hint="eastAsia"/>
                <w:sz w:val="24"/>
              </w:rPr>
              <w:t>序号</w:t>
            </w:r>
          </w:p>
        </w:tc>
        <w:tc>
          <w:tcPr>
            <w:tcW w:w="1909" w:type="dxa"/>
            <w:vAlign w:val="center"/>
          </w:tcPr>
          <w:p w14:paraId="375636C6" w14:textId="77777777" w:rsidR="009B41DA" w:rsidRDefault="001D1FDB">
            <w:pPr>
              <w:pStyle w:val="14"/>
              <w:jc w:val="center"/>
              <w:rPr>
                <w:rFonts w:ascii="宋体" w:hAnsi="宋体" w:cs="宋体" w:hint="eastAsia"/>
                <w:sz w:val="24"/>
              </w:rPr>
            </w:pPr>
            <w:r>
              <w:rPr>
                <w:rFonts w:ascii="宋体" w:hAnsi="宋体" w:cs="宋体" w:hint="eastAsia"/>
                <w:sz w:val="24"/>
              </w:rPr>
              <w:t>标的名称</w:t>
            </w:r>
          </w:p>
        </w:tc>
        <w:tc>
          <w:tcPr>
            <w:tcW w:w="1171" w:type="dxa"/>
            <w:vAlign w:val="center"/>
          </w:tcPr>
          <w:p w14:paraId="018016E3" w14:textId="77777777" w:rsidR="009B41DA" w:rsidRDefault="001D1FDB">
            <w:pPr>
              <w:pStyle w:val="14"/>
              <w:jc w:val="center"/>
              <w:rPr>
                <w:rFonts w:ascii="宋体" w:hAnsi="宋体" w:cs="宋体" w:hint="eastAsia"/>
                <w:sz w:val="24"/>
                <w:szCs w:val="24"/>
              </w:rPr>
            </w:pPr>
            <w:r>
              <w:rPr>
                <w:rFonts w:ascii="宋体" w:hAnsi="宋体" w:cs="宋体" w:hint="eastAsia"/>
                <w:sz w:val="24"/>
                <w:szCs w:val="24"/>
              </w:rPr>
              <w:t>数量</w:t>
            </w:r>
          </w:p>
        </w:tc>
        <w:tc>
          <w:tcPr>
            <w:tcW w:w="1134" w:type="dxa"/>
            <w:vAlign w:val="center"/>
          </w:tcPr>
          <w:p w14:paraId="29FAA47C" w14:textId="77777777" w:rsidR="009B41DA" w:rsidRDefault="001D1FDB">
            <w:pPr>
              <w:pStyle w:val="14"/>
              <w:jc w:val="center"/>
              <w:rPr>
                <w:rFonts w:ascii="宋体" w:hAnsi="宋体" w:cs="宋体" w:hint="eastAsia"/>
                <w:sz w:val="24"/>
                <w:szCs w:val="24"/>
              </w:rPr>
            </w:pPr>
            <w:r>
              <w:rPr>
                <w:rFonts w:ascii="宋体" w:hAnsi="宋体" w:cs="宋体" w:hint="eastAsia"/>
                <w:sz w:val="24"/>
                <w:szCs w:val="24"/>
              </w:rPr>
              <w:t>单位</w:t>
            </w:r>
          </w:p>
        </w:tc>
        <w:tc>
          <w:tcPr>
            <w:tcW w:w="1985" w:type="dxa"/>
            <w:vAlign w:val="center"/>
          </w:tcPr>
          <w:p w14:paraId="0F84EE5C" w14:textId="77777777" w:rsidR="009B41DA" w:rsidRDefault="001D1FDB">
            <w:pPr>
              <w:pStyle w:val="14"/>
              <w:jc w:val="center"/>
              <w:rPr>
                <w:rFonts w:ascii="宋体" w:hAnsi="宋体" w:cs="宋体" w:hint="eastAsia"/>
                <w:sz w:val="24"/>
                <w:szCs w:val="24"/>
              </w:rPr>
            </w:pPr>
            <w:r>
              <w:rPr>
                <w:rFonts w:ascii="宋体" w:hAnsi="宋体" w:cs="宋体" w:hint="eastAsia"/>
                <w:sz w:val="24"/>
                <w:szCs w:val="24"/>
              </w:rPr>
              <w:t>简要技术需求</w:t>
            </w:r>
          </w:p>
        </w:tc>
        <w:tc>
          <w:tcPr>
            <w:tcW w:w="1417" w:type="dxa"/>
            <w:vAlign w:val="center"/>
          </w:tcPr>
          <w:p w14:paraId="79B8FF12" w14:textId="77777777" w:rsidR="009B41DA" w:rsidRDefault="001D1FDB">
            <w:pPr>
              <w:pStyle w:val="14"/>
              <w:jc w:val="center"/>
              <w:rPr>
                <w:rFonts w:ascii="宋体" w:hAnsi="宋体" w:cs="宋体" w:hint="eastAsia"/>
                <w:sz w:val="24"/>
                <w:szCs w:val="24"/>
              </w:rPr>
            </w:pPr>
            <w:r>
              <w:rPr>
                <w:rFonts w:ascii="宋体" w:hAnsi="宋体" w:cs="宋体" w:hint="eastAsia"/>
                <w:sz w:val="24"/>
                <w:szCs w:val="24"/>
              </w:rPr>
              <w:t>预算单价</w:t>
            </w:r>
          </w:p>
          <w:p w14:paraId="491E4E36" w14:textId="77777777" w:rsidR="009B41DA" w:rsidRDefault="001D1FDB">
            <w:pPr>
              <w:pStyle w:val="14"/>
              <w:jc w:val="center"/>
              <w:rPr>
                <w:rFonts w:ascii="宋体" w:hAnsi="宋体" w:cs="宋体" w:hint="eastAsia"/>
                <w:sz w:val="24"/>
                <w:szCs w:val="24"/>
              </w:rPr>
            </w:pPr>
            <w:r>
              <w:rPr>
                <w:rFonts w:ascii="宋体" w:hAnsi="宋体" w:cs="宋体" w:hint="eastAsia"/>
                <w:sz w:val="24"/>
                <w:szCs w:val="24"/>
              </w:rPr>
              <w:t>（万元/人民币）</w:t>
            </w:r>
          </w:p>
        </w:tc>
        <w:tc>
          <w:tcPr>
            <w:tcW w:w="1417" w:type="dxa"/>
            <w:vAlign w:val="center"/>
          </w:tcPr>
          <w:p w14:paraId="2AAB48CE" w14:textId="77777777" w:rsidR="009B41DA" w:rsidRDefault="001D1FDB">
            <w:pPr>
              <w:pStyle w:val="14"/>
              <w:jc w:val="center"/>
              <w:rPr>
                <w:rFonts w:ascii="宋体" w:hAnsi="宋体" w:cs="宋体" w:hint="eastAsia"/>
                <w:sz w:val="24"/>
                <w:szCs w:val="24"/>
              </w:rPr>
            </w:pPr>
            <w:r>
              <w:rPr>
                <w:rFonts w:ascii="宋体" w:hAnsi="宋体" w:cs="宋体" w:hint="eastAsia"/>
                <w:sz w:val="24"/>
                <w:szCs w:val="24"/>
              </w:rPr>
              <w:t>单项预算合计（万元/人民币）</w:t>
            </w:r>
          </w:p>
        </w:tc>
      </w:tr>
      <w:tr w:rsidR="009B41DA" w14:paraId="43CECACF" w14:textId="77777777">
        <w:trPr>
          <w:trHeight w:val="535"/>
          <w:jc w:val="center"/>
        </w:trPr>
        <w:tc>
          <w:tcPr>
            <w:tcW w:w="562" w:type="dxa"/>
            <w:vMerge w:val="restart"/>
          </w:tcPr>
          <w:p w14:paraId="244F7AC5" w14:textId="77777777" w:rsidR="009B41DA" w:rsidRDefault="001D1FDB">
            <w:pPr>
              <w:pStyle w:val="14"/>
              <w:jc w:val="center"/>
              <w:rPr>
                <w:rFonts w:ascii="宋体" w:hAnsi="宋体" w:cs="宋体" w:hint="eastAsia"/>
                <w:sz w:val="24"/>
              </w:rPr>
            </w:pPr>
            <w:r>
              <w:rPr>
                <w:rFonts w:ascii="宋体" w:hAnsi="宋体" w:cs="宋体" w:hint="eastAsia"/>
                <w:sz w:val="24"/>
              </w:rPr>
              <w:t>1分标</w:t>
            </w:r>
          </w:p>
        </w:tc>
        <w:tc>
          <w:tcPr>
            <w:tcW w:w="535" w:type="dxa"/>
            <w:vAlign w:val="center"/>
          </w:tcPr>
          <w:p w14:paraId="1825AC8A" w14:textId="77777777" w:rsidR="009B41DA" w:rsidRDefault="001D1FDB">
            <w:pPr>
              <w:pStyle w:val="14"/>
              <w:jc w:val="center"/>
              <w:rPr>
                <w:rFonts w:ascii="宋体" w:hAnsi="宋体" w:cs="宋体" w:hint="eastAsia"/>
                <w:sz w:val="24"/>
              </w:rPr>
            </w:pPr>
            <w:r>
              <w:rPr>
                <w:rFonts w:hint="eastAsia"/>
              </w:rPr>
              <w:t>1</w:t>
            </w:r>
          </w:p>
        </w:tc>
        <w:tc>
          <w:tcPr>
            <w:tcW w:w="1909" w:type="dxa"/>
            <w:vAlign w:val="center"/>
          </w:tcPr>
          <w:p w14:paraId="7858DCDB" w14:textId="77777777" w:rsidR="009B41DA" w:rsidRDefault="001D1FDB">
            <w:pPr>
              <w:pStyle w:val="14"/>
              <w:jc w:val="center"/>
              <w:rPr>
                <w:rFonts w:ascii="宋体" w:hAnsi="宋体" w:cs="宋体" w:hint="eastAsia"/>
                <w:sz w:val="24"/>
              </w:rPr>
            </w:pPr>
            <w:r>
              <w:rPr>
                <w:rFonts w:ascii="宋体" w:hAnsi="宋体" w:hint="eastAsia"/>
                <w:kern w:val="0"/>
                <w:szCs w:val="21"/>
              </w:rPr>
              <w:t>中频感应炉</w:t>
            </w:r>
          </w:p>
        </w:tc>
        <w:tc>
          <w:tcPr>
            <w:tcW w:w="1171" w:type="dxa"/>
            <w:vAlign w:val="center"/>
          </w:tcPr>
          <w:p w14:paraId="041DBCA4" w14:textId="77777777" w:rsidR="009B41DA" w:rsidRDefault="001D1FDB">
            <w:pPr>
              <w:spacing w:line="360" w:lineRule="auto"/>
              <w:jc w:val="center"/>
              <w:rPr>
                <w:rFonts w:ascii="宋体" w:hAnsi="宋体" w:cs="宋体" w:hint="eastAsia"/>
                <w:sz w:val="24"/>
              </w:rPr>
            </w:pPr>
            <w:r>
              <w:rPr>
                <w:rFonts w:hint="eastAsia"/>
              </w:rPr>
              <w:t>1</w:t>
            </w:r>
          </w:p>
        </w:tc>
        <w:tc>
          <w:tcPr>
            <w:tcW w:w="1134" w:type="dxa"/>
            <w:vAlign w:val="center"/>
          </w:tcPr>
          <w:p w14:paraId="03DA9575" w14:textId="77777777" w:rsidR="009B41DA" w:rsidRDefault="001D1FDB">
            <w:pPr>
              <w:pStyle w:val="14"/>
              <w:jc w:val="center"/>
              <w:rPr>
                <w:rFonts w:ascii="宋体" w:hAnsi="宋体" w:cs="宋体" w:hint="eastAsia"/>
                <w:sz w:val="24"/>
              </w:rPr>
            </w:pPr>
            <w:r>
              <w:rPr>
                <w:rFonts w:hint="eastAsia"/>
              </w:rPr>
              <w:t>套</w:t>
            </w:r>
          </w:p>
        </w:tc>
        <w:tc>
          <w:tcPr>
            <w:tcW w:w="1985" w:type="dxa"/>
            <w:vAlign w:val="center"/>
          </w:tcPr>
          <w:p w14:paraId="73A44D9E" w14:textId="77777777" w:rsidR="009B41DA" w:rsidRDefault="001D1FDB">
            <w:pPr>
              <w:pStyle w:val="14"/>
              <w:jc w:val="center"/>
              <w:rPr>
                <w:rFonts w:ascii="宋体" w:hAnsi="宋体" w:cs="宋体" w:hint="eastAsia"/>
                <w:sz w:val="24"/>
              </w:rPr>
            </w:pPr>
            <w:r>
              <w:rPr>
                <w:rFonts w:hint="eastAsia"/>
              </w:rPr>
              <w:t>具体详见采购需求</w:t>
            </w:r>
          </w:p>
        </w:tc>
        <w:tc>
          <w:tcPr>
            <w:tcW w:w="1417" w:type="dxa"/>
            <w:vAlign w:val="center"/>
          </w:tcPr>
          <w:p w14:paraId="0142955F" w14:textId="77777777" w:rsidR="009B41DA" w:rsidRDefault="001D1FDB">
            <w:pPr>
              <w:pStyle w:val="14"/>
              <w:jc w:val="center"/>
              <w:rPr>
                <w:rFonts w:ascii="宋体" w:hAnsi="宋体" w:cs="宋体" w:hint="eastAsia"/>
                <w:sz w:val="24"/>
              </w:rPr>
            </w:pPr>
            <w:r>
              <w:rPr>
                <w:rFonts w:hint="eastAsia"/>
              </w:rPr>
              <w:t>6.4</w:t>
            </w:r>
          </w:p>
        </w:tc>
        <w:tc>
          <w:tcPr>
            <w:tcW w:w="1417" w:type="dxa"/>
            <w:vAlign w:val="center"/>
          </w:tcPr>
          <w:p w14:paraId="7269116F" w14:textId="77777777" w:rsidR="009B41DA" w:rsidRDefault="001D1FDB">
            <w:pPr>
              <w:pStyle w:val="14"/>
              <w:jc w:val="center"/>
              <w:rPr>
                <w:rFonts w:ascii="宋体" w:hAnsi="宋体" w:cs="宋体" w:hint="eastAsia"/>
                <w:sz w:val="24"/>
              </w:rPr>
            </w:pPr>
            <w:r>
              <w:rPr>
                <w:rFonts w:hint="eastAsia"/>
              </w:rPr>
              <w:t>6.4</w:t>
            </w:r>
          </w:p>
        </w:tc>
      </w:tr>
      <w:tr w:rsidR="009B41DA" w14:paraId="092C9C62" w14:textId="77777777">
        <w:trPr>
          <w:trHeight w:val="429"/>
          <w:jc w:val="center"/>
        </w:trPr>
        <w:tc>
          <w:tcPr>
            <w:tcW w:w="562" w:type="dxa"/>
            <w:vMerge/>
          </w:tcPr>
          <w:p w14:paraId="6F473366" w14:textId="77777777" w:rsidR="009B41DA" w:rsidRDefault="009B41DA">
            <w:pPr>
              <w:pStyle w:val="14"/>
              <w:jc w:val="center"/>
              <w:rPr>
                <w:rFonts w:ascii="宋体" w:hAnsi="宋体" w:cs="宋体" w:hint="eastAsia"/>
                <w:sz w:val="24"/>
              </w:rPr>
            </w:pPr>
          </w:p>
        </w:tc>
        <w:tc>
          <w:tcPr>
            <w:tcW w:w="535" w:type="dxa"/>
            <w:vAlign w:val="center"/>
          </w:tcPr>
          <w:p w14:paraId="198BC5D8" w14:textId="77777777" w:rsidR="009B41DA" w:rsidRDefault="001D1FDB">
            <w:pPr>
              <w:pStyle w:val="14"/>
              <w:jc w:val="center"/>
              <w:rPr>
                <w:rFonts w:ascii="宋体" w:hAnsi="宋体" w:cs="宋体" w:hint="eastAsia"/>
                <w:sz w:val="24"/>
              </w:rPr>
            </w:pPr>
            <w:r>
              <w:rPr>
                <w:rFonts w:hint="eastAsia"/>
              </w:rPr>
              <w:t>2</w:t>
            </w:r>
          </w:p>
        </w:tc>
        <w:tc>
          <w:tcPr>
            <w:tcW w:w="1909" w:type="dxa"/>
            <w:vAlign w:val="center"/>
          </w:tcPr>
          <w:p w14:paraId="2231B7A0" w14:textId="77777777" w:rsidR="009B41DA" w:rsidRDefault="001D1FDB">
            <w:pPr>
              <w:pStyle w:val="14"/>
              <w:jc w:val="center"/>
              <w:rPr>
                <w:rFonts w:ascii="宋体" w:hAnsi="宋体" w:cs="宋体" w:hint="eastAsia"/>
                <w:sz w:val="24"/>
              </w:rPr>
            </w:pPr>
            <w:r>
              <w:rPr>
                <w:rFonts w:ascii="宋体" w:hAnsi="宋体" w:hint="eastAsia"/>
                <w:kern w:val="0"/>
                <w:szCs w:val="21"/>
              </w:rPr>
              <w:t>中频感应炉</w:t>
            </w:r>
          </w:p>
        </w:tc>
        <w:tc>
          <w:tcPr>
            <w:tcW w:w="1171" w:type="dxa"/>
            <w:vAlign w:val="center"/>
          </w:tcPr>
          <w:p w14:paraId="685E4BE4" w14:textId="77777777" w:rsidR="009B41DA" w:rsidRDefault="001D1FDB">
            <w:pPr>
              <w:spacing w:line="360" w:lineRule="auto"/>
              <w:jc w:val="center"/>
              <w:rPr>
                <w:rFonts w:ascii="宋体" w:hAnsi="宋体" w:cs="宋体" w:hint="eastAsia"/>
                <w:sz w:val="24"/>
              </w:rPr>
            </w:pPr>
            <w:r>
              <w:rPr>
                <w:rFonts w:hint="eastAsia"/>
              </w:rPr>
              <w:t>2</w:t>
            </w:r>
          </w:p>
        </w:tc>
        <w:tc>
          <w:tcPr>
            <w:tcW w:w="1134" w:type="dxa"/>
            <w:vAlign w:val="center"/>
          </w:tcPr>
          <w:p w14:paraId="049250B5" w14:textId="77777777" w:rsidR="009B41DA" w:rsidRDefault="001D1FDB">
            <w:pPr>
              <w:pStyle w:val="14"/>
              <w:jc w:val="center"/>
              <w:rPr>
                <w:rFonts w:ascii="宋体" w:hAnsi="宋体" w:cs="宋体" w:hint="eastAsia"/>
                <w:sz w:val="24"/>
              </w:rPr>
            </w:pPr>
            <w:r>
              <w:rPr>
                <w:rFonts w:hint="eastAsia"/>
              </w:rPr>
              <w:t>套</w:t>
            </w:r>
          </w:p>
        </w:tc>
        <w:tc>
          <w:tcPr>
            <w:tcW w:w="1985" w:type="dxa"/>
            <w:vAlign w:val="center"/>
          </w:tcPr>
          <w:p w14:paraId="7C2EF249" w14:textId="77777777" w:rsidR="009B41DA" w:rsidRDefault="001D1FDB">
            <w:pPr>
              <w:pStyle w:val="14"/>
              <w:jc w:val="center"/>
              <w:rPr>
                <w:rFonts w:ascii="宋体" w:hAnsi="宋体" w:cs="宋体" w:hint="eastAsia"/>
                <w:sz w:val="24"/>
              </w:rPr>
            </w:pPr>
            <w:r>
              <w:rPr>
                <w:rFonts w:hint="eastAsia"/>
              </w:rPr>
              <w:t>具体详见采购需求</w:t>
            </w:r>
          </w:p>
        </w:tc>
        <w:tc>
          <w:tcPr>
            <w:tcW w:w="1417" w:type="dxa"/>
            <w:vAlign w:val="center"/>
          </w:tcPr>
          <w:p w14:paraId="3011E61D" w14:textId="77777777" w:rsidR="009B41DA" w:rsidRDefault="001D1FDB">
            <w:pPr>
              <w:pStyle w:val="14"/>
              <w:jc w:val="center"/>
              <w:rPr>
                <w:rFonts w:ascii="宋体" w:hAnsi="宋体" w:cs="宋体" w:hint="eastAsia"/>
                <w:sz w:val="24"/>
              </w:rPr>
            </w:pPr>
            <w:r>
              <w:rPr>
                <w:rFonts w:hint="eastAsia"/>
              </w:rPr>
              <w:t>6.4</w:t>
            </w:r>
          </w:p>
        </w:tc>
        <w:tc>
          <w:tcPr>
            <w:tcW w:w="1417" w:type="dxa"/>
            <w:vAlign w:val="center"/>
          </w:tcPr>
          <w:p w14:paraId="39B5A94C" w14:textId="77777777" w:rsidR="009B41DA" w:rsidRDefault="001D1FDB">
            <w:pPr>
              <w:pStyle w:val="14"/>
              <w:jc w:val="center"/>
              <w:rPr>
                <w:rFonts w:ascii="宋体" w:hAnsi="宋体" w:cs="宋体" w:hint="eastAsia"/>
                <w:sz w:val="24"/>
              </w:rPr>
            </w:pPr>
            <w:r>
              <w:rPr>
                <w:rFonts w:hint="eastAsia"/>
              </w:rPr>
              <w:t>12.8</w:t>
            </w:r>
          </w:p>
        </w:tc>
      </w:tr>
      <w:tr w:rsidR="009B41DA" w14:paraId="3D061C31" w14:textId="77777777">
        <w:trPr>
          <w:trHeight w:val="621"/>
          <w:jc w:val="center"/>
        </w:trPr>
        <w:tc>
          <w:tcPr>
            <w:tcW w:w="562" w:type="dxa"/>
            <w:vMerge/>
          </w:tcPr>
          <w:p w14:paraId="0F7811EE" w14:textId="77777777" w:rsidR="009B41DA" w:rsidRDefault="009B41DA">
            <w:pPr>
              <w:pStyle w:val="14"/>
              <w:jc w:val="center"/>
              <w:rPr>
                <w:rFonts w:ascii="宋体" w:hAnsi="宋体" w:cs="宋体" w:hint="eastAsia"/>
                <w:sz w:val="24"/>
              </w:rPr>
            </w:pPr>
          </w:p>
        </w:tc>
        <w:tc>
          <w:tcPr>
            <w:tcW w:w="535" w:type="dxa"/>
            <w:vAlign w:val="center"/>
          </w:tcPr>
          <w:p w14:paraId="0C547F07" w14:textId="77777777" w:rsidR="009B41DA" w:rsidRDefault="001D1FDB">
            <w:pPr>
              <w:pStyle w:val="14"/>
              <w:jc w:val="center"/>
              <w:rPr>
                <w:rFonts w:ascii="宋体" w:hAnsi="宋体" w:cs="宋体" w:hint="eastAsia"/>
                <w:sz w:val="24"/>
              </w:rPr>
            </w:pPr>
            <w:r>
              <w:rPr>
                <w:rFonts w:hint="eastAsia"/>
              </w:rPr>
              <w:t>3</w:t>
            </w:r>
          </w:p>
        </w:tc>
        <w:tc>
          <w:tcPr>
            <w:tcW w:w="1909" w:type="dxa"/>
            <w:vAlign w:val="center"/>
          </w:tcPr>
          <w:p w14:paraId="2099DF6D" w14:textId="77777777" w:rsidR="009B41DA" w:rsidRDefault="001D1FDB">
            <w:pPr>
              <w:pStyle w:val="14"/>
              <w:jc w:val="center"/>
              <w:rPr>
                <w:rFonts w:ascii="宋体" w:hAnsi="宋体" w:cs="宋体" w:hint="eastAsia"/>
                <w:sz w:val="24"/>
              </w:rPr>
            </w:pPr>
            <w:r>
              <w:rPr>
                <w:rFonts w:ascii="宋体" w:hAnsi="宋体" w:hint="eastAsia"/>
                <w:szCs w:val="21"/>
              </w:rPr>
              <w:t>多功能摩擦磨损试验机</w:t>
            </w:r>
          </w:p>
        </w:tc>
        <w:tc>
          <w:tcPr>
            <w:tcW w:w="1171" w:type="dxa"/>
            <w:vAlign w:val="center"/>
          </w:tcPr>
          <w:p w14:paraId="4A1D0EB2" w14:textId="77777777" w:rsidR="009B41DA" w:rsidRDefault="001D1FDB">
            <w:pPr>
              <w:spacing w:line="360" w:lineRule="auto"/>
              <w:jc w:val="center"/>
              <w:rPr>
                <w:rFonts w:ascii="宋体" w:hAnsi="宋体" w:cs="宋体" w:hint="eastAsia"/>
                <w:sz w:val="24"/>
              </w:rPr>
            </w:pPr>
            <w:r>
              <w:rPr>
                <w:rFonts w:hint="eastAsia"/>
              </w:rPr>
              <w:t>1</w:t>
            </w:r>
          </w:p>
        </w:tc>
        <w:tc>
          <w:tcPr>
            <w:tcW w:w="1134" w:type="dxa"/>
            <w:vAlign w:val="center"/>
          </w:tcPr>
          <w:p w14:paraId="57C9A20C" w14:textId="77777777" w:rsidR="009B41DA" w:rsidRDefault="001D1FDB">
            <w:pPr>
              <w:pStyle w:val="14"/>
              <w:jc w:val="center"/>
              <w:rPr>
                <w:rFonts w:ascii="宋体" w:hAnsi="宋体" w:cs="宋体" w:hint="eastAsia"/>
                <w:sz w:val="24"/>
              </w:rPr>
            </w:pPr>
            <w:r>
              <w:rPr>
                <w:rFonts w:hint="eastAsia"/>
              </w:rPr>
              <w:t>套</w:t>
            </w:r>
          </w:p>
        </w:tc>
        <w:tc>
          <w:tcPr>
            <w:tcW w:w="1985" w:type="dxa"/>
            <w:vAlign w:val="center"/>
          </w:tcPr>
          <w:p w14:paraId="6D5A88F6" w14:textId="77777777" w:rsidR="009B41DA" w:rsidRDefault="001D1FDB">
            <w:pPr>
              <w:pStyle w:val="14"/>
              <w:jc w:val="center"/>
              <w:rPr>
                <w:rFonts w:ascii="宋体" w:hAnsi="宋体" w:cs="宋体" w:hint="eastAsia"/>
                <w:sz w:val="24"/>
              </w:rPr>
            </w:pPr>
            <w:r>
              <w:rPr>
                <w:rFonts w:hint="eastAsia"/>
              </w:rPr>
              <w:t>具体详见采购需求</w:t>
            </w:r>
          </w:p>
        </w:tc>
        <w:tc>
          <w:tcPr>
            <w:tcW w:w="1417" w:type="dxa"/>
            <w:vAlign w:val="center"/>
          </w:tcPr>
          <w:p w14:paraId="45454711" w14:textId="77777777" w:rsidR="009B41DA" w:rsidRDefault="001D1FDB">
            <w:pPr>
              <w:pStyle w:val="14"/>
              <w:jc w:val="center"/>
              <w:rPr>
                <w:rFonts w:ascii="宋体" w:hAnsi="宋体" w:cs="宋体" w:hint="eastAsia"/>
                <w:sz w:val="24"/>
              </w:rPr>
            </w:pPr>
            <w:r>
              <w:rPr>
                <w:rFonts w:hint="eastAsia"/>
              </w:rPr>
              <w:t>39</w:t>
            </w:r>
          </w:p>
        </w:tc>
        <w:tc>
          <w:tcPr>
            <w:tcW w:w="1417" w:type="dxa"/>
            <w:vAlign w:val="center"/>
          </w:tcPr>
          <w:p w14:paraId="0DC44134" w14:textId="77777777" w:rsidR="009B41DA" w:rsidRDefault="001D1FDB">
            <w:pPr>
              <w:pStyle w:val="14"/>
              <w:jc w:val="center"/>
              <w:rPr>
                <w:rFonts w:ascii="宋体" w:hAnsi="宋体" w:cs="宋体" w:hint="eastAsia"/>
                <w:sz w:val="24"/>
              </w:rPr>
            </w:pPr>
            <w:r>
              <w:rPr>
                <w:rFonts w:hint="eastAsia"/>
              </w:rPr>
              <w:t>39</w:t>
            </w:r>
          </w:p>
        </w:tc>
      </w:tr>
      <w:tr w:rsidR="009B41DA" w14:paraId="4655564E" w14:textId="77777777">
        <w:trPr>
          <w:trHeight w:val="561"/>
          <w:jc w:val="center"/>
        </w:trPr>
        <w:tc>
          <w:tcPr>
            <w:tcW w:w="562" w:type="dxa"/>
            <w:vMerge/>
          </w:tcPr>
          <w:p w14:paraId="2E745566" w14:textId="77777777" w:rsidR="009B41DA" w:rsidRDefault="009B41DA">
            <w:pPr>
              <w:pStyle w:val="14"/>
              <w:jc w:val="center"/>
              <w:rPr>
                <w:rFonts w:ascii="宋体" w:hAnsi="宋体" w:cs="宋体" w:hint="eastAsia"/>
                <w:sz w:val="24"/>
              </w:rPr>
            </w:pPr>
          </w:p>
        </w:tc>
        <w:tc>
          <w:tcPr>
            <w:tcW w:w="535" w:type="dxa"/>
            <w:vAlign w:val="center"/>
          </w:tcPr>
          <w:p w14:paraId="3FFCFC7A" w14:textId="77777777" w:rsidR="009B41DA" w:rsidRDefault="001D1FDB">
            <w:pPr>
              <w:pStyle w:val="14"/>
              <w:jc w:val="center"/>
              <w:rPr>
                <w:rFonts w:ascii="宋体" w:hAnsi="宋体" w:cs="宋体" w:hint="eastAsia"/>
                <w:sz w:val="24"/>
              </w:rPr>
            </w:pPr>
            <w:r>
              <w:rPr>
                <w:rFonts w:hint="eastAsia"/>
              </w:rPr>
              <w:t>4</w:t>
            </w:r>
          </w:p>
        </w:tc>
        <w:tc>
          <w:tcPr>
            <w:tcW w:w="1909" w:type="dxa"/>
            <w:vAlign w:val="center"/>
          </w:tcPr>
          <w:p w14:paraId="676EA6AA" w14:textId="77777777" w:rsidR="009B41DA" w:rsidRDefault="001D1FDB">
            <w:pPr>
              <w:pStyle w:val="14"/>
              <w:jc w:val="center"/>
              <w:rPr>
                <w:rFonts w:ascii="宋体" w:hAnsi="宋体" w:cs="宋体" w:hint="eastAsia"/>
                <w:sz w:val="24"/>
              </w:rPr>
            </w:pPr>
            <w:r>
              <w:rPr>
                <w:rFonts w:ascii="宋体" w:hAnsi="宋体" w:cs="宋体" w:hint="eastAsia"/>
                <w:szCs w:val="21"/>
              </w:rPr>
              <w:t>疲劳试验机</w:t>
            </w:r>
          </w:p>
        </w:tc>
        <w:tc>
          <w:tcPr>
            <w:tcW w:w="1171" w:type="dxa"/>
            <w:vAlign w:val="center"/>
          </w:tcPr>
          <w:p w14:paraId="1AFCB980" w14:textId="77777777" w:rsidR="009B41DA" w:rsidRDefault="001D1FDB">
            <w:pPr>
              <w:spacing w:line="360" w:lineRule="auto"/>
              <w:jc w:val="center"/>
              <w:rPr>
                <w:rFonts w:ascii="宋体" w:hAnsi="宋体" w:cs="宋体" w:hint="eastAsia"/>
                <w:sz w:val="24"/>
              </w:rPr>
            </w:pPr>
            <w:r>
              <w:rPr>
                <w:rFonts w:hint="eastAsia"/>
              </w:rPr>
              <w:t>1</w:t>
            </w:r>
          </w:p>
        </w:tc>
        <w:tc>
          <w:tcPr>
            <w:tcW w:w="1134" w:type="dxa"/>
            <w:vAlign w:val="center"/>
          </w:tcPr>
          <w:p w14:paraId="6C6532FF" w14:textId="77777777" w:rsidR="009B41DA" w:rsidRDefault="001D1FDB">
            <w:pPr>
              <w:pStyle w:val="14"/>
              <w:jc w:val="center"/>
              <w:rPr>
                <w:rFonts w:ascii="宋体" w:hAnsi="宋体" w:cs="宋体" w:hint="eastAsia"/>
                <w:sz w:val="24"/>
              </w:rPr>
            </w:pPr>
            <w:r>
              <w:rPr>
                <w:rFonts w:hint="eastAsia"/>
              </w:rPr>
              <w:t>套</w:t>
            </w:r>
          </w:p>
        </w:tc>
        <w:tc>
          <w:tcPr>
            <w:tcW w:w="1985" w:type="dxa"/>
            <w:vAlign w:val="center"/>
          </w:tcPr>
          <w:p w14:paraId="01625621" w14:textId="77777777" w:rsidR="009B41DA" w:rsidRDefault="001D1FDB">
            <w:pPr>
              <w:pStyle w:val="14"/>
              <w:jc w:val="center"/>
              <w:rPr>
                <w:rFonts w:ascii="宋体" w:hAnsi="宋体" w:cs="宋体" w:hint="eastAsia"/>
                <w:sz w:val="24"/>
              </w:rPr>
            </w:pPr>
            <w:r>
              <w:rPr>
                <w:rFonts w:hint="eastAsia"/>
              </w:rPr>
              <w:t>具体详见采购需求</w:t>
            </w:r>
          </w:p>
        </w:tc>
        <w:tc>
          <w:tcPr>
            <w:tcW w:w="1417" w:type="dxa"/>
            <w:vAlign w:val="center"/>
          </w:tcPr>
          <w:p w14:paraId="348EDC46" w14:textId="77777777" w:rsidR="009B41DA" w:rsidRDefault="001D1FDB">
            <w:pPr>
              <w:pStyle w:val="14"/>
              <w:jc w:val="center"/>
              <w:rPr>
                <w:rFonts w:ascii="宋体" w:hAnsi="宋体" w:cs="宋体" w:hint="eastAsia"/>
                <w:sz w:val="24"/>
              </w:rPr>
            </w:pPr>
            <w:r>
              <w:rPr>
                <w:rFonts w:hint="eastAsia"/>
              </w:rPr>
              <w:t>55</w:t>
            </w:r>
          </w:p>
        </w:tc>
        <w:tc>
          <w:tcPr>
            <w:tcW w:w="1417" w:type="dxa"/>
            <w:vAlign w:val="center"/>
          </w:tcPr>
          <w:p w14:paraId="67A52A51" w14:textId="77777777" w:rsidR="009B41DA" w:rsidRDefault="001D1FDB">
            <w:pPr>
              <w:pStyle w:val="14"/>
              <w:jc w:val="center"/>
              <w:rPr>
                <w:rFonts w:ascii="宋体" w:hAnsi="宋体" w:cs="宋体" w:hint="eastAsia"/>
                <w:sz w:val="24"/>
              </w:rPr>
            </w:pPr>
            <w:r>
              <w:rPr>
                <w:rFonts w:hint="eastAsia"/>
              </w:rPr>
              <w:t>55</w:t>
            </w:r>
          </w:p>
        </w:tc>
      </w:tr>
      <w:tr w:rsidR="009B41DA" w14:paraId="68524E2F" w14:textId="77777777">
        <w:trPr>
          <w:trHeight w:val="556"/>
          <w:jc w:val="center"/>
        </w:trPr>
        <w:tc>
          <w:tcPr>
            <w:tcW w:w="562" w:type="dxa"/>
            <w:vMerge/>
          </w:tcPr>
          <w:p w14:paraId="52DCCDA5" w14:textId="77777777" w:rsidR="009B41DA" w:rsidRDefault="009B41DA">
            <w:pPr>
              <w:pStyle w:val="14"/>
              <w:jc w:val="center"/>
              <w:rPr>
                <w:rFonts w:ascii="宋体" w:hAnsi="宋体" w:cs="宋体" w:hint="eastAsia"/>
                <w:sz w:val="24"/>
              </w:rPr>
            </w:pPr>
          </w:p>
        </w:tc>
        <w:tc>
          <w:tcPr>
            <w:tcW w:w="535" w:type="dxa"/>
            <w:vAlign w:val="center"/>
          </w:tcPr>
          <w:p w14:paraId="7BCA0E93" w14:textId="77777777" w:rsidR="009B41DA" w:rsidRDefault="001D1FDB">
            <w:pPr>
              <w:pStyle w:val="14"/>
              <w:jc w:val="center"/>
              <w:rPr>
                <w:rFonts w:ascii="宋体" w:hAnsi="宋体" w:cs="宋体" w:hint="eastAsia"/>
                <w:sz w:val="24"/>
              </w:rPr>
            </w:pPr>
            <w:r>
              <w:rPr>
                <w:rFonts w:hint="eastAsia"/>
              </w:rPr>
              <w:t>5</w:t>
            </w:r>
          </w:p>
        </w:tc>
        <w:tc>
          <w:tcPr>
            <w:tcW w:w="1909" w:type="dxa"/>
            <w:vAlign w:val="center"/>
          </w:tcPr>
          <w:p w14:paraId="119E233A" w14:textId="77777777" w:rsidR="009B41DA" w:rsidRDefault="001D1FDB">
            <w:pPr>
              <w:pStyle w:val="14"/>
              <w:jc w:val="center"/>
              <w:rPr>
                <w:rFonts w:ascii="宋体" w:hAnsi="宋体" w:cs="宋体" w:hint="eastAsia"/>
                <w:sz w:val="24"/>
              </w:rPr>
            </w:pPr>
            <w:r>
              <w:rPr>
                <w:rFonts w:ascii="宋体" w:hAnsi="宋体" w:hint="eastAsia"/>
                <w:kern w:val="0"/>
                <w:szCs w:val="21"/>
              </w:rPr>
              <w:t>微机控制电子式材料试验机</w:t>
            </w:r>
          </w:p>
        </w:tc>
        <w:tc>
          <w:tcPr>
            <w:tcW w:w="1171" w:type="dxa"/>
            <w:vAlign w:val="center"/>
          </w:tcPr>
          <w:p w14:paraId="7ABA2B6D" w14:textId="77777777" w:rsidR="009B41DA" w:rsidRDefault="001D1FDB">
            <w:pPr>
              <w:spacing w:line="360" w:lineRule="auto"/>
              <w:jc w:val="center"/>
              <w:rPr>
                <w:rFonts w:ascii="宋体" w:hAnsi="宋体" w:cs="宋体" w:hint="eastAsia"/>
                <w:sz w:val="24"/>
              </w:rPr>
            </w:pPr>
            <w:r>
              <w:rPr>
                <w:rFonts w:hint="eastAsia"/>
              </w:rPr>
              <w:t>1</w:t>
            </w:r>
          </w:p>
        </w:tc>
        <w:tc>
          <w:tcPr>
            <w:tcW w:w="1134" w:type="dxa"/>
            <w:vAlign w:val="center"/>
          </w:tcPr>
          <w:p w14:paraId="5321001D" w14:textId="77777777" w:rsidR="009B41DA" w:rsidRDefault="001D1FDB">
            <w:pPr>
              <w:pStyle w:val="14"/>
              <w:jc w:val="center"/>
              <w:rPr>
                <w:rFonts w:ascii="宋体" w:hAnsi="宋体" w:cs="宋体" w:hint="eastAsia"/>
                <w:sz w:val="24"/>
              </w:rPr>
            </w:pPr>
            <w:r>
              <w:rPr>
                <w:rFonts w:hint="eastAsia"/>
              </w:rPr>
              <w:t>套</w:t>
            </w:r>
          </w:p>
        </w:tc>
        <w:tc>
          <w:tcPr>
            <w:tcW w:w="1985" w:type="dxa"/>
            <w:vAlign w:val="center"/>
          </w:tcPr>
          <w:p w14:paraId="340E3AC4" w14:textId="77777777" w:rsidR="009B41DA" w:rsidRDefault="001D1FDB">
            <w:pPr>
              <w:pStyle w:val="14"/>
              <w:jc w:val="center"/>
              <w:rPr>
                <w:rFonts w:ascii="宋体" w:hAnsi="宋体" w:cs="宋体" w:hint="eastAsia"/>
                <w:sz w:val="24"/>
              </w:rPr>
            </w:pPr>
            <w:r>
              <w:rPr>
                <w:rFonts w:hint="eastAsia"/>
              </w:rPr>
              <w:t>具体详见采购需求</w:t>
            </w:r>
          </w:p>
        </w:tc>
        <w:tc>
          <w:tcPr>
            <w:tcW w:w="1417" w:type="dxa"/>
            <w:vAlign w:val="center"/>
          </w:tcPr>
          <w:p w14:paraId="20F15011" w14:textId="77777777" w:rsidR="009B41DA" w:rsidRDefault="001D1FDB">
            <w:pPr>
              <w:pStyle w:val="14"/>
              <w:jc w:val="center"/>
              <w:rPr>
                <w:rFonts w:ascii="宋体" w:hAnsi="宋体" w:cs="宋体" w:hint="eastAsia"/>
                <w:sz w:val="24"/>
              </w:rPr>
            </w:pPr>
            <w:r>
              <w:rPr>
                <w:rFonts w:hint="eastAsia"/>
              </w:rPr>
              <w:t>15</w:t>
            </w:r>
          </w:p>
        </w:tc>
        <w:tc>
          <w:tcPr>
            <w:tcW w:w="1417" w:type="dxa"/>
            <w:vAlign w:val="center"/>
          </w:tcPr>
          <w:p w14:paraId="64994E00" w14:textId="77777777" w:rsidR="009B41DA" w:rsidRDefault="001D1FDB">
            <w:pPr>
              <w:pStyle w:val="14"/>
              <w:jc w:val="center"/>
              <w:rPr>
                <w:rFonts w:ascii="宋体" w:hAnsi="宋体" w:cs="宋体" w:hint="eastAsia"/>
                <w:sz w:val="24"/>
              </w:rPr>
            </w:pPr>
            <w:r>
              <w:rPr>
                <w:rFonts w:hint="eastAsia"/>
              </w:rPr>
              <w:t>15</w:t>
            </w:r>
          </w:p>
        </w:tc>
      </w:tr>
      <w:tr w:rsidR="009B41DA" w14:paraId="506BA8FA" w14:textId="77777777">
        <w:trPr>
          <w:trHeight w:val="550"/>
          <w:jc w:val="center"/>
        </w:trPr>
        <w:tc>
          <w:tcPr>
            <w:tcW w:w="562" w:type="dxa"/>
            <w:vMerge/>
          </w:tcPr>
          <w:p w14:paraId="388E4867" w14:textId="77777777" w:rsidR="009B41DA" w:rsidRDefault="009B41DA">
            <w:pPr>
              <w:pStyle w:val="14"/>
              <w:jc w:val="center"/>
              <w:rPr>
                <w:rFonts w:ascii="宋体" w:hAnsi="宋体" w:cs="宋体" w:hint="eastAsia"/>
                <w:sz w:val="24"/>
              </w:rPr>
            </w:pPr>
          </w:p>
        </w:tc>
        <w:tc>
          <w:tcPr>
            <w:tcW w:w="535" w:type="dxa"/>
            <w:vAlign w:val="center"/>
          </w:tcPr>
          <w:p w14:paraId="457C5D67" w14:textId="77777777" w:rsidR="009B41DA" w:rsidRDefault="001D1FDB">
            <w:pPr>
              <w:pStyle w:val="14"/>
              <w:jc w:val="center"/>
              <w:rPr>
                <w:rFonts w:ascii="宋体" w:hAnsi="宋体" w:cs="宋体" w:hint="eastAsia"/>
                <w:sz w:val="24"/>
              </w:rPr>
            </w:pPr>
            <w:r>
              <w:rPr>
                <w:rFonts w:hint="eastAsia"/>
              </w:rPr>
              <w:t>6</w:t>
            </w:r>
          </w:p>
        </w:tc>
        <w:tc>
          <w:tcPr>
            <w:tcW w:w="1909" w:type="dxa"/>
            <w:vAlign w:val="center"/>
          </w:tcPr>
          <w:p w14:paraId="4F1804EB" w14:textId="77777777" w:rsidR="009B41DA" w:rsidRDefault="001D1FDB">
            <w:pPr>
              <w:pStyle w:val="14"/>
              <w:jc w:val="center"/>
              <w:rPr>
                <w:rFonts w:ascii="宋体" w:hAnsi="宋体" w:cs="宋体" w:hint="eastAsia"/>
                <w:sz w:val="24"/>
              </w:rPr>
            </w:pPr>
            <w:r>
              <w:rPr>
                <w:rFonts w:ascii="宋体" w:hAnsi="宋体" w:hint="eastAsia"/>
                <w:szCs w:val="21"/>
              </w:rPr>
              <w:t>岩石声波参数测试仪</w:t>
            </w:r>
          </w:p>
        </w:tc>
        <w:tc>
          <w:tcPr>
            <w:tcW w:w="1171" w:type="dxa"/>
            <w:vAlign w:val="center"/>
          </w:tcPr>
          <w:p w14:paraId="678196AB" w14:textId="77777777" w:rsidR="009B41DA" w:rsidRDefault="001D1FDB">
            <w:pPr>
              <w:spacing w:line="360" w:lineRule="auto"/>
              <w:jc w:val="center"/>
              <w:rPr>
                <w:rFonts w:ascii="宋体" w:hAnsi="宋体" w:cs="宋体" w:hint="eastAsia"/>
                <w:sz w:val="24"/>
              </w:rPr>
            </w:pPr>
            <w:r>
              <w:rPr>
                <w:rFonts w:hint="eastAsia"/>
              </w:rPr>
              <w:t>1</w:t>
            </w:r>
          </w:p>
        </w:tc>
        <w:tc>
          <w:tcPr>
            <w:tcW w:w="1134" w:type="dxa"/>
            <w:vAlign w:val="center"/>
          </w:tcPr>
          <w:p w14:paraId="717DFC27" w14:textId="77777777" w:rsidR="009B41DA" w:rsidRDefault="001D1FDB">
            <w:pPr>
              <w:pStyle w:val="14"/>
              <w:jc w:val="center"/>
              <w:rPr>
                <w:rFonts w:ascii="宋体" w:hAnsi="宋体" w:cs="宋体" w:hint="eastAsia"/>
                <w:sz w:val="24"/>
              </w:rPr>
            </w:pPr>
            <w:r>
              <w:rPr>
                <w:rFonts w:hint="eastAsia"/>
              </w:rPr>
              <w:t>套</w:t>
            </w:r>
          </w:p>
        </w:tc>
        <w:tc>
          <w:tcPr>
            <w:tcW w:w="1985" w:type="dxa"/>
            <w:vAlign w:val="center"/>
          </w:tcPr>
          <w:p w14:paraId="093F62CD" w14:textId="77777777" w:rsidR="009B41DA" w:rsidRDefault="001D1FDB">
            <w:pPr>
              <w:pStyle w:val="14"/>
              <w:jc w:val="center"/>
              <w:rPr>
                <w:rFonts w:ascii="宋体" w:hAnsi="宋体" w:cs="宋体" w:hint="eastAsia"/>
                <w:sz w:val="24"/>
              </w:rPr>
            </w:pPr>
            <w:r>
              <w:rPr>
                <w:rFonts w:hint="eastAsia"/>
              </w:rPr>
              <w:t>具体详见采购需求</w:t>
            </w:r>
          </w:p>
        </w:tc>
        <w:tc>
          <w:tcPr>
            <w:tcW w:w="1417" w:type="dxa"/>
            <w:vAlign w:val="center"/>
          </w:tcPr>
          <w:p w14:paraId="5FBE050C" w14:textId="77777777" w:rsidR="009B41DA" w:rsidRDefault="001D1FDB">
            <w:pPr>
              <w:pStyle w:val="14"/>
              <w:jc w:val="center"/>
              <w:rPr>
                <w:rFonts w:ascii="宋体" w:hAnsi="宋体" w:cs="宋体" w:hint="eastAsia"/>
                <w:sz w:val="24"/>
              </w:rPr>
            </w:pPr>
            <w:r>
              <w:rPr>
                <w:rFonts w:hint="eastAsia"/>
              </w:rPr>
              <w:t>5.6</w:t>
            </w:r>
          </w:p>
        </w:tc>
        <w:tc>
          <w:tcPr>
            <w:tcW w:w="1417" w:type="dxa"/>
            <w:vAlign w:val="center"/>
          </w:tcPr>
          <w:p w14:paraId="17D48E81" w14:textId="77777777" w:rsidR="009B41DA" w:rsidRDefault="001D1FDB">
            <w:pPr>
              <w:pStyle w:val="14"/>
              <w:jc w:val="center"/>
              <w:rPr>
                <w:rFonts w:ascii="宋体" w:hAnsi="宋体" w:cs="宋体" w:hint="eastAsia"/>
                <w:sz w:val="24"/>
              </w:rPr>
            </w:pPr>
            <w:r>
              <w:rPr>
                <w:rFonts w:hint="eastAsia"/>
              </w:rPr>
              <w:t>5.6</w:t>
            </w:r>
          </w:p>
        </w:tc>
      </w:tr>
      <w:tr w:rsidR="009B41DA" w14:paraId="3B633E8E" w14:textId="77777777">
        <w:trPr>
          <w:trHeight w:val="445"/>
          <w:jc w:val="center"/>
        </w:trPr>
        <w:tc>
          <w:tcPr>
            <w:tcW w:w="562" w:type="dxa"/>
            <w:vMerge/>
          </w:tcPr>
          <w:p w14:paraId="4D3E6EEA" w14:textId="77777777" w:rsidR="009B41DA" w:rsidRDefault="009B41DA">
            <w:pPr>
              <w:pStyle w:val="14"/>
              <w:jc w:val="center"/>
              <w:rPr>
                <w:rFonts w:ascii="宋体" w:hAnsi="宋体" w:cs="宋体" w:hint="eastAsia"/>
                <w:sz w:val="24"/>
              </w:rPr>
            </w:pPr>
          </w:p>
        </w:tc>
        <w:tc>
          <w:tcPr>
            <w:tcW w:w="535" w:type="dxa"/>
            <w:vAlign w:val="center"/>
          </w:tcPr>
          <w:p w14:paraId="6F31D6A7" w14:textId="77777777" w:rsidR="009B41DA" w:rsidRDefault="001D1FDB">
            <w:pPr>
              <w:pStyle w:val="14"/>
              <w:jc w:val="center"/>
              <w:rPr>
                <w:rFonts w:ascii="宋体" w:hAnsi="宋体" w:cs="宋体" w:hint="eastAsia"/>
                <w:sz w:val="24"/>
              </w:rPr>
            </w:pPr>
            <w:r>
              <w:rPr>
                <w:rFonts w:hint="eastAsia"/>
              </w:rPr>
              <w:t>7</w:t>
            </w:r>
          </w:p>
        </w:tc>
        <w:tc>
          <w:tcPr>
            <w:tcW w:w="1909" w:type="dxa"/>
            <w:vAlign w:val="center"/>
          </w:tcPr>
          <w:p w14:paraId="6604C817" w14:textId="77777777" w:rsidR="009B41DA" w:rsidRDefault="001D1FDB">
            <w:pPr>
              <w:pStyle w:val="14"/>
              <w:jc w:val="center"/>
              <w:rPr>
                <w:rFonts w:ascii="宋体" w:hAnsi="宋体" w:cs="宋体" w:hint="eastAsia"/>
                <w:sz w:val="24"/>
              </w:rPr>
            </w:pPr>
            <w:r>
              <w:rPr>
                <w:rFonts w:ascii="宋体" w:hAnsi="宋体" w:hint="eastAsia"/>
                <w:szCs w:val="21"/>
              </w:rPr>
              <w:t>金属矿山采矿模型</w:t>
            </w:r>
          </w:p>
        </w:tc>
        <w:tc>
          <w:tcPr>
            <w:tcW w:w="1171" w:type="dxa"/>
            <w:vAlign w:val="center"/>
          </w:tcPr>
          <w:p w14:paraId="607D0B45" w14:textId="77777777" w:rsidR="009B41DA" w:rsidRDefault="001D1FDB">
            <w:pPr>
              <w:spacing w:line="360" w:lineRule="auto"/>
              <w:jc w:val="center"/>
              <w:rPr>
                <w:rFonts w:ascii="宋体" w:hAnsi="宋体" w:cs="宋体" w:hint="eastAsia"/>
                <w:sz w:val="24"/>
              </w:rPr>
            </w:pPr>
            <w:r>
              <w:rPr>
                <w:rFonts w:hint="eastAsia"/>
              </w:rPr>
              <w:t>1</w:t>
            </w:r>
          </w:p>
        </w:tc>
        <w:tc>
          <w:tcPr>
            <w:tcW w:w="1134" w:type="dxa"/>
            <w:vAlign w:val="center"/>
          </w:tcPr>
          <w:p w14:paraId="38264C01" w14:textId="77777777" w:rsidR="009B41DA" w:rsidRDefault="001D1FDB">
            <w:pPr>
              <w:pStyle w:val="14"/>
              <w:jc w:val="center"/>
              <w:rPr>
                <w:rFonts w:ascii="宋体" w:hAnsi="宋体" w:cs="宋体" w:hint="eastAsia"/>
                <w:sz w:val="24"/>
              </w:rPr>
            </w:pPr>
            <w:r>
              <w:rPr>
                <w:rFonts w:hint="eastAsia"/>
              </w:rPr>
              <w:t>套</w:t>
            </w:r>
          </w:p>
        </w:tc>
        <w:tc>
          <w:tcPr>
            <w:tcW w:w="1985" w:type="dxa"/>
            <w:vAlign w:val="center"/>
          </w:tcPr>
          <w:p w14:paraId="303E9875" w14:textId="77777777" w:rsidR="009B41DA" w:rsidRDefault="001D1FDB">
            <w:pPr>
              <w:pStyle w:val="14"/>
              <w:jc w:val="center"/>
              <w:rPr>
                <w:rFonts w:ascii="宋体" w:hAnsi="宋体" w:cs="宋体" w:hint="eastAsia"/>
                <w:sz w:val="24"/>
              </w:rPr>
            </w:pPr>
            <w:r>
              <w:rPr>
                <w:rFonts w:hint="eastAsia"/>
              </w:rPr>
              <w:t>具体详见采购需求</w:t>
            </w:r>
          </w:p>
        </w:tc>
        <w:tc>
          <w:tcPr>
            <w:tcW w:w="1417" w:type="dxa"/>
            <w:vAlign w:val="center"/>
          </w:tcPr>
          <w:p w14:paraId="6C6B8F07" w14:textId="77777777" w:rsidR="009B41DA" w:rsidRDefault="001D1FDB">
            <w:pPr>
              <w:pStyle w:val="14"/>
              <w:jc w:val="center"/>
              <w:rPr>
                <w:rFonts w:ascii="宋体" w:hAnsi="宋体" w:cs="宋体" w:hint="eastAsia"/>
                <w:sz w:val="24"/>
              </w:rPr>
            </w:pPr>
            <w:r>
              <w:rPr>
                <w:rFonts w:hint="eastAsia"/>
              </w:rPr>
              <w:t>18</w:t>
            </w:r>
          </w:p>
        </w:tc>
        <w:tc>
          <w:tcPr>
            <w:tcW w:w="1417" w:type="dxa"/>
            <w:vAlign w:val="center"/>
          </w:tcPr>
          <w:p w14:paraId="755AE72A" w14:textId="77777777" w:rsidR="009B41DA" w:rsidRDefault="001D1FDB">
            <w:pPr>
              <w:pStyle w:val="14"/>
              <w:jc w:val="center"/>
              <w:rPr>
                <w:rFonts w:ascii="宋体" w:hAnsi="宋体" w:cs="宋体" w:hint="eastAsia"/>
                <w:sz w:val="24"/>
              </w:rPr>
            </w:pPr>
            <w:r>
              <w:rPr>
                <w:rFonts w:hint="eastAsia"/>
              </w:rPr>
              <w:t>18</w:t>
            </w:r>
          </w:p>
        </w:tc>
      </w:tr>
      <w:tr w:rsidR="009B41DA" w14:paraId="47DB75A3" w14:textId="77777777">
        <w:trPr>
          <w:trHeight w:val="556"/>
          <w:jc w:val="center"/>
        </w:trPr>
        <w:tc>
          <w:tcPr>
            <w:tcW w:w="562" w:type="dxa"/>
            <w:vMerge/>
          </w:tcPr>
          <w:p w14:paraId="696390A5" w14:textId="77777777" w:rsidR="009B41DA" w:rsidRDefault="009B41DA">
            <w:pPr>
              <w:pStyle w:val="14"/>
              <w:jc w:val="center"/>
              <w:rPr>
                <w:rFonts w:ascii="宋体" w:hAnsi="宋体" w:cs="宋体" w:hint="eastAsia"/>
                <w:sz w:val="24"/>
              </w:rPr>
            </w:pPr>
          </w:p>
        </w:tc>
        <w:tc>
          <w:tcPr>
            <w:tcW w:w="535" w:type="dxa"/>
            <w:vAlign w:val="center"/>
          </w:tcPr>
          <w:p w14:paraId="2BB0F996" w14:textId="77777777" w:rsidR="009B41DA" w:rsidRDefault="001D1FDB">
            <w:pPr>
              <w:pStyle w:val="14"/>
              <w:jc w:val="center"/>
              <w:rPr>
                <w:rFonts w:ascii="宋体" w:hAnsi="宋体" w:cs="宋体" w:hint="eastAsia"/>
                <w:sz w:val="24"/>
              </w:rPr>
            </w:pPr>
            <w:r>
              <w:rPr>
                <w:rFonts w:hint="eastAsia"/>
              </w:rPr>
              <w:t>8</w:t>
            </w:r>
          </w:p>
        </w:tc>
        <w:tc>
          <w:tcPr>
            <w:tcW w:w="1909" w:type="dxa"/>
            <w:vAlign w:val="center"/>
          </w:tcPr>
          <w:p w14:paraId="3F63BBB2" w14:textId="77777777" w:rsidR="009B41DA" w:rsidRDefault="001D1FDB">
            <w:pPr>
              <w:pStyle w:val="14"/>
              <w:jc w:val="center"/>
              <w:rPr>
                <w:rFonts w:ascii="宋体" w:hAnsi="宋体" w:cs="宋体" w:hint="eastAsia"/>
                <w:sz w:val="24"/>
              </w:rPr>
            </w:pPr>
            <w:r>
              <w:rPr>
                <w:rFonts w:ascii="宋体" w:hAnsi="宋体" w:hint="eastAsia"/>
                <w:szCs w:val="21"/>
              </w:rPr>
              <w:t>紫外可见光分光光度计</w:t>
            </w:r>
          </w:p>
        </w:tc>
        <w:tc>
          <w:tcPr>
            <w:tcW w:w="1171" w:type="dxa"/>
            <w:vAlign w:val="center"/>
          </w:tcPr>
          <w:p w14:paraId="70246B16" w14:textId="77777777" w:rsidR="009B41DA" w:rsidRDefault="001D1FDB">
            <w:pPr>
              <w:spacing w:line="360" w:lineRule="auto"/>
              <w:jc w:val="center"/>
              <w:rPr>
                <w:rFonts w:ascii="宋体" w:hAnsi="宋体" w:cs="宋体" w:hint="eastAsia"/>
                <w:sz w:val="24"/>
              </w:rPr>
            </w:pPr>
            <w:r>
              <w:rPr>
                <w:rFonts w:hint="eastAsia"/>
              </w:rPr>
              <w:t>1</w:t>
            </w:r>
          </w:p>
        </w:tc>
        <w:tc>
          <w:tcPr>
            <w:tcW w:w="1134" w:type="dxa"/>
            <w:vAlign w:val="center"/>
          </w:tcPr>
          <w:p w14:paraId="402D1983" w14:textId="77777777" w:rsidR="009B41DA" w:rsidRDefault="001D1FDB">
            <w:pPr>
              <w:pStyle w:val="14"/>
              <w:jc w:val="center"/>
              <w:rPr>
                <w:rFonts w:ascii="宋体" w:hAnsi="宋体" w:cs="宋体" w:hint="eastAsia"/>
                <w:sz w:val="24"/>
              </w:rPr>
            </w:pPr>
            <w:r>
              <w:rPr>
                <w:rFonts w:hint="eastAsia"/>
              </w:rPr>
              <w:t>套</w:t>
            </w:r>
          </w:p>
        </w:tc>
        <w:tc>
          <w:tcPr>
            <w:tcW w:w="1985" w:type="dxa"/>
            <w:vAlign w:val="center"/>
          </w:tcPr>
          <w:p w14:paraId="1D388D6F" w14:textId="77777777" w:rsidR="009B41DA" w:rsidRDefault="001D1FDB">
            <w:pPr>
              <w:pStyle w:val="14"/>
              <w:jc w:val="center"/>
              <w:rPr>
                <w:rFonts w:ascii="宋体" w:hAnsi="宋体" w:cs="宋体" w:hint="eastAsia"/>
                <w:sz w:val="24"/>
              </w:rPr>
            </w:pPr>
            <w:r>
              <w:rPr>
                <w:rFonts w:hint="eastAsia"/>
              </w:rPr>
              <w:t>具体详见采购需求</w:t>
            </w:r>
          </w:p>
        </w:tc>
        <w:tc>
          <w:tcPr>
            <w:tcW w:w="1417" w:type="dxa"/>
            <w:vAlign w:val="center"/>
          </w:tcPr>
          <w:p w14:paraId="1D96A2CF" w14:textId="77777777" w:rsidR="009B41DA" w:rsidRDefault="001D1FDB">
            <w:pPr>
              <w:pStyle w:val="14"/>
              <w:jc w:val="center"/>
              <w:rPr>
                <w:rFonts w:ascii="宋体" w:hAnsi="宋体" w:cs="宋体" w:hint="eastAsia"/>
                <w:sz w:val="24"/>
              </w:rPr>
            </w:pPr>
            <w:r>
              <w:rPr>
                <w:rFonts w:hint="eastAsia"/>
              </w:rPr>
              <w:t>9.6</w:t>
            </w:r>
          </w:p>
        </w:tc>
        <w:tc>
          <w:tcPr>
            <w:tcW w:w="1417" w:type="dxa"/>
            <w:vAlign w:val="center"/>
          </w:tcPr>
          <w:p w14:paraId="36F09D9E" w14:textId="77777777" w:rsidR="009B41DA" w:rsidRDefault="001D1FDB">
            <w:pPr>
              <w:pStyle w:val="14"/>
              <w:jc w:val="center"/>
              <w:rPr>
                <w:rFonts w:ascii="宋体" w:hAnsi="宋体" w:cs="宋体" w:hint="eastAsia"/>
                <w:sz w:val="24"/>
              </w:rPr>
            </w:pPr>
            <w:r>
              <w:rPr>
                <w:rFonts w:hint="eastAsia"/>
              </w:rPr>
              <w:t>9.6</w:t>
            </w:r>
          </w:p>
        </w:tc>
      </w:tr>
      <w:tr w:rsidR="009B41DA" w14:paraId="5D8D4D8F" w14:textId="77777777">
        <w:trPr>
          <w:trHeight w:val="557"/>
          <w:jc w:val="center"/>
        </w:trPr>
        <w:tc>
          <w:tcPr>
            <w:tcW w:w="562" w:type="dxa"/>
            <w:vMerge/>
          </w:tcPr>
          <w:p w14:paraId="493CD3BE" w14:textId="77777777" w:rsidR="009B41DA" w:rsidRDefault="009B41DA">
            <w:pPr>
              <w:pStyle w:val="14"/>
              <w:jc w:val="center"/>
              <w:rPr>
                <w:rFonts w:ascii="宋体" w:hAnsi="宋体" w:cs="宋体" w:hint="eastAsia"/>
                <w:sz w:val="24"/>
              </w:rPr>
            </w:pPr>
          </w:p>
        </w:tc>
        <w:tc>
          <w:tcPr>
            <w:tcW w:w="535" w:type="dxa"/>
            <w:vAlign w:val="center"/>
          </w:tcPr>
          <w:p w14:paraId="3D93FE95" w14:textId="77777777" w:rsidR="009B41DA" w:rsidRDefault="001D1FDB">
            <w:pPr>
              <w:pStyle w:val="14"/>
              <w:jc w:val="center"/>
              <w:rPr>
                <w:rFonts w:ascii="宋体" w:hAnsi="宋体" w:cs="宋体" w:hint="eastAsia"/>
                <w:sz w:val="24"/>
              </w:rPr>
            </w:pPr>
            <w:r>
              <w:rPr>
                <w:rFonts w:hint="eastAsia"/>
              </w:rPr>
              <w:t>9</w:t>
            </w:r>
          </w:p>
        </w:tc>
        <w:tc>
          <w:tcPr>
            <w:tcW w:w="1909" w:type="dxa"/>
            <w:vAlign w:val="center"/>
          </w:tcPr>
          <w:p w14:paraId="719A7CCF" w14:textId="77777777" w:rsidR="009B41DA" w:rsidRDefault="001D1FDB">
            <w:pPr>
              <w:pStyle w:val="14"/>
              <w:jc w:val="center"/>
              <w:rPr>
                <w:rFonts w:ascii="宋体" w:hAnsi="宋体" w:cs="宋体" w:hint="eastAsia"/>
                <w:sz w:val="24"/>
              </w:rPr>
            </w:pPr>
            <w:r>
              <w:rPr>
                <w:rFonts w:ascii="宋体" w:hAnsi="宋体" w:hint="eastAsia"/>
                <w:szCs w:val="21"/>
              </w:rPr>
              <w:t>管式炉</w:t>
            </w:r>
          </w:p>
        </w:tc>
        <w:tc>
          <w:tcPr>
            <w:tcW w:w="1171" w:type="dxa"/>
            <w:vAlign w:val="center"/>
          </w:tcPr>
          <w:p w14:paraId="4EB2F381" w14:textId="77777777" w:rsidR="009B41DA" w:rsidRDefault="001D1FDB">
            <w:pPr>
              <w:spacing w:line="360" w:lineRule="auto"/>
              <w:jc w:val="center"/>
              <w:rPr>
                <w:rFonts w:ascii="宋体" w:hAnsi="宋体" w:cs="宋体" w:hint="eastAsia"/>
                <w:sz w:val="24"/>
              </w:rPr>
            </w:pPr>
            <w:r>
              <w:rPr>
                <w:rFonts w:hint="eastAsia"/>
              </w:rPr>
              <w:t>1</w:t>
            </w:r>
          </w:p>
        </w:tc>
        <w:tc>
          <w:tcPr>
            <w:tcW w:w="1134" w:type="dxa"/>
            <w:vAlign w:val="center"/>
          </w:tcPr>
          <w:p w14:paraId="423481B1" w14:textId="77777777" w:rsidR="009B41DA" w:rsidRDefault="001D1FDB">
            <w:pPr>
              <w:pStyle w:val="14"/>
              <w:jc w:val="center"/>
              <w:rPr>
                <w:rFonts w:ascii="宋体" w:hAnsi="宋体" w:cs="宋体" w:hint="eastAsia"/>
                <w:sz w:val="24"/>
              </w:rPr>
            </w:pPr>
            <w:r>
              <w:rPr>
                <w:rFonts w:hint="eastAsia"/>
              </w:rPr>
              <w:t>套</w:t>
            </w:r>
          </w:p>
        </w:tc>
        <w:tc>
          <w:tcPr>
            <w:tcW w:w="1985" w:type="dxa"/>
            <w:vAlign w:val="center"/>
          </w:tcPr>
          <w:p w14:paraId="7360375E" w14:textId="77777777" w:rsidR="009B41DA" w:rsidRDefault="001D1FDB">
            <w:pPr>
              <w:pStyle w:val="14"/>
              <w:jc w:val="center"/>
              <w:rPr>
                <w:rFonts w:ascii="宋体" w:hAnsi="宋体" w:cs="宋体" w:hint="eastAsia"/>
                <w:sz w:val="24"/>
              </w:rPr>
            </w:pPr>
            <w:r>
              <w:rPr>
                <w:rFonts w:hint="eastAsia"/>
              </w:rPr>
              <w:t>具体详见采购需求</w:t>
            </w:r>
          </w:p>
        </w:tc>
        <w:tc>
          <w:tcPr>
            <w:tcW w:w="1417" w:type="dxa"/>
            <w:vAlign w:val="center"/>
          </w:tcPr>
          <w:p w14:paraId="4D3909B5" w14:textId="77777777" w:rsidR="009B41DA" w:rsidRDefault="001D1FDB">
            <w:pPr>
              <w:pStyle w:val="14"/>
              <w:jc w:val="center"/>
              <w:rPr>
                <w:rFonts w:ascii="宋体" w:hAnsi="宋体" w:cs="宋体" w:hint="eastAsia"/>
                <w:sz w:val="24"/>
              </w:rPr>
            </w:pPr>
            <w:r>
              <w:rPr>
                <w:rFonts w:hint="eastAsia"/>
              </w:rPr>
              <w:t>9.8</w:t>
            </w:r>
          </w:p>
        </w:tc>
        <w:tc>
          <w:tcPr>
            <w:tcW w:w="1417" w:type="dxa"/>
            <w:vAlign w:val="center"/>
          </w:tcPr>
          <w:p w14:paraId="203648A3" w14:textId="77777777" w:rsidR="009B41DA" w:rsidRDefault="001D1FDB">
            <w:pPr>
              <w:pStyle w:val="14"/>
              <w:jc w:val="center"/>
              <w:rPr>
                <w:rFonts w:ascii="宋体" w:hAnsi="宋体" w:cs="宋体" w:hint="eastAsia"/>
                <w:sz w:val="24"/>
              </w:rPr>
            </w:pPr>
            <w:r>
              <w:rPr>
                <w:rFonts w:hint="eastAsia"/>
              </w:rPr>
              <w:t>9.8</w:t>
            </w:r>
          </w:p>
        </w:tc>
      </w:tr>
      <w:tr w:rsidR="009B41DA" w14:paraId="495D2FBD" w14:textId="77777777">
        <w:trPr>
          <w:trHeight w:val="692"/>
          <w:jc w:val="center"/>
        </w:trPr>
        <w:tc>
          <w:tcPr>
            <w:tcW w:w="10130" w:type="dxa"/>
            <w:gridSpan w:val="8"/>
            <w:vAlign w:val="center"/>
          </w:tcPr>
          <w:p w14:paraId="10E55792" w14:textId="77777777" w:rsidR="009B41DA" w:rsidRDefault="001D1FDB">
            <w:pPr>
              <w:pStyle w:val="14"/>
              <w:jc w:val="center"/>
              <w:rPr>
                <w:rFonts w:ascii="宋体" w:hAnsi="宋体" w:cs="宋体" w:hint="eastAsia"/>
                <w:sz w:val="24"/>
              </w:rPr>
            </w:pPr>
            <w:r>
              <w:rPr>
                <w:rFonts w:ascii="宋体" w:hAnsi="宋体" w:cs="宋体" w:hint="eastAsia"/>
                <w:sz w:val="24"/>
                <w:szCs w:val="24"/>
              </w:rPr>
              <w:t>1分</w:t>
            </w:r>
            <w:proofErr w:type="gramStart"/>
            <w:r>
              <w:rPr>
                <w:rFonts w:ascii="宋体" w:hAnsi="宋体" w:cs="宋体" w:hint="eastAsia"/>
                <w:sz w:val="24"/>
                <w:szCs w:val="24"/>
              </w:rPr>
              <w:t>标预算</w:t>
            </w:r>
            <w:proofErr w:type="gramEnd"/>
            <w:r>
              <w:rPr>
                <w:rFonts w:ascii="宋体" w:hAnsi="宋体" w:cs="宋体" w:hint="eastAsia"/>
                <w:sz w:val="24"/>
                <w:szCs w:val="24"/>
              </w:rPr>
              <w:t>合计金额（人民币大写）</w:t>
            </w:r>
            <w:r>
              <w:rPr>
                <w:rFonts w:ascii="宋体" w:hAnsi="宋体" w:cs="宋体" w:hint="eastAsia"/>
                <w:sz w:val="24"/>
                <w:szCs w:val="24"/>
                <w:u w:val="single"/>
              </w:rPr>
              <w:t>壹佰柒拾壹万贰仟元整（小写）¥1,712,000.00</w:t>
            </w:r>
          </w:p>
        </w:tc>
      </w:tr>
      <w:tr w:rsidR="009B41DA" w14:paraId="5F55FC4B" w14:textId="77777777">
        <w:trPr>
          <w:trHeight w:val="559"/>
          <w:jc w:val="center"/>
        </w:trPr>
        <w:tc>
          <w:tcPr>
            <w:tcW w:w="562" w:type="dxa"/>
            <w:vMerge w:val="restart"/>
          </w:tcPr>
          <w:p w14:paraId="16FD4C3D" w14:textId="77777777" w:rsidR="009B41DA" w:rsidRDefault="001D1FDB">
            <w:pPr>
              <w:pStyle w:val="14"/>
              <w:jc w:val="center"/>
              <w:rPr>
                <w:rFonts w:ascii="宋体" w:hAnsi="宋体" w:cs="宋体" w:hint="eastAsia"/>
                <w:sz w:val="24"/>
              </w:rPr>
            </w:pPr>
            <w:r>
              <w:rPr>
                <w:rFonts w:ascii="宋体" w:hAnsi="宋体" w:cs="宋体" w:hint="eastAsia"/>
                <w:sz w:val="24"/>
              </w:rPr>
              <w:t>2分标</w:t>
            </w:r>
          </w:p>
        </w:tc>
        <w:tc>
          <w:tcPr>
            <w:tcW w:w="535" w:type="dxa"/>
            <w:vAlign w:val="center"/>
          </w:tcPr>
          <w:p w14:paraId="0E628D31" w14:textId="77777777" w:rsidR="009B41DA" w:rsidRDefault="001D1FDB">
            <w:pPr>
              <w:pStyle w:val="14"/>
              <w:jc w:val="center"/>
            </w:pPr>
            <w:r>
              <w:rPr>
                <w:rFonts w:hint="eastAsia"/>
              </w:rPr>
              <w:t>1</w:t>
            </w:r>
          </w:p>
        </w:tc>
        <w:tc>
          <w:tcPr>
            <w:tcW w:w="1909" w:type="dxa"/>
            <w:vAlign w:val="center"/>
          </w:tcPr>
          <w:p w14:paraId="75CF39C9" w14:textId="77777777" w:rsidR="009B41DA" w:rsidRDefault="001D1FDB">
            <w:pPr>
              <w:pStyle w:val="14"/>
              <w:jc w:val="center"/>
            </w:pPr>
            <w:r>
              <w:rPr>
                <w:rFonts w:ascii="宋体" w:hAnsi="宋体" w:cs="宋体" w:hint="eastAsia"/>
                <w:sz w:val="24"/>
              </w:rPr>
              <w:t>自动压片机</w:t>
            </w:r>
          </w:p>
        </w:tc>
        <w:tc>
          <w:tcPr>
            <w:tcW w:w="1171" w:type="dxa"/>
            <w:vAlign w:val="center"/>
          </w:tcPr>
          <w:p w14:paraId="29E8BB92" w14:textId="77777777" w:rsidR="009B41DA" w:rsidRDefault="001D1FDB">
            <w:pPr>
              <w:spacing w:line="360" w:lineRule="auto"/>
              <w:jc w:val="center"/>
            </w:pPr>
            <w:r>
              <w:rPr>
                <w:rFonts w:hint="eastAsia"/>
              </w:rPr>
              <w:t>1</w:t>
            </w:r>
          </w:p>
        </w:tc>
        <w:tc>
          <w:tcPr>
            <w:tcW w:w="1134" w:type="dxa"/>
            <w:vAlign w:val="center"/>
          </w:tcPr>
          <w:p w14:paraId="6070AB13" w14:textId="77777777" w:rsidR="009B41DA" w:rsidRDefault="001D1FDB">
            <w:pPr>
              <w:pStyle w:val="14"/>
              <w:jc w:val="center"/>
            </w:pPr>
            <w:r>
              <w:rPr>
                <w:rFonts w:hint="eastAsia"/>
              </w:rPr>
              <w:t>套</w:t>
            </w:r>
          </w:p>
        </w:tc>
        <w:tc>
          <w:tcPr>
            <w:tcW w:w="1985" w:type="dxa"/>
            <w:vAlign w:val="center"/>
          </w:tcPr>
          <w:p w14:paraId="5D5FEC57" w14:textId="77777777" w:rsidR="009B41DA" w:rsidRDefault="001D1FDB">
            <w:pPr>
              <w:pStyle w:val="14"/>
              <w:jc w:val="center"/>
            </w:pPr>
            <w:r>
              <w:rPr>
                <w:rFonts w:hint="eastAsia"/>
              </w:rPr>
              <w:t>具体详见采购需求</w:t>
            </w:r>
          </w:p>
        </w:tc>
        <w:tc>
          <w:tcPr>
            <w:tcW w:w="1417" w:type="dxa"/>
            <w:vAlign w:val="center"/>
          </w:tcPr>
          <w:p w14:paraId="43FAA9C9" w14:textId="77777777" w:rsidR="009B41DA" w:rsidRDefault="001D1FDB">
            <w:pPr>
              <w:pStyle w:val="14"/>
              <w:jc w:val="center"/>
            </w:pPr>
            <w:r>
              <w:rPr>
                <w:rFonts w:hint="eastAsia"/>
              </w:rPr>
              <w:t>5</w:t>
            </w:r>
          </w:p>
        </w:tc>
        <w:tc>
          <w:tcPr>
            <w:tcW w:w="1417" w:type="dxa"/>
            <w:vAlign w:val="center"/>
          </w:tcPr>
          <w:p w14:paraId="0250583E" w14:textId="77777777" w:rsidR="009B41DA" w:rsidRDefault="001D1FDB">
            <w:pPr>
              <w:pStyle w:val="14"/>
              <w:jc w:val="center"/>
            </w:pPr>
            <w:r>
              <w:rPr>
                <w:rFonts w:hint="eastAsia"/>
              </w:rPr>
              <w:t>5</w:t>
            </w:r>
          </w:p>
        </w:tc>
      </w:tr>
      <w:tr w:rsidR="009B41DA" w14:paraId="6430E6B0" w14:textId="77777777">
        <w:trPr>
          <w:trHeight w:val="695"/>
          <w:jc w:val="center"/>
        </w:trPr>
        <w:tc>
          <w:tcPr>
            <w:tcW w:w="562" w:type="dxa"/>
            <w:vMerge/>
          </w:tcPr>
          <w:p w14:paraId="00BCA4D1" w14:textId="77777777" w:rsidR="009B41DA" w:rsidRDefault="009B41DA">
            <w:pPr>
              <w:pStyle w:val="14"/>
              <w:jc w:val="center"/>
              <w:rPr>
                <w:rFonts w:ascii="宋体" w:hAnsi="宋体" w:cs="宋体" w:hint="eastAsia"/>
                <w:sz w:val="24"/>
              </w:rPr>
            </w:pPr>
          </w:p>
        </w:tc>
        <w:tc>
          <w:tcPr>
            <w:tcW w:w="535" w:type="dxa"/>
            <w:vAlign w:val="center"/>
          </w:tcPr>
          <w:p w14:paraId="600B88B1" w14:textId="77777777" w:rsidR="009B41DA" w:rsidRDefault="001D1FDB">
            <w:pPr>
              <w:pStyle w:val="14"/>
              <w:jc w:val="center"/>
            </w:pPr>
            <w:r>
              <w:rPr>
                <w:rFonts w:hint="eastAsia"/>
              </w:rPr>
              <w:t>2</w:t>
            </w:r>
          </w:p>
        </w:tc>
        <w:tc>
          <w:tcPr>
            <w:tcW w:w="1909" w:type="dxa"/>
            <w:vAlign w:val="center"/>
          </w:tcPr>
          <w:p w14:paraId="3587D2EE" w14:textId="77777777" w:rsidR="009B41DA" w:rsidRDefault="001D1FDB">
            <w:pPr>
              <w:pStyle w:val="14"/>
              <w:jc w:val="center"/>
            </w:pPr>
            <w:proofErr w:type="gramStart"/>
            <w:r>
              <w:rPr>
                <w:rFonts w:ascii="宋体" w:hAnsi="宋体" w:cs="宋体" w:hint="eastAsia"/>
                <w:sz w:val="24"/>
              </w:rPr>
              <w:t>无线蓝牙耳机</w:t>
            </w:r>
            <w:proofErr w:type="gramEnd"/>
            <w:r>
              <w:rPr>
                <w:rFonts w:ascii="宋体" w:hAnsi="宋体" w:cs="宋体" w:hint="eastAsia"/>
                <w:sz w:val="24"/>
              </w:rPr>
              <w:t>讲解系统</w:t>
            </w:r>
          </w:p>
        </w:tc>
        <w:tc>
          <w:tcPr>
            <w:tcW w:w="1171" w:type="dxa"/>
            <w:vAlign w:val="center"/>
          </w:tcPr>
          <w:p w14:paraId="36B3D798" w14:textId="77777777" w:rsidR="009B41DA" w:rsidRDefault="001D1FDB">
            <w:pPr>
              <w:spacing w:line="360" w:lineRule="auto"/>
              <w:jc w:val="center"/>
            </w:pPr>
            <w:r>
              <w:rPr>
                <w:rFonts w:hint="eastAsia"/>
              </w:rPr>
              <w:t>1</w:t>
            </w:r>
          </w:p>
        </w:tc>
        <w:tc>
          <w:tcPr>
            <w:tcW w:w="1134" w:type="dxa"/>
            <w:vAlign w:val="center"/>
          </w:tcPr>
          <w:p w14:paraId="2C62A19C" w14:textId="77777777" w:rsidR="009B41DA" w:rsidRDefault="001D1FDB">
            <w:pPr>
              <w:pStyle w:val="14"/>
              <w:jc w:val="center"/>
            </w:pPr>
            <w:r>
              <w:rPr>
                <w:rFonts w:hint="eastAsia"/>
              </w:rPr>
              <w:t>套</w:t>
            </w:r>
          </w:p>
        </w:tc>
        <w:tc>
          <w:tcPr>
            <w:tcW w:w="1985" w:type="dxa"/>
            <w:vAlign w:val="center"/>
          </w:tcPr>
          <w:p w14:paraId="5EDEAAC6" w14:textId="77777777" w:rsidR="009B41DA" w:rsidRDefault="001D1FDB">
            <w:pPr>
              <w:pStyle w:val="14"/>
              <w:jc w:val="center"/>
            </w:pPr>
            <w:r>
              <w:rPr>
                <w:rFonts w:hint="eastAsia"/>
              </w:rPr>
              <w:t>具体详见采购需求</w:t>
            </w:r>
          </w:p>
        </w:tc>
        <w:tc>
          <w:tcPr>
            <w:tcW w:w="1417" w:type="dxa"/>
            <w:vAlign w:val="center"/>
          </w:tcPr>
          <w:p w14:paraId="1F4A4440" w14:textId="77777777" w:rsidR="009B41DA" w:rsidRDefault="001D1FDB">
            <w:pPr>
              <w:pStyle w:val="14"/>
              <w:jc w:val="center"/>
            </w:pPr>
            <w:r>
              <w:rPr>
                <w:rFonts w:hint="eastAsia"/>
              </w:rPr>
              <w:t>7</w:t>
            </w:r>
          </w:p>
        </w:tc>
        <w:tc>
          <w:tcPr>
            <w:tcW w:w="1417" w:type="dxa"/>
            <w:vAlign w:val="center"/>
          </w:tcPr>
          <w:p w14:paraId="7F290850" w14:textId="77777777" w:rsidR="009B41DA" w:rsidRDefault="001D1FDB">
            <w:pPr>
              <w:pStyle w:val="14"/>
              <w:jc w:val="center"/>
            </w:pPr>
            <w:r>
              <w:rPr>
                <w:rFonts w:hint="eastAsia"/>
              </w:rPr>
              <w:t>7</w:t>
            </w:r>
          </w:p>
        </w:tc>
      </w:tr>
      <w:tr w:rsidR="009B41DA" w14:paraId="6D149F81" w14:textId="77777777">
        <w:trPr>
          <w:trHeight w:val="705"/>
          <w:jc w:val="center"/>
        </w:trPr>
        <w:tc>
          <w:tcPr>
            <w:tcW w:w="562" w:type="dxa"/>
            <w:vMerge/>
          </w:tcPr>
          <w:p w14:paraId="430ED111" w14:textId="77777777" w:rsidR="009B41DA" w:rsidRDefault="009B41DA">
            <w:pPr>
              <w:pStyle w:val="14"/>
              <w:jc w:val="center"/>
              <w:rPr>
                <w:rFonts w:ascii="宋体" w:hAnsi="宋体" w:cs="宋体" w:hint="eastAsia"/>
                <w:sz w:val="24"/>
              </w:rPr>
            </w:pPr>
          </w:p>
        </w:tc>
        <w:tc>
          <w:tcPr>
            <w:tcW w:w="535" w:type="dxa"/>
            <w:vAlign w:val="center"/>
          </w:tcPr>
          <w:p w14:paraId="2A775EEE" w14:textId="77777777" w:rsidR="009B41DA" w:rsidRDefault="001D1FDB">
            <w:pPr>
              <w:pStyle w:val="14"/>
              <w:jc w:val="center"/>
            </w:pPr>
            <w:r>
              <w:rPr>
                <w:rFonts w:hint="eastAsia"/>
              </w:rPr>
              <w:t>3</w:t>
            </w:r>
          </w:p>
        </w:tc>
        <w:tc>
          <w:tcPr>
            <w:tcW w:w="1909" w:type="dxa"/>
            <w:vAlign w:val="center"/>
          </w:tcPr>
          <w:p w14:paraId="40819D90" w14:textId="77777777" w:rsidR="009B41DA" w:rsidRDefault="001D1FDB">
            <w:pPr>
              <w:pStyle w:val="14"/>
              <w:jc w:val="center"/>
            </w:pPr>
            <w:r>
              <w:rPr>
                <w:rFonts w:ascii="宋体" w:hAnsi="宋体" w:hint="eastAsia"/>
                <w:sz w:val="24"/>
              </w:rPr>
              <w:t>全自动小型注塑成型机</w:t>
            </w:r>
          </w:p>
        </w:tc>
        <w:tc>
          <w:tcPr>
            <w:tcW w:w="1171" w:type="dxa"/>
            <w:vAlign w:val="center"/>
          </w:tcPr>
          <w:p w14:paraId="478673A1" w14:textId="77777777" w:rsidR="009B41DA" w:rsidRDefault="001D1FDB">
            <w:pPr>
              <w:spacing w:line="360" w:lineRule="auto"/>
              <w:jc w:val="center"/>
            </w:pPr>
            <w:r>
              <w:rPr>
                <w:rFonts w:hint="eastAsia"/>
              </w:rPr>
              <w:t>1</w:t>
            </w:r>
          </w:p>
        </w:tc>
        <w:tc>
          <w:tcPr>
            <w:tcW w:w="1134" w:type="dxa"/>
            <w:vAlign w:val="center"/>
          </w:tcPr>
          <w:p w14:paraId="0C0ECAEC" w14:textId="77777777" w:rsidR="009B41DA" w:rsidRDefault="001D1FDB">
            <w:pPr>
              <w:pStyle w:val="14"/>
              <w:jc w:val="center"/>
            </w:pPr>
            <w:r>
              <w:rPr>
                <w:rFonts w:hint="eastAsia"/>
              </w:rPr>
              <w:t>套</w:t>
            </w:r>
          </w:p>
        </w:tc>
        <w:tc>
          <w:tcPr>
            <w:tcW w:w="1985" w:type="dxa"/>
            <w:vAlign w:val="center"/>
          </w:tcPr>
          <w:p w14:paraId="2E8B74A3" w14:textId="77777777" w:rsidR="009B41DA" w:rsidRDefault="001D1FDB">
            <w:pPr>
              <w:pStyle w:val="14"/>
              <w:jc w:val="center"/>
            </w:pPr>
            <w:r>
              <w:rPr>
                <w:rFonts w:hint="eastAsia"/>
              </w:rPr>
              <w:t>具体详见采购需求</w:t>
            </w:r>
          </w:p>
        </w:tc>
        <w:tc>
          <w:tcPr>
            <w:tcW w:w="1417" w:type="dxa"/>
            <w:vAlign w:val="center"/>
          </w:tcPr>
          <w:p w14:paraId="37064DD5" w14:textId="77777777" w:rsidR="009B41DA" w:rsidRDefault="001D1FDB">
            <w:pPr>
              <w:pStyle w:val="14"/>
              <w:jc w:val="center"/>
            </w:pPr>
            <w:r>
              <w:rPr>
                <w:rFonts w:hint="eastAsia"/>
              </w:rPr>
              <w:t>8.1</w:t>
            </w:r>
          </w:p>
        </w:tc>
        <w:tc>
          <w:tcPr>
            <w:tcW w:w="1417" w:type="dxa"/>
            <w:vAlign w:val="center"/>
          </w:tcPr>
          <w:p w14:paraId="07E4BC33" w14:textId="77777777" w:rsidR="009B41DA" w:rsidRDefault="001D1FDB">
            <w:pPr>
              <w:pStyle w:val="14"/>
              <w:jc w:val="center"/>
            </w:pPr>
            <w:r>
              <w:rPr>
                <w:rFonts w:hint="eastAsia"/>
              </w:rPr>
              <w:t>8.1</w:t>
            </w:r>
          </w:p>
        </w:tc>
      </w:tr>
      <w:tr w:rsidR="009B41DA" w14:paraId="26F96E7D" w14:textId="77777777">
        <w:trPr>
          <w:trHeight w:val="545"/>
          <w:jc w:val="center"/>
        </w:trPr>
        <w:tc>
          <w:tcPr>
            <w:tcW w:w="562" w:type="dxa"/>
            <w:vMerge/>
          </w:tcPr>
          <w:p w14:paraId="4B3813CB" w14:textId="77777777" w:rsidR="009B41DA" w:rsidRDefault="009B41DA">
            <w:pPr>
              <w:pStyle w:val="14"/>
              <w:jc w:val="center"/>
              <w:rPr>
                <w:rFonts w:ascii="宋体" w:hAnsi="宋体" w:cs="宋体" w:hint="eastAsia"/>
                <w:sz w:val="24"/>
              </w:rPr>
            </w:pPr>
          </w:p>
        </w:tc>
        <w:tc>
          <w:tcPr>
            <w:tcW w:w="535" w:type="dxa"/>
            <w:vAlign w:val="center"/>
          </w:tcPr>
          <w:p w14:paraId="415C3D5F" w14:textId="77777777" w:rsidR="009B41DA" w:rsidRDefault="001D1FDB">
            <w:pPr>
              <w:pStyle w:val="14"/>
              <w:jc w:val="center"/>
            </w:pPr>
            <w:r>
              <w:rPr>
                <w:rFonts w:hint="eastAsia"/>
              </w:rPr>
              <w:t>4</w:t>
            </w:r>
          </w:p>
        </w:tc>
        <w:tc>
          <w:tcPr>
            <w:tcW w:w="1909" w:type="dxa"/>
            <w:vAlign w:val="center"/>
          </w:tcPr>
          <w:p w14:paraId="0AAB2B33" w14:textId="77777777" w:rsidR="009B41DA" w:rsidRDefault="001D1FDB">
            <w:pPr>
              <w:pStyle w:val="14"/>
              <w:jc w:val="center"/>
            </w:pPr>
            <w:bookmarkStart w:id="13" w:name="OLE_LINK34"/>
            <w:bookmarkStart w:id="14" w:name="OLE_LINK33"/>
            <w:r>
              <w:rPr>
                <w:rFonts w:ascii="宋体" w:hAnsi="宋体" w:hint="eastAsia"/>
                <w:sz w:val="24"/>
              </w:rPr>
              <w:t>测量实验套装</w:t>
            </w:r>
            <w:bookmarkEnd w:id="13"/>
            <w:bookmarkEnd w:id="14"/>
          </w:p>
        </w:tc>
        <w:tc>
          <w:tcPr>
            <w:tcW w:w="1171" w:type="dxa"/>
            <w:vAlign w:val="center"/>
          </w:tcPr>
          <w:p w14:paraId="63A4F427" w14:textId="77777777" w:rsidR="009B41DA" w:rsidRDefault="001D1FDB">
            <w:pPr>
              <w:spacing w:line="360" w:lineRule="auto"/>
              <w:jc w:val="center"/>
            </w:pPr>
            <w:r>
              <w:rPr>
                <w:rFonts w:hint="eastAsia"/>
              </w:rPr>
              <w:t>1</w:t>
            </w:r>
          </w:p>
        </w:tc>
        <w:tc>
          <w:tcPr>
            <w:tcW w:w="1134" w:type="dxa"/>
            <w:vAlign w:val="center"/>
          </w:tcPr>
          <w:p w14:paraId="4A3777F3" w14:textId="77777777" w:rsidR="009B41DA" w:rsidRDefault="001D1FDB">
            <w:pPr>
              <w:pStyle w:val="14"/>
              <w:jc w:val="center"/>
            </w:pPr>
            <w:r>
              <w:rPr>
                <w:rFonts w:hint="eastAsia"/>
              </w:rPr>
              <w:t>套</w:t>
            </w:r>
          </w:p>
        </w:tc>
        <w:tc>
          <w:tcPr>
            <w:tcW w:w="1985" w:type="dxa"/>
            <w:vAlign w:val="center"/>
          </w:tcPr>
          <w:p w14:paraId="4D0181D0" w14:textId="77777777" w:rsidR="009B41DA" w:rsidRDefault="001D1FDB">
            <w:pPr>
              <w:pStyle w:val="14"/>
              <w:jc w:val="center"/>
            </w:pPr>
            <w:r>
              <w:rPr>
                <w:rFonts w:hint="eastAsia"/>
              </w:rPr>
              <w:t>具体详见采购需求</w:t>
            </w:r>
          </w:p>
        </w:tc>
        <w:tc>
          <w:tcPr>
            <w:tcW w:w="1417" w:type="dxa"/>
            <w:vAlign w:val="center"/>
          </w:tcPr>
          <w:p w14:paraId="4DDDEEEA" w14:textId="77777777" w:rsidR="009B41DA" w:rsidRDefault="001D1FDB">
            <w:pPr>
              <w:pStyle w:val="14"/>
              <w:jc w:val="center"/>
            </w:pPr>
            <w:r>
              <w:rPr>
                <w:rFonts w:hint="eastAsia"/>
              </w:rPr>
              <w:t>5.2</w:t>
            </w:r>
          </w:p>
        </w:tc>
        <w:tc>
          <w:tcPr>
            <w:tcW w:w="1417" w:type="dxa"/>
            <w:vAlign w:val="center"/>
          </w:tcPr>
          <w:p w14:paraId="5623657E" w14:textId="77777777" w:rsidR="009B41DA" w:rsidRDefault="001D1FDB">
            <w:pPr>
              <w:pStyle w:val="14"/>
              <w:jc w:val="center"/>
            </w:pPr>
            <w:r>
              <w:rPr>
                <w:rFonts w:hint="eastAsia"/>
              </w:rPr>
              <w:t>5.2</w:t>
            </w:r>
          </w:p>
        </w:tc>
      </w:tr>
      <w:tr w:rsidR="009B41DA" w14:paraId="2CC1D021" w14:textId="77777777">
        <w:trPr>
          <w:trHeight w:val="567"/>
          <w:jc w:val="center"/>
        </w:trPr>
        <w:tc>
          <w:tcPr>
            <w:tcW w:w="562" w:type="dxa"/>
            <w:vMerge/>
          </w:tcPr>
          <w:p w14:paraId="4A107179" w14:textId="77777777" w:rsidR="009B41DA" w:rsidRDefault="009B41DA">
            <w:pPr>
              <w:pStyle w:val="14"/>
              <w:jc w:val="center"/>
              <w:rPr>
                <w:rFonts w:ascii="宋体" w:hAnsi="宋体" w:cs="宋体" w:hint="eastAsia"/>
                <w:sz w:val="24"/>
              </w:rPr>
            </w:pPr>
          </w:p>
        </w:tc>
        <w:tc>
          <w:tcPr>
            <w:tcW w:w="535" w:type="dxa"/>
            <w:vAlign w:val="center"/>
          </w:tcPr>
          <w:p w14:paraId="73DE1468" w14:textId="77777777" w:rsidR="009B41DA" w:rsidRDefault="001D1FDB">
            <w:pPr>
              <w:pStyle w:val="14"/>
              <w:jc w:val="center"/>
            </w:pPr>
            <w:r>
              <w:rPr>
                <w:rFonts w:hint="eastAsia"/>
              </w:rPr>
              <w:t>5</w:t>
            </w:r>
          </w:p>
        </w:tc>
        <w:tc>
          <w:tcPr>
            <w:tcW w:w="1909" w:type="dxa"/>
            <w:vAlign w:val="center"/>
          </w:tcPr>
          <w:p w14:paraId="29C1D7BD" w14:textId="77777777" w:rsidR="009B41DA" w:rsidRDefault="001D1FDB">
            <w:pPr>
              <w:pStyle w:val="14"/>
              <w:jc w:val="center"/>
            </w:pPr>
            <w:bookmarkStart w:id="15" w:name="OLE_LINK57"/>
            <w:bookmarkStart w:id="16" w:name="OLE_LINK58"/>
            <w:r>
              <w:rPr>
                <w:rFonts w:ascii="宋体" w:hAnsi="宋体" w:hint="eastAsia"/>
                <w:sz w:val="24"/>
              </w:rPr>
              <w:t>红外测温仪</w:t>
            </w:r>
            <w:bookmarkEnd w:id="15"/>
            <w:bookmarkEnd w:id="16"/>
          </w:p>
        </w:tc>
        <w:tc>
          <w:tcPr>
            <w:tcW w:w="1171" w:type="dxa"/>
            <w:vAlign w:val="center"/>
          </w:tcPr>
          <w:p w14:paraId="0C7E2E2D" w14:textId="77777777" w:rsidR="009B41DA" w:rsidRDefault="001D1FDB">
            <w:pPr>
              <w:spacing w:line="360" w:lineRule="auto"/>
              <w:jc w:val="center"/>
            </w:pPr>
            <w:r>
              <w:rPr>
                <w:rFonts w:hint="eastAsia"/>
              </w:rPr>
              <w:t>1</w:t>
            </w:r>
          </w:p>
        </w:tc>
        <w:tc>
          <w:tcPr>
            <w:tcW w:w="1134" w:type="dxa"/>
            <w:vAlign w:val="center"/>
          </w:tcPr>
          <w:p w14:paraId="5FBE36E2" w14:textId="77777777" w:rsidR="009B41DA" w:rsidRDefault="001D1FDB">
            <w:pPr>
              <w:pStyle w:val="14"/>
              <w:jc w:val="center"/>
            </w:pPr>
            <w:r>
              <w:rPr>
                <w:rFonts w:hint="eastAsia"/>
              </w:rPr>
              <w:t>套</w:t>
            </w:r>
          </w:p>
        </w:tc>
        <w:tc>
          <w:tcPr>
            <w:tcW w:w="1985" w:type="dxa"/>
            <w:vAlign w:val="center"/>
          </w:tcPr>
          <w:p w14:paraId="1F4C6155" w14:textId="77777777" w:rsidR="009B41DA" w:rsidRDefault="001D1FDB">
            <w:pPr>
              <w:pStyle w:val="14"/>
              <w:jc w:val="center"/>
            </w:pPr>
            <w:r>
              <w:rPr>
                <w:rFonts w:hint="eastAsia"/>
              </w:rPr>
              <w:t>具体详见采购需求</w:t>
            </w:r>
          </w:p>
        </w:tc>
        <w:tc>
          <w:tcPr>
            <w:tcW w:w="1417" w:type="dxa"/>
            <w:vAlign w:val="center"/>
          </w:tcPr>
          <w:p w14:paraId="503EBC90" w14:textId="77777777" w:rsidR="009B41DA" w:rsidRDefault="001D1FDB">
            <w:pPr>
              <w:pStyle w:val="14"/>
              <w:jc w:val="center"/>
            </w:pPr>
            <w:r>
              <w:rPr>
                <w:rFonts w:hint="eastAsia"/>
              </w:rPr>
              <w:t>5.1</w:t>
            </w:r>
          </w:p>
        </w:tc>
        <w:tc>
          <w:tcPr>
            <w:tcW w:w="1417" w:type="dxa"/>
            <w:vAlign w:val="center"/>
          </w:tcPr>
          <w:p w14:paraId="11D4D37B" w14:textId="77777777" w:rsidR="009B41DA" w:rsidRDefault="001D1FDB">
            <w:pPr>
              <w:pStyle w:val="14"/>
              <w:jc w:val="center"/>
            </w:pPr>
            <w:r>
              <w:rPr>
                <w:rFonts w:hint="eastAsia"/>
              </w:rPr>
              <w:t>5.1</w:t>
            </w:r>
          </w:p>
        </w:tc>
      </w:tr>
      <w:tr w:rsidR="009B41DA" w14:paraId="0BF070D2" w14:textId="77777777">
        <w:trPr>
          <w:trHeight w:val="561"/>
          <w:jc w:val="center"/>
        </w:trPr>
        <w:tc>
          <w:tcPr>
            <w:tcW w:w="562" w:type="dxa"/>
            <w:vMerge/>
          </w:tcPr>
          <w:p w14:paraId="225A4F8B" w14:textId="77777777" w:rsidR="009B41DA" w:rsidRDefault="009B41DA">
            <w:pPr>
              <w:pStyle w:val="14"/>
              <w:jc w:val="center"/>
              <w:rPr>
                <w:rFonts w:ascii="宋体" w:hAnsi="宋体" w:cs="宋体" w:hint="eastAsia"/>
                <w:sz w:val="24"/>
              </w:rPr>
            </w:pPr>
          </w:p>
        </w:tc>
        <w:tc>
          <w:tcPr>
            <w:tcW w:w="535" w:type="dxa"/>
            <w:vAlign w:val="center"/>
          </w:tcPr>
          <w:p w14:paraId="7DAA3AE5" w14:textId="77777777" w:rsidR="009B41DA" w:rsidRDefault="001D1FDB">
            <w:pPr>
              <w:pStyle w:val="14"/>
              <w:jc w:val="center"/>
            </w:pPr>
            <w:r>
              <w:rPr>
                <w:rFonts w:hint="eastAsia"/>
              </w:rPr>
              <w:t>6</w:t>
            </w:r>
          </w:p>
        </w:tc>
        <w:tc>
          <w:tcPr>
            <w:tcW w:w="1909" w:type="dxa"/>
            <w:vAlign w:val="center"/>
          </w:tcPr>
          <w:p w14:paraId="06A25443" w14:textId="77777777" w:rsidR="009B41DA" w:rsidRDefault="001D1FDB">
            <w:pPr>
              <w:pStyle w:val="14"/>
              <w:jc w:val="center"/>
            </w:pPr>
            <w:r>
              <w:rPr>
                <w:rFonts w:ascii="宋体" w:hAnsi="宋体" w:hint="eastAsia"/>
                <w:sz w:val="24"/>
              </w:rPr>
              <w:t>3D打印机</w:t>
            </w:r>
          </w:p>
        </w:tc>
        <w:tc>
          <w:tcPr>
            <w:tcW w:w="1171" w:type="dxa"/>
            <w:vAlign w:val="center"/>
          </w:tcPr>
          <w:p w14:paraId="1C874591" w14:textId="77777777" w:rsidR="009B41DA" w:rsidRDefault="001D1FDB">
            <w:pPr>
              <w:spacing w:line="360" w:lineRule="auto"/>
              <w:jc w:val="center"/>
            </w:pPr>
            <w:r>
              <w:rPr>
                <w:rFonts w:hint="eastAsia"/>
              </w:rPr>
              <w:t>1</w:t>
            </w:r>
          </w:p>
        </w:tc>
        <w:tc>
          <w:tcPr>
            <w:tcW w:w="1134" w:type="dxa"/>
            <w:vAlign w:val="center"/>
          </w:tcPr>
          <w:p w14:paraId="0C847A23" w14:textId="77777777" w:rsidR="009B41DA" w:rsidRDefault="001D1FDB">
            <w:pPr>
              <w:pStyle w:val="14"/>
              <w:jc w:val="center"/>
            </w:pPr>
            <w:r>
              <w:rPr>
                <w:rFonts w:hint="eastAsia"/>
              </w:rPr>
              <w:t>套</w:t>
            </w:r>
          </w:p>
        </w:tc>
        <w:tc>
          <w:tcPr>
            <w:tcW w:w="1985" w:type="dxa"/>
            <w:vAlign w:val="center"/>
          </w:tcPr>
          <w:p w14:paraId="514E3581" w14:textId="77777777" w:rsidR="009B41DA" w:rsidRDefault="001D1FDB">
            <w:pPr>
              <w:pStyle w:val="14"/>
              <w:jc w:val="center"/>
            </w:pPr>
            <w:r>
              <w:rPr>
                <w:rFonts w:hint="eastAsia"/>
              </w:rPr>
              <w:t>具体详见采购需求</w:t>
            </w:r>
          </w:p>
        </w:tc>
        <w:tc>
          <w:tcPr>
            <w:tcW w:w="1417" w:type="dxa"/>
            <w:vAlign w:val="center"/>
          </w:tcPr>
          <w:p w14:paraId="406776D2" w14:textId="77777777" w:rsidR="009B41DA" w:rsidRDefault="001D1FDB">
            <w:pPr>
              <w:pStyle w:val="14"/>
              <w:jc w:val="center"/>
            </w:pPr>
            <w:r>
              <w:rPr>
                <w:rFonts w:hint="eastAsia"/>
              </w:rPr>
              <w:t>17</w:t>
            </w:r>
          </w:p>
        </w:tc>
        <w:tc>
          <w:tcPr>
            <w:tcW w:w="1417" w:type="dxa"/>
            <w:vAlign w:val="center"/>
          </w:tcPr>
          <w:p w14:paraId="5C4631C6" w14:textId="77777777" w:rsidR="009B41DA" w:rsidRDefault="001D1FDB">
            <w:pPr>
              <w:pStyle w:val="14"/>
              <w:jc w:val="center"/>
            </w:pPr>
            <w:r>
              <w:rPr>
                <w:rFonts w:hint="eastAsia"/>
              </w:rPr>
              <w:t>17</w:t>
            </w:r>
          </w:p>
        </w:tc>
      </w:tr>
      <w:tr w:rsidR="009B41DA" w14:paraId="78E7D8B4" w14:textId="77777777">
        <w:trPr>
          <w:trHeight w:val="683"/>
          <w:jc w:val="center"/>
        </w:trPr>
        <w:tc>
          <w:tcPr>
            <w:tcW w:w="10130" w:type="dxa"/>
            <w:gridSpan w:val="8"/>
            <w:vAlign w:val="center"/>
          </w:tcPr>
          <w:p w14:paraId="2224CD61" w14:textId="77777777" w:rsidR="009B41DA" w:rsidRDefault="001D1FDB">
            <w:pPr>
              <w:pStyle w:val="14"/>
              <w:jc w:val="center"/>
            </w:pPr>
            <w:r>
              <w:rPr>
                <w:rFonts w:ascii="宋体" w:hAnsi="宋体" w:cs="宋体" w:hint="eastAsia"/>
                <w:sz w:val="24"/>
                <w:szCs w:val="24"/>
              </w:rPr>
              <w:t>2分</w:t>
            </w:r>
            <w:proofErr w:type="gramStart"/>
            <w:r>
              <w:rPr>
                <w:rFonts w:ascii="宋体" w:hAnsi="宋体" w:cs="宋体" w:hint="eastAsia"/>
                <w:sz w:val="24"/>
                <w:szCs w:val="24"/>
              </w:rPr>
              <w:t>标预算</w:t>
            </w:r>
            <w:proofErr w:type="gramEnd"/>
            <w:r>
              <w:rPr>
                <w:rFonts w:ascii="宋体" w:hAnsi="宋体" w:cs="宋体" w:hint="eastAsia"/>
                <w:sz w:val="24"/>
                <w:szCs w:val="24"/>
              </w:rPr>
              <w:t>合计金额（人民币大写）</w:t>
            </w:r>
            <w:proofErr w:type="gramStart"/>
            <w:r>
              <w:rPr>
                <w:rFonts w:ascii="宋体" w:hAnsi="宋体" w:cs="宋体" w:hint="eastAsia"/>
                <w:sz w:val="24"/>
                <w:szCs w:val="24"/>
                <w:u w:val="single"/>
              </w:rPr>
              <w:t>肆拾柒万肆仟</w:t>
            </w:r>
            <w:proofErr w:type="gramEnd"/>
            <w:r>
              <w:rPr>
                <w:rFonts w:ascii="宋体" w:hAnsi="宋体" w:cs="宋体" w:hint="eastAsia"/>
                <w:sz w:val="24"/>
                <w:szCs w:val="24"/>
                <w:u w:val="single"/>
              </w:rPr>
              <w:t>元整（小写）¥474,000.00</w:t>
            </w:r>
          </w:p>
        </w:tc>
      </w:tr>
      <w:tr w:rsidR="009B41DA" w14:paraId="2EEAF9E9" w14:textId="77777777">
        <w:trPr>
          <w:trHeight w:val="706"/>
          <w:jc w:val="center"/>
        </w:trPr>
        <w:tc>
          <w:tcPr>
            <w:tcW w:w="562" w:type="dxa"/>
            <w:vMerge w:val="restart"/>
          </w:tcPr>
          <w:p w14:paraId="717162C1" w14:textId="77777777" w:rsidR="009B41DA" w:rsidRDefault="001D1FDB">
            <w:pPr>
              <w:pStyle w:val="14"/>
              <w:jc w:val="center"/>
              <w:rPr>
                <w:rFonts w:ascii="宋体" w:hAnsi="宋体" w:cs="宋体" w:hint="eastAsia"/>
                <w:sz w:val="24"/>
              </w:rPr>
            </w:pPr>
            <w:r>
              <w:rPr>
                <w:rFonts w:ascii="宋体" w:hAnsi="宋体" w:cs="宋体" w:hint="eastAsia"/>
                <w:sz w:val="24"/>
              </w:rPr>
              <w:t>3分标</w:t>
            </w:r>
          </w:p>
        </w:tc>
        <w:tc>
          <w:tcPr>
            <w:tcW w:w="535" w:type="dxa"/>
            <w:vAlign w:val="center"/>
          </w:tcPr>
          <w:p w14:paraId="25E67F93" w14:textId="77777777" w:rsidR="009B41DA" w:rsidRDefault="001D1FDB">
            <w:pPr>
              <w:pStyle w:val="14"/>
              <w:jc w:val="center"/>
            </w:pPr>
            <w:r>
              <w:rPr>
                <w:rFonts w:hint="eastAsia"/>
              </w:rPr>
              <w:t>1</w:t>
            </w:r>
          </w:p>
        </w:tc>
        <w:tc>
          <w:tcPr>
            <w:tcW w:w="1909" w:type="dxa"/>
            <w:vAlign w:val="center"/>
          </w:tcPr>
          <w:p w14:paraId="16B8EED1" w14:textId="77777777" w:rsidR="009B41DA" w:rsidRDefault="001D1FDB">
            <w:pPr>
              <w:pStyle w:val="14"/>
              <w:jc w:val="center"/>
            </w:pPr>
            <w:r>
              <w:rPr>
                <w:rFonts w:ascii="宋体" w:hAnsi="宋体" w:cs="宋体" w:hint="eastAsia"/>
                <w:sz w:val="24"/>
              </w:rPr>
              <w:t>原子吸收分光光度计</w:t>
            </w:r>
          </w:p>
        </w:tc>
        <w:tc>
          <w:tcPr>
            <w:tcW w:w="1171" w:type="dxa"/>
            <w:vAlign w:val="center"/>
          </w:tcPr>
          <w:p w14:paraId="4FAE752F" w14:textId="77777777" w:rsidR="009B41DA" w:rsidRDefault="001D1FDB">
            <w:pPr>
              <w:spacing w:line="360" w:lineRule="auto"/>
              <w:jc w:val="center"/>
            </w:pPr>
            <w:r>
              <w:rPr>
                <w:rFonts w:hint="eastAsia"/>
              </w:rPr>
              <w:t>1</w:t>
            </w:r>
          </w:p>
        </w:tc>
        <w:tc>
          <w:tcPr>
            <w:tcW w:w="1134" w:type="dxa"/>
            <w:vAlign w:val="center"/>
          </w:tcPr>
          <w:p w14:paraId="72D25AD2" w14:textId="77777777" w:rsidR="009B41DA" w:rsidRDefault="001D1FDB">
            <w:pPr>
              <w:pStyle w:val="14"/>
              <w:jc w:val="center"/>
            </w:pPr>
            <w:r>
              <w:rPr>
                <w:rFonts w:hint="eastAsia"/>
              </w:rPr>
              <w:t>套</w:t>
            </w:r>
          </w:p>
        </w:tc>
        <w:tc>
          <w:tcPr>
            <w:tcW w:w="1985" w:type="dxa"/>
            <w:vAlign w:val="center"/>
          </w:tcPr>
          <w:p w14:paraId="0AF326D3" w14:textId="77777777" w:rsidR="009B41DA" w:rsidRDefault="001D1FDB">
            <w:pPr>
              <w:pStyle w:val="14"/>
              <w:jc w:val="center"/>
            </w:pPr>
            <w:r>
              <w:rPr>
                <w:rFonts w:hint="eastAsia"/>
              </w:rPr>
              <w:t>具体详见采购需求</w:t>
            </w:r>
          </w:p>
        </w:tc>
        <w:tc>
          <w:tcPr>
            <w:tcW w:w="1417" w:type="dxa"/>
            <w:vAlign w:val="center"/>
          </w:tcPr>
          <w:p w14:paraId="2D251BEF" w14:textId="77777777" w:rsidR="009B41DA" w:rsidRDefault="001D1FDB">
            <w:pPr>
              <w:pStyle w:val="14"/>
              <w:jc w:val="center"/>
            </w:pPr>
            <w:r>
              <w:t>17.34</w:t>
            </w:r>
          </w:p>
        </w:tc>
        <w:tc>
          <w:tcPr>
            <w:tcW w:w="1417" w:type="dxa"/>
            <w:vAlign w:val="center"/>
          </w:tcPr>
          <w:p w14:paraId="03AD6AE8" w14:textId="77777777" w:rsidR="009B41DA" w:rsidRDefault="001D1FDB">
            <w:pPr>
              <w:pStyle w:val="14"/>
              <w:jc w:val="center"/>
            </w:pPr>
            <w:r>
              <w:t>17.34</w:t>
            </w:r>
          </w:p>
        </w:tc>
      </w:tr>
      <w:tr w:rsidR="009B41DA" w14:paraId="0FFC5B1E" w14:textId="77777777">
        <w:trPr>
          <w:trHeight w:val="575"/>
          <w:jc w:val="center"/>
        </w:trPr>
        <w:tc>
          <w:tcPr>
            <w:tcW w:w="562" w:type="dxa"/>
            <w:vMerge/>
          </w:tcPr>
          <w:p w14:paraId="078218E5" w14:textId="77777777" w:rsidR="009B41DA" w:rsidRDefault="009B41DA">
            <w:pPr>
              <w:pStyle w:val="14"/>
              <w:jc w:val="center"/>
              <w:rPr>
                <w:rFonts w:ascii="宋体" w:hAnsi="宋体" w:cs="宋体" w:hint="eastAsia"/>
                <w:sz w:val="24"/>
              </w:rPr>
            </w:pPr>
          </w:p>
        </w:tc>
        <w:tc>
          <w:tcPr>
            <w:tcW w:w="535" w:type="dxa"/>
            <w:vAlign w:val="center"/>
          </w:tcPr>
          <w:p w14:paraId="2501B3FA" w14:textId="77777777" w:rsidR="009B41DA" w:rsidRDefault="001D1FDB">
            <w:pPr>
              <w:pStyle w:val="14"/>
              <w:jc w:val="center"/>
            </w:pPr>
            <w:r>
              <w:rPr>
                <w:rFonts w:hint="eastAsia"/>
              </w:rPr>
              <w:t>2</w:t>
            </w:r>
          </w:p>
        </w:tc>
        <w:tc>
          <w:tcPr>
            <w:tcW w:w="1909" w:type="dxa"/>
            <w:vAlign w:val="center"/>
          </w:tcPr>
          <w:p w14:paraId="4D624CCB" w14:textId="77777777" w:rsidR="009B41DA" w:rsidRDefault="001D1FDB">
            <w:pPr>
              <w:pStyle w:val="14"/>
              <w:jc w:val="center"/>
            </w:pPr>
            <w:r>
              <w:rPr>
                <w:rFonts w:ascii="宋体" w:hAnsi="宋体" w:cs="宋体" w:hint="eastAsia"/>
                <w:sz w:val="24"/>
              </w:rPr>
              <w:t>超纯水机</w:t>
            </w:r>
          </w:p>
        </w:tc>
        <w:tc>
          <w:tcPr>
            <w:tcW w:w="1171" w:type="dxa"/>
            <w:vAlign w:val="center"/>
          </w:tcPr>
          <w:p w14:paraId="4F28F2D1" w14:textId="77777777" w:rsidR="009B41DA" w:rsidRDefault="001D1FDB">
            <w:pPr>
              <w:spacing w:line="360" w:lineRule="auto"/>
              <w:jc w:val="center"/>
            </w:pPr>
            <w:r>
              <w:rPr>
                <w:rFonts w:hint="eastAsia"/>
              </w:rPr>
              <w:t>1</w:t>
            </w:r>
          </w:p>
        </w:tc>
        <w:tc>
          <w:tcPr>
            <w:tcW w:w="1134" w:type="dxa"/>
            <w:vAlign w:val="center"/>
          </w:tcPr>
          <w:p w14:paraId="70F82B6B" w14:textId="77777777" w:rsidR="009B41DA" w:rsidRDefault="001D1FDB">
            <w:pPr>
              <w:pStyle w:val="14"/>
              <w:jc w:val="center"/>
            </w:pPr>
            <w:r>
              <w:rPr>
                <w:rFonts w:hint="eastAsia"/>
              </w:rPr>
              <w:t>套</w:t>
            </w:r>
          </w:p>
        </w:tc>
        <w:tc>
          <w:tcPr>
            <w:tcW w:w="1985" w:type="dxa"/>
            <w:vAlign w:val="center"/>
          </w:tcPr>
          <w:p w14:paraId="7BA68C7F" w14:textId="77777777" w:rsidR="009B41DA" w:rsidRDefault="001D1FDB">
            <w:pPr>
              <w:pStyle w:val="14"/>
              <w:jc w:val="center"/>
            </w:pPr>
            <w:r>
              <w:rPr>
                <w:rFonts w:hint="eastAsia"/>
              </w:rPr>
              <w:t>具体详见采购需求</w:t>
            </w:r>
          </w:p>
        </w:tc>
        <w:tc>
          <w:tcPr>
            <w:tcW w:w="1417" w:type="dxa"/>
            <w:vAlign w:val="center"/>
          </w:tcPr>
          <w:p w14:paraId="3F68E23E" w14:textId="77777777" w:rsidR="009B41DA" w:rsidRDefault="001D1FDB">
            <w:pPr>
              <w:pStyle w:val="14"/>
              <w:jc w:val="center"/>
            </w:pPr>
            <w:r>
              <w:rPr>
                <w:rFonts w:hint="eastAsia"/>
              </w:rPr>
              <w:t>5.5</w:t>
            </w:r>
          </w:p>
        </w:tc>
        <w:tc>
          <w:tcPr>
            <w:tcW w:w="1417" w:type="dxa"/>
            <w:vAlign w:val="center"/>
          </w:tcPr>
          <w:p w14:paraId="35BC32F9" w14:textId="77777777" w:rsidR="009B41DA" w:rsidRDefault="001D1FDB">
            <w:pPr>
              <w:pStyle w:val="14"/>
              <w:jc w:val="center"/>
            </w:pPr>
            <w:r>
              <w:rPr>
                <w:rFonts w:hint="eastAsia"/>
              </w:rPr>
              <w:t>5.5</w:t>
            </w:r>
          </w:p>
        </w:tc>
      </w:tr>
      <w:tr w:rsidR="009B41DA" w14:paraId="5F07FBC9" w14:textId="77777777">
        <w:trPr>
          <w:trHeight w:val="697"/>
          <w:jc w:val="center"/>
        </w:trPr>
        <w:tc>
          <w:tcPr>
            <w:tcW w:w="562" w:type="dxa"/>
            <w:vMerge/>
          </w:tcPr>
          <w:p w14:paraId="5F404D83" w14:textId="77777777" w:rsidR="009B41DA" w:rsidRDefault="009B41DA">
            <w:pPr>
              <w:pStyle w:val="14"/>
              <w:jc w:val="center"/>
              <w:rPr>
                <w:rFonts w:ascii="宋体" w:hAnsi="宋体" w:cs="宋体" w:hint="eastAsia"/>
                <w:sz w:val="24"/>
              </w:rPr>
            </w:pPr>
          </w:p>
        </w:tc>
        <w:tc>
          <w:tcPr>
            <w:tcW w:w="535" w:type="dxa"/>
            <w:vAlign w:val="center"/>
          </w:tcPr>
          <w:p w14:paraId="40EA7C99" w14:textId="77777777" w:rsidR="009B41DA" w:rsidRDefault="001D1FDB">
            <w:pPr>
              <w:pStyle w:val="14"/>
              <w:jc w:val="center"/>
            </w:pPr>
            <w:r>
              <w:rPr>
                <w:rFonts w:hint="eastAsia"/>
              </w:rPr>
              <w:t>3</w:t>
            </w:r>
          </w:p>
        </w:tc>
        <w:tc>
          <w:tcPr>
            <w:tcW w:w="1909" w:type="dxa"/>
            <w:vAlign w:val="center"/>
          </w:tcPr>
          <w:p w14:paraId="7EBAC388" w14:textId="77777777" w:rsidR="009B41DA" w:rsidRDefault="001D1FDB">
            <w:pPr>
              <w:pStyle w:val="14"/>
              <w:jc w:val="center"/>
            </w:pPr>
            <w:r>
              <w:rPr>
                <w:rFonts w:ascii="宋体" w:hAnsi="宋体" w:cs="宋体" w:hint="eastAsia"/>
                <w:sz w:val="24"/>
              </w:rPr>
              <w:t>智能中流量大气颗粒采样器</w:t>
            </w:r>
          </w:p>
        </w:tc>
        <w:tc>
          <w:tcPr>
            <w:tcW w:w="1171" w:type="dxa"/>
            <w:vAlign w:val="center"/>
          </w:tcPr>
          <w:p w14:paraId="5DEC4352" w14:textId="77777777" w:rsidR="009B41DA" w:rsidRDefault="001D1FDB">
            <w:pPr>
              <w:spacing w:line="360" w:lineRule="auto"/>
              <w:jc w:val="center"/>
            </w:pPr>
            <w:r>
              <w:rPr>
                <w:rFonts w:hint="eastAsia"/>
              </w:rPr>
              <w:t>2</w:t>
            </w:r>
          </w:p>
        </w:tc>
        <w:tc>
          <w:tcPr>
            <w:tcW w:w="1134" w:type="dxa"/>
            <w:vAlign w:val="center"/>
          </w:tcPr>
          <w:p w14:paraId="4BDF9800" w14:textId="77777777" w:rsidR="009B41DA" w:rsidRDefault="001D1FDB">
            <w:pPr>
              <w:pStyle w:val="14"/>
              <w:jc w:val="center"/>
            </w:pPr>
            <w:r>
              <w:rPr>
                <w:rFonts w:hint="eastAsia"/>
              </w:rPr>
              <w:t>台</w:t>
            </w:r>
          </w:p>
        </w:tc>
        <w:tc>
          <w:tcPr>
            <w:tcW w:w="1985" w:type="dxa"/>
            <w:vAlign w:val="center"/>
          </w:tcPr>
          <w:p w14:paraId="5BD71177" w14:textId="77777777" w:rsidR="009B41DA" w:rsidRDefault="001D1FDB">
            <w:pPr>
              <w:pStyle w:val="14"/>
              <w:jc w:val="center"/>
            </w:pPr>
            <w:r>
              <w:rPr>
                <w:rFonts w:hint="eastAsia"/>
              </w:rPr>
              <w:t>具体详见采购需求</w:t>
            </w:r>
          </w:p>
        </w:tc>
        <w:tc>
          <w:tcPr>
            <w:tcW w:w="1417" w:type="dxa"/>
            <w:vAlign w:val="center"/>
          </w:tcPr>
          <w:p w14:paraId="64C5D76C" w14:textId="77777777" w:rsidR="009B41DA" w:rsidRDefault="001D1FDB">
            <w:pPr>
              <w:pStyle w:val="14"/>
              <w:jc w:val="center"/>
            </w:pPr>
            <w:r>
              <w:rPr>
                <w:rFonts w:hint="eastAsia"/>
              </w:rPr>
              <w:t>5.1</w:t>
            </w:r>
          </w:p>
        </w:tc>
        <w:tc>
          <w:tcPr>
            <w:tcW w:w="1417" w:type="dxa"/>
            <w:vAlign w:val="center"/>
          </w:tcPr>
          <w:p w14:paraId="14E6383B" w14:textId="77777777" w:rsidR="009B41DA" w:rsidRDefault="001D1FDB">
            <w:pPr>
              <w:pStyle w:val="14"/>
              <w:jc w:val="center"/>
            </w:pPr>
            <w:r>
              <w:rPr>
                <w:rFonts w:hint="eastAsia"/>
              </w:rPr>
              <w:t>10.2</w:t>
            </w:r>
          </w:p>
        </w:tc>
      </w:tr>
      <w:tr w:rsidR="009B41DA" w14:paraId="1482A649" w14:textId="77777777">
        <w:trPr>
          <w:trHeight w:val="679"/>
          <w:jc w:val="center"/>
        </w:trPr>
        <w:tc>
          <w:tcPr>
            <w:tcW w:w="562" w:type="dxa"/>
            <w:vMerge/>
          </w:tcPr>
          <w:p w14:paraId="50532B61" w14:textId="77777777" w:rsidR="009B41DA" w:rsidRDefault="009B41DA">
            <w:pPr>
              <w:pStyle w:val="14"/>
              <w:jc w:val="center"/>
              <w:rPr>
                <w:rFonts w:ascii="宋体" w:hAnsi="宋体" w:cs="宋体" w:hint="eastAsia"/>
                <w:sz w:val="24"/>
              </w:rPr>
            </w:pPr>
          </w:p>
        </w:tc>
        <w:tc>
          <w:tcPr>
            <w:tcW w:w="535" w:type="dxa"/>
            <w:vAlign w:val="center"/>
          </w:tcPr>
          <w:p w14:paraId="21B40E84" w14:textId="77777777" w:rsidR="009B41DA" w:rsidRDefault="001D1FDB">
            <w:pPr>
              <w:pStyle w:val="14"/>
              <w:jc w:val="center"/>
            </w:pPr>
            <w:r>
              <w:rPr>
                <w:rFonts w:hint="eastAsia"/>
              </w:rPr>
              <w:t>4</w:t>
            </w:r>
          </w:p>
        </w:tc>
        <w:tc>
          <w:tcPr>
            <w:tcW w:w="1909" w:type="dxa"/>
            <w:vAlign w:val="center"/>
          </w:tcPr>
          <w:p w14:paraId="139DB579" w14:textId="77777777" w:rsidR="009B41DA" w:rsidRDefault="001D1FDB">
            <w:pPr>
              <w:pStyle w:val="14"/>
              <w:jc w:val="center"/>
            </w:pPr>
            <w:r>
              <w:rPr>
                <w:rFonts w:ascii="宋体" w:hAnsi="宋体" w:cs="宋体" w:hint="eastAsia"/>
                <w:sz w:val="24"/>
              </w:rPr>
              <w:t>不锈钢</w:t>
            </w:r>
            <w:proofErr w:type="gramStart"/>
            <w:r>
              <w:rPr>
                <w:rFonts w:ascii="宋体" w:hAnsi="宋体" w:cs="宋体" w:hint="eastAsia"/>
                <w:sz w:val="24"/>
              </w:rPr>
              <w:t>溶</w:t>
            </w:r>
            <w:proofErr w:type="gramEnd"/>
            <w:r>
              <w:rPr>
                <w:rFonts w:ascii="宋体" w:hAnsi="宋体" w:cs="宋体" w:hint="eastAsia"/>
                <w:sz w:val="24"/>
              </w:rPr>
              <w:t>气压力气</w:t>
            </w:r>
            <w:proofErr w:type="gramStart"/>
            <w:r>
              <w:rPr>
                <w:rFonts w:ascii="宋体" w:hAnsi="宋体" w:cs="宋体" w:hint="eastAsia"/>
                <w:sz w:val="24"/>
              </w:rPr>
              <w:t>浮</w:t>
            </w:r>
            <w:proofErr w:type="gramEnd"/>
            <w:r>
              <w:rPr>
                <w:rFonts w:ascii="宋体" w:hAnsi="宋体" w:cs="宋体" w:hint="eastAsia"/>
                <w:sz w:val="24"/>
              </w:rPr>
              <w:t>实验装置</w:t>
            </w:r>
          </w:p>
        </w:tc>
        <w:tc>
          <w:tcPr>
            <w:tcW w:w="1171" w:type="dxa"/>
            <w:vAlign w:val="center"/>
          </w:tcPr>
          <w:p w14:paraId="24479C6E" w14:textId="77777777" w:rsidR="009B41DA" w:rsidRDefault="001D1FDB">
            <w:pPr>
              <w:spacing w:line="360" w:lineRule="auto"/>
              <w:jc w:val="center"/>
            </w:pPr>
            <w:r>
              <w:rPr>
                <w:rFonts w:hint="eastAsia"/>
              </w:rPr>
              <w:t>1</w:t>
            </w:r>
          </w:p>
        </w:tc>
        <w:tc>
          <w:tcPr>
            <w:tcW w:w="1134" w:type="dxa"/>
            <w:vAlign w:val="center"/>
          </w:tcPr>
          <w:p w14:paraId="6A48E7A6" w14:textId="77777777" w:rsidR="009B41DA" w:rsidRDefault="001D1FDB">
            <w:pPr>
              <w:pStyle w:val="14"/>
              <w:jc w:val="center"/>
            </w:pPr>
            <w:r>
              <w:rPr>
                <w:rFonts w:hint="eastAsia"/>
              </w:rPr>
              <w:t>套</w:t>
            </w:r>
          </w:p>
        </w:tc>
        <w:tc>
          <w:tcPr>
            <w:tcW w:w="1985" w:type="dxa"/>
            <w:vAlign w:val="center"/>
          </w:tcPr>
          <w:p w14:paraId="09EBB448" w14:textId="77777777" w:rsidR="009B41DA" w:rsidRDefault="001D1FDB">
            <w:pPr>
              <w:pStyle w:val="14"/>
              <w:jc w:val="center"/>
            </w:pPr>
            <w:r>
              <w:rPr>
                <w:rFonts w:hint="eastAsia"/>
              </w:rPr>
              <w:t>具体详见采购需求</w:t>
            </w:r>
          </w:p>
        </w:tc>
        <w:tc>
          <w:tcPr>
            <w:tcW w:w="1417" w:type="dxa"/>
            <w:vAlign w:val="center"/>
          </w:tcPr>
          <w:p w14:paraId="326FF3FE" w14:textId="77777777" w:rsidR="009B41DA" w:rsidRDefault="001D1FDB">
            <w:pPr>
              <w:pStyle w:val="14"/>
              <w:jc w:val="center"/>
            </w:pPr>
            <w:r>
              <w:rPr>
                <w:rFonts w:hint="eastAsia"/>
              </w:rPr>
              <w:t>5.3</w:t>
            </w:r>
          </w:p>
        </w:tc>
        <w:tc>
          <w:tcPr>
            <w:tcW w:w="1417" w:type="dxa"/>
            <w:vAlign w:val="center"/>
          </w:tcPr>
          <w:p w14:paraId="0BF015D8" w14:textId="77777777" w:rsidR="009B41DA" w:rsidRDefault="001D1FDB">
            <w:pPr>
              <w:pStyle w:val="14"/>
              <w:jc w:val="center"/>
            </w:pPr>
            <w:r>
              <w:rPr>
                <w:rFonts w:hint="eastAsia"/>
              </w:rPr>
              <w:t>5.3</w:t>
            </w:r>
          </w:p>
        </w:tc>
      </w:tr>
      <w:tr w:rsidR="009B41DA" w14:paraId="2241CF6E" w14:textId="77777777">
        <w:trPr>
          <w:trHeight w:val="702"/>
          <w:jc w:val="center"/>
        </w:trPr>
        <w:tc>
          <w:tcPr>
            <w:tcW w:w="562" w:type="dxa"/>
            <w:vMerge/>
          </w:tcPr>
          <w:p w14:paraId="7331F570" w14:textId="77777777" w:rsidR="009B41DA" w:rsidRDefault="009B41DA">
            <w:pPr>
              <w:pStyle w:val="14"/>
              <w:jc w:val="center"/>
              <w:rPr>
                <w:rFonts w:ascii="宋体" w:hAnsi="宋体" w:cs="宋体" w:hint="eastAsia"/>
                <w:sz w:val="24"/>
              </w:rPr>
            </w:pPr>
          </w:p>
        </w:tc>
        <w:tc>
          <w:tcPr>
            <w:tcW w:w="535" w:type="dxa"/>
            <w:vAlign w:val="center"/>
          </w:tcPr>
          <w:p w14:paraId="5EA1CF5C" w14:textId="77777777" w:rsidR="009B41DA" w:rsidRDefault="001D1FDB">
            <w:pPr>
              <w:pStyle w:val="14"/>
              <w:jc w:val="center"/>
            </w:pPr>
            <w:r>
              <w:rPr>
                <w:rFonts w:hint="eastAsia"/>
              </w:rPr>
              <w:t>5</w:t>
            </w:r>
          </w:p>
        </w:tc>
        <w:tc>
          <w:tcPr>
            <w:tcW w:w="1909" w:type="dxa"/>
            <w:vAlign w:val="center"/>
          </w:tcPr>
          <w:p w14:paraId="009CD810" w14:textId="77777777" w:rsidR="009B41DA" w:rsidRDefault="001D1FDB">
            <w:pPr>
              <w:pStyle w:val="14"/>
              <w:jc w:val="center"/>
            </w:pPr>
            <w:r>
              <w:rPr>
                <w:rFonts w:ascii="宋体" w:hAnsi="宋体" w:cs="宋体" w:hint="eastAsia"/>
                <w:sz w:val="24"/>
              </w:rPr>
              <w:t>紫外可见分光光度计</w:t>
            </w:r>
          </w:p>
        </w:tc>
        <w:tc>
          <w:tcPr>
            <w:tcW w:w="1171" w:type="dxa"/>
            <w:vAlign w:val="center"/>
          </w:tcPr>
          <w:p w14:paraId="1C1996E9" w14:textId="77777777" w:rsidR="009B41DA" w:rsidRDefault="001D1FDB">
            <w:pPr>
              <w:spacing w:line="360" w:lineRule="auto"/>
              <w:jc w:val="center"/>
            </w:pPr>
            <w:r>
              <w:rPr>
                <w:rFonts w:hint="eastAsia"/>
              </w:rPr>
              <w:t>1</w:t>
            </w:r>
          </w:p>
        </w:tc>
        <w:tc>
          <w:tcPr>
            <w:tcW w:w="1134" w:type="dxa"/>
            <w:vAlign w:val="center"/>
          </w:tcPr>
          <w:p w14:paraId="1CBF2BDC" w14:textId="77777777" w:rsidR="009B41DA" w:rsidRDefault="001D1FDB">
            <w:pPr>
              <w:pStyle w:val="14"/>
              <w:jc w:val="center"/>
            </w:pPr>
            <w:r>
              <w:rPr>
                <w:rFonts w:hint="eastAsia"/>
              </w:rPr>
              <w:t>台</w:t>
            </w:r>
          </w:p>
        </w:tc>
        <w:tc>
          <w:tcPr>
            <w:tcW w:w="1985" w:type="dxa"/>
            <w:vAlign w:val="center"/>
          </w:tcPr>
          <w:p w14:paraId="6D025346" w14:textId="77777777" w:rsidR="009B41DA" w:rsidRDefault="001D1FDB">
            <w:pPr>
              <w:pStyle w:val="14"/>
              <w:jc w:val="center"/>
            </w:pPr>
            <w:r>
              <w:rPr>
                <w:rFonts w:hint="eastAsia"/>
              </w:rPr>
              <w:t>具体详见采购需求</w:t>
            </w:r>
          </w:p>
        </w:tc>
        <w:tc>
          <w:tcPr>
            <w:tcW w:w="1417" w:type="dxa"/>
            <w:vAlign w:val="center"/>
          </w:tcPr>
          <w:p w14:paraId="0D419D68" w14:textId="77777777" w:rsidR="009B41DA" w:rsidRDefault="001D1FDB">
            <w:pPr>
              <w:pStyle w:val="14"/>
              <w:jc w:val="center"/>
            </w:pPr>
            <w:r>
              <w:t>14.34</w:t>
            </w:r>
          </w:p>
        </w:tc>
        <w:tc>
          <w:tcPr>
            <w:tcW w:w="1417" w:type="dxa"/>
            <w:vAlign w:val="center"/>
          </w:tcPr>
          <w:p w14:paraId="2940491E" w14:textId="77777777" w:rsidR="009B41DA" w:rsidRDefault="001D1FDB">
            <w:pPr>
              <w:pStyle w:val="14"/>
              <w:jc w:val="center"/>
            </w:pPr>
            <w:r>
              <w:t>14.34</w:t>
            </w:r>
          </w:p>
        </w:tc>
      </w:tr>
      <w:tr w:rsidR="009B41DA" w14:paraId="301DAA5D" w14:textId="77777777">
        <w:trPr>
          <w:trHeight w:val="571"/>
          <w:jc w:val="center"/>
        </w:trPr>
        <w:tc>
          <w:tcPr>
            <w:tcW w:w="562" w:type="dxa"/>
            <w:vMerge/>
          </w:tcPr>
          <w:p w14:paraId="51BF6608" w14:textId="77777777" w:rsidR="009B41DA" w:rsidRDefault="009B41DA">
            <w:pPr>
              <w:pStyle w:val="14"/>
              <w:jc w:val="center"/>
              <w:rPr>
                <w:rFonts w:ascii="宋体" w:hAnsi="宋体" w:cs="宋体" w:hint="eastAsia"/>
                <w:sz w:val="24"/>
              </w:rPr>
            </w:pPr>
          </w:p>
        </w:tc>
        <w:tc>
          <w:tcPr>
            <w:tcW w:w="535" w:type="dxa"/>
            <w:vAlign w:val="center"/>
          </w:tcPr>
          <w:p w14:paraId="36BA2E27" w14:textId="77777777" w:rsidR="009B41DA" w:rsidRDefault="001D1FDB">
            <w:pPr>
              <w:pStyle w:val="14"/>
              <w:jc w:val="center"/>
            </w:pPr>
            <w:r>
              <w:rPr>
                <w:rFonts w:hint="eastAsia"/>
              </w:rPr>
              <w:t>6</w:t>
            </w:r>
          </w:p>
        </w:tc>
        <w:tc>
          <w:tcPr>
            <w:tcW w:w="1909" w:type="dxa"/>
            <w:vAlign w:val="center"/>
          </w:tcPr>
          <w:p w14:paraId="1F896191" w14:textId="77777777" w:rsidR="009B41DA" w:rsidRDefault="001D1FDB">
            <w:pPr>
              <w:pStyle w:val="14"/>
              <w:jc w:val="center"/>
            </w:pPr>
            <w:r>
              <w:rPr>
                <w:rFonts w:ascii="宋体" w:hAnsi="宋体" w:cs="宋体" w:hint="eastAsia"/>
                <w:sz w:val="24"/>
              </w:rPr>
              <w:t>管式炉</w:t>
            </w:r>
          </w:p>
        </w:tc>
        <w:tc>
          <w:tcPr>
            <w:tcW w:w="1171" w:type="dxa"/>
            <w:vAlign w:val="center"/>
          </w:tcPr>
          <w:p w14:paraId="7470B184" w14:textId="77777777" w:rsidR="009B41DA" w:rsidRDefault="001D1FDB">
            <w:pPr>
              <w:spacing w:line="360" w:lineRule="auto"/>
              <w:jc w:val="center"/>
            </w:pPr>
            <w:r>
              <w:rPr>
                <w:rFonts w:hint="eastAsia"/>
              </w:rPr>
              <w:t>2</w:t>
            </w:r>
          </w:p>
        </w:tc>
        <w:tc>
          <w:tcPr>
            <w:tcW w:w="1134" w:type="dxa"/>
            <w:vAlign w:val="center"/>
          </w:tcPr>
          <w:p w14:paraId="22571DD9" w14:textId="77777777" w:rsidR="009B41DA" w:rsidRDefault="001D1FDB">
            <w:pPr>
              <w:pStyle w:val="14"/>
              <w:jc w:val="center"/>
            </w:pPr>
            <w:r>
              <w:rPr>
                <w:rFonts w:hint="eastAsia"/>
              </w:rPr>
              <w:t>套</w:t>
            </w:r>
          </w:p>
        </w:tc>
        <w:tc>
          <w:tcPr>
            <w:tcW w:w="1985" w:type="dxa"/>
            <w:vAlign w:val="center"/>
          </w:tcPr>
          <w:p w14:paraId="0320E248" w14:textId="77777777" w:rsidR="009B41DA" w:rsidRDefault="001D1FDB">
            <w:pPr>
              <w:pStyle w:val="14"/>
              <w:jc w:val="center"/>
            </w:pPr>
            <w:r>
              <w:rPr>
                <w:rFonts w:hint="eastAsia"/>
              </w:rPr>
              <w:t>具体详见采购需求</w:t>
            </w:r>
          </w:p>
        </w:tc>
        <w:tc>
          <w:tcPr>
            <w:tcW w:w="1417" w:type="dxa"/>
            <w:vAlign w:val="center"/>
          </w:tcPr>
          <w:p w14:paraId="1F958C78" w14:textId="77777777" w:rsidR="009B41DA" w:rsidRDefault="001D1FDB">
            <w:pPr>
              <w:pStyle w:val="14"/>
              <w:jc w:val="center"/>
            </w:pPr>
            <w:r>
              <w:rPr>
                <w:rFonts w:hint="eastAsia"/>
              </w:rPr>
              <w:t>5.2</w:t>
            </w:r>
          </w:p>
        </w:tc>
        <w:tc>
          <w:tcPr>
            <w:tcW w:w="1417" w:type="dxa"/>
            <w:vAlign w:val="center"/>
          </w:tcPr>
          <w:p w14:paraId="473AA6CC" w14:textId="77777777" w:rsidR="009B41DA" w:rsidRDefault="001D1FDB">
            <w:pPr>
              <w:pStyle w:val="14"/>
              <w:jc w:val="center"/>
            </w:pPr>
            <w:r>
              <w:rPr>
                <w:rFonts w:hint="eastAsia"/>
              </w:rPr>
              <w:t>10.4</w:t>
            </w:r>
          </w:p>
        </w:tc>
      </w:tr>
      <w:tr w:rsidR="009B41DA" w14:paraId="7AD3D9F6" w14:textId="77777777">
        <w:trPr>
          <w:trHeight w:val="693"/>
          <w:jc w:val="center"/>
        </w:trPr>
        <w:tc>
          <w:tcPr>
            <w:tcW w:w="562" w:type="dxa"/>
            <w:vMerge/>
          </w:tcPr>
          <w:p w14:paraId="7D1D8BD8" w14:textId="77777777" w:rsidR="009B41DA" w:rsidRDefault="009B41DA">
            <w:pPr>
              <w:pStyle w:val="14"/>
              <w:jc w:val="center"/>
              <w:rPr>
                <w:rFonts w:ascii="宋体" w:hAnsi="宋体" w:cs="宋体" w:hint="eastAsia"/>
                <w:sz w:val="24"/>
              </w:rPr>
            </w:pPr>
          </w:p>
        </w:tc>
        <w:tc>
          <w:tcPr>
            <w:tcW w:w="535" w:type="dxa"/>
            <w:vAlign w:val="center"/>
          </w:tcPr>
          <w:p w14:paraId="718AEA68" w14:textId="77777777" w:rsidR="009B41DA" w:rsidRDefault="001D1FDB">
            <w:pPr>
              <w:pStyle w:val="14"/>
              <w:jc w:val="center"/>
            </w:pPr>
            <w:r>
              <w:rPr>
                <w:rFonts w:hint="eastAsia"/>
              </w:rPr>
              <w:t>7</w:t>
            </w:r>
          </w:p>
        </w:tc>
        <w:tc>
          <w:tcPr>
            <w:tcW w:w="1909" w:type="dxa"/>
            <w:vAlign w:val="center"/>
          </w:tcPr>
          <w:p w14:paraId="794F8B3E" w14:textId="77777777" w:rsidR="009B41DA" w:rsidRDefault="001D1FDB">
            <w:pPr>
              <w:pStyle w:val="14"/>
              <w:jc w:val="center"/>
              <w:rPr>
                <w:rFonts w:ascii="宋体" w:hAnsi="宋体" w:cs="宋体" w:hint="eastAsia"/>
                <w:sz w:val="24"/>
              </w:rPr>
            </w:pPr>
            <w:r>
              <w:rPr>
                <w:rFonts w:ascii="宋体" w:hAnsi="宋体" w:cs="宋体" w:hint="eastAsia"/>
                <w:sz w:val="24"/>
              </w:rPr>
              <w:t>体视显微互动系统</w:t>
            </w:r>
          </w:p>
        </w:tc>
        <w:tc>
          <w:tcPr>
            <w:tcW w:w="1171" w:type="dxa"/>
            <w:vAlign w:val="center"/>
          </w:tcPr>
          <w:p w14:paraId="7B9DC647" w14:textId="77777777" w:rsidR="009B41DA" w:rsidRDefault="001D1FDB">
            <w:pPr>
              <w:spacing w:line="360" w:lineRule="auto"/>
              <w:jc w:val="center"/>
            </w:pPr>
            <w:r>
              <w:rPr>
                <w:rFonts w:hint="eastAsia"/>
              </w:rPr>
              <w:t>5</w:t>
            </w:r>
          </w:p>
        </w:tc>
        <w:tc>
          <w:tcPr>
            <w:tcW w:w="1134" w:type="dxa"/>
            <w:vAlign w:val="center"/>
          </w:tcPr>
          <w:p w14:paraId="6ECC7C43" w14:textId="77777777" w:rsidR="009B41DA" w:rsidRDefault="001D1FDB">
            <w:pPr>
              <w:pStyle w:val="14"/>
              <w:jc w:val="center"/>
            </w:pPr>
            <w:r>
              <w:rPr>
                <w:rFonts w:hint="eastAsia"/>
              </w:rPr>
              <w:t>台</w:t>
            </w:r>
          </w:p>
        </w:tc>
        <w:tc>
          <w:tcPr>
            <w:tcW w:w="1985" w:type="dxa"/>
            <w:vAlign w:val="center"/>
          </w:tcPr>
          <w:p w14:paraId="35C81AE4" w14:textId="77777777" w:rsidR="009B41DA" w:rsidRDefault="001D1FDB">
            <w:pPr>
              <w:pStyle w:val="14"/>
              <w:jc w:val="center"/>
            </w:pPr>
            <w:r>
              <w:rPr>
                <w:rFonts w:hint="eastAsia"/>
              </w:rPr>
              <w:t>具体详见采购需求</w:t>
            </w:r>
          </w:p>
        </w:tc>
        <w:tc>
          <w:tcPr>
            <w:tcW w:w="1417" w:type="dxa"/>
            <w:vAlign w:val="center"/>
          </w:tcPr>
          <w:p w14:paraId="58BC5CBE" w14:textId="77777777" w:rsidR="009B41DA" w:rsidRDefault="001D1FDB">
            <w:pPr>
              <w:pStyle w:val="14"/>
              <w:jc w:val="center"/>
            </w:pPr>
            <w:r>
              <w:t>5.0</w:t>
            </w:r>
          </w:p>
        </w:tc>
        <w:tc>
          <w:tcPr>
            <w:tcW w:w="1417" w:type="dxa"/>
            <w:vAlign w:val="center"/>
          </w:tcPr>
          <w:p w14:paraId="4D3EBC8A" w14:textId="77777777" w:rsidR="009B41DA" w:rsidRDefault="001D1FDB">
            <w:pPr>
              <w:pStyle w:val="14"/>
              <w:jc w:val="center"/>
            </w:pPr>
            <w:r>
              <w:t>25</w:t>
            </w:r>
          </w:p>
        </w:tc>
      </w:tr>
      <w:tr w:rsidR="009B41DA" w14:paraId="3FAAED23" w14:textId="77777777">
        <w:trPr>
          <w:trHeight w:val="547"/>
          <w:jc w:val="center"/>
        </w:trPr>
        <w:tc>
          <w:tcPr>
            <w:tcW w:w="562" w:type="dxa"/>
            <w:vMerge/>
          </w:tcPr>
          <w:p w14:paraId="2C5DBEC9" w14:textId="77777777" w:rsidR="009B41DA" w:rsidRDefault="009B41DA">
            <w:pPr>
              <w:pStyle w:val="14"/>
              <w:jc w:val="center"/>
              <w:rPr>
                <w:rFonts w:ascii="宋体" w:hAnsi="宋体" w:cs="宋体" w:hint="eastAsia"/>
                <w:sz w:val="24"/>
              </w:rPr>
            </w:pPr>
          </w:p>
        </w:tc>
        <w:tc>
          <w:tcPr>
            <w:tcW w:w="535" w:type="dxa"/>
            <w:vAlign w:val="center"/>
          </w:tcPr>
          <w:p w14:paraId="236CE7C8" w14:textId="77777777" w:rsidR="009B41DA" w:rsidRDefault="001D1FDB">
            <w:pPr>
              <w:pStyle w:val="14"/>
              <w:jc w:val="center"/>
            </w:pPr>
            <w:r>
              <w:rPr>
                <w:rFonts w:hint="eastAsia"/>
              </w:rPr>
              <w:t>8</w:t>
            </w:r>
          </w:p>
        </w:tc>
        <w:tc>
          <w:tcPr>
            <w:tcW w:w="1909" w:type="dxa"/>
            <w:vAlign w:val="center"/>
          </w:tcPr>
          <w:p w14:paraId="2404B76E" w14:textId="77777777" w:rsidR="009B41DA" w:rsidRDefault="001D1FDB">
            <w:pPr>
              <w:pStyle w:val="14"/>
              <w:jc w:val="center"/>
              <w:rPr>
                <w:rFonts w:ascii="宋体" w:hAnsi="宋体" w:cs="宋体" w:hint="eastAsia"/>
                <w:sz w:val="24"/>
              </w:rPr>
            </w:pPr>
            <w:r>
              <w:rPr>
                <w:rFonts w:ascii="宋体" w:hAnsi="宋体" w:cs="宋体" w:hint="eastAsia"/>
                <w:sz w:val="24"/>
              </w:rPr>
              <w:t>微观木材标本</w:t>
            </w:r>
          </w:p>
        </w:tc>
        <w:tc>
          <w:tcPr>
            <w:tcW w:w="1171" w:type="dxa"/>
            <w:vAlign w:val="center"/>
          </w:tcPr>
          <w:p w14:paraId="63FDAD48" w14:textId="77777777" w:rsidR="009B41DA" w:rsidRDefault="001D1FDB">
            <w:pPr>
              <w:spacing w:line="360" w:lineRule="auto"/>
              <w:jc w:val="center"/>
            </w:pPr>
            <w:r>
              <w:rPr>
                <w:rFonts w:hint="eastAsia"/>
              </w:rPr>
              <w:t>1</w:t>
            </w:r>
          </w:p>
        </w:tc>
        <w:tc>
          <w:tcPr>
            <w:tcW w:w="1134" w:type="dxa"/>
            <w:vAlign w:val="center"/>
          </w:tcPr>
          <w:p w14:paraId="15ED9773" w14:textId="77777777" w:rsidR="009B41DA" w:rsidRDefault="001D1FDB">
            <w:pPr>
              <w:pStyle w:val="14"/>
              <w:jc w:val="center"/>
            </w:pPr>
            <w:r>
              <w:rPr>
                <w:rFonts w:hint="eastAsia"/>
              </w:rPr>
              <w:t>套</w:t>
            </w:r>
          </w:p>
        </w:tc>
        <w:tc>
          <w:tcPr>
            <w:tcW w:w="1985" w:type="dxa"/>
            <w:vAlign w:val="center"/>
          </w:tcPr>
          <w:p w14:paraId="56D7C6A8" w14:textId="77777777" w:rsidR="009B41DA" w:rsidRDefault="001D1FDB">
            <w:pPr>
              <w:pStyle w:val="14"/>
              <w:jc w:val="center"/>
            </w:pPr>
            <w:r>
              <w:rPr>
                <w:rFonts w:hint="eastAsia"/>
              </w:rPr>
              <w:t>具体详见采购需求</w:t>
            </w:r>
          </w:p>
        </w:tc>
        <w:tc>
          <w:tcPr>
            <w:tcW w:w="1417" w:type="dxa"/>
            <w:vAlign w:val="center"/>
          </w:tcPr>
          <w:p w14:paraId="2EECF77E" w14:textId="77777777" w:rsidR="009B41DA" w:rsidRDefault="001D1FDB">
            <w:pPr>
              <w:pStyle w:val="14"/>
              <w:jc w:val="center"/>
            </w:pPr>
            <w:r>
              <w:rPr>
                <w:rFonts w:hint="eastAsia"/>
              </w:rPr>
              <w:t>5</w:t>
            </w:r>
          </w:p>
        </w:tc>
        <w:tc>
          <w:tcPr>
            <w:tcW w:w="1417" w:type="dxa"/>
            <w:vAlign w:val="center"/>
          </w:tcPr>
          <w:p w14:paraId="53DF7C28" w14:textId="77777777" w:rsidR="009B41DA" w:rsidRDefault="001D1FDB">
            <w:pPr>
              <w:pStyle w:val="14"/>
              <w:jc w:val="center"/>
            </w:pPr>
            <w:r>
              <w:rPr>
                <w:rFonts w:hint="eastAsia"/>
              </w:rPr>
              <w:t>5</w:t>
            </w:r>
          </w:p>
        </w:tc>
      </w:tr>
      <w:tr w:rsidR="009B41DA" w14:paraId="5DF1B2AF" w14:textId="77777777">
        <w:trPr>
          <w:trHeight w:val="547"/>
          <w:jc w:val="center"/>
        </w:trPr>
        <w:tc>
          <w:tcPr>
            <w:tcW w:w="562" w:type="dxa"/>
            <w:vMerge/>
          </w:tcPr>
          <w:p w14:paraId="1B58330E" w14:textId="77777777" w:rsidR="009B41DA" w:rsidRDefault="009B41DA">
            <w:pPr>
              <w:pStyle w:val="14"/>
              <w:jc w:val="center"/>
              <w:rPr>
                <w:rFonts w:ascii="宋体" w:hAnsi="宋体" w:cs="宋体" w:hint="eastAsia"/>
                <w:sz w:val="24"/>
              </w:rPr>
            </w:pPr>
          </w:p>
        </w:tc>
        <w:tc>
          <w:tcPr>
            <w:tcW w:w="535" w:type="dxa"/>
            <w:vAlign w:val="center"/>
          </w:tcPr>
          <w:p w14:paraId="21AB63AC" w14:textId="77777777" w:rsidR="009B41DA" w:rsidRDefault="001D1FDB">
            <w:pPr>
              <w:pStyle w:val="14"/>
              <w:jc w:val="center"/>
            </w:pPr>
            <w:r>
              <w:rPr>
                <w:rFonts w:hint="eastAsia"/>
              </w:rPr>
              <w:t>9</w:t>
            </w:r>
          </w:p>
        </w:tc>
        <w:tc>
          <w:tcPr>
            <w:tcW w:w="1909" w:type="dxa"/>
            <w:vAlign w:val="center"/>
          </w:tcPr>
          <w:p w14:paraId="471B912E" w14:textId="77777777" w:rsidR="009B41DA" w:rsidRDefault="001D1FDB">
            <w:pPr>
              <w:pStyle w:val="14"/>
              <w:jc w:val="center"/>
              <w:rPr>
                <w:rFonts w:ascii="宋体" w:hAnsi="宋体" w:cs="宋体" w:hint="eastAsia"/>
                <w:sz w:val="24"/>
              </w:rPr>
            </w:pPr>
            <w:r>
              <w:rPr>
                <w:rFonts w:ascii="宋体" w:hAnsi="宋体" w:cs="宋体" w:hint="eastAsia"/>
                <w:sz w:val="24"/>
              </w:rPr>
              <w:t>三切面木材</w:t>
            </w:r>
          </w:p>
        </w:tc>
        <w:tc>
          <w:tcPr>
            <w:tcW w:w="1171" w:type="dxa"/>
            <w:vAlign w:val="center"/>
          </w:tcPr>
          <w:p w14:paraId="079D676F" w14:textId="77777777" w:rsidR="009B41DA" w:rsidRDefault="001D1FDB">
            <w:pPr>
              <w:spacing w:line="360" w:lineRule="auto"/>
              <w:jc w:val="center"/>
            </w:pPr>
            <w:r>
              <w:rPr>
                <w:rFonts w:hint="eastAsia"/>
              </w:rPr>
              <w:t>1</w:t>
            </w:r>
          </w:p>
        </w:tc>
        <w:tc>
          <w:tcPr>
            <w:tcW w:w="1134" w:type="dxa"/>
            <w:vAlign w:val="center"/>
          </w:tcPr>
          <w:p w14:paraId="3C95B902" w14:textId="77777777" w:rsidR="009B41DA" w:rsidRDefault="001D1FDB">
            <w:pPr>
              <w:pStyle w:val="14"/>
              <w:jc w:val="center"/>
            </w:pPr>
            <w:r>
              <w:rPr>
                <w:rFonts w:hint="eastAsia"/>
              </w:rPr>
              <w:t>套</w:t>
            </w:r>
          </w:p>
        </w:tc>
        <w:tc>
          <w:tcPr>
            <w:tcW w:w="1985" w:type="dxa"/>
            <w:vAlign w:val="center"/>
          </w:tcPr>
          <w:p w14:paraId="56E75798" w14:textId="77777777" w:rsidR="009B41DA" w:rsidRDefault="001D1FDB">
            <w:pPr>
              <w:pStyle w:val="14"/>
              <w:jc w:val="center"/>
            </w:pPr>
            <w:r>
              <w:rPr>
                <w:rFonts w:hint="eastAsia"/>
              </w:rPr>
              <w:t>具体详见采购需求</w:t>
            </w:r>
          </w:p>
        </w:tc>
        <w:tc>
          <w:tcPr>
            <w:tcW w:w="1417" w:type="dxa"/>
            <w:vAlign w:val="center"/>
          </w:tcPr>
          <w:p w14:paraId="04184235" w14:textId="77777777" w:rsidR="009B41DA" w:rsidRDefault="001D1FDB">
            <w:pPr>
              <w:pStyle w:val="14"/>
              <w:jc w:val="center"/>
            </w:pPr>
            <w:r>
              <w:rPr>
                <w:rFonts w:hint="eastAsia"/>
              </w:rPr>
              <w:t>9</w:t>
            </w:r>
          </w:p>
        </w:tc>
        <w:tc>
          <w:tcPr>
            <w:tcW w:w="1417" w:type="dxa"/>
            <w:vAlign w:val="center"/>
          </w:tcPr>
          <w:p w14:paraId="31B09284" w14:textId="77777777" w:rsidR="009B41DA" w:rsidRDefault="001D1FDB">
            <w:pPr>
              <w:pStyle w:val="14"/>
              <w:jc w:val="center"/>
            </w:pPr>
            <w:r>
              <w:rPr>
                <w:rFonts w:hint="eastAsia"/>
              </w:rPr>
              <w:t>9</w:t>
            </w:r>
          </w:p>
        </w:tc>
      </w:tr>
      <w:tr w:rsidR="009B41DA" w14:paraId="492C5C34" w14:textId="77777777">
        <w:trPr>
          <w:trHeight w:val="577"/>
          <w:jc w:val="center"/>
        </w:trPr>
        <w:tc>
          <w:tcPr>
            <w:tcW w:w="10130" w:type="dxa"/>
            <w:gridSpan w:val="8"/>
            <w:vAlign w:val="center"/>
          </w:tcPr>
          <w:p w14:paraId="1C60D086" w14:textId="77777777" w:rsidR="009B41DA" w:rsidRDefault="001D1FDB">
            <w:pPr>
              <w:pStyle w:val="14"/>
              <w:jc w:val="center"/>
              <w:rPr>
                <w:rFonts w:ascii="宋体" w:hAnsi="宋体" w:cs="宋体" w:hint="eastAsia"/>
                <w:sz w:val="24"/>
              </w:rPr>
            </w:pPr>
            <w:r>
              <w:rPr>
                <w:rFonts w:ascii="宋体" w:hAnsi="宋体" w:cs="宋体" w:hint="eastAsia"/>
                <w:sz w:val="24"/>
                <w:szCs w:val="24"/>
              </w:rPr>
              <w:t>3分</w:t>
            </w:r>
            <w:proofErr w:type="gramStart"/>
            <w:r>
              <w:rPr>
                <w:rFonts w:ascii="宋体" w:hAnsi="宋体" w:cs="宋体" w:hint="eastAsia"/>
                <w:sz w:val="24"/>
                <w:szCs w:val="24"/>
              </w:rPr>
              <w:t>标预算</w:t>
            </w:r>
            <w:proofErr w:type="gramEnd"/>
            <w:r>
              <w:rPr>
                <w:rFonts w:ascii="宋体" w:hAnsi="宋体" w:cs="宋体" w:hint="eastAsia"/>
                <w:sz w:val="24"/>
                <w:szCs w:val="24"/>
              </w:rPr>
              <w:t>合计金额（人民币大写）</w:t>
            </w:r>
            <w:r>
              <w:rPr>
                <w:rFonts w:ascii="宋体" w:hAnsi="宋体" w:cs="宋体" w:hint="eastAsia"/>
                <w:sz w:val="24"/>
                <w:szCs w:val="24"/>
                <w:u w:val="single"/>
              </w:rPr>
              <w:t>壹佰零贰万零八百元整（小写）¥1,0</w:t>
            </w:r>
            <w:r>
              <w:rPr>
                <w:rFonts w:ascii="宋体" w:hAnsi="宋体" w:cs="宋体"/>
                <w:sz w:val="24"/>
                <w:szCs w:val="24"/>
                <w:u w:val="single"/>
              </w:rPr>
              <w:t>20</w:t>
            </w:r>
            <w:r>
              <w:rPr>
                <w:rFonts w:ascii="宋体" w:hAnsi="宋体" w:cs="宋体" w:hint="eastAsia"/>
                <w:sz w:val="24"/>
                <w:szCs w:val="24"/>
                <w:u w:val="single"/>
              </w:rPr>
              <w:t>,</w:t>
            </w:r>
            <w:r>
              <w:rPr>
                <w:rFonts w:ascii="宋体" w:hAnsi="宋体" w:cs="宋体"/>
                <w:sz w:val="24"/>
                <w:szCs w:val="24"/>
                <w:u w:val="single"/>
              </w:rPr>
              <w:t>8</w:t>
            </w:r>
            <w:r>
              <w:rPr>
                <w:rFonts w:ascii="宋体" w:hAnsi="宋体" w:cs="宋体" w:hint="eastAsia"/>
                <w:sz w:val="24"/>
                <w:szCs w:val="24"/>
                <w:u w:val="single"/>
              </w:rPr>
              <w:t>00.00</w:t>
            </w:r>
          </w:p>
        </w:tc>
      </w:tr>
    </w:tbl>
    <w:p w14:paraId="45DA0138" w14:textId="77777777" w:rsidR="009B41DA" w:rsidRDefault="001D1FDB">
      <w:pPr>
        <w:spacing w:line="360" w:lineRule="auto"/>
        <w:ind w:firstLineChars="200" w:firstLine="480"/>
        <w:rPr>
          <w:rFonts w:ascii="宋体" w:hAnsi="宋体" w:cs="宋体" w:hint="eastAsia"/>
          <w:bCs/>
          <w:sz w:val="24"/>
        </w:rPr>
      </w:pPr>
      <w:r>
        <w:rPr>
          <w:rFonts w:ascii="宋体" w:hAnsi="宋体" w:cs="宋体" w:hint="eastAsia"/>
          <w:bCs/>
          <w:sz w:val="24"/>
        </w:rPr>
        <w:t>详见第二章采购需求表。</w:t>
      </w:r>
    </w:p>
    <w:p w14:paraId="576DA260" w14:textId="77777777" w:rsidR="009B41DA" w:rsidRDefault="001D1FDB">
      <w:pPr>
        <w:spacing w:line="360" w:lineRule="auto"/>
        <w:ind w:firstLineChars="200" w:firstLine="480"/>
        <w:rPr>
          <w:rFonts w:ascii="宋体" w:hAnsi="宋体" w:cs="宋体" w:hint="eastAsia"/>
          <w:bCs/>
          <w:sz w:val="24"/>
        </w:rPr>
      </w:pPr>
      <w:r>
        <w:rPr>
          <w:rFonts w:ascii="宋体" w:hAnsi="宋体" w:cs="宋体" w:hint="eastAsia"/>
          <w:sz w:val="24"/>
        </w:rPr>
        <w:t>合同履行期限：详见商务条款</w:t>
      </w:r>
      <w:r>
        <w:rPr>
          <w:rFonts w:ascii="宋体" w:hAnsi="宋体" w:cs="宋体" w:hint="eastAsia"/>
          <w:bCs/>
          <w:sz w:val="24"/>
        </w:rPr>
        <w:t>。</w:t>
      </w:r>
    </w:p>
    <w:p w14:paraId="23FB1F55" w14:textId="77777777" w:rsidR="009B41DA" w:rsidRDefault="001D1FDB">
      <w:pPr>
        <w:spacing w:line="360" w:lineRule="auto"/>
        <w:ind w:firstLineChars="200" w:firstLine="482"/>
        <w:rPr>
          <w:rFonts w:ascii="宋体" w:hAnsi="宋体" w:cs="宋体" w:hint="eastAsia"/>
          <w:b/>
          <w:sz w:val="24"/>
        </w:rPr>
      </w:pPr>
      <w:r>
        <w:rPr>
          <w:rFonts w:ascii="宋体" w:hAnsi="宋体" w:cs="宋体" w:hint="eastAsia"/>
          <w:b/>
          <w:sz w:val="24"/>
        </w:rPr>
        <w:t>本项目是否接受联合体投标：否。</w:t>
      </w:r>
    </w:p>
    <w:p w14:paraId="73EDCD47" w14:textId="77777777" w:rsidR="009B41DA" w:rsidRDefault="001D1FDB">
      <w:pPr>
        <w:spacing w:line="360" w:lineRule="auto"/>
        <w:ind w:firstLineChars="200" w:firstLine="482"/>
        <w:rPr>
          <w:rFonts w:ascii="宋体" w:hAnsi="宋体" w:cs="宋体" w:hint="eastAsia"/>
          <w:b/>
          <w:bCs/>
          <w:sz w:val="24"/>
        </w:rPr>
      </w:pPr>
      <w:bookmarkStart w:id="17" w:name="_Toc35393791"/>
      <w:bookmarkStart w:id="18" w:name="_Toc35393622"/>
      <w:bookmarkStart w:id="19" w:name="_Toc28359080"/>
      <w:bookmarkStart w:id="20" w:name="_Toc28359003"/>
      <w:r>
        <w:rPr>
          <w:rFonts w:ascii="宋体" w:hAnsi="宋体" w:cs="宋体" w:hint="eastAsia"/>
          <w:b/>
          <w:bCs/>
          <w:sz w:val="24"/>
        </w:rPr>
        <w:t>二、申请人的资格要求：</w:t>
      </w:r>
      <w:bookmarkEnd w:id="17"/>
      <w:bookmarkEnd w:id="18"/>
      <w:bookmarkEnd w:id="19"/>
      <w:bookmarkEnd w:id="20"/>
    </w:p>
    <w:p w14:paraId="04E90EFD" w14:textId="77777777" w:rsidR="009B41DA" w:rsidRDefault="001D1FDB">
      <w:pPr>
        <w:spacing w:line="360" w:lineRule="auto"/>
        <w:ind w:firstLineChars="200" w:firstLine="480"/>
        <w:rPr>
          <w:rFonts w:ascii="宋体" w:hAnsi="宋体" w:cs="宋体" w:hint="eastAsia"/>
          <w:sz w:val="24"/>
        </w:rPr>
      </w:pPr>
      <w:bookmarkStart w:id="21" w:name="_Hlk51746371"/>
      <w:r>
        <w:rPr>
          <w:rFonts w:ascii="宋体" w:hAnsi="宋体" w:cs="宋体" w:hint="eastAsia"/>
          <w:sz w:val="24"/>
        </w:rPr>
        <w:t>1.满足《中华人民共和国政府采购法》第二十二条规定；</w:t>
      </w:r>
    </w:p>
    <w:p w14:paraId="7BF0AC7D" w14:textId="71C817D6" w:rsidR="009B41DA" w:rsidRDefault="001D1FDB">
      <w:pPr>
        <w:spacing w:line="360" w:lineRule="auto"/>
        <w:ind w:firstLineChars="200" w:firstLine="480"/>
        <w:rPr>
          <w:rFonts w:ascii="宋体" w:hAnsi="宋体" w:hint="eastAsia"/>
          <w:sz w:val="24"/>
        </w:rPr>
      </w:pPr>
      <w:bookmarkStart w:id="22" w:name="_Toc28359081"/>
      <w:bookmarkStart w:id="23" w:name="_Toc28359004"/>
      <w:r>
        <w:rPr>
          <w:rFonts w:ascii="宋体" w:hAnsi="宋体" w:cs="宋体" w:hint="eastAsia"/>
          <w:sz w:val="24"/>
        </w:rPr>
        <w:lastRenderedPageBreak/>
        <w:t>2.落实政府采购政策需满足的资格要求：</w:t>
      </w:r>
      <w:r>
        <w:rPr>
          <w:rFonts w:ascii="宋体" w:hAnsi="宋体" w:hint="eastAsia"/>
          <w:sz w:val="24"/>
        </w:rPr>
        <w:t>分标1、2、3：非专门面向中小企业采购；</w:t>
      </w:r>
    </w:p>
    <w:p w14:paraId="5B163A89" w14:textId="77777777" w:rsidR="009B41DA" w:rsidRDefault="001D1FDB">
      <w:pPr>
        <w:spacing w:line="360" w:lineRule="auto"/>
        <w:ind w:firstLineChars="200" w:firstLine="480"/>
        <w:rPr>
          <w:rFonts w:ascii="宋体" w:hAnsi="宋体" w:cs="宋体" w:hint="eastAsia"/>
          <w:sz w:val="24"/>
        </w:rPr>
      </w:pPr>
      <w:r>
        <w:rPr>
          <w:rFonts w:ascii="宋体" w:hAnsi="宋体" w:cs="宋体" w:hint="eastAsia"/>
          <w:sz w:val="24"/>
        </w:rPr>
        <w:t>3.本项目的特定资格要求：</w:t>
      </w:r>
      <w:bookmarkEnd w:id="21"/>
      <w:r>
        <w:rPr>
          <w:rFonts w:ascii="宋体" w:hAnsi="宋体" w:cs="宋体" w:hint="eastAsia"/>
          <w:sz w:val="24"/>
        </w:rPr>
        <w:t>无。</w:t>
      </w:r>
    </w:p>
    <w:p w14:paraId="7ED06ECF" w14:textId="77777777" w:rsidR="009B41DA" w:rsidRDefault="001D1FDB">
      <w:pPr>
        <w:spacing w:line="360" w:lineRule="auto"/>
        <w:ind w:firstLineChars="200" w:firstLine="482"/>
        <w:rPr>
          <w:rFonts w:ascii="宋体" w:hAnsi="宋体" w:cs="宋体" w:hint="eastAsia"/>
          <w:b/>
          <w:bCs/>
          <w:sz w:val="24"/>
        </w:rPr>
      </w:pPr>
      <w:bookmarkStart w:id="24" w:name="_Toc35393792"/>
      <w:bookmarkStart w:id="25" w:name="_Toc35393623"/>
      <w:r>
        <w:rPr>
          <w:rFonts w:ascii="宋体" w:hAnsi="宋体" w:cs="宋体" w:hint="eastAsia"/>
          <w:b/>
          <w:bCs/>
          <w:sz w:val="24"/>
        </w:rPr>
        <w:t>三、获取招标文件</w:t>
      </w:r>
      <w:bookmarkEnd w:id="22"/>
      <w:bookmarkEnd w:id="23"/>
      <w:bookmarkEnd w:id="24"/>
      <w:bookmarkEnd w:id="25"/>
    </w:p>
    <w:p w14:paraId="1D38019F" w14:textId="20E87088" w:rsidR="009B41DA" w:rsidRDefault="001D1FDB">
      <w:pPr>
        <w:spacing w:line="360" w:lineRule="auto"/>
        <w:ind w:firstLineChars="200" w:firstLine="480"/>
        <w:rPr>
          <w:rFonts w:ascii="宋体" w:hAnsi="宋体" w:cs="宋体" w:hint="eastAsia"/>
          <w:bCs/>
          <w:kern w:val="0"/>
          <w:sz w:val="24"/>
        </w:rPr>
      </w:pPr>
      <w:r>
        <w:rPr>
          <w:rFonts w:ascii="宋体" w:hAnsi="宋体" w:cs="宋体" w:hint="eastAsia"/>
          <w:bCs/>
          <w:kern w:val="0"/>
          <w:sz w:val="24"/>
        </w:rPr>
        <w:t>时间：202</w:t>
      </w:r>
      <w:r w:rsidR="005912E6">
        <w:rPr>
          <w:rFonts w:ascii="宋体" w:hAnsi="宋体" w:cs="宋体" w:hint="eastAsia"/>
          <w:bCs/>
          <w:kern w:val="0"/>
          <w:sz w:val="24"/>
        </w:rPr>
        <w:t>5</w:t>
      </w:r>
      <w:r>
        <w:rPr>
          <w:rFonts w:ascii="宋体" w:hAnsi="宋体" w:cs="宋体"/>
          <w:sz w:val="24"/>
        </w:rPr>
        <w:t>年**月**日至</w:t>
      </w:r>
      <w:r>
        <w:rPr>
          <w:rFonts w:ascii="宋体" w:hAnsi="宋体" w:cs="宋体" w:hint="eastAsia"/>
          <w:sz w:val="24"/>
        </w:rPr>
        <w:t>202</w:t>
      </w:r>
      <w:r w:rsidR="005912E6">
        <w:rPr>
          <w:rFonts w:ascii="宋体" w:hAnsi="宋体" w:cs="宋体" w:hint="eastAsia"/>
          <w:sz w:val="24"/>
        </w:rPr>
        <w:t>5</w:t>
      </w:r>
      <w:r>
        <w:rPr>
          <w:rFonts w:ascii="宋体" w:hAnsi="宋体" w:cs="宋体"/>
          <w:sz w:val="24"/>
        </w:rPr>
        <w:t>年**月**日</w:t>
      </w:r>
      <w:r>
        <w:rPr>
          <w:rFonts w:ascii="宋体" w:hAnsi="宋体" w:cs="宋体" w:hint="eastAsia"/>
          <w:sz w:val="24"/>
        </w:rPr>
        <w:t>，</w:t>
      </w:r>
      <w:r>
        <w:rPr>
          <w:rFonts w:ascii="宋体" w:hAnsi="宋体" w:cs="宋体"/>
          <w:sz w:val="24"/>
        </w:rPr>
        <w:t>每天上午00</w:t>
      </w:r>
      <w:r>
        <w:rPr>
          <w:rFonts w:ascii="宋体" w:hAnsi="宋体" w:cs="宋体" w:hint="eastAsia"/>
          <w:sz w:val="24"/>
        </w:rPr>
        <w:t>:</w:t>
      </w:r>
      <w:r>
        <w:rPr>
          <w:rFonts w:ascii="宋体" w:hAnsi="宋体" w:cs="宋体"/>
          <w:sz w:val="24"/>
        </w:rPr>
        <w:t>00至12</w:t>
      </w:r>
      <w:r>
        <w:rPr>
          <w:rFonts w:ascii="宋体" w:hAnsi="宋体" w:cs="宋体" w:hint="eastAsia"/>
          <w:sz w:val="24"/>
        </w:rPr>
        <w:t>:</w:t>
      </w:r>
      <w:r>
        <w:rPr>
          <w:rFonts w:ascii="宋体" w:hAnsi="宋体" w:cs="宋体"/>
          <w:sz w:val="24"/>
        </w:rPr>
        <w:t>00 ，下午12</w:t>
      </w:r>
      <w:r>
        <w:rPr>
          <w:rFonts w:ascii="宋体" w:hAnsi="宋体" w:cs="宋体" w:hint="eastAsia"/>
          <w:sz w:val="24"/>
        </w:rPr>
        <w:t>:</w:t>
      </w:r>
      <w:r>
        <w:rPr>
          <w:rFonts w:ascii="宋体" w:hAnsi="宋体" w:cs="宋体"/>
          <w:sz w:val="24"/>
        </w:rPr>
        <w:t>00至23</w:t>
      </w:r>
      <w:r>
        <w:rPr>
          <w:rFonts w:ascii="宋体" w:hAnsi="宋体" w:cs="宋体" w:hint="eastAsia"/>
          <w:sz w:val="24"/>
        </w:rPr>
        <w:t>:</w:t>
      </w:r>
      <w:r>
        <w:rPr>
          <w:rFonts w:ascii="宋体" w:hAnsi="宋体" w:cs="宋体"/>
          <w:sz w:val="24"/>
        </w:rPr>
        <w:t>59</w:t>
      </w:r>
      <w:r>
        <w:rPr>
          <w:rFonts w:ascii="宋体" w:hAnsi="宋体" w:cs="宋体" w:hint="eastAsia"/>
          <w:sz w:val="24"/>
        </w:rPr>
        <w:t>（北京时间，法定节假日除外）</w:t>
      </w:r>
    </w:p>
    <w:p w14:paraId="08A30582" w14:textId="77777777" w:rsidR="009B41DA" w:rsidRDefault="001D1FDB">
      <w:pPr>
        <w:spacing w:line="360" w:lineRule="auto"/>
        <w:ind w:firstLineChars="200" w:firstLine="480"/>
        <w:rPr>
          <w:rFonts w:ascii="宋体" w:hAnsi="宋体" w:cs="宋体" w:hint="eastAsia"/>
          <w:bCs/>
          <w:kern w:val="0"/>
          <w:sz w:val="24"/>
        </w:rPr>
      </w:pPr>
      <w:r>
        <w:rPr>
          <w:rFonts w:ascii="宋体" w:hAnsi="宋体" w:cs="宋体" w:hint="eastAsia"/>
          <w:bCs/>
          <w:kern w:val="0"/>
          <w:sz w:val="24"/>
        </w:rPr>
        <w:t>地点：</w:t>
      </w:r>
      <w:r>
        <w:rPr>
          <w:rFonts w:ascii="宋体" w:hAnsi="宋体" w:cs="宋体" w:hint="eastAsia"/>
          <w:sz w:val="24"/>
        </w:rPr>
        <w:t>广西政府采购云平台</w:t>
      </w:r>
      <w:r>
        <w:rPr>
          <w:rFonts w:ascii="宋体" w:hAnsi="宋体" w:cs="宋体" w:hint="eastAsia"/>
          <w:bCs/>
          <w:kern w:val="0"/>
          <w:sz w:val="24"/>
        </w:rPr>
        <w:t>（</w:t>
      </w:r>
      <w:r>
        <w:rPr>
          <w:rFonts w:ascii="宋体" w:hAnsi="宋体" w:cs="宋体" w:hint="eastAsia"/>
          <w:sz w:val="24"/>
        </w:rPr>
        <w:t>https://www.gcy.zfcg.gxzf.gov.cn/</w:t>
      </w:r>
      <w:r>
        <w:rPr>
          <w:rFonts w:ascii="宋体" w:hAnsi="宋体" w:cs="宋体" w:hint="eastAsia"/>
          <w:bCs/>
          <w:kern w:val="0"/>
          <w:sz w:val="24"/>
        </w:rPr>
        <w:t>）</w:t>
      </w:r>
    </w:p>
    <w:p w14:paraId="71171069" w14:textId="77777777" w:rsidR="009B41DA" w:rsidRDefault="001D1FDB">
      <w:pPr>
        <w:spacing w:line="360" w:lineRule="auto"/>
        <w:ind w:firstLineChars="200" w:firstLine="480"/>
        <w:rPr>
          <w:rFonts w:ascii="宋体" w:hAnsi="宋体" w:cs="宋体" w:hint="eastAsia"/>
          <w:bCs/>
          <w:kern w:val="0"/>
          <w:sz w:val="24"/>
        </w:rPr>
      </w:pPr>
      <w:r>
        <w:rPr>
          <w:rFonts w:ascii="宋体" w:hAnsi="宋体" w:cs="宋体" w:hint="eastAsia"/>
          <w:bCs/>
          <w:kern w:val="0"/>
          <w:sz w:val="24"/>
        </w:rPr>
        <w:t>方式：网上下载。本项目不发放纸质文件，供应商应自行在</w:t>
      </w:r>
      <w:r w:rsidR="009B41DA">
        <w:fldChar w:fldCharType="begin"/>
      </w:r>
      <w:r w:rsidR="009B41DA">
        <w:instrText>HYPERLINK</w:instrText>
      </w:r>
      <w:r w:rsidR="009B41DA">
        <w:fldChar w:fldCharType="separate"/>
      </w:r>
      <w:r w:rsidR="009B41DA">
        <w:fldChar w:fldCharType="end"/>
      </w:r>
      <w:r>
        <w:rPr>
          <w:rFonts w:ascii="宋体" w:hAnsi="宋体" w:cs="宋体" w:hint="eastAsia"/>
          <w:sz w:val="24"/>
        </w:rPr>
        <w:t>广西政府采购云平台</w:t>
      </w:r>
      <w:r>
        <w:rPr>
          <w:rFonts w:ascii="宋体" w:hAnsi="宋体" w:cs="宋体" w:hint="eastAsia"/>
          <w:bCs/>
          <w:kern w:val="0"/>
          <w:sz w:val="24"/>
        </w:rPr>
        <w:t>（</w:t>
      </w:r>
      <w:r>
        <w:rPr>
          <w:rFonts w:ascii="宋体" w:hAnsi="宋体" w:cs="宋体" w:hint="eastAsia"/>
          <w:sz w:val="24"/>
        </w:rPr>
        <w:t>https://www.gcy.zfcg.gxzf.gov.cn/</w:t>
      </w:r>
      <w:r>
        <w:rPr>
          <w:rFonts w:ascii="宋体" w:hAnsi="宋体" w:cs="宋体" w:hint="eastAsia"/>
          <w:bCs/>
          <w:kern w:val="0"/>
          <w:sz w:val="24"/>
        </w:rPr>
        <w:t>）下载招标文件（操作路径：登录</w:t>
      </w:r>
      <w:r>
        <w:rPr>
          <w:rFonts w:ascii="宋体" w:hAnsi="宋体" w:cs="宋体" w:hint="eastAsia"/>
          <w:sz w:val="24"/>
        </w:rPr>
        <w:t>广西政府采购云平台</w:t>
      </w:r>
      <w:r>
        <w:rPr>
          <w:rFonts w:ascii="宋体" w:hAnsi="宋体" w:cs="宋体" w:hint="eastAsia"/>
          <w:bCs/>
          <w:kern w:val="0"/>
          <w:sz w:val="24"/>
        </w:rPr>
        <w:t>-项目采购-获取采购文件-找到本项目-点击“申请获取采购文件”），电子投标文件制作需要基于</w:t>
      </w:r>
      <w:r>
        <w:rPr>
          <w:rFonts w:ascii="宋体" w:hAnsi="宋体" w:cs="宋体" w:hint="eastAsia"/>
          <w:sz w:val="24"/>
        </w:rPr>
        <w:t>广西政府采购云平台</w:t>
      </w:r>
      <w:r>
        <w:rPr>
          <w:rFonts w:ascii="宋体" w:hAnsi="宋体" w:cs="宋体" w:hint="eastAsia"/>
          <w:bCs/>
          <w:kern w:val="0"/>
          <w:sz w:val="24"/>
        </w:rPr>
        <w:t>获取的招标文件编制，通过其他方式获取招标文件的，将有可能导致供应商无法在</w:t>
      </w:r>
      <w:r>
        <w:rPr>
          <w:rFonts w:ascii="宋体" w:hAnsi="宋体" w:cs="宋体" w:hint="eastAsia"/>
          <w:sz w:val="24"/>
        </w:rPr>
        <w:t>广西政府采购云平台</w:t>
      </w:r>
      <w:r>
        <w:rPr>
          <w:rFonts w:ascii="宋体" w:hAnsi="宋体" w:cs="宋体" w:hint="eastAsia"/>
          <w:bCs/>
          <w:kern w:val="0"/>
          <w:sz w:val="24"/>
        </w:rPr>
        <w:t>编制及上传投标文件。</w:t>
      </w:r>
    </w:p>
    <w:p w14:paraId="1CDD713A" w14:textId="77777777" w:rsidR="009B41DA" w:rsidRDefault="001D1FDB">
      <w:pPr>
        <w:spacing w:line="360" w:lineRule="auto"/>
        <w:ind w:firstLineChars="200" w:firstLine="480"/>
        <w:rPr>
          <w:rFonts w:ascii="宋体" w:hAnsi="宋体" w:cs="宋体" w:hint="eastAsia"/>
          <w:sz w:val="24"/>
        </w:rPr>
      </w:pPr>
      <w:r>
        <w:rPr>
          <w:rFonts w:ascii="宋体" w:hAnsi="宋体" w:cs="宋体" w:hint="eastAsia"/>
          <w:bCs/>
          <w:kern w:val="0"/>
          <w:sz w:val="24"/>
        </w:rPr>
        <w:t>售价：0元。</w:t>
      </w:r>
    </w:p>
    <w:p w14:paraId="764D72E4" w14:textId="77777777" w:rsidR="009B41DA" w:rsidRDefault="001D1FDB">
      <w:pPr>
        <w:spacing w:line="360" w:lineRule="auto"/>
        <w:ind w:firstLineChars="200" w:firstLine="482"/>
        <w:rPr>
          <w:rFonts w:ascii="宋体" w:hAnsi="宋体" w:cs="宋体" w:hint="eastAsia"/>
          <w:b/>
          <w:bCs/>
          <w:sz w:val="24"/>
        </w:rPr>
      </w:pPr>
      <w:bookmarkStart w:id="26" w:name="_Toc28359005"/>
      <w:bookmarkStart w:id="27" w:name="_Toc28359082"/>
      <w:bookmarkStart w:id="28" w:name="_Toc35393624"/>
      <w:bookmarkStart w:id="29" w:name="_Toc35393793"/>
      <w:r>
        <w:rPr>
          <w:rFonts w:ascii="宋体" w:hAnsi="宋体" w:cs="宋体" w:hint="eastAsia"/>
          <w:b/>
          <w:bCs/>
          <w:sz w:val="24"/>
        </w:rPr>
        <w:t>四、提交投标文件</w:t>
      </w:r>
      <w:bookmarkEnd w:id="26"/>
      <w:bookmarkEnd w:id="27"/>
      <w:r>
        <w:rPr>
          <w:rFonts w:ascii="宋体" w:hAnsi="宋体" w:cs="宋体" w:hint="eastAsia"/>
          <w:b/>
          <w:bCs/>
          <w:sz w:val="24"/>
        </w:rPr>
        <w:t>截止时间、开标时间和地点</w:t>
      </w:r>
      <w:bookmarkEnd w:id="28"/>
      <w:bookmarkEnd w:id="29"/>
    </w:p>
    <w:p w14:paraId="143D9735" w14:textId="22C0FA32" w:rsidR="009B41DA" w:rsidRDefault="001D1FDB">
      <w:pPr>
        <w:spacing w:line="360" w:lineRule="auto"/>
        <w:ind w:firstLineChars="200" w:firstLine="480"/>
        <w:rPr>
          <w:rFonts w:ascii="宋体" w:hAnsi="宋体" w:cs="宋体" w:hint="eastAsia"/>
          <w:sz w:val="24"/>
        </w:rPr>
      </w:pPr>
      <w:bookmarkStart w:id="30" w:name="_Toc35393794"/>
      <w:bookmarkStart w:id="31" w:name="_Toc28359007"/>
      <w:bookmarkStart w:id="32" w:name="_Toc35393625"/>
      <w:bookmarkStart w:id="33" w:name="_Toc28359084"/>
      <w:r>
        <w:rPr>
          <w:rFonts w:ascii="宋体" w:hAnsi="宋体" w:cs="宋体" w:hint="eastAsia"/>
          <w:sz w:val="24"/>
        </w:rPr>
        <w:t>1.提交投标文件截止时间：</w:t>
      </w:r>
      <w:r w:rsidR="005912E6">
        <w:rPr>
          <w:rFonts w:ascii="宋体" w:hAnsi="宋体" w:cs="宋体" w:hint="eastAsia"/>
          <w:sz w:val="24"/>
        </w:rPr>
        <w:t>2025</w:t>
      </w:r>
      <w:r>
        <w:rPr>
          <w:rFonts w:ascii="宋体" w:hAnsi="宋体" w:cs="宋体" w:hint="eastAsia"/>
          <w:sz w:val="24"/>
        </w:rPr>
        <w:t>年</w:t>
      </w:r>
      <w:r>
        <w:rPr>
          <w:rFonts w:ascii="宋体" w:hAnsi="宋体" w:cs="宋体"/>
          <w:sz w:val="24"/>
        </w:rPr>
        <w:t>**</w:t>
      </w:r>
      <w:r>
        <w:rPr>
          <w:rFonts w:ascii="宋体" w:hAnsi="宋体" w:cs="宋体" w:hint="eastAsia"/>
          <w:sz w:val="24"/>
        </w:rPr>
        <w:t>月</w:t>
      </w:r>
      <w:r>
        <w:rPr>
          <w:rFonts w:ascii="宋体" w:hAnsi="宋体" w:cs="宋体"/>
          <w:sz w:val="24"/>
        </w:rPr>
        <w:t>**</w:t>
      </w:r>
      <w:r>
        <w:rPr>
          <w:rFonts w:ascii="宋体" w:hAnsi="宋体" w:cs="宋体" w:hint="eastAsia"/>
          <w:sz w:val="24"/>
        </w:rPr>
        <w:t>日</w:t>
      </w:r>
      <w:r>
        <w:rPr>
          <w:rFonts w:ascii="宋体" w:hAnsi="宋体" w:cs="宋体"/>
          <w:sz w:val="24"/>
        </w:rPr>
        <w:t>**</w:t>
      </w:r>
      <w:r>
        <w:rPr>
          <w:rFonts w:ascii="宋体" w:hAnsi="宋体" w:cs="宋体" w:hint="eastAsia"/>
          <w:sz w:val="24"/>
        </w:rPr>
        <w:t>点00分（北京时间）</w:t>
      </w:r>
    </w:p>
    <w:p w14:paraId="19DE81D5" w14:textId="60E4EED4" w:rsidR="009B41DA" w:rsidRDefault="001D1FDB">
      <w:pPr>
        <w:spacing w:line="360" w:lineRule="auto"/>
        <w:ind w:firstLineChars="200" w:firstLine="480"/>
        <w:rPr>
          <w:rFonts w:ascii="宋体" w:hAnsi="宋体" w:cs="宋体" w:hint="eastAsia"/>
          <w:sz w:val="24"/>
        </w:rPr>
      </w:pPr>
      <w:r>
        <w:rPr>
          <w:rFonts w:ascii="宋体" w:hAnsi="宋体" w:cs="宋体" w:hint="eastAsia"/>
          <w:sz w:val="24"/>
        </w:rPr>
        <w:t>2.开标时间：</w:t>
      </w:r>
      <w:r w:rsidR="005912E6">
        <w:rPr>
          <w:rFonts w:ascii="宋体" w:hAnsi="宋体" w:cs="宋体" w:hint="eastAsia"/>
          <w:sz w:val="24"/>
        </w:rPr>
        <w:t>2025</w:t>
      </w:r>
      <w:r>
        <w:rPr>
          <w:rFonts w:ascii="宋体" w:hAnsi="宋体" w:cs="宋体" w:hint="eastAsia"/>
          <w:sz w:val="24"/>
        </w:rPr>
        <w:t>年</w:t>
      </w:r>
      <w:r>
        <w:rPr>
          <w:rFonts w:ascii="宋体" w:hAnsi="宋体" w:cs="宋体"/>
          <w:sz w:val="24"/>
        </w:rPr>
        <w:t>**</w:t>
      </w:r>
      <w:r>
        <w:rPr>
          <w:rFonts w:ascii="宋体" w:hAnsi="宋体" w:cs="宋体" w:hint="eastAsia"/>
          <w:sz w:val="24"/>
        </w:rPr>
        <w:t>月</w:t>
      </w:r>
      <w:r>
        <w:rPr>
          <w:rFonts w:ascii="宋体" w:hAnsi="宋体" w:cs="宋体"/>
          <w:sz w:val="24"/>
        </w:rPr>
        <w:t>**</w:t>
      </w:r>
      <w:r>
        <w:rPr>
          <w:rFonts w:ascii="宋体" w:hAnsi="宋体" w:cs="宋体" w:hint="eastAsia"/>
          <w:sz w:val="24"/>
        </w:rPr>
        <w:t>日</w:t>
      </w:r>
      <w:r>
        <w:rPr>
          <w:rFonts w:ascii="宋体" w:hAnsi="宋体" w:cs="宋体"/>
          <w:sz w:val="24"/>
        </w:rPr>
        <w:t>**</w:t>
      </w:r>
      <w:r>
        <w:rPr>
          <w:rFonts w:ascii="宋体" w:hAnsi="宋体" w:cs="宋体" w:hint="eastAsia"/>
          <w:sz w:val="24"/>
        </w:rPr>
        <w:t>点00分（北京时间）</w:t>
      </w:r>
    </w:p>
    <w:p w14:paraId="082776FD" w14:textId="77777777" w:rsidR="009B41DA" w:rsidRDefault="001D1FDB">
      <w:pPr>
        <w:spacing w:line="360" w:lineRule="auto"/>
        <w:ind w:firstLineChars="200" w:firstLine="480"/>
        <w:rPr>
          <w:rFonts w:ascii="宋体" w:hAnsi="宋体" w:cs="宋体" w:hint="eastAsia"/>
          <w:sz w:val="24"/>
        </w:rPr>
      </w:pPr>
      <w:r>
        <w:rPr>
          <w:rFonts w:ascii="宋体" w:hAnsi="宋体" w:cs="宋体"/>
          <w:sz w:val="24"/>
        </w:rPr>
        <w:t>3</w:t>
      </w:r>
      <w:r>
        <w:rPr>
          <w:rFonts w:ascii="宋体" w:hAnsi="宋体" w:cs="宋体" w:hint="eastAsia"/>
          <w:sz w:val="24"/>
        </w:rPr>
        <w:t>.地点：广西政府采购云平台电子开标大厅。</w:t>
      </w:r>
    </w:p>
    <w:p w14:paraId="6D0C7AA2" w14:textId="77777777" w:rsidR="009B41DA" w:rsidRDefault="001D1FDB">
      <w:pPr>
        <w:widowControl/>
        <w:spacing w:line="360" w:lineRule="auto"/>
        <w:ind w:firstLineChars="200" w:firstLine="482"/>
        <w:rPr>
          <w:rFonts w:ascii="宋体" w:hAnsi="宋体" w:cs="宋体" w:hint="eastAsia"/>
          <w:b/>
          <w:sz w:val="24"/>
        </w:rPr>
      </w:pPr>
      <w:r>
        <w:rPr>
          <w:rFonts w:ascii="宋体" w:hAnsi="宋体" w:cs="宋体" w:hint="eastAsia"/>
          <w:b/>
          <w:sz w:val="24"/>
        </w:rPr>
        <w:t>五、开启</w:t>
      </w:r>
    </w:p>
    <w:p w14:paraId="12C997EF" w14:textId="3B2AE5A4" w:rsidR="009B41DA" w:rsidRDefault="001D1FDB">
      <w:pPr>
        <w:spacing w:line="360" w:lineRule="auto"/>
        <w:ind w:firstLineChars="200" w:firstLine="480"/>
        <w:rPr>
          <w:rFonts w:ascii="宋体" w:hAnsi="宋体" w:cs="宋体" w:hint="eastAsia"/>
          <w:bCs/>
          <w:sz w:val="24"/>
          <w:u w:val="single"/>
        </w:rPr>
      </w:pPr>
      <w:r>
        <w:rPr>
          <w:rFonts w:ascii="宋体" w:hAnsi="宋体" w:cs="宋体" w:hint="eastAsia"/>
          <w:sz w:val="24"/>
        </w:rPr>
        <w:t>1</w:t>
      </w:r>
      <w:r>
        <w:rPr>
          <w:rFonts w:ascii="宋体" w:hAnsi="宋体" w:hint="eastAsia"/>
          <w:sz w:val="24"/>
        </w:rPr>
        <w:t>.投标</w:t>
      </w:r>
      <w:r>
        <w:rPr>
          <w:rFonts w:ascii="宋体" w:hAnsi="宋体" w:cs="宋体" w:hint="eastAsia"/>
          <w:sz w:val="24"/>
        </w:rPr>
        <w:t>文件开启时间：</w:t>
      </w:r>
      <w:r w:rsidR="005912E6">
        <w:rPr>
          <w:rFonts w:ascii="宋体" w:hAnsi="宋体" w:cs="宋体" w:hint="eastAsia"/>
          <w:bCs/>
          <w:kern w:val="0"/>
          <w:sz w:val="24"/>
        </w:rPr>
        <w:t>2025</w:t>
      </w:r>
      <w:r>
        <w:rPr>
          <w:rFonts w:ascii="宋体" w:hAnsi="宋体" w:cs="宋体" w:hint="eastAsia"/>
          <w:bCs/>
          <w:kern w:val="0"/>
          <w:sz w:val="24"/>
        </w:rPr>
        <w:t>年</w:t>
      </w:r>
      <w:r>
        <w:rPr>
          <w:rFonts w:ascii="宋体" w:hAnsi="宋体" w:cs="宋体"/>
          <w:bCs/>
          <w:kern w:val="0"/>
          <w:sz w:val="24"/>
        </w:rPr>
        <w:t>**</w:t>
      </w:r>
      <w:r>
        <w:rPr>
          <w:rFonts w:ascii="宋体" w:hAnsi="宋体" w:cs="宋体" w:hint="eastAsia"/>
          <w:bCs/>
          <w:kern w:val="0"/>
          <w:sz w:val="24"/>
        </w:rPr>
        <w:t>月</w:t>
      </w:r>
      <w:r>
        <w:rPr>
          <w:rFonts w:ascii="宋体" w:hAnsi="宋体" w:cs="宋体"/>
          <w:bCs/>
          <w:kern w:val="0"/>
          <w:sz w:val="24"/>
        </w:rPr>
        <w:t>**</w:t>
      </w:r>
      <w:r>
        <w:rPr>
          <w:rFonts w:ascii="宋体" w:hAnsi="宋体" w:cs="宋体" w:hint="eastAsia"/>
          <w:bCs/>
          <w:kern w:val="0"/>
          <w:sz w:val="24"/>
        </w:rPr>
        <w:t>日</w:t>
      </w:r>
      <w:r>
        <w:rPr>
          <w:rFonts w:ascii="宋体" w:hAnsi="宋体" w:cs="宋体"/>
          <w:bCs/>
          <w:kern w:val="0"/>
          <w:sz w:val="24"/>
        </w:rPr>
        <w:t>**</w:t>
      </w:r>
      <w:r>
        <w:rPr>
          <w:rFonts w:ascii="宋体" w:hAnsi="宋体" w:cs="宋体" w:hint="eastAsia"/>
          <w:bCs/>
          <w:kern w:val="0"/>
          <w:sz w:val="24"/>
        </w:rPr>
        <w:t>点00分（北京时间）</w:t>
      </w:r>
    </w:p>
    <w:p w14:paraId="5AD661B2" w14:textId="77777777" w:rsidR="009B41DA" w:rsidRDefault="001D1FDB">
      <w:pPr>
        <w:spacing w:line="360" w:lineRule="auto"/>
        <w:ind w:firstLineChars="200" w:firstLine="480"/>
      </w:pPr>
      <w:r>
        <w:rPr>
          <w:rFonts w:ascii="宋体" w:hAnsi="宋体" w:cs="宋体" w:hint="eastAsia"/>
          <w:sz w:val="24"/>
        </w:rPr>
        <w:t>2</w:t>
      </w:r>
      <w:r>
        <w:rPr>
          <w:rFonts w:ascii="宋体" w:hAnsi="宋体" w:hint="eastAsia"/>
          <w:sz w:val="24"/>
        </w:rPr>
        <w:t>.</w:t>
      </w:r>
      <w:r>
        <w:rPr>
          <w:rFonts w:ascii="宋体" w:hAnsi="宋体" w:cs="宋体" w:hint="eastAsia"/>
          <w:sz w:val="24"/>
        </w:rPr>
        <w:t>地点：本项目将在广西政府采购云平台电子开标大厅解密、开启。</w:t>
      </w:r>
    </w:p>
    <w:p w14:paraId="6D6EDA81" w14:textId="77777777" w:rsidR="009B41DA" w:rsidRDefault="001D1FDB">
      <w:pPr>
        <w:spacing w:line="360" w:lineRule="auto"/>
        <w:ind w:firstLineChars="200" w:firstLine="482"/>
        <w:rPr>
          <w:rFonts w:ascii="宋体" w:hAnsi="宋体" w:cs="宋体" w:hint="eastAsia"/>
          <w:b/>
          <w:bCs/>
          <w:sz w:val="24"/>
        </w:rPr>
      </w:pPr>
      <w:r>
        <w:rPr>
          <w:rFonts w:ascii="宋体" w:hAnsi="宋体" w:cs="宋体" w:hint="eastAsia"/>
          <w:b/>
          <w:bCs/>
          <w:sz w:val="24"/>
        </w:rPr>
        <w:t>六、公告期限</w:t>
      </w:r>
      <w:bookmarkEnd w:id="30"/>
      <w:bookmarkEnd w:id="31"/>
      <w:bookmarkEnd w:id="32"/>
      <w:bookmarkEnd w:id="33"/>
    </w:p>
    <w:p w14:paraId="50C175D5" w14:textId="77777777" w:rsidR="009B41DA" w:rsidRDefault="001D1FDB">
      <w:pPr>
        <w:spacing w:line="360" w:lineRule="auto"/>
        <w:ind w:firstLineChars="200" w:firstLine="480"/>
        <w:rPr>
          <w:rFonts w:ascii="宋体" w:hAnsi="宋体" w:cs="宋体" w:hint="eastAsia"/>
          <w:kern w:val="0"/>
          <w:sz w:val="24"/>
        </w:rPr>
      </w:pPr>
      <w:r>
        <w:rPr>
          <w:rFonts w:ascii="宋体" w:hAnsi="宋体" w:cs="宋体" w:hint="eastAsia"/>
          <w:kern w:val="0"/>
          <w:sz w:val="24"/>
        </w:rPr>
        <w:t>自本公告发布之日起5个工作日。</w:t>
      </w:r>
    </w:p>
    <w:p w14:paraId="28D246AB" w14:textId="77777777" w:rsidR="009B41DA" w:rsidRDefault="001D1FDB">
      <w:pPr>
        <w:spacing w:line="360" w:lineRule="auto"/>
        <w:ind w:firstLineChars="200" w:firstLine="482"/>
        <w:rPr>
          <w:rFonts w:ascii="宋体" w:hAnsi="宋体" w:cs="宋体" w:hint="eastAsia"/>
          <w:b/>
          <w:bCs/>
          <w:sz w:val="24"/>
        </w:rPr>
      </w:pPr>
      <w:bookmarkStart w:id="34" w:name="_Hlk37429674"/>
      <w:r>
        <w:rPr>
          <w:rFonts w:ascii="宋体" w:hAnsi="宋体" w:cs="宋体" w:hint="eastAsia"/>
          <w:b/>
          <w:bCs/>
          <w:sz w:val="24"/>
        </w:rPr>
        <w:t>七、其他补充事宜：</w:t>
      </w:r>
    </w:p>
    <w:p w14:paraId="25EDE33E" w14:textId="77777777" w:rsidR="009B41DA" w:rsidRDefault="001D1FDB">
      <w:pPr>
        <w:spacing w:line="360" w:lineRule="auto"/>
        <w:ind w:firstLineChars="200" w:firstLine="480"/>
        <w:rPr>
          <w:rFonts w:ascii="宋体" w:hAnsi="宋体" w:cs="宋体" w:hint="eastAsia"/>
          <w:kern w:val="0"/>
          <w:sz w:val="24"/>
        </w:rPr>
      </w:pPr>
      <w:r>
        <w:rPr>
          <w:rFonts w:ascii="宋体" w:hAnsi="宋体" w:cs="宋体" w:hint="eastAsia"/>
          <w:kern w:val="0"/>
          <w:sz w:val="24"/>
        </w:rPr>
        <w:t>1.单位负责人为同一人或者存在直接控股、管理关系的不同供应商，不得参加同一合同项下的政府采购活动。为本项目提供</w:t>
      </w:r>
      <w:proofErr w:type="gramStart"/>
      <w:r>
        <w:rPr>
          <w:rFonts w:ascii="宋体" w:hAnsi="宋体" w:cs="宋体" w:hint="eastAsia"/>
          <w:kern w:val="0"/>
          <w:sz w:val="24"/>
        </w:rPr>
        <w:t>过整体</w:t>
      </w:r>
      <w:proofErr w:type="gramEnd"/>
      <w:r>
        <w:rPr>
          <w:rFonts w:ascii="宋体" w:hAnsi="宋体" w:cs="宋体" w:hint="eastAsia"/>
          <w:kern w:val="0"/>
          <w:sz w:val="24"/>
        </w:rPr>
        <w:t>设计、规范编制或者项目管理、监理、检测等服务的供应商，不得再参加本项目上述服务以外的其他采购活动。</w:t>
      </w:r>
    </w:p>
    <w:p w14:paraId="32338230" w14:textId="77777777" w:rsidR="009B41DA" w:rsidRDefault="001D1FDB">
      <w:pPr>
        <w:spacing w:line="360" w:lineRule="auto"/>
        <w:ind w:firstLineChars="200" w:firstLine="480"/>
        <w:rPr>
          <w:rFonts w:ascii="宋体" w:hAnsi="宋体" w:cs="宋体" w:hint="eastAsia"/>
          <w:kern w:val="0"/>
          <w:sz w:val="24"/>
        </w:rPr>
      </w:pPr>
      <w:r>
        <w:rPr>
          <w:rFonts w:ascii="宋体" w:hAnsi="宋体" w:cs="宋体" w:hint="eastAsia"/>
          <w:kern w:val="0"/>
          <w:sz w:val="24"/>
        </w:rPr>
        <w:t>2.根据财政部《关于在政府采购活动中查询及使用信用记录有关问题的通知》（财库〔2016〕125号）的规定，对在“信用中国”网站(www.creditchina.gov.cn) 、中国政府采购网(www.ccgp.gov.cn)被列入失信被执行人、重大税收违法失信主体、政府采购严重违法失信行为记录名单及其他不符合《中华人民共和国政府采购法》第二十二条规定条件的供应商，不</w:t>
      </w:r>
      <w:r>
        <w:rPr>
          <w:rFonts w:ascii="宋体" w:hAnsi="宋体" w:cs="宋体" w:hint="eastAsia"/>
          <w:kern w:val="0"/>
          <w:sz w:val="24"/>
        </w:rPr>
        <w:lastRenderedPageBreak/>
        <w:t>得参与政府采购活动。</w:t>
      </w:r>
    </w:p>
    <w:p w14:paraId="7D163BE8" w14:textId="77777777" w:rsidR="009B41DA" w:rsidRDefault="001D1FDB">
      <w:pPr>
        <w:spacing w:line="360" w:lineRule="auto"/>
        <w:ind w:firstLineChars="200" w:firstLine="480"/>
        <w:rPr>
          <w:rFonts w:ascii="宋体" w:hAnsi="宋体" w:cs="宋体" w:hint="eastAsia"/>
          <w:kern w:val="0"/>
          <w:sz w:val="24"/>
        </w:rPr>
      </w:pPr>
      <w:r>
        <w:rPr>
          <w:rFonts w:ascii="宋体" w:hAnsi="宋体" w:cs="宋体" w:hint="eastAsia"/>
          <w:kern w:val="0"/>
          <w:sz w:val="24"/>
        </w:rPr>
        <w:t>3.网上查询地址：中国政府采购网（www.ccgp.gov.cn）、广西政府采购网（zfcg.gxzf.gov.cn）、广西壮族自治区公共资源交易中心网站（</w:t>
      </w:r>
      <w:r>
        <w:rPr>
          <w:rFonts w:ascii="宋体" w:hAnsi="宋体" w:cs="宋体"/>
          <w:kern w:val="0"/>
          <w:sz w:val="24"/>
        </w:rPr>
        <w:t>http://gxggzy.gxzf.gov.cn）</w:t>
      </w:r>
      <w:r>
        <w:rPr>
          <w:rFonts w:ascii="宋体" w:hAnsi="宋体" w:cs="宋体" w:hint="eastAsia"/>
          <w:kern w:val="0"/>
          <w:sz w:val="24"/>
        </w:rPr>
        <w:t>。</w:t>
      </w:r>
    </w:p>
    <w:p w14:paraId="590536A1" w14:textId="77777777" w:rsidR="009B41DA" w:rsidRDefault="001D1FDB">
      <w:pPr>
        <w:spacing w:line="360" w:lineRule="auto"/>
        <w:ind w:firstLineChars="200" w:firstLine="480"/>
        <w:rPr>
          <w:rFonts w:ascii="宋体" w:hAnsi="宋体" w:cs="宋体" w:hint="eastAsia"/>
          <w:kern w:val="0"/>
          <w:sz w:val="24"/>
        </w:rPr>
      </w:pPr>
      <w:r>
        <w:rPr>
          <w:rFonts w:ascii="宋体" w:hAnsi="宋体" w:cs="宋体" w:hint="eastAsia"/>
          <w:kern w:val="0"/>
          <w:sz w:val="24"/>
        </w:rPr>
        <w:t>4.本项目需要落实的政府采购政策：</w:t>
      </w:r>
    </w:p>
    <w:p w14:paraId="380DA85D" w14:textId="77777777" w:rsidR="009B41DA" w:rsidRDefault="001D1FDB">
      <w:pPr>
        <w:spacing w:line="360" w:lineRule="auto"/>
        <w:ind w:firstLineChars="200" w:firstLine="480"/>
        <w:rPr>
          <w:rFonts w:ascii="宋体" w:hAnsi="宋体" w:cs="宋体" w:hint="eastAsia"/>
          <w:kern w:val="0"/>
          <w:sz w:val="24"/>
        </w:rPr>
      </w:pPr>
      <w:r>
        <w:rPr>
          <w:rFonts w:ascii="宋体" w:hAnsi="宋体" w:cs="宋体" w:hint="eastAsia"/>
          <w:kern w:val="0"/>
          <w:sz w:val="24"/>
        </w:rPr>
        <w:t>（1）政府采购促进中小企业发展。</w:t>
      </w:r>
    </w:p>
    <w:p w14:paraId="7F00C482" w14:textId="77777777" w:rsidR="009B41DA" w:rsidRDefault="001D1FDB">
      <w:pPr>
        <w:spacing w:line="360" w:lineRule="auto"/>
        <w:ind w:firstLineChars="200" w:firstLine="480"/>
        <w:rPr>
          <w:rFonts w:ascii="宋体" w:hAnsi="宋体" w:cs="宋体" w:hint="eastAsia"/>
          <w:kern w:val="0"/>
          <w:sz w:val="24"/>
        </w:rPr>
      </w:pPr>
      <w:r>
        <w:rPr>
          <w:rFonts w:ascii="宋体" w:hAnsi="宋体" w:cs="宋体" w:hint="eastAsia"/>
          <w:kern w:val="0"/>
          <w:sz w:val="24"/>
        </w:rPr>
        <w:t>（2）政府采购支持采用本国产品的政策。</w:t>
      </w:r>
    </w:p>
    <w:p w14:paraId="5B7FAF6D" w14:textId="77777777" w:rsidR="009B41DA" w:rsidRDefault="001D1FDB">
      <w:pPr>
        <w:spacing w:line="360" w:lineRule="auto"/>
        <w:ind w:firstLineChars="200" w:firstLine="480"/>
        <w:rPr>
          <w:rFonts w:ascii="宋体" w:hAnsi="宋体" w:cs="宋体" w:hint="eastAsia"/>
          <w:kern w:val="0"/>
          <w:sz w:val="24"/>
        </w:rPr>
      </w:pPr>
      <w:r>
        <w:rPr>
          <w:rFonts w:ascii="宋体" w:hAnsi="宋体" w:cs="宋体" w:hint="eastAsia"/>
          <w:kern w:val="0"/>
          <w:sz w:val="24"/>
        </w:rPr>
        <w:t>（3）强制采购节能产品；优先采购节能产品、环境标志产品。</w:t>
      </w:r>
    </w:p>
    <w:p w14:paraId="4C79E0B5" w14:textId="77777777" w:rsidR="009B41DA" w:rsidRDefault="001D1FDB">
      <w:pPr>
        <w:spacing w:line="360" w:lineRule="auto"/>
        <w:ind w:firstLineChars="200" w:firstLine="480"/>
        <w:rPr>
          <w:rFonts w:ascii="宋体" w:hAnsi="宋体" w:cs="宋体" w:hint="eastAsia"/>
          <w:kern w:val="0"/>
          <w:sz w:val="24"/>
        </w:rPr>
      </w:pPr>
      <w:r>
        <w:rPr>
          <w:rFonts w:ascii="宋体" w:hAnsi="宋体" w:cs="宋体" w:hint="eastAsia"/>
          <w:kern w:val="0"/>
          <w:sz w:val="24"/>
        </w:rPr>
        <w:t>（4）政府采购促进残疾人就业政策。</w:t>
      </w:r>
    </w:p>
    <w:p w14:paraId="7AAE601C" w14:textId="77777777" w:rsidR="009B41DA" w:rsidRDefault="001D1FDB">
      <w:pPr>
        <w:spacing w:line="360" w:lineRule="auto"/>
        <w:ind w:firstLineChars="200" w:firstLine="480"/>
        <w:rPr>
          <w:rFonts w:ascii="宋体" w:hAnsi="宋体" w:cs="宋体" w:hint="eastAsia"/>
          <w:kern w:val="0"/>
          <w:sz w:val="24"/>
        </w:rPr>
      </w:pPr>
      <w:r>
        <w:rPr>
          <w:rFonts w:ascii="宋体" w:hAnsi="宋体" w:cs="宋体" w:hint="eastAsia"/>
          <w:kern w:val="0"/>
          <w:sz w:val="24"/>
        </w:rPr>
        <w:t>（5）政府采购支持监狱企业发展。</w:t>
      </w:r>
    </w:p>
    <w:p w14:paraId="0EAA02A5" w14:textId="77777777" w:rsidR="009B41DA" w:rsidRDefault="001D1FDB">
      <w:pPr>
        <w:widowControl/>
        <w:spacing w:line="360" w:lineRule="auto"/>
        <w:ind w:firstLineChars="200" w:firstLine="480"/>
        <w:rPr>
          <w:rFonts w:ascii="宋体" w:hAnsi="宋体" w:cs="宋体" w:hint="eastAsia"/>
          <w:sz w:val="24"/>
        </w:rPr>
      </w:pPr>
      <w:r>
        <w:rPr>
          <w:rFonts w:ascii="宋体" w:hAnsi="宋体" w:cs="宋体" w:hint="eastAsia"/>
          <w:sz w:val="24"/>
        </w:rPr>
        <w:t>5.投标注意事项：</w:t>
      </w:r>
    </w:p>
    <w:p w14:paraId="2B3419C8" w14:textId="77777777" w:rsidR="009B41DA" w:rsidRDefault="001D1FDB">
      <w:pPr>
        <w:widowControl/>
        <w:spacing w:line="360" w:lineRule="auto"/>
        <w:ind w:firstLineChars="200" w:firstLine="480"/>
        <w:rPr>
          <w:rFonts w:ascii="宋体" w:hAnsi="宋体" w:cs="宋体" w:hint="eastAsia"/>
          <w:bCs/>
          <w:sz w:val="24"/>
        </w:rPr>
      </w:pPr>
      <w:r>
        <w:rPr>
          <w:rFonts w:ascii="宋体" w:hAnsi="宋体" w:cs="宋体" w:hint="eastAsia"/>
          <w:sz w:val="24"/>
        </w:rPr>
        <w:t>（1）投标文件提交方式：本项目为全流程电子化政府采购项目，通过广西政府采购云平台（https://www.gcy.zfcg.gxzf.gov.cn/）实行在线电子投标，供应商应先安装“广西政府采购云平台电子交易客户端”（请自行前往广西政府采购云平台进行下载），并按照本项目招标文件和广西政府采购云平台的要求编制、加密后在投标截止时间前通过网络上传至广西政府采购云平台，</w:t>
      </w:r>
      <w:r>
        <w:rPr>
          <w:rFonts w:ascii="宋体" w:hAnsi="宋体" w:cs="宋体" w:hint="eastAsia"/>
          <w:b/>
          <w:sz w:val="24"/>
        </w:rPr>
        <w:t>供应商在广西政府采购云平台提交电子版投标文件时，请填写参加远程开标活动经办人联系方式。</w:t>
      </w:r>
    </w:p>
    <w:p w14:paraId="08CDDD15" w14:textId="77777777" w:rsidR="009B41DA" w:rsidRDefault="001D1FDB">
      <w:pPr>
        <w:widowControl/>
        <w:spacing w:line="360" w:lineRule="auto"/>
        <w:ind w:firstLineChars="200" w:firstLine="480"/>
        <w:rPr>
          <w:rFonts w:ascii="宋体" w:hAnsi="宋体" w:cs="宋体" w:hint="eastAsia"/>
          <w:sz w:val="24"/>
        </w:rPr>
      </w:pPr>
      <w:r>
        <w:rPr>
          <w:rFonts w:ascii="宋体" w:hAnsi="宋体" w:cs="宋体" w:hint="eastAsia"/>
          <w:sz w:val="24"/>
        </w:rPr>
        <w:t>（2）供应商应及时熟悉掌握电子</w:t>
      </w:r>
      <w:proofErr w:type="gramStart"/>
      <w:r>
        <w:rPr>
          <w:rFonts w:ascii="宋体" w:hAnsi="宋体" w:cs="宋体" w:hint="eastAsia"/>
          <w:sz w:val="24"/>
        </w:rPr>
        <w:t>标系统</w:t>
      </w:r>
      <w:proofErr w:type="gramEnd"/>
      <w:r>
        <w:rPr>
          <w:rFonts w:ascii="宋体" w:hAnsi="宋体" w:cs="宋体" w:hint="eastAsia"/>
          <w:sz w:val="24"/>
        </w:rPr>
        <w:t>操作指南（见广西政府采购云平台电子卖场首页右上角—服务中心</w:t>
      </w:r>
      <w:proofErr w:type="gramStart"/>
      <w:r>
        <w:rPr>
          <w:rFonts w:ascii="宋体" w:hAnsi="宋体" w:cs="宋体" w:hint="eastAsia"/>
          <w:sz w:val="24"/>
        </w:rPr>
        <w:t>—帮助</w:t>
      </w:r>
      <w:proofErr w:type="gramEnd"/>
      <w:r>
        <w:rPr>
          <w:rFonts w:ascii="宋体" w:hAnsi="宋体" w:cs="宋体" w:hint="eastAsia"/>
          <w:sz w:val="24"/>
        </w:rPr>
        <w:t>文档—项目采购）；及时完成CA申领和绑定（见广西壮族自治区政府采购网</w:t>
      </w:r>
      <w:proofErr w:type="gramStart"/>
      <w:r>
        <w:rPr>
          <w:rFonts w:ascii="宋体" w:hAnsi="宋体" w:cs="宋体" w:hint="eastAsia"/>
          <w:sz w:val="24"/>
        </w:rPr>
        <w:t>—办事</w:t>
      </w:r>
      <w:proofErr w:type="gramEnd"/>
      <w:r>
        <w:rPr>
          <w:rFonts w:ascii="宋体" w:hAnsi="宋体" w:cs="宋体" w:hint="eastAsia"/>
          <w:sz w:val="24"/>
        </w:rPr>
        <w:t>服务—下载专区-广西政府采购云平台CA证书办理操作指南）。</w:t>
      </w:r>
    </w:p>
    <w:p w14:paraId="5CA736C9" w14:textId="77777777" w:rsidR="009B41DA" w:rsidRDefault="001D1FDB">
      <w:pPr>
        <w:widowControl/>
        <w:spacing w:line="360" w:lineRule="auto"/>
        <w:ind w:firstLineChars="200" w:firstLine="480"/>
        <w:rPr>
          <w:rFonts w:ascii="宋体" w:hAnsi="宋体" w:cs="宋体" w:hint="eastAsia"/>
          <w:sz w:val="24"/>
        </w:rPr>
      </w:pPr>
      <w:r>
        <w:rPr>
          <w:rFonts w:ascii="宋体" w:hAnsi="宋体" w:cs="宋体" w:hint="eastAsia"/>
          <w:sz w:val="24"/>
        </w:rPr>
        <w:t>（3）未进行网上注册并办理数字证书（CA认证）的供应商将无法参与本项目政府采购活动，潜在供应商应当在投标截止时间前，完成电子交易平台上的CA数字证书办理及投标文件的提交。完成CA数字证书办理预计7日左右，投标人只需办理其中一家CA数字证书及签章，建议各投标人抓紧时间办理。</w:t>
      </w:r>
    </w:p>
    <w:p w14:paraId="15ED93CA" w14:textId="77777777" w:rsidR="009B41DA" w:rsidRDefault="001D1FDB">
      <w:pPr>
        <w:widowControl/>
        <w:spacing w:line="360" w:lineRule="auto"/>
        <w:ind w:firstLineChars="200" w:firstLine="480"/>
        <w:rPr>
          <w:rFonts w:ascii="宋体" w:hAnsi="宋体" w:cs="宋体" w:hint="eastAsia"/>
          <w:sz w:val="24"/>
        </w:rPr>
      </w:pPr>
      <w:r>
        <w:rPr>
          <w:rFonts w:ascii="宋体" w:hAnsi="宋体" w:cs="宋体" w:hint="eastAsia"/>
          <w:sz w:val="24"/>
        </w:rPr>
        <w:t>（4）为确保网上操作合法、有效和安全，请投标人确保在电子投标过程中能够对相关数据电文进行加密和使用电子签章，妥善保管CA数字证书并使用有效的CA数字证书参与整个采购活动。</w:t>
      </w:r>
    </w:p>
    <w:p w14:paraId="564B6CE5" w14:textId="77777777" w:rsidR="009B41DA" w:rsidRDefault="001D1FDB">
      <w:pPr>
        <w:widowControl/>
        <w:spacing w:line="360" w:lineRule="auto"/>
        <w:ind w:firstLineChars="200" w:firstLine="482"/>
        <w:rPr>
          <w:rFonts w:ascii="楷体" w:eastAsia="楷体" w:hAnsi="楷体" w:cs="宋体" w:hint="eastAsia"/>
          <w:sz w:val="24"/>
        </w:rPr>
      </w:pPr>
      <w:r>
        <w:rPr>
          <w:rFonts w:ascii="楷体" w:eastAsia="楷体" w:hAnsi="楷体" w:cs="宋体" w:hint="eastAsia"/>
          <w:b/>
          <w:bCs/>
          <w:sz w:val="24"/>
        </w:rPr>
        <w:t>注：投标人应当在投标截止时间前完成电子投标文件的上传、递交，投标截止时间前可以补充、修改或者撤回投标文件。补充或者修改投标文件的，应当先行撤回原文件，补充、</w:t>
      </w:r>
      <w:r>
        <w:rPr>
          <w:rFonts w:ascii="楷体" w:eastAsia="楷体" w:hAnsi="楷体" w:cs="宋体" w:hint="eastAsia"/>
          <w:b/>
          <w:bCs/>
          <w:sz w:val="24"/>
        </w:rPr>
        <w:lastRenderedPageBreak/>
        <w:t>修改后重新上传、递交。投标截止时间前未完成上传、递交的，视为撤回投标文件。投标截止时间以后上传递交的投标文件，广西政府采购云平台将予以拒收。</w:t>
      </w:r>
    </w:p>
    <w:p w14:paraId="269D7618" w14:textId="77777777" w:rsidR="009B41DA" w:rsidRDefault="001D1FDB">
      <w:pPr>
        <w:widowControl/>
        <w:spacing w:line="360" w:lineRule="auto"/>
        <w:ind w:firstLineChars="200" w:firstLine="480"/>
        <w:rPr>
          <w:rFonts w:ascii="宋体" w:hAnsi="宋体" w:cs="宋体" w:hint="eastAsia"/>
          <w:kern w:val="0"/>
          <w:sz w:val="24"/>
        </w:rPr>
      </w:pPr>
      <w:r>
        <w:rPr>
          <w:rFonts w:ascii="宋体" w:hAnsi="宋体" w:cs="宋体" w:hint="eastAsia"/>
          <w:sz w:val="24"/>
        </w:rPr>
        <w:t>6.CA证书在线解密：供应商投标时，需携带制作投标文件时用来加</w:t>
      </w:r>
      <w:r>
        <w:rPr>
          <w:rFonts w:ascii="宋体" w:hAnsi="宋体" w:cs="宋体" w:hint="eastAsia"/>
          <w:kern w:val="0"/>
          <w:sz w:val="24"/>
        </w:rPr>
        <w:t>密的有效数字证书（CA认证）登录</w:t>
      </w:r>
      <w:r>
        <w:rPr>
          <w:rFonts w:ascii="宋体" w:hAnsi="宋体" w:cs="宋体" w:hint="eastAsia"/>
          <w:sz w:val="24"/>
        </w:rPr>
        <w:t>广西政府采购云平台</w:t>
      </w:r>
      <w:r>
        <w:rPr>
          <w:rFonts w:ascii="宋体" w:hAnsi="宋体" w:cs="宋体" w:hint="eastAsia"/>
          <w:kern w:val="0"/>
          <w:sz w:val="24"/>
        </w:rPr>
        <w:t>电子开标大厅现场按规定时间对加密的投标文件进行解密，否则后果自负。</w:t>
      </w:r>
    </w:p>
    <w:p w14:paraId="01C83596" w14:textId="77777777" w:rsidR="009B41DA" w:rsidRDefault="001D1FDB">
      <w:pPr>
        <w:spacing w:line="360" w:lineRule="auto"/>
        <w:ind w:firstLineChars="200" w:firstLine="480"/>
        <w:rPr>
          <w:rFonts w:ascii="宋体" w:hAnsi="宋体" w:cs="宋体" w:hint="eastAsia"/>
          <w:kern w:val="0"/>
          <w:sz w:val="24"/>
        </w:rPr>
      </w:pPr>
      <w:r>
        <w:rPr>
          <w:rFonts w:ascii="宋体" w:hAnsi="宋体" w:cs="宋体" w:hint="eastAsia"/>
          <w:kern w:val="0"/>
          <w:sz w:val="24"/>
        </w:rPr>
        <w:t>7.若对项目采购电子交易系统操作有疑问，可登录</w:t>
      </w:r>
      <w:r>
        <w:rPr>
          <w:rFonts w:ascii="宋体" w:hAnsi="宋体" w:cs="宋体" w:hint="eastAsia"/>
          <w:sz w:val="24"/>
        </w:rPr>
        <w:t>广西政府采购云平台</w:t>
      </w:r>
      <w:r>
        <w:rPr>
          <w:rFonts w:ascii="宋体" w:hAnsi="宋体" w:cs="宋体" w:hint="eastAsia"/>
          <w:kern w:val="0"/>
          <w:sz w:val="24"/>
        </w:rPr>
        <w:t>（</w:t>
      </w:r>
      <w:r>
        <w:rPr>
          <w:rFonts w:ascii="宋体" w:hAnsi="宋体" w:cs="宋体" w:hint="eastAsia"/>
          <w:sz w:val="24"/>
        </w:rPr>
        <w:t>https://www.gcy.zfcg.gxzf.gov.cn/</w:t>
      </w:r>
      <w:r>
        <w:rPr>
          <w:rFonts w:ascii="宋体" w:hAnsi="宋体" w:cs="宋体" w:hint="eastAsia"/>
          <w:kern w:val="0"/>
          <w:sz w:val="24"/>
        </w:rPr>
        <w:t>），点击右侧咨询小采，获取采小蜜智能服务管家帮助，或拨打</w:t>
      </w:r>
      <w:r>
        <w:rPr>
          <w:rFonts w:ascii="宋体" w:hAnsi="宋体" w:cs="宋体" w:hint="eastAsia"/>
          <w:sz w:val="24"/>
        </w:rPr>
        <w:t>广西政府采购云平台</w:t>
      </w:r>
      <w:r>
        <w:rPr>
          <w:rFonts w:ascii="宋体" w:hAnsi="宋体" w:cs="宋体" w:hint="eastAsia"/>
          <w:kern w:val="0"/>
          <w:sz w:val="24"/>
        </w:rPr>
        <w:t>服务热线</w:t>
      </w:r>
      <w:r>
        <w:rPr>
          <w:rFonts w:ascii="宋体" w:hAnsi="宋体" w:cs="宋体"/>
          <w:kern w:val="0"/>
          <w:sz w:val="24"/>
        </w:rPr>
        <w:t>95763</w:t>
      </w:r>
      <w:r>
        <w:rPr>
          <w:rFonts w:ascii="宋体" w:hAnsi="宋体" w:cs="宋体" w:hint="eastAsia"/>
          <w:kern w:val="0"/>
          <w:sz w:val="24"/>
        </w:rPr>
        <w:t>获取热线服务帮助。</w:t>
      </w:r>
      <w:bookmarkEnd w:id="34"/>
    </w:p>
    <w:p w14:paraId="78BC7E2D" w14:textId="77777777" w:rsidR="009B41DA" w:rsidRDefault="001D1FDB">
      <w:pPr>
        <w:spacing w:line="360" w:lineRule="auto"/>
        <w:ind w:firstLineChars="200" w:firstLine="482"/>
        <w:rPr>
          <w:rFonts w:ascii="宋体" w:hAnsi="宋体" w:cs="宋体" w:hint="eastAsia"/>
          <w:b/>
          <w:bCs/>
          <w:sz w:val="24"/>
        </w:rPr>
      </w:pPr>
      <w:bookmarkStart w:id="35" w:name="_Toc28359085"/>
      <w:bookmarkStart w:id="36" w:name="_Toc35393627"/>
      <w:bookmarkStart w:id="37" w:name="_Toc35393796"/>
      <w:bookmarkStart w:id="38" w:name="_Toc28359008"/>
      <w:r>
        <w:rPr>
          <w:rFonts w:ascii="宋体" w:hAnsi="宋体" w:cs="宋体" w:hint="eastAsia"/>
          <w:b/>
          <w:bCs/>
          <w:sz w:val="24"/>
        </w:rPr>
        <w:t>八、对本次招标提出询问，请按以下方式联系。</w:t>
      </w:r>
      <w:bookmarkEnd w:id="35"/>
      <w:bookmarkEnd w:id="36"/>
      <w:bookmarkEnd w:id="37"/>
      <w:bookmarkEnd w:id="38"/>
    </w:p>
    <w:p w14:paraId="72417783" w14:textId="77777777" w:rsidR="009B41DA" w:rsidRDefault="001D1FDB">
      <w:pPr>
        <w:spacing w:line="360" w:lineRule="auto"/>
        <w:ind w:firstLineChars="270" w:firstLine="648"/>
        <w:jc w:val="left"/>
        <w:rPr>
          <w:rFonts w:ascii="宋体" w:hAnsi="宋体" w:cs="宋体" w:hint="eastAsia"/>
          <w:sz w:val="24"/>
        </w:rPr>
      </w:pPr>
      <w:r>
        <w:rPr>
          <w:rFonts w:ascii="宋体" w:hAnsi="宋体" w:cs="宋体" w:hint="eastAsia"/>
          <w:sz w:val="24"/>
        </w:rPr>
        <w:t>1.采购人信息</w:t>
      </w:r>
    </w:p>
    <w:p w14:paraId="4FCFB1EE" w14:textId="77777777" w:rsidR="009B41DA" w:rsidRDefault="001D1FDB">
      <w:pPr>
        <w:spacing w:line="360" w:lineRule="auto"/>
        <w:ind w:firstLineChars="270" w:firstLine="648"/>
        <w:jc w:val="left"/>
        <w:rPr>
          <w:rFonts w:ascii="宋体" w:hAnsi="宋体" w:cs="宋体" w:hint="eastAsia"/>
          <w:sz w:val="24"/>
        </w:rPr>
      </w:pPr>
      <w:r>
        <w:rPr>
          <w:rFonts w:ascii="宋体" w:hAnsi="宋体" w:cs="宋体" w:hint="eastAsia"/>
          <w:sz w:val="24"/>
        </w:rPr>
        <w:t>名称：广西大学</w:t>
      </w:r>
    </w:p>
    <w:p w14:paraId="5492D466" w14:textId="77777777" w:rsidR="009B41DA" w:rsidRDefault="001D1FDB">
      <w:pPr>
        <w:spacing w:line="360" w:lineRule="auto"/>
        <w:ind w:firstLineChars="270" w:firstLine="648"/>
        <w:jc w:val="left"/>
        <w:rPr>
          <w:rFonts w:ascii="宋体" w:hAnsi="宋体" w:cs="宋体" w:hint="eastAsia"/>
          <w:sz w:val="24"/>
        </w:rPr>
      </w:pPr>
      <w:r>
        <w:rPr>
          <w:rFonts w:ascii="宋体" w:hAnsi="宋体" w:cs="宋体" w:hint="eastAsia"/>
          <w:sz w:val="24"/>
        </w:rPr>
        <w:t>地址：广西壮族自治区南宁市大学东路100号</w:t>
      </w:r>
    </w:p>
    <w:p w14:paraId="35497982" w14:textId="77777777" w:rsidR="009B41DA" w:rsidRDefault="001D1FDB">
      <w:pPr>
        <w:spacing w:line="360" w:lineRule="auto"/>
        <w:ind w:firstLineChars="270" w:firstLine="648"/>
        <w:jc w:val="left"/>
        <w:rPr>
          <w:rFonts w:ascii="宋体" w:hAnsi="宋体" w:cs="宋体" w:hint="eastAsia"/>
          <w:sz w:val="24"/>
        </w:rPr>
      </w:pPr>
      <w:r>
        <w:rPr>
          <w:rFonts w:ascii="宋体" w:hAnsi="宋体" w:cs="宋体" w:hint="eastAsia"/>
          <w:sz w:val="24"/>
        </w:rPr>
        <w:t>项目联系人：肖老师</w:t>
      </w:r>
    </w:p>
    <w:p w14:paraId="52522E5E" w14:textId="77777777" w:rsidR="009B41DA" w:rsidRDefault="001D1FDB">
      <w:pPr>
        <w:spacing w:line="360" w:lineRule="auto"/>
        <w:ind w:firstLineChars="270" w:firstLine="648"/>
        <w:jc w:val="left"/>
        <w:rPr>
          <w:rFonts w:ascii="宋体" w:hAnsi="宋体" w:cs="宋体" w:hint="eastAsia"/>
          <w:sz w:val="24"/>
        </w:rPr>
      </w:pPr>
      <w:r>
        <w:rPr>
          <w:rFonts w:ascii="宋体" w:hAnsi="宋体" w:cs="宋体" w:hint="eastAsia"/>
          <w:sz w:val="24"/>
        </w:rPr>
        <w:t xml:space="preserve">项目联系方式：0771-3274121 </w:t>
      </w:r>
    </w:p>
    <w:p w14:paraId="1DCF5361" w14:textId="77777777" w:rsidR="009B41DA" w:rsidRDefault="001D1FDB">
      <w:pPr>
        <w:spacing w:line="360" w:lineRule="auto"/>
        <w:ind w:firstLineChars="270" w:firstLine="648"/>
        <w:jc w:val="left"/>
        <w:rPr>
          <w:rFonts w:ascii="宋体" w:hAnsi="宋体" w:cs="宋体" w:hint="eastAsia"/>
          <w:sz w:val="24"/>
        </w:rPr>
      </w:pPr>
      <w:r>
        <w:rPr>
          <w:rFonts w:ascii="宋体" w:hAnsi="宋体" w:cs="宋体" w:hint="eastAsia"/>
          <w:sz w:val="24"/>
        </w:rPr>
        <w:t>2.采购代理机构信息</w:t>
      </w:r>
    </w:p>
    <w:p w14:paraId="35BE76BF" w14:textId="77777777" w:rsidR="009B41DA" w:rsidRDefault="001D1FDB">
      <w:pPr>
        <w:spacing w:line="360" w:lineRule="auto"/>
        <w:ind w:firstLineChars="270" w:firstLine="648"/>
        <w:rPr>
          <w:rFonts w:ascii="宋体" w:hAnsi="宋体" w:cs="宋体" w:hint="eastAsia"/>
          <w:sz w:val="24"/>
        </w:rPr>
      </w:pPr>
      <w:r>
        <w:rPr>
          <w:rFonts w:ascii="宋体" w:hAnsi="宋体" w:cs="宋体" w:hint="eastAsia"/>
          <w:sz w:val="24"/>
        </w:rPr>
        <w:t>名称：</w:t>
      </w:r>
      <w:bookmarkStart w:id="39" w:name="OLE_LINK3"/>
      <w:r>
        <w:rPr>
          <w:rFonts w:ascii="宋体" w:hAnsi="宋体" w:cs="宋体" w:hint="eastAsia"/>
          <w:sz w:val="24"/>
        </w:rPr>
        <w:t>广西交投宏冠工程咨询有限公司</w:t>
      </w:r>
      <w:bookmarkEnd w:id="39"/>
    </w:p>
    <w:p w14:paraId="66DE544D" w14:textId="77777777" w:rsidR="009B41DA" w:rsidRDefault="001D1FDB">
      <w:pPr>
        <w:spacing w:line="360" w:lineRule="auto"/>
        <w:ind w:firstLineChars="270" w:firstLine="648"/>
        <w:rPr>
          <w:rFonts w:ascii="宋体" w:hAnsi="宋体" w:cs="宋体" w:hint="eastAsia"/>
          <w:sz w:val="24"/>
        </w:rPr>
      </w:pPr>
      <w:r>
        <w:rPr>
          <w:rFonts w:ascii="宋体" w:hAnsi="宋体" w:cs="宋体" w:hint="eastAsia"/>
          <w:sz w:val="24"/>
        </w:rPr>
        <w:t>地址：广西南宁市</w:t>
      </w:r>
      <w:proofErr w:type="gramStart"/>
      <w:r>
        <w:rPr>
          <w:rFonts w:ascii="宋体" w:hAnsi="宋体" w:cs="宋体" w:hint="eastAsia"/>
          <w:sz w:val="24"/>
        </w:rPr>
        <w:t>青秀</w:t>
      </w:r>
      <w:proofErr w:type="gramEnd"/>
      <w:r>
        <w:rPr>
          <w:rFonts w:ascii="宋体" w:hAnsi="宋体" w:cs="宋体" w:hint="eastAsia"/>
          <w:sz w:val="24"/>
        </w:rPr>
        <w:t>区合作路6号五洲国际D栋临街商铺1楼D105室</w:t>
      </w:r>
    </w:p>
    <w:p w14:paraId="36D9B24A" w14:textId="54E81520" w:rsidR="009B41DA" w:rsidRDefault="001D1FDB">
      <w:pPr>
        <w:spacing w:line="360" w:lineRule="auto"/>
        <w:ind w:firstLineChars="270" w:firstLine="648"/>
        <w:rPr>
          <w:rFonts w:ascii="宋体" w:hAnsi="宋体" w:cs="宋体" w:hint="eastAsia"/>
          <w:sz w:val="24"/>
        </w:rPr>
      </w:pPr>
      <w:r>
        <w:rPr>
          <w:rFonts w:ascii="宋体" w:hAnsi="宋体" w:cs="宋体" w:hint="eastAsia"/>
          <w:sz w:val="24"/>
        </w:rPr>
        <w:t>项目联系人：伍波、谢武、冼凌晨</w:t>
      </w:r>
    </w:p>
    <w:p w14:paraId="7A5502C8" w14:textId="77777777" w:rsidR="009B41DA" w:rsidRDefault="001D1FDB">
      <w:pPr>
        <w:spacing w:line="360" w:lineRule="auto"/>
        <w:ind w:firstLineChars="270" w:firstLine="648"/>
        <w:rPr>
          <w:rFonts w:ascii="宋体" w:hAnsi="宋体" w:cs="宋体" w:hint="eastAsia"/>
          <w:sz w:val="24"/>
        </w:rPr>
      </w:pPr>
      <w:r>
        <w:rPr>
          <w:rFonts w:ascii="宋体" w:hAnsi="宋体" w:cs="宋体" w:hint="eastAsia"/>
          <w:sz w:val="24"/>
        </w:rPr>
        <w:t>项目联系方式：</w:t>
      </w:r>
      <w:r>
        <w:rPr>
          <w:rFonts w:ascii="宋体" w:hAnsi="宋体" w:cs="宋体"/>
          <w:sz w:val="24"/>
        </w:rPr>
        <w:t xml:space="preserve"> 0771-2115807    </w:t>
      </w:r>
      <w:bookmarkStart w:id="40" w:name="_Toc28359010"/>
      <w:bookmarkStart w:id="41" w:name="_Toc28359087"/>
    </w:p>
    <w:bookmarkEnd w:id="40"/>
    <w:bookmarkEnd w:id="41"/>
    <w:p w14:paraId="02B6CB67" w14:textId="77777777" w:rsidR="009B41DA" w:rsidRDefault="009B41DA">
      <w:pPr>
        <w:spacing w:line="360" w:lineRule="auto"/>
        <w:ind w:firstLineChars="2950" w:firstLine="7080"/>
        <w:rPr>
          <w:rFonts w:ascii="宋体" w:hAnsi="宋体" w:cs="宋体" w:hint="eastAsia"/>
          <w:sz w:val="24"/>
        </w:rPr>
      </w:pPr>
    </w:p>
    <w:p w14:paraId="39A5F021" w14:textId="77777777" w:rsidR="009B41DA" w:rsidRDefault="009B41DA">
      <w:pPr>
        <w:spacing w:line="360" w:lineRule="auto"/>
        <w:jc w:val="right"/>
        <w:rPr>
          <w:rFonts w:ascii="宋体" w:hAnsi="宋体" w:cs="宋体" w:hint="eastAsia"/>
          <w:sz w:val="24"/>
        </w:rPr>
      </w:pPr>
    </w:p>
    <w:p w14:paraId="2DFA074C" w14:textId="77777777" w:rsidR="009B41DA" w:rsidRDefault="001D1FDB">
      <w:pPr>
        <w:spacing w:line="360" w:lineRule="auto"/>
        <w:jc w:val="right"/>
        <w:rPr>
          <w:rFonts w:ascii="宋体" w:hAnsi="宋体" w:cs="宋体" w:hint="eastAsia"/>
          <w:sz w:val="24"/>
        </w:rPr>
      </w:pPr>
      <w:r>
        <w:rPr>
          <w:rFonts w:ascii="宋体" w:hAnsi="宋体" w:cs="宋体" w:hint="eastAsia"/>
          <w:sz w:val="24"/>
        </w:rPr>
        <w:t>广西交投宏冠工程咨询有限公司</w:t>
      </w:r>
    </w:p>
    <w:p w14:paraId="6BF6A8E7" w14:textId="77777777" w:rsidR="009B41DA" w:rsidRDefault="009B41DA">
      <w:pPr>
        <w:spacing w:line="360" w:lineRule="auto"/>
        <w:jc w:val="right"/>
        <w:rPr>
          <w:rFonts w:ascii="宋体" w:hAnsi="宋体" w:cs="宋体" w:hint="eastAsia"/>
          <w:sz w:val="24"/>
        </w:rPr>
      </w:pPr>
    </w:p>
    <w:p w14:paraId="70BA8BE5" w14:textId="2987A535" w:rsidR="009B41DA" w:rsidRDefault="001D1FDB">
      <w:pPr>
        <w:wordWrap w:val="0"/>
        <w:snapToGrid w:val="0"/>
        <w:spacing w:line="360" w:lineRule="auto"/>
        <w:ind w:left="238"/>
        <w:jc w:val="right"/>
        <w:rPr>
          <w:rFonts w:ascii="宋体" w:hAnsi="宋体" w:cs="宋体" w:hint="eastAsia"/>
          <w:sz w:val="24"/>
        </w:rPr>
      </w:pPr>
      <w:r>
        <w:rPr>
          <w:rFonts w:ascii="宋体" w:hAnsi="宋体" w:cs="宋体" w:hint="eastAsia"/>
          <w:sz w:val="24"/>
        </w:rPr>
        <w:t>2025年</w:t>
      </w:r>
      <w:r w:rsidR="001E4EBB">
        <w:rPr>
          <w:rFonts w:ascii="宋体" w:hAnsi="宋体" w:cs="宋体" w:hint="eastAsia"/>
          <w:sz w:val="24"/>
        </w:rPr>
        <w:t>8</w:t>
      </w:r>
      <w:r>
        <w:rPr>
          <w:rFonts w:ascii="宋体" w:hAnsi="宋体" w:cs="宋体" w:hint="eastAsia"/>
          <w:sz w:val="24"/>
        </w:rPr>
        <w:t>月</w:t>
      </w:r>
      <w:r>
        <w:rPr>
          <w:rFonts w:ascii="宋体" w:hAnsi="宋体" w:cs="宋体"/>
          <w:sz w:val="24"/>
        </w:rPr>
        <w:t>**</w:t>
      </w:r>
      <w:r>
        <w:rPr>
          <w:rFonts w:ascii="宋体" w:hAnsi="宋体" w:cs="宋体" w:hint="eastAsia"/>
          <w:sz w:val="24"/>
        </w:rPr>
        <w:t>日</w:t>
      </w:r>
    </w:p>
    <w:p w14:paraId="3F95B246" w14:textId="77777777" w:rsidR="009B41DA" w:rsidRDefault="001D1FDB">
      <w:pPr>
        <w:wordWrap w:val="0"/>
        <w:snapToGrid w:val="0"/>
        <w:spacing w:line="360" w:lineRule="auto"/>
        <w:ind w:left="238"/>
        <w:jc w:val="right"/>
        <w:rPr>
          <w:rFonts w:ascii="宋体" w:hAnsi="宋体" w:cs="宋体" w:hint="eastAsia"/>
        </w:rPr>
      </w:pPr>
      <w:bookmarkStart w:id="42" w:name="_Toc74320801"/>
      <w:r>
        <w:rPr>
          <w:rFonts w:ascii="宋体" w:hAnsi="宋体" w:cs="宋体" w:hint="eastAsia"/>
        </w:rPr>
        <w:br w:type="page"/>
      </w:r>
    </w:p>
    <w:p w14:paraId="6CE4F86D" w14:textId="77777777" w:rsidR="009B41DA" w:rsidRDefault="001D1FDB">
      <w:pPr>
        <w:pStyle w:val="1"/>
        <w:spacing w:line="240" w:lineRule="auto"/>
        <w:jc w:val="center"/>
        <w:rPr>
          <w:rFonts w:ascii="宋体" w:hAnsi="宋体" w:cs="宋体" w:hint="eastAsia"/>
        </w:rPr>
      </w:pPr>
      <w:bookmarkStart w:id="43" w:name="_Toc206407288"/>
      <w:r>
        <w:rPr>
          <w:rFonts w:ascii="宋体" w:hAnsi="宋体" w:cs="宋体" w:hint="eastAsia"/>
        </w:rPr>
        <w:lastRenderedPageBreak/>
        <w:t>第二章采购需求</w:t>
      </w:r>
      <w:bookmarkEnd w:id="42"/>
      <w:bookmarkEnd w:id="43"/>
    </w:p>
    <w:p w14:paraId="271B5500" w14:textId="77777777" w:rsidR="009B41DA" w:rsidRDefault="001D1FDB">
      <w:pPr>
        <w:jc w:val="left"/>
        <w:rPr>
          <w:rFonts w:ascii="宋体" w:hAnsi="宋体" w:cs="宋体" w:hint="eastAsia"/>
          <w:bCs/>
          <w:sz w:val="24"/>
        </w:rPr>
      </w:pPr>
      <w:bookmarkStart w:id="44" w:name="_Toc254970490"/>
      <w:bookmarkStart w:id="45" w:name="_Toc254970631"/>
      <w:r>
        <w:rPr>
          <w:rFonts w:ascii="宋体" w:hAnsi="宋体" w:cs="宋体" w:hint="eastAsia"/>
          <w:bCs/>
          <w:sz w:val="24"/>
        </w:rPr>
        <w:t>说明：</w:t>
      </w:r>
    </w:p>
    <w:p w14:paraId="5E98ADF3" w14:textId="77777777" w:rsidR="009B41DA" w:rsidRDefault="001D1FDB">
      <w:pPr>
        <w:spacing w:line="360" w:lineRule="auto"/>
        <w:ind w:leftChars="-5" w:left="-10" w:rightChars="1" w:right="2" w:firstLineChars="200" w:firstLine="480"/>
        <w:rPr>
          <w:bCs/>
          <w:sz w:val="24"/>
        </w:rPr>
      </w:pPr>
      <w:r>
        <w:rPr>
          <w:bCs/>
          <w:sz w:val="24"/>
        </w:rPr>
        <w:t>1</w:t>
      </w:r>
      <w:r>
        <w:rPr>
          <w:rFonts w:hint="eastAsia"/>
          <w:bCs/>
          <w:sz w:val="24"/>
        </w:rPr>
        <w:t>．</w:t>
      </w:r>
      <w:r>
        <w:rPr>
          <w:bCs/>
          <w:sz w:val="24"/>
        </w:rPr>
        <w:t>采购需求中如出现品牌、型号或者生产厂家等均仅起参考作用，不属于指定品牌、型号或者生产厂家的情形，投标人可参照或者选用其他相当的品牌、型号或者生产供应商替代。但投标人的产品实质上应相当于或优于本</w:t>
      </w:r>
      <w:r>
        <w:rPr>
          <w:rFonts w:hint="eastAsia"/>
          <w:bCs/>
          <w:sz w:val="24"/>
        </w:rPr>
        <w:t>《采购</w:t>
      </w:r>
      <w:r>
        <w:rPr>
          <w:bCs/>
          <w:sz w:val="24"/>
        </w:rPr>
        <w:t>需求</w:t>
      </w:r>
      <w:r>
        <w:rPr>
          <w:rFonts w:hint="eastAsia"/>
          <w:bCs/>
          <w:sz w:val="24"/>
        </w:rPr>
        <w:t>》</w:t>
      </w:r>
      <w:r>
        <w:rPr>
          <w:bCs/>
          <w:sz w:val="24"/>
        </w:rPr>
        <w:t>中的技术要求。</w:t>
      </w:r>
    </w:p>
    <w:p w14:paraId="22563206" w14:textId="77777777" w:rsidR="009B41DA" w:rsidRDefault="001D1FDB">
      <w:pPr>
        <w:spacing w:line="360" w:lineRule="auto"/>
        <w:ind w:leftChars="-5" w:left="-10" w:rightChars="1" w:right="2" w:firstLineChars="200" w:firstLine="480"/>
        <w:rPr>
          <w:bCs/>
          <w:sz w:val="24"/>
        </w:rPr>
      </w:pPr>
      <w:r>
        <w:rPr>
          <w:bCs/>
          <w:sz w:val="24"/>
        </w:rPr>
        <w:t>2</w:t>
      </w:r>
      <w:r>
        <w:rPr>
          <w:rFonts w:hint="eastAsia"/>
          <w:bCs/>
          <w:sz w:val="24"/>
        </w:rPr>
        <w:t>．</w:t>
      </w:r>
      <w:r>
        <w:rPr>
          <w:bCs/>
          <w:sz w:val="24"/>
        </w:rPr>
        <w:t>凡在</w:t>
      </w:r>
      <w:r>
        <w:rPr>
          <w:bCs/>
          <w:sz w:val="24"/>
        </w:rPr>
        <w:t>“</w:t>
      </w:r>
      <w:r>
        <w:rPr>
          <w:bCs/>
          <w:sz w:val="24"/>
        </w:rPr>
        <w:t>技术要求</w:t>
      </w:r>
      <w:r>
        <w:rPr>
          <w:bCs/>
          <w:sz w:val="24"/>
        </w:rPr>
        <w:t>”</w:t>
      </w:r>
      <w:r>
        <w:rPr>
          <w:bCs/>
          <w:sz w:val="24"/>
        </w:rPr>
        <w:t>中表述为</w:t>
      </w:r>
      <w:r>
        <w:rPr>
          <w:bCs/>
          <w:sz w:val="24"/>
        </w:rPr>
        <w:t>“</w:t>
      </w:r>
      <w:r>
        <w:rPr>
          <w:bCs/>
          <w:sz w:val="24"/>
        </w:rPr>
        <w:t>标配</w:t>
      </w:r>
      <w:r>
        <w:rPr>
          <w:bCs/>
          <w:sz w:val="24"/>
        </w:rPr>
        <w:t>”</w:t>
      </w:r>
      <w:r>
        <w:rPr>
          <w:bCs/>
          <w:sz w:val="24"/>
        </w:rPr>
        <w:t>或</w:t>
      </w:r>
      <w:r>
        <w:rPr>
          <w:bCs/>
          <w:sz w:val="24"/>
        </w:rPr>
        <w:t>“</w:t>
      </w:r>
      <w:r>
        <w:rPr>
          <w:bCs/>
          <w:sz w:val="24"/>
        </w:rPr>
        <w:t>标准配置</w:t>
      </w:r>
      <w:r>
        <w:rPr>
          <w:bCs/>
          <w:sz w:val="24"/>
        </w:rPr>
        <w:t>”</w:t>
      </w:r>
      <w:r>
        <w:rPr>
          <w:bCs/>
          <w:sz w:val="24"/>
        </w:rPr>
        <w:t>的设备，投标人应在投标设备性能配置清单中将其标配参数详细列明。</w:t>
      </w:r>
    </w:p>
    <w:p w14:paraId="5FC9D57D" w14:textId="77777777" w:rsidR="009B41DA" w:rsidRDefault="001D1FDB">
      <w:pPr>
        <w:spacing w:line="360" w:lineRule="auto"/>
        <w:ind w:leftChars="-5" w:left="-10" w:rightChars="1" w:right="2" w:firstLineChars="200" w:firstLine="480"/>
        <w:rPr>
          <w:bCs/>
          <w:sz w:val="24"/>
        </w:rPr>
      </w:pPr>
      <w:r>
        <w:rPr>
          <w:bCs/>
          <w:sz w:val="24"/>
        </w:rPr>
        <w:t>3</w:t>
      </w:r>
      <w:r>
        <w:rPr>
          <w:rFonts w:hint="eastAsia"/>
          <w:bCs/>
          <w:sz w:val="24"/>
        </w:rPr>
        <w:t>．</w:t>
      </w:r>
      <w:r>
        <w:rPr>
          <w:bCs/>
          <w:sz w:val="24"/>
        </w:rPr>
        <w:t>根据《财政部发展改革委生态环境部市场监管总局关于调整优化节能产品、环境标志产品政府采购执行机制的通知》（财库〔</w:t>
      </w:r>
      <w:r>
        <w:rPr>
          <w:bCs/>
          <w:sz w:val="24"/>
        </w:rPr>
        <w:t>2019</w:t>
      </w:r>
      <w:r>
        <w:rPr>
          <w:bCs/>
          <w:sz w:val="24"/>
        </w:rPr>
        <w:t>〕</w:t>
      </w:r>
      <w:r>
        <w:rPr>
          <w:bCs/>
          <w:sz w:val="24"/>
        </w:rPr>
        <w:t xml:space="preserve">9 </w:t>
      </w:r>
      <w:r>
        <w:rPr>
          <w:bCs/>
          <w:sz w:val="24"/>
        </w:rPr>
        <w:t>号）和《关于印发节能产品政府采购品目清单的通知》（财库〔</w:t>
      </w:r>
      <w:r>
        <w:rPr>
          <w:bCs/>
          <w:sz w:val="24"/>
        </w:rPr>
        <w:t>2019</w:t>
      </w:r>
      <w:r>
        <w:rPr>
          <w:bCs/>
          <w:sz w:val="24"/>
        </w:rPr>
        <w:t>〕</w:t>
      </w:r>
      <w:r>
        <w:rPr>
          <w:bCs/>
          <w:sz w:val="24"/>
        </w:rPr>
        <w:t xml:space="preserve">19 </w:t>
      </w:r>
      <w:r>
        <w:rPr>
          <w:bCs/>
          <w:sz w:val="24"/>
        </w:rPr>
        <w:t>号）的规定，采购需求中的产品属于节能产品政府采购品目清单内标注</w:t>
      </w:r>
      <w:r>
        <w:rPr>
          <w:bCs/>
          <w:sz w:val="24"/>
        </w:rPr>
        <w:t>“</w:t>
      </w:r>
      <w:r>
        <w:rPr>
          <w:rFonts w:ascii="Segoe UI Symbol" w:hAnsi="Segoe UI Symbol" w:cs="Segoe UI Symbol" w:hint="eastAsia"/>
          <w:bCs/>
          <w:sz w:val="24"/>
        </w:rPr>
        <w:t>★</w:t>
      </w:r>
      <w:r>
        <w:rPr>
          <w:bCs/>
          <w:sz w:val="24"/>
        </w:rPr>
        <w:t>”</w:t>
      </w:r>
      <w:r>
        <w:rPr>
          <w:bCs/>
          <w:sz w:val="24"/>
        </w:rPr>
        <w:t>的（详见本章后附的节能产品政府采购品目清单），投标人的投标货物必须使用政府强制采购的节能产品，</w:t>
      </w:r>
      <w:r>
        <w:rPr>
          <w:rFonts w:hint="eastAsia"/>
          <w:bCs/>
          <w:sz w:val="24"/>
        </w:rPr>
        <w:t>投标人必须在投标文件（商务及技术文件）中提供所投标产品的节能产品认证证书复印件（加盖投标人电子签章），否则按无效投标处理。</w:t>
      </w:r>
    </w:p>
    <w:p w14:paraId="5D0FF6EC" w14:textId="77777777" w:rsidR="009B41DA" w:rsidRDefault="001D1FDB">
      <w:pPr>
        <w:spacing w:line="360" w:lineRule="auto"/>
        <w:ind w:leftChars="-5" w:left="-10" w:rightChars="1" w:right="2" w:firstLineChars="200" w:firstLine="480"/>
        <w:rPr>
          <w:bCs/>
          <w:sz w:val="24"/>
        </w:rPr>
      </w:pPr>
      <w:r>
        <w:rPr>
          <w:bCs/>
          <w:sz w:val="24"/>
        </w:rPr>
        <w:t>4</w:t>
      </w:r>
      <w:r>
        <w:rPr>
          <w:rFonts w:hint="eastAsia"/>
          <w:bCs/>
          <w:sz w:val="24"/>
        </w:rPr>
        <w:t>．</w:t>
      </w:r>
      <w:r>
        <w:rPr>
          <w:bCs/>
          <w:sz w:val="24"/>
        </w:rPr>
        <w:t>如投标人投标产品存在侵犯他人的知识产权或者专利成果行为的，由投标人自行承担相应法律责任。</w:t>
      </w:r>
    </w:p>
    <w:p w14:paraId="4880A5C2" w14:textId="77777777" w:rsidR="009B41DA" w:rsidRDefault="001D1FDB">
      <w:pPr>
        <w:spacing w:line="360" w:lineRule="auto"/>
        <w:ind w:leftChars="-5" w:left="-10" w:rightChars="1" w:right="2" w:firstLineChars="200" w:firstLine="480"/>
        <w:rPr>
          <w:bCs/>
          <w:sz w:val="24"/>
          <w:u w:val="single"/>
        </w:rPr>
      </w:pPr>
      <w:r>
        <w:rPr>
          <w:bCs/>
          <w:sz w:val="24"/>
        </w:rPr>
        <w:t>5</w:t>
      </w:r>
      <w:r>
        <w:rPr>
          <w:rFonts w:hint="eastAsia"/>
          <w:bCs/>
          <w:sz w:val="24"/>
        </w:rPr>
        <w:t>．“</w:t>
      </w:r>
      <w:r>
        <w:rPr>
          <w:bCs/>
          <w:sz w:val="24"/>
        </w:rPr>
        <w:t>实质性要求</w:t>
      </w:r>
      <w:r>
        <w:rPr>
          <w:rFonts w:hint="eastAsia"/>
          <w:bCs/>
          <w:sz w:val="24"/>
        </w:rPr>
        <w:t>”</w:t>
      </w:r>
      <w:r>
        <w:rPr>
          <w:bCs/>
          <w:sz w:val="24"/>
        </w:rPr>
        <w:t>是指招标文件中已经指明不满足则投标无效的条款，或者不</w:t>
      </w:r>
      <w:r>
        <w:rPr>
          <w:rFonts w:hint="eastAsia"/>
          <w:bCs/>
          <w:sz w:val="24"/>
        </w:rPr>
        <w:t>容许</w:t>
      </w:r>
      <w:r>
        <w:rPr>
          <w:bCs/>
          <w:sz w:val="24"/>
        </w:rPr>
        <w:t>负偏离的条款，或者采购需求中带</w:t>
      </w:r>
      <w:r>
        <w:rPr>
          <w:rFonts w:hint="eastAsia"/>
          <w:bCs/>
          <w:sz w:val="24"/>
        </w:rPr>
        <w:t>“▲”</w:t>
      </w:r>
      <w:r>
        <w:rPr>
          <w:bCs/>
          <w:sz w:val="24"/>
        </w:rPr>
        <w:t>的条款。</w:t>
      </w:r>
      <w:r>
        <w:rPr>
          <w:rFonts w:hint="eastAsia"/>
          <w:bCs/>
          <w:sz w:val="24"/>
        </w:rPr>
        <w:t>1</w:t>
      </w:r>
      <w:r>
        <w:rPr>
          <w:rFonts w:hint="eastAsia"/>
          <w:bCs/>
          <w:sz w:val="24"/>
        </w:rPr>
        <w:t>分标：</w:t>
      </w:r>
      <w:r>
        <w:rPr>
          <w:rFonts w:hint="eastAsia"/>
          <w:bCs/>
          <w:sz w:val="24"/>
          <w:u w:val="single"/>
        </w:rPr>
        <w:t>不带</w:t>
      </w:r>
      <w:r>
        <w:rPr>
          <w:bCs/>
          <w:sz w:val="24"/>
          <w:u w:val="single"/>
        </w:rPr>
        <w:t>“</w:t>
      </w:r>
      <w:r>
        <w:rPr>
          <w:rFonts w:hint="eastAsia"/>
          <w:bCs/>
          <w:sz w:val="24"/>
          <w:u w:val="single"/>
        </w:rPr>
        <w:t>▲</w:t>
      </w:r>
      <w:r>
        <w:rPr>
          <w:bCs/>
          <w:sz w:val="24"/>
          <w:u w:val="single"/>
        </w:rPr>
        <w:t>”</w:t>
      </w:r>
      <w:r>
        <w:rPr>
          <w:rFonts w:hint="eastAsia"/>
          <w:bCs/>
          <w:sz w:val="24"/>
          <w:u w:val="single"/>
        </w:rPr>
        <w:t>的非实质性条款</w:t>
      </w:r>
      <w:r>
        <w:rPr>
          <w:rFonts w:ascii="宋体" w:hAnsi="宋体" w:cs="宋体" w:hint="eastAsia"/>
          <w:sz w:val="24"/>
          <w:u w:val="single"/>
        </w:rPr>
        <w:t>允许负偏离的条款数为2项，3项及以上（含3项）的负偏离则投标无效；2</w:t>
      </w:r>
      <w:r>
        <w:rPr>
          <w:rFonts w:hint="eastAsia"/>
          <w:bCs/>
          <w:sz w:val="24"/>
        </w:rPr>
        <w:t>分标：</w:t>
      </w:r>
      <w:r>
        <w:rPr>
          <w:rFonts w:hint="eastAsia"/>
          <w:bCs/>
          <w:sz w:val="24"/>
          <w:u w:val="single"/>
        </w:rPr>
        <w:t>不带</w:t>
      </w:r>
      <w:r>
        <w:rPr>
          <w:bCs/>
          <w:sz w:val="24"/>
          <w:u w:val="single"/>
        </w:rPr>
        <w:t>“</w:t>
      </w:r>
      <w:r>
        <w:rPr>
          <w:rFonts w:hint="eastAsia"/>
          <w:bCs/>
          <w:sz w:val="24"/>
          <w:u w:val="single"/>
        </w:rPr>
        <w:t>▲</w:t>
      </w:r>
      <w:r>
        <w:rPr>
          <w:bCs/>
          <w:sz w:val="24"/>
          <w:u w:val="single"/>
        </w:rPr>
        <w:t>”</w:t>
      </w:r>
      <w:r>
        <w:rPr>
          <w:rFonts w:hint="eastAsia"/>
          <w:bCs/>
          <w:sz w:val="24"/>
          <w:u w:val="single"/>
        </w:rPr>
        <w:t>的非实质性条款</w:t>
      </w:r>
      <w:r>
        <w:rPr>
          <w:rFonts w:ascii="宋体" w:hAnsi="宋体" w:cs="宋体" w:hint="eastAsia"/>
          <w:sz w:val="24"/>
          <w:u w:val="single"/>
        </w:rPr>
        <w:t>允许负偏离的条款数为2项，3项及以上（含3项）的负偏离则投标无效。3</w:t>
      </w:r>
      <w:r>
        <w:rPr>
          <w:rFonts w:hint="eastAsia"/>
          <w:bCs/>
          <w:sz w:val="24"/>
        </w:rPr>
        <w:t>分标：</w:t>
      </w:r>
      <w:r>
        <w:rPr>
          <w:rFonts w:hint="eastAsia"/>
          <w:bCs/>
          <w:sz w:val="24"/>
          <w:u w:val="single"/>
        </w:rPr>
        <w:t>不带</w:t>
      </w:r>
      <w:r>
        <w:rPr>
          <w:bCs/>
          <w:sz w:val="24"/>
          <w:u w:val="single"/>
        </w:rPr>
        <w:t>“</w:t>
      </w:r>
      <w:r>
        <w:rPr>
          <w:rFonts w:hint="eastAsia"/>
          <w:bCs/>
          <w:sz w:val="24"/>
          <w:u w:val="single"/>
        </w:rPr>
        <w:t>▲</w:t>
      </w:r>
      <w:r>
        <w:rPr>
          <w:bCs/>
          <w:sz w:val="24"/>
          <w:u w:val="single"/>
        </w:rPr>
        <w:t>”</w:t>
      </w:r>
      <w:r>
        <w:rPr>
          <w:rFonts w:hint="eastAsia"/>
          <w:bCs/>
          <w:sz w:val="24"/>
          <w:u w:val="single"/>
        </w:rPr>
        <w:t>的非实质性条款</w:t>
      </w:r>
      <w:r>
        <w:rPr>
          <w:rFonts w:ascii="宋体" w:hAnsi="宋体" w:cs="宋体" w:hint="eastAsia"/>
          <w:sz w:val="24"/>
          <w:u w:val="single"/>
        </w:rPr>
        <w:t>允许负偏离的条款数为2项，3项及以上（含3项）的负偏离则投标无效。</w:t>
      </w:r>
    </w:p>
    <w:p w14:paraId="0A63DE25" w14:textId="77777777" w:rsidR="009B41DA" w:rsidRDefault="001D1FDB">
      <w:pPr>
        <w:spacing w:line="360" w:lineRule="auto"/>
        <w:ind w:leftChars="-5" w:left="-10" w:rightChars="1" w:right="2" w:firstLineChars="200" w:firstLine="480"/>
        <w:rPr>
          <w:bCs/>
          <w:sz w:val="24"/>
        </w:rPr>
      </w:pPr>
      <w:r>
        <w:rPr>
          <w:bCs/>
          <w:sz w:val="24"/>
        </w:rPr>
        <w:t>采购预算：详见采购公告</w:t>
      </w:r>
    </w:p>
    <w:p w14:paraId="344DDCAD" w14:textId="77777777" w:rsidR="009B41DA" w:rsidRDefault="001D1FDB">
      <w:pPr>
        <w:spacing w:line="360" w:lineRule="auto"/>
        <w:ind w:leftChars="-5" w:left="-10" w:rightChars="1" w:right="2" w:firstLineChars="200" w:firstLine="480"/>
        <w:rPr>
          <w:bCs/>
          <w:sz w:val="24"/>
        </w:rPr>
      </w:pPr>
      <w:r>
        <w:rPr>
          <w:bCs/>
          <w:sz w:val="24"/>
        </w:rPr>
        <w:t>项目所属行业：工业</w:t>
      </w:r>
      <w:r>
        <w:rPr>
          <w:rFonts w:hint="eastAsia"/>
          <w:bCs/>
          <w:sz w:val="24"/>
        </w:rPr>
        <w:t>。</w:t>
      </w:r>
    </w:p>
    <w:p w14:paraId="2A17AB45" w14:textId="77777777" w:rsidR="009B41DA" w:rsidRDefault="009B41DA">
      <w:pPr>
        <w:pStyle w:val="Title1"/>
      </w:pPr>
    </w:p>
    <w:p w14:paraId="69124869" w14:textId="77777777" w:rsidR="009B41DA" w:rsidRDefault="001D1FDB">
      <w:pPr>
        <w:widowControl/>
        <w:jc w:val="center"/>
        <w:rPr>
          <w:rFonts w:ascii="宋体" w:hAnsi="宋体" w:cs="宋体" w:hint="eastAsia"/>
          <w:kern w:val="0"/>
          <w:sz w:val="24"/>
        </w:rPr>
      </w:pPr>
      <w:r>
        <w:rPr>
          <w:rFonts w:ascii="宋体" w:hAnsi="宋体" w:cs="宋体" w:hint="eastAsia"/>
          <w:kern w:val="0"/>
          <w:sz w:val="24"/>
        </w:rPr>
        <w:br w:type="page"/>
      </w: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998"/>
        <w:gridCol w:w="562"/>
        <w:gridCol w:w="666"/>
        <w:gridCol w:w="235"/>
        <w:gridCol w:w="5719"/>
        <w:gridCol w:w="850"/>
        <w:gridCol w:w="893"/>
      </w:tblGrid>
      <w:tr w:rsidR="009B41DA" w14:paraId="6CCA34F6" w14:textId="77777777">
        <w:trPr>
          <w:trHeight w:val="607"/>
          <w:jc w:val="center"/>
        </w:trPr>
        <w:tc>
          <w:tcPr>
            <w:tcW w:w="10485" w:type="dxa"/>
            <w:gridSpan w:val="8"/>
            <w:vAlign w:val="center"/>
          </w:tcPr>
          <w:p w14:paraId="7D70D5E2" w14:textId="77777777" w:rsidR="009B41DA" w:rsidRDefault="001D1FDB">
            <w:pPr>
              <w:widowControl/>
              <w:jc w:val="center"/>
              <w:rPr>
                <w:rFonts w:ascii="宋体" w:hAnsi="宋体" w:cs="宋体" w:hint="eastAsia"/>
                <w:b/>
                <w:bCs/>
                <w:kern w:val="0"/>
                <w:sz w:val="24"/>
              </w:rPr>
            </w:pPr>
            <w:bookmarkStart w:id="46" w:name="_Hlk202537353"/>
            <w:r>
              <w:rPr>
                <w:rFonts w:ascii="宋体" w:hAnsi="宋体" w:cs="宋体" w:hint="eastAsia"/>
                <w:b/>
                <w:bCs/>
                <w:kern w:val="0"/>
                <w:sz w:val="24"/>
              </w:rPr>
              <w:lastRenderedPageBreak/>
              <w:t>1分标</w:t>
            </w:r>
          </w:p>
        </w:tc>
      </w:tr>
      <w:tr w:rsidR="009B41DA" w14:paraId="1A270167" w14:textId="77777777">
        <w:trPr>
          <w:trHeight w:val="960"/>
          <w:jc w:val="center"/>
        </w:trPr>
        <w:tc>
          <w:tcPr>
            <w:tcW w:w="562" w:type="dxa"/>
            <w:vAlign w:val="center"/>
          </w:tcPr>
          <w:p w14:paraId="245EB6EF" w14:textId="77777777" w:rsidR="009B41DA" w:rsidRDefault="001D1FDB">
            <w:pPr>
              <w:widowControl/>
              <w:jc w:val="center"/>
              <w:rPr>
                <w:rFonts w:ascii="宋体" w:hAnsi="宋体" w:cs="宋体" w:hint="eastAsia"/>
                <w:b/>
                <w:bCs/>
                <w:kern w:val="0"/>
                <w:sz w:val="24"/>
              </w:rPr>
            </w:pPr>
            <w:r>
              <w:rPr>
                <w:rFonts w:ascii="宋体" w:hAnsi="宋体" w:cs="宋体" w:hint="eastAsia"/>
                <w:b/>
                <w:bCs/>
                <w:kern w:val="0"/>
                <w:sz w:val="24"/>
              </w:rPr>
              <w:t>序号</w:t>
            </w:r>
          </w:p>
        </w:tc>
        <w:tc>
          <w:tcPr>
            <w:tcW w:w="998" w:type="dxa"/>
            <w:vAlign w:val="center"/>
          </w:tcPr>
          <w:p w14:paraId="609CA226" w14:textId="77777777" w:rsidR="009B41DA" w:rsidRDefault="001D1FDB">
            <w:pPr>
              <w:widowControl/>
              <w:jc w:val="center"/>
              <w:rPr>
                <w:rFonts w:ascii="宋体" w:hAnsi="宋体" w:cs="宋体" w:hint="eastAsia"/>
                <w:b/>
                <w:bCs/>
                <w:kern w:val="0"/>
                <w:sz w:val="24"/>
              </w:rPr>
            </w:pPr>
            <w:r>
              <w:rPr>
                <w:rFonts w:ascii="宋体" w:hAnsi="宋体" w:cs="宋体" w:hint="eastAsia"/>
                <w:b/>
                <w:bCs/>
                <w:kern w:val="0"/>
                <w:sz w:val="24"/>
              </w:rPr>
              <w:t>标的名称</w:t>
            </w:r>
          </w:p>
        </w:tc>
        <w:tc>
          <w:tcPr>
            <w:tcW w:w="562" w:type="dxa"/>
            <w:vAlign w:val="center"/>
          </w:tcPr>
          <w:p w14:paraId="740575E6" w14:textId="77777777" w:rsidR="009B41DA" w:rsidRDefault="001D1FDB">
            <w:pPr>
              <w:widowControl/>
              <w:jc w:val="center"/>
              <w:rPr>
                <w:rFonts w:ascii="宋体" w:hAnsi="宋体" w:cs="宋体" w:hint="eastAsia"/>
                <w:b/>
                <w:bCs/>
                <w:kern w:val="0"/>
                <w:sz w:val="24"/>
              </w:rPr>
            </w:pPr>
            <w:r>
              <w:rPr>
                <w:rFonts w:ascii="宋体" w:hAnsi="宋体" w:cs="宋体" w:hint="eastAsia"/>
                <w:b/>
                <w:bCs/>
                <w:kern w:val="0"/>
                <w:sz w:val="24"/>
              </w:rPr>
              <w:t>数量</w:t>
            </w:r>
          </w:p>
        </w:tc>
        <w:tc>
          <w:tcPr>
            <w:tcW w:w="666" w:type="dxa"/>
            <w:vAlign w:val="center"/>
          </w:tcPr>
          <w:p w14:paraId="1089008E" w14:textId="77777777" w:rsidR="009B41DA" w:rsidRDefault="001D1FDB">
            <w:pPr>
              <w:widowControl/>
              <w:jc w:val="center"/>
              <w:rPr>
                <w:rFonts w:ascii="宋体" w:hAnsi="宋体" w:cs="宋体" w:hint="eastAsia"/>
                <w:b/>
                <w:bCs/>
                <w:kern w:val="0"/>
                <w:sz w:val="24"/>
              </w:rPr>
            </w:pPr>
            <w:r>
              <w:rPr>
                <w:rFonts w:ascii="宋体" w:hAnsi="宋体" w:cs="宋体" w:hint="eastAsia"/>
                <w:b/>
                <w:bCs/>
                <w:kern w:val="0"/>
                <w:sz w:val="24"/>
              </w:rPr>
              <w:t>单位</w:t>
            </w:r>
          </w:p>
        </w:tc>
        <w:tc>
          <w:tcPr>
            <w:tcW w:w="5954" w:type="dxa"/>
            <w:gridSpan w:val="2"/>
            <w:vAlign w:val="center"/>
          </w:tcPr>
          <w:p w14:paraId="72E6EEC5" w14:textId="77777777" w:rsidR="009B41DA" w:rsidRDefault="001D1FDB">
            <w:pPr>
              <w:widowControl/>
              <w:jc w:val="center"/>
              <w:rPr>
                <w:rFonts w:ascii="宋体" w:hAnsi="宋体" w:cs="宋体" w:hint="eastAsia"/>
                <w:b/>
                <w:bCs/>
                <w:kern w:val="0"/>
                <w:sz w:val="24"/>
              </w:rPr>
            </w:pPr>
            <w:r>
              <w:rPr>
                <w:rFonts w:ascii="宋体" w:hAnsi="宋体" w:cs="宋体" w:hint="eastAsia"/>
                <w:b/>
                <w:bCs/>
                <w:kern w:val="0"/>
                <w:sz w:val="24"/>
              </w:rPr>
              <w:t>技术参数及性能（配置）要求</w:t>
            </w:r>
          </w:p>
        </w:tc>
        <w:tc>
          <w:tcPr>
            <w:tcW w:w="850" w:type="dxa"/>
          </w:tcPr>
          <w:p w14:paraId="2062FBB2" w14:textId="77777777" w:rsidR="009B41DA" w:rsidRDefault="001D1FDB">
            <w:pPr>
              <w:widowControl/>
              <w:jc w:val="center"/>
              <w:rPr>
                <w:rFonts w:ascii="宋体" w:hAnsi="宋体" w:cs="宋体" w:hint="eastAsia"/>
                <w:b/>
                <w:bCs/>
                <w:kern w:val="0"/>
                <w:sz w:val="24"/>
              </w:rPr>
            </w:pPr>
            <w:r>
              <w:rPr>
                <w:rFonts w:ascii="宋体" w:hAnsi="宋体" w:cs="宋体" w:hint="eastAsia"/>
                <w:b/>
                <w:bCs/>
                <w:kern w:val="0"/>
                <w:sz w:val="24"/>
              </w:rPr>
              <w:t>预算单价（万元/人民币）</w:t>
            </w:r>
          </w:p>
        </w:tc>
        <w:tc>
          <w:tcPr>
            <w:tcW w:w="893" w:type="dxa"/>
          </w:tcPr>
          <w:p w14:paraId="105EA685" w14:textId="77777777" w:rsidR="009B41DA" w:rsidRDefault="001D1FDB">
            <w:pPr>
              <w:widowControl/>
              <w:jc w:val="center"/>
              <w:rPr>
                <w:rFonts w:ascii="宋体" w:hAnsi="宋体" w:cs="宋体" w:hint="eastAsia"/>
                <w:b/>
                <w:bCs/>
                <w:kern w:val="0"/>
                <w:sz w:val="24"/>
              </w:rPr>
            </w:pPr>
            <w:r>
              <w:rPr>
                <w:rFonts w:ascii="宋体" w:hAnsi="宋体" w:cs="宋体" w:hint="eastAsia"/>
                <w:b/>
                <w:bCs/>
                <w:kern w:val="0"/>
                <w:sz w:val="24"/>
              </w:rPr>
              <w:t>单项预算合计（万元/人民币）</w:t>
            </w:r>
          </w:p>
        </w:tc>
      </w:tr>
      <w:tr w:rsidR="009B41DA" w14:paraId="52C963FF" w14:textId="77777777">
        <w:trPr>
          <w:trHeight w:val="960"/>
          <w:jc w:val="center"/>
        </w:trPr>
        <w:tc>
          <w:tcPr>
            <w:tcW w:w="562" w:type="dxa"/>
            <w:vAlign w:val="center"/>
          </w:tcPr>
          <w:p w14:paraId="656D9206" w14:textId="77777777" w:rsidR="009B41DA" w:rsidRDefault="001D1FDB">
            <w:pPr>
              <w:jc w:val="center"/>
              <w:rPr>
                <w:rFonts w:ascii="宋体" w:hAnsi="宋体" w:cs="宋体" w:hint="eastAsia"/>
                <w:sz w:val="24"/>
              </w:rPr>
            </w:pPr>
            <w:r>
              <w:rPr>
                <w:rFonts w:ascii="宋体" w:hAnsi="宋体" w:cs="宋体" w:hint="eastAsia"/>
                <w:szCs w:val="21"/>
              </w:rPr>
              <w:t>1</w:t>
            </w:r>
          </w:p>
        </w:tc>
        <w:tc>
          <w:tcPr>
            <w:tcW w:w="998" w:type="dxa"/>
            <w:vAlign w:val="center"/>
          </w:tcPr>
          <w:p w14:paraId="3787E691" w14:textId="77777777" w:rsidR="009B41DA" w:rsidRDefault="001D1FDB">
            <w:pPr>
              <w:jc w:val="center"/>
              <w:rPr>
                <w:rFonts w:ascii="宋体" w:hAnsi="宋体" w:cs="宋体" w:hint="eastAsia"/>
                <w:sz w:val="24"/>
              </w:rPr>
            </w:pPr>
            <w:r>
              <w:rPr>
                <w:rFonts w:ascii="宋体" w:hAnsi="宋体" w:hint="eastAsia"/>
                <w:kern w:val="0"/>
                <w:szCs w:val="21"/>
              </w:rPr>
              <w:t>中频感应炉</w:t>
            </w:r>
          </w:p>
        </w:tc>
        <w:tc>
          <w:tcPr>
            <w:tcW w:w="562" w:type="dxa"/>
            <w:vAlign w:val="center"/>
          </w:tcPr>
          <w:p w14:paraId="73A52236" w14:textId="77777777" w:rsidR="009B41DA" w:rsidRDefault="001D1FDB">
            <w:pPr>
              <w:jc w:val="center"/>
              <w:rPr>
                <w:rFonts w:ascii="宋体" w:hAnsi="宋体" w:cs="宋体" w:hint="eastAsia"/>
                <w:sz w:val="24"/>
              </w:rPr>
            </w:pPr>
            <w:r>
              <w:rPr>
                <w:rFonts w:ascii="宋体" w:hAnsi="宋体" w:cs="宋体" w:hint="eastAsia"/>
                <w:szCs w:val="21"/>
              </w:rPr>
              <w:t>1</w:t>
            </w:r>
          </w:p>
        </w:tc>
        <w:tc>
          <w:tcPr>
            <w:tcW w:w="666" w:type="dxa"/>
            <w:vAlign w:val="center"/>
          </w:tcPr>
          <w:p w14:paraId="211E7425" w14:textId="77777777" w:rsidR="009B41DA" w:rsidRDefault="001D1FDB">
            <w:pPr>
              <w:jc w:val="center"/>
              <w:rPr>
                <w:rFonts w:ascii="宋体" w:hAnsi="宋体" w:cs="宋体" w:hint="eastAsia"/>
                <w:sz w:val="24"/>
              </w:rPr>
            </w:pPr>
            <w:r>
              <w:rPr>
                <w:rFonts w:ascii="宋体" w:hAnsi="宋体" w:cs="宋体" w:hint="eastAsia"/>
                <w:szCs w:val="21"/>
              </w:rPr>
              <w:t>套</w:t>
            </w:r>
          </w:p>
        </w:tc>
        <w:tc>
          <w:tcPr>
            <w:tcW w:w="5954" w:type="dxa"/>
            <w:gridSpan w:val="2"/>
            <w:vAlign w:val="center"/>
          </w:tcPr>
          <w:p w14:paraId="285A731A" w14:textId="77777777" w:rsidR="009B41DA" w:rsidRDefault="001D1FDB">
            <w:pPr>
              <w:adjustRightInd w:val="0"/>
              <w:spacing w:line="360" w:lineRule="auto"/>
              <w:jc w:val="left"/>
              <w:rPr>
                <w:rFonts w:ascii="宋体" w:hAnsi="宋体" w:hint="eastAsia"/>
              </w:rPr>
            </w:pPr>
            <w:r>
              <w:rPr>
                <w:rFonts w:ascii="宋体" w:hAnsi="宋体" w:hint="eastAsia"/>
              </w:rPr>
              <w:t>一、产品描述：主要采用中频/高频感应加热原理。</w:t>
            </w:r>
          </w:p>
          <w:p w14:paraId="30FE871C" w14:textId="77777777" w:rsidR="009B41DA" w:rsidRDefault="001D1FDB">
            <w:pPr>
              <w:spacing w:line="360" w:lineRule="auto"/>
              <w:jc w:val="left"/>
              <w:rPr>
                <w:rFonts w:ascii="宋体" w:hAnsi="宋体" w:hint="eastAsia"/>
              </w:rPr>
            </w:pPr>
            <w:r>
              <w:rPr>
                <w:rFonts w:ascii="宋体" w:hAnsi="宋体" w:hint="eastAsia"/>
              </w:rPr>
              <w:t>1.1.电流调节旋钮：调节输出电流大小。</w:t>
            </w:r>
          </w:p>
          <w:p w14:paraId="2F920EC5" w14:textId="77777777" w:rsidR="009B41DA" w:rsidRDefault="001D1FDB">
            <w:pPr>
              <w:spacing w:line="360" w:lineRule="auto"/>
              <w:jc w:val="left"/>
              <w:rPr>
                <w:rFonts w:ascii="宋体" w:hAnsi="宋体" w:hint="eastAsia"/>
              </w:rPr>
            </w:pPr>
            <w:r>
              <w:rPr>
                <w:rFonts w:ascii="宋体" w:hAnsi="宋体" w:hint="eastAsia"/>
              </w:rPr>
              <w:t>1.</w:t>
            </w:r>
            <w:r>
              <w:rPr>
                <w:rFonts w:ascii="宋体" w:hAnsi="宋体"/>
              </w:rPr>
              <w:t>2</w:t>
            </w:r>
            <w:r>
              <w:rPr>
                <w:rFonts w:ascii="宋体" w:hAnsi="宋体" w:hint="eastAsia"/>
              </w:rPr>
              <w:t>.</w:t>
            </w:r>
            <w:r>
              <w:rPr>
                <w:rFonts w:ascii="宋体" w:hAnsi="宋体"/>
              </w:rPr>
              <w:t>报警指示灯</w:t>
            </w:r>
            <w:r>
              <w:rPr>
                <w:rFonts w:ascii="宋体" w:hAnsi="宋体" w:hint="eastAsia"/>
              </w:rPr>
              <w:t>：</w:t>
            </w:r>
            <w:r>
              <w:rPr>
                <w:rFonts w:ascii="宋体" w:hAnsi="宋体"/>
              </w:rPr>
              <w:t>分别有过热(OH)，过流(OC)，缺水(WL)，缺相(DP)</w:t>
            </w:r>
            <w:r>
              <w:rPr>
                <w:rFonts w:ascii="宋体" w:hAnsi="宋体" w:hint="eastAsia"/>
              </w:rPr>
              <w:t>提示。</w:t>
            </w:r>
          </w:p>
          <w:p w14:paraId="114D6DFE" w14:textId="77777777" w:rsidR="009B41DA" w:rsidRDefault="001D1FDB">
            <w:pPr>
              <w:spacing w:line="360" w:lineRule="auto"/>
              <w:jc w:val="left"/>
              <w:rPr>
                <w:rFonts w:ascii="宋体" w:hAnsi="宋体" w:hint="eastAsia"/>
              </w:rPr>
            </w:pPr>
            <w:r>
              <w:rPr>
                <w:rFonts w:ascii="宋体" w:hAnsi="宋体" w:hint="eastAsia"/>
              </w:rPr>
              <w:t>1.</w:t>
            </w:r>
            <w:r>
              <w:rPr>
                <w:rFonts w:ascii="宋体" w:hAnsi="宋体"/>
              </w:rPr>
              <w:t>3</w:t>
            </w:r>
            <w:r>
              <w:rPr>
                <w:rFonts w:ascii="宋体" w:hAnsi="宋体" w:hint="eastAsia"/>
              </w:rPr>
              <w:t>.</w:t>
            </w:r>
            <w:r>
              <w:rPr>
                <w:rFonts w:ascii="宋体" w:hAnsi="宋体"/>
              </w:rPr>
              <w:t>控制电源开关</w:t>
            </w:r>
            <w:r>
              <w:rPr>
                <w:rFonts w:ascii="宋体" w:hAnsi="宋体" w:hint="eastAsia"/>
              </w:rPr>
              <w:t>：</w:t>
            </w:r>
            <w:r>
              <w:rPr>
                <w:rFonts w:ascii="宋体" w:hAnsi="宋体"/>
              </w:rPr>
              <w:t>起动和停止控制电源和风冷系统。</w:t>
            </w:r>
          </w:p>
          <w:p w14:paraId="62815541" w14:textId="77777777" w:rsidR="009B41DA" w:rsidRDefault="001D1FDB">
            <w:pPr>
              <w:spacing w:line="360" w:lineRule="auto"/>
              <w:jc w:val="left"/>
              <w:rPr>
                <w:rFonts w:ascii="宋体" w:hAnsi="宋体" w:hint="eastAsia"/>
              </w:rPr>
            </w:pPr>
            <w:r>
              <w:rPr>
                <w:rFonts w:ascii="宋体" w:hAnsi="宋体" w:hint="eastAsia"/>
              </w:rPr>
              <w:t>1.4.</w:t>
            </w:r>
            <w:r>
              <w:rPr>
                <w:rFonts w:ascii="宋体" w:hAnsi="宋体"/>
              </w:rPr>
              <w:t>全不锈钢304机身外壳，无指纹特殊处理加工</w:t>
            </w:r>
            <w:r>
              <w:rPr>
                <w:rFonts w:ascii="宋体" w:hAnsi="宋体" w:hint="eastAsia"/>
              </w:rPr>
              <w:t>。</w:t>
            </w:r>
          </w:p>
          <w:p w14:paraId="16B0905B" w14:textId="77777777" w:rsidR="009B41DA" w:rsidRDefault="001D1FDB">
            <w:pPr>
              <w:adjustRightInd w:val="0"/>
              <w:spacing w:line="360" w:lineRule="auto"/>
              <w:jc w:val="left"/>
              <w:rPr>
                <w:rFonts w:ascii="宋体" w:hAnsi="宋体" w:hint="eastAsia"/>
              </w:rPr>
            </w:pPr>
            <w:r>
              <w:rPr>
                <w:rFonts w:ascii="宋体" w:hAnsi="宋体" w:hint="eastAsia"/>
              </w:rPr>
              <w:t>二</w:t>
            </w:r>
            <w:r>
              <w:rPr>
                <w:rFonts w:ascii="宋体" w:hAnsi="宋体"/>
              </w:rPr>
              <w:t>、</w:t>
            </w:r>
            <w:r>
              <w:rPr>
                <w:rFonts w:ascii="宋体" w:hAnsi="宋体" w:hint="eastAsia"/>
              </w:rPr>
              <w:t>技术参数：</w:t>
            </w:r>
            <w:r>
              <w:rPr>
                <w:rFonts w:ascii="宋体" w:hAnsi="宋体"/>
              </w:rPr>
              <w:t>通过感应发热原理直接对金属进行加热使固态金属熔化成液态。采用弱电控制强电的控制方式，以此</w:t>
            </w:r>
            <w:r>
              <w:rPr>
                <w:rFonts w:ascii="宋体" w:hAnsi="宋体" w:hint="eastAsia"/>
              </w:rPr>
              <w:t>保障使用安全</w:t>
            </w:r>
            <w:r>
              <w:rPr>
                <w:rFonts w:ascii="宋体" w:hAnsi="宋体"/>
              </w:rPr>
              <w:t>。</w:t>
            </w:r>
          </w:p>
          <w:p w14:paraId="0E9EC290" w14:textId="77777777" w:rsidR="009B41DA" w:rsidRDefault="001D1FDB">
            <w:pPr>
              <w:adjustRightInd w:val="0"/>
              <w:spacing w:line="360" w:lineRule="auto"/>
              <w:jc w:val="left"/>
              <w:rPr>
                <w:rFonts w:ascii="宋体" w:hAnsi="宋体" w:hint="eastAsia"/>
              </w:rPr>
            </w:pPr>
            <w:bookmarkStart w:id="47" w:name="OLE_LINK21"/>
            <w:bookmarkStart w:id="48" w:name="OLE_LINK20"/>
            <w:r>
              <w:rPr>
                <w:rFonts w:ascii="宋体" w:hAnsi="宋体" w:hint="eastAsia"/>
              </w:rPr>
              <w:t>2.1.电源</w:t>
            </w:r>
            <w:bookmarkEnd w:id="47"/>
            <w:bookmarkEnd w:id="48"/>
            <w:r>
              <w:rPr>
                <w:rFonts w:ascii="宋体" w:hAnsi="宋体" w:hint="eastAsia"/>
              </w:rPr>
              <w:t>：三相</w:t>
            </w:r>
            <w:r>
              <w:rPr>
                <w:rFonts w:ascii="宋体" w:hAnsi="宋体"/>
              </w:rPr>
              <w:t>380V，50Hz</w:t>
            </w:r>
            <w:r>
              <w:rPr>
                <w:rFonts w:ascii="宋体" w:hAnsi="宋体" w:hint="eastAsia"/>
              </w:rPr>
              <w:t>。</w:t>
            </w:r>
          </w:p>
          <w:p w14:paraId="7B9AB712" w14:textId="77777777" w:rsidR="009B41DA" w:rsidRDefault="001D1FDB">
            <w:pPr>
              <w:adjustRightInd w:val="0"/>
              <w:spacing w:line="360" w:lineRule="auto"/>
              <w:jc w:val="left"/>
              <w:rPr>
                <w:rFonts w:ascii="宋体" w:hAnsi="宋体" w:hint="eastAsia"/>
              </w:rPr>
            </w:pPr>
            <w:r>
              <w:rPr>
                <w:rFonts w:ascii="宋体" w:hAnsi="宋体" w:hint="eastAsia"/>
              </w:rPr>
              <w:t>2.2.功率：</w:t>
            </w:r>
            <w:r>
              <w:rPr>
                <w:rFonts w:ascii="宋体" w:hAnsi="宋体"/>
              </w:rPr>
              <w:t>25KW</w:t>
            </w:r>
            <w:r>
              <w:rPr>
                <w:rFonts w:ascii="宋体" w:hAnsi="宋体" w:hint="eastAsia"/>
              </w:rPr>
              <w:t>。</w:t>
            </w:r>
          </w:p>
          <w:p w14:paraId="796E268C" w14:textId="77777777" w:rsidR="009B41DA" w:rsidRDefault="001D1FDB">
            <w:pPr>
              <w:adjustRightInd w:val="0"/>
              <w:spacing w:line="360" w:lineRule="auto"/>
              <w:jc w:val="left"/>
              <w:rPr>
                <w:rFonts w:ascii="宋体" w:hAnsi="宋体" w:hint="eastAsia"/>
              </w:rPr>
            </w:pPr>
            <w:r>
              <w:rPr>
                <w:rFonts w:ascii="宋体" w:hAnsi="宋体" w:hint="eastAsia"/>
              </w:rPr>
              <w:t>2.3.加热温度：≥</w:t>
            </w:r>
            <w:r>
              <w:rPr>
                <w:rFonts w:ascii="宋体" w:hAnsi="宋体"/>
              </w:rPr>
              <w:t>1800C°</w:t>
            </w:r>
            <w:r>
              <w:rPr>
                <w:rFonts w:ascii="宋体" w:hAnsi="宋体" w:hint="eastAsia"/>
              </w:rPr>
              <w:t>。</w:t>
            </w:r>
          </w:p>
          <w:p w14:paraId="11C9B030" w14:textId="77777777" w:rsidR="009B41DA" w:rsidRDefault="001D1FDB">
            <w:pPr>
              <w:adjustRightInd w:val="0"/>
              <w:spacing w:line="360" w:lineRule="auto"/>
              <w:jc w:val="left"/>
              <w:rPr>
                <w:rFonts w:ascii="宋体" w:hAnsi="宋体" w:hint="eastAsia"/>
              </w:rPr>
            </w:pPr>
            <w:r>
              <w:rPr>
                <w:rFonts w:ascii="宋体" w:hAnsi="宋体" w:hint="eastAsia"/>
              </w:rPr>
              <w:t>2.4</w:t>
            </w:r>
            <w:r>
              <w:rPr>
                <w:rFonts w:ascii="宋体" w:hAnsi="宋体"/>
              </w:rPr>
              <w:t>.</w:t>
            </w:r>
            <w:r>
              <w:rPr>
                <w:rFonts w:ascii="宋体" w:hAnsi="宋体" w:hint="eastAsia"/>
              </w:rPr>
              <w:t>熔金量：≤4kg。</w:t>
            </w:r>
          </w:p>
          <w:p w14:paraId="0178E780" w14:textId="77777777" w:rsidR="009B41DA" w:rsidRDefault="001D1FDB">
            <w:pPr>
              <w:adjustRightInd w:val="0"/>
              <w:spacing w:line="360" w:lineRule="auto"/>
              <w:jc w:val="left"/>
              <w:rPr>
                <w:rFonts w:ascii="宋体" w:hAnsi="宋体" w:hint="eastAsia"/>
              </w:rPr>
            </w:pPr>
            <w:r>
              <w:rPr>
                <w:rFonts w:ascii="宋体" w:hAnsi="宋体" w:hint="eastAsia"/>
              </w:rPr>
              <w:t>2.5</w:t>
            </w:r>
            <w:r>
              <w:rPr>
                <w:rFonts w:ascii="宋体" w:hAnsi="宋体"/>
              </w:rPr>
              <w:t>.</w:t>
            </w:r>
            <w:r>
              <w:rPr>
                <w:rFonts w:ascii="宋体" w:hAnsi="宋体" w:hint="eastAsia"/>
              </w:rPr>
              <w:t>熔炼时间：约</w:t>
            </w:r>
            <w:r>
              <w:rPr>
                <w:rFonts w:ascii="宋体" w:hAnsi="宋体"/>
              </w:rPr>
              <w:t>5</w:t>
            </w:r>
            <w:r>
              <w:rPr>
                <w:rFonts w:ascii="宋体" w:hAnsi="宋体" w:hint="eastAsia"/>
              </w:rPr>
              <w:t>分钟。</w:t>
            </w:r>
          </w:p>
          <w:p w14:paraId="1655C69C" w14:textId="77777777" w:rsidR="009B41DA" w:rsidRDefault="001D1FDB">
            <w:pPr>
              <w:adjustRightInd w:val="0"/>
              <w:spacing w:line="360" w:lineRule="auto"/>
              <w:jc w:val="left"/>
              <w:rPr>
                <w:rFonts w:ascii="宋体" w:hAnsi="宋体" w:hint="eastAsia"/>
              </w:rPr>
            </w:pPr>
            <w:r>
              <w:rPr>
                <w:rFonts w:ascii="宋体" w:hAnsi="宋体" w:hint="eastAsia"/>
              </w:rPr>
              <w:t>2.6.配备</w:t>
            </w:r>
            <w:r>
              <w:rPr>
                <w:rFonts w:ascii="宋体" w:hAnsi="宋体"/>
              </w:rPr>
              <w:t>测温探头温度传感器</w:t>
            </w:r>
            <w:r>
              <w:rPr>
                <w:rFonts w:ascii="宋体" w:hAnsi="宋体" w:hint="eastAsia"/>
              </w:rPr>
              <w:t>，</w:t>
            </w:r>
            <w:r>
              <w:rPr>
                <w:rFonts w:ascii="宋体" w:hAnsi="宋体"/>
              </w:rPr>
              <w:t>热电偶</w:t>
            </w:r>
            <w:r>
              <w:rPr>
                <w:rFonts w:ascii="宋体" w:hAnsi="宋体" w:hint="eastAsia"/>
              </w:rPr>
              <w:t>，</w:t>
            </w:r>
            <w:r>
              <w:rPr>
                <w:rFonts w:ascii="宋体" w:hAnsi="宋体"/>
              </w:rPr>
              <w:t>手持式温度计探头</w:t>
            </w:r>
            <w:r>
              <w:rPr>
                <w:rFonts w:ascii="宋体" w:hAnsi="宋体" w:hint="eastAsia"/>
              </w:rPr>
              <w:t>，</w:t>
            </w:r>
            <w:r>
              <w:rPr>
                <w:rFonts w:ascii="宋体" w:hAnsi="宋体"/>
              </w:rPr>
              <w:t>1000MM</w:t>
            </w:r>
            <w:r>
              <w:rPr>
                <w:rFonts w:ascii="宋体" w:hAnsi="宋体" w:hint="eastAsia"/>
              </w:rPr>
              <w:t>，数量1</w:t>
            </w:r>
            <w:r>
              <w:rPr>
                <w:rFonts w:ascii="宋体" w:hAnsi="宋体"/>
              </w:rPr>
              <w:t>0个</w:t>
            </w:r>
            <w:r>
              <w:rPr>
                <w:rFonts w:ascii="宋体" w:hAnsi="宋体" w:hint="eastAsia"/>
              </w:rPr>
              <w:t>；</w:t>
            </w:r>
            <w:r>
              <w:rPr>
                <w:rFonts w:ascii="宋体" w:hAnsi="宋体"/>
              </w:rPr>
              <w:t>4公斤石英熔金杯60</w:t>
            </w:r>
            <w:r>
              <w:rPr>
                <w:rFonts w:ascii="宋体" w:hAnsi="宋体" w:hint="eastAsia"/>
              </w:rPr>
              <w:t>个，尺寸：约为Φ</w:t>
            </w:r>
            <w:r>
              <w:rPr>
                <w:rFonts w:ascii="宋体" w:hAnsi="宋体"/>
              </w:rPr>
              <w:t>98*65*87*H150mm</w:t>
            </w:r>
            <w:r>
              <w:rPr>
                <w:rFonts w:ascii="宋体" w:hAnsi="宋体" w:hint="eastAsia"/>
              </w:rPr>
              <w:t>；</w:t>
            </w:r>
            <w:r>
              <w:rPr>
                <w:rFonts w:ascii="宋体" w:hAnsi="宋体"/>
              </w:rPr>
              <w:t>4公斤坩埚</w:t>
            </w:r>
            <w:proofErr w:type="gramStart"/>
            <w:r>
              <w:rPr>
                <w:rFonts w:ascii="宋体" w:hAnsi="宋体"/>
              </w:rPr>
              <w:t>钳</w:t>
            </w:r>
            <w:proofErr w:type="gramEnd"/>
            <w:r>
              <w:rPr>
                <w:rFonts w:ascii="宋体" w:hAnsi="宋体" w:hint="eastAsia"/>
              </w:rPr>
              <w:t>3把，长度约为</w:t>
            </w:r>
            <w:r>
              <w:rPr>
                <w:rFonts w:ascii="宋体" w:hAnsi="宋体"/>
              </w:rPr>
              <w:t>635mm</w:t>
            </w:r>
            <w:r>
              <w:rPr>
                <w:rFonts w:ascii="宋体" w:hAnsi="宋体" w:hint="eastAsia"/>
              </w:rPr>
              <w:t>；</w:t>
            </w:r>
            <w:r>
              <w:rPr>
                <w:rFonts w:ascii="宋体" w:hAnsi="宋体"/>
              </w:rPr>
              <w:t>中频冶炼炉前钢铁水热电偶测温枪</w:t>
            </w:r>
            <w:r>
              <w:rPr>
                <w:rFonts w:ascii="宋体" w:hAnsi="宋体" w:hint="eastAsia"/>
              </w:rPr>
              <w:t>2把。</w:t>
            </w:r>
          </w:p>
          <w:p w14:paraId="73B10F7C" w14:textId="77777777" w:rsidR="009B41DA" w:rsidRDefault="001D1FDB">
            <w:pPr>
              <w:adjustRightInd w:val="0"/>
              <w:spacing w:line="360" w:lineRule="auto"/>
              <w:jc w:val="left"/>
              <w:rPr>
                <w:rFonts w:ascii="宋体" w:hAnsi="宋体" w:hint="eastAsia"/>
              </w:rPr>
            </w:pPr>
            <w:bookmarkStart w:id="49" w:name="OLE_LINK26"/>
            <w:bookmarkStart w:id="50" w:name="OLE_LINK27"/>
            <w:r>
              <w:rPr>
                <w:rFonts w:ascii="宋体" w:hAnsi="宋体" w:hint="eastAsia"/>
              </w:rPr>
              <w:t>三</w:t>
            </w:r>
            <w:r>
              <w:rPr>
                <w:rFonts w:ascii="宋体" w:hAnsi="宋体"/>
              </w:rPr>
              <w:t>、</w:t>
            </w:r>
            <w:r>
              <w:rPr>
                <w:rFonts w:ascii="宋体" w:hAnsi="宋体" w:hint="eastAsia"/>
              </w:rPr>
              <w:t>冷却系统：</w:t>
            </w:r>
            <w:r>
              <w:rPr>
                <w:rFonts w:ascii="宋体" w:hAnsi="宋体"/>
              </w:rPr>
              <w:t>操作简便，使用寿命长，效率高，噪音低，振动小，节省能量</w:t>
            </w:r>
            <w:r>
              <w:rPr>
                <w:rFonts w:ascii="宋体" w:hAnsi="宋体" w:hint="eastAsia"/>
              </w:rPr>
              <w:t>。</w:t>
            </w:r>
          </w:p>
          <w:p w14:paraId="6AABF1F5" w14:textId="77777777" w:rsidR="009B41DA" w:rsidRDefault="001D1FDB">
            <w:pPr>
              <w:adjustRightInd w:val="0"/>
              <w:spacing w:line="360" w:lineRule="auto"/>
              <w:jc w:val="left"/>
              <w:rPr>
                <w:rFonts w:ascii="宋体" w:hAnsi="宋体" w:hint="eastAsia"/>
              </w:rPr>
            </w:pPr>
            <w:r>
              <w:rPr>
                <w:rFonts w:ascii="宋体" w:hAnsi="宋体" w:hint="eastAsia"/>
              </w:rPr>
              <w:t>3.1</w:t>
            </w:r>
            <w:r>
              <w:rPr>
                <w:rFonts w:ascii="宋体" w:hAnsi="宋体"/>
              </w:rPr>
              <w:t>.</w:t>
            </w:r>
            <w:r>
              <w:rPr>
                <w:rFonts w:ascii="宋体" w:hAnsi="宋体" w:hint="eastAsia"/>
              </w:rPr>
              <w:t>配置≥45L循环水箱</w:t>
            </w:r>
          </w:p>
          <w:p w14:paraId="616E276F" w14:textId="77777777" w:rsidR="009B41DA" w:rsidRDefault="001D1FDB">
            <w:pPr>
              <w:adjustRightInd w:val="0"/>
              <w:spacing w:line="360" w:lineRule="auto"/>
              <w:jc w:val="left"/>
              <w:rPr>
                <w:rFonts w:ascii="宋体" w:hAnsi="宋体" w:hint="eastAsia"/>
              </w:rPr>
            </w:pPr>
            <w:r>
              <w:rPr>
                <w:rFonts w:ascii="宋体" w:hAnsi="宋体" w:hint="eastAsia"/>
              </w:rPr>
              <w:t>3.2.工作电压：</w:t>
            </w:r>
            <w:r>
              <w:rPr>
                <w:rFonts w:ascii="宋体" w:hAnsi="宋体"/>
              </w:rPr>
              <w:t xml:space="preserve">AC 380V </w:t>
            </w:r>
            <w:r>
              <w:rPr>
                <w:rFonts w:ascii="宋体" w:hAnsi="宋体" w:hint="eastAsia"/>
              </w:rPr>
              <w:t>；</w:t>
            </w:r>
          </w:p>
          <w:p w14:paraId="59EBA896" w14:textId="77777777" w:rsidR="009B41DA" w:rsidRDefault="001D1FDB">
            <w:pPr>
              <w:adjustRightInd w:val="0"/>
              <w:spacing w:line="360" w:lineRule="auto"/>
              <w:jc w:val="left"/>
              <w:rPr>
                <w:rFonts w:ascii="宋体" w:hAnsi="宋体" w:hint="eastAsia"/>
              </w:rPr>
            </w:pPr>
            <w:r>
              <w:rPr>
                <w:rFonts w:ascii="宋体" w:hAnsi="宋体" w:hint="eastAsia"/>
              </w:rPr>
              <w:t>3.3.工作频率：</w:t>
            </w:r>
            <w:r>
              <w:rPr>
                <w:rFonts w:ascii="宋体" w:hAnsi="宋体"/>
              </w:rPr>
              <w:t>50Hz</w:t>
            </w:r>
            <w:r>
              <w:rPr>
                <w:rFonts w:ascii="宋体" w:hAnsi="宋体" w:hint="eastAsia"/>
              </w:rPr>
              <w:t>；</w:t>
            </w:r>
          </w:p>
          <w:p w14:paraId="40AF6579" w14:textId="77777777" w:rsidR="009B41DA" w:rsidRDefault="001D1FDB">
            <w:pPr>
              <w:adjustRightInd w:val="0"/>
              <w:spacing w:line="360" w:lineRule="auto"/>
              <w:jc w:val="left"/>
              <w:rPr>
                <w:rFonts w:ascii="宋体" w:hAnsi="宋体" w:hint="eastAsia"/>
              </w:rPr>
            </w:pPr>
            <w:r>
              <w:rPr>
                <w:rFonts w:ascii="宋体" w:hAnsi="宋体" w:hint="eastAsia"/>
              </w:rPr>
              <w:lastRenderedPageBreak/>
              <w:t>3.4.整机额定功率：</w:t>
            </w:r>
            <w:r>
              <w:rPr>
                <w:rFonts w:ascii="宋体" w:hAnsi="宋体"/>
              </w:rPr>
              <w:t>3.4KW</w:t>
            </w:r>
            <w:r>
              <w:rPr>
                <w:rFonts w:ascii="宋体" w:hAnsi="宋体" w:hint="eastAsia"/>
              </w:rPr>
              <w:t>；</w:t>
            </w:r>
          </w:p>
          <w:p w14:paraId="23D4AAC6" w14:textId="77777777" w:rsidR="009B41DA" w:rsidRDefault="001D1FDB">
            <w:pPr>
              <w:adjustRightInd w:val="0"/>
              <w:spacing w:line="360" w:lineRule="auto"/>
              <w:jc w:val="left"/>
              <w:rPr>
                <w:rFonts w:ascii="宋体" w:hAnsi="宋体" w:hint="eastAsia"/>
              </w:rPr>
            </w:pPr>
            <w:r>
              <w:rPr>
                <w:rFonts w:ascii="宋体" w:hAnsi="宋体" w:hint="eastAsia"/>
              </w:rPr>
              <w:t>3.5.水泵功率：</w:t>
            </w:r>
            <w:r>
              <w:rPr>
                <w:rFonts w:ascii="宋体" w:hAnsi="宋体"/>
              </w:rPr>
              <w:t>550W</w:t>
            </w:r>
            <w:r>
              <w:rPr>
                <w:rFonts w:ascii="宋体" w:hAnsi="宋体" w:hint="eastAsia"/>
              </w:rPr>
              <w:t>；</w:t>
            </w:r>
          </w:p>
          <w:p w14:paraId="30A84346" w14:textId="77777777" w:rsidR="009B41DA" w:rsidRDefault="001D1FDB">
            <w:pPr>
              <w:adjustRightInd w:val="0"/>
              <w:spacing w:line="360" w:lineRule="auto"/>
              <w:jc w:val="left"/>
              <w:rPr>
                <w:rFonts w:ascii="宋体" w:hAnsi="宋体" w:hint="eastAsia"/>
              </w:rPr>
            </w:pPr>
            <w:r>
              <w:rPr>
                <w:rFonts w:ascii="宋体" w:hAnsi="宋体" w:hint="eastAsia"/>
              </w:rPr>
              <w:t>3.6.最大扬程：</w:t>
            </w:r>
            <w:r>
              <w:rPr>
                <w:rFonts w:ascii="宋体" w:hAnsi="宋体"/>
              </w:rPr>
              <w:t>48M</w:t>
            </w:r>
            <w:r>
              <w:rPr>
                <w:rFonts w:ascii="宋体" w:hAnsi="宋体" w:hint="eastAsia"/>
              </w:rPr>
              <w:t>；</w:t>
            </w:r>
          </w:p>
          <w:p w14:paraId="4229A9FF" w14:textId="77777777" w:rsidR="009B41DA" w:rsidRDefault="001D1FDB">
            <w:pPr>
              <w:adjustRightInd w:val="0"/>
              <w:spacing w:line="360" w:lineRule="auto"/>
              <w:jc w:val="left"/>
              <w:rPr>
                <w:rFonts w:ascii="宋体" w:hAnsi="宋体" w:hint="eastAsia"/>
              </w:rPr>
            </w:pPr>
            <w:r>
              <w:rPr>
                <w:rFonts w:ascii="宋体" w:hAnsi="宋体" w:hint="eastAsia"/>
              </w:rPr>
              <w:t>3.7.额定流量：</w:t>
            </w:r>
            <w:r>
              <w:rPr>
                <w:rFonts w:ascii="宋体" w:hAnsi="宋体"/>
              </w:rPr>
              <w:t>33L/min</w:t>
            </w:r>
            <w:r>
              <w:rPr>
                <w:rFonts w:ascii="宋体" w:hAnsi="宋体" w:hint="eastAsia"/>
              </w:rPr>
              <w:t>；</w:t>
            </w:r>
          </w:p>
          <w:p w14:paraId="536B861C" w14:textId="77777777" w:rsidR="009B41DA" w:rsidRDefault="001D1FDB">
            <w:pPr>
              <w:adjustRightInd w:val="0"/>
              <w:spacing w:line="360" w:lineRule="auto"/>
              <w:jc w:val="left"/>
              <w:rPr>
                <w:rFonts w:ascii="宋体" w:hAnsi="宋体" w:cs="宋体" w:hint="eastAsia"/>
                <w:b/>
                <w:bCs/>
                <w:sz w:val="24"/>
              </w:rPr>
            </w:pPr>
            <w:r>
              <w:rPr>
                <w:rFonts w:ascii="宋体" w:hAnsi="宋体" w:hint="eastAsia"/>
              </w:rPr>
              <w:t>3.8.水箱容量：≥45L；</w:t>
            </w:r>
            <w:bookmarkEnd w:id="49"/>
            <w:bookmarkEnd w:id="50"/>
          </w:p>
        </w:tc>
        <w:tc>
          <w:tcPr>
            <w:tcW w:w="850" w:type="dxa"/>
          </w:tcPr>
          <w:p w14:paraId="5F04BE48" w14:textId="77777777" w:rsidR="009B41DA" w:rsidRDefault="001D1FDB">
            <w:pPr>
              <w:rPr>
                <w:rFonts w:ascii="宋体" w:hAnsi="宋体" w:cs="宋体" w:hint="eastAsia"/>
                <w:b/>
                <w:bCs/>
                <w:sz w:val="24"/>
              </w:rPr>
            </w:pPr>
            <w:r>
              <w:rPr>
                <w:rFonts w:ascii="宋体" w:hAnsi="宋体" w:cs="宋体" w:hint="eastAsia"/>
                <w:szCs w:val="21"/>
              </w:rPr>
              <w:lastRenderedPageBreak/>
              <w:t>6.4</w:t>
            </w:r>
          </w:p>
        </w:tc>
        <w:tc>
          <w:tcPr>
            <w:tcW w:w="893" w:type="dxa"/>
          </w:tcPr>
          <w:p w14:paraId="5404AF64" w14:textId="77777777" w:rsidR="009B41DA" w:rsidRDefault="001D1FDB">
            <w:pPr>
              <w:rPr>
                <w:rFonts w:ascii="宋体" w:hAnsi="宋体" w:cs="宋体" w:hint="eastAsia"/>
                <w:b/>
                <w:bCs/>
                <w:sz w:val="24"/>
              </w:rPr>
            </w:pPr>
            <w:r>
              <w:rPr>
                <w:rFonts w:ascii="宋体" w:hAnsi="宋体" w:cs="宋体" w:hint="eastAsia"/>
                <w:szCs w:val="21"/>
              </w:rPr>
              <w:t>6.4</w:t>
            </w:r>
          </w:p>
        </w:tc>
      </w:tr>
      <w:tr w:rsidR="009B41DA" w14:paraId="2A96FCDB" w14:textId="77777777">
        <w:trPr>
          <w:trHeight w:val="960"/>
          <w:jc w:val="center"/>
        </w:trPr>
        <w:tc>
          <w:tcPr>
            <w:tcW w:w="562" w:type="dxa"/>
            <w:vAlign w:val="center"/>
          </w:tcPr>
          <w:p w14:paraId="130E1138" w14:textId="77777777" w:rsidR="009B41DA" w:rsidRDefault="001D1FDB">
            <w:pPr>
              <w:jc w:val="center"/>
              <w:rPr>
                <w:rFonts w:ascii="宋体" w:hAnsi="宋体" w:cs="宋体" w:hint="eastAsia"/>
                <w:sz w:val="24"/>
              </w:rPr>
            </w:pPr>
            <w:r>
              <w:rPr>
                <w:rFonts w:ascii="宋体" w:hAnsi="宋体" w:cs="宋体" w:hint="eastAsia"/>
                <w:szCs w:val="21"/>
              </w:rPr>
              <w:t>2</w:t>
            </w:r>
          </w:p>
        </w:tc>
        <w:tc>
          <w:tcPr>
            <w:tcW w:w="998" w:type="dxa"/>
            <w:vAlign w:val="center"/>
          </w:tcPr>
          <w:p w14:paraId="1DB7542F" w14:textId="77777777" w:rsidR="009B41DA" w:rsidRDefault="001D1FDB">
            <w:pPr>
              <w:jc w:val="center"/>
              <w:rPr>
                <w:rFonts w:ascii="宋体" w:hAnsi="宋体" w:cs="宋体" w:hint="eastAsia"/>
                <w:sz w:val="24"/>
              </w:rPr>
            </w:pPr>
            <w:r>
              <w:rPr>
                <w:rFonts w:ascii="宋体" w:hAnsi="宋体" w:hint="eastAsia"/>
                <w:kern w:val="0"/>
                <w:szCs w:val="21"/>
              </w:rPr>
              <w:t>中频感应炉</w:t>
            </w:r>
          </w:p>
        </w:tc>
        <w:tc>
          <w:tcPr>
            <w:tcW w:w="562" w:type="dxa"/>
            <w:vAlign w:val="center"/>
          </w:tcPr>
          <w:p w14:paraId="1D254374" w14:textId="77777777" w:rsidR="009B41DA" w:rsidRDefault="001D1FDB">
            <w:pPr>
              <w:jc w:val="center"/>
              <w:rPr>
                <w:rFonts w:ascii="宋体" w:hAnsi="宋体" w:cs="宋体" w:hint="eastAsia"/>
                <w:sz w:val="24"/>
              </w:rPr>
            </w:pPr>
            <w:r>
              <w:rPr>
                <w:rFonts w:ascii="宋体" w:hAnsi="宋体" w:cs="宋体" w:hint="eastAsia"/>
                <w:szCs w:val="21"/>
              </w:rPr>
              <w:t>2</w:t>
            </w:r>
          </w:p>
        </w:tc>
        <w:tc>
          <w:tcPr>
            <w:tcW w:w="666" w:type="dxa"/>
            <w:vAlign w:val="center"/>
          </w:tcPr>
          <w:p w14:paraId="39996B58" w14:textId="77777777" w:rsidR="009B41DA" w:rsidRDefault="001D1FDB">
            <w:pPr>
              <w:jc w:val="center"/>
              <w:rPr>
                <w:rFonts w:ascii="宋体" w:hAnsi="宋体" w:cs="宋体" w:hint="eastAsia"/>
                <w:sz w:val="24"/>
              </w:rPr>
            </w:pPr>
            <w:r>
              <w:rPr>
                <w:rFonts w:ascii="宋体" w:hAnsi="宋体" w:cs="宋体" w:hint="eastAsia"/>
                <w:szCs w:val="21"/>
              </w:rPr>
              <w:t>套</w:t>
            </w:r>
          </w:p>
        </w:tc>
        <w:tc>
          <w:tcPr>
            <w:tcW w:w="5954" w:type="dxa"/>
            <w:gridSpan w:val="2"/>
            <w:vAlign w:val="center"/>
          </w:tcPr>
          <w:p w14:paraId="4DB7DD45" w14:textId="77777777" w:rsidR="009B41DA" w:rsidRDefault="001D1FDB">
            <w:pPr>
              <w:adjustRightInd w:val="0"/>
              <w:spacing w:line="360" w:lineRule="auto"/>
              <w:jc w:val="left"/>
              <w:rPr>
                <w:rFonts w:ascii="宋体" w:hAnsi="宋体" w:hint="eastAsia"/>
              </w:rPr>
            </w:pPr>
            <w:r>
              <w:rPr>
                <w:rFonts w:ascii="宋体" w:hAnsi="宋体" w:hint="eastAsia"/>
              </w:rPr>
              <w:t>一、产品描述：主要采用中频/高频感应加热原理。通过电源模块将工频交流电转换为高频或中频交流电，输送到环绕在坩埚外侧的感应线圈中。</w:t>
            </w:r>
          </w:p>
          <w:p w14:paraId="21B072CA" w14:textId="77777777" w:rsidR="009B41DA" w:rsidRDefault="001D1FDB">
            <w:pPr>
              <w:adjustRightInd w:val="0"/>
              <w:spacing w:line="360" w:lineRule="auto"/>
              <w:jc w:val="left"/>
              <w:rPr>
                <w:rFonts w:ascii="宋体" w:hAnsi="宋体" w:hint="eastAsia"/>
              </w:rPr>
            </w:pPr>
            <w:r>
              <w:rPr>
                <w:rFonts w:ascii="宋体" w:hAnsi="宋体" w:hint="eastAsia"/>
              </w:rPr>
              <w:t>1.</w:t>
            </w:r>
            <w:r>
              <w:rPr>
                <w:rFonts w:ascii="宋体" w:hAnsi="宋体"/>
              </w:rPr>
              <w:t>1.数字化感应加热电源</w:t>
            </w:r>
            <w:r>
              <w:rPr>
                <w:rFonts w:ascii="宋体" w:hAnsi="宋体" w:hint="eastAsia"/>
              </w:rPr>
              <w:t>，可进行1400℃高温合金熔炼；</w:t>
            </w:r>
          </w:p>
          <w:p w14:paraId="0930773E" w14:textId="77777777" w:rsidR="009B41DA" w:rsidRDefault="001D1FDB">
            <w:pPr>
              <w:adjustRightInd w:val="0"/>
              <w:spacing w:line="360" w:lineRule="auto"/>
              <w:jc w:val="left"/>
              <w:rPr>
                <w:rFonts w:ascii="宋体" w:hAnsi="宋体" w:hint="eastAsia"/>
              </w:rPr>
            </w:pPr>
            <w:r>
              <w:rPr>
                <w:rFonts w:ascii="宋体" w:hAnsi="宋体" w:hint="eastAsia"/>
              </w:rPr>
              <w:t>1.2.</w:t>
            </w:r>
            <w:r>
              <w:rPr>
                <w:rFonts w:ascii="宋体" w:hAnsi="宋体"/>
              </w:rPr>
              <w:t>精准的控温系统</w:t>
            </w:r>
            <w:r>
              <w:rPr>
                <w:rFonts w:ascii="宋体" w:hAnsi="宋体" w:hint="eastAsia"/>
              </w:rPr>
              <w:t>，配备</w:t>
            </w:r>
            <w:r>
              <w:rPr>
                <w:rFonts w:ascii="宋体" w:hAnsi="宋体"/>
              </w:rPr>
              <w:t>液晶屏，操作简单</w:t>
            </w:r>
            <w:r>
              <w:rPr>
                <w:rFonts w:ascii="宋体" w:hAnsi="宋体" w:hint="eastAsia"/>
              </w:rPr>
              <w:t>；</w:t>
            </w:r>
          </w:p>
          <w:p w14:paraId="235B406B" w14:textId="77777777" w:rsidR="009B41DA" w:rsidRDefault="001D1FDB">
            <w:pPr>
              <w:adjustRightInd w:val="0"/>
              <w:spacing w:line="360" w:lineRule="auto"/>
              <w:jc w:val="left"/>
              <w:rPr>
                <w:rFonts w:ascii="宋体" w:hAnsi="宋体" w:hint="eastAsia"/>
              </w:rPr>
            </w:pPr>
            <w:r>
              <w:rPr>
                <w:rFonts w:ascii="宋体" w:hAnsi="宋体" w:hint="eastAsia"/>
              </w:rPr>
              <w:t>1.3.</w:t>
            </w:r>
            <w:r>
              <w:rPr>
                <w:rFonts w:ascii="宋体" w:hAnsi="宋体"/>
              </w:rPr>
              <w:t>全不锈钢304机身外壳，无指纹特殊处理加工</w:t>
            </w:r>
            <w:r>
              <w:rPr>
                <w:rFonts w:ascii="宋体" w:hAnsi="宋体" w:hint="eastAsia"/>
              </w:rPr>
              <w:t>；</w:t>
            </w:r>
          </w:p>
          <w:p w14:paraId="7EC319DD" w14:textId="77777777" w:rsidR="009B41DA" w:rsidRDefault="001D1FDB">
            <w:pPr>
              <w:adjustRightInd w:val="0"/>
              <w:spacing w:line="360" w:lineRule="auto"/>
              <w:jc w:val="left"/>
              <w:rPr>
                <w:rFonts w:ascii="宋体" w:hAnsi="宋体" w:hint="eastAsia"/>
              </w:rPr>
            </w:pPr>
            <w:r>
              <w:rPr>
                <w:rFonts w:ascii="宋体" w:hAnsi="宋体" w:hint="eastAsia"/>
              </w:rPr>
              <w:t>1.4.</w:t>
            </w:r>
            <w:r>
              <w:rPr>
                <w:rFonts w:ascii="宋体" w:hAnsi="宋体"/>
              </w:rPr>
              <w:t>数字加热电源搭载高能效芯片模块化设计，机器故障自我保护</w:t>
            </w:r>
            <w:r>
              <w:rPr>
                <w:rFonts w:ascii="宋体" w:hAnsi="宋体" w:hint="eastAsia"/>
              </w:rPr>
              <w:t>功能。</w:t>
            </w:r>
          </w:p>
          <w:p w14:paraId="1DC4410D" w14:textId="77777777" w:rsidR="009B41DA" w:rsidRDefault="001D1FDB">
            <w:pPr>
              <w:adjustRightInd w:val="0"/>
              <w:spacing w:line="360" w:lineRule="auto"/>
              <w:jc w:val="left"/>
              <w:rPr>
                <w:rFonts w:ascii="宋体" w:hAnsi="宋体" w:hint="eastAsia"/>
              </w:rPr>
            </w:pPr>
            <w:r>
              <w:rPr>
                <w:rFonts w:ascii="宋体" w:hAnsi="宋体" w:hint="eastAsia"/>
              </w:rPr>
              <w:t>二</w:t>
            </w:r>
            <w:r>
              <w:rPr>
                <w:rFonts w:ascii="宋体" w:hAnsi="宋体"/>
              </w:rPr>
              <w:t>、</w:t>
            </w:r>
            <w:r>
              <w:rPr>
                <w:rFonts w:ascii="宋体" w:hAnsi="宋体" w:hint="eastAsia"/>
              </w:rPr>
              <w:t>技术参数：</w:t>
            </w:r>
          </w:p>
          <w:p w14:paraId="0D005CAD" w14:textId="77777777" w:rsidR="009B41DA" w:rsidRDefault="001D1FDB">
            <w:pPr>
              <w:adjustRightInd w:val="0"/>
              <w:spacing w:line="360" w:lineRule="auto"/>
              <w:jc w:val="left"/>
              <w:rPr>
                <w:rFonts w:ascii="宋体" w:hAnsi="宋体" w:hint="eastAsia"/>
              </w:rPr>
            </w:pPr>
            <w:r>
              <w:rPr>
                <w:rFonts w:ascii="宋体" w:hAnsi="宋体" w:hint="eastAsia"/>
              </w:rPr>
              <w:t>2.1.电源：三相</w:t>
            </w:r>
            <w:r>
              <w:rPr>
                <w:rFonts w:ascii="宋体" w:hAnsi="宋体"/>
              </w:rPr>
              <w:t>380V，50Hz</w:t>
            </w:r>
            <w:r>
              <w:rPr>
                <w:rFonts w:ascii="宋体" w:hAnsi="宋体" w:hint="eastAsia"/>
              </w:rPr>
              <w:t>。</w:t>
            </w:r>
          </w:p>
          <w:p w14:paraId="61F0213A" w14:textId="77777777" w:rsidR="009B41DA" w:rsidRDefault="001D1FDB">
            <w:pPr>
              <w:adjustRightInd w:val="0"/>
              <w:spacing w:line="360" w:lineRule="auto"/>
              <w:jc w:val="left"/>
              <w:rPr>
                <w:rFonts w:ascii="宋体" w:hAnsi="宋体" w:hint="eastAsia"/>
              </w:rPr>
            </w:pPr>
            <w:r>
              <w:rPr>
                <w:rFonts w:ascii="宋体" w:hAnsi="宋体" w:hint="eastAsia"/>
              </w:rPr>
              <w:t>2.2.功率：</w:t>
            </w:r>
            <w:r>
              <w:rPr>
                <w:rFonts w:ascii="宋体" w:hAnsi="宋体"/>
              </w:rPr>
              <w:t>2</w:t>
            </w:r>
            <w:r>
              <w:rPr>
                <w:rFonts w:ascii="宋体" w:hAnsi="宋体" w:hint="eastAsia"/>
              </w:rPr>
              <w:t>0</w:t>
            </w:r>
            <w:r>
              <w:rPr>
                <w:rFonts w:ascii="宋体" w:hAnsi="宋体"/>
              </w:rPr>
              <w:t>KW</w:t>
            </w:r>
            <w:r>
              <w:rPr>
                <w:rFonts w:ascii="宋体" w:hAnsi="宋体" w:hint="eastAsia"/>
              </w:rPr>
              <w:t>。</w:t>
            </w:r>
          </w:p>
          <w:p w14:paraId="543799BE" w14:textId="77777777" w:rsidR="009B41DA" w:rsidRDefault="001D1FDB">
            <w:pPr>
              <w:adjustRightInd w:val="0"/>
              <w:spacing w:line="360" w:lineRule="auto"/>
              <w:jc w:val="left"/>
              <w:rPr>
                <w:rFonts w:ascii="宋体" w:hAnsi="宋体" w:hint="eastAsia"/>
              </w:rPr>
            </w:pPr>
            <w:r>
              <w:rPr>
                <w:rFonts w:ascii="宋体" w:hAnsi="宋体" w:hint="eastAsia"/>
              </w:rPr>
              <w:t>2.3.加热温度：≤1400℃。</w:t>
            </w:r>
          </w:p>
          <w:p w14:paraId="7411E889" w14:textId="77777777" w:rsidR="009B41DA" w:rsidRDefault="001D1FDB">
            <w:pPr>
              <w:adjustRightInd w:val="0"/>
              <w:spacing w:line="360" w:lineRule="auto"/>
              <w:jc w:val="left"/>
              <w:rPr>
                <w:rFonts w:ascii="宋体" w:hAnsi="宋体" w:hint="eastAsia"/>
              </w:rPr>
            </w:pPr>
            <w:r>
              <w:rPr>
                <w:rFonts w:ascii="宋体" w:hAnsi="宋体" w:hint="eastAsia"/>
              </w:rPr>
              <w:t>2.4</w:t>
            </w:r>
            <w:r>
              <w:rPr>
                <w:rFonts w:ascii="宋体" w:hAnsi="宋体"/>
              </w:rPr>
              <w:t>.</w:t>
            </w:r>
            <w:r>
              <w:rPr>
                <w:rFonts w:ascii="宋体" w:hAnsi="宋体" w:hint="eastAsia"/>
              </w:rPr>
              <w:t>熔金量：≤5.5kg。</w:t>
            </w:r>
          </w:p>
          <w:p w14:paraId="6E12B9CA" w14:textId="77777777" w:rsidR="009B41DA" w:rsidRDefault="001D1FDB">
            <w:pPr>
              <w:adjustRightInd w:val="0"/>
              <w:spacing w:line="360" w:lineRule="auto"/>
              <w:jc w:val="left"/>
              <w:rPr>
                <w:rFonts w:ascii="宋体" w:hAnsi="宋体" w:hint="eastAsia"/>
              </w:rPr>
            </w:pPr>
            <w:r>
              <w:rPr>
                <w:rFonts w:ascii="宋体" w:hAnsi="宋体" w:hint="eastAsia"/>
              </w:rPr>
              <w:t>2.5</w:t>
            </w:r>
            <w:r>
              <w:rPr>
                <w:rFonts w:ascii="宋体" w:hAnsi="宋体"/>
              </w:rPr>
              <w:t>.</w:t>
            </w:r>
            <w:r>
              <w:rPr>
                <w:rFonts w:ascii="宋体" w:hAnsi="宋体" w:hint="eastAsia"/>
              </w:rPr>
              <w:t>熔炼时间：约3-</w:t>
            </w:r>
            <w:r>
              <w:rPr>
                <w:rFonts w:ascii="宋体" w:hAnsi="宋体"/>
              </w:rPr>
              <w:t>5</w:t>
            </w:r>
            <w:r>
              <w:rPr>
                <w:rFonts w:ascii="宋体" w:hAnsi="宋体" w:hint="eastAsia"/>
              </w:rPr>
              <w:t>分钟。</w:t>
            </w:r>
          </w:p>
          <w:p w14:paraId="5F6E7B7C" w14:textId="77777777" w:rsidR="009B41DA" w:rsidRDefault="001D1FDB">
            <w:pPr>
              <w:rPr>
                <w:rFonts w:ascii="宋体" w:hAnsi="宋体" w:cs="宋体" w:hint="eastAsia"/>
                <w:b/>
                <w:bCs/>
                <w:sz w:val="24"/>
              </w:rPr>
            </w:pPr>
            <w:r>
              <w:rPr>
                <w:rFonts w:ascii="宋体" w:hAnsi="宋体" w:hint="eastAsia"/>
              </w:rPr>
              <w:t>2.6.配备</w:t>
            </w:r>
            <w:r>
              <w:rPr>
                <w:rFonts w:ascii="宋体" w:hAnsi="宋体"/>
              </w:rPr>
              <w:t>5.5公斤石墨坩埚</w:t>
            </w:r>
            <w:r>
              <w:rPr>
                <w:rFonts w:ascii="宋体" w:hAnsi="宋体" w:hint="eastAsia"/>
              </w:rPr>
              <w:t>6</w:t>
            </w:r>
            <w:r>
              <w:rPr>
                <w:rFonts w:ascii="宋体" w:hAnsi="宋体"/>
              </w:rPr>
              <w:t>0</w:t>
            </w:r>
            <w:r>
              <w:rPr>
                <w:rFonts w:ascii="宋体" w:hAnsi="宋体" w:hint="eastAsia"/>
              </w:rPr>
              <w:t>个，尺寸：约为Φ</w:t>
            </w:r>
            <w:r>
              <w:rPr>
                <w:rFonts w:ascii="宋体" w:hAnsi="宋体"/>
              </w:rPr>
              <w:t>105*Φ90*H156mm</w:t>
            </w:r>
            <w:r>
              <w:rPr>
                <w:rFonts w:ascii="宋体" w:hAnsi="宋体" w:hint="eastAsia"/>
              </w:rPr>
              <w:t>；</w:t>
            </w:r>
            <w:r>
              <w:rPr>
                <w:rFonts w:ascii="宋体" w:hAnsi="宋体"/>
              </w:rPr>
              <w:t>5.5公斤石英外套</w:t>
            </w:r>
            <w:r>
              <w:rPr>
                <w:rFonts w:ascii="宋体" w:hAnsi="宋体" w:hint="eastAsia"/>
              </w:rPr>
              <w:t>2</w:t>
            </w:r>
            <w:r>
              <w:rPr>
                <w:rFonts w:ascii="宋体" w:hAnsi="宋体"/>
              </w:rPr>
              <w:t>0</w:t>
            </w:r>
            <w:r>
              <w:rPr>
                <w:rFonts w:ascii="宋体" w:hAnsi="宋体" w:hint="eastAsia"/>
              </w:rPr>
              <w:t>个，尺寸：约为Φ121</w:t>
            </w:r>
            <w:r>
              <w:rPr>
                <w:rFonts w:ascii="宋体" w:hAnsi="宋体"/>
              </w:rPr>
              <w:t>*</w:t>
            </w:r>
            <w:r>
              <w:rPr>
                <w:rFonts w:ascii="宋体" w:hAnsi="宋体" w:hint="eastAsia"/>
              </w:rPr>
              <w:t>9</w:t>
            </w:r>
            <w:r>
              <w:rPr>
                <w:rFonts w:ascii="宋体" w:hAnsi="宋体"/>
              </w:rPr>
              <w:t>5*</w:t>
            </w:r>
            <w:r>
              <w:rPr>
                <w:rFonts w:ascii="宋体" w:hAnsi="宋体" w:hint="eastAsia"/>
              </w:rPr>
              <w:t>104</w:t>
            </w:r>
            <w:r>
              <w:rPr>
                <w:rFonts w:ascii="宋体" w:hAnsi="宋体"/>
              </w:rPr>
              <w:t>*H15</w:t>
            </w:r>
            <w:r>
              <w:rPr>
                <w:rFonts w:ascii="宋体" w:hAnsi="宋体" w:hint="eastAsia"/>
              </w:rPr>
              <w:t>5</w:t>
            </w:r>
            <w:r>
              <w:rPr>
                <w:rFonts w:ascii="宋体" w:hAnsi="宋体"/>
              </w:rPr>
              <w:t>mm*H1</w:t>
            </w:r>
            <w:r>
              <w:rPr>
                <w:rFonts w:ascii="宋体" w:hAnsi="宋体" w:hint="eastAsia"/>
              </w:rPr>
              <w:t>48</w:t>
            </w:r>
            <w:r>
              <w:rPr>
                <w:rFonts w:ascii="宋体" w:hAnsi="宋体"/>
              </w:rPr>
              <w:t>mm</w:t>
            </w:r>
            <w:r>
              <w:rPr>
                <w:rFonts w:ascii="宋体" w:hAnsi="宋体" w:hint="eastAsia"/>
              </w:rPr>
              <w:t>；</w:t>
            </w:r>
            <w:r>
              <w:rPr>
                <w:rFonts w:ascii="宋体" w:hAnsi="宋体"/>
              </w:rPr>
              <w:t>5.5公斤坩埚</w:t>
            </w:r>
            <w:proofErr w:type="gramStart"/>
            <w:r>
              <w:rPr>
                <w:rFonts w:ascii="宋体" w:hAnsi="宋体"/>
              </w:rPr>
              <w:t>钳</w:t>
            </w:r>
            <w:proofErr w:type="gramEnd"/>
            <w:r>
              <w:rPr>
                <w:rFonts w:ascii="宋体" w:hAnsi="宋体" w:hint="eastAsia"/>
              </w:rPr>
              <w:t>3把，长度约为</w:t>
            </w:r>
            <w:r>
              <w:rPr>
                <w:rFonts w:ascii="宋体" w:hAnsi="宋体"/>
              </w:rPr>
              <w:t>65</w:t>
            </w:r>
            <w:r>
              <w:rPr>
                <w:rFonts w:ascii="宋体" w:hAnsi="宋体" w:hint="eastAsia"/>
              </w:rPr>
              <w:t>5</w:t>
            </w:r>
            <w:r>
              <w:rPr>
                <w:rFonts w:ascii="宋体" w:hAnsi="宋体"/>
              </w:rPr>
              <w:t>mm</w:t>
            </w:r>
            <w:r>
              <w:rPr>
                <w:rFonts w:ascii="宋体" w:hAnsi="宋体" w:hint="eastAsia"/>
              </w:rPr>
              <w:t>。</w:t>
            </w:r>
          </w:p>
        </w:tc>
        <w:tc>
          <w:tcPr>
            <w:tcW w:w="850" w:type="dxa"/>
          </w:tcPr>
          <w:p w14:paraId="2C841CB0" w14:textId="77777777" w:rsidR="009B41DA" w:rsidRDefault="001D1FDB">
            <w:pPr>
              <w:rPr>
                <w:rFonts w:ascii="宋体" w:hAnsi="宋体" w:cs="宋体" w:hint="eastAsia"/>
                <w:b/>
                <w:bCs/>
                <w:sz w:val="24"/>
              </w:rPr>
            </w:pPr>
            <w:r>
              <w:rPr>
                <w:rFonts w:ascii="宋体" w:hAnsi="宋体" w:cs="宋体" w:hint="eastAsia"/>
                <w:szCs w:val="21"/>
              </w:rPr>
              <w:t>6.4</w:t>
            </w:r>
          </w:p>
        </w:tc>
        <w:tc>
          <w:tcPr>
            <w:tcW w:w="893" w:type="dxa"/>
          </w:tcPr>
          <w:p w14:paraId="634D6134" w14:textId="77777777" w:rsidR="009B41DA" w:rsidRDefault="001D1FDB">
            <w:pPr>
              <w:rPr>
                <w:rFonts w:ascii="宋体" w:hAnsi="宋体" w:cs="宋体" w:hint="eastAsia"/>
                <w:b/>
                <w:bCs/>
                <w:sz w:val="24"/>
              </w:rPr>
            </w:pPr>
            <w:r>
              <w:rPr>
                <w:rFonts w:ascii="宋体" w:hAnsi="宋体" w:cs="宋体" w:hint="eastAsia"/>
                <w:szCs w:val="21"/>
              </w:rPr>
              <w:t>12.8</w:t>
            </w:r>
          </w:p>
        </w:tc>
      </w:tr>
      <w:tr w:rsidR="009B41DA" w14:paraId="3639C735" w14:textId="77777777">
        <w:trPr>
          <w:trHeight w:val="960"/>
          <w:jc w:val="center"/>
        </w:trPr>
        <w:tc>
          <w:tcPr>
            <w:tcW w:w="562" w:type="dxa"/>
            <w:vAlign w:val="center"/>
          </w:tcPr>
          <w:p w14:paraId="7D6F25C9" w14:textId="77777777" w:rsidR="009B41DA" w:rsidRDefault="001D1FDB">
            <w:pPr>
              <w:jc w:val="center"/>
              <w:rPr>
                <w:rFonts w:ascii="宋体" w:hAnsi="宋体" w:cs="宋体" w:hint="eastAsia"/>
                <w:sz w:val="24"/>
              </w:rPr>
            </w:pPr>
            <w:r>
              <w:rPr>
                <w:rFonts w:ascii="宋体" w:hAnsi="宋体" w:cs="宋体" w:hint="eastAsia"/>
                <w:szCs w:val="21"/>
              </w:rPr>
              <w:t>3</w:t>
            </w:r>
          </w:p>
        </w:tc>
        <w:tc>
          <w:tcPr>
            <w:tcW w:w="998" w:type="dxa"/>
            <w:vAlign w:val="center"/>
          </w:tcPr>
          <w:p w14:paraId="2C09941F" w14:textId="77777777" w:rsidR="009B41DA" w:rsidRDefault="001D1FDB">
            <w:pPr>
              <w:jc w:val="center"/>
              <w:rPr>
                <w:rFonts w:ascii="宋体" w:hAnsi="宋体" w:cs="宋体" w:hint="eastAsia"/>
                <w:sz w:val="24"/>
              </w:rPr>
            </w:pPr>
            <w:r>
              <w:rPr>
                <w:rFonts w:ascii="宋体" w:hAnsi="宋体" w:hint="eastAsia"/>
                <w:szCs w:val="21"/>
              </w:rPr>
              <w:t>多功能摩擦磨损试验机</w:t>
            </w:r>
          </w:p>
        </w:tc>
        <w:tc>
          <w:tcPr>
            <w:tcW w:w="562" w:type="dxa"/>
            <w:vAlign w:val="center"/>
          </w:tcPr>
          <w:p w14:paraId="068425BC" w14:textId="77777777" w:rsidR="009B41DA" w:rsidRDefault="001D1FDB">
            <w:pPr>
              <w:jc w:val="center"/>
              <w:rPr>
                <w:rFonts w:ascii="宋体" w:hAnsi="宋体" w:cs="宋体" w:hint="eastAsia"/>
                <w:sz w:val="24"/>
              </w:rPr>
            </w:pPr>
            <w:r>
              <w:rPr>
                <w:rFonts w:ascii="宋体" w:hAnsi="宋体" w:cs="宋体" w:hint="eastAsia"/>
                <w:szCs w:val="21"/>
              </w:rPr>
              <w:t>1</w:t>
            </w:r>
          </w:p>
        </w:tc>
        <w:tc>
          <w:tcPr>
            <w:tcW w:w="666" w:type="dxa"/>
            <w:vAlign w:val="center"/>
          </w:tcPr>
          <w:p w14:paraId="16A840D1" w14:textId="77777777" w:rsidR="009B41DA" w:rsidRDefault="001D1FDB">
            <w:pPr>
              <w:jc w:val="center"/>
              <w:rPr>
                <w:rFonts w:ascii="宋体" w:hAnsi="宋体" w:cs="宋体" w:hint="eastAsia"/>
                <w:sz w:val="24"/>
              </w:rPr>
            </w:pPr>
            <w:r>
              <w:rPr>
                <w:rFonts w:ascii="宋体" w:hAnsi="宋体" w:cs="宋体" w:hint="eastAsia"/>
                <w:szCs w:val="21"/>
              </w:rPr>
              <w:t>套</w:t>
            </w:r>
          </w:p>
        </w:tc>
        <w:tc>
          <w:tcPr>
            <w:tcW w:w="5954" w:type="dxa"/>
            <w:gridSpan w:val="2"/>
          </w:tcPr>
          <w:p w14:paraId="4FCB4926" w14:textId="77777777" w:rsidR="009B41DA" w:rsidRDefault="001D1FDB">
            <w:pPr>
              <w:adjustRightInd w:val="0"/>
              <w:spacing w:line="360" w:lineRule="auto"/>
              <w:rPr>
                <w:b/>
                <w:szCs w:val="21"/>
              </w:rPr>
            </w:pPr>
            <w:r>
              <w:rPr>
                <w:b/>
                <w:szCs w:val="21"/>
              </w:rPr>
              <w:t>1</w:t>
            </w:r>
            <w:r>
              <w:rPr>
                <w:rFonts w:ascii="宋体" w:hAnsi="宋体" w:hint="eastAsia"/>
              </w:rPr>
              <w:t>.</w:t>
            </w:r>
            <w:r>
              <w:rPr>
                <w:b/>
                <w:szCs w:val="21"/>
              </w:rPr>
              <w:t>工作条件</w:t>
            </w:r>
          </w:p>
          <w:p w14:paraId="44C20BA0" w14:textId="77777777" w:rsidR="009B41DA" w:rsidRDefault="001D1FDB">
            <w:pPr>
              <w:adjustRightInd w:val="0"/>
              <w:spacing w:line="360" w:lineRule="auto"/>
              <w:rPr>
                <w:szCs w:val="21"/>
              </w:rPr>
            </w:pPr>
            <w:r>
              <w:rPr>
                <w:szCs w:val="21"/>
              </w:rPr>
              <w:t>1.1</w:t>
            </w:r>
            <w:r>
              <w:rPr>
                <w:rFonts w:hint="eastAsia"/>
                <w:szCs w:val="21"/>
              </w:rPr>
              <w:t>环境</w:t>
            </w:r>
            <w:r>
              <w:rPr>
                <w:szCs w:val="21"/>
              </w:rPr>
              <w:t>温度：室温</w:t>
            </w:r>
            <w:r>
              <w:rPr>
                <w:rFonts w:hint="eastAsia"/>
                <w:szCs w:val="21"/>
              </w:rPr>
              <w:t>。</w:t>
            </w:r>
          </w:p>
          <w:p w14:paraId="6344C447" w14:textId="77777777" w:rsidR="009B41DA" w:rsidRDefault="001D1FDB">
            <w:pPr>
              <w:adjustRightInd w:val="0"/>
              <w:spacing w:line="360" w:lineRule="auto"/>
              <w:rPr>
                <w:szCs w:val="21"/>
              </w:rPr>
            </w:pPr>
            <w:r>
              <w:rPr>
                <w:szCs w:val="21"/>
              </w:rPr>
              <w:t>1.</w:t>
            </w:r>
            <w:r>
              <w:rPr>
                <w:rFonts w:hint="eastAsia"/>
                <w:szCs w:val="21"/>
              </w:rPr>
              <w:t>2</w:t>
            </w:r>
            <w:r>
              <w:rPr>
                <w:szCs w:val="21"/>
              </w:rPr>
              <w:t>工作电压：</w:t>
            </w:r>
            <w:r>
              <w:rPr>
                <w:szCs w:val="21"/>
              </w:rPr>
              <w:t>220V±10%</w:t>
            </w:r>
            <w:r>
              <w:rPr>
                <w:szCs w:val="21"/>
              </w:rPr>
              <w:t>，</w:t>
            </w:r>
            <w:r>
              <w:rPr>
                <w:szCs w:val="21"/>
              </w:rPr>
              <w:t>50Hz</w:t>
            </w:r>
          </w:p>
          <w:p w14:paraId="602AB8C0" w14:textId="77777777" w:rsidR="009B41DA" w:rsidRDefault="001D1FDB">
            <w:pPr>
              <w:adjustRightInd w:val="0"/>
              <w:spacing w:line="360" w:lineRule="auto"/>
              <w:rPr>
                <w:szCs w:val="21"/>
              </w:rPr>
            </w:pPr>
            <w:r>
              <w:rPr>
                <w:b/>
                <w:bCs/>
                <w:szCs w:val="21"/>
              </w:rPr>
              <w:t>2</w:t>
            </w:r>
            <w:r>
              <w:rPr>
                <w:rFonts w:ascii="宋体" w:hAnsi="宋体" w:hint="eastAsia"/>
              </w:rPr>
              <w:t>.</w:t>
            </w:r>
            <w:r>
              <w:rPr>
                <w:b/>
                <w:bCs/>
                <w:szCs w:val="21"/>
              </w:rPr>
              <w:t>技术要求：</w:t>
            </w:r>
            <w:r>
              <w:rPr>
                <w:bCs/>
                <w:szCs w:val="21"/>
              </w:rPr>
              <w:t>能实现</w:t>
            </w:r>
            <w:r>
              <w:rPr>
                <w:szCs w:val="21"/>
              </w:rPr>
              <w:t>往复摩擦、旋转摩擦、</w:t>
            </w:r>
            <w:proofErr w:type="gramStart"/>
            <w:r>
              <w:rPr>
                <w:szCs w:val="21"/>
              </w:rPr>
              <w:t>环块摩擦</w:t>
            </w:r>
            <w:proofErr w:type="gramEnd"/>
            <w:r>
              <w:rPr>
                <w:szCs w:val="21"/>
              </w:rPr>
              <w:t>、管道表面摩擦和磨损量测试，</w:t>
            </w:r>
            <w:r>
              <w:rPr>
                <w:rFonts w:hint="eastAsia"/>
                <w:szCs w:val="21"/>
              </w:rPr>
              <w:t>满足高低温环境样品可测试，样品尺寸可调。</w:t>
            </w:r>
          </w:p>
          <w:p w14:paraId="61FE793C" w14:textId="77777777" w:rsidR="009B41DA" w:rsidRDefault="001D1FDB">
            <w:pPr>
              <w:adjustRightInd w:val="0"/>
              <w:spacing w:line="360" w:lineRule="auto"/>
              <w:rPr>
                <w:szCs w:val="21"/>
              </w:rPr>
            </w:pPr>
            <w:r>
              <w:rPr>
                <w:szCs w:val="21"/>
              </w:rPr>
              <w:t>2.1</w:t>
            </w:r>
            <w:r>
              <w:rPr>
                <w:rFonts w:ascii="宋体" w:hAnsi="宋体" w:hint="eastAsia"/>
              </w:rPr>
              <w:t>.</w:t>
            </w:r>
            <w:r>
              <w:rPr>
                <w:szCs w:val="21"/>
              </w:rPr>
              <w:t>能在可视化操作软件中设置试验</w:t>
            </w:r>
            <w:proofErr w:type="gramStart"/>
            <w:r>
              <w:rPr>
                <w:szCs w:val="21"/>
              </w:rPr>
              <w:t>加载力值</w:t>
            </w:r>
            <w:proofErr w:type="gramEnd"/>
            <w:r>
              <w:rPr>
                <w:szCs w:val="21"/>
              </w:rPr>
              <w:t>，载荷值</w:t>
            </w:r>
            <w:r>
              <w:rPr>
                <w:szCs w:val="21"/>
              </w:rPr>
              <w:t>0.3</w:t>
            </w:r>
            <w:r>
              <w:rPr>
                <w:szCs w:val="21"/>
              </w:rPr>
              <w:t>～</w:t>
            </w:r>
            <w:r>
              <w:rPr>
                <w:szCs w:val="21"/>
              </w:rPr>
              <w:lastRenderedPageBreak/>
              <w:t>200N</w:t>
            </w:r>
            <w:r>
              <w:rPr>
                <w:szCs w:val="21"/>
              </w:rPr>
              <w:t>，精度</w:t>
            </w:r>
            <w:r>
              <w:rPr>
                <w:rFonts w:hint="eastAsia"/>
                <w:szCs w:val="21"/>
              </w:rPr>
              <w:t>：≤</w:t>
            </w:r>
            <w:r>
              <w:rPr>
                <w:szCs w:val="21"/>
              </w:rPr>
              <w:t>0.2%F.S</w:t>
            </w:r>
            <w:r>
              <w:rPr>
                <w:szCs w:val="21"/>
              </w:rPr>
              <w:t>。</w:t>
            </w:r>
          </w:p>
          <w:p w14:paraId="7A7DEAAE" w14:textId="77777777" w:rsidR="009B41DA" w:rsidRDefault="001D1FDB">
            <w:pPr>
              <w:adjustRightInd w:val="0"/>
              <w:spacing w:line="360" w:lineRule="auto"/>
              <w:rPr>
                <w:szCs w:val="21"/>
              </w:rPr>
            </w:pPr>
            <w:r>
              <w:rPr>
                <w:szCs w:val="21"/>
              </w:rPr>
              <w:t>2.2</w:t>
            </w:r>
            <w:r>
              <w:rPr>
                <w:rFonts w:ascii="宋体" w:hAnsi="宋体" w:hint="eastAsia"/>
              </w:rPr>
              <w:t>.</w:t>
            </w:r>
            <w:r>
              <w:rPr>
                <w:szCs w:val="21"/>
              </w:rPr>
              <w:t>往复摩擦</w:t>
            </w:r>
            <w:r>
              <w:rPr>
                <w:rFonts w:hint="eastAsia"/>
                <w:szCs w:val="21"/>
              </w:rPr>
              <w:t>模块</w:t>
            </w:r>
            <w:r>
              <w:rPr>
                <w:szCs w:val="21"/>
              </w:rPr>
              <w:t>：</w:t>
            </w:r>
          </w:p>
          <w:p w14:paraId="4BA10707" w14:textId="77777777" w:rsidR="009B41DA" w:rsidRDefault="001D1FDB">
            <w:pPr>
              <w:adjustRightInd w:val="0"/>
              <w:spacing w:line="360" w:lineRule="auto"/>
              <w:rPr>
                <w:szCs w:val="21"/>
              </w:rPr>
            </w:pPr>
            <w:r>
              <w:rPr>
                <w:szCs w:val="21"/>
              </w:rPr>
              <w:t>2.2.1</w:t>
            </w:r>
            <w:r>
              <w:rPr>
                <w:rFonts w:ascii="宋体" w:hAnsi="宋体" w:hint="eastAsia"/>
              </w:rPr>
              <w:t>.</w:t>
            </w:r>
            <w:r>
              <w:rPr>
                <w:szCs w:val="21"/>
              </w:rPr>
              <w:t>试验力范围：</w:t>
            </w:r>
            <w:r>
              <w:rPr>
                <w:szCs w:val="21"/>
              </w:rPr>
              <w:t>30</w:t>
            </w:r>
            <w:r>
              <w:rPr>
                <w:szCs w:val="21"/>
              </w:rPr>
              <w:t>～</w:t>
            </w:r>
            <w:r>
              <w:rPr>
                <w:szCs w:val="21"/>
              </w:rPr>
              <w:t>1000g</w:t>
            </w:r>
            <w:r>
              <w:rPr>
                <w:szCs w:val="21"/>
              </w:rPr>
              <w:t>（砝码加载）、</w:t>
            </w:r>
            <w:r>
              <w:rPr>
                <w:szCs w:val="21"/>
              </w:rPr>
              <w:t>10</w:t>
            </w:r>
            <w:r>
              <w:rPr>
                <w:szCs w:val="21"/>
              </w:rPr>
              <w:t>～</w:t>
            </w:r>
            <w:r>
              <w:rPr>
                <w:szCs w:val="21"/>
              </w:rPr>
              <w:t>200N</w:t>
            </w:r>
            <w:r>
              <w:rPr>
                <w:szCs w:val="21"/>
              </w:rPr>
              <w:t>（自动加载）</w:t>
            </w:r>
            <w:r>
              <w:rPr>
                <w:szCs w:val="21"/>
              </w:rPr>
              <w:t>(</w:t>
            </w:r>
            <w:r>
              <w:rPr>
                <w:szCs w:val="21"/>
              </w:rPr>
              <w:t>往复摩擦方式</w:t>
            </w:r>
            <w:r>
              <w:rPr>
                <w:szCs w:val="21"/>
              </w:rPr>
              <w:t xml:space="preserve">)  </w:t>
            </w:r>
          </w:p>
          <w:p w14:paraId="7B976E15" w14:textId="77777777" w:rsidR="009B41DA" w:rsidRDefault="001D1FDB">
            <w:pPr>
              <w:adjustRightInd w:val="0"/>
              <w:spacing w:line="360" w:lineRule="auto"/>
              <w:rPr>
                <w:szCs w:val="21"/>
              </w:rPr>
            </w:pPr>
            <w:r>
              <w:rPr>
                <w:szCs w:val="21"/>
              </w:rPr>
              <w:t>2.2.2</w:t>
            </w:r>
            <w:r>
              <w:rPr>
                <w:rFonts w:ascii="宋体" w:hAnsi="宋体" w:hint="eastAsia"/>
              </w:rPr>
              <w:t>.</w:t>
            </w:r>
            <w:r>
              <w:rPr>
                <w:szCs w:val="21"/>
              </w:rPr>
              <w:t>往复滑动频率可调：</w:t>
            </w:r>
            <w:r>
              <w:rPr>
                <w:szCs w:val="21"/>
              </w:rPr>
              <w:t>0.1</w:t>
            </w:r>
            <w:r>
              <w:rPr>
                <w:szCs w:val="21"/>
              </w:rPr>
              <w:t>～</w:t>
            </w:r>
            <w:r>
              <w:rPr>
                <w:szCs w:val="21"/>
              </w:rPr>
              <w:t>45Hz (</w:t>
            </w:r>
            <w:r>
              <w:rPr>
                <w:szCs w:val="21"/>
              </w:rPr>
              <w:t>往复摩擦方式</w:t>
            </w:r>
            <w:r>
              <w:rPr>
                <w:szCs w:val="21"/>
              </w:rPr>
              <w:t>)</w:t>
            </w:r>
            <w:r>
              <w:rPr>
                <w:szCs w:val="21"/>
              </w:rPr>
              <w:t>；</w:t>
            </w:r>
          </w:p>
          <w:p w14:paraId="7B6713F6" w14:textId="77777777" w:rsidR="009B41DA" w:rsidRDefault="001D1FDB">
            <w:pPr>
              <w:adjustRightInd w:val="0"/>
              <w:spacing w:line="360" w:lineRule="auto"/>
              <w:rPr>
                <w:szCs w:val="21"/>
              </w:rPr>
            </w:pPr>
            <w:r>
              <w:rPr>
                <w:szCs w:val="21"/>
              </w:rPr>
              <w:t>2.2.3</w:t>
            </w:r>
            <w:r>
              <w:rPr>
                <w:rFonts w:ascii="宋体" w:hAnsi="宋体" w:hint="eastAsia"/>
              </w:rPr>
              <w:t>.</w:t>
            </w:r>
            <w:r>
              <w:rPr>
                <w:szCs w:val="21"/>
              </w:rPr>
              <w:t>往复滑动长度可调：</w:t>
            </w:r>
            <w:r>
              <w:rPr>
                <w:szCs w:val="21"/>
              </w:rPr>
              <w:t>0.5</w:t>
            </w:r>
            <w:r>
              <w:rPr>
                <w:szCs w:val="21"/>
              </w:rPr>
              <w:t>～</w:t>
            </w:r>
            <w:r>
              <w:rPr>
                <w:szCs w:val="21"/>
              </w:rPr>
              <w:t>25mm</w:t>
            </w:r>
            <w:r>
              <w:rPr>
                <w:szCs w:val="21"/>
              </w:rPr>
              <w:t>；</w:t>
            </w:r>
          </w:p>
          <w:p w14:paraId="3C75B9C8" w14:textId="77777777" w:rsidR="009B41DA" w:rsidRDefault="001D1FDB">
            <w:pPr>
              <w:adjustRightInd w:val="0"/>
              <w:spacing w:line="360" w:lineRule="auto"/>
              <w:rPr>
                <w:szCs w:val="21"/>
              </w:rPr>
            </w:pPr>
            <w:r>
              <w:rPr>
                <w:szCs w:val="21"/>
              </w:rPr>
              <w:t>2.2.4</w:t>
            </w:r>
            <w:r>
              <w:rPr>
                <w:rFonts w:ascii="宋体" w:hAnsi="宋体" w:hint="eastAsia"/>
              </w:rPr>
              <w:t>.</w:t>
            </w:r>
            <w:r>
              <w:rPr>
                <w:szCs w:val="21"/>
              </w:rPr>
              <w:t xml:space="preserve"> Z </w:t>
            </w:r>
            <w:r>
              <w:rPr>
                <w:szCs w:val="21"/>
              </w:rPr>
              <w:t>轴升降高度可调：</w:t>
            </w:r>
            <w:r>
              <w:rPr>
                <w:szCs w:val="21"/>
              </w:rPr>
              <w:t>0</w:t>
            </w:r>
            <w:r>
              <w:rPr>
                <w:szCs w:val="21"/>
              </w:rPr>
              <w:t>～</w:t>
            </w:r>
            <w:r>
              <w:rPr>
                <w:szCs w:val="21"/>
              </w:rPr>
              <w:t>150mm</w:t>
            </w:r>
            <w:r>
              <w:rPr>
                <w:szCs w:val="21"/>
              </w:rPr>
              <w:t>；</w:t>
            </w:r>
          </w:p>
          <w:p w14:paraId="0B64F96A" w14:textId="77777777" w:rsidR="009B41DA" w:rsidRDefault="001D1FDB">
            <w:pPr>
              <w:adjustRightInd w:val="0"/>
              <w:spacing w:line="360" w:lineRule="auto"/>
              <w:rPr>
                <w:szCs w:val="21"/>
              </w:rPr>
            </w:pPr>
            <w:r>
              <w:rPr>
                <w:szCs w:val="21"/>
              </w:rPr>
              <w:t>2.2.5</w:t>
            </w:r>
            <w:r>
              <w:rPr>
                <w:rFonts w:ascii="宋体" w:hAnsi="宋体" w:hint="eastAsia"/>
              </w:rPr>
              <w:t>.</w:t>
            </w:r>
            <w:r>
              <w:rPr>
                <w:szCs w:val="21"/>
              </w:rPr>
              <w:t xml:space="preserve"> X </w:t>
            </w:r>
            <w:r>
              <w:rPr>
                <w:szCs w:val="21"/>
              </w:rPr>
              <w:t>轴移动距离可调：</w:t>
            </w:r>
            <w:r>
              <w:rPr>
                <w:szCs w:val="21"/>
              </w:rPr>
              <w:t>0</w:t>
            </w:r>
            <w:r>
              <w:rPr>
                <w:szCs w:val="21"/>
              </w:rPr>
              <w:t>～</w:t>
            </w:r>
            <w:r>
              <w:rPr>
                <w:szCs w:val="21"/>
              </w:rPr>
              <w:t>40mm</w:t>
            </w:r>
            <w:r>
              <w:rPr>
                <w:szCs w:val="21"/>
              </w:rPr>
              <w:t>；</w:t>
            </w:r>
          </w:p>
          <w:p w14:paraId="3BC0FD1F" w14:textId="77777777" w:rsidR="009B41DA" w:rsidRDefault="001D1FDB">
            <w:pPr>
              <w:adjustRightInd w:val="0"/>
              <w:spacing w:line="360" w:lineRule="auto"/>
              <w:rPr>
                <w:szCs w:val="21"/>
              </w:rPr>
            </w:pPr>
            <w:r>
              <w:rPr>
                <w:szCs w:val="21"/>
              </w:rPr>
              <w:t>2.2.6</w:t>
            </w:r>
            <w:r>
              <w:rPr>
                <w:rFonts w:ascii="宋体" w:hAnsi="宋体" w:hint="eastAsia"/>
              </w:rPr>
              <w:t>.</w:t>
            </w:r>
            <w:r>
              <w:rPr>
                <w:szCs w:val="21"/>
              </w:rPr>
              <w:t>电化学样品尺寸范围：</w:t>
            </w:r>
            <w:r>
              <w:rPr>
                <w:szCs w:val="21"/>
              </w:rPr>
              <w:t>30</w:t>
            </w:r>
            <w:r>
              <w:rPr>
                <w:szCs w:val="21"/>
              </w:rPr>
              <w:t>～</w:t>
            </w:r>
            <w:r>
              <w:rPr>
                <w:szCs w:val="21"/>
              </w:rPr>
              <w:t>80mm</w:t>
            </w:r>
            <w:r>
              <w:rPr>
                <w:szCs w:val="21"/>
              </w:rPr>
              <w:t>；</w:t>
            </w:r>
          </w:p>
          <w:p w14:paraId="75BB6F24" w14:textId="77777777" w:rsidR="009B41DA" w:rsidRDefault="001D1FDB">
            <w:pPr>
              <w:adjustRightInd w:val="0"/>
              <w:spacing w:line="360" w:lineRule="auto"/>
              <w:rPr>
                <w:szCs w:val="21"/>
              </w:rPr>
            </w:pPr>
            <w:r>
              <w:rPr>
                <w:szCs w:val="21"/>
              </w:rPr>
              <w:t>2.2.7</w:t>
            </w:r>
            <w:r>
              <w:rPr>
                <w:rFonts w:ascii="宋体" w:hAnsi="宋体" w:hint="eastAsia"/>
              </w:rPr>
              <w:t>.</w:t>
            </w:r>
            <w:r>
              <w:rPr>
                <w:szCs w:val="21"/>
              </w:rPr>
              <w:t>下试样尺寸范围：</w:t>
            </w:r>
            <w:r>
              <w:rPr>
                <w:szCs w:val="21"/>
              </w:rPr>
              <w:t>5</w:t>
            </w:r>
            <w:r>
              <w:rPr>
                <w:szCs w:val="21"/>
              </w:rPr>
              <w:t>～</w:t>
            </w:r>
            <w:r>
              <w:rPr>
                <w:szCs w:val="21"/>
              </w:rPr>
              <w:t>60mm</w:t>
            </w:r>
            <w:r>
              <w:rPr>
                <w:szCs w:val="21"/>
              </w:rPr>
              <w:t>；</w:t>
            </w:r>
          </w:p>
          <w:p w14:paraId="32A3B2F6" w14:textId="77777777" w:rsidR="009B41DA" w:rsidRDefault="001D1FDB">
            <w:pPr>
              <w:adjustRightInd w:val="0"/>
              <w:spacing w:line="360" w:lineRule="auto"/>
              <w:rPr>
                <w:szCs w:val="21"/>
              </w:rPr>
            </w:pPr>
            <w:r>
              <w:rPr>
                <w:szCs w:val="21"/>
              </w:rPr>
              <w:t>2.2.8</w:t>
            </w:r>
            <w:r>
              <w:rPr>
                <w:rFonts w:ascii="宋体" w:hAnsi="宋体" w:hint="eastAsia"/>
              </w:rPr>
              <w:t>.</w:t>
            </w:r>
            <w:r>
              <w:rPr>
                <w:szCs w:val="21"/>
              </w:rPr>
              <w:t>上试样尺寸范围：</w:t>
            </w:r>
            <w:r>
              <w:rPr>
                <w:szCs w:val="21"/>
              </w:rPr>
              <w:t>Ф3</w:t>
            </w:r>
            <w:r>
              <w:rPr>
                <w:szCs w:val="21"/>
              </w:rPr>
              <w:t>～</w:t>
            </w:r>
            <w:r>
              <w:rPr>
                <w:szCs w:val="21"/>
              </w:rPr>
              <w:t xml:space="preserve">6mm </w:t>
            </w:r>
            <w:r>
              <w:rPr>
                <w:szCs w:val="21"/>
              </w:rPr>
              <w:t>球或</w:t>
            </w:r>
            <w:proofErr w:type="gramStart"/>
            <w:r>
              <w:rPr>
                <w:szCs w:val="21"/>
              </w:rPr>
              <w:t>栓</w:t>
            </w:r>
            <w:proofErr w:type="gramEnd"/>
            <w:r>
              <w:rPr>
                <w:szCs w:val="21"/>
              </w:rPr>
              <w:t>、</w:t>
            </w:r>
            <w:proofErr w:type="gramStart"/>
            <w:r>
              <w:rPr>
                <w:szCs w:val="21"/>
              </w:rPr>
              <w:t>栓</w:t>
            </w:r>
            <w:proofErr w:type="gramEnd"/>
            <w:r>
              <w:rPr>
                <w:szCs w:val="21"/>
              </w:rPr>
              <w:t>长度</w:t>
            </w:r>
            <w:r>
              <w:rPr>
                <w:szCs w:val="21"/>
              </w:rPr>
              <w:t xml:space="preserve"> 10</w:t>
            </w:r>
            <w:r>
              <w:rPr>
                <w:szCs w:val="21"/>
              </w:rPr>
              <w:t>～</w:t>
            </w:r>
            <w:r>
              <w:rPr>
                <w:szCs w:val="21"/>
              </w:rPr>
              <w:t>15mm</w:t>
            </w:r>
            <w:r>
              <w:rPr>
                <w:szCs w:val="21"/>
              </w:rPr>
              <w:t>；</w:t>
            </w:r>
          </w:p>
          <w:p w14:paraId="4D155D02" w14:textId="77777777" w:rsidR="009B41DA" w:rsidRDefault="001D1FDB">
            <w:pPr>
              <w:adjustRightInd w:val="0"/>
              <w:spacing w:line="360" w:lineRule="auto"/>
              <w:rPr>
                <w:szCs w:val="21"/>
              </w:rPr>
            </w:pPr>
            <w:r>
              <w:rPr>
                <w:szCs w:val="21"/>
              </w:rPr>
              <w:t>2.3</w:t>
            </w:r>
            <w:r>
              <w:rPr>
                <w:rFonts w:ascii="宋体" w:hAnsi="宋体" w:hint="eastAsia"/>
              </w:rPr>
              <w:t>.</w:t>
            </w:r>
            <w:r>
              <w:rPr>
                <w:szCs w:val="21"/>
              </w:rPr>
              <w:t>旋转摩擦</w:t>
            </w:r>
            <w:r>
              <w:rPr>
                <w:rFonts w:hint="eastAsia"/>
                <w:szCs w:val="21"/>
              </w:rPr>
              <w:t>模块</w:t>
            </w:r>
            <w:r>
              <w:rPr>
                <w:szCs w:val="21"/>
              </w:rPr>
              <w:t>：</w:t>
            </w:r>
          </w:p>
          <w:p w14:paraId="479E072B" w14:textId="77777777" w:rsidR="009B41DA" w:rsidRDefault="001D1FDB">
            <w:pPr>
              <w:adjustRightInd w:val="0"/>
              <w:spacing w:line="360" w:lineRule="auto"/>
              <w:rPr>
                <w:szCs w:val="21"/>
              </w:rPr>
            </w:pPr>
            <w:r>
              <w:rPr>
                <w:szCs w:val="21"/>
              </w:rPr>
              <w:t>2.3.1</w:t>
            </w:r>
            <w:r>
              <w:rPr>
                <w:rFonts w:ascii="宋体" w:hAnsi="宋体" w:hint="eastAsia"/>
              </w:rPr>
              <w:t>.</w:t>
            </w:r>
            <w:r>
              <w:rPr>
                <w:szCs w:val="21"/>
              </w:rPr>
              <w:t>试验力范围：</w:t>
            </w:r>
            <w:r>
              <w:rPr>
                <w:szCs w:val="21"/>
              </w:rPr>
              <w:t>30</w:t>
            </w:r>
            <w:r>
              <w:rPr>
                <w:szCs w:val="21"/>
              </w:rPr>
              <w:t>～</w:t>
            </w:r>
            <w:r>
              <w:rPr>
                <w:szCs w:val="21"/>
              </w:rPr>
              <w:t>1000g</w:t>
            </w:r>
            <w:r>
              <w:rPr>
                <w:szCs w:val="21"/>
              </w:rPr>
              <w:t>（砝码加载）、</w:t>
            </w:r>
            <w:r>
              <w:rPr>
                <w:szCs w:val="21"/>
              </w:rPr>
              <w:t>10</w:t>
            </w:r>
            <w:r>
              <w:rPr>
                <w:szCs w:val="21"/>
              </w:rPr>
              <w:t>～</w:t>
            </w:r>
            <w:r>
              <w:rPr>
                <w:szCs w:val="21"/>
              </w:rPr>
              <w:t>200N</w:t>
            </w:r>
            <w:r>
              <w:rPr>
                <w:szCs w:val="21"/>
              </w:rPr>
              <w:t>（自动加载）</w:t>
            </w:r>
          </w:p>
          <w:p w14:paraId="1485D69D" w14:textId="77777777" w:rsidR="009B41DA" w:rsidRDefault="001D1FDB">
            <w:pPr>
              <w:adjustRightInd w:val="0"/>
              <w:spacing w:line="360" w:lineRule="auto"/>
              <w:rPr>
                <w:szCs w:val="21"/>
              </w:rPr>
            </w:pPr>
            <w:r>
              <w:rPr>
                <w:szCs w:val="21"/>
              </w:rPr>
              <w:t>2.3.2</w:t>
            </w:r>
            <w:r>
              <w:rPr>
                <w:rFonts w:ascii="宋体" w:hAnsi="宋体" w:hint="eastAsia"/>
              </w:rPr>
              <w:t>.</w:t>
            </w:r>
            <w:r>
              <w:rPr>
                <w:szCs w:val="21"/>
              </w:rPr>
              <w:t>样品台转速可调：</w:t>
            </w:r>
            <w:r>
              <w:rPr>
                <w:szCs w:val="21"/>
              </w:rPr>
              <w:t>5</w:t>
            </w:r>
            <w:r>
              <w:rPr>
                <w:szCs w:val="21"/>
              </w:rPr>
              <w:t>～</w:t>
            </w:r>
            <w:r>
              <w:rPr>
                <w:szCs w:val="21"/>
              </w:rPr>
              <w:t>2800rpm (</w:t>
            </w:r>
            <w:r>
              <w:rPr>
                <w:szCs w:val="21"/>
              </w:rPr>
              <w:t>可调</w:t>
            </w:r>
            <w:r>
              <w:rPr>
                <w:szCs w:val="21"/>
              </w:rPr>
              <w:t>)</w:t>
            </w:r>
            <w:r>
              <w:rPr>
                <w:rFonts w:hint="eastAsia"/>
                <w:szCs w:val="21"/>
              </w:rPr>
              <w:t>；</w:t>
            </w:r>
          </w:p>
          <w:p w14:paraId="6D86FE47" w14:textId="77777777" w:rsidR="009B41DA" w:rsidRDefault="001D1FDB">
            <w:pPr>
              <w:adjustRightInd w:val="0"/>
              <w:spacing w:line="360" w:lineRule="auto"/>
              <w:rPr>
                <w:szCs w:val="21"/>
              </w:rPr>
            </w:pPr>
            <w:r>
              <w:rPr>
                <w:szCs w:val="21"/>
              </w:rPr>
              <w:t xml:space="preserve">2.3.3 </w:t>
            </w:r>
            <w:r>
              <w:rPr>
                <w:rFonts w:ascii="宋体" w:hAnsi="宋体" w:hint="eastAsia"/>
              </w:rPr>
              <w:t>.</w:t>
            </w:r>
            <w:r>
              <w:rPr>
                <w:szCs w:val="21"/>
              </w:rPr>
              <w:t>X</w:t>
            </w:r>
            <w:r>
              <w:rPr>
                <w:szCs w:val="21"/>
              </w:rPr>
              <w:t>轴移动距离可调：</w:t>
            </w:r>
            <w:r>
              <w:rPr>
                <w:szCs w:val="21"/>
              </w:rPr>
              <w:t>3</w:t>
            </w:r>
            <w:r>
              <w:rPr>
                <w:szCs w:val="21"/>
              </w:rPr>
              <w:t>～</w:t>
            </w:r>
            <w:r>
              <w:rPr>
                <w:szCs w:val="21"/>
              </w:rPr>
              <w:t>25mm</w:t>
            </w:r>
            <w:r>
              <w:rPr>
                <w:rFonts w:hint="eastAsia"/>
                <w:szCs w:val="21"/>
              </w:rPr>
              <w:t>；</w:t>
            </w:r>
          </w:p>
          <w:p w14:paraId="6ED5E14D" w14:textId="77777777" w:rsidR="009B41DA" w:rsidRDefault="001D1FDB">
            <w:pPr>
              <w:adjustRightInd w:val="0"/>
              <w:spacing w:line="360" w:lineRule="auto"/>
              <w:rPr>
                <w:szCs w:val="21"/>
              </w:rPr>
            </w:pPr>
            <w:r>
              <w:rPr>
                <w:szCs w:val="21"/>
              </w:rPr>
              <w:t xml:space="preserve">2.3.4 </w:t>
            </w:r>
            <w:r>
              <w:rPr>
                <w:rFonts w:ascii="宋体" w:hAnsi="宋体" w:hint="eastAsia"/>
              </w:rPr>
              <w:t>.</w:t>
            </w:r>
            <w:r>
              <w:rPr>
                <w:szCs w:val="21"/>
              </w:rPr>
              <w:t>Z</w:t>
            </w:r>
            <w:r>
              <w:rPr>
                <w:szCs w:val="21"/>
              </w:rPr>
              <w:t>轴升降高度可调：</w:t>
            </w:r>
            <w:r>
              <w:rPr>
                <w:szCs w:val="21"/>
              </w:rPr>
              <w:t>0</w:t>
            </w:r>
            <w:r>
              <w:rPr>
                <w:szCs w:val="21"/>
              </w:rPr>
              <w:t>～</w:t>
            </w:r>
            <w:r>
              <w:rPr>
                <w:szCs w:val="21"/>
              </w:rPr>
              <w:t>100mm</w:t>
            </w:r>
            <w:r>
              <w:rPr>
                <w:szCs w:val="21"/>
              </w:rPr>
              <w:t>（</w:t>
            </w:r>
            <w:r>
              <w:rPr>
                <w:szCs w:val="21"/>
              </w:rPr>
              <w:t>0.3</w:t>
            </w:r>
            <w:r>
              <w:rPr>
                <w:szCs w:val="21"/>
              </w:rPr>
              <w:t>～</w:t>
            </w:r>
            <w:r>
              <w:rPr>
                <w:szCs w:val="21"/>
              </w:rPr>
              <w:t>10N</w:t>
            </w:r>
            <w:r>
              <w:rPr>
                <w:szCs w:val="21"/>
              </w:rPr>
              <w:t>载荷范围升降高度：</w:t>
            </w:r>
            <w:r>
              <w:rPr>
                <w:szCs w:val="21"/>
              </w:rPr>
              <w:t>0</w:t>
            </w:r>
            <w:r>
              <w:rPr>
                <w:szCs w:val="21"/>
              </w:rPr>
              <w:t>～</w:t>
            </w:r>
            <w:r>
              <w:rPr>
                <w:szCs w:val="21"/>
              </w:rPr>
              <w:t>15mm</w:t>
            </w:r>
            <w:r>
              <w:rPr>
                <w:szCs w:val="21"/>
              </w:rPr>
              <w:t>）</w:t>
            </w:r>
            <w:r>
              <w:rPr>
                <w:rFonts w:hint="eastAsia"/>
                <w:szCs w:val="21"/>
              </w:rPr>
              <w:t>；</w:t>
            </w:r>
          </w:p>
          <w:p w14:paraId="1E313C63" w14:textId="77777777" w:rsidR="009B41DA" w:rsidRDefault="001D1FDB">
            <w:pPr>
              <w:adjustRightInd w:val="0"/>
              <w:spacing w:line="360" w:lineRule="auto"/>
              <w:rPr>
                <w:szCs w:val="21"/>
              </w:rPr>
            </w:pPr>
            <w:r>
              <w:rPr>
                <w:szCs w:val="21"/>
              </w:rPr>
              <w:t>2.3.5</w:t>
            </w:r>
            <w:r>
              <w:rPr>
                <w:rFonts w:ascii="宋体" w:hAnsi="宋体" w:hint="eastAsia"/>
              </w:rPr>
              <w:t>.</w:t>
            </w:r>
            <w:r>
              <w:rPr>
                <w:szCs w:val="21"/>
              </w:rPr>
              <w:t>摩擦直径可调：</w:t>
            </w:r>
            <w:r>
              <w:rPr>
                <w:szCs w:val="21"/>
              </w:rPr>
              <w:t>Φ3</w:t>
            </w:r>
            <w:r>
              <w:rPr>
                <w:szCs w:val="21"/>
              </w:rPr>
              <w:t>～</w:t>
            </w:r>
            <w:r>
              <w:rPr>
                <w:szCs w:val="21"/>
              </w:rPr>
              <w:t>Φ50mm</w:t>
            </w:r>
            <w:r>
              <w:rPr>
                <w:rFonts w:hint="eastAsia"/>
                <w:szCs w:val="21"/>
              </w:rPr>
              <w:t>；</w:t>
            </w:r>
          </w:p>
          <w:p w14:paraId="61E66DB7" w14:textId="77777777" w:rsidR="009B41DA" w:rsidRDefault="001D1FDB">
            <w:pPr>
              <w:adjustRightInd w:val="0"/>
              <w:spacing w:line="360" w:lineRule="auto"/>
              <w:rPr>
                <w:szCs w:val="21"/>
              </w:rPr>
            </w:pPr>
            <w:r>
              <w:rPr>
                <w:szCs w:val="21"/>
              </w:rPr>
              <w:t>2.3.6</w:t>
            </w:r>
            <w:r>
              <w:rPr>
                <w:rFonts w:ascii="宋体" w:hAnsi="宋体" w:hint="eastAsia"/>
              </w:rPr>
              <w:t>.</w:t>
            </w:r>
            <w:r>
              <w:rPr>
                <w:szCs w:val="21"/>
              </w:rPr>
              <w:t>下试样尺寸范围：</w:t>
            </w:r>
            <w:r>
              <w:rPr>
                <w:szCs w:val="21"/>
              </w:rPr>
              <w:t>8</w:t>
            </w:r>
            <w:r>
              <w:rPr>
                <w:szCs w:val="21"/>
              </w:rPr>
              <w:t>～</w:t>
            </w:r>
            <w:r>
              <w:rPr>
                <w:szCs w:val="21"/>
              </w:rPr>
              <w:t>60mm</w:t>
            </w:r>
            <w:r>
              <w:rPr>
                <w:szCs w:val="21"/>
              </w:rPr>
              <w:t>、厚度范围：</w:t>
            </w:r>
            <w:r>
              <w:rPr>
                <w:szCs w:val="21"/>
              </w:rPr>
              <w:t xml:space="preserve"> 0.5</w:t>
            </w:r>
            <w:r>
              <w:rPr>
                <w:szCs w:val="21"/>
              </w:rPr>
              <w:t>～</w:t>
            </w:r>
            <w:r>
              <w:rPr>
                <w:szCs w:val="21"/>
              </w:rPr>
              <w:t>20mm</w:t>
            </w:r>
            <w:r>
              <w:rPr>
                <w:rFonts w:hint="eastAsia"/>
                <w:szCs w:val="21"/>
              </w:rPr>
              <w:t>；</w:t>
            </w:r>
          </w:p>
          <w:p w14:paraId="600BF7D2" w14:textId="77777777" w:rsidR="009B41DA" w:rsidRDefault="001D1FDB">
            <w:pPr>
              <w:adjustRightInd w:val="0"/>
              <w:spacing w:line="360" w:lineRule="auto"/>
              <w:rPr>
                <w:szCs w:val="21"/>
              </w:rPr>
            </w:pPr>
            <w:r>
              <w:rPr>
                <w:szCs w:val="21"/>
              </w:rPr>
              <w:t>2.3.7</w:t>
            </w:r>
            <w:r>
              <w:rPr>
                <w:rFonts w:ascii="宋体" w:hAnsi="宋体" w:hint="eastAsia"/>
              </w:rPr>
              <w:t>.</w:t>
            </w:r>
            <w:r>
              <w:rPr>
                <w:szCs w:val="21"/>
              </w:rPr>
              <w:t>上试样尺寸范围：</w:t>
            </w:r>
            <w:r>
              <w:rPr>
                <w:szCs w:val="21"/>
              </w:rPr>
              <w:t>Ф3</w:t>
            </w:r>
            <w:r>
              <w:rPr>
                <w:szCs w:val="21"/>
              </w:rPr>
              <w:t>～</w:t>
            </w:r>
            <w:r>
              <w:rPr>
                <w:szCs w:val="21"/>
              </w:rPr>
              <w:t>6mm</w:t>
            </w:r>
            <w:r>
              <w:rPr>
                <w:szCs w:val="21"/>
              </w:rPr>
              <w:t>球或</w:t>
            </w:r>
            <w:proofErr w:type="gramStart"/>
            <w:r>
              <w:rPr>
                <w:szCs w:val="21"/>
              </w:rPr>
              <w:t>栓</w:t>
            </w:r>
            <w:proofErr w:type="gramEnd"/>
            <w:r>
              <w:rPr>
                <w:szCs w:val="21"/>
              </w:rPr>
              <w:t>、</w:t>
            </w:r>
            <w:proofErr w:type="gramStart"/>
            <w:r>
              <w:rPr>
                <w:szCs w:val="21"/>
              </w:rPr>
              <w:t>栓</w:t>
            </w:r>
            <w:proofErr w:type="gramEnd"/>
            <w:r>
              <w:rPr>
                <w:szCs w:val="21"/>
              </w:rPr>
              <w:t>长度</w:t>
            </w:r>
            <w:r>
              <w:rPr>
                <w:szCs w:val="21"/>
              </w:rPr>
              <w:t>10</w:t>
            </w:r>
            <w:r>
              <w:rPr>
                <w:szCs w:val="21"/>
              </w:rPr>
              <w:t>～</w:t>
            </w:r>
            <w:r>
              <w:rPr>
                <w:szCs w:val="21"/>
              </w:rPr>
              <w:t>15mm (</w:t>
            </w:r>
            <w:r>
              <w:rPr>
                <w:szCs w:val="21"/>
              </w:rPr>
              <w:t>可</w:t>
            </w:r>
            <w:r>
              <w:rPr>
                <w:rFonts w:hint="eastAsia"/>
                <w:szCs w:val="21"/>
              </w:rPr>
              <w:t>调</w:t>
            </w:r>
            <w:r>
              <w:rPr>
                <w:szCs w:val="21"/>
              </w:rPr>
              <w:t>)</w:t>
            </w:r>
            <w:r>
              <w:rPr>
                <w:rFonts w:hint="eastAsia"/>
                <w:szCs w:val="21"/>
              </w:rPr>
              <w:t>；</w:t>
            </w:r>
          </w:p>
          <w:p w14:paraId="462F142C" w14:textId="77777777" w:rsidR="009B41DA" w:rsidRDefault="001D1FDB">
            <w:pPr>
              <w:adjustRightInd w:val="0"/>
              <w:spacing w:line="360" w:lineRule="auto"/>
              <w:rPr>
                <w:szCs w:val="21"/>
              </w:rPr>
            </w:pPr>
            <w:r>
              <w:rPr>
                <w:szCs w:val="21"/>
              </w:rPr>
              <w:t>2.3.8</w:t>
            </w:r>
            <w:r>
              <w:rPr>
                <w:rFonts w:ascii="宋体" w:hAnsi="宋体" w:hint="eastAsia"/>
              </w:rPr>
              <w:t>.</w:t>
            </w:r>
            <w:r>
              <w:rPr>
                <w:szCs w:val="21"/>
              </w:rPr>
              <w:t>旋转摩擦力测量范围：</w:t>
            </w:r>
            <w:r>
              <w:rPr>
                <w:szCs w:val="21"/>
              </w:rPr>
              <w:t>≤100N</w:t>
            </w:r>
            <w:r>
              <w:rPr>
                <w:rFonts w:hint="eastAsia"/>
                <w:szCs w:val="21"/>
              </w:rPr>
              <w:t>；</w:t>
            </w:r>
          </w:p>
          <w:p w14:paraId="1725B082" w14:textId="77777777" w:rsidR="009B41DA" w:rsidRDefault="001D1FDB">
            <w:pPr>
              <w:adjustRightInd w:val="0"/>
              <w:spacing w:line="360" w:lineRule="auto"/>
              <w:rPr>
                <w:szCs w:val="21"/>
              </w:rPr>
            </w:pPr>
            <w:r>
              <w:rPr>
                <w:szCs w:val="21"/>
              </w:rPr>
              <w:t>2.4</w:t>
            </w:r>
            <w:r>
              <w:rPr>
                <w:rFonts w:ascii="宋体" w:hAnsi="宋体" w:hint="eastAsia"/>
              </w:rPr>
              <w:t>.</w:t>
            </w:r>
            <w:proofErr w:type="gramStart"/>
            <w:r>
              <w:rPr>
                <w:szCs w:val="21"/>
              </w:rPr>
              <w:t>环块摩擦</w:t>
            </w:r>
            <w:proofErr w:type="gramEnd"/>
            <w:r>
              <w:rPr>
                <w:rFonts w:hint="eastAsia"/>
                <w:szCs w:val="21"/>
              </w:rPr>
              <w:t>模块</w:t>
            </w:r>
            <w:r>
              <w:rPr>
                <w:szCs w:val="21"/>
              </w:rPr>
              <w:t>：</w:t>
            </w:r>
          </w:p>
          <w:p w14:paraId="1BF11A82" w14:textId="77777777" w:rsidR="009B41DA" w:rsidRDefault="001D1FDB">
            <w:pPr>
              <w:adjustRightInd w:val="0"/>
              <w:spacing w:line="360" w:lineRule="auto"/>
              <w:rPr>
                <w:szCs w:val="21"/>
              </w:rPr>
            </w:pPr>
            <w:r>
              <w:rPr>
                <w:szCs w:val="21"/>
              </w:rPr>
              <w:t>2.4.1</w:t>
            </w:r>
            <w:r>
              <w:rPr>
                <w:rFonts w:ascii="宋体" w:hAnsi="宋体" w:hint="eastAsia"/>
              </w:rPr>
              <w:t>.</w:t>
            </w:r>
            <w:r>
              <w:rPr>
                <w:szCs w:val="21"/>
              </w:rPr>
              <w:t>试验力范围：</w:t>
            </w:r>
            <w:r>
              <w:rPr>
                <w:szCs w:val="21"/>
              </w:rPr>
              <w:t>100</w:t>
            </w:r>
            <w:r>
              <w:rPr>
                <w:szCs w:val="21"/>
              </w:rPr>
              <w:t>～</w:t>
            </w:r>
            <w:r>
              <w:rPr>
                <w:szCs w:val="21"/>
              </w:rPr>
              <w:t>1000g</w:t>
            </w:r>
            <w:r>
              <w:rPr>
                <w:szCs w:val="21"/>
              </w:rPr>
              <w:t>（砝码加载）、</w:t>
            </w:r>
            <w:r>
              <w:rPr>
                <w:szCs w:val="21"/>
              </w:rPr>
              <w:t>10</w:t>
            </w:r>
            <w:r>
              <w:rPr>
                <w:szCs w:val="21"/>
              </w:rPr>
              <w:t>～</w:t>
            </w:r>
            <w:r>
              <w:rPr>
                <w:szCs w:val="21"/>
              </w:rPr>
              <w:t>200N</w:t>
            </w:r>
            <w:r>
              <w:rPr>
                <w:szCs w:val="21"/>
              </w:rPr>
              <w:t>（自动加载）</w:t>
            </w:r>
            <w:r>
              <w:rPr>
                <w:rFonts w:hint="eastAsia"/>
                <w:szCs w:val="21"/>
              </w:rPr>
              <w:t>；</w:t>
            </w:r>
          </w:p>
          <w:p w14:paraId="0B92B84F" w14:textId="77777777" w:rsidR="009B41DA" w:rsidRDefault="001D1FDB">
            <w:pPr>
              <w:adjustRightInd w:val="0"/>
              <w:spacing w:line="360" w:lineRule="auto"/>
              <w:rPr>
                <w:szCs w:val="21"/>
              </w:rPr>
            </w:pPr>
            <w:r>
              <w:rPr>
                <w:szCs w:val="21"/>
              </w:rPr>
              <w:t>2.4.2</w:t>
            </w:r>
            <w:r>
              <w:rPr>
                <w:rFonts w:ascii="宋体" w:hAnsi="宋体" w:hint="eastAsia"/>
              </w:rPr>
              <w:t>.</w:t>
            </w:r>
            <w:r>
              <w:rPr>
                <w:szCs w:val="21"/>
              </w:rPr>
              <w:t>主轴转速可调：</w:t>
            </w:r>
            <w:r>
              <w:rPr>
                <w:szCs w:val="21"/>
              </w:rPr>
              <w:t>5</w:t>
            </w:r>
            <w:r>
              <w:rPr>
                <w:szCs w:val="21"/>
              </w:rPr>
              <w:t>～</w:t>
            </w:r>
            <w:r>
              <w:rPr>
                <w:szCs w:val="21"/>
              </w:rPr>
              <w:t>2000</w:t>
            </w:r>
            <w:r>
              <w:rPr>
                <w:szCs w:val="21"/>
              </w:rPr>
              <w:t>转</w:t>
            </w:r>
            <w:r>
              <w:rPr>
                <w:szCs w:val="21"/>
              </w:rPr>
              <w:t>/</w:t>
            </w:r>
            <w:r>
              <w:rPr>
                <w:szCs w:val="21"/>
              </w:rPr>
              <w:t>分</w:t>
            </w:r>
            <w:r>
              <w:rPr>
                <w:szCs w:val="21"/>
              </w:rPr>
              <w:t>(</w:t>
            </w:r>
            <w:r>
              <w:rPr>
                <w:szCs w:val="21"/>
              </w:rPr>
              <w:t>可调</w:t>
            </w:r>
            <w:r>
              <w:rPr>
                <w:szCs w:val="21"/>
              </w:rPr>
              <w:t>)</w:t>
            </w:r>
            <w:r>
              <w:rPr>
                <w:rFonts w:hint="eastAsia"/>
                <w:szCs w:val="21"/>
              </w:rPr>
              <w:t>；</w:t>
            </w:r>
          </w:p>
          <w:p w14:paraId="16B56254" w14:textId="77777777" w:rsidR="009B41DA" w:rsidRDefault="001D1FDB">
            <w:pPr>
              <w:adjustRightInd w:val="0"/>
              <w:spacing w:line="360" w:lineRule="auto"/>
              <w:rPr>
                <w:szCs w:val="21"/>
              </w:rPr>
            </w:pPr>
            <w:r>
              <w:rPr>
                <w:szCs w:val="21"/>
              </w:rPr>
              <w:t xml:space="preserve">2.4.3 </w:t>
            </w:r>
            <w:r>
              <w:rPr>
                <w:rFonts w:ascii="宋体" w:hAnsi="宋体" w:hint="eastAsia"/>
              </w:rPr>
              <w:t>.</w:t>
            </w:r>
            <w:r>
              <w:rPr>
                <w:szCs w:val="21"/>
              </w:rPr>
              <w:t xml:space="preserve">Z </w:t>
            </w:r>
            <w:r>
              <w:rPr>
                <w:szCs w:val="21"/>
              </w:rPr>
              <w:t>轴升降高度可调：</w:t>
            </w:r>
            <w:r>
              <w:rPr>
                <w:szCs w:val="21"/>
              </w:rPr>
              <w:t>0</w:t>
            </w:r>
            <w:r>
              <w:rPr>
                <w:szCs w:val="21"/>
              </w:rPr>
              <w:t>～</w:t>
            </w:r>
            <w:r>
              <w:rPr>
                <w:szCs w:val="21"/>
              </w:rPr>
              <w:t>150mm</w:t>
            </w:r>
            <w:r>
              <w:rPr>
                <w:rFonts w:hint="eastAsia"/>
                <w:szCs w:val="21"/>
              </w:rPr>
              <w:t>；</w:t>
            </w:r>
          </w:p>
          <w:p w14:paraId="4789E9C3" w14:textId="77777777" w:rsidR="009B41DA" w:rsidRDefault="001D1FDB">
            <w:pPr>
              <w:adjustRightInd w:val="0"/>
              <w:spacing w:line="360" w:lineRule="auto"/>
              <w:rPr>
                <w:szCs w:val="21"/>
              </w:rPr>
            </w:pPr>
            <w:r>
              <w:rPr>
                <w:szCs w:val="21"/>
              </w:rPr>
              <w:t>2.4.4</w:t>
            </w:r>
            <w:r>
              <w:rPr>
                <w:rFonts w:ascii="宋体" w:hAnsi="宋体" w:hint="eastAsia"/>
              </w:rPr>
              <w:t>.</w:t>
            </w:r>
            <w:r>
              <w:rPr>
                <w:szCs w:val="21"/>
              </w:rPr>
              <w:t>标准上试样尺寸：</w:t>
            </w:r>
            <w:r>
              <w:rPr>
                <w:szCs w:val="21"/>
              </w:rPr>
              <w:t>12.32×12.32×19.05 mm(</w:t>
            </w:r>
            <w:r>
              <w:rPr>
                <w:szCs w:val="21"/>
              </w:rPr>
              <w:t>可调</w:t>
            </w:r>
            <w:r>
              <w:rPr>
                <w:szCs w:val="21"/>
              </w:rPr>
              <w:t>)</w:t>
            </w:r>
            <w:r>
              <w:rPr>
                <w:rFonts w:hint="eastAsia"/>
                <w:szCs w:val="21"/>
              </w:rPr>
              <w:t>；</w:t>
            </w:r>
          </w:p>
          <w:p w14:paraId="10D9AEFE" w14:textId="77777777" w:rsidR="009B41DA" w:rsidRDefault="001D1FDB">
            <w:pPr>
              <w:adjustRightInd w:val="0"/>
              <w:spacing w:line="360" w:lineRule="auto"/>
              <w:rPr>
                <w:szCs w:val="21"/>
              </w:rPr>
            </w:pPr>
            <w:r>
              <w:rPr>
                <w:szCs w:val="21"/>
              </w:rPr>
              <w:lastRenderedPageBreak/>
              <w:t>2.4.5</w:t>
            </w:r>
            <w:r>
              <w:rPr>
                <w:rFonts w:ascii="宋体" w:hAnsi="宋体" w:hint="eastAsia"/>
              </w:rPr>
              <w:t>.</w:t>
            </w:r>
            <w:r>
              <w:rPr>
                <w:szCs w:val="21"/>
              </w:rPr>
              <w:t>对</w:t>
            </w:r>
            <w:proofErr w:type="gramStart"/>
            <w:r>
              <w:rPr>
                <w:szCs w:val="21"/>
              </w:rPr>
              <w:t>磨环尺寸</w:t>
            </w:r>
            <w:proofErr w:type="gramEnd"/>
            <w:r>
              <w:rPr>
                <w:szCs w:val="21"/>
              </w:rPr>
              <w:t>：直径</w:t>
            </w:r>
            <w:r>
              <w:rPr>
                <w:szCs w:val="21"/>
              </w:rPr>
              <w:t>40mm</w:t>
            </w:r>
            <w:r>
              <w:rPr>
                <w:szCs w:val="21"/>
              </w:rPr>
              <w:t>、宽度</w:t>
            </w:r>
            <w:r>
              <w:rPr>
                <w:szCs w:val="21"/>
              </w:rPr>
              <w:t>10mm</w:t>
            </w:r>
            <w:r>
              <w:rPr>
                <w:rFonts w:hint="eastAsia"/>
                <w:szCs w:val="21"/>
              </w:rPr>
              <w:t>；</w:t>
            </w:r>
          </w:p>
          <w:p w14:paraId="0A1AEEE3" w14:textId="77777777" w:rsidR="009B41DA" w:rsidRDefault="001D1FDB">
            <w:pPr>
              <w:adjustRightInd w:val="0"/>
              <w:spacing w:line="360" w:lineRule="auto"/>
              <w:rPr>
                <w:szCs w:val="21"/>
              </w:rPr>
            </w:pPr>
            <w:r>
              <w:rPr>
                <w:szCs w:val="21"/>
              </w:rPr>
              <w:t>2.4.6</w:t>
            </w:r>
            <w:r>
              <w:rPr>
                <w:rFonts w:ascii="宋体" w:hAnsi="宋体" w:hint="eastAsia"/>
              </w:rPr>
              <w:t>.</w:t>
            </w:r>
            <w:proofErr w:type="gramStart"/>
            <w:r>
              <w:rPr>
                <w:szCs w:val="21"/>
              </w:rPr>
              <w:t>环块摩擦力</w:t>
            </w:r>
            <w:proofErr w:type="gramEnd"/>
            <w:r>
              <w:rPr>
                <w:szCs w:val="21"/>
              </w:rPr>
              <w:t>测量范围：</w:t>
            </w:r>
            <w:r>
              <w:rPr>
                <w:szCs w:val="21"/>
              </w:rPr>
              <w:t>≤100N</w:t>
            </w:r>
            <w:r>
              <w:rPr>
                <w:rFonts w:hint="eastAsia"/>
                <w:szCs w:val="21"/>
              </w:rPr>
              <w:t>；</w:t>
            </w:r>
          </w:p>
          <w:p w14:paraId="464B3F2D" w14:textId="77777777" w:rsidR="009B41DA" w:rsidRDefault="001D1FDB">
            <w:pPr>
              <w:adjustRightInd w:val="0"/>
              <w:spacing w:line="360" w:lineRule="auto"/>
              <w:rPr>
                <w:szCs w:val="21"/>
              </w:rPr>
            </w:pPr>
            <w:r>
              <w:rPr>
                <w:szCs w:val="21"/>
              </w:rPr>
              <w:t>2.5</w:t>
            </w:r>
            <w:r>
              <w:rPr>
                <w:rFonts w:ascii="宋体" w:hAnsi="宋体" w:hint="eastAsia"/>
              </w:rPr>
              <w:t>.</w:t>
            </w:r>
            <w:r>
              <w:rPr>
                <w:szCs w:val="21"/>
              </w:rPr>
              <w:t>管道表面摩擦</w:t>
            </w:r>
            <w:r>
              <w:rPr>
                <w:rFonts w:hint="eastAsia"/>
                <w:szCs w:val="21"/>
              </w:rPr>
              <w:t>模块</w:t>
            </w:r>
            <w:r>
              <w:rPr>
                <w:szCs w:val="21"/>
              </w:rPr>
              <w:t>：</w:t>
            </w:r>
          </w:p>
          <w:p w14:paraId="4FC36A7A" w14:textId="77777777" w:rsidR="009B41DA" w:rsidRDefault="001D1FDB">
            <w:pPr>
              <w:adjustRightInd w:val="0"/>
              <w:spacing w:line="360" w:lineRule="auto"/>
              <w:rPr>
                <w:szCs w:val="21"/>
              </w:rPr>
            </w:pPr>
            <w:r>
              <w:rPr>
                <w:szCs w:val="21"/>
              </w:rPr>
              <w:t>2.5.1</w:t>
            </w:r>
            <w:r>
              <w:rPr>
                <w:rFonts w:ascii="宋体" w:hAnsi="宋体" w:hint="eastAsia"/>
              </w:rPr>
              <w:t>.</w:t>
            </w:r>
            <w:r>
              <w:rPr>
                <w:szCs w:val="21"/>
              </w:rPr>
              <w:t>试验力范围：</w:t>
            </w:r>
            <w:r>
              <w:rPr>
                <w:szCs w:val="21"/>
              </w:rPr>
              <w:t>50</w:t>
            </w:r>
            <w:r>
              <w:rPr>
                <w:szCs w:val="21"/>
              </w:rPr>
              <w:t>～</w:t>
            </w:r>
            <w:r>
              <w:rPr>
                <w:szCs w:val="21"/>
              </w:rPr>
              <w:t>1000g</w:t>
            </w:r>
            <w:r>
              <w:rPr>
                <w:szCs w:val="21"/>
              </w:rPr>
              <w:t>（砝码加载）</w:t>
            </w:r>
          </w:p>
          <w:p w14:paraId="16D8AEF4" w14:textId="77777777" w:rsidR="009B41DA" w:rsidRDefault="001D1FDB">
            <w:pPr>
              <w:adjustRightInd w:val="0"/>
              <w:spacing w:line="360" w:lineRule="auto"/>
              <w:rPr>
                <w:szCs w:val="21"/>
              </w:rPr>
            </w:pPr>
            <w:r>
              <w:rPr>
                <w:szCs w:val="21"/>
              </w:rPr>
              <w:t>2.5.2</w:t>
            </w:r>
            <w:r>
              <w:rPr>
                <w:rFonts w:ascii="宋体" w:hAnsi="宋体" w:hint="eastAsia"/>
              </w:rPr>
              <w:t>.</w:t>
            </w:r>
            <w:r>
              <w:rPr>
                <w:szCs w:val="21"/>
              </w:rPr>
              <w:t>往复滑动长度可调：</w:t>
            </w:r>
            <w:r>
              <w:rPr>
                <w:szCs w:val="21"/>
              </w:rPr>
              <w:t>0.5</w:t>
            </w:r>
            <w:r>
              <w:rPr>
                <w:szCs w:val="21"/>
              </w:rPr>
              <w:t>～</w:t>
            </w:r>
            <w:r>
              <w:rPr>
                <w:szCs w:val="21"/>
              </w:rPr>
              <w:t>20mm</w:t>
            </w:r>
            <w:r>
              <w:rPr>
                <w:rFonts w:hint="eastAsia"/>
                <w:szCs w:val="21"/>
              </w:rPr>
              <w:t>；</w:t>
            </w:r>
          </w:p>
          <w:p w14:paraId="11BC77F2" w14:textId="77777777" w:rsidR="009B41DA" w:rsidRDefault="001D1FDB">
            <w:pPr>
              <w:adjustRightInd w:val="0"/>
              <w:spacing w:line="360" w:lineRule="auto"/>
              <w:rPr>
                <w:szCs w:val="21"/>
              </w:rPr>
            </w:pPr>
            <w:r>
              <w:rPr>
                <w:szCs w:val="21"/>
              </w:rPr>
              <w:t>2.5.3</w:t>
            </w:r>
            <w:r>
              <w:rPr>
                <w:rFonts w:ascii="宋体" w:hAnsi="宋体" w:hint="eastAsia"/>
              </w:rPr>
              <w:t>.</w:t>
            </w:r>
            <w:r>
              <w:rPr>
                <w:szCs w:val="21"/>
              </w:rPr>
              <w:t>往复滑动频率可调：</w:t>
            </w:r>
            <w:r>
              <w:rPr>
                <w:szCs w:val="21"/>
              </w:rPr>
              <w:t>0.1</w:t>
            </w:r>
            <w:r>
              <w:rPr>
                <w:szCs w:val="21"/>
              </w:rPr>
              <w:t>～</w:t>
            </w:r>
            <w:r>
              <w:rPr>
                <w:szCs w:val="21"/>
              </w:rPr>
              <w:t>35HZ</w:t>
            </w:r>
            <w:r>
              <w:rPr>
                <w:rFonts w:hint="eastAsia"/>
                <w:szCs w:val="21"/>
              </w:rPr>
              <w:t>；</w:t>
            </w:r>
          </w:p>
          <w:p w14:paraId="06524653" w14:textId="77777777" w:rsidR="009B41DA" w:rsidRDefault="001D1FDB">
            <w:pPr>
              <w:adjustRightInd w:val="0"/>
              <w:spacing w:line="360" w:lineRule="auto"/>
              <w:rPr>
                <w:szCs w:val="21"/>
              </w:rPr>
            </w:pPr>
            <w:r>
              <w:rPr>
                <w:szCs w:val="21"/>
              </w:rPr>
              <w:t xml:space="preserve">2.5.4 </w:t>
            </w:r>
            <w:r>
              <w:rPr>
                <w:rFonts w:ascii="宋体" w:hAnsi="宋体" w:hint="eastAsia"/>
              </w:rPr>
              <w:t>.</w:t>
            </w:r>
            <w:r>
              <w:rPr>
                <w:szCs w:val="21"/>
              </w:rPr>
              <w:t>Z</w:t>
            </w:r>
            <w:r>
              <w:rPr>
                <w:szCs w:val="21"/>
              </w:rPr>
              <w:t>轴升降高度可调：</w:t>
            </w:r>
            <w:r>
              <w:rPr>
                <w:szCs w:val="21"/>
              </w:rPr>
              <w:t>0</w:t>
            </w:r>
            <w:r>
              <w:rPr>
                <w:szCs w:val="21"/>
              </w:rPr>
              <w:t>～</w:t>
            </w:r>
            <w:r>
              <w:rPr>
                <w:szCs w:val="21"/>
              </w:rPr>
              <w:t>150mm</w:t>
            </w:r>
            <w:r>
              <w:rPr>
                <w:rFonts w:hint="eastAsia"/>
                <w:szCs w:val="21"/>
              </w:rPr>
              <w:t>；</w:t>
            </w:r>
          </w:p>
          <w:p w14:paraId="1D60959A" w14:textId="77777777" w:rsidR="009B41DA" w:rsidRDefault="001D1FDB">
            <w:pPr>
              <w:adjustRightInd w:val="0"/>
              <w:spacing w:line="360" w:lineRule="auto"/>
              <w:rPr>
                <w:szCs w:val="21"/>
              </w:rPr>
            </w:pPr>
            <w:r>
              <w:rPr>
                <w:szCs w:val="21"/>
              </w:rPr>
              <w:t>2.5.5</w:t>
            </w:r>
            <w:r>
              <w:rPr>
                <w:rFonts w:ascii="宋体" w:hAnsi="宋体" w:hint="eastAsia"/>
              </w:rPr>
              <w:t>.</w:t>
            </w:r>
            <w:r>
              <w:rPr>
                <w:szCs w:val="21"/>
              </w:rPr>
              <w:t>管壁加热温度：室温～</w:t>
            </w:r>
            <w:r>
              <w:rPr>
                <w:szCs w:val="21"/>
              </w:rPr>
              <w:t>120℃</w:t>
            </w:r>
            <w:r>
              <w:rPr>
                <w:rFonts w:hint="eastAsia"/>
                <w:szCs w:val="21"/>
              </w:rPr>
              <w:t>；</w:t>
            </w:r>
          </w:p>
          <w:p w14:paraId="1D57F84F" w14:textId="77777777" w:rsidR="009B41DA" w:rsidRDefault="001D1FDB">
            <w:pPr>
              <w:adjustRightInd w:val="0"/>
              <w:spacing w:line="360" w:lineRule="auto"/>
              <w:rPr>
                <w:szCs w:val="21"/>
              </w:rPr>
            </w:pPr>
            <w:r>
              <w:rPr>
                <w:szCs w:val="21"/>
              </w:rPr>
              <w:t>2.5.6</w:t>
            </w:r>
            <w:r>
              <w:rPr>
                <w:rFonts w:ascii="宋体" w:hAnsi="宋体" w:hint="eastAsia"/>
              </w:rPr>
              <w:t>.</w:t>
            </w:r>
            <w:r>
              <w:rPr>
                <w:szCs w:val="21"/>
              </w:rPr>
              <w:t>管道摩擦外径可调：外径</w:t>
            </w:r>
            <w:r>
              <w:rPr>
                <w:szCs w:val="21"/>
              </w:rPr>
              <w:t>Φ5</w:t>
            </w:r>
            <w:r>
              <w:rPr>
                <w:szCs w:val="21"/>
              </w:rPr>
              <w:t>～</w:t>
            </w:r>
            <w:r>
              <w:rPr>
                <w:szCs w:val="21"/>
              </w:rPr>
              <w:t>Φ30mm</w:t>
            </w:r>
            <w:r>
              <w:rPr>
                <w:szCs w:val="21"/>
              </w:rPr>
              <w:t>、长度</w:t>
            </w:r>
            <w:r>
              <w:rPr>
                <w:szCs w:val="21"/>
              </w:rPr>
              <w:t xml:space="preserve"> 200mm</w:t>
            </w:r>
            <w:r>
              <w:rPr>
                <w:szCs w:val="21"/>
              </w:rPr>
              <w:t>（可调）</w:t>
            </w:r>
            <w:r>
              <w:rPr>
                <w:rFonts w:hint="eastAsia"/>
                <w:szCs w:val="21"/>
              </w:rPr>
              <w:t>；</w:t>
            </w:r>
          </w:p>
          <w:p w14:paraId="52DDAD7D" w14:textId="77777777" w:rsidR="009B41DA" w:rsidRDefault="001D1FDB">
            <w:pPr>
              <w:adjustRightInd w:val="0"/>
              <w:spacing w:line="360" w:lineRule="auto"/>
              <w:rPr>
                <w:szCs w:val="21"/>
              </w:rPr>
            </w:pPr>
            <w:r>
              <w:rPr>
                <w:szCs w:val="21"/>
              </w:rPr>
              <w:t>2.5.7</w:t>
            </w:r>
            <w:r>
              <w:rPr>
                <w:rFonts w:ascii="宋体" w:hAnsi="宋体" w:hint="eastAsia"/>
              </w:rPr>
              <w:t>.</w:t>
            </w:r>
            <w:r>
              <w:rPr>
                <w:szCs w:val="21"/>
              </w:rPr>
              <w:t>上试样尺寸：长度</w:t>
            </w:r>
            <w:r>
              <w:rPr>
                <w:szCs w:val="21"/>
              </w:rPr>
              <w:t xml:space="preserve"> 40mm</w:t>
            </w:r>
            <w:r>
              <w:rPr>
                <w:szCs w:val="21"/>
              </w:rPr>
              <w:t>、直径</w:t>
            </w:r>
            <w:r>
              <w:rPr>
                <w:szCs w:val="21"/>
              </w:rPr>
              <w:t>Φ8mm</w:t>
            </w:r>
            <w:r>
              <w:rPr>
                <w:szCs w:val="21"/>
              </w:rPr>
              <w:t>（摩擦角度可调）</w:t>
            </w:r>
            <w:r>
              <w:rPr>
                <w:rFonts w:hint="eastAsia"/>
                <w:szCs w:val="21"/>
              </w:rPr>
              <w:t>；</w:t>
            </w:r>
          </w:p>
          <w:p w14:paraId="1D55767E" w14:textId="77777777" w:rsidR="009B41DA" w:rsidRDefault="001D1FDB">
            <w:pPr>
              <w:adjustRightInd w:val="0"/>
              <w:spacing w:line="360" w:lineRule="auto"/>
              <w:rPr>
                <w:szCs w:val="21"/>
              </w:rPr>
            </w:pPr>
            <w:r>
              <w:rPr>
                <w:szCs w:val="21"/>
              </w:rPr>
              <w:t>2.5.8</w:t>
            </w:r>
            <w:r>
              <w:rPr>
                <w:rFonts w:ascii="宋体" w:hAnsi="宋体" w:hint="eastAsia"/>
              </w:rPr>
              <w:t>.</w:t>
            </w:r>
            <w:r>
              <w:rPr>
                <w:szCs w:val="21"/>
              </w:rPr>
              <w:t>管道表面摩擦力测量范围：</w:t>
            </w:r>
            <w:r>
              <w:rPr>
                <w:szCs w:val="21"/>
              </w:rPr>
              <w:t>≤100N</w:t>
            </w:r>
            <w:r>
              <w:rPr>
                <w:rFonts w:hint="eastAsia"/>
                <w:szCs w:val="21"/>
              </w:rPr>
              <w:t>；</w:t>
            </w:r>
          </w:p>
          <w:p w14:paraId="72AF90B1" w14:textId="77777777" w:rsidR="009B41DA" w:rsidRDefault="001D1FDB">
            <w:pPr>
              <w:adjustRightInd w:val="0"/>
              <w:spacing w:line="360" w:lineRule="auto"/>
              <w:rPr>
                <w:szCs w:val="21"/>
              </w:rPr>
            </w:pPr>
            <w:r>
              <w:rPr>
                <w:szCs w:val="21"/>
              </w:rPr>
              <w:t>2.6</w:t>
            </w:r>
            <w:r>
              <w:rPr>
                <w:rFonts w:ascii="宋体" w:hAnsi="宋体" w:hint="eastAsia"/>
              </w:rPr>
              <w:t>.</w:t>
            </w:r>
            <w:r>
              <w:rPr>
                <w:szCs w:val="21"/>
              </w:rPr>
              <w:t>磨损量</w:t>
            </w:r>
            <w:r>
              <w:rPr>
                <w:rFonts w:hint="eastAsia"/>
                <w:szCs w:val="21"/>
              </w:rPr>
              <w:t>模块</w:t>
            </w:r>
            <w:r>
              <w:rPr>
                <w:szCs w:val="21"/>
              </w:rPr>
              <w:t>：</w:t>
            </w:r>
          </w:p>
          <w:p w14:paraId="544EDD19" w14:textId="77777777" w:rsidR="009B41DA" w:rsidRDefault="001D1FDB">
            <w:pPr>
              <w:adjustRightInd w:val="0"/>
              <w:spacing w:line="360" w:lineRule="auto"/>
              <w:rPr>
                <w:szCs w:val="21"/>
              </w:rPr>
            </w:pPr>
            <w:r>
              <w:rPr>
                <w:szCs w:val="21"/>
              </w:rPr>
              <w:t>2.6.1</w:t>
            </w:r>
            <w:r>
              <w:rPr>
                <w:rFonts w:ascii="宋体" w:hAnsi="宋体" w:hint="eastAsia"/>
              </w:rPr>
              <w:t>.</w:t>
            </w:r>
            <w:r>
              <w:rPr>
                <w:szCs w:val="21"/>
              </w:rPr>
              <w:t>磨损量试验力范围：</w:t>
            </w:r>
            <w:r>
              <w:rPr>
                <w:szCs w:val="21"/>
              </w:rPr>
              <w:t>≤4</w:t>
            </w:r>
            <w:r>
              <w:rPr>
                <w:rFonts w:hint="eastAsia"/>
                <w:szCs w:val="21"/>
              </w:rPr>
              <w:t>0g</w:t>
            </w:r>
            <w:r>
              <w:rPr>
                <w:rFonts w:hint="eastAsia"/>
                <w:szCs w:val="21"/>
              </w:rPr>
              <w:t>；</w:t>
            </w:r>
          </w:p>
          <w:p w14:paraId="7084D93A" w14:textId="77777777" w:rsidR="009B41DA" w:rsidRDefault="001D1FDB">
            <w:pPr>
              <w:adjustRightInd w:val="0"/>
              <w:spacing w:line="360" w:lineRule="auto"/>
              <w:rPr>
                <w:szCs w:val="21"/>
              </w:rPr>
            </w:pPr>
            <w:r>
              <w:rPr>
                <w:szCs w:val="21"/>
              </w:rPr>
              <w:t>2.6.2</w:t>
            </w:r>
            <w:r>
              <w:rPr>
                <w:rFonts w:ascii="宋体" w:hAnsi="宋体" w:hint="eastAsia"/>
              </w:rPr>
              <w:t>.</w:t>
            </w:r>
            <w:r>
              <w:rPr>
                <w:szCs w:val="21"/>
              </w:rPr>
              <w:t>磨痕深度测量范围：</w:t>
            </w:r>
            <w:r>
              <w:rPr>
                <w:szCs w:val="21"/>
              </w:rPr>
              <w:t>±0.5mm</w:t>
            </w:r>
            <w:r>
              <w:rPr>
                <w:rFonts w:hint="eastAsia"/>
                <w:szCs w:val="21"/>
              </w:rPr>
              <w:t>，</w:t>
            </w:r>
            <w:r>
              <w:rPr>
                <w:szCs w:val="21"/>
              </w:rPr>
              <w:t>精度：</w:t>
            </w:r>
            <w:r>
              <w:rPr>
                <w:szCs w:val="21"/>
              </w:rPr>
              <w:t>0.02µm(</w:t>
            </w:r>
            <w:r>
              <w:rPr>
                <w:szCs w:val="21"/>
              </w:rPr>
              <w:t>可调</w:t>
            </w:r>
            <w:r>
              <w:rPr>
                <w:szCs w:val="21"/>
              </w:rPr>
              <w:t>)</w:t>
            </w:r>
            <w:r>
              <w:rPr>
                <w:rFonts w:hint="eastAsia"/>
                <w:szCs w:val="21"/>
              </w:rPr>
              <w:t>。</w:t>
            </w:r>
          </w:p>
          <w:p w14:paraId="338E7B69" w14:textId="77777777" w:rsidR="009B41DA" w:rsidRDefault="001D1FDB">
            <w:pPr>
              <w:adjustRightInd w:val="0"/>
              <w:spacing w:line="360" w:lineRule="auto"/>
              <w:rPr>
                <w:szCs w:val="21"/>
              </w:rPr>
            </w:pPr>
            <w:r>
              <w:rPr>
                <w:rFonts w:hint="eastAsia"/>
                <w:szCs w:val="21"/>
              </w:rPr>
              <w:t>2.7</w:t>
            </w:r>
            <w:r>
              <w:rPr>
                <w:rFonts w:ascii="宋体" w:hAnsi="宋体" w:hint="eastAsia"/>
              </w:rPr>
              <w:t>.</w:t>
            </w:r>
            <w:r>
              <w:rPr>
                <w:rFonts w:hint="eastAsia"/>
                <w:szCs w:val="21"/>
              </w:rPr>
              <w:t>低温环境装置：</w:t>
            </w:r>
          </w:p>
          <w:p w14:paraId="7C213000" w14:textId="77777777" w:rsidR="009B41DA" w:rsidRDefault="001D1FDB">
            <w:pPr>
              <w:adjustRightInd w:val="0"/>
              <w:spacing w:line="360" w:lineRule="auto"/>
              <w:rPr>
                <w:szCs w:val="21"/>
              </w:rPr>
            </w:pPr>
            <w:r>
              <w:rPr>
                <w:rFonts w:hint="eastAsia"/>
                <w:szCs w:val="21"/>
              </w:rPr>
              <w:t>2.7.1</w:t>
            </w:r>
            <w:r>
              <w:rPr>
                <w:rFonts w:ascii="宋体" w:hAnsi="宋体" w:hint="eastAsia"/>
              </w:rPr>
              <w:t>.</w:t>
            </w:r>
            <w:r>
              <w:rPr>
                <w:rFonts w:hint="eastAsia"/>
                <w:szCs w:val="21"/>
              </w:rPr>
              <w:t>试验力范围：</w:t>
            </w:r>
            <w:r>
              <w:rPr>
                <w:rFonts w:hint="eastAsia"/>
                <w:szCs w:val="21"/>
              </w:rPr>
              <w:t>0.3</w:t>
            </w:r>
            <w:r>
              <w:rPr>
                <w:szCs w:val="21"/>
              </w:rPr>
              <w:t>～</w:t>
            </w:r>
            <w:r>
              <w:rPr>
                <w:rFonts w:hint="eastAsia"/>
                <w:szCs w:val="21"/>
              </w:rPr>
              <w:t>10N</w:t>
            </w:r>
            <w:r>
              <w:rPr>
                <w:rFonts w:hint="eastAsia"/>
                <w:szCs w:val="21"/>
              </w:rPr>
              <w:t>；</w:t>
            </w:r>
          </w:p>
          <w:p w14:paraId="203B6D6F" w14:textId="77777777" w:rsidR="009B41DA" w:rsidRDefault="001D1FDB">
            <w:pPr>
              <w:adjustRightInd w:val="0"/>
              <w:spacing w:line="360" w:lineRule="auto"/>
              <w:rPr>
                <w:szCs w:val="21"/>
              </w:rPr>
            </w:pPr>
            <w:r>
              <w:rPr>
                <w:rFonts w:hint="eastAsia"/>
                <w:szCs w:val="21"/>
              </w:rPr>
              <w:t>2.7.2</w:t>
            </w:r>
            <w:r>
              <w:rPr>
                <w:rFonts w:ascii="宋体" w:hAnsi="宋体" w:hint="eastAsia"/>
              </w:rPr>
              <w:t>.</w:t>
            </w:r>
            <w:r>
              <w:rPr>
                <w:rFonts w:hint="eastAsia"/>
                <w:szCs w:val="21"/>
              </w:rPr>
              <w:t>试验温度范围：室温</w:t>
            </w:r>
            <w:r>
              <w:rPr>
                <w:szCs w:val="21"/>
              </w:rPr>
              <w:t>～</w:t>
            </w:r>
            <w:r>
              <w:rPr>
                <w:rFonts w:hint="eastAsia"/>
                <w:szCs w:val="21"/>
              </w:rPr>
              <w:t>-50</w:t>
            </w:r>
            <w:r>
              <w:rPr>
                <w:rFonts w:hint="eastAsia"/>
                <w:szCs w:val="21"/>
              </w:rPr>
              <w:t>℃；</w:t>
            </w:r>
          </w:p>
          <w:p w14:paraId="22E1F180" w14:textId="77777777" w:rsidR="009B41DA" w:rsidRDefault="001D1FDB">
            <w:pPr>
              <w:adjustRightInd w:val="0"/>
              <w:spacing w:line="360" w:lineRule="auto"/>
              <w:rPr>
                <w:szCs w:val="21"/>
              </w:rPr>
            </w:pPr>
            <w:r>
              <w:rPr>
                <w:rFonts w:hint="eastAsia"/>
                <w:szCs w:val="21"/>
              </w:rPr>
              <w:t>2.7.3</w:t>
            </w:r>
            <w:r>
              <w:rPr>
                <w:rFonts w:ascii="宋体" w:hAnsi="宋体" w:hint="eastAsia"/>
              </w:rPr>
              <w:t>.</w:t>
            </w:r>
            <w:r>
              <w:rPr>
                <w:rFonts w:hint="eastAsia"/>
                <w:szCs w:val="21"/>
              </w:rPr>
              <w:t>下试样尺寸范围：</w:t>
            </w:r>
            <w:r>
              <w:rPr>
                <w:rFonts w:hint="eastAsia"/>
                <w:szCs w:val="21"/>
              </w:rPr>
              <w:t>10</w:t>
            </w:r>
            <w:r>
              <w:rPr>
                <w:szCs w:val="21"/>
              </w:rPr>
              <w:t>～</w:t>
            </w:r>
            <w:r>
              <w:rPr>
                <w:rFonts w:hint="eastAsia"/>
                <w:szCs w:val="21"/>
              </w:rPr>
              <w:t>25</w:t>
            </w:r>
            <w:r>
              <w:rPr>
                <w:szCs w:val="21"/>
              </w:rPr>
              <w:t>mm</w:t>
            </w:r>
            <w:r>
              <w:rPr>
                <w:szCs w:val="21"/>
              </w:rPr>
              <w:t>、厚度范围：</w:t>
            </w:r>
            <w:r>
              <w:rPr>
                <w:rFonts w:hint="eastAsia"/>
                <w:szCs w:val="21"/>
              </w:rPr>
              <w:t>1</w:t>
            </w:r>
            <w:r>
              <w:rPr>
                <w:szCs w:val="21"/>
              </w:rPr>
              <w:t>～</w:t>
            </w:r>
            <w:r>
              <w:rPr>
                <w:rFonts w:hint="eastAsia"/>
                <w:szCs w:val="21"/>
              </w:rPr>
              <w:t>3</w:t>
            </w:r>
            <w:r>
              <w:rPr>
                <w:szCs w:val="21"/>
              </w:rPr>
              <w:t>mm</w:t>
            </w:r>
            <w:r>
              <w:rPr>
                <w:rFonts w:hint="eastAsia"/>
                <w:szCs w:val="21"/>
              </w:rPr>
              <w:t>。</w:t>
            </w:r>
          </w:p>
          <w:p w14:paraId="50FA7B7D" w14:textId="77777777" w:rsidR="009B41DA" w:rsidRDefault="001D1FDB">
            <w:pPr>
              <w:adjustRightInd w:val="0"/>
              <w:spacing w:line="360" w:lineRule="auto"/>
              <w:rPr>
                <w:szCs w:val="21"/>
              </w:rPr>
            </w:pPr>
            <w:r>
              <w:rPr>
                <w:rFonts w:hint="eastAsia"/>
                <w:szCs w:val="21"/>
              </w:rPr>
              <w:t>2.8</w:t>
            </w:r>
            <w:r>
              <w:rPr>
                <w:rFonts w:ascii="宋体" w:hAnsi="宋体" w:hint="eastAsia"/>
              </w:rPr>
              <w:t>.</w:t>
            </w:r>
            <w:r>
              <w:rPr>
                <w:rFonts w:hint="eastAsia"/>
                <w:szCs w:val="21"/>
              </w:rPr>
              <w:t>样品加热炉：</w:t>
            </w:r>
          </w:p>
          <w:p w14:paraId="346048E5" w14:textId="77777777" w:rsidR="009B41DA" w:rsidRDefault="001D1FDB">
            <w:pPr>
              <w:adjustRightInd w:val="0"/>
              <w:spacing w:line="360" w:lineRule="auto"/>
              <w:rPr>
                <w:szCs w:val="21"/>
              </w:rPr>
            </w:pPr>
            <w:r>
              <w:rPr>
                <w:rFonts w:hint="eastAsia"/>
                <w:szCs w:val="21"/>
              </w:rPr>
              <w:t>2.8.1</w:t>
            </w:r>
            <w:r>
              <w:rPr>
                <w:rFonts w:ascii="宋体" w:hAnsi="宋体" w:hint="eastAsia"/>
              </w:rPr>
              <w:t>.</w:t>
            </w:r>
            <w:r>
              <w:rPr>
                <w:rFonts w:hint="eastAsia"/>
                <w:szCs w:val="21"/>
              </w:rPr>
              <w:t>温度范围：室温</w:t>
            </w:r>
            <w:r>
              <w:rPr>
                <w:szCs w:val="21"/>
              </w:rPr>
              <w:t>～</w:t>
            </w:r>
            <w:r>
              <w:rPr>
                <w:rFonts w:hint="eastAsia"/>
                <w:szCs w:val="21"/>
              </w:rPr>
              <w:t>300</w:t>
            </w:r>
            <w:r>
              <w:rPr>
                <w:rFonts w:hint="eastAsia"/>
                <w:szCs w:val="21"/>
              </w:rPr>
              <w:t>℃；</w:t>
            </w:r>
          </w:p>
          <w:p w14:paraId="6CD954E7" w14:textId="77777777" w:rsidR="009B41DA" w:rsidRDefault="001D1FDB">
            <w:pPr>
              <w:adjustRightInd w:val="0"/>
              <w:spacing w:line="360" w:lineRule="auto"/>
              <w:rPr>
                <w:szCs w:val="21"/>
              </w:rPr>
            </w:pPr>
            <w:r>
              <w:rPr>
                <w:rFonts w:hint="eastAsia"/>
                <w:szCs w:val="21"/>
              </w:rPr>
              <w:t>2.8.2</w:t>
            </w:r>
            <w:r>
              <w:rPr>
                <w:rFonts w:ascii="宋体" w:hAnsi="宋体" w:hint="eastAsia"/>
              </w:rPr>
              <w:t>.</w:t>
            </w:r>
            <w:r>
              <w:rPr>
                <w:rFonts w:hint="eastAsia"/>
                <w:szCs w:val="21"/>
              </w:rPr>
              <w:t>炉内样品尺寸范围：</w:t>
            </w:r>
            <w:r>
              <w:rPr>
                <w:szCs w:val="21"/>
              </w:rPr>
              <w:t>Φ</w:t>
            </w:r>
            <w:r>
              <w:rPr>
                <w:rFonts w:hint="eastAsia"/>
                <w:szCs w:val="21"/>
              </w:rPr>
              <w:t>1</w:t>
            </w:r>
            <w:r>
              <w:rPr>
                <w:szCs w:val="21"/>
              </w:rPr>
              <w:t>5</w:t>
            </w:r>
            <w:r>
              <w:rPr>
                <w:szCs w:val="21"/>
              </w:rPr>
              <w:t>～</w:t>
            </w:r>
            <w:r>
              <w:rPr>
                <w:szCs w:val="21"/>
              </w:rPr>
              <w:t>Φ</w:t>
            </w:r>
            <w:r>
              <w:rPr>
                <w:rFonts w:hint="eastAsia"/>
                <w:szCs w:val="21"/>
              </w:rPr>
              <w:t>4</w:t>
            </w:r>
            <w:r>
              <w:rPr>
                <w:szCs w:val="21"/>
              </w:rPr>
              <w:t>0mm</w:t>
            </w:r>
            <w:r>
              <w:rPr>
                <w:rFonts w:hint="eastAsia"/>
                <w:szCs w:val="21"/>
              </w:rPr>
              <w:t>；</w:t>
            </w:r>
          </w:p>
          <w:p w14:paraId="689B0858" w14:textId="77777777" w:rsidR="009B41DA" w:rsidRDefault="001D1FDB">
            <w:pPr>
              <w:adjustRightInd w:val="0"/>
              <w:spacing w:line="360" w:lineRule="auto"/>
              <w:rPr>
                <w:szCs w:val="21"/>
              </w:rPr>
            </w:pPr>
            <w:r>
              <w:rPr>
                <w:rFonts w:hint="eastAsia"/>
                <w:szCs w:val="21"/>
              </w:rPr>
              <w:t>2.9</w:t>
            </w:r>
            <w:r>
              <w:rPr>
                <w:rFonts w:ascii="宋体" w:hAnsi="宋体" w:hint="eastAsia"/>
              </w:rPr>
              <w:t>.</w:t>
            </w:r>
            <w:r>
              <w:rPr>
                <w:szCs w:val="21"/>
              </w:rPr>
              <w:t>控制和数据分析软件：能自动控制加载、卸载、启动运转并记录实验数据、分析测试过程，包括曲线显示、自动保存数据及超载、超速、超摩擦力停机保护等</w:t>
            </w:r>
            <w:r>
              <w:rPr>
                <w:rFonts w:hint="eastAsia"/>
                <w:szCs w:val="21"/>
              </w:rPr>
              <w:t>。</w:t>
            </w:r>
          </w:p>
          <w:p w14:paraId="1E9BFD80" w14:textId="77777777" w:rsidR="009B41DA" w:rsidRDefault="001D1FDB">
            <w:pPr>
              <w:adjustRightInd w:val="0"/>
              <w:spacing w:line="360" w:lineRule="auto"/>
              <w:rPr>
                <w:szCs w:val="21"/>
              </w:rPr>
            </w:pPr>
            <w:r>
              <w:rPr>
                <w:rFonts w:hint="eastAsia"/>
                <w:szCs w:val="21"/>
              </w:rPr>
              <w:t>2.10</w:t>
            </w:r>
            <w:r>
              <w:rPr>
                <w:rFonts w:ascii="宋体" w:hAnsi="宋体" w:hint="eastAsia"/>
              </w:rPr>
              <w:t>.</w:t>
            </w:r>
            <w:r>
              <w:rPr>
                <w:szCs w:val="21"/>
              </w:rPr>
              <w:t>测试过程程序化控制，能自定义测试参数、测试步骤、输入样品信息或样品编号，试验过程中如超过所设置阈值则自动报警并停止测试。</w:t>
            </w:r>
          </w:p>
          <w:p w14:paraId="6158CFB2" w14:textId="77777777" w:rsidR="009B41DA" w:rsidRDefault="001D1FDB">
            <w:pPr>
              <w:spacing w:line="360" w:lineRule="auto"/>
              <w:jc w:val="left"/>
              <w:rPr>
                <w:rFonts w:ascii="宋体" w:hAnsi="宋体" w:hint="eastAsia"/>
                <w:b/>
                <w:bCs/>
                <w:szCs w:val="21"/>
              </w:rPr>
            </w:pPr>
            <w:r>
              <w:rPr>
                <w:rFonts w:ascii="宋体" w:hAnsi="宋体"/>
                <w:b/>
                <w:bCs/>
                <w:szCs w:val="21"/>
              </w:rPr>
              <w:t>3</w:t>
            </w:r>
            <w:r>
              <w:rPr>
                <w:rFonts w:ascii="宋体" w:hAnsi="宋体" w:hint="eastAsia"/>
              </w:rPr>
              <w:t>.</w:t>
            </w:r>
            <w:r>
              <w:rPr>
                <w:rFonts w:ascii="宋体" w:hAnsi="宋体"/>
                <w:b/>
                <w:bCs/>
                <w:szCs w:val="21"/>
              </w:rPr>
              <w:t>配置和附件</w:t>
            </w:r>
          </w:p>
          <w:p w14:paraId="2724C259" w14:textId="77777777" w:rsidR="009B41DA" w:rsidRDefault="001D1FDB">
            <w:pPr>
              <w:adjustRightInd w:val="0"/>
              <w:spacing w:line="360" w:lineRule="auto"/>
              <w:rPr>
                <w:szCs w:val="21"/>
              </w:rPr>
            </w:pPr>
            <w:r>
              <w:rPr>
                <w:rFonts w:hint="eastAsia"/>
                <w:szCs w:val="21"/>
              </w:rPr>
              <w:lastRenderedPageBreak/>
              <w:t>1</w:t>
            </w:r>
            <w:r>
              <w:rPr>
                <w:rFonts w:ascii="宋体" w:hAnsi="宋体" w:hint="eastAsia"/>
              </w:rPr>
              <w:t>.</w:t>
            </w:r>
            <w:r>
              <w:rPr>
                <w:rFonts w:hint="eastAsia"/>
                <w:szCs w:val="21"/>
              </w:rPr>
              <w:t>符合参数要求仪器主机</w:t>
            </w:r>
            <w:r>
              <w:rPr>
                <w:rFonts w:hint="eastAsia"/>
                <w:szCs w:val="21"/>
              </w:rPr>
              <w:tab/>
              <w:t xml:space="preserve">    1</w:t>
            </w:r>
            <w:r>
              <w:rPr>
                <w:rFonts w:hint="eastAsia"/>
                <w:szCs w:val="21"/>
              </w:rPr>
              <w:t>台；</w:t>
            </w:r>
          </w:p>
          <w:p w14:paraId="48408C46" w14:textId="77777777" w:rsidR="009B41DA" w:rsidRDefault="001D1FDB">
            <w:pPr>
              <w:adjustRightInd w:val="0"/>
              <w:spacing w:line="360" w:lineRule="auto"/>
              <w:rPr>
                <w:szCs w:val="21"/>
              </w:rPr>
            </w:pPr>
            <w:r>
              <w:rPr>
                <w:rFonts w:hint="eastAsia"/>
                <w:szCs w:val="21"/>
              </w:rPr>
              <w:t>2</w:t>
            </w:r>
            <w:r>
              <w:rPr>
                <w:rFonts w:ascii="宋体" w:hAnsi="宋体" w:hint="eastAsia"/>
              </w:rPr>
              <w:t>.</w:t>
            </w:r>
            <w:r>
              <w:rPr>
                <w:rFonts w:hint="eastAsia"/>
                <w:szCs w:val="21"/>
              </w:rPr>
              <w:t>数据控制终端</w:t>
            </w:r>
            <w:r>
              <w:rPr>
                <w:rFonts w:hint="eastAsia"/>
                <w:szCs w:val="21"/>
              </w:rPr>
              <w:tab/>
              <w:t xml:space="preserve">            1</w:t>
            </w:r>
            <w:r>
              <w:rPr>
                <w:rFonts w:hint="eastAsia"/>
                <w:szCs w:val="21"/>
              </w:rPr>
              <w:t>套；</w:t>
            </w:r>
          </w:p>
          <w:p w14:paraId="6F523F41" w14:textId="77777777" w:rsidR="009B41DA" w:rsidRDefault="001D1FDB">
            <w:pPr>
              <w:adjustRightInd w:val="0"/>
              <w:spacing w:line="360" w:lineRule="auto"/>
              <w:rPr>
                <w:szCs w:val="21"/>
              </w:rPr>
            </w:pPr>
            <w:r>
              <w:rPr>
                <w:rFonts w:hint="eastAsia"/>
                <w:szCs w:val="21"/>
              </w:rPr>
              <w:t>3</w:t>
            </w:r>
            <w:r>
              <w:rPr>
                <w:rFonts w:ascii="宋体" w:hAnsi="宋体" w:hint="eastAsia"/>
              </w:rPr>
              <w:t>.</w:t>
            </w:r>
            <w:r>
              <w:rPr>
                <w:rFonts w:hint="eastAsia"/>
                <w:szCs w:val="21"/>
              </w:rPr>
              <w:t>主机控制箱（</w:t>
            </w:r>
            <w:r>
              <w:rPr>
                <w:rFonts w:hint="eastAsia"/>
                <w:szCs w:val="21"/>
              </w:rPr>
              <w:t>6</w:t>
            </w:r>
            <w:proofErr w:type="gramStart"/>
            <w:r>
              <w:rPr>
                <w:rFonts w:hint="eastAsia"/>
                <w:szCs w:val="21"/>
              </w:rPr>
              <w:t>槽标准</w:t>
            </w:r>
            <w:proofErr w:type="gramEnd"/>
            <w:r>
              <w:rPr>
                <w:rFonts w:hint="eastAsia"/>
                <w:szCs w:val="21"/>
              </w:rPr>
              <w:t>机箱）</w:t>
            </w:r>
            <w:r>
              <w:rPr>
                <w:rFonts w:hint="eastAsia"/>
                <w:szCs w:val="21"/>
              </w:rPr>
              <w:tab/>
              <w:t>1</w:t>
            </w:r>
            <w:r>
              <w:rPr>
                <w:rFonts w:hint="eastAsia"/>
                <w:szCs w:val="21"/>
              </w:rPr>
              <w:t>套；</w:t>
            </w:r>
          </w:p>
          <w:p w14:paraId="41519B0C" w14:textId="77777777" w:rsidR="009B41DA" w:rsidRDefault="001D1FDB">
            <w:pPr>
              <w:adjustRightInd w:val="0"/>
              <w:spacing w:line="360" w:lineRule="auto"/>
              <w:rPr>
                <w:szCs w:val="21"/>
              </w:rPr>
            </w:pPr>
            <w:r>
              <w:rPr>
                <w:rFonts w:hint="eastAsia"/>
                <w:szCs w:val="21"/>
              </w:rPr>
              <w:t>4</w:t>
            </w:r>
            <w:r>
              <w:rPr>
                <w:rFonts w:ascii="宋体" w:hAnsi="宋体" w:hint="eastAsia"/>
              </w:rPr>
              <w:t>.</w:t>
            </w:r>
            <w:r>
              <w:rPr>
                <w:rFonts w:hint="eastAsia"/>
                <w:szCs w:val="21"/>
              </w:rPr>
              <w:t>往复摩擦测试模块</w:t>
            </w:r>
            <w:r>
              <w:rPr>
                <w:rFonts w:hint="eastAsia"/>
                <w:szCs w:val="21"/>
              </w:rPr>
              <w:tab/>
              <w:t xml:space="preserve">        1</w:t>
            </w:r>
            <w:r>
              <w:rPr>
                <w:rFonts w:hint="eastAsia"/>
                <w:szCs w:val="21"/>
              </w:rPr>
              <w:t>套；</w:t>
            </w:r>
          </w:p>
          <w:p w14:paraId="72B5EDB4" w14:textId="77777777" w:rsidR="009B41DA" w:rsidRDefault="001D1FDB">
            <w:pPr>
              <w:adjustRightInd w:val="0"/>
              <w:spacing w:line="360" w:lineRule="auto"/>
              <w:rPr>
                <w:szCs w:val="21"/>
              </w:rPr>
            </w:pPr>
            <w:r>
              <w:rPr>
                <w:rFonts w:hint="eastAsia"/>
                <w:szCs w:val="21"/>
              </w:rPr>
              <w:t>5</w:t>
            </w:r>
            <w:r>
              <w:rPr>
                <w:rFonts w:ascii="宋体" w:hAnsi="宋体" w:hint="eastAsia"/>
              </w:rPr>
              <w:t>.</w:t>
            </w:r>
            <w:r>
              <w:rPr>
                <w:rFonts w:hint="eastAsia"/>
                <w:szCs w:val="21"/>
              </w:rPr>
              <w:t>旋转摩擦测试模块</w:t>
            </w:r>
            <w:r>
              <w:rPr>
                <w:rFonts w:hint="eastAsia"/>
                <w:szCs w:val="21"/>
              </w:rPr>
              <w:tab/>
              <w:t xml:space="preserve">        1</w:t>
            </w:r>
            <w:r>
              <w:rPr>
                <w:rFonts w:hint="eastAsia"/>
                <w:szCs w:val="21"/>
              </w:rPr>
              <w:t>套；</w:t>
            </w:r>
          </w:p>
          <w:p w14:paraId="486D0422" w14:textId="77777777" w:rsidR="009B41DA" w:rsidRDefault="001D1FDB">
            <w:pPr>
              <w:adjustRightInd w:val="0"/>
              <w:spacing w:line="360" w:lineRule="auto"/>
              <w:rPr>
                <w:szCs w:val="21"/>
              </w:rPr>
            </w:pPr>
            <w:r>
              <w:rPr>
                <w:rFonts w:hint="eastAsia"/>
                <w:szCs w:val="21"/>
              </w:rPr>
              <w:t>6</w:t>
            </w:r>
            <w:r>
              <w:rPr>
                <w:rFonts w:ascii="宋体" w:hAnsi="宋体" w:hint="eastAsia"/>
              </w:rPr>
              <w:t>.</w:t>
            </w:r>
            <w:proofErr w:type="gramStart"/>
            <w:r>
              <w:rPr>
                <w:rFonts w:hint="eastAsia"/>
                <w:szCs w:val="21"/>
              </w:rPr>
              <w:t>环块摩擦</w:t>
            </w:r>
            <w:proofErr w:type="gramEnd"/>
            <w:r>
              <w:rPr>
                <w:rFonts w:hint="eastAsia"/>
                <w:szCs w:val="21"/>
              </w:rPr>
              <w:t>测试模块</w:t>
            </w:r>
            <w:r>
              <w:rPr>
                <w:rFonts w:hint="eastAsia"/>
                <w:szCs w:val="21"/>
              </w:rPr>
              <w:tab/>
              <w:t xml:space="preserve">        1</w:t>
            </w:r>
            <w:r>
              <w:rPr>
                <w:rFonts w:hint="eastAsia"/>
                <w:szCs w:val="21"/>
              </w:rPr>
              <w:t>套；</w:t>
            </w:r>
          </w:p>
          <w:p w14:paraId="19445C01" w14:textId="77777777" w:rsidR="009B41DA" w:rsidRDefault="001D1FDB">
            <w:pPr>
              <w:adjustRightInd w:val="0"/>
              <w:spacing w:line="360" w:lineRule="auto"/>
              <w:rPr>
                <w:szCs w:val="21"/>
              </w:rPr>
            </w:pPr>
            <w:r>
              <w:rPr>
                <w:rFonts w:hint="eastAsia"/>
                <w:szCs w:val="21"/>
              </w:rPr>
              <w:t>7</w:t>
            </w:r>
            <w:r>
              <w:rPr>
                <w:rFonts w:ascii="宋体" w:hAnsi="宋体" w:hint="eastAsia"/>
              </w:rPr>
              <w:t>.</w:t>
            </w:r>
            <w:r>
              <w:rPr>
                <w:rFonts w:hint="eastAsia"/>
                <w:szCs w:val="21"/>
              </w:rPr>
              <w:t>管道表面摩擦测试模块</w:t>
            </w:r>
            <w:r>
              <w:rPr>
                <w:rFonts w:hint="eastAsia"/>
                <w:szCs w:val="21"/>
              </w:rPr>
              <w:tab/>
              <w:t xml:space="preserve">    1</w:t>
            </w:r>
            <w:r>
              <w:rPr>
                <w:rFonts w:hint="eastAsia"/>
                <w:szCs w:val="21"/>
              </w:rPr>
              <w:t>套；</w:t>
            </w:r>
          </w:p>
          <w:p w14:paraId="6E8A490F" w14:textId="77777777" w:rsidR="009B41DA" w:rsidRDefault="001D1FDB">
            <w:pPr>
              <w:adjustRightInd w:val="0"/>
              <w:spacing w:line="360" w:lineRule="auto"/>
              <w:rPr>
                <w:szCs w:val="21"/>
              </w:rPr>
            </w:pPr>
            <w:r>
              <w:rPr>
                <w:rFonts w:hint="eastAsia"/>
                <w:szCs w:val="21"/>
              </w:rPr>
              <w:t>8</w:t>
            </w:r>
            <w:r>
              <w:rPr>
                <w:rFonts w:ascii="宋体" w:hAnsi="宋体" w:hint="eastAsia"/>
              </w:rPr>
              <w:t>.</w:t>
            </w:r>
            <w:r>
              <w:rPr>
                <w:rFonts w:hint="eastAsia"/>
                <w:szCs w:val="21"/>
              </w:rPr>
              <w:t>表面磨痕测量模块</w:t>
            </w:r>
            <w:r>
              <w:rPr>
                <w:rFonts w:hint="eastAsia"/>
                <w:szCs w:val="21"/>
              </w:rPr>
              <w:tab/>
              <w:t xml:space="preserve">        1</w:t>
            </w:r>
            <w:r>
              <w:rPr>
                <w:rFonts w:hint="eastAsia"/>
                <w:szCs w:val="21"/>
              </w:rPr>
              <w:t>套；</w:t>
            </w:r>
          </w:p>
          <w:p w14:paraId="4A21B537" w14:textId="77777777" w:rsidR="009B41DA" w:rsidRDefault="001D1FDB">
            <w:pPr>
              <w:adjustRightInd w:val="0"/>
              <w:spacing w:line="360" w:lineRule="auto"/>
              <w:rPr>
                <w:szCs w:val="21"/>
              </w:rPr>
            </w:pPr>
            <w:r>
              <w:rPr>
                <w:rFonts w:hint="eastAsia"/>
                <w:szCs w:val="21"/>
              </w:rPr>
              <w:t>9</w:t>
            </w:r>
            <w:r>
              <w:rPr>
                <w:rFonts w:ascii="宋体" w:hAnsi="宋体" w:hint="eastAsia"/>
              </w:rPr>
              <w:t>.</w:t>
            </w:r>
            <w:r>
              <w:rPr>
                <w:rFonts w:hint="eastAsia"/>
                <w:szCs w:val="21"/>
              </w:rPr>
              <w:t>双向</w:t>
            </w:r>
            <w:r>
              <w:rPr>
                <w:rFonts w:hint="eastAsia"/>
                <w:szCs w:val="21"/>
              </w:rPr>
              <w:t>10~200N</w:t>
            </w:r>
            <w:r>
              <w:rPr>
                <w:rFonts w:hint="eastAsia"/>
                <w:szCs w:val="21"/>
              </w:rPr>
              <w:t>载荷传感器</w:t>
            </w:r>
            <w:r>
              <w:rPr>
                <w:rFonts w:hint="eastAsia"/>
                <w:szCs w:val="21"/>
              </w:rPr>
              <w:t xml:space="preserve">    1</w:t>
            </w:r>
            <w:r>
              <w:rPr>
                <w:rFonts w:hint="eastAsia"/>
                <w:szCs w:val="21"/>
              </w:rPr>
              <w:t>套；</w:t>
            </w:r>
          </w:p>
          <w:p w14:paraId="0A31E70F" w14:textId="77777777" w:rsidR="009B41DA" w:rsidRDefault="001D1FDB">
            <w:pPr>
              <w:adjustRightInd w:val="0"/>
              <w:spacing w:line="360" w:lineRule="auto"/>
              <w:rPr>
                <w:szCs w:val="21"/>
              </w:rPr>
            </w:pPr>
            <w:r>
              <w:rPr>
                <w:rFonts w:hint="eastAsia"/>
                <w:szCs w:val="21"/>
              </w:rPr>
              <w:t>10</w:t>
            </w:r>
            <w:r>
              <w:rPr>
                <w:rFonts w:ascii="宋体" w:hAnsi="宋体" w:hint="eastAsia"/>
              </w:rPr>
              <w:t>.</w:t>
            </w:r>
            <w:r>
              <w:rPr>
                <w:rFonts w:hint="eastAsia"/>
                <w:szCs w:val="21"/>
              </w:rPr>
              <w:t>摩擦力传感器（</w:t>
            </w:r>
            <w:r>
              <w:rPr>
                <w:rFonts w:hint="eastAsia"/>
                <w:szCs w:val="21"/>
              </w:rPr>
              <w:t>30~1000g</w:t>
            </w:r>
            <w:r>
              <w:rPr>
                <w:rFonts w:hint="eastAsia"/>
                <w:szCs w:val="21"/>
              </w:rPr>
              <w:t>）</w:t>
            </w:r>
            <w:r>
              <w:rPr>
                <w:rFonts w:hint="eastAsia"/>
                <w:szCs w:val="21"/>
              </w:rPr>
              <w:tab/>
              <w:t xml:space="preserve"> 1</w:t>
            </w:r>
            <w:r>
              <w:rPr>
                <w:rFonts w:hint="eastAsia"/>
                <w:szCs w:val="21"/>
              </w:rPr>
              <w:t>套；</w:t>
            </w:r>
          </w:p>
          <w:p w14:paraId="3779E964" w14:textId="77777777" w:rsidR="009B41DA" w:rsidRDefault="001D1FDB">
            <w:pPr>
              <w:adjustRightInd w:val="0"/>
              <w:spacing w:line="360" w:lineRule="auto"/>
              <w:rPr>
                <w:szCs w:val="21"/>
              </w:rPr>
            </w:pPr>
            <w:r>
              <w:rPr>
                <w:rFonts w:hint="eastAsia"/>
                <w:szCs w:val="21"/>
              </w:rPr>
              <w:t>11</w:t>
            </w:r>
            <w:r>
              <w:rPr>
                <w:rFonts w:ascii="宋体" w:hAnsi="宋体" w:hint="eastAsia"/>
              </w:rPr>
              <w:t>.</w:t>
            </w:r>
            <w:r>
              <w:rPr>
                <w:rFonts w:hint="eastAsia"/>
                <w:szCs w:val="21"/>
              </w:rPr>
              <w:t>样品加热炉</w:t>
            </w:r>
            <w:r>
              <w:rPr>
                <w:rFonts w:hint="eastAsia"/>
                <w:szCs w:val="21"/>
              </w:rPr>
              <w:t xml:space="preserve">                 1</w:t>
            </w:r>
            <w:r>
              <w:rPr>
                <w:rFonts w:hint="eastAsia"/>
                <w:szCs w:val="21"/>
              </w:rPr>
              <w:t>套；</w:t>
            </w:r>
          </w:p>
          <w:p w14:paraId="5AFB6AFB" w14:textId="77777777" w:rsidR="009B41DA" w:rsidRDefault="001D1FDB">
            <w:pPr>
              <w:adjustRightInd w:val="0"/>
              <w:spacing w:line="360" w:lineRule="auto"/>
              <w:rPr>
                <w:szCs w:val="21"/>
              </w:rPr>
            </w:pPr>
            <w:r>
              <w:rPr>
                <w:rFonts w:hint="eastAsia"/>
                <w:szCs w:val="21"/>
              </w:rPr>
              <w:t>12</w:t>
            </w:r>
            <w:r>
              <w:rPr>
                <w:rFonts w:ascii="宋体" w:hAnsi="宋体" w:hint="eastAsia"/>
              </w:rPr>
              <w:t>.</w:t>
            </w:r>
            <w:r>
              <w:rPr>
                <w:rFonts w:hint="eastAsia"/>
                <w:szCs w:val="21"/>
              </w:rPr>
              <w:t>温度控制器</w:t>
            </w:r>
            <w:r>
              <w:rPr>
                <w:rFonts w:hint="eastAsia"/>
                <w:szCs w:val="21"/>
              </w:rPr>
              <w:t xml:space="preserve">                 1</w:t>
            </w:r>
            <w:r>
              <w:rPr>
                <w:rFonts w:hint="eastAsia"/>
                <w:szCs w:val="21"/>
              </w:rPr>
              <w:t>套；</w:t>
            </w:r>
          </w:p>
          <w:p w14:paraId="7A440E39" w14:textId="77777777" w:rsidR="009B41DA" w:rsidRDefault="001D1FDB">
            <w:pPr>
              <w:adjustRightInd w:val="0"/>
              <w:spacing w:line="360" w:lineRule="auto"/>
              <w:rPr>
                <w:szCs w:val="21"/>
              </w:rPr>
            </w:pPr>
            <w:r>
              <w:rPr>
                <w:rFonts w:hint="eastAsia"/>
                <w:szCs w:val="21"/>
              </w:rPr>
              <w:t>13</w:t>
            </w:r>
            <w:r>
              <w:rPr>
                <w:rFonts w:ascii="宋体" w:hAnsi="宋体" w:hint="eastAsia"/>
              </w:rPr>
              <w:t>.</w:t>
            </w:r>
            <w:r>
              <w:rPr>
                <w:rFonts w:hint="eastAsia"/>
                <w:szCs w:val="21"/>
              </w:rPr>
              <w:t>低温环境装置</w:t>
            </w:r>
            <w:r>
              <w:rPr>
                <w:rFonts w:hint="eastAsia"/>
                <w:szCs w:val="21"/>
              </w:rPr>
              <w:t xml:space="preserve">               1</w:t>
            </w:r>
            <w:r>
              <w:rPr>
                <w:rFonts w:hint="eastAsia"/>
                <w:szCs w:val="21"/>
              </w:rPr>
              <w:t>套；</w:t>
            </w:r>
          </w:p>
          <w:p w14:paraId="1FE2A841" w14:textId="77777777" w:rsidR="009B41DA" w:rsidRDefault="001D1FDB">
            <w:pPr>
              <w:adjustRightInd w:val="0"/>
              <w:spacing w:line="360" w:lineRule="auto"/>
              <w:rPr>
                <w:szCs w:val="21"/>
              </w:rPr>
            </w:pPr>
            <w:r>
              <w:rPr>
                <w:rFonts w:hint="eastAsia"/>
                <w:szCs w:val="21"/>
              </w:rPr>
              <w:t>14</w:t>
            </w:r>
            <w:r>
              <w:rPr>
                <w:rFonts w:ascii="宋体" w:hAnsi="宋体" w:hint="eastAsia"/>
              </w:rPr>
              <w:t>.</w:t>
            </w:r>
            <w:r>
              <w:rPr>
                <w:rFonts w:hint="eastAsia"/>
                <w:szCs w:val="21"/>
              </w:rPr>
              <w:t>专用</w:t>
            </w:r>
            <w:r>
              <w:rPr>
                <w:rFonts w:hint="eastAsia"/>
                <w:szCs w:val="21"/>
              </w:rPr>
              <w:t>1000g</w:t>
            </w:r>
            <w:r>
              <w:rPr>
                <w:rFonts w:hint="eastAsia"/>
                <w:szCs w:val="21"/>
              </w:rPr>
              <w:t>砝码</w:t>
            </w:r>
            <w:r>
              <w:rPr>
                <w:rFonts w:hint="eastAsia"/>
                <w:szCs w:val="21"/>
              </w:rPr>
              <w:t xml:space="preserve">             1</w:t>
            </w:r>
            <w:r>
              <w:rPr>
                <w:rFonts w:hint="eastAsia"/>
                <w:szCs w:val="21"/>
              </w:rPr>
              <w:t>套；</w:t>
            </w:r>
          </w:p>
          <w:p w14:paraId="555D8FB7" w14:textId="77777777" w:rsidR="009B41DA" w:rsidRDefault="001D1FDB">
            <w:pPr>
              <w:adjustRightInd w:val="0"/>
              <w:spacing w:line="360" w:lineRule="auto"/>
              <w:rPr>
                <w:szCs w:val="21"/>
              </w:rPr>
            </w:pPr>
            <w:r>
              <w:rPr>
                <w:rFonts w:hint="eastAsia"/>
                <w:szCs w:val="21"/>
              </w:rPr>
              <w:t>15</w:t>
            </w:r>
            <w:r>
              <w:rPr>
                <w:rFonts w:ascii="宋体" w:hAnsi="宋体" w:hint="eastAsia"/>
              </w:rPr>
              <w:t>.</w:t>
            </w:r>
            <w:r>
              <w:rPr>
                <w:rFonts w:hint="eastAsia"/>
                <w:szCs w:val="21"/>
              </w:rPr>
              <w:t>四</w:t>
            </w:r>
            <w:proofErr w:type="gramStart"/>
            <w:r>
              <w:rPr>
                <w:rFonts w:hint="eastAsia"/>
                <w:szCs w:val="21"/>
              </w:rPr>
              <w:t>氟环块</w:t>
            </w:r>
            <w:proofErr w:type="gramEnd"/>
            <w:r>
              <w:rPr>
                <w:rFonts w:hint="eastAsia"/>
                <w:szCs w:val="21"/>
              </w:rPr>
              <w:t>摩擦样品储液池</w:t>
            </w:r>
            <w:r>
              <w:rPr>
                <w:rFonts w:hint="eastAsia"/>
                <w:szCs w:val="21"/>
              </w:rPr>
              <w:t xml:space="preserve">     1</w:t>
            </w:r>
            <w:r>
              <w:rPr>
                <w:rFonts w:hint="eastAsia"/>
                <w:szCs w:val="21"/>
              </w:rPr>
              <w:t>个；</w:t>
            </w:r>
          </w:p>
          <w:p w14:paraId="015F51FA" w14:textId="77777777" w:rsidR="009B41DA" w:rsidRDefault="001D1FDB">
            <w:pPr>
              <w:adjustRightInd w:val="0"/>
              <w:spacing w:line="360" w:lineRule="auto"/>
              <w:rPr>
                <w:szCs w:val="21"/>
              </w:rPr>
            </w:pPr>
            <w:r>
              <w:rPr>
                <w:rFonts w:hint="eastAsia"/>
                <w:szCs w:val="21"/>
              </w:rPr>
              <w:t>16</w:t>
            </w:r>
            <w:r>
              <w:rPr>
                <w:rFonts w:ascii="宋体" w:hAnsi="宋体" w:hint="eastAsia"/>
              </w:rPr>
              <w:t>.</w:t>
            </w:r>
            <w:proofErr w:type="gramStart"/>
            <w:r>
              <w:rPr>
                <w:rFonts w:hint="eastAsia"/>
                <w:szCs w:val="21"/>
              </w:rPr>
              <w:t>铝制环块摩擦</w:t>
            </w:r>
            <w:proofErr w:type="gramEnd"/>
            <w:r>
              <w:rPr>
                <w:rFonts w:hint="eastAsia"/>
                <w:szCs w:val="21"/>
              </w:rPr>
              <w:t>样品储液池</w:t>
            </w:r>
            <w:r>
              <w:rPr>
                <w:rFonts w:hint="eastAsia"/>
                <w:szCs w:val="21"/>
              </w:rPr>
              <w:t xml:space="preserve">     1</w:t>
            </w:r>
            <w:r>
              <w:rPr>
                <w:rFonts w:hint="eastAsia"/>
                <w:szCs w:val="21"/>
              </w:rPr>
              <w:t>个；</w:t>
            </w:r>
          </w:p>
          <w:p w14:paraId="40D885EA" w14:textId="77777777" w:rsidR="009B41DA" w:rsidRDefault="001D1FDB">
            <w:pPr>
              <w:adjustRightInd w:val="0"/>
              <w:spacing w:line="360" w:lineRule="auto"/>
              <w:rPr>
                <w:szCs w:val="21"/>
              </w:rPr>
            </w:pPr>
            <w:r>
              <w:rPr>
                <w:rFonts w:hint="eastAsia"/>
                <w:szCs w:val="21"/>
              </w:rPr>
              <w:t>17</w:t>
            </w:r>
            <w:r>
              <w:rPr>
                <w:rFonts w:ascii="宋体" w:hAnsi="宋体" w:hint="eastAsia"/>
              </w:rPr>
              <w:t>.</w:t>
            </w:r>
            <w:r>
              <w:rPr>
                <w:rFonts w:hint="eastAsia"/>
                <w:szCs w:val="21"/>
              </w:rPr>
              <w:t>不锈钢往复摩擦样品储液池</w:t>
            </w:r>
            <w:r>
              <w:rPr>
                <w:rFonts w:hint="eastAsia"/>
                <w:szCs w:val="21"/>
              </w:rPr>
              <w:t xml:space="preserve">   1</w:t>
            </w:r>
            <w:r>
              <w:rPr>
                <w:rFonts w:hint="eastAsia"/>
                <w:szCs w:val="21"/>
              </w:rPr>
              <w:t>个；</w:t>
            </w:r>
          </w:p>
          <w:p w14:paraId="4D962E49" w14:textId="77777777" w:rsidR="009B41DA" w:rsidRDefault="001D1FDB">
            <w:pPr>
              <w:adjustRightInd w:val="0"/>
              <w:spacing w:line="360" w:lineRule="auto"/>
              <w:rPr>
                <w:szCs w:val="21"/>
              </w:rPr>
            </w:pPr>
            <w:r>
              <w:rPr>
                <w:rFonts w:hint="eastAsia"/>
                <w:szCs w:val="21"/>
              </w:rPr>
              <w:t>18</w:t>
            </w:r>
            <w:r>
              <w:rPr>
                <w:rFonts w:ascii="宋体" w:hAnsi="宋体" w:hint="eastAsia"/>
              </w:rPr>
              <w:t>.</w:t>
            </w:r>
            <w:r>
              <w:rPr>
                <w:rFonts w:hint="eastAsia"/>
                <w:szCs w:val="21"/>
              </w:rPr>
              <w:t>四氟往复摩擦样品储液池</w:t>
            </w:r>
            <w:r>
              <w:rPr>
                <w:rFonts w:hint="eastAsia"/>
                <w:szCs w:val="21"/>
              </w:rPr>
              <w:t xml:space="preserve">     1</w:t>
            </w:r>
            <w:r>
              <w:rPr>
                <w:rFonts w:hint="eastAsia"/>
                <w:szCs w:val="21"/>
              </w:rPr>
              <w:t>个；</w:t>
            </w:r>
          </w:p>
          <w:p w14:paraId="157A8861" w14:textId="77777777" w:rsidR="009B41DA" w:rsidRDefault="001D1FDB">
            <w:pPr>
              <w:adjustRightInd w:val="0"/>
              <w:spacing w:line="360" w:lineRule="auto"/>
              <w:rPr>
                <w:szCs w:val="21"/>
              </w:rPr>
            </w:pPr>
            <w:r>
              <w:rPr>
                <w:rFonts w:hint="eastAsia"/>
                <w:szCs w:val="21"/>
              </w:rPr>
              <w:t>19</w:t>
            </w:r>
            <w:r>
              <w:rPr>
                <w:rFonts w:ascii="宋体" w:hAnsi="宋体" w:hint="eastAsia"/>
              </w:rPr>
              <w:t>.</w:t>
            </w:r>
            <w:r>
              <w:rPr>
                <w:rFonts w:hint="eastAsia"/>
                <w:szCs w:val="21"/>
              </w:rPr>
              <w:t>四氟电化学样品储液池</w:t>
            </w:r>
            <w:r>
              <w:rPr>
                <w:rFonts w:hint="eastAsia"/>
                <w:szCs w:val="21"/>
              </w:rPr>
              <w:t xml:space="preserve">       1</w:t>
            </w:r>
            <w:r>
              <w:rPr>
                <w:rFonts w:hint="eastAsia"/>
                <w:szCs w:val="21"/>
              </w:rPr>
              <w:t>个；</w:t>
            </w:r>
          </w:p>
          <w:p w14:paraId="18CEAD42" w14:textId="77777777" w:rsidR="009B41DA" w:rsidRDefault="001D1FDB">
            <w:pPr>
              <w:adjustRightInd w:val="0"/>
              <w:spacing w:line="360" w:lineRule="auto"/>
              <w:rPr>
                <w:szCs w:val="21"/>
              </w:rPr>
            </w:pPr>
            <w:r>
              <w:rPr>
                <w:rFonts w:hint="eastAsia"/>
                <w:szCs w:val="21"/>
              </w:rPr>
              <w:t>20</w:t>
            </w:r>
            <w:r>
              <w:rPr>
                <w:rFonts w:ascii="宋体" w:hAnsi="宋体" w:hint="eastAsia"/>
              </w:rPr>
              <w:t>.</w:t>
            </w:r>
            <w:r>
              <w:rPr>
                <w:rFonts w:hint="eastAsia"/>
                <w:szCs w:val="21"/>
              </w:rPr>
              <w:t>对磨夹具（</w:t>
            </w:r>
            <w:r>
              <w:rPr>
                <w:rFonts w:hint="eastAsia"/>
                <w:szCs w:val="21"/>
              </w:rPr>
              <w:t>200N</w:t>
            </w:r>
            <w:r>
              <w:rPr>
                <w:rFonts w:hint="eastAsia"/>
                <w:szCs w:val="21"/>
              </w:rPr>
              <w:t>）、方形样品夹具</w:t>
            </w:r>
            <w:r>
              <w:rPr>
                <w:rFonts w:hint="eastAsia"/>
                <w:szCs w:val="21"/>
              </w:rPr>
              <w:tab/>
              <w:t xml:space="preserve">         1</w:t>
            </w:r>
            <w:r>
              <w:rPr>
                <w:rFonts w:hint="eastAsia"/>
                <w:szCs w:val="21"/>
              </w:rPr>
              <w:t>个；</w:t>
            </w:r>
          </w:p>
          <w:p w14:paraId="4BD98369" w14:textId="77777777" w:rsidR="009B41DA" w:rsidRDefault="001D1FDB">
            <w:pPr>
              <w:adjustRightInd w:val="0"/>
              <w:spacing w:line="360" w:lineRule="auto"/>
              <w:rPr>
                <w:szCs w:val="21"/>
              </w:rPr>
            </w:pPr>
            <w:r>
              <w:rPr>
                <w:rFonts w:hint="eastAsia"/>
                <w:szCs w:val="21"/>
              </w:rPr>
              <w:t>21</w:t>
            </w:r>
            <w:r>
              <w:rPr>
                <w:rFonts w:ascii="宋体" w:hAnsi="宋体" w:hint="eastAsia"/>
              </w:rPr>
              <w:t>.</w:t>
            </w:r>
            <w:r>
              <w:rPr>
                <w:rFonts w:hint="eastAsia"/>
                <w:szCs w:val="21"/>
              </w:rPr>
              <w:t>样品夹具内径Φ</w:t>
            </w:r>
            <w:r>
              <w:rPr>
                <w:rFonts w:hint="eastAsia"/>
                <w:szCs w:val="21"/>
              </w:rPr>
              <w:t>15</w:t>
            </w:r>
            <w:r>
              <w:rPr>
                <w:rFonts w:hint="eastAsia"/>
                <w:szCs w:val="21"/>
              </w:rPr>
              <w:t>、</w:t>
            </w:r>
            <w:r>
              <w:rPr>
                <w:rFonts w:hint="eastAsia"/>
                <w:szCs w:val="21"/>
              </w:rPr>
              <w:t>20</w:t>
            </w:r>
            <w:r>
              <w:rPr>
                <w:rFonts w:hint="eastAsia"/>
                <w:szCs w:val="21"/>
              </w:rPr>
              <w:t>、</w:t>
            </w:r>
            <w:r>
              <w:rPr>
                <w:rFonts w:hint="eastAsia"/>
                <w:szCs w:val="21"/>
              </w:rPr>
              <w:t>25</w:t>
            </w:r>
            <w:r>
              <w:rPr>
                <w:rFonts w:hint="eastAsia"/>
                <w:szCs w:val="21"/>
              </w:rPr>
              <w:t>、</w:t>
            </w:r>
            <w:r>
              <w:rPr>
                <w:rFonts w:hint="eastAsia"/>
                <w:szCs w:val="21"/>
              </w:rPr>
              <w:t>40mm</w:t>
            </w:r>
            <w:r>
              <w:rPr>
                <w:rFonts w:hint="eastAsia"/>
                <w:szCs w:val="21"/>
              </w:rPr>
              <w:tab/>
            </w:r>
            <w:r>
              <w:rPr>
                <w:rFonts w:hint="eastAsia"/>
                <w:szCs w:val="21"/>
              </w:rPr>
              <w:t>各</w:t>
            </w:r>
            <w:r>
              <w:rPr>
                <w:rFonts w:hint="eastAsia"/>
                <w:szCs w:val="21"/>
              </w:rPr>
              <w:t>1</w:t>
            </w:r>
            <w:r>
              <w:rPr>
                <w:rFonts w:hint="eastAsia"/>
                <w:szCs w:val="21"/>
              </w:rPr>
              <w:t>个；</w:t>
            </w:r>
          </w:p>
          <w:p w14:paraId="72932317" w14:textId="77777777" w:rsidR="009B41DA" w:rsidRDefault="001D1FDB">
            <w:pPr>
              <w:adjustRightInd w:val="0"/>
              <w:spacing w:line="360" w:lineRule="auto"/>
              <w:rPr>
                <w:szCs w:val="21"/>
              </w:rPr>
            </w:pPr>
            <w:r>
              <w:rPr>
                <w:rFonts w:hint="eastAsia"/>
                <w:szCs w:val="21"/>
              </w:rPr>
              <w:t>22</w:t>
            </w:r>
            <w:r>
              <w:rPr>
                <w:rFonts w:ascii="宋体" w:hAnsi="宋体" w:hint="eastAsia"/>
              </w:rPr>
              <w:t>.</w:t>
            </w:r>
            <w:r>
              <w:rPr>
                <w:rFonts w:hint="eastAsia"/>
                <w:szCs w:val="21"/>
              </w:rPr>
              <w:t>对磨球卡具Φ</w:t>
            </w:r>
            <w:r>
              <w:rPr>
                <w:rFonts w:hint="eastAsia"/>
                <w:szCs w:val="21"/>
              </w:rPr>
              <w:t>3</w:t>
            </w:r>
            <w:r>
              <w:rPr>
                <w:rFonts w:hint="eastAsia"/>
                <w:szCs w:val="21"/>
              </w:rPr>
              <w:t>、</w:t>
            </w:r>
            <w:r>
              <w:rPr>
                <w:rFonts w:hint="eastAsia"/>
                <w:szCs w:val="21"/>
              </w:rPr>
              <w:t>4</w:t>
            </w:r>
            <w:r>
              <w:rPr>
                <w:rFonts w:hint="eastAsia"/>
                <w:szCs w:val="21"/>
              </w:rPr>
              <w:t>、</w:t>
            </w:r>
            <w:r>
              <w:rPr>
                <w:rFonts w:hint="eastAsia"/>
                <w:szCs w:val="21"/>
              </w:rPr>
              <w:t>5</w:t>
            </w:r>
            <w:r>
              <w:rPr>
                <w:rFonts w:hint="eastAsia"/>
                <w:szCs w:val="21"/>
              </w:rPr>
              <w:t>、</w:t>
            </w:r>
            <w:r>
              <w:rPr>
                <w:rFonts w:hint="eastAsia"/>
                <w:szCs w:val="21"/>
              </w:rPr>
              <w:t>6mm</w:t>
            </w:r>
            <w:r>
              <w:rPr>
                <w:rFonts w:hint="eastAsia"/>
                <w:szCs w:val="21"/>
              </w:rPr>
              <w:tab/>
            </w:r>
            <w:r>
              <w:rPr>
                <w:rFonts w:hint="eastAsia"/>
                <w:szCs w:val="21"/>
              </w:rPr>
              <w:t>各</w:t>
            </w:r>
            <w:r>
              <w:rPr>
                <w:rFonts w:hint="eastAsia"/>
                <w:szCs w:val="21"/>
              </w:rPr>
              <w:t>2</w:t>
            </w:r>
            <w:r>
              <w:rPr>
                <w:rFonts w:hint="eastAsia"/>
                <w:szCs w:val="21"/>
              </w:rPr>
              <w:t>个；</w:t>
            </w:r>
          </w:p>
          <w:p w14:paraId="11B6224B" w14:textId="77777777" w:rsidR="009B41DA" w:rsidRDefault="001D1FDB">
            <w:pPr>
              <w:adjustRightInd w:val="0"/>
              <w:spacing w:line="360" w:lineRule="auto"/>
              <w:rPr>
                <w:szCs w:val="21"/>
              </w:rPr>
            </w:pPr>
            <w:r>
              <w:rPr>
                <w:rFonts w:hint="eastAsia"/>
                <w:szCs w:val="21"/>
              </w:rPr>
              <w:t>23</w:t>
            </w:r>
            <w:r>
              <w:rPr>
                <w:rFonts w:ascii="宋体" w:hAnsi="宋体" w:hint="eastAsia"/>
              </w:rPr>
              <w:t>.</w:t>
            </w:r>
            <w:r>
              <w:rPr>
                <w:rFonts w:hint="eastAsia"/>
                <w:szCs w:val="21"/>
              </w:rPr>
              <w:t>对磨球（钢）Φ</w:t>
            </w:r>
            <w:r>
              <w:rPr>
                <w:rFonts w:hint="eastAsia"/>
                <w:szCs w:val="21"/>
              </w:rPr>
              <w:t>3</w:t>
            </w:r>
            <w:r>
              <w:rPr>
                <w:rFonts w:hint="eastAsia"/>
                <w:szCs w:val="21"/>
              </w:rPr>
              <w:t>～Φ</w:t>
            </w:r>
            <w:r>
              <w:rPr>
                <w:rFonts w:hint="eastAsia"/>
                <w:szCs w:val="21"/>
              </w:rPr>
              <w:t>6mm</w:t>
            </w:r>
            <w:r>
              <w:rPr>
                <w:rFonts w:hint="eastAsia"/>
                <w:szCs w:val="21"/>
              </w:rPr>
              <w:tab/>
            </w:r>
            <w:r>
              <w:rPr>
                <w:rFonts w:hint="eastAsia"/>
                <w:szCs w:val="21"/>
              </w:rPr>
              <w:t>各</w:t>
            </w:r>
            <w:r>
              <w:rPr>
                <w:rFonts w:hint="eastAsia"/>
                <w:szCs w:val="21"/>
              </w:rPr>
              <w:t>50</w:t>
            </w:r>
            <w:r>
              <w:rPr>
                <w:rFonts w:hint="eastAsia"/>
                <w:szCs w:val="21"/>
              </w:rPr>
              <w:t>个；</w:t>
            </w:r>
          </w:p>
          <w:p w14:paraId="134E5152" w14:textId="77777777" w:rsidR="009B41DA" w:rsidRDefault="001D1FDB">
            <w:pPr>
              <w:adjustRightInd w:val="0"/>
              <w:spacing w:line="360" w:lineRule="auto"/>
              <w:rPr>
                <w:szCs w:val="21"/>
              </w:rPr>
            </w:pPr>
            <w:r>
              <w:rPr>
                <w:rFonts w:hint="eastAsia"/>
                <w:szCs w:val="21"/>
              </w:rPr>
              <w:t>24</w:t>
            </w:r>
            <w:r>
              <w:rPr>
                <w:rFonts w:ascii="宋体" w:hAnsi="宋体" w:hint="eastAsia"/>
              </w:rPr>
              <w:t>.</w:t>
            </w:r>
            <w:r>
              <w:rPr>
                <w:rFonts w:hint="eastAsia"/>
                <w:szCs w:val="21"/>
              </w:rPr>
              <w:t>对磨球（陶瓷）Φ</w:t>
            </w:r>
            <w:r>
              <w:rPr>
                <w:rFonts w:hint="eastAsia"/>
                <w:szCs w:val="21"/>
              </w:rPr>
              <w:t>3</w:t>
            </w:r>
            <w:r>
              <w:rPr>
                <w:rFonts w:hint="eastAsia"/>
                <w:szCs w:val="21"/>
              </w:rPr>
              <w:t>～Φ</w:t>
            </w:r>
            <w:r>
              <w:rPr>
                <w:rFonts w:hint="eastAsia"/>
                <w:szCs w:val="21"/>
              </w:rPr>
              <w:t>6mm</w:t>
            </w:r>
            <w:r>
              <w:rPr>
                <w:rFonts w:hint="eastAsia"/>
                <w:szCs w:val="21"/>
              </w:rPr>
              <w:tab/>
            </w:r>
            <w:r>
              <w:rPr>
                <w:rFonts w:hint="eastAsia"/>
                <w:szCs w:val="21"/>
              </w:rPr>
              <w:t>各</w:t>
            </w:r>
            <w:r>
              <w:rPr>
                <w:rFonts w:hint="eastAsia"/>
                <w:szCs w:val="21"/>
              </w:rPr>
              <w:t>10</w:t>
            </w:r>
            <w:r>
              <w:rPr>
                <w:rFonts w:hint="eastAsia"/>
                <w:szCs w:val="21"/>
              </w:rPr>
              <w:t>个；</w:t>
            </w:r>
          </w:p>
          <w:p w14:paraId="3E926180" w14:textId="77777777" w:rsidR="009B41DA" w:rsidRDefault="001D1FDB">
            <w:pPr>
              <w:rPr>
                <w:rFonts w:ascii="宋体" w:hAnsi="宋体" w:cs="宋体" w:hint="eastAsia"/>
                <w:b/>
                <w:bCs/>
                <w:sz w:val="24"/>
              </w:rPr>
            </w:pPr>
            <w:r>
              <w:rPr>
                <w:rFonts w:hint="eastAsia"/>
                <w:szCs w:val="21"/>
              </w:rPr>
              <w:t>25</w:t>
            </w:r>
            <w:r>
              <w:rPr>
                <w:rFonts w:ascii="宋体" w:hAnsi="宋体" w:hint="eastAsia"/>
              </w:rPr>
              <w:t>.</w:t>
            </w:r>
            <w:r>
              <w:rPr>
                <w:rFonts w:hint="eastAsia"/>
                <w:szCs w:val="21"/>
              </w:rPr>
              <w:t>配套工具（含游标卡尺、紧固件、水平器等）</w:t>
            </w:r>
            <w:r>
              <w:rPr>
                <w:rFonts w:hAnsi="宋体" w:hint="eastAsia"/>
                <w:szCs w:val="21"/>
              </w:rPr>
              <w:t xml:space="preserve">    1</w:t>
            </w:r>
            <w:r>
              <w:rPr>
                <w:rFonts w:hAnsi="宋体" w:hint="eastAsia"/>
                <w:szCs w:val="21"/>
              </w:rPr>
              <w:t>套。</w:t>
            </w:r>
          </w:p>
        </w:tc>
        <w:tc>
          <w:tcPr>
            <w:tcW w:w="850" w:type="dxa"/>
          </w:tcPr>
          <w:p w14:paraId="10B33382" w14:textId="77777777" w:rsidR="009B41DA" w:rsidRDefault="001D1FDB">
            <w:pPr>
              <w:rPr>
                <w:rFonts w:ascii="宋体" w:hAnsi="宋体" w:cs="宋体" w:hint="eastAsia"/>
                <w:b/>
                <w:bCs/>
                <w:sz w:val="24"/>
              </w:rPr>
            </w:pPr>
            <w:r>
              <w:rPr>
                <w:rFonts w:ascii="宋体" w:hAnsi="宋体" w:cs="宋体" w:hint="eastAsia"/>
                <w:szCs w:val="21"/>
              </w:rPr>
              <w:lastRenderedPageBreak/>
              <w:t>39</w:t>
            </w:r>
          </w:p>
        </w:tc>
        <w:tc>
          <w:tcPr>
            <w:tcW w:w="893" w:type="dxa"/>
          </w:tcPr>
          <w:p w14:paraId="45CBCB0F" w14:textId="77777777" w:rsidR="009B41DA" w:rsidRDefault="001D1FDB">
            <w:pPr>
              <w:rPr>
                <w:rFonts w:ascii="宋体" w:hAnsi="宋体" w:cs="宋体" w:hint="eastAsia"/>
                <w:b/>
                <w:bCs/>
                <w:sz w:val="24"/>
              </w:rPr>
            </w:pPr>
            <w:r>
              <w:rPr>
                <w:rFonts w:ascii="宋体" w:hAnsi="宋体" w:cs="宋体" w:hint="eastAsia"/>
                <w:szCs w:val="21"/>
              </w:rPr>
              <w:t>39</w:t>
            </w:r>
          </w:p>
        </w:tc>
      </w:tr>
      <w:tr w:rsidR="009B41DA" w14:paraId="2163414F" w14:textId="77777777">
        <w:trPr>
          <w:trHeight w:val="960"/>
          <w:jc w:val="center"/>
        </w:trPr>
        <w:tc>
          <w:tcPr>
            <w:tcW w:w="562" w:type="dxa"/>
            <w:vAlign w:val="center"/>
          </w:tcPr>
          <w:p w14:paraId="619BFE0A" w14:textId="77777777" w:rsidR="009B41DA" w:rsidRDefault="001D1FDB">
            <w:pPr>
              <w:jc w:val="center"/>
              <w:rPr>
                <w:rFonts w:ascii="宋体" w:hAnsi="宋体" w:cs="宋体" w:hint="eastAsia"/>
                <w:sz w:val="24"/>
              </w:rPr>
            </w:pPr>
            <w:r>
              <w:rPr>
                <w:rFonts w:ascii="宋体" w:hAnsi="宋体" w:cs="宋体" w:hint="eastAsia"/>
                <w:szCs w:val="21"/>
              </w:rPr>
              <w:lastRenderedPageBreak/>
              <w:t>4</w:t>
            </w:r>
          </w:p>
        </w:tc>
        <w:tc>
          <w:tcPr>
            <w:tcW w:w="998" w:type="dxa"/>
            <w:vAlign w:val="center"/>
          </w:tcPr>
          <w:p w14:paraId="386DB1E8" w14:textId="77777777" w:rsidR="009B41DA" w:rsidRDefault="001D1FDB">
            <w:pPr>
              <w:jc w:val="center"/>
              <w:rPr>
                <w:rFonts w:ascii="宋体" w:hAnsi="宋体" w:cs="宋体" w:hint="eastAsia"/>
                <w:sz w:val="24"/>
              </w:rPr>
            </w:pPr>
            <w:r>
              <w:rPr>
                <w:rFonts w:ascii="宋体" w:hAnsi="宋体" w:cs="宋体" w:hint="eastAsia"/>
                <w:szCs w:val="21"/>
              </w:rPr>
              <w:t>疲劳试验机</w:t>
            </w:r>
          </w:p>
        </w:tc>
        <w:tc>
          <w:tcPr>
            <w:tcW w:w="562" w:type="dxa"/>
            <w:vAlign w:val="center"/>
          </w:tcPr>
          <w:p w14:paraId="634ED6D0" w14:textId="77777777" w:rsidR="009B41DA" w:rsidRDefault="001D1FDB">
            <w:pPr>
              <w:jc w:val="center"/>
              <w:rPr>
                <w:rFonts w:ascii="宋体" w:hAnsi="宋体" w:cs="宋体" w:hint="eastAsia"/>
                <w:sz w:val="24"/>
              </w:rPr>
            </w:pPr>
            <w:r>
              <w:rPr>
                <w:rFonts w:ascii="宋体" w:hAnsi="宋体" w:cs="宋体" w:hint="eastAsia"/>
                <w:szCs w:val="21"/>
              </w:rPr>
              <w:t>1</w:t>
            </w:r>
          </w:p>
        </w:tc>
        <w:tc>
          <w:tcPr>
            <w:tcW w:w="666" w:type="dxa"/>
            <w:vAlign w:val="center"/>
          </w:tcPr>
          <w:p w14:paraId="6293D8FB" w14:textId="77777777" w:rsidR="009B41DA" w:rsidRDefault="001D1FDB">
            <w:pPr>
              <w:jc w:val="center"/>
              <w:rPr>
                <w:rFonts w:ascii="宋体" w:hAnsi="宋体" w:cs="宋体" w:hint="eastAsia"/>
                <w:sz w:val="24"/>
              </w:rPr>
            </w:pPr>
            <w:r>
              <w:rPr>
                <w:rFonts w:ascii="宋体" w:hAnsi="宋体" w:cs="宋体" w:hint="eastAsia"/>
                <w:szCs w:val="21"/>
              </w:rPr>
              <w:t>套</w:t>
            </w:r>
          </w:p>
        </w:tc>
        <w:tc>
          <w:tcPr>
            <w:tcW w:w="5954" w:type="dxa"/>
            <w:gridSpan w:val="2"/>
          </w:tcPr>
          <w:p w14:paraId="5CF7F2D8" w14:textId="77777777" w:rsidR="009B41DA" w:rsidRDefault="001D1FDB">
            <w:pPr>
              <w:adjustRightInd w:val="0"/>
              <w:spacing w:line="360" w:lineRule="auto"/>
              <w:jc w:val="left"/>
              <w:rPr>
                <w:rFonts w:ascii="宋体" w:hAnsi="宋体" w:hint="eastAsia"/>
                <w:szCs w:val="21"/>
              </w:rPr>
            </w:pPr>
            <w:r>
              <w:rPr>
                <w:rFonts w:ascii="宋体" w:hAnsi="宋体"/>
                <w:szCs w:val="21"/>
              </w:rPr>
              <w:t>一、</w:t>
            </w:r>
            <w:r>
              <w:rPr>
                <w:rFonts w:ascii="宋体" w:hAnsi="宋体" w:hint="eastAsia"/>
                <w:szCs w:val="21"/>
              </w:rPr>
              <w:t>设备功能</w:t>
            </w:r>
          </w:p>
          <w:p w14:paraId="2F2C2442" w14:textId="77777777" w:rsidR="009B41DA" w:rsidRDefault="001D1FDB">
            <w:pPr>
              <w:adjustRightInd w:val="0"/>
              <w:spacing w:line="360" w:lineRule="auto"/>
              <w:jc w:val="left"/>
              <w:rPr>
                <w:rFonts w:ascii="宋体" w:hAnsi="宋体" w:hint="eastAsia"/>
                <w:szCs w:val="21"/>
              </w:rPr>
            </w:pPr>
            <w:r>
              <w:rPr>
                <w:rFonts w:ascii="宋体" w:hAnsi="宋体"/>
                <w:szCs w:val="21"/>
              </w:rPr>
              <w:t>1.疲劳试验机主要用于测试金属、非金属及复合材料、结构零件的动态特性，能实现正弦波、三角波、方波等波形，配置高温夹具和高温环境附件，可实现高温工况下标准材料试样的疲</w:t>
            </w:r>
            <w:r>
              <w:rPr>
                <w:rFonts w:ascii="宋体" w:hAnsi="宋体"/>
                <w:szCs w:val="21"/>
              </w:rPr>
              <w:lastRenderedPageBreak/>
              <w:t>劳试验，完成对各种材料的断裂力学性能、拉压弯剪等性能试验。</w:t>
            </w:r>
          </w:p>
          <w:p w14:paraId="4B77BF02" w14:textId="77777777" w:rsidR="009B41DA" w:rsidRDefault="001D1FDB">
            <w:pPr>
              <w:adjustRightInd w:val="0"/>
              <w:spacing w:line="360" w:lineRule="auto"/>
              <w:jc w:val="left"/>
              <w:rPr>
                <w:rFonts w:ascii="宋体" w:hAnsi="宋体" w:hint="eastAsia"/>
                <w:szCs w:val="21"/>
              </w:rPr>
            </w:pPr>
            <w:r>
              <w:rPr>
                <w:rFonts w:ascii="宋体" w:hAnsi="宋体"/>
                <w:szCs w:val="21"/>
              </w:rPr>
              <w:t>二、主机系统</w:t>
            </w:r>
          </w:p>
          <w:p w14:paraId="4BE7910F" w14:textId="77777777" w:rsidR="009B41DA" w:rsidRDefault="001D1FDB">
            <w:pPr>
              <w:adjustRightInd w:val="0"/>
              <w:spacing w:line="360" w:lineRule="auto"/>
              <w:jc w:val="left"/>
              <w:rPr>
                <w:rFonts w:ascii="宋体" w:hAnsi="宋体" w:hint="eastAsia"/>
                <w:szCs w:val="21"/>
              </w:rPr>
            </w:pPr>
            <w:r>
              <w:rPr>
                <w:rFonts w:ascii="宋体" w:hAnsi="宋体"/>
                <w:szCs w:val="21"/>
              </w:rPr>
              <w:t>1. 主机采用封闭式框架结构</w:t>
            </w:r>
            <w:r>
              <w:rPr>
                <w:rFonts w:ascii="宋体" w:hAnsi="宋体" w:hint="eastAsia"/>
                <w:szCs w:val="21"/>
              </w:rPr>
              <w:t>，立柱表面采用</w:t>
            </w:r>
            <w:proofErr w:type="gramStart"/>
            <w:r>
              <w:rPr>
                <w:rFonts w:ascii="宋体" w:hAnsi="宋体" w:hint="eastAsia"/>
                <w:szCs w:val="21"/>
              </w:rPr>
              <w:t>镀硬铬</w:t>
            </w:r>
            <w:proofErr w:type="gramEnd"/>
            <w:r>
              <w:rPr>
                <w:rFonts w:ascii="宋体" w:hAnsi="宋体" w:hint="eastAsia"/>
                <w:szCs w:val="21"/>
              </w:rPr>
              <w:t>处理。</w:t>
            </w:r>
          </w:p>
          <w:p w14:paraId="0DB4C46B" w14:textId="77777777" w:rsidR="009B41DA" w:rsidRDefault="001D1FDB">
            <w:pPr>
              <w:adjustRightInd w:val="0"/>
              <w:spacing w:line="360" w:lineRule="auto"/>
              <w:jc w:val="left"/>
              <w:rPr>
                <w:rFonts w:ascii="宋体" w:hAnsi="宋体" w:hint="eastAsia"/>
                <w:szCs w:val="21"/>
              </w:rPr>
            </w:pPr>
            <w:r>
              <w:rPr>
                <w:rFonts w:ascii="宋体" w:hAnsi="宋体"/>
                <w:szCs w:val="21"/>
              </w:rPr>
              <w:t>2.横梁升降、横梁锁紧均采用液压驱动，操作灵活方便。横梁带有自锁功能，即使停机也</w:t>
            </w:r>
            <w:proofErr w:type="gramStart"/>
            <w:r>
              <w:rPr>
                <w:rFonts w:ascii="宋体" w:hAnsi="宋体"/>
                <w:szCs w:val="21"/>
              </w:rPr>
              <w:t>不</w:t>
            </w:r>
            <w:proofErr w:type="gramEnd"/>
            <w:r>
              <w:rPr>
                <w:rFonts w:ascii="宋体" w:hAnsi="宋体"/>
                <w:szCs w:val="21"/>
              </w:rPr>
              <w:t>下滑。横梁安装同轴度调节装置与夹具连接，方便调节上、下液压夹具的同轴度，保证上、下液压夹具良好的同轴度，以达到精准的试验结果。</w:t>
            </w:r>
          </w:p>
          <w:p w14:paraId="6ADFF9C9" w14:textId="77777777" w:rsidR="009B41DA" w:rsidRDefault="001D1FDB">
            <w:pPr>
              <w:adjustRightInd w:val="0"/>
              <w:spacing w:line="360" w:lineRule="auto"/>
              <w:jc w:val="left"/>
              <w:rPr>
                <w:rFonts w:ascii="宋体" w:hAnsi="宋体" w:hint="eastAsia"/>
                <w:szCs w:val="21"/>
              </w:rPr>
            </w:pPr>
            <w:r>
              <w:rPr>
                <w:rFonts w:ascii="宋体" w:hAnsi="宋体"/>
                <w:szCs w:val="21"/>
              </w:rPr>
              <w:t>3.作动器与下横梁一体设计，减少螺丝连接环节，保证整机有更好的刚性。同时作动器采用高度集成化设计，集成了作动器、电液伺服阀、位移传感器、负荷传感器等关键元器件。</w:t>
            </w:r>
          </w:p>
          <w:p w14:paraId="2D7E87B6" w14:textId="77777777" w:rsidR="009B41DA" w:rsidRDefault="001D1FDB">
            <w:pPr>
              <w:adjustRightInd w:val="0"/>
              <w:spacing w:line="360" w:lineRule="auto"/>
              <w:jc w:val="left"/>
              <w:rPr>
                <w:rFonts w:ascii="宋体" w:hAnsi="宋体" w:hint="eastAsia"/>
                <w:szCs w:val="21"/>
              </w:rPr>
            </w:pPr>
            <w:r>
              <w:rPr>
                <w:rFonts w:ascii="宋体" w:hAnsi="宋体"/>
                <w:szCs w:val="21"/>
              </w:rPr>
              <w:t>4.直线作动器</w:t>
            </w:r>
          </w:p>
          <w:p w14:paraId="6A2915F9" w14:textId="77777777" w:rsidR="009B41DA" w:rsidRDefault="001D1FDB">
            <w:pPr>
              <w:adjustRightInd w:val="0"/>
              <w:spacing w:line="360" w:lineRule="auto"/>
              <w:jc w:val="left"/>
              <w:rPr>
                <w:rFonts w:ascii="宋体" w:hAnsi="宋体" w:hint="eastAsia"/>
                <w:szCs w:val="21"/>
              </w:rPr>
            </w:pPr>
            <w:r>
              <w:rPr>
                <w:rFonts w:ascii="宋体" w:hAnsi="宋体"/>
                <w:szCs w:val="21"/>
              </w:rPr>
              <w:t>4.1结构：双出杆双作用对称结构；</w:t>
            </w:r>
          </w:p>
          <w:p w14:paraId="453CEEE3" w14:textId="77777777" w:rsidR="009B41DA" w:rsidRDefault="001D1FDB">
            <w:pPr>
              <w:adjustRightInd w:val="0"/>
              <w:spacing w:line="360" w:lineRule="auto"/>
              <w:jc w:val="left"/>
              <w:rPr>
                <w:rFonts w:ascii="宋体" w:hAnsi="宋体" w:hint="eastAsia"/>
                <w:szCs w:val="21"/>
              </w:rPr>
            </w:pPr>
            <w:r>
              <w:rPr>
                <w:rFonts w:ascii="宋体" w:hAnsi="宋体"/>
                <w:szCs w:val="21"/>
              </w:rPr>
              <w:t>4.2最大试验力：±50KN；</w:t>
            </w:r>
          </w:p>
          <w:p w14:paraId="4DA556DA" w14:textId="77777777" w:rsidR="009B41DA" w:rsidRDefault="001D1FDB">
            <w:pPr>
              <w:adjustRightInd w:val="0"/>
              <w:spacing w:line="360" w:lineRule="auto"/>
              <w:jc w:val="left"/>
              <w:rPr>
                <w:rFonts w:ascii="宋体" w:hAnsi="宋体" w:hint="eastAsia"/>
                <w:szCs w:val="21"/>
              </w:rPr>
            </w:pPr>
            <w:r>
              <w:rPr>
                <w:rFonts w:ascii="宋体" w:hAnsi="宋体"/>
                <w:szCs w:val="21"/>
              </w:rPr>
              <w:t>4.</w:t>
            </w:r>
            <w:r>
              <w:rPr>
                <w:rFonts w:ascii="宋体" w:hAnsi="宋体" w:hint="eastAsia"/>
                <w:szCs w:val="21"/>
              </w:rPr>
              <w:t>3</w:t>
            </w:r>
            <w:r>
              <w:rPr>
                <w:rFonts w:ascii="宋体" w:hAnsi="宋体"/>
                <w:szCs w:val="21"/>
              </w:rPr>
              <w:t>活塞行程：150mm。</w:t>
            </w:r>
          </w:p>
          <w:p w14:paraId="5B01C19C" w14:textId="77777777" w:rsidR="009B41DA" w:rsidRDefault="001D1FDB">
            <w:pPr>
              <w:adjustRightInd w:val="0"/>
              <w:spacing w:line="360" w:lineRule="auto"/>
              <w:jc w:val="left"/>
              <w:rPr>
                <w:rFonts w:ascii="宋体" w:hAnsi="宋体" w:hint="eastAsia"/>
                <w:szCs w:val="21"/>
              </w:rPr>
            </w:pPr>
            <w:r>
              <w:rPr>
                <w:rFonts w:ascii="宋体" w:hAnsi="宋体"/>
                <w:szCs w:val="21"/>
              </w:rPr>
              <w:t>5.电液伺服阀</w:t>
            </w:r>
          </w:p>
          <w:p w14:paraId="6D6D6465" w14:textId="77777777" w:rsidR="009B41DA" w:rsidRDefault="001D1FDB">
            <w:pPr>
              <w:adjustRightInd w:val="0"/>
              <w:spacing w:line="360" w:lineRule="auto"/>
              <w:jc w:val="left"/>
              <w:rPr>
                <w:rFonts w:ascii="宋体" w:hAnsi="宋体" w:hint="eastAsia"/>
                <w:szCs w:val="21"/>
              </w:rPr>
            </w:pPr>
            <w:r>
              <w:rPr>
                <w:rFonts w:ascii="宋体" w:hAnsi="宋体"/>
                <w:szCs w:val="21"/>
              </w:rPr>
              <w:t>5.1</w:t>
            </w:r>
            <w:r>
              <w:rPr>
                <w:rFonts w:ascii="宋体" w:hAnsi="宋体" w:hint="eastAsia"/>
                <w:szCs w:val="21"/>
              </w:rPr>
              <w:t>公称流量</w:t>
            </w:r>
            <w:r>
              <w:rPr>
                <w:rFonts w:ascii="宋体" w:hAnsi="宋体"/>
                <w:szCs w:val="21"/>
              </w:rPr>
              <w:t>：</w:t>
            </w:r>
            <w:r>
              <w:rPr>
                <w:rFonts w:ascii="宋体" w:hAnsi="宋体" w:hint="eastAsia"/>
                <w:szCs w:val="21"/>
              </w:rPr>
              <w:t>38lpm@70bar</w:t>
            </w:r>
            <w:r>
              <w:rPr>
                <w:rFonts w:ascii="宋体" w:hAnsi="宋体"/>
                <w:szCs w:val="21"/>
              </w:rPr>
              <w:t>;</w:t>
            </w:r>
          </w:p>
          <w:p w14:paraId="18B17805" w14:textId="77777777" w:rsidR="009B41DA" w:rsidRDefault="001D1FDB">
            <w:pPr>
              <w:adjustRightInd w:val="0"/>
              <w:spacing w:line="360" w:lineRule="auto"/>
              <w:jc w:val="left"/>
              <w:rPr>
                <w:rFonts w:ascii="宋体" w:hAnsi="宋体" w:hint="eastAsia"/>
                <w:szCs w:val="21"/>
              </w:rPr>
            </w:pPr>
            <w:r>
              <w:rPr>
                <w:rFonts w:ascii="宋体" w:hAnsi="宋体"/>
                <w:szCs w:val="21"/>
              </w:rPr>
              <w:t>5.2最高工作压力：2</w:t>
            </w:r>
            <w:r>
              <w:rPr>
                <w:rFonts w:ascii="宋体" w:hAnsi="宋体" w:hint="eastAsia"/>
                <w:szCs w:val="21"/>
              </w:rPr>
              <w:t>1</w:t>
            </w:r>
            <w:r>
              <w:rPr>
                <w:rFonts w:ascii="宋体" w:hAnsi="宋体"/>
                <w:szCs w:val="21"/>
              </w:rPr>
              <w:t>Mpa。</w:t>
            </w:r>
          </w:p>
          <w:p w14:paraId="6B561F12" w14:textId="77777777" w:rsidR="009B41DA" w:rsidRDefault="001D1FDB">
            <w:pPr>
              <w:adjustRightInd w:val="0"/>
              <w:spacing w:line="360" w:lineRule="auto"/>
              <w:jc w:val="left"/>
              <w:rPr>
                <w:rFonts w:ascii="宋体" w:hAnsi="宋体" w:hint="eastAsia"/>
                <w:szCs w:val="21"/>
              </w:rPr>
            </w:pPr>
            <w:r>
              <w:rPr>
                <w:rFonts w:ascii="宋体" w:hAnsi="宋体"/>
                <w:szCs w:val="21"/>
              </w:rPr>
              <w:t>6.位移传感器</w:t>
            </w:r>
          </w:p>
          <w:p w14:paraId="61F2EBC6" w14:textId="77777777" w:rsidR="009B41DA" w:rsidRDefault="001D1FDB">
            <w:pPr>
              <w:adjustRightInd w:val="0"/>
              <w:spacing w:line="360" w:lineRule="auto"/>
              <w:jc w:val="left"/>
              <w:rPr>
                <w:rFonts w:ascii="宋体" w:hAnsi="宋体" w:hint="eastAsia"/>
                <w:szCs w:val="21"/>
              </w:rPr>
            </w:pPr>
            <w:r>
              <w:rPr>
                <w:rFonts w:ascii="宋体" w:hAnsi="宋体"/>
                <w:szCs w:val="21"/>
              </w:rPr>
              <w:t>6.1测试范围：150mm;</w:t>
            </w:r>
          </w:p>
          <w:p w14:paraId="3F4BFD0C" w14:textId="77777777" w:rsidR="009B41DA" w:rsidRDefault="001D1FDB">
            <w:pPr>
              <w:adjustRightInd w:val="0"/>
              <w:spacing w:line="360" w:lineRule="auto"/>
              <w:jc w:val="left"/>
              <w:rPr>
                <w:rFonts w:ascii="宋体" w:hAnsi="宋体" w:hint="eastAsia"/>
                <w:szCs w:val="21"/>
              </w:rPr>
            </w:pPr>
            <w:r>
              <w:rPr>
                <w:rFonts w:ascii="宋体" w:hAnsi="宋体"/>
                <w:szCs w:val="21"/>
              </w:rPr>
              <w:t>6.2分辨率：0.5um；</w:t>
            </w:r>
          </w:p>
          <w:p w14:paraId="61378156" w14:textId="77777777" w:rsidR="009B41DA" w:rsidRDefault="001D1FDB">
            <w:pPr>
              <w:adjustRightInd w:val="0"/>
              <w:spacing w:line="360" w:lineRule="auto"/>
              <w:jc w:val="left"/>
              <w:rPr>
                <w:rFonts w:ascii="宋体" w:hAnsi="宋体" w:hint="eastAsia"/>
                <w:szCs w:val="21"/>
              </w:rPr>
            </w:pPr>
            <w:r>
              <w:rPr>
                <w:rFonts w:ascii="宋体" w:hAnsi="宋体"/>
                <w:szCs w:val="21"/>
              </w:rPr>
              <w:t>7.负荷传感器</w:t>
            </w:r>
          </w:p>
          <w:p w14:paraId="2969A120" w14:textId="77777777" w:rsidR="009B41DA" w:rsidRDefault="001D1FDB">
            <w:pPr>
              <w:adjustRightInd w:val="0"/>
              <w:spacing w:line="360" w:lineRule="auto"/>
              <w:jc w:val="left"/>
              <w:rPr>
                <w:rFonts w:ascii="宋体" w:hAnsi="宋体" w:hint="eastAsia"/>
                <w:szCs w:val="21"/>
              </w:rPr>
            </w:pPr>
            <w:r>
              <w:rPr>
                <w:rFonts w:ascii="宋体" w:hAnsi="宋体"/>
                <w:szCs w:val="21"/>
              </w:rPr>
              <w:t>7.1结构：疲劳级轮辐式力传感器；</w:t>
            </w:r>
          </w:p>
          <w:p w14:paraId="54571D25" w14:textId="77777777" w:rsidR="009B41DA" w:rsidRDefault="001D1FDB">
            <w:pPr>
              <w:adjustRightInd w:val="0"/>
              <w:spacing w:line="360" w:lineRule="auto"/>
              <w:jc w:val="left"/>
              <w:rPr>
                <w:rFonts w:ascii="宋体" w:hAnsi="宋体" w:hint="eastAsia"/>
                <w:szCs w:val="21"/>
              </w:rPr>
            </w:pPr>
            <w:r>
              <w:rPr>
                <w:rFonts w:ascii="宋体" w:hAnsi="宋体"/>
                <w:szCs w:val="21"/>
              </w:rPr>
              <w:t>7.2规格：±50KN;</w:t>
            </w:r>
          </w:p>
          <w:p w14:paraId="2D05EA16" w14:textId="77777777" w:rsidR="009B41DA" w:rsidRDefault="001D1FDB">
            <w:pPr>
              <w:adjustRightInd w:val="0"/>
              <w:spacing w:line="360" w:lineRule="auto"/>
              <w:jc w:val="left"/>
              <w:rPr>
                <w:rFonts w:ascii="宋体" w:hAnsi="宋体" w:hint="eastAsia"/>
                <w:szCs w:val="21"/>
              </w:rPr>
            </w:pPr>
            <w:r>
              <w:rPr>
                <w:rFonts w:ascii="宋体" w:hAnsi="宋体"/>
                <w:szCs w:val="21"/>
              </w:rPr>
              <w:t>7.3重复性：±0.02%FS；</w:t>
            </w:r>
          </w:p>
          <w:p w14:paraId="56F21912" w14:textId="77777777" w:rsidR="009B41DA" w:rsidRDefault="001D1FDB">
            <w:pPr>
              <w:adjustRightInd w:val="0"/>
              <w:spacing w:line="360" w:lineRule="auto"/>
              <w:jc w:val="left"/>
              <w:rPr>
                <w:rFonts w:ascii="宋体" w:hAnsi="宋体" w:hint="eastAsia"/>
                <w:szCs w:val="21"/>
              </w:rPr>
            </w:pPr>
            <w:r>
              <w:rPr>
                <w:rFonts w:ascii="宋体" w:hAnsi="宋体"/>
                <w:szCs w:val="21"/>
              </w:rPr>
              <w:t>7.4灵敏度：2mV/V</w:t>
            </w:r>
            <w:r>
              <w:rPr>
                <w:rFonts w:ascii="宋体" w:hAnsi="宋体" w:hint="eastAsia"/>
                <w:szCs w:val="21"/>
              </w:rPr>
              <w:t>。</w:t>
            </w:r>
          </w:p>
          <w:p w14:paraId="20B8A188" w14:textId="77777777" w:rsidR="009B41DA" w:rsidRDefault="001D1FDB">
            <w:pPr>
              <w:adjustRightInd w:val="0"/>
              <w:spacing w:line="360" w:lineRule="auto"/>
              <w:jc w:val="left"/>
              <w:rPr>
                <w:rFonts w:ascii="宋体" w:hAnsi="宋体" w:hint="eastAsia"/>
                <w:szCs w:val="21"/>
              </w:rPr>
            </w:pPr>
            <w:r>
              <w:rPr>
                <w:rFonts w:ascii="宋体" w:hAnsi="宋体" w:hint="eastAsia"/>
                <w:b/>
                <w:bCs/>
                <w:szCs w:val="21"/>
              </w:rPr>
              <w:t>▲</w:t>
            </w:r>
            <w:r>
              <w:rPr>
                <w:rFonts w:ascii="宋体" w:hAnsi="宋体"/>
                <w:szCs w:val="21"/>
              </w:rPr>
              <w:t>8.最大静态试验力：50KN;</w:t>
            </w:r>
          </w:p>
          <w:p w14:paraId="661997A6" w14:textId="77777777" w:rsidR="009B41DA" w:rsidRDefault="001D1FDB">
            <w:pPr>
              <w:adjustRightInd w:val="0"/>
              <w:spacing w:line="360" w:lineRule="auto"/>
              <w:jc w:val="left"/>
              <w:rPr>
                <w:rFonts w:ascii="宋体" w:hAnsi="宋体" w:hint="eastAsia"/>
                <w:szCs w:val="21"/>
              </w:rPr>
            </w:pPr>
            <w:r>
              <w:rPr>
                <w:rFonts w:ascii="宋体" w:hAnsi="宋体"/>
                <w:szCs w:val="21"/>
              </w:rPr>
              <w:t>9.最大动态试验力：±50KN；</w:t>
            </w:r>
          </w:p>
          <w:p w14:paraId="7EDBB2D0" w14:textId="77777777" w:rsidR="009B41DA" w:rsidRDefault="001D1FDB">
            <w:pPr>
              <w:adjustRightInd w:val="0"/>
              <w:spacing w:line="360" w:lineRule="auto"/>
              <w:jc w:val="left"/>
              <w:rPr>
                <w:rFonts w:ascii="宋体" w:hAnsi="宋体" w:hint="eastAsia"/>
                <w:szCs w:val="21"/>
              </w:rPr>
            </w:pPr>
            <w:r>
              <w:rPr>
                <w:rFonts w:ascii="宋体" w:hAnsi="宋体"/>
                <w:szCs w:val="21"/>
              </w:rPr>
              <w:t>10.动态试验力测量范围(</w:t>
            </w:r>
            <w:proofErr w:type="spellStart"/>
            <w:r>
              <w:rPr>
                <w:rFonts w:ascii="宋体" w:hAnsi="宋体"/>
                <w:szCs w:val="21"/>
              </w:rPr>
              <w:t>kN</w:t>
            </w:r>
            <w:proofErr w:type="spellEnd"/>
            <w:r>
              <w:rPr>
                <w:rFonts w:ascii="宋体" w:hAnsi="宋体"/>
                <w:szCs w:val="21"/>
              </w:rPr>
              <w:t>)：2%～100%FS；</w:t>
            </w:r>
          </w:p>
          <w:p w14:paraId="4D67CAE6" w14:textId="77777777" w:rsidR="009B41DA" w:rsidRDefault="001D1FDB">
            <w:pPr>
              <w:adjustRightInd w:val="0"/>
              <w:spacing w:line="360" w:lineRule="auto"/>
              <w:jc w:val="left"/>
              <w:rPr>
                <w:rFonts w:ascii="宋体" w:hAnsi="宋体" w:hint="eastAsia"/>
                <w:szCs w:val="21"/>
              </w:rPr>
            </w:pPr>
            <w:r>
              <w:rPr>
                <w:rFonts w:ascii="宋体" w:hAnsi="宋体"/>
                <w:szCs w:val="21"/>
              </w:rPr>
              <w:lastRenderedPageBreak/>
              <w:t>11.试验力示值精度：0.5%；</w:t>
            </w:r>
          </w:p>
          <w:p w14:paraId="21DFC4C7" w14:textId="77777777" w:rsidR="009B41DA" w:rsidRDefault="001D1FDB">
            <w:pPr>
              <w:adjustRightInd w:val="0"/>
              <w:spacing w:line="360" w:lineRule="auto"/>
              <w:jc w:val="left"/>
              <w:rPr>
                <w:rFonts w:ascii="宋体" w:hAnsi="宋体" w:hint="eastAsia"/>
                <w:szCs w:val="21"/>
              </w:rPr>
            </w:pPr>
            <w:r>
              <w:rPr>
                <w:rFonts w:ascii="宋体" w:hAnsi="宋体"/>
                <w:szCs w:val="21"/>
              </w:rPr>
              <w:t>12.作动器行程(mm)：150；</w:t>
            </w:r>
          </w:p>
          <w:p w14:paraId="208CDD5D" w14:textId="77777777" w:rsidR="009B41DA" w:rsidRDefault="001D1FDB">
            <w:pPr>
              <w:adjustRightInd w:val="0"/>
              <w:spacing w:line="360" w:lineRule="auto"/>
              <w:jc w:val="left"/>
              <w:rPr>
                <w:rFonts w:ascii="宋体" w:hAnsi="宋体" w:hint="eastAsia"/>
                <w:szCs w:val="21"/>
              </w:rPr>
            </w:pPr>
            <w:r>
              <w:rPr>
                <w:rFonts w:ascii="宋体" w:hAnsi="宋体"/>
                <w:szCs w:val="21"/>
              </w:rPr>
              <w:t>13.位移测量范围(mm)：0～150(±75)；</w:t>
            </w:r>
          </w:p>
          <w:p w14:paraId="5714EECF" w14:textId="77777777" w:rsidR="009B41DA" w:rsidRDefault="001D1FDB">
            <w:pPr>
              <w:adjustRightInd w:val="0"/>
              <w:spacing w:line="360" w:lineRule="auto"/>
              <w:jc w:val="left"/>
              <w:rPr>
                <w:rFonts w:ascii="宋体" w:hAnsi="宋体" w:hint="eastAsia"/>
                <w:szCs w:val="21"/>
              </w:rPr>
            </w:pPr>
            <w:r>
              <w:rPr>
                <w:rFonts w:ascii="宋体" w:hAnsi="宋体"/>
                <w:szCs w:val="21"/>
              </w:rPr>
              <w:t>14.位移测量分辨率（mm）：0.001；</w:t>
            </w:r>
          </w:p>
          <w:p w14:paraId="591A539D" w14:textId="77777777" w:rsidR="009B41DA" w:rsidRDefault="001D1FDB">
            <w:pPr>
              <w:adjustRightInd w:val="0"/>
              <w:spacing w:line="360" w:lineRule="auto"/>
              <w:jc w:val="left"/>
              <w:rPr>
                <w:rFonts w:ascii="宋体" w:hAnsi="宋体" w:hint="eastAsia"/>
                <w:szCs w:val="21"/>
              </w:rPr>
            </w:pPr>
            <w:r>
              <w:rPr>
                <w:rFonts w:ascii="宋体" w:hAnsi="宋体"/>
                <w:szCs w:val="21"/>
              </w:rPr>
              <w:t>15.位移测量示值相对误差：0.5%；</w:t>
            </w:r>
          </w:p>
          <w:p w14:paraId="620694C3" w14:textId="77777777" w:rsidR="009B41DA" w:rsidRDefault="001D1FDB">
            <w:pPr>
              <w:adjustRightInd w:val="0"/>
              <w:spacing w:line="360" w:lineRule="auto"/>
              <w:jc w:val="left"/>
              <w:rPr>
                <w:rFonts w:ascii="宋体" w:hAnsi="宋体" w:hint="eastAsia"/>
                <w:szCs w:val="21"/>
              </w:rPr>
            </w:pPr>
            <w:r>
              <w:rPr>
                <w:rFonts w:ascii="宋体" w:hAnsi="宋体"/>
                <w:szCs w:val="21"/>
              </w:rPr>
              <w:t>16.试验频率(Hz)：0.01～</w:t>
            </w:r>
            <w:r>
              <w:rPr>
                <w:rFonts w:ascii="宋体" w:hAnsi="宋体" w:hint="eastAsia"/>
                <w:szCs w:val="21"/>
              </w:rPr>
              <w:t>5</w:t>
            </w:r>
            <w:r>
              <w:rPr>
                <w:rFonts w:ascii="宋体" w:hAnsi="宋体"/>
                <w:szCs w:val="21"/>
              </w:rPr>
              <w:t>0；</w:t>
            </w:r>
          </w:p>
          <w:p w14:paraId="3185D7CE" w14:textId="77777777" w:rsidR="009B41DA" w:rsidRDefault="001D1FDB">
            <w:pPr>
              <w:adjustRightInd w:val="0"/>
              <w:spacing w:line="360" w:lineRule="auto"/>
              <w:jc w:val="left"/>
              <w:rPr>
                <w:rFonts w:ascii="宋体" w:hAnsi="宋体" w:hint="eastAsia"/>
                <w:szCs w:val="21"/>
              </w:rPr>
            </w:pPr>
            <w:r>
              <w:rPr>
                <w:rFonts w:ascii="宋体" w:hAnsi="宋体"/>
                <w:szCs w:val="21"/>
              </w:rPr>
              <w:t>17.最</w:t>
            </w:r>
            <w:r>
              <w:rPr>
                <w:rFonts w:ascii="宋体" w:hAnsi="宋体" w:hint="eastAsia"/>
                <w:szCs w:val="21"/>
              </w:rPr>
              <w:t>大试验空间（不含液楔形夹具、对中环）：≥1120mm</w:t>
            </w:r>
            <w:r>
              <w:rPr>
                <w:rFonts w:ascii="宋体" w:hAnsi="宋体"/>
                <w:szCs w:val="21"/>
              </w:rPr>
              <w:t>；</w:t>
            </w:r>
          </w:p>
          <w:p w14:paraId="76B4C0F1" w14:textId="77777777" w:rsidR="009B41DA" w:rsidRDefault="001D1FDB">
            <w:pPr>
              <w:adjustRightInd w:val="0"/>
              <w:spacing w:line="360" w:lineRule="auto"/>
              <w:jc w:val="left"/>
              <w:rPr>
                <w:rFonts w:ascii="宋体" w:hAnsi="宋体" w:hint="eastAsia"/>
                <w:szCs w:val="21"/>
              </w:rPr>
            </w:pPr>
            <w:r>
              <w:rPr>
                <w:rFonts w:ascii="宋体" w:hAnsi="宋体" w:hint="eastAsia"/>
                <w:szCs w:val="21"/>
              </w:rPr>
              <w:t>18.最小试验空间（不含液楔形夹具、对中环）：≤10mm；</w:t>
            </w:r>
          </w:p>
          <w:p w14:paraId="0F5AC5DB" w14:textId="77777777" w:rsidR="009B41DA" w:rsidRDefault="001D1FDB">
            <w:pPr>
              <w:adjustRightInd w:val="0"/>
              <w:spacing w:line="360" w:lineRule="auto"/>
              <w:jc w:val="left"/>
              <w:rPr>
                <w:rFonts w:ascii="宋体" w:hAnsi="宋体" w:hint="eastAsia"/>
                <w:szCs w:val="21"/>
              </w:rPr>
            </w:pPr>
            <w:r>
              <w:rPr>
                <w:rFonts w:ascii="宋体" w:hAnsi="宋体"/>
                <w:szCs w:val="21"/>
              </w:rPr>
              <w:t>1</w:t>
            </w:r>
            <w:r>
              <w:rPr>
                <w:rFonts w:ascii="宋体" w:hAnsi="宋体" w:hint="eastAsia"/>
                <w:szCs w:val="21"/>
              </w:rPr>
              <w:t>9</w:t>
            </w:r>
            <w:r>
              <w:rPr>
                <w:rFonts w:ascii="宋体" w:hAnsi="宋体"/>
                <w:szCs w:val="21"/>
              </w:rPr>
              <w:t>.立柱净间距(mm)：≥5</w:t>
            </w:r>
            <w:r>
              <w:rPr>
                <w:rFonts w:ascii="宋体" w:hAnsi="宋体" w:hint="eastAsia"/>
                <w:szCs w:val="21"/>
              </w:rPr>
              <w:t>4</w:t>
            </w:r>
            <w:r>
              <w:rPr>
                <w:rFonts w:ascii="宋体" w:hAnsi="宋体"/>
                <w:szCs w:val="21"/>
              </w:rPr>
              <w:t>0；</w:t>
            </w:r>
          </w:p>
          <w:p w14:paraId="2865100B" w14:textId="77777777" w:rsidR="009B41DA" w:rsidRDefault="001D1FDB">
            <w:pPr>
              <w:adjustRightInd w:val="0"/>
              <w:spacing w:line="360" w:lineRule="auto"/>
              <w:jc w:val="left"/>
              <w:rPr>
                <w:rFonts w:ascii="宋体" w:hAnsi="宋体" w:hint="eastAsia"/>
                <w:szCs w:val="21"/>
              </w:rPr>
            </w:pPr>
            <w:r>
              <w:rPr>
                <w:rFonts w:ascii="宋体" w:hAnsi="宋体" w:hint="eastAsia"/>
                <w:szCs w:val="21"/>
              </w:rPr>
              <w:t>20</w:t>
            </w:r>
            <w:r>
              <w:rPr>
                <w:rFonts w:ascii="宋体" w:hAnsi="宋体"/>
                <w:szCs w:val="21"/>
              </w:rPr>
              <w:t>.同轴度：≤5%</w:t>
            </w:r>
            <w:r>
              <w:rPr>
                <w:rFonts w:ascii="宋体" w:hAnsi="宋体" w:hint="eastAsia"/>
                <w:szCs w:val="21"/>
              </w:rPr>
              <w:t>。</w:t>
            </w:r>
          </w:p>
          <w:p w14:paraId="4825334A" w14:textId="77777777" w:rsidR="009B41DA" w:rsidRDefault="001D1FDB">
            <w:pPr>
              <w:adjustRightInd w:val="0"/>
              <w:spacing w:line="360" w:lineRule="auto"/>
              <w:jc w:val="left"/>
              <w:rPr>
                <w:rFonts w:ascii="宋体" w:hAnsi="宋体" w:hint="eastAsia"/>
                <w:szCs w:val="21"/>
              </w:rPr>
            </w:pPr>
            <w:r>
              <w:rPr>
                <w:rFonts w:ascii="宋体" w:hAnsi="宋体"/>
                <w:szCs w:val="21"/>
              </w:rPr>
              <w:t>2</w:t>
            </w:r>
            <w:r>
              <w:rPr>
                <w:rFonts w:ascii="宋体" w:hAnsi="宋体" w:hint="eastAsia"/>
                <w:szCs w:val="21"/>
              </w:rPr>
              <w:t>1</w:t>
            </w:r>
            <w:r>
              <w:rPr>
                <w:rFonts w:ascii="宋体" w:hAnsi="宋体"/>
                <w:szCs w:val="21"/>
              </w:rPr>
              <w:t>.高温环境炉</w:t>
            </w:r>
          </w:p>
          <w:p w14:paraId="562D67B0" w14:textId="77777777" w:rsidR="009B41DA" w:rsidRDefault="001D1FDB">
            <w:pPr>
              <w:adjustRightInd w:val="0"/>
              <w:spacing w:line="360" w:lineRule="auto"/>
              <w:jc w:val="left"/>
              <w:rPr>
                <w:rFonts w:ascii="宋体" w:hAnsi="宋体" w:hint="eastAsia"/>
                <w:szCs w:val="21"/>
              </w:rPr>
            </w:pPr>
            <w:r>
              <w:rPr>
                <w:rFonts w:ascii="宋体" w:hAnsi="宋体"/>
                <w:szCs w:val="21"/>
              </w:rPr>
              <w:t>2</w:t>
            </w:r>
            <w:r>
              <w:rPr>
                <w:rFonts w:ascii="宋体" w:hAnsi="宋体" w:hint="eastAsia"/>
                <w:szCs w:val="21"/>
              </w:rPr>
              <w:t>1</w:t>
            </w:r>
            <w:r>
              <w:rPr>
                <w:rFonts w:ascii="宋体" w:hAnsi="宋体"/>
                <w:szCs w:val="21"/>
              </w:rPr>
              <w:t>.1</w:t>
            </w:r>
            <w:r>
              <w:rPr>
                <w:rFonts w:ascii="宋体" w:hAnsi="宋体" w:hint="eastAsia"/>
              </w:rPr>
              <w:t>.</w:t>
            </w:r>
            <w:r>
              <w:rPr>
                <w:rFonts w:ascii="宋体" w:hAnsi="宋体"/>
                <w:szCs w:val="21"/>
              </w:rPr>
              <w:t>工作温度范围：200~1000℃；</w:t>
            </w:r>
          </w:p>
          <w:p w14:paraId="26EFA18E" w14:textId="77777777" w:rsidR="009B41DA" w:rsidRDefault="001D1FDB">
            <w:pPr>
              <w:adjustRightInd w:val="0"/>
              <w:spacing w:line="360" w:lineRule="auto"/>
              <w:jc w:val="left"/>
              <w:rPr>
                <w:rFonts w:ascii="宋体" w:hAnsi="宋体" w:hint="eastAsia"/>
                <w:szCs w:val="21"/>
              </w:rPr>
            </w:pPr>
            <w:r>
              <w:rPr>
                <w:rFonts w:ascii="宋体" w:hAnsi="宋体"/>
                <w:szCs w:val="21"/>
              </w:rPr>
              <w:t>2</w:t>
            </w:r>
            <w:r>
              <w:rPr>
                <w:rFonts w:ascii="宋体" w:hAnsi="宋体" w:hint="eastAsia"/>
                <w:szCs w:val="21"/>
              </w:rPr>
              <w:t>1</w:t>
            </w:r>
            <w:r>
              <w:rPr>
                <w:rFonts w:ascii="宋体" w:hAnsi="宋体"/>
                <w:szCs w:val="21"/>
              </w:rPr>
              <w:t>.2</w:t>
            </w:r>
            <w:r>
              <w:rPr>
                <w:rFonts w:ascii="宋体" w:hAnsi="宋体" w:hint="eastAsia"/>
              </w:rPr>
              <w:t>.</w:t>
            </w:r>
            <w:r>
              <w:rPr>
                <w:rFonts w:ascii="宋体" w:hAnsi="宋体"/>
                <w:szCs w:val="21"/>
              </w:rPr>
              <w:t>加热结构：三段加热，分控控温；</w:t>
            </w:r>
          </w:p>
          <w:p w14:paraId="52159D86" w14:textId="77777777" w:rsidR="009B41DA" w:rsidRDefault="001D1FDB">
            <w:pPr>
              <w:adjustRightInd w:val="0"/>
              <w:spacing w:line="360" w:lineRule="auto"/>
              <w:jc w:val="left"/>
              <w:rPr>
                <w:rFonts w:ascii="宋体" w:hAnsi="宋体" w:hint="eastAsia"/>
                <w:szCs w:val="21"/>
              </w:rPr>
            </w:pPr>
            <w:r>
              <w:rPr>
                <w:rFonts w:ascii="宋体" w:hAnsi="宋体"/>
                <w:szCs w:val="21"/>
              </w:rPr>
              <w:t>2</w:t>
            </w:r>
            <w:r>
              <w:rPr>
                <w:rFonts w:ascii="宋体" w:hAnsi="宋体" w:hint="eastAsia"/>
                <w:szCs w:val="21"/>
              </w:rPr>
              <w:t>1</w:t>
            </w:r>
            <w:r>
              <w:rPr>
                <w:rFonts w:ascii="宋体" w:hAnsi="宋体"/>
                <w:szCs w:val="21"/>
              </w:rPr>
              <w:t>.3</w:t>
            </w:r>
            <w:r>
              <w:rPr>
                <w:rFonts w:ascii="宋体" w:hAnsi="宋体" w:hint="eastAsia"/>
              </w:rPr>
              <w:t>.</w:t>
            </w:r>
            <w:r>
              <w:rPr>
                <w:rFonts w:ascii="宋体" w:hAnsi="宋体"/>
                <w:szCs w:val="21"/>
              </w:rPr>
              <w:t>有效均温区长度：60mm；</w:t>
            </w:r>
          </w:p>
          <w:p w14:paraId="22490ED3" w14:textId="77777777" w:rsidR="009B41DA" w:rsidRDefault="001D1FDB">
            <w:pPr>
              <w:adjustRightInd w:val="0"/>
              <w:spacing w:line="360" w:lineRule="auto"/>
              <w:jc w:val="left"/>
              <w:rPr>
                <w:rFonts w:ascii="宋体" w:hAnsi="宋体" w:hint="eastAsia"/>
                <w:szCs w:val="21"/>
              </w:rPr>
            </w:pPr>
            <w:r>
              <w:rPr>
                <w:rFonts w:ascii="宋体" w:hAnsi="宋体"/>
                <w:szCs w:val="21"/>
              </w:rPr>
              <w:t>2</w:t>
            </w:r>
            <w:r>
              <w:rPr>
                <w:rFonts w:ascii="宋体" w:hAnsi="宋体" w:hint="eastAsia"/>
                <w:szCs w:val="21"/>
              </w:rPr>
              <w:t>1</w:t>
            </w:r>
            <w:r>
              <w:rPr>
                <w:rFonts w:ascii="宋体" w:hAnsi="宋体"/>
                <w:szCs w:val="21"/>
              </w:rPr>
              <w:t>.4</w:t>
            </w:r>
            <w:r>
              <w:rPr>
                <w:rFonts w:ascii="宋体" w:hAnsi="宋体" w:hint="eastAsia"/>
              </w:rPr>
              <w:t>.</w:t>
            </w:r>
            <w:r>
              <w:rPr>
                <w:rFonts w:ascii="宋体" w:hAnsi="宋体"/>
                <w:szCs w:val="21"/>
              </w:rPr>
              <w:t>发热体：碳化硅；</w:t>
            </w:r>
          </w:p>
          <w:p w14:paraId="67CA72C4" w14:textId="77777777" w:rsidR="009B41DA" w:rsidRDefault="001D1FDB">
            <w:pPr>
              <w:adjustRightInd w:val="0"/>
              <w:spacing w:line="360" w:lineRule="auto"/>
              <w:jc w:val="left"/>
              <w:rPr>
                <w:rFonts w:ascii="宋体" w:hAnsi="宋体" w:hint="eastAsia"/>
                <w:szCs w:val="21"/>
              </w:rPr>
            </w:pPr>
            <w:r>
              <w:rPr>
                <w:rFonts w:ascii="宋体" w:hAnsi="宋体"/>
                <w:szCs w:val="21"/>
              </w:rPr>
              <w:t>2</w:t>
            </w:r>
            <w:r>
              <w:rPr>
                <w:rFonts w:ascii="宋体" w:hAnsi="宋体" w:hint="eastAsia"/>
                <w:szCs w:val="21"/>
              </w:rPr>
              <w:t>1</w:t>
            </w:r>
            <w:r>
              <w:rPr>
                <w:rFonts w:ascii="宋体" w:hAnsi="宋体"/>
                <w:szCs w:val="21"/>
              </w:rPr>
              <w:t>.5</w:t>
            </w:r>
            <w:r>
              <w:rPr>
                <w:rFonts w:ascii="宋体" w:hAnsi="宋体" w:hint="eastAsia"/>
              </w:rPr>
              <w:t>.</w:t>
            </w:r>
            <w:r>
              <w:rPr>
                <w:rFonts w:ascii="宋体" w:hAnsi="宋体"/>
                <w:szCs w:val="21"/>
              </w:rPr>
              <w:t>移动方式：导轨式；</w:t>
            </w:r>
          </w:p>
          <w:p w14:paraId="5CA1B94B" w14:textId="77777777" w:rsidR="009B41DA" w:rsidRDefault="001D1FDB">
            <w:pPr>
              <w:adjustRightInd w:val="0"/>
              <w:spacing w:line="360" w:lineRule="auto"/>
              <w:jc w:val="left"/>
              <w:rPr>
                <w:rFonts w:ascii="宋体" w:hAnsi="宋体" w:hint="eastAsia"/>
                <w:szCs w:val="21"/>
              </w:rPr>
            </w:pPr>
            <w:r>
              <w:rPr>
                <w:rFonts w:ascii="宋体" w:hAnsi="宋体"/>
                <w:szCs w:val="21"/>
              </w:rPr>
              <w:t>2</w:t>
            </w:r>
            <w:r>
              <w:rPr>
                <w:rFonts w:ascii="宋体" w:hAnsi="宋体" w:hint="eastAsia"/>
                <w:szCs w:val="21"/>
              </w:rPr>
              <w:t>1</w:t>
            </w:r>
            <w:r>
              <w:rPr>
                <w:rFonts w:ascii="宋体" w:hAnsi="宋体"/>
                <w:szCs w:val="21"/>
              </w:rPr>
              <w:t>.6</w:t>
            </w:r>
            <w:r>
              <w:rPr>
                <w:rFonts w:ascii="宋体" w:hAnsi="宋体" w:hint="eastAsia"/>
              </w:rPr>
              <w:t>.</w:t>
            </w:r>
            <w:r>
              <w:rPr>
                <w:rFonts w:ascii="宋体" w:hAnsi="宋体"/>
                <w:szCs w:val="21"/>
              </w:rPr>
              <w:t>温度梯度：2℃；</w:t>
            </w:r>
          </w:p>
          <w:p w14:paraId="434E6842" w14:textId="77777777" w:rsidR="009B41DA" w:rsidRDefault="001D1FDB">
            <w:pPr>
              <w:adjustRightInd w:val="0"/>
              <w:spacing w:line="360" w:lineRule="auto"/>
              <w:jc w:val="left"/>
              <w:rPr>
                <w:rFonts w:ascii="宋体" w:hAnsi="宋体" w:hint="eastAsia"/>
                <w:szCs w:val="21"/>
              </w:rPr>
            </w:pPr>
            <w:r>
              <w:rPr>
                <w:rFonts w:ascii="宋体" w:hAnsi="宋体"/>
                <w:szCs w:val="21"/>
              </w:rPr>
              <w:t>2</w:t>
            </w:r>
            <w:r>
              <w:rPr>
                <w:rFonts w:ascii="宋体" w:hAnsi="宋体" w:hint="eastAsia"/>
                <w:szCs w:val="21"/>
              </w:rPr>
              <w:t>1</w:t>
            </w:r>
            <w:r>
              <w:rPr>
                <w:rFonts w:ascii="宋体" w:hAnsi="宋体"/>
                <w:szCs w:val="21"/>
              </w:rPr>
              <w:t>.7</w:t>
            </w:r>
            <w:r>
              <w:rPr>
                <w:rFonts w:ascii="宋体" w:hAnsi="宋体" w:hint="eastAsia"/>
              </w:rPr>
              <w:t>.</w:t>
            </w:r>
            <w:r>
              <w:rPr>
                <w:rFonts w:ascii="宋体" w:hAnsi="宋体"/>
                <w:szCs w:val="21"/>
              </w:rPr>
              <w:t>保温材料：氧化铝纤维。</w:t>
            </w:r>
          </w:p>
          <w:p w14:paraId="3202890A" w14:textId="77777777" w:rsidR="009B41DA" w:rsidRDefault="001D1FDB">
            <w:pPr>
              <w:adjustRightInd w:val="0"/>
              <w:spacing w:line="360" w:lineRule="auto"/>
              <w:jc w:val="left"/>
              <w:rPr>
                <w:rFonts w:ascii="宋体" w:hAnsi="宋体" w:hint="eastAsia"/>
                <w:szCs w:val="21"/>
              </w:rPr>
            </w:pPr>
            <w:r>
              <w:rPr>
                <w:rFonts w:ascii="宋体" w:hAnsi="宋体"/>
                <w:szCs w:val="21"/>
              </w:rPr>
              <w:t>2</w:t>
            </w:r>
            <w:r>
              <w:rPr>
                <w:rFonts w:ascii="宋体" w:hAnsi="宋体" w:hint="eastAsia"/>
                <w:szCs w:val="21"/>
              </w:rPr>
              <w:t>2</w:t>
            </w:r>
            <w:r>
              <w:rPr>
                <w:rFonts w:ascii="宋体" w:hAnsi="宋体"/>
                <w:szCs w:val="21"/>
              </w:rPr>
              <w:t>.夹具</w:t>
            </w:r>
          </w:p>
          <w:p w14:paraId="26500F0A" w14:textId="77777777" w:rsidR="009B41DA" w:rsidRDefault="001D1FDB">
            <w:pPr>
              <w:adjustRightInd w:val="0"/>
              <w:spacing w:line="360" w:lineRule="auto"/>
              <w:jc w:val="left"/>
              <w:rPr>
                <w:rFonts w:ascii="宋体" w:hAnsi="宋体" w:hint="eastAsia"/>
                <w:szCs w:val="21"/>
              </w:rPr>
            </w:pPr>
            <w:r>
              <w:rPr>
                <w:rFonts w:ascii="宋体" w:hAnsi="宋体"/>
                <w:szCs w:val="21"/>
              </w:rPr>
              <w:t>2</w:t>
            </w:r>
            <w:r>
              <w:rPr>
                <w:rFonts w:ascii="宋体" w:hAnsi="宋体" w:hint="eastAsia"/>
                <w:szCs w:val="21"/>
              </w:rPr>
              <w:t>2</w:t>
            </w:r>
            <w:r>
              <w:rPr>
                <w:rFonts w:ascii="宋体" w:hAnsi="宋体"/>
                <w:szCs w:val="21"/>
              </w:rPr>
              <w:t>.1</w:t>
            </w:r>
            <w:r>
              <w:rPr>
                <w:rFonts w:ascii="宋体" w:hAnsi="宋体" w:hint="eastAsia"/>
              </w:rPr>
              <w:t>.</w:t>
            </w:r>
            <w:proofErr w:type="gramStart"/>
            <w:r>
              <w:rPr>
                <w:rFonts w:ascii="宋体" w:hAnsi="宋体"/>
                <w:szCs w:val="21"/>
              </w:rPr>
              <w:t>满足平夹块</w:t>
            </w:r>
            <w:proofErr w:type="gramEnd"/>
            <w:r>
              <w:rPr>
                <w:rFonts w:ascii="宋体" w:hAnsi="宋体"/>
                <w:szCs w:val="21"/>
              </w:rPr>
              <w:t>和V</w:t>
            </w:r>
            <w:proofErr w:type="gramStart"/>
            <w:r>
              <w:rPr>
                <w:rFonts w:ascii="宋体" w:hAnsi="宋体"/>
                <w:szCs w:val="21"/>
              </w:rPr>
              <w:t>型夹块</w:t>
            </w:r>
            <w:proofErr w:type="gramEnd"/>
            <w:r>
              <w:rPr>
                <w:rFonts w:ascii="宋体" w:hAnsi="宋体" w:hint="eastAsia"/>
                <w:szCs w:val="21"/>
              </w:rPr>
              <w:t>；</w:t>
            </w:r>
          </w:p>
          <w:p w14:paraId="685DB445" w14:textId="77777777" w:rsidR="009B41DA" w:rsidRDefault="001D1FDB">
            <w:pPr>
              <w:adjustRightInd w:val="0"/>
              <w:spacing w:line="360" w:lineRule="auto"/>
              <w:jc w:val="left"/>
              <w:rPr>
                <w:rFonts w:ascii="宋体" w:hAnsi="宋体" w:hint="eastAsia"/>
                <w:szCs w:val="21"/>
              </w:rPr>
            </w:pPr>
            <w:r>
              <w:rPr>
                <w:rFonts w:ascii="宋体" w:hAnsi="宋体" w:hint="eastAsia"/>
                <w:szCs w:val="21"/>
              </w:rPr>
              <w:t>22.2</w:t>
            </w:r>
            <w:r>
              <w:rPr>
                <w:rFonts w:ascii="宋体" w:hAnsi="宋体" w:hint="eastAsia"/>
              </w:rPr>
              <w:t>.</w:t>
            </w:r>
            <w:r>
              <w:rPr>
                <w:rFonts w:ascii="宋体" w:hAnsi="宋体"/>
                <w:szCs w:val="21"/>
              </w:rPr>
              <w:t>夹持范围：棒状样φ6~φ2</w:t>
            </w:r>
            <w:r>
              <w:rPr>
                <w:rFonts w:ascii="宋体" w:hAnsi="宋体" w:hint="eastAsia"/>
                <w:szCs w:val="21"/>
              </w:rPr>
              <w:t>1</w:t>
            </w:r>
            <w:r>
              <w:rPr>
                <w:rFonts w:ascii="宋体" w:hAnsi="宋体"/>
                <w:szCs w:val="21"/>
              </w:rPr>
              <w:t>mm,板状样0~1</w:t>
            </w:r>
            <w:r>
              <w:rPr>
                <w:rFonts w:ascii="宋体" w:hAnsi="宋体" w:hint="eastAsia"/>
                <w:szCs w:val="21"/>
              </w:rPr>
              <w:t>4</w:t>
            </w:r>
            <w:r>
              <w:rPr>
                <w:rFonts w:ascii="宋体" w:hAnsi="宋体"/>
                <w:szCs w:val="21"/>
              </w:rPr>
              <w:t>mm</w:t>
            </w:r>
            <w:r>
              <w:rPr>
                <w:rFonts w:ascii="宋体" w:hAnsi="宋体" w:hint="eastAsia"/>
                <w:szCs w:val="21"/>
              </w:rPr>
              <w:t>。</w:t>
            </w:r>
          </w:p>
          <w:p w14:paraId="6DD99966" w14:textId="77777777" w:rsidR="009B41DA" w:rsidRDefault="001D1FDB">
            <w:pPr>
              <w:adjustRightInd w:val="0"/>
              <w:spacing w:line="360" w:lineRule="auto"/>
              <w:jc w:val="left"/>
              <w:rPr>
                <w:rFonts w:ascii="宋体" w:hAnsi="宋体" w:hint="eastAsia"/>
                <w:szCs w:val="21"/>
              </w:rPr>
            </w:pPr>
            <w:r>
              <w:rPr>
                <w:rFonts w:ascii="宋体" w:hAnsi="宋体" w:hint="eastAsia"/>
                <w:b/>
                <w:bCs/>
                <w:szCs w:val="21"/>
              </w:rPr>
              <w:t>▲</w:t>
            </w:r>
            <w:r>
              <w:rPr>
                <w:rFonts w:ascii="宋体" w:hAnsi="宋体"/>
                <w:szCs w:val="21"/>
              </w:rPr>
              <w:t>2</w:t>
            </w:r>
            <w:r>
              <w:rPr>
                <w:rFonts w:ascii="宋体" w:hAnsi="宋体" w:hint="eastAsia"/>
                <w:szCs w:val="21"/>
              </w:rPr>
              <w:t>3</w:t>
            </w:r>
            <w:r>
              <w:rPr>
                <w:rFonts w:ascii="宋体" w:hAnsi="宋体"/>
                <w:szCs w:val="21"/>
              </w:rPr>
              <w:t>.整机质保2年。</w:t>
            </w:r>
          </w:p>
          <w:p w14:paraId="4FDED231" w14:textId="77777777" w:rsidR="009B41DA" w:rsidRDefault="001D1FDB">
            <w:pPr>
              <w:adjustRightInd w:val="0"/>
              <w:spacing w:line="360" w:lineRule="auto"/>
              <w:jc w:val="left"/>
              <w:rPr>
                <w:rFonts w:ascii="宋体" w:hAnsi="宋体" w:hint="eastAsia"/>
                <w:szCs w:val="21"/>
              </w:rPr>
            </w:pPr>
            <w:r>
              <w:rPr>
                <w:rFonts w:ascii="宋体" w:hAnsi="宋体"/>
                <w:szCs w:val="21"/>
              </w:rPr>
              <w:t>三、液压油源</w:t>
            </w:r>
          </w:p>
          <w:p w14:paraId="3232909F" w14:textId="77777777" w:rsidR="009B41DA" w:rsidRDefault="001D1FDB">
            <w:pPr>
              <w:adjustRightInd w:val="0"/>
              <w:spacing w:line="360" w:lineRule="auto"/>
              <w:jc w:val="left"/>
              <w:rPr>
                <w:rFonts w:ascii="宋体" w:hAnsi="宋体" w:hint="eastAsia"/>
                <w:szCs w:val="21"/>
              </w:rPr>
            </w:pPr>
            <w:r>
              <w:rPr>
                <w:rFonts w:ascii="宋体" w:hAnsi="宋体"/>
                <w:szCs w:val="21"/>
              </w:rPr>
              <w:t>1．采用油浸式电机，全封闭式油源结构</w:t>
            </w:r>
            <w:r>
              <w:rPr>
                <w:rFonts w:ascii="宋体" w:hAnsi="宋体" w:hint="eastAsia"/>
                <w:szCs w:val="21"/>
              </w:rPr>
              <w:t>。</w:t>
            </w:r>
          </w:p>
          <w:p w14:paraId="58E2F00A" w14:textId="77777777" w:rsidR="009B41DA" w:rsidRDefault="001D1FDB">
            <w:pPr>
              <w:adjustRightInd w:val="0"/>
              <w:spacing w:line="360" w:lineRule="auto"/>
              <w:jc w:val="left"/>
              <w:rPr>
                <w:rFonts w:ascii="宋体" w:hAnsi="宋体" w:hint="eastAsia"/>
                <w:szCs w:val="21"/>
              </w:rPr>
            </w:pPr>
            <w:r>
              <w:rPr>
                <w:rFonts w:ascii="宋体" w:hAnsi="宋体"/>
                <w:szCs w:val="21"/>
              </w:rPr>
              <w:t>2.组装式油源柜，方便拆卸，触摸屏控制油源，便于操作。</w:t>
            </w:r>
          </w:p>
          <w:p w14:paraId="151F8607" w14:textId="77777777" w:rsidR="009B41DA" w:rsidRDefault="001D1FDB">
            <w:pPr>
              <w:adjustRightInd w:val="0"/>
              <w:spacing w:line="360" w:lineRule="auto"/>
              <w:jc w:val="left"/>
              <w:rPr>
                <w:rFonts w:ascii="宋体" w:hAnsi="宋体" w:hint="eastAsia"/>
                <w:szCs w:val="21"/>
              </w:rPr>
            </w:pPr>
            <w:r>
              <w:rPr>
                <w:rFonts w:ascii="宋体" w:hAnsi="宋体"/>
                <w:szCs w:val="21"/>
              </w:rPr>
              <w:t>3.过载保护装置，当油温过高或液压油不足、功率过载、试样失效、试验结束等情况，触发报警提示并自动关闭电机。</w:t>
            </w:r>
          </w:p>
          <w:p w14:paraId="75657E93" w14:textId="77777777" w:rsidR="009B41DA" w:rsidRDefault="001D1FDB">
            <w:pPr>
              <w:adjustRightInd w:val="0"/>
              <w:spacing w:line="360" w:lineRule="auto"/>
              <w:jc w:val="left"/>
              <w:rPr>
                <w:rFonts w:ascii="宋体" w:hAnsi="宋体" w:hint="eastAsia"/>
                <w:szCs w:val="21"/>
              </w:rPr>
            </w:pPr>
            <w:r>
              <w:rPr>
                <w:rFonts w:ascii="宋体" w:hAnsi="宋体" w:cs="宋体" w:hint="eastAsia"/>
                <w:szCs w:val="21"/>
              </w:rPr>
              <w:t>◆</w:t>
            </w:r>
            <w:r>
              <w:rPr>
                <w:rFonts w:ascii="宋体" w:hAnsi="宋体"/>
                <w:szCs w:val="21"/>
              </w:rPr>
              <w:t>4.</w:t>
            </w:r>
            <w:r>
              <w:rPr>
                <w:rFonts w:ascii="宋体" w:hAnsi="宋体" w:hint="eastAsia"/>
                <w:szCs w:val="21"/>
              </w:rPr>
              <w:t>油源系统：可以根据系统流量需求自动调节液压流量，双系统实现级联设置，对油源进行独立控制，也可实现互联控</w:t>
            </w:r>
            <w:r>
              <w:rPr>
                <w:rFonts w:ascii="宋体" w:hAnsi="宋体" w:hint="eastAsia"/>
                <w:szCs w:val="21"/>
              </w:rPr>
              <w:lastRenderedPageBreak/>
              <w:t>制，即先启先开，后断后关，保证提供系统的安全性。（如有，响应文件中请提供软件截图。）</w:t>
            </w:r>
          </w:p>
          <w:p w14:paraId="51B5CAE8" w14:textId="77777777" w:rsidR="009B41DA" w:rsidRDefault="001D1FDB">
            <w:pPr>
              <w:adjustRightInd w:val="0"/>
              <w:spacing w:line="360" w:lineRule="auto"/>
              <w:jc w:val="left"/>
              <w:rPr>
                <w:rFonts w:ascii="宋体" w:hAnsi="宋体" w:hint="eastAsia"/>
                <w:szCs w:val="21"/>
              </w:rPr>
            </w:pPr>
            <w:r>
              <w:rPr>
                <w:rFonts w:ascii="宋体" w:hAnsi="宋体"/>
                <w:szCs w:val="21"/>
              </w:rPr>
              <w:t>5.</w:t>
            </w:r>
            <w:r>
              <w:rPr>
                <w:rFonts w:ascii="宋体" w:hAnsi="宋体" w:hint="eastAsia"/>
                <w:szCs w:val="21"/>
              </w:rPr>
              <w:t>公称流量</w:t>
            </w:r>
            <w:r>
              <w:rPr>
                <w:rFonts w:ascii="宋体" w:hAnsi="宋体"/>
                <w:szCs w:val="21"/>
              </w:rPr>
              <w:t>：</w:t>
            </w:r>
            <w:r>
              <w:rPr>
                <w:rFonts w:ascii="宋体" w:hAnsi="宋体" w:hint="eastAsia"/>
                <w:szCs w:val="21"/>
              </w:rPr>
              <w:t>20lpm</w:t>
            </w:r>
            <w:r>
              <w:rPr>
                <w:rFonts w:ascii="宋体" w:hAnsi="宋体"/>
                <w:szCs w:val="21"/>
              </w:rPr>
              <w:t>；</w:t>
            </w:r>
          </w:p>
          <w:p w14:paraId="463609B6" w14:textId="77777777" w:rsidR="009B41DA" w:rsidRDefault="001D1FDB">
            <w:pPr>
              <w:adjustRightInd w:val="0"/>
              <w:spacing w:line="360" w:lineRule="auto"/>
              <w:jc w:val="left"/>
              <w:rPr>
                <w:rFonts w:ascii="宋体" w:hAnsi="宋体" w:hint="eastAsia"/>
                <w:szCs w:val="21"/>
              </w:rPr>
            </w:pPr>
            <w:r>
              <w:rPr>
                <w:rFonts w:ascii="宋体" w:hAnsi="宋体" w:hint="eastAsia"/>
                <w:szCs w:val="21"/>
              </w:rPr>
              <w:t>6</w:t>
            </w:r>
            <w:r>
              <w:rPr>
                <w:rFonts w:ascii="宋体" w:hAnsi="宋体"/>
                <w:szCs w:val="21"/>
              </w:rPr>
              <w:t>.</w:t>
            </w:r>
            <w:r>
              <w:rPr>
                <w:rFonts w:ascii="宋体" w:hAnsi="宋体" w:hint="eastAsia"/>
                <w:szCs w:val="21"/>
              </w:rPr>
              <w:t>公称</w:t>
            </w:r>
            <w:r>
              <w:rPr>
                <w:rFonts w:ascii="宋体" w:hAnsi="宋体"/>
                <w:szCs w:val="21"/>
              </w:rPr>
              <w:t>压力：21Mpa；</w:t>
            </w:r>
          </w:p>
          <w:p w14:paraId="221F6662" w14:textId="77777777" w:rsidR="009B41DA" w:rsidRDefault="001D1FDB">
            <w:pPr>
              <w:adjustRightInd w:val="0"/>
              <w:spacing w:line="360" w:lineRule="auto"/>
              <w:jc w:val="left"/>
              <w:rPr>
                <w:rFonts w:ascii="宋体" w:hAnsi="宋体" w:hint="eastAsia"/>
                <w:szCs w:val="21"/>
              </w:rPr>
            </w:pPr>
            <w:r>
              <w:rPr>
                <w:rFonts w:ascii="宋体" w:hAnsi="宋体" w:hint="eastAsia"/>
                <w:szCs w:val="21"/>
              </w:rPr>
              <w:t>7</w:t>
            </w:r>
            <w:r>
              <w:rPr>
                <w:rFonts w:ascii="宋体" w:hAnsi="宋体"/>
                <w:szCs w:val="21"/>
              </w:rPr>
              <w:t>.</w:t>
            </w:r>
            <w:r>
              <w:rPr>
                <w:rFonts w:ascii="宋体" w:hAnsi="宋体" w:hint="eastAsia"/>
                <w:szCs w:val="21"/>
              </w:rPr>
              <w:t>循环冷却水系统</w:t>
            </w:r>
            <w:r>
              <w:rPr>
                <w:rFonts w:ascii="宋体" w:hAnsi="宋体"/>
                <w:szCs w:val="21"/>
              </w:rPr>
              <w:t>：冷却油源循环油，保证油温≤55℃。</w:t>
            </w:r>
          </w:p>
          <w:p w14:paraId="29A77A38" w14:textId="77777777" w:rsidR="009B41DA" w:rsidRDefault="001D1FDB">
            <w:pPr>
              <w:adjustRightInd w:val="0"/>
              <w:spacing w:line="360" w:lineRule="auto"/>
              <w:jc w:val="left"/>
              <w:rPr>
                <w:rFonts w:ascii="宋体" w:hAnsi="宋体" w:hint="eastAsia"/>
                <w:szCs w:val="21"/>
              </w:rPr>
            </w:pPr>
            <w:r>
              <w:rPr>
                <w:rFonts w:ascii="宋体" w:hAnsi="宋体"/>
                <w:szCs w:val="21"/>
              </w:rPr>
              <w:t>四、控制器</w:t>
            </w:r>
          </w:p>
          <w:p w14:paraId="19088E2A" w14:textId="77777777" w:rsidR="009B41DA" w:rsidRDefault="001D1FDB">
            <w:pPr>
              <w:adjustRightInd w:val="0"/>
              <w:spacing w:line="360" w:lineRule="auto"/>
              <w:jc w:val="left"/>
              <w:rPr>
                <w:rFonts w:ascii="宋体" w:hAnsi="宋体" w:hint="eastAsia"/>
                <w:szCs w:val="21"/>
              </w:rPr>
            </w:pPr>
            <w:r>
              <w:rPr>
                <w:rFonts w:ascii="宋体" w:hAnsi="宋体"/>
                <w:szCs w:val="21"/>
              </w:rPr>
              <w:t>1.可连续自动更新PID参数，可自动补偿试样刚度的变化，保证系统运行在最佳控制状态</w:t>
            </w:r>
            <w:r>
              <w:rPr>
                <w:rFonts w:ascii="宋体" w:hAnsi="宋体" w:hint="eastAsia"/>
                <w:szCs w:val="21"/>
              </w:rPr>
              <w:t>；</w:t>
            </w:r>
          </w:p>
          <w:p w14:paraId="7842903C" w14:textId="77777777" w:rsidR="009B41DA" w:rsidRDefault="001D1FDB">
            <w:pPr>
              <w:adjustRightInd w:val="0"/>
              <w:spacing w:line="360" w:lineRule="auto"/>
              <w:jc w:val="left"/>
              <w:rPr>
                <w:rFonts w:ascii="宋体" w:hAnsi="宋体" w:hint="eastAsia"/>
                <w:szCs w:val="21"/>
              </w:rPr>
            </w:pPr>
            <w:r>
              <w:rPr>
                <w:rFonts w:ascii="宋体" w:hAnsi="宋体"/>
                <w:szCs w:val="21"/>
              </w:rPr>
              <w:t>2.可创建各种试验波形：正弦波、三角波、方波、斜波、锯齿波、随机波及各种组合波等</w:t>
            </w:r>
            <w:r>
              <w:rPr>
                <w:rFonts w:ascii="宋体" w:hAnsi="宋体" w:hint="eastAsia"/>
                <w:szCs w:val="21"/>
              </w:rPr>
              <w:t>；</w:t>
            </w:r>
          </w:p>
          <w:p w14:paraId="2CA449BB" w14:textId="77777777" w:rsidR="009B41DA" w:rsidRDefault="001D1FDB">
            <w:pPr>
              <w:adjustRightInd w:val="0"/>
              <w:spacing w:line="360" w:lineRule="auto"/>
              <w:jc w:val="left"/>
              <w:rPr>
                <w:rFonts w:ascii="宋体" w:hAnsi="宋体" w:hint="eastAsia"/>
                <w:szCs w:val="21"/>
              </w:rPr>
            </w:pPr>
            <w:r>
              <w:rPr>
                <w:rFonts w:ascii="宋体" w:hAnsi="宋体"/>
                <w:szCs w:val="21"/>
              </w:rPr>
              <w:t>3.可采集各种试验数据：峰值、谷值、时间、最大值、最小值、平均值、循环数据、疲劳数据等。</w:t>
            </w:r>
          </w:p>
          <w:p w14:paraId="35AD4F32" w14:textId="77777777" w:rsidR="009B41DA" w:rsidRDefault="001D1FDB">
            <w:pPr>
              <w:adjustRightInd w:val="0"/>
              <w:spacing w:line="360" w:lineRule="auto"/>
              <w:jc w:val="left"/>
              <w:rPr>
                <w:rFonts w:ascii="宋体" w:hAnsi="宋体" w:hint="eastAsia"/>
                <w:szCs w:val="21"/>
              </w:rPr>
            </w:pPr>
            <w:r>
              <w:rPr>
                <w:rFonts w:ascii="宋体" w:hAnsi="宋体" w:hint="eastAsia"/>
                <w:szCs w:val="21"/>
              </w:rPr>
              <w:t>4</w:t>
            </w:r>
            <w:r>
              <w:rPr>
                <w:rFonts w:ascii="宋体" w:hAnsi="宋体"/>
                <w:szCs w:val="21"/>
              </w:rPr>
              <w:t>.可独立使用：试验数据直接在EDC上显示，控制指令由复合功能键输入，通过EDC内装的基本数据分析处理程序，可输出表格式控制和测量数据，有多种内嵌应用软件选择</w:t>
            </w:r>
            <w:r>
              <w:rPr>
                <w:rFonts w:ascii="宋体" w:hAnsi="宋体" w:hint="eastAsia"/>
                <w:szCs w:val="21"/>
              </w:rPr>
              <w:t>；</w:t>
            </w:r>
          </w:p>
          <w:p w14:paraId="54C3F6D9" w14:textId="77777777" w:rsidR="009B41DA" w:rsidRDefault="001D1FDB">
            <w:pPr>
              <w:adjustRightInd w:val="0"/>
              <w:spacing w:line="360" w:lineRule="auto"/>
              <w:jc w:val="left"/>
              <w:rPr>
                <w:rFonts w:ascii="宋体" w:hAnsi="宋体" w:hint="eastAsia"/>
                <w:szCs w:val="21"/>
              </w:rPr>
            </w:pPr>
            <w:r>
              <w:rPr>
                <w:rFonts w:ascii="宋体" w:hAnsi="宋体" w:hint="eastAsia"/>
                <w:szCs w:val="21"/>
              </w:rPr>
              <w:t>◆5.</w:t>
            </w:r>
            <w:r>
              <w:rPr>
                <w:rFonts w:ascii="宋体" w:hAnsi="宋体"/>
                <w:szCs w:val="21"/>
              </w:rPr>
              <w:t>根据GJB899A规定的定时</w:t>
            </w:r>
            <w:proofErr w:type="gramStart"/>
            <w:r>
              <w:rPr>
                <w:rFonts w:ascii="宋体" w:hAnsi="宋体"/>
                <w:szCs w:val="21"/>
              </w:rPr>
              <w:t>截尾统计</w:t>
            </w:r>
            <w:proofErr w:type="gramEnd"/>
            <w:r>
              <w:rPr>
                <w:rFonts w:ascii="宋体" w:hAnsi="宋体"/>
                <w:szCs w:val="21"/>
              </w:rPr>
              <w:t>试验方案，疲劳试验机整机可靠性指标验证试验的总有效试验时间为：≥3600h。（如有，响应文件中</w:t>
            </w:r>
            <w:r>
              <w:rPr>
                <w:rFonts w:ascii="宋体" w:hAnsi="宋体" w:hint="eastAsia"/>
                <w:szCs w:val="21"/>
              </w:rPr>
              <w:t>请</w:t>
            </w:r>
            <w:r>
              <w:rPr>
                <w:rFonts w:ascii="宋体" w:hAnsi="宋体"/>
                <w:szCs w:val="21"/>
              </w:rPr>
              <w:t>提供国家认可检测机构出具的平均无故障连续运行时间MTBF可靠性验证检测报告</w:t>
            </w:r>
            <w:r>
              <w:rPr>
                <w:rFonts w:ascii="宋体" w:hAnsi="宋体" w:hint="eastAsia"/>
                <w:szCs w:val="21"/>
              </w:rPr>
              <w:t>。</w:t>
            </w:r>
            <w:r>
              <w:rPr>
                <w:rFonts w:ascii="宋体" w:hAnsi="宋体"/>
                <w:szCs w:val="21"/>
              </w:rPr>
              <w:t>）</w:t>
            </w:r>
          </w:p>
          <w:p w14:paraId="7CE1B9D2" w14:textId="77777777" w:rsidR="009B41DA" w:rsidRDefault="001D1FDB">
            <w:pPr>
              <w:adjustRightInd w:val="0"/>
              <w:spacing w:line="360" w:lineRule="auto"/>
              <w:jc w:val="left"/>
              <w:rPr>
                <w:rFonts w:ascii="宋体" w:hAnsi="宋体" w:hint="eastAsia"/>
                <w:szCs w:val="21"/>
              </w:rPr>
            </w:pPr>
            <w:r>
              <w:rPr>
                <w:rFonts w:ascii="宋体" w:hAnsi="宋体"/>
                <w:szCs w:val="21"/>
              </w:rPr>
              <w:t>五、软件系统</w:t>
            </w:r>
          </w:p>
          <w:p w14:paraId="7AA2A911" w14:textId="77777777" w:rsidR="009B41DA" w:rsidRDefault="001D1FDB">
            <w:pPr>
              <w:adjustRightInd w:val="0"/>
              <w:spacing w:line="360" w:lineRule="auto"/>
              <w:jc w:val="left"/>
              <w:rPr>
                <w:rFonts w:ascii="宋体" w:hAnsi="宋体" w:hint="eastAsia"/>
                <w:szCs w:val="21"/>
              </w:rPr>
            </w:pPr>
            <w:r>
              <w:rPr>
                <w:rFonts w:ascii="宋体" w:hAnsi="宋体"/>
                <w:szCs w:val="21"/>
              </w:rPr>
              <w:t>1.软件支持PLC通讯，对油源、冷却装置等进行运程控制；支持试验人员权限设置；软件支持多个</w:t>
            </w:r>
            <w:proofErr w:type="gramStart"/>
            <w:r>
              <w:rPr>
                <w:rFonts w:ascii="宋体" w:hAnsi="宋体"/>
                <w:szCs w:val="21"/>
              </w:rPr>
              <w:t>作动缸的</w:t>
            </w:r>
            <w:proofErr w:type="gramEnd"/>
            <w:r>
              <w:rPr>
                <w:rFonts w:ascii="宋体" w:hAnsi="宋体"/>
                <w:szCs w:val="21"/>
              </w:rPr>
              <w:t>设备经行多轴(同步)控制；查询历史数据、曲线、结果；支持数据分析，如进行拟合计算/曲线；</w:t>
            </w:r>
          </w:p>
          <w:p w14:paraId="4D3CF413" w14:textId="77777777" w:rsidR="009B41DA" w:rsidRDefault="001D1FDB">
            <w:pPr>
              <w:tabs>
                <w:tab w:val="left" w:pos="1020"/>
                <w:tab w:val="left" w:pos="2130"/>
                <w:tab w:val="left" w:pos="2556"/>
              </w:tabs>
              <w:autoSpaceDE w:val="0"/>
              <w:autoSpaceDN w:val="0"/>
              <w:adjustRightInd w:val="0"/>
              <w:spacing w:line="360" w:lineRule="auto"/>
              <w:jc w:val="left"/>
              <w:rPr>
                <w:rFonts w:ascii="宋体" w:hAnsi="宋体" w:hint="eastAsia"/>
                <w:szCs w:val="21"/>
              </w:rPr>
            </w:pPr>
            <w:r>
              <w:rPr>
                <w:rFonts w:ascii="宋体" w:hAnsi="宋体"/>
                <w:szCs w:val="21"/>
              </w:rPr>
              <w:t>2.软件支持自定义运行参数多阶段控制；自定义试样参数；自定义公式编辑；自定义试验数据，可以扩展14个通道数据；支持多曲线界面，方便在试验中观察试验状态；</w:t>
            </w:r>
          </w:p>
          <w:p w14:paraId="366C6355" w14:textId="77777777" w:rsidR="009B41DA" w:rsidRDefault="001D1FDB">
            <w:pPr>
              <w:tabs>
                <w:tab w:val="left" w:pos="1020"/>
                <w:tab w:val="left" w:pos="2130"/>
                <w:tab w:val="left" w:pos="2556"/>
              </w:tabs>
              <w:autoSpaceDE w:val="0"/>
              <w:autoSpaceDN w:val="0"/>
              <w:adjustRightInd w:val="0"/>
              <w:spacing w:line="360" w:lineRule="auto"/>
              <w:jc w:val="left"/>
              <w:rPr>
                <w:rFonts w:ascii="宋体" w:hAnsi="宋体" w:hint="eastAsia"/>
                <w:szCs w:val="21"/>
              </w:rPr>
            </w:pPr>
            <w:r>
              <w:rPr>
                <w:rFonts w:ascii="宋体" w:hAnsi="宋体"/>
                <w:szCs w:val="21"/>
              </w:rPr>
              <w:t>3.断裂力学软件包：本软件包具有预制裂纹、裂纹扩展、断裂韧性等断裂力学测试功能；</w:t>
            </w:r>
          </w:p>
          <w:p w14:paraId="772B72F7" w14:textId="77777777" w:rsidR="009B41DA" w:rsidRDefault="001D1FDB">
            <w:pPr>
              <w:adjustRightInd w:val="0"/>
              <w:spacing w:line="360" w:lineRule="auto"/>
              <w:jc w:val="left"/>
              <w:rPr>
                <w:rFonts w:ascii="宋体" w:hAnsi="宋体" w:hint="eastAsia"/>
                <w:szCs w:val="21"/>
              </w:rPr>
            </w:pPr>
            <w:r>
              <w:rPr>
                <w:rFonts w:ascii="宋体" w:hAnsi="宋体" w:cs="宋体" w:hint="eastAsia"/>
                <w:szCs w:val="21"/>
              </w:rPr>
              <w:lastRenderedPageBreak/>
              <w:t>◆</w:t>
            </w:r>
            <w:r>
              <w:rPr>
                <w:rFonts w:ascii="宋体" w:hAnsi="宋体" w:hint="eastAsia"/>
                <w:szCs w:val="21"/>
              </w:rPr>
              <w:t>4.为满足实验室科研要求，同</w:t>
            </w:r>
            <w:proofErr w:type="gramStart"/>
            <w:r>
              <w:rPr>
                <w:rFonts w:ascii="宋体" w:hAnsi="宋体" w:hint="eastAsia"/>
                <w:szCs w:val="21"/>
              </w:rPr>
              <w:t>一试验</w:t>
            </w:r>
            <w:proofErr w:type="gramEnd"/>
            <w:r>
              <w:rPr>
                <w:rFonts w:ascii="宋体" w:hAnsi="宋体" w:hint="eastAsia"/>
                <w:szCs w:val="21"/>
              </w:rPr>
              <w:t>软件，同一界面下可实现控制多台设备试验；（如有，响应文件中请提供软件截图。）</w:t>
            </w:r>
          </w:p>
          <w:p w14:paraId="58E66BAF" w14:textId="77777777" w:rsidR="009B41DA" w:rsidRDefault="001D1FDB">
            <w:pPr>
              <w:tabs>
                <w:tab w:val="left" w:pos="1020"/>
                <w:tab w:val="left" w:pos="2130"/>
                <w:tab w:val="left" w:pos="2556"/>
              </w:tabs>
              <w:autoSpaceDE w:val="0"/>
              <w:autoSpaceDN w:val="0"/>
              <w:adjustRightInd w:val="0"/>
              <w:spacing w:line="360" w:lineRule="auto"/>
              <w:jc w:val="left"/>
              <w:rPr>
                <w:rFonts w:ascii="宋体" w:hAnsi="宋体" w:hint="eastAsia"/>
                <w:szCs w:val="21"/>
              </w:rPr>
            </w:pPr>
            <w:r>
              <w:rPr>
                <w:rFonts w:ascii="宋体" w:hAnsi="宋体" w:hint="eastAsia"/>
                <w:szCs w:val="21"/>
              </w:rPr>
              <w:t>5</w:t>
            </w:r>
            <w:r>
              <w:rPr>
                <w:rFonts w:ascii="宋体" w:hAnsi="宋体"/>
                <w:szCs w:val="21"/>
              </w:rPr>
              <w:t>.软件曲线坐标可以自由设置，可实现各个数据的实时曲线，峰谷值曲线，裂纹扩展速率曲线等。软件曲线拟合功能可实现ΔK-da/</w:t>
            </w:r>
            <w:proofErr w:type="spellStart"/>
            <w:r>
              <w:rPr>
                <w:rFonts w:ascii="宋体" w:hAnsi="宋体"/>
                <w:szCs w:val="21"/>
              </w:rPr>
              <w:t>dN</w:t>
            </w:r>
            <w:proofErr w:type="spellEnd"/>
            <w:r>
              <w:rPr>
                <w:rFonts w:ascii="宋体" w:hAnsi="宋体"/>
                <w:szCs w:val="21"/>
              </w:rPr>
              <w:t>曲线，R阻力曲线；</w:t>
            </w:r>
          </w:p>
          <w:p w14:paraId="1ABDFF74" w14:textId="77777777" w:rsidR="009B41DA" w:rsidRDefault="001D1FDB">
            <w:pPr>
              <w:tabs>
                <w:tab w:val="left" w:pos="1020"/>
                <w:tab w:val="left" w:pos="2130"/>
                <w:tab w:val="left" w:pos="2556"/>
              </w:tabs>
              <w:autoSpaceDE w:val="0"/>
              <w:autoSpaceDN w:val="0"/>
              <w:adjustRightInd w:val="0"/>
              <w:spacing w:line="360" w:lineRule="auto"/>
              <w:jc w:val="left"/>
              <w:rPr>
                <w:rFonts w:ascii="宋体" w:hAnsi="宋体" w:hint="eastAsia"/>
                <w:szCs w:val="21"/>
              </w:rPr>
            </w:pPr>
            <w:r>
              <w:rPr>
                <w:rFonts w:ascii="宋体" w:hAnsi="宋体" w:hint="eastAsia"/>
                <w:szCs w:val="21"/>
              </w:rPr>
              <w:t>6</w:t>
            </w:r>
            <w:r>
              <w:rPr>
                <w:rFonts w:ascii="宋体" w:hAnsi="宋体"/>
                <w:szCs w:val="21"/>
              </w:rPr>
              <w:t>.支持预制裂纹、裂纹扩展速率、KIC、CTOD、JIC等测试；支持CT、SEB等试样形状；支持单试样加卸载、多试样测试方法。支持升K或者降K法，支持中途更改试验的控制参数和试样参数；</w:t>
            </w:r>
          </w:p>
          <w:p w14:paraId="05FDC7AE" w14:textId="77777777" w:rsidR="009B41DA" w:rsidRDefault="001D1FDB">
            <w:pPr>
              <w:adjustRightInd w:val="0"/>
              <w:spacing w:line="360" w:lineRule="auto"/>
              <w:jc w:val="left"/>
              <w:rPr>
                <w:rFonts w:ascii="宋体" w:hAnsi="宋体" w:hint="eastAsia"/>
                <w:szCs w:val="21"/>
              </w:rPr>
            </w:pPr>
            <w:r>
              <w:rPr>
                <w:rFonts w:ascii="宋体" w:hAnsi="宋体" w:cs="宋体" w:hint="eastAsia"/>
                <w:szCs w:val="21"/>
              </w:rPr>
              <w:t>◆</w:t>
            </w:r>
            <w:r>
              <w:rPr>
                <w:rFonts w:ascii="宋体" w:hAnsi="宋体" w:hint="eastAsia"/>
                <w:szCs w:val="21"/>
              </w:rPr>
              <w:t>7.软件可以实行多通道控制，同时能</w:t>
            </w:r>
            <w:proofErr w:type="gramStart"/>
            <w:r>
              <w:rPr>
                <w:rFonts w:ascii="宋体" w:hAnsi="宋体" w:hint="eastAsia"/>
                <w:szCs w:val="21"/>
              </w:rPr>
              <w:t>满足拉扭复合</w:t>
            </w:r>
            <w:proofErr w:type="gramEnd"/>
            <w:r>
              <w:rPr>
                <w:rFonts w:ascii="宋体" w:hAnsi="宋体" w:hint="eastAsia"/>
                <w:szCs w:val="21"/>
              </w:rPr>
              <w:t>测试功能；</w:t>
            </w:r>
            <w:r>
              <w:rPr>
                <w:rFonts w:ascii="宋体" w:hAnsi="宋体" w:cs="宋体" w:hint="eastAsia"/>
                <w:szCs w:val="21"/>
              </w:rPr>
              <w:t>（如有，响应文件中请提供软件截图。）</w:t>
            </w:r>
          </w:p>
          <w:p w14:paraId="73E21D13" w14:textId="77777777" w:rsidR="009B41DA" w:rsidRDefault="001D1FDB">
            <w:pPr>
              <w:adjustRightInd w:val="0"/>
              <w:spacing w:line="360" w:lineRule="auto"/>
              <w:jc w:val="left"/>
              <w:rPr>
                <w:rFonts w:ascii="宋体" w:hAnsi="宋体" w:cs="宋体" w:hint="eastAsia"/>
                <w:szCs w:val="21"/>
              </w:rPr>
            </w:pPr>
            <w:r>
              <w:rPr>
                <w:rFonts w:ascii="宋体" w:hAnsi="宋体" w:cs="宋体" w:hint="eastAsia"/>
                <w:szCs w:val="21"/>
              </w:rPr>
              <w:t>◆</w:t>
            </w:r>
            <w:r>
              <w:rPr>
                <w:rFonts w:ascii="宋体" w:hAnsi="宋体" w:hint="eastAsia"/>
                <w:szCs w:val="21"/>
              </w:rPr>
              <w:t>8.</w:t>
            </w:r>
            <w:r>
              <w:rPr>
                <w:rFonts w:ascii="宋体" w:hAnsi="宋体" w:cs="宋体" w:hint="eastAsia"/>
                <w:szCs w:val="21"/>
              </w:rPr>
              <w:t>循环应力应变曲线可通过不同颜色直观反映，试样在同样应变幅值条件下应力幅的变化；（如有，响应文件中请提供软件截图。）</w:t>
            </w:r>
          </w:p>
          <w:p w14:paraId="44824AF4" w14:textId="77777777" w:rsidR="009B41DA" w:rsidRDefault="001D1FDB">
            <w:pPr>
              <w:tabs>
                <w:tab w:val="left" w:pos="1020"/>
                <w:tab w:val="left" w:pos="2130"/>
                <w:tab w:val="left" w:pos="2556"/>
              </w:tabs>
              <w:autoSpaceDE w:val="0"/>
              <w:autoSpaceDN w:val="0"/>
              <w:adjustRightInd w:val="0"/>
              <w:spacing w:line="360" w:lineRule="auto"/>
              <w:jc w:val="left"/>
              <w:rPr>
                <w:rFonts w:ascii="宋体" w:hAnsi="宋体" w:hint="eastAsia"/>
                <w:szCs w:val="21"/>
              </w:rPr>
            </w:pPr>
            <w:r>
              <w:rPr>
                <w:rFonts w:ascii="宋体" w:hAnsi="宋体" w:hint="eastAsia"/>
                <w:szCs w:val="21"/>
              </w:rPr>
              <w:t>◆9.荷载、位移和应变控制下所测数据与MTS809试验机测试数据对比，误差范围在1%以内，应力应变曲线不能出现太大抖动，以所做的实验数据为准。（如有，响应文件中请提供应变疲劳试验测试对比结果报告。）</w:t>
            </w:r>
          </w:p>
          <w:p w14:paraId="55823F97" w14:textId="77777777" w:rsidR="009B41DA" w:rsidRDefault="001D1FDB">
            <w:pPr>
              <w:tabs>
                <w:tab w:val="left" w:pos="1020"/>
                <w:tab w:val="left" w:pos="2130"/>
                <w:tab w:val="left" w:pos="2556"/>
              </w:tabs>
              <w:autoSpaceDE w:val="0"/>
              <w:autoSpaceDN w:val="0"/>
              <w:adjustRightInd w:val="0"/>
              <w:spacing w:line="360" w:lineRule="auto"/>
              <w:jc w:val="left"/>
              <w:rPr>
                <w:rFonts w:ascii="宋体" w:hAnsi="宋体" w:hint="eastAsia"/>
                <w:szCs w:val="21"/>
              </w:rPr>
            </w:pPr>
            <w:r>
              <w:rPr>
                <w:rFonts w:ascii="宋体" w:hAnsi="宋体"/>
                <w:szCs w:val="21"/>
              </w:rPr>
              <w:t>六、配置和附件</w:t>
            </w:r>
          </w:p>
          <w:p w14:paraId="00CE729B" w14:textId="77777777" w:rsidR="009B41DA" w:rsidRDefault="001D1FDB">
            <w:pPr>
              <w:tabs>
                <w:tab w:val="left" w:pos="1020"/>
                <w:tab w:val="left" w:pos="2130"/>
                <w:tab w:val="left" w:pos="2556"/>
              </w:tabs>
              <w:autoSpaceDE w:val="0"/>
              <w:autoSpaceDN w:val="0"/>
              <w:adjustRightInd w:val="0"/>
              <w:spacing w:line="360" w:lineRule="auto"/>
              <w:jc w:val="left"/>
              <w:rPr>
                <w:rFonts w:ascii="宋体" w:hAnsi="宋体" w:hint="eastAsia"/>
                <w:szCs w:val="21"/>
              </w:rPr>
            </w:pPr>
            <w:r>
              <w:rPr>
                <w:rFonts w:ascii="宋体" w:hAnsi="宋体"/>
                <w:szCs w:val="21"/>
              </w:rPr>
              <w:t>1.框架式高刚性主机，1套；</w:t>
            </w:r>
          </w:p>
          <w:p w14:paraId="0B0F4342" w14:textId="77777777" w:rsidR="009B41DA" w:rsidRDefault="001D1FDB">
            <w:pPr>
              <w:tabs>
                <w:tab w:val="left" w:pos="1020"/>
                <w:tab w:val="left" w:pos="2130"/>
                <w:tab w:val="left" w:pos="2556"/>
              </w:tabs>
              <w:autoSpaceDE w:val="0"/>
              <w:autoSpaceDN w:val="0"/>
              <w:adjustRightInd w:val="0"/>
              <w:spacing w:line="360" w:lineRule="auto"/>
              <w:jc w:val="left"/>
              <w:rPr>
                <w:rFonts w:ascii="宋体" w:hAnsi="宋体" w:hint="eastAsia"/>
                <w:szCs w:val="21"/>
              </w:rPr>
            </w:pPr>
            <w:r>
              <w:rPr>
                <w:rFonts w:ascii="宋体" w:hAnsi="宋体"/>
                <w:szCs w:val="21"/>
              </w:rPr>
              <w:t>2.高响应作动器，1套；</w:t>
            </w:r>
          </w:p>
          <w:p w14:paraId="6393EF20" w14:textId="77777777" w:rsidR="009B41DA" w:rsidRDefault="001D1FDB">
            <w:pPr>
              <w:tabs>
                <w:tab w:val="left" w:pos="1020"/>
                <w:tab w:val="left" w:pos="2130"/>
                <w:tab w:val="left" w:pos="2556"/>
              </w:tabs>
              <w:autoSpaceDE w:val="0"/>
              <w:autoSpaceDN w:val="0"/>
              <w:adjustRightInd w:val="0"/>
              <w:spacing w:line="360" w:lineRule="auto"/>
              <w:jc w:val="left"/>
              <w:rPr>
                <w:rFonts w:ascii="宋体" w:hAnsi="宋体" w:hint="eastAsia"/>
                <w:szCs w:val="21"/>
              </w:rPr>
            </w:pPr>
            <w:r>
              <w:rPr>
                <w:rFonts w:ascii="宋体" w:hAnsi="宋体"/>
                <w:szCs w:val="21"/>
              </w:rPr>
              <w:t>3.高精度伺服阀系统，1套；</w:t>
            </w:r>
          </w:p>
          <w:p w14:paraId="3D499427" w14:textId="77777777" w:rsidR="009B41DA" w:rsidRDefault="001D1FDB">
            <w:pPr>
              <w:tabs>
                <w:tab w:val="left" w:pos="1020"/>
                <w:tab w:val="left" w:pos="2130"/>
                <w:tab w:val="left" w:pos="2556"/>
              </w:tabs>
              <w:autoSpaceDE w:val="0"/>
              <w:autoSpaceDN w:val="0"/>
              <w:adjustRightInd w:val="0"/>
              <w:spacing w:line="360" w:lineRule="auto"/>
              <w:jc w:val="left"/>
              <w:rPr>
                <w:rFonts w:ascii="宋体" w:hAnsi="宋体" w:hint="eastAsia"/>
                <w:szCs w:val="21"/>
              </w:rPr>
            </w:pPr>
            <w:r>
              <w:rPr>
                <w:rFonts w:ascii="宋体" w:hAnsi="宋体"/>
                <w:szCs w:val="21"/>
              </w:rPr>
              <w:t>4.</w:t>
            </w:r>
            <w:r>
              <w:rPr>
                <w:rFonts w:ascii="宋体" w:hAnsi="宋体" w:hint="eastAsia"/>
                <w:szCs w:val="21"/>
              </w:rPr>
              <w:t>液压动力系统</w:t>
            </w:r>
            <w:r>
              <w:rPr>
                <w:rFonts w:ascii="宋体" w:hAnsi="宋体"/>
                <w:szCs w:val="21"/>
              </w:rPr>
              <w:t>，1</w:t>
            </w:r>
            <w:r>
              <w:rPr>
                <w:rFonts w:ascii="宋体" w:hAnsi="宋体" w:hint="eastAsia"/>
                <w:szCs w:val="21"/>
              </w:rPr>
              <w:t>套</w:t>
            </w:r>
            <w:r>
              <w:rPr>
                <w:rFonts w:ascii="宋体" w:hAnsi="宋体"/>
                <w:szCs w:val="21"/>
              </w:rPr>
              <w:t>；</w:t>
            </w:r>
          </w:p>
          <w:p w14:paraId="4AC55F27" w14:textId="77777777" w:rsidR="009B41DA" w:rsidRDefault="001D1FDB">
            <w:pPr>
              <w:tabs>
                <w:tab w:val="left" w:pos="1020"/>
                <w:tab w:val="left" w:pos="2130"/>
                <w:tab w:val="left" w:pos="2556"/>
              </w:tabs>
              <w:autoSpaceDE w:val="0"/>
              <w:autoSpaceDN w:val="0"/>
              <w:adjustRightInd w:val="0"/>
              <w:spacing w:line="360" w:lineRule="auto"/>
              <w:jc w:val="left"/>
              <w:rPr>
                <w:rFonts w:ascii="宋体" w:hAnsi="宋体" w:hint="eastAsia"/>
                <w:szCs w:val="21"/>
              </w:rPr>
            </w:pPr>
            <w:r>
              <w:rPr>
                <w:rFonts w:ascii="宋体" w:hAnsi="宋体"/>
                <w:szCs w:val="21"/>
              </w:rPr>
              <w:t>5.</w:t>
            </w:r>
            <w:r>
              <w:rPr>
                <w:rFonts w:ascii="宋体" w:hAnsi="宋体" w:hint="eastAsia"/>
                <w:szCs w:val="21"/>
              </w:rPr>
              <w:t>闭式冷却系统</w:t>
            </w:r>
            <w:r>
              <w:rPr>
                <w:rFonts w:ascii="宋体" w:hAnsi="宋体"/>
                <w:szCs w:val="21"/>
              </w:rPr>
              <w:t>，1套；</w:t>
            </w:r>
            <w:r>
              <w:rPr>
                <w:rFonts w:ascii="宋体" w:hAnsi="宋体"/>
                <w:szCs w:val="21"/>
              </w:rPr>
              <w:tab/>
            </w:r>
          </w:p>
          <w:p w14:paraId="10E043D9" w14:textId="77777777" w:rsidR="009B41DA" w:rsidRDefault="001D1FDB">
            <w:pPr>
              <w:tabs>
                <w:tab w:val="left" w:pos="1020"/>
                <w:tab w:val="left" w:pos="2130"/>
                <w:tab w:val="left" w:pos="2556"/>
              </w:tabs>
              <w:autoSpaceDE w:val="0"/>
              <w:autoSpaceDN w:val="0"/>
              <w:adjustRightInd w:val="0"/>
              <w:spacing w:line="360" w:lineRule="auto"/>
              <w:jc w:val="left"/>
              <w:rPr>
                <w:rFonts w:ascii="宋体" w:hAnsi="宋体" w:hint="eastAsia"/>
                <w:szCs w:val="21"/>
              </w:rPr>
            </w:pPr>
            <w:r>
              <w:rPr>
                <w:rFonts w:ascii="宋体" w:hAnsi="宋体" w:hint="eastAsia"/>
                <w:szCs w:val="21"/>
              </w:rPr>
              <w:t>6</w:t>
            </w:r>
            <w:r>
              <w:rPr>
                <w:rFonts w:ascii="宋体" w:hAnsi="宋体"/>
                <w:szCs w:val="21"/>
              </w:rPr>
              <w:t>.磁</w:t>
            </w:r>
            <w:r>
              <w:rPr>
                <w:rFonts w:ascii="宋体" w:hAnsi="宋体" w:hint="eastAsia"/>
                <w:szCs w:val="21"/>
              </w:rPr>
              <w:t>滞</w:t>
            </w:r>
            <w:r>
              <w:rPr>
                <w:rFonts w:ascii="宋体" w:hAnsi="宋体"/>
                <w:szCs w:val="21"/>
              </w:rPr>
              <w:t>伸缩位移传感器，1支；</w:t>
            </w:r>
          </w:p>
          <w:p w14:paraId="069785CC" w14:textId="77777777" w:rsidR="009B41DA" w:rsidRDefault="001D1FDB">
            <w:pPr>
              <w:tabs>
                <w:tab w:val="left" w:pos="1020"/>
                <w:tab w:val="left" w:pos="2130"/>
                <w:tab w:val="left" w:pos="2556"/>
              </w:tabs>
              <w:autoSpaceDE w:val="0"/>
              <w:autoSpaceDN w:val="0"/>
              <w:adjustRightInd w:val="0"/>
              <w:spacing w:line="360" w:lineRule="auto"/>
              <w:jc w:val="left"/>
              <w:rPr>
                <w:rFonts w:ascii="宋体" w:hAnsi="宋体" w:hint="eastAsia"/>
                <w:szCs w:val="21"/>
              </w:rPr>
            </w:pPr>
            <w:r>
              <w:rPr>
                <w:rFonts w:ascii="宋体" w:hAnsi="宋体" w:hint="eastAsia"/>
                <w:szCs w:val="21"/>
              </w:rPr>
              <w:t>7</w:t>
            </w:r>
            <w:r>
              <w:rPr>
                <w:rFonts w:ascii="宋体" w:hAnsi="宋体"/>
                <w:szCs w:val="21"/>
              </w:rPr>
              <w:t>.轮辐式力传感器，1只；</w:t>
            </w:r>
          </w:p>
          <w:p w14:paraId="7DF48BCB" w14:textId="77777777" w:rsidR="009B41DA" w:rsidRDefault="001D1FDB">
            <w:pPr>
              <w:tabs>
                <w:tab w:val="left" w:pos="1020"/>
                <w:tab w:val="left" w:pos="2130"/>
                <w:tab w:val="left" w:pos="2556"/>
              </w:tabs>
              <w:autoSpaceDE w:val="0"/>
              <w:autoSpaceDN w:val="0"/>
              <w:adjustRightInd w:val="0"/>
              <w:spacing w:line="360" w:lineRule="auto"/>
              <w:jc w:val="left"/>
              <w:rPr>
                <w:rFonts w:ascii="宋体" w:hAnsi="宋体" w:hint="eastAsia"/>
                <w:szCs w:val="21"/>
              </w:rPr>
            </w:pPr>
            <w:r>
              <w:rPr>
                <w:rFonts w:ascii="宋体" w:hAnsi="宋体" w:hint="eastAsia"/>
                <w:szCs w:val="21"/>
              </w:rPr>
              <w:t>8</w:t>
            </w:r>
            <w:r>
              <w:rPr>
                <w:rFonts w:ascii="宋体" w:hAnsi="宋体"/>
                <w:szCs w:val="21"/>
              </w:rPr>
              <w:t>.</w:t>
            </w:r>
            <w:r>
              <w:rPr>
                <w:rFonts w:ascii="宋体" w:hAnsi="宋体" w:hint="eastAsia"/>
                <w:szCs w:val="21"/>
              </w:rPr>
              <w:t>六自由度精确调整对中环</w:t>
            </w:r>
            <w:r>
              <w:rPr>
                <w:rFonts w:ascii="宋体" w:hAnsi="宋体"/>
                <w:szCs w:val="21"/>
              </w:rPr>
              <w:t>，1套；</w:t>
            </w:r>
          </w:p>
          <w:p w14:paraId="29A3DCCA" w14:textId="77777777" w:rsidR="009B41DA" w:rsidRDefault="001D1FDB">
            <w:pPr>
              <w:tabs>
                <w:tab w:val="left" w:pos="1020"/>
                <w:tab w:val="left" w:pos="2130"/>
                <w:tab w:val="left" w:pos="2556"/>
              </w:tabs>
              <w:autoSpaceDE w:val="0"/>
              <w:autoSpaceDN w:val="0"/>
              <w:adjustRightInd w:val="0"/>
              <w:spacing w:line="360" w:lineRule="auto"/>
              <w:jc w:val="left"/>
              <w:rPr>
                <w:rFonts w:ascii="宋体" w:hAnsi="宋体" w:hint="eastAsia"/>
                <w:szCs w:val="21"/>
              </w:rPr>
            </w:pPr>
            <w:r>
              <w:rPr>
                <w:rFonts w:ascii="宋体" w:hAnsi="宋体" w:hint="eastAsia"/>
                <w:szCs w:val="21"/>
              </w:rPr>
              <w:t>9</w:t>
            </w:r>
            <w:r>
              <w:rPr>
                <w:rFonts w:ascii="宋体" w:hAnsi="宋体"/>
                <w:szCs w:val="21"/>
              </w:rPr>
              <w:t>.全数字闭环控制器，1套；</w:t>
            </w:r>
          </w:p>
          <w:p w14:paraId="0E59F68C" w14:textId="77777777" w:rsidR="009B41DA" w:rsidRDefault="001D1FDB">
            <w:pPr>
              <w:tabs>
                <w:tab w:val="left" w:pos="1020"/>
                <w:tab w:val="left" w:pos="2130"/>
                <w:tab w:val="left" w:pos="2556"/>
              </w:tabs>
              <w:autoSpaceDE w:val="0"/>
              <w:autoSpaceDN w:val="0"/>
              <w:adjustRightInd w:val="0"/>
              <w:spacing w:line="360" w:lineRule="auto"/>
              <w:jc w:val="left"/>
              <w:rPr>
                <w:rFonts w:ascii="宋体" w:hAnsi="宋体" w:hint="eastAsia"/>
                <w:szCs w:val="21"/>
              </w:rPr>
            </w:pPr>
            <w:r>
              <w:rPr>
                <w:rFonts w:ascii="宋体" w:hAnsi="宋体"/>
                <w:szCs w:val="21"/>
              </w:rPr>
              <w:lastRenderedPageBreak/>
              <w:t>1</w:t>
            </w:r>
            <w:r>
              <w:rPr>
                <w:rFonts w:ascii="宋体" w:hAnsi="宋体" w:hint="eastAsia"/>
                <w:szCs w:val="21"/>
              </w:rPr>
              <w:t>0</w:t>
            </w:r>
            <w:r>
              <w:rPr>
                <w:rFonts w:ascii="宋体" w:hAnsi="宋体"/>
                <w:szCs w:val="21"/>
              </w:rPr>
              <w:t>.疲劳试验软件（含静态），1套；</w:t>
            </w:r>
          </w:p>
          <w:p w14:paraId="2C53FF13" w14:textId="77777777" w:rsidR="009B41DA" w:rsidRDefault="001D1FDB">
            <w:pPr>
              <w:tabs>
                <w:tab w:val="left" w:pos="1020"/>
                <w:tab w:val="left" w:pos="2130"/>
                <w:tab w:val="left" w:pos="2556"/>
              </w:tabs>
              <w:autoSpaceDE w:val="0"/>
              <w:autoSpaceDN w:val="0"/>
              <w:adjustRightInd w:val="0"/>
              <w:spacing w:line="360" w:lineRule="auto"/>
              <w:jc w:val="left"/>
              <w:rPr>
                <w:rFonts w:ascii="宋体" w:hAnsi="宋体" w:hint="eastAsia"/>
                <w:szCs w:val="21"/>
              </w:rPr>
            </w:pPr>
            <w:r>
              <w:rPr>
                <w:rFonts w:ascii="宋体" w:hAnsi="宋体"/>
                <w:szCs w:val="21"/>
              </w:rPr>
              <w:t>1</w:t>
            </w:r>
            <w:r>
              <w:rPr>
                <w:rFonts w:ascii="宋体" w:hAnsi="宋体" w:hint="eastAsia"/>
                <w:szCs w:val="21"/>
              </w:rPr>
              <w:t>1</w:t>
            </w:r>
            <w:r>
              <w:rPr>
                <w:rFonts w:ascii="宋体" w:hAnsi="宋体"/>
                <w:szCs w:val="21"/>
              </w:rPr>
              <w:t>.液压夹具，1套；</w:t>
            </w:r>
          </w:p>
          <w:p w14:paraId="2D6D47CE" w14:textId="77777777" w:rsidR="009B41DA" w:rsidRDefault="001D1FDB">
            <w:pPr>
              <w:tabs>
                <w:tab w:val="left" w:pos="1020"/>
                <w:tab w:val="left" w:pos="2130"/>
                <w:tab w:val="left" w:pos="2556"/>
              </w:tabs>
              <w:autoSpaceDE w:val="0"/>
              <w:autoSpaceDN w:val="0"/>
              <w:adjustRightInd w:val="0"/>
              <w:spacing w:line="360" w:lineRule="auto"/>
              <w:jc w:val="left"/>
              <w:rPr>
                <w:rFonts w:ascii="宋体" w:hAnsi="宋体" w:hint="eastAsia"/>
                <w:szCs w:val="21"/>
              </w:rPr>
            </w:pPr>
            <w:r>
              <w:rPr>
                <w:rFonts w:ascii="宋体" w:hAnsi="宋体"/>
                <w:szCs w:val="21"/>
              </w:rPr>
              <w:t>1</w:t>
            </w:r>
            <w:r>
              <w:rPr>
                <w:rFonts w:ascii="宋体" w:hAnsi="宋体" w:hint="eastAsia"/>
                <w:szCs w:val="21"/>
              </w:rPr>
              <w:t>2</w:t>
            </w:r>
            <w:r>
              <w:rPr>
                <w:rFonts w:ascii="宋体" w:hAnsi="宋体"/>
                <w:szCs w:val="21"/>
              </w:rPr>
              <w:t>.高温环境炉，1套；</w:t>
            </w:r>
          </w:p>
          <w:p w14:paraId="546883C0" w14:textId="77777777" w:rsidR="009B41DA" w:rsidRDefault="001D1FDB">
            <w:pPr>
              <w:tabs>
                <w:tab w:val="left" w:pos="1020"/>
                <w:tab w:val="left" w:pos="2130"/>
                <w:tab w:val="left" w:pos="2556"/>
              </w:tabs>
              <w:autoSpaceDE w:val="0"/>
              <w:autoSpaceDN w:val="0"/>
              <w:adjustRightInd w:val="0"/>
              <w:spacing w:line="360" w:lineRule="auto"/>
              <w:jc w:val="left"/>
              <w:rPr>
                <w:rFonts w:ascii="宋体" w:hAnsi="宋体" w:hint="eastAsia"/>
                <w:szCs w:val="21"/>
              </w:rPr>
            </w:pPr>
            <w:r>
              <w:rPr>
                <w:rFonts w:ascii="宋体" w:hAnsi="宋体"/>
                <w:szCs w:val="21"/>
              </w:rPr>
              <w:t>1</w:t>
            </w:r>
            <w:r>
              <w:rPr>
                <w:rFonts w:ascii="宋体" w:hAnsi="宋体" w:hint="eastAsia"/>
                <w:szCs w:val="21"/>
              </w:rPr>
              <w:t>3</w:t>
            </w:r>
            <w:r>
              <w:rPr>
                <w:rFonts w:ascii="宋体" w:hAnsi="宋体"/>
                <w:szCs w:val="21"/>
              </w:rPr>
              <w:t>.动态引伸计，1支；</w:t>
            </w:r>
          </w:p>
          <w:p w14:paraId="48933564" w14:textId="77777777" w:rsidR="009B41DA" w:rsidRDefault="001D1FDB">
            <w:pPr>
              <w:rPr>
                <w:rFonts w:ascii="宋体" w:hAnsi="宋体" w:cs="宋体" w:hint="eastAsia"/>
                <w:b/>
                <w:bCs/>
                <w:sz w:val="24"/>
              </w:rPr>
            </w:pPr>
            <w:r>
              <w:rPr>
                <w:rFonts w:ascii="宋体" w:hAnsi="宋体"/>
                <w:szCs w:val="21"/>
              </w:rPr>
              <w:t>1</w:t>
            </w:r>
            <w:r>
              <w:rPr>
                <w:rFonts w:ascii="宋体" w:hAnsi="宋体" w:hint="eastAsia"/>
                <w:szCs w:val="21"/>
              </w:rPr>
              <w:t>4</w:t>
            </w:r>
            <w:r>
              <w:rPr>
                <w:rFonts w:ascii="宋体" w:hAnsi="宋体"/>
                <w:szCs w:val="21"/>
              </w:rPr>
              <w:t>.高温拉杆，1套</w:t>
            </w:r>
            <w:r>
              <w:rPr>
                <w:rFonts w:ascii="宋体" w:hAnsi="宋体" w:hint="eastAsia"/>
                <w:szCs w:val="21"/>
              </w:rPr>
              <w:t>。</w:t>
            </w:r>
          </w:p>
        </w:tc>
        <w:tc>
          <w:tcPr>
            <w:tcW w:w="850" w:type="dxa"/>
          </w:tcPr>
          <w:p w14:paraId="52741299" w14:textId="77777777" w:rsidR="009B41DA" w:rsidRDefault="001D1FDB">
            <w:pPr>
              <w:rPr>
                <w:rFonts w:ascii="宋体" w:hAnsi="宋体" w:cs="宋体" w:hint="eastAsia"/>
                <w:b/>
                <w:bCs/>
                <w:sz w:val="24"/>
              </w:rPr>
            </w:pPr>
            <w:r>
              <w:rPr>
                <w:rFonts w:ascii="宋体" w:hAnsi="宋体" w:cs="宋体" w:hint="eastAsia"/>
                <w:szCs w:val="21"/>
              </w:rPr>
              <w:lastRenderedPageBreak/>
              <w:t>55</w:t>
            </w:r>
          </w:p>
        </w:tc>
        <w:tc>
          <w:tcPr>
            <w:tcW w:w="893" w:type="dxa"/>
          </w:tcPr>
          <w:p w14:paraId="49FA462E" w14:textId="77777777" w:rsidR="009B41DA" w:rsidRDefault="001D1FDB">
            <w:pPr>
              <w:rPr>
                <w:rFonts w:ascii="宋体" w:hAnsi="宋体" w:cs="宋体" w:hint="eastAsia"/>
                <w:b/>
                <w:bCs/>
                <w:sz w:val="24"/>
              </w:rPr>
            </w:pPr>
            <w:r>
              <w:rPr>
                <w:rFonts w:ascii="宋体" w:hAnsi="宋体" w:cs="宋体" w:hint="eastAsia"/>
                <w:szCs w:val="21"/>
              </w:rPr>
              <w:t>55</w:t>
            </w:r>
          </w:p>
        </w:tc>
      </w:tr>
      <w:tr w:rsidR="009B41DA" w14:paraId="3C9AA8CB" w14:textId="77777777">
        <w:trPr>
          <w:trHeight w:val="960"/>
          <w:jc w:val="center"/>
        </w:trPr>
        <w:tc>
          <w:tcPr>
            <w:tcW w:w="562" w:type="dxa"/>
            <w:vAlign w:val="center"/>
          </w:tcPr>
          <w:p w14:paraId="77CD2B11" w14:textId="77777777" w:rsidR="009B41DA" w:rsidRDefault="001D1FDB">
            <w:pPr>
              <w:jc w:val="center"/>
              <w:rPr>
                <w:rFonts w:ascii="宋体" w:hAnsi="宋体" w:cs="宋体" w:hint="eastAsia"/>
                <w:sz w:val="24"/>
              </w:rPr>
            </w:pPr>
            <w:r>
              <w:rPr>
                <w:rFonts w:ascii="宋体" w:hAnsi="宋体" w:cs="宋体" w:hint="eastAsia"/>
                <w:sz w:val="24"/>
              </w:rPr>
              <w:lastRenderedPageBreak/>
              <w:t xml:space="preserve"> 5</w:t>
            </w:r>
          </w:p>
        </w:tc>
        <w:tc>
          <w:tcPr>
            <w:tcW w:w="998" w:type="dxa"/>
            <w:vAlign w:val="center"/>
          </w:tcPr>
          <w:p w14:paraId="14FA344C" w14:textId="77777777" w:rsidR="009B41DA" w:rsidRDefault="001D1FDB">
            <w:pPr>
              <w:jc w:val="center"/>
              <w:rPr>
                <w:rFonts w:ascii="宋体" w:hAnsi="宋体" w:cs="宋体" w:hint="eastAsia"/>
                <w:sz w:val="24"/>
              </w:rPr>
            </w:pPr>
            <w:r>
              <w:rPr>
                <w:rFonts w:ascii="宋体" w:hAnsi="宋体" w:hint="eastAsia"/>
                <w:kern w:val="0"/>
                <w:szCs w:val="21"/>
              </w:rPr>
              <w:t>微机控制电子式材料试验机</w:t>
            </w:r>
          </w:p>
        </w:tc>
        <w:tc>
          <w:tcPr>
            <w:tcW w:w="562" w:type="dxa"/>
            <w:vAlign w:val="center"/>
          </w:tcPr>
          <w:p w14:paraId="5DB50AAB" w14:textId="77777777" w:rsidR="009B41DA" w:rsidRDefault="001D1FDB">
            <w:pPr>
              <w:jc w:val="center"/>
              <w:rPr>
                <w:rFonts w:ascii="宋体" w:hAnsi="宋体" w:cs="宋体" w:hint="eastAsia"/>
                <w:sz w:val="24"/>
              </w:rPr>
            </w:pPr>
            <w:r>
              <w:rPr>
                <w:rFonts w:ascii="宋体" w:hAnsi="宋体" w:cs="宋体" w:hint="eastAsia"/>
                <w:sz w:val="24"/>
              </w:rPr>
              <w:t>1</w:t>
            </w:r>
          </w:p>
        </w:tc>
        <w:tc>
          <w:tcPr>
            <w:tcW w:w="666" w:type="dxa"/>
            <w:vAlign w:val="center"/>
          </w:tcPr>
          <w:p w14:paraId="056731C5" w14:textId="77777777" w:rsidR="009B41DA" w:rsidRDefault="001D1FDB">
            <w:pPr>
              <w:jc w:val="center"/>
              <w:rPr>
                <w:rFonts w:ascii="宋体" w:hAnsi="宋体" w:cs="宋体" w:hint="eastAsia"/>
                <w:sz w:val="24"/>
              </w:rPr>
            </w:pPr>
            <w:r>
              <w:rPr>
                <w:rFonts w:ascii="宋体" w:hAnsi="宋体" w:cs="宋体" w:hint="eastAsia"/>
                <w:sz w:val="24"/>
              </w:rPr>
              <w:t>套</w:t>
            </w:r>
          </w:p>
        </w:tc>
        <w:tc>
          <w:tcPr>
            <w:tcW w:w="5954" w:type="dxa"/>
            <w:gridSpan w:val="2"/>
          </w:tcPr>
          <w:p w14:paraId="62ECF867" w14:textId="77777777" w:rsidR="009B41DA" w:rsidRDefault="001D1FDB">
            <w:pPr>
              <w:spacing w:line="360" w:lineRule="auto"/>
              <w:jc w:val="left"/>
              <w:rPr>
                <w:rFonts w:ascii="宋体" w:hAnsi="宋体" w:hint="eastAsia"/>
              </w:rPr>
            </w:pPr>
            <w:r>
              <w:rPr>
                <w:rFonts w:ascii="宋体" w:hAnsi="宋体"/>
                <w:b/>
                <w:bCs/>
              </w:rPr>
              <w:t>1</w:t>
            </w:r>
            <w:r>
              <w:rPr>
                <w:rFonts w:ascii="宋体" w:hAnsi="宋体" w:hint="eastAsia"/>
              </w:rPr>
              <w:t>.</w:t>
            </w:r>
            <w:r>
              <w:rPr>
                <w:rFonts w:ascii="宋体" w:hAnsi="宋体"/>
                <w:b/>
                <w:bCs/>
              </w:rPr>
              <w:t>工作条件：</w:t>
            </w:r>
            <w:r>
              <w:rPr>
                <w:rFonts w:ascii="宋体" w:hAnsi="宋体"/>
              </w:rPr>
              <w:t>电源</w:t>
            </w:r>
            <w:r>
              <w:rPr>
                <w:rFonts w:ascii="宋体" w:hAnsi="宋体" w:hint="eastAsia"/>
              </w:rPr>
              <w:t>220</w:t>
            </w:r>
            <w:r>
              <w:rPr>
                <w:rFonts w:ascii="宋体" w:hAnsi="宋体"/>
              </w:rPr>
              <w:t>V±10%，50/60Hz，湿度&lt;80%。</w:t>
            </w:r>
          </w:p>
          <w:p w14:paraId="38027D35" w14:textId="77777777" w:rsidR="009B41DA" w:rsidRDefault="001D1FDB">
            <w:pPr>
              <w:spacing w:line="360" w:lineRule="auto"/>
              <w:jc w:val="left"/>
              <w:rPr>
                <w:rFonts w:ascii="宋体" w:hAnsi="宋体" w:hint="eastAsia"/>
                <w:b/>
                <w:bCs/>
              </w:rPr>
            </w:pPr>
            <w:r>
              <w:rPr>
                <w:rFonts w:ascii="宋体" w:hAnsi="宋体"/>
                <w:b/>
                <w:bCs/>
              </w:rPr>
              <w:t>2</w:t>
            </w:r>
            <w:r>
              <w:rPr>
                <w:rFonts w:ascii="宋体" w:hAnsi="宋体" w:hint="eastAsia"/>
              </w:rPr>
              <w:t>.</w:t>
            </w:r>
            <w:r>
              <w:rPr>
                <w:rFonts w:ascii="宋体" w:hAnsi="宋体" w:hint="eastAsia"/>
                <w:b/>
                <w:bCs/>
              </w:rPr>
              <w:t>技术参数</w:t>
            </w:r>
            <w:r>
              <w:rPr>
                <w:rFonts w:ascii="宋体" w:hAnsi="宋体"/>
                <w:b/>
                <w:bCs/>
              </w:rPr>
              <w:t>：</w:t>
            </w:r>
          </w:p>
          <w:p w14:paraId="528A2269" w14:textId="77777777" w:rsidR="009B41DA" w:rsidRDefault="001D1FDB">
            <w:pPr>
              <w:spacing w:line="360" w:lineRule="auto"/>
              <w:jc w:val="left"/>
              <w:rPr>
                <w:rFonts w:ascii="宋体" w:hAnsi="宋体" w:hint="eastAsia"/>
              </w:rPr>
            </w:pPr>
            <w:r>
              <w:rPr>
                <w:rFonts w:ascii="宋体" w:hAnsi="宋体"/>
              </w:rPr>
              <w:t>2.1</w:t>
            </w:r>
            <w:r>
              <w:rPr>
                <w:rFonts w:ascii="宋体" w:hAnsi="宋体" w:hint="eastAsia"/>
              </w:rPr>
              <w:t>.主机由机座、横梁和立柱组成承载框架，内置精密滚珠丝杠副、减速机系统、上下压板和电器系统，外形结构合理，刚性大稳定性好。</w:t>
            </w:r>
          </w:p>
          <w:p w14:paraId="1856ECEA" w14:textId="77777777" w:rsidR="009B41DA" w:rsidRDefault="001D1FDB">
            <w:pPr>
              <w:spacing w:line="360" w:lineRule="auto"/>
              <w:jc w:val="left"/>
              <w:rPr>
                <w:rFonts w:ascii="宋体" w:hAnsi="宋体" w:hint="eastAsia"/>
              </w:rPr>
            </w:pPr>
            <w:r>
              <w:rPr>
                <w:rFonts w:ascii="宋体" w:hAnsi="宋体"/>
              </w:rPr>
              <w:t>2.</w:t>
            </w:r>
            <w:r>
              <w:rPr>
                <w:rFonts w:ascii="宋体" w:hAnsi="宋体" w:hint="eastAsia"/>
              </w:rPr>
              <w:t>2.传动加载系统采用高性能伺服驱动器控制伺服马达，经减速机和同步圆弧齿形带，带动高精度滚珠丝杠螺母旋转，驱动丝杠向上运动，对试样施加载荷试验，保证了试验机传动控制精准，低噪音。</w:t>
            </w:r>
          </w:p>
          <w:p w14:paraId="59CB8D85" w14:textId="77777777" w:rsidR="009B41DA" w:rsidRDefault="001D1FDB">
            <w:pPr>
              <w:spacing w:line="360" w:lineRule="auto"/>
              <w:jc w:val="left"/>
              <w:rPr>
                <w:rFonts w:ascii="宋体" w:hAnsi="宋体" w:hint="eastAsia"/>
              </w:rPr>
            </w:pPr>
            <w:r>
              <w:rPr>
                <w:rFonts w:ascii="宋体" w:hAnsi="宋体" w:hint="eastAsia"/>
                <w:b/>
                <w:bCs/>
                <w:szCs w:val="21"/>
              </w:rPr>
              <w:t>▲</w:t>
            </w:r>
            <w:r>
              <w:rPr>
                <w:rFonts w:ascii="宋体" w:hAnsi="宋体"/>
              </w:rPr>
              <w:t>2.</w:t>
            </w:r>
            <w:r>
              <w:rPr>
                <w:rFonts w:ascii="宋体" w:hAnsi="宋体" w:hint="eastAsia"/>
              </w:rPr>
              <w:t>3.最大试验力：≥600KN。</w:t>
            </w:r>
          </w:p>
          <w:p w14:paraId="71011037" w14:textId="77777777" w:rsidR="009B41DA" w:rsidRDefault="001D1FDB">
            <w:pPr>
              <w:spacing w:line="360" w:lineRule="auto"/>
              <w:jc w:val="left"/>
              <w:rPr>
                <w:rFonts w:ascii="宋体" w:hAnsi="宋体" w:hint="eastAsia"/>
              </w:rPr>
            </w:pPr>
            <w:r>
              <w:rPr>
                <w:rFonts w:ascii="宋体" w:hAnsi="宋体"/>
              </w:rPr>
              <w:t>2.</w:t>
            </w:r>
            <w:r>
              <w:rPr>
                <w:rFonts w:ascii="宋体" w:hAnsi="宋体" w:hint="eastAsia"/>
              </w:rPr>
              <w:t>4.精度等级：0.5级。</w:t>
            </w:r>
          </w:p>
          <w:p w14:paraId="50D7F335" w14:textId="77777777" w:rsidR="009B41DA" w:rsidRDefault="001D1FDB">
            <w:pPr>
              <w:spacing w:line="360" w:lineRule="auto"/>
              <w:jc w:val="left"/>
              <w:rPr>
                <w:rFonts w:ascii="宋体" w:hAnsi="宋体" w:hint="eastAsia"/>
              </w:rPr>
            </w:pPr>
            <w:r>
              <w:rPr>
                <w:rFonts w:ascii="宋体" w:hAnsi="宋体" w:hint="eastAsia"/>
              </w:rPr>
              <w:t>2.5.试验力测量范围：1%~100% F·S。</w:t>
            </w:r>
          </w:p>
          <w:p w14:paraId="079A2162" w14:textId="77777777" w:rsidR="009B41DA" w:rsidRDefault="001D1FDB">
            <w:pPr>
              <w:spacing w:line="360" w:lineRule="auto"/>
              <w:jc w:val="left"/>
              <w:rPr>
                <w:rFonts w:ascii="宋体" w:hAnsi="宋体" w:hint="eastAsia"/>
              </w:rPr>
            </w:pPr>
            <w:r>
              <w:rPr>
                <w:rFonts w:ascii="宋体" w:hAnsi="宋体" w:hint="eastAsia"/>
              </w:rPr>
              <w:t>2.6.试验力分辨力：±500000码。</w:t>
            </w:r>
          </w:p>
          <w:p w14:paraId="3EFF5A02" w14:textId="77777777" w:rsidR="009B41DA" w:rsidRDefault="001D1FDB">
            <w:pPr>
              <w:spacing w:line="360" w:lineRule="auto"/>
              <w:jc w:val="left"/>
              <w:rPr>
                <w:rFonts w:ascii="宋体" w:hAnsi="宋体" w:hint="eastAsia"/>
              </w:rPr>
            </w:pPr>
            <w:r>
              <w:rPr>
                <w:rFonts w:ascii="宋体" w:hAnsi="宋体" w:hint="eastAsia"/>
              </w:rPr>
              <w:t>2.7.试验力示值准确度：±0.5%。</w:t>
            </w:r>
          </w:p>
          <w:p w14:paraId="652CDB69" w14:textId="77777777" w:rsidR="009B41DA" w:rsidRDefault="001D1FDB">
            <w:pPr>
              <w:spacing w:line="360" w:lineRule="auto"/>
              <w:jc w:val="left"/>
              <w:rPr>
                <w:rFonts w:ascii="宋体" w:hAnsi="宋体" w:hint="eastAsia"/>
              </w:rPr>
            </w:pPr>
            <w:r>
              <w:rPr>
                <w:rFonts w:ascii="宋体" w:hAnsi="宋体" w:hint="eastAsia"/>
              </w:rPr>
              <w:t>2.8.位移测量范围：0-150mm。</w:t>
            </w:r>
          </w:p>
          <w:p w14:paraId="04EA3F70" w14:textId="77777777" w:rsidR="009B41DA" w:rsidRDefault="001D1FDB">
            <w:pPr>
              <w:spacing w:line="360" w:lineRule="auto"/>
              <w:jc w:val="left"/>
              <w:rPr>
                <w:rFonts w:ascii="宋体" w:hAnsi="宋体" w:hint="eastAsia"/>
              </w:rPr>
            </w:pPr>
            <w:r>
              <w:rPr>
                <w:rFonts w:ascii="宋体" w:hAnsi="宋体" w:hint="eastAsia"/>
              </w:rPr>
              <w:t>2.9.位移分辨力：0.001mm。</w:t>
            </w:r>
          </w:p>
          <w:p w14:paraId="29905B92" w14:textId="77777777" w:rsidR="009B41DA" w:rsidRDefault="001D1FDB">
            <w:pPr>
              <w:spacing w:line="360" w:lineRule="auto"/>
              <w:jc w:val="left"/>
              <w:rPr>
                <w:rFonts w:ascii="宋体" w:hAnsi="宋体" w:hint="eastAsia"/>
              </w:rPr>
            </w:pPr>
            <w:r>
              <w:rPr>
                <w:rFonts w:ascii="宋体" w:hAnsi="宋体" w:hint="eastAsia"/>
              </w:rPr>
              <w:t>2.10.位移示值准确度：±0.5%。</w:t>
            </w:r>
          </w:p>
          <w:p w14:paraId="2215A624" w14:textId="77777777" w:rsidR="009B41DA" w:rsidRDefault="001D1FDB">
            <w:pPr>
              <w:spacing w:line="360" w:lineRule="auto"/>
              <w:jc w:val="left"/>
              <w:rPr>
                <w:rFonts w:ascii="宋体" w:hAnsi="宋体" w:hint="eastAsia"/>
              </w:rPr>
            </w:pPr>
            <w:r>
              <w:rPr>
                <w:rFonts w:ascii="宋体" w:hAnsi="宋体" w:hint="eastAsia"/>
              </w:rPr>
              <w:t>2.11.力加载速率调节范围：0.005~5% F·S/s。</w:t>
            </w:r>
          </w:p>
          <w:p w14:paraId="33936C1A" w14:textId="77777777" w:rsidR="009B41DA" w:rsidRDefault="001D1FDB">
            <w:pPr>
              <w:spacing w:line="360" w:lineRule="auto"/>
              <w:jc w:val="left"/>
              <w:rPr>
                <w:rFonts w:ascii="宋体" w:hAnsi="宋体" w:hint="eastAsia"/>
              </w:rPr>
            </w:pPr>
            <w:r>
              <w:rPr>
                <w:rFonts w:ascii="宋体" w:hAnsi="宋体" w:hint="eastAsia"/>
              </w:rPr>
              <w:t>2.12.</w:t>
            </w:r>
            <w:proofErr w:type="gramStart"/>
            <w:r>
              <w:rPr>
                <w:rFonts w:ascii="宋体" w:hAnsi="宋体" w:hint="eastAsia"/>
              </w:rPr>
              <w:t>加载头</w:t>
            </w:r>
            <w:proofErr w:type="gramEnd"/>
            <w:r>
              <w:rPr>
                <w:rFonts w:ascii="宋体" w:hAnsi="宋体" w:hint="eastAsia"/>
              </w:rPr>
              <w:t>升降速度：0~50mm/min。</w:t>
            </w:r>
          </w:p>
          <w:p w14:paraId="39A6DDB0" w14:textId="77777777" w:rsidR="009B41DA" w:rsidRDefault="001D1FDB">
            <w:pPr>
              <w:spacing w:line="360" w:lineRule="auto"/>
              <w:jc w:val="left"/>
              <w:rPr>
                <w:rFonts w:ascii="宋体" w:hAnsi="宋体" w:hint="eastAsia"/>
              </w:rPr>
            </w:pPr>
            <w:r>
              <w:rPr>
                <w:rFonts w:ascii="宋体" w:hAnsi="宋体" w:hint="eastAsia"/>
              </w:rPr>
              <w:t>2.13.</w:t>
            </w:r>
            <w:proofErr w:type="gramStart"/>
            <w:r>
              <w:rPr>
                <w:rFonts w:ascii="宋体" w:hAnsi="宋体" w:hint="eastAsia"/>
              </w:rPr>
              <w:t>压缩面</w:t>
            </w:r>
            <w:proofErr w:type="gramEnd"/>
            <w:r>
              <w:rPr>
                <w:rFonts w:ascii="宋体" w:hAnsi="宋体" w:hint="eastAsia"/>
              </w:rPr>
              <w:t>最大间距：350mm。</w:t>
            </w:r>
          </w:p>
          <w:p w14:paraId="51938446" w14:textId="77777777" w:rsidR="009B41DA" w:rsidRDefault="001D1FDB">
            <w:pPr>
              <w:spacing w:line="360" w:lineRule="auto"/>
              <w:jc w:val="left"/>
              <w:rPr>
                <w:rFonts w:ascii="宋体" w:hAnsi="宋体" w:hint="eastAsia"/>
              </w:rPr>
            </w:pPr>
            <w:r>
              <w:rPr>
                <w:rFonts w:ascii="宋体" w:hAnsi="宋体" w:hint="eastAsia"/>
              </w:rPr>
              <w:t>2.14.上压板尺寸：φ120mm。</w:t>
            </w:r>
          </w:p>
          <w:p w14:paraId="23465B61" w14:textId="77777777" w:rsidR="009B41DA" w:rsidRDefault="001D1FDB">
            <w:pPr>
              <w:spacing w:line="360" w:lineRule="auto"/>
              <w:jc w:val="left"/>
              <w:rPr>
                <w:rFonts w:ascii="宋体" w:hAnsi="宋体" w:hint="eastAsia"/>
              </w:rPr>
            </w:pPr>
            <w:r>
              <w:rPr>
                <w:rFonts w:ascii="宋体" w:hAnsi="宋体" w:hint="eastAsia"/>
              </w:rPr>
              <w:t>2.15.下压板尺寸：φ120mm。</w:t>
            </w:r>
          </w:p>
          <w:p w14:paraId="5D2C6BEF" w14:textId="77777777" w:rsidR="009B41DA" w:rsidRDefault="001D1FDB">
            <w:pPr>
              <w:spacing w:line="360" w:lineRule="auto"/>
              <w:jc w:val="left"/>
              <w:rPr>
                <w:rFonts w:ascii="宋体" w:hAnsi="宋体" w:hint="eastAsia"/>
              </w:rPr>
            </w:pPr>
            <w:r>
              <w:rPr>
                <w:rFonts w:ascii="宋体" w:hAnsi="宋体" w:hint="eastAsia"/>
              </w:rPr>
              <w:t>2.16.丝杠行程：150mm。</w:t>
            </w:r>
          </w:p>
          <w:p w14:paraId="0C35858C" w14:textId="77777777" w:rsidR="009B41DA" w:rsidRDefault="001D1FDB">
            <w:pPr>
              <w:spacing w:line="360" w:lineRule="auto"/>
              <w:jc w:val="left"/>
              <w:rPr>
                <w:rFonts w:ascii="宋体" w:hAnsi="宋体" w:hint="eastAsia"/>
              </w:rPr>
            </w:pPr>
            <w:r>
              <w:rPr>
                <w:rFonts w:ascii="宋体" w:hAnsi="宋体" w:hint="eastAsia"/>
              </w:rPr>
              <w:t>2.17.两立柱间有效宽度：315mm。</w:t>
            </w:r>
          </w:p>
          <w:p w14:paraId="7C50F78A" w14:textId="77777777" w:rsidR="009B41DA" w:rsidRDefault="001D1FDB">
            <w:pPr>
              <w:spacing w:line="360" w:lineRule="auto"/>
              <w:jc w:val="left"/>
              <w:rPr>
                <w:rFonts w:ascii="宋体" w:hAnsi="宋体" w:hint="eastAsia"/>
              </w:rPr>
            </w:pPr>
            <w:r>
              <w:rPr>
                <w:rFonts w:ascii="宋体" w:hAnsi="宋体" w:hint="eastAsia"/>
              </w:rPr>
              <w:lastRenderedPageBreak/>
              <w:t>2.18.岩石球面压缩夹具，上</w:t>
            </w:r>
            <w:proofErr w:type="gramStart"/>
            <w:r>
              <w:rPr>
                <w:rFonts w:ascii="宋体" w:hAnsi="宋体" w:hint="eastAsia"/>
              </w:rPr>
              <w:t>压板带</w:t>
            </w:r>
            <w:proofErr w:type="gramEnd"/>
            <w:r>
              <w:rPr>
                <w:rFonts w:ascii="宋体" w:hAnsi="宋体" w:hint="eastAsia"/>
              </w:rPr>
              <w:t>弹簧消间隙，采用插式连接。</w:t>
            </w:r>
          </w:p>
          <w:p w14:paraId="4935655D" w14:textId="77777777" w:rsidR="009B41DA" w:rsidRDefault="001D1FDB">
            <w:pPr>
              <w:spacing w:line="360" w:lineRule="auto"/>
              <w:jc w:val="left"/>
              <w:rPr>
                <w:rFonts w:ascii="宋体" w:hAnsi="宋体" w:hint="eastAsia"/>
              </w:rPr>
            </w:pPr>
            <w:r>
              <w:rPr>
                <w:rFonts w:ascii="宋体" w:hAnsi="宋体" w:hint="eastAsia"/>
              </w:rPr>
              <w:t>2.19.岩石劈裂夹具，可完成φ50mm试样实验要求。</w:t>
            </w:r>
          </w:p>
          <w:p w14:paraId="207E80EC" w14:textId="77777777" w:rsidR="009B41DA" w:rsidRDefault="001D1FDB">
            <w:pPr>
              <w:spacing w:line="360" w:lineRule="auto"/>
              <w:jc w:val="left"/>
              <w:rPr>
                <w:rFonts w:ascii="宋体" w:hAnsi="宋体" w:hint="eastAsia"/>
              </w:rPr>
            </w:pPr>
            <w:r>
              <w:rPr>
                <w:rFonts w:ascii="宋体" w:hAnsi="宋体" w:hint="eastAsia"/>
              </w:rPr>
              <w:t>2.20.岩石变角剪切夹具，满足50*50*50mm试样实验要求，上夹具采用插式连接。</w:t>
            </w:r>
          </w:p>
          <w:p w14:paraId="302492EF" w14:textId="77777777" w:rsidR="009B41DA" w:rsidRDefault="001D1FDB">
            <w:pPr>
              <w:spacing w:line="360" w:lineRule="auto"/>
              <w:jc w:val="left"/>
              <w:rPr>
                <w:rFonts w:ascii="宋体" w:hAnsi="宋体" w:hint="eastAsia"/>
              </w:rPr>
            </w:pPr>
            <w:r>
              <w:rPr>
                <w:rFonts w:ascii="宋体" w:hAnsi="宋体" w:hint="eastAsia"/>
              </w:rPr>
              <w:t>2.21.岩石三点弯曲夹具，满足试样最大跨度范围10-100mm可调，支棍宽度50mm。</w:t>
            </w:r>
          </w:p>
          <w:p w14:paraId="0625B352" w14:textId="77777777" w:rsidR="009B41DA" w:rsidRDefault="001D1FDB">
            <w:pPr>
              <w:spacing w:line="360" w:lineRule="auto"/>
              <w:jc w:val="left"/>
              <w:rPr>
                <w:rFonts w:ascii="宋体" w:hAnsi="宋体" w:hint="eastAsia"/>
              </w:rPr>
            </w:pPr>
            <w:r>
              <w:rPr>
                <w:rFonts w:ascii="宋体" w:hAnsi="宋体" w:hint="eastAsia"/>
              </w:rPr>
              <w:t>2.22.分析软件可对测试数据进行读取、存储、报告分析、试验控制和曲线设置。</w:t>
            </w:r>
          </w:p>
          <w:p w14:paraId="6F5CF1C1" w14:textId="77777777" w:rsidR="009B41DA" w:rsidRDefault="001D1FDB">
            <w:pPr>
              <w:spacing w:line="360" w:lineRule="auto"/>
              <w:jc w:val="left"/>
              <w:rPr>
                <w:rFonts w:ascii="宋体" w:hAnsi="宋体" w:hint="eastAsia"/>
              </w:rPr>
            </w:pPr>
            <w:r>
              <w:rPr>
                <w:rFonts w:ascii="宋体" w:hAnsi="宋体" w:hint="eastAsia"/>
              </w:rPr>
              <w:t>2.23.曲线设置：读取已完成实验样品数据，生成试验曲线，或实时显示当前样品试验曲线。</w:t>
            </w:r>
          </w:p>
          <w:p w14:paraId="5BB37651" w14:textId="77777777" w:rsidR="009B41DA" w:rsidRDefault="001D1FDB">
            <w:pPr>
              <w:spacing w:line="360" w:lineRule="auto"/>
              <w:jc w:val="left"/>
              <w:rPr>
                <w:rFonts w:ascii="宋体" w:hAnsi="宋体" w:hint="eastAsia"/>
              </w:rPr>
            </w:pPr>
            <w:r>
              <w:rPr>
                <w:rFonts w:ascii="宋体" w:hAnsi="宋体" w:hint="eastAsia"/>
              </w:rPr>
              <w:t>2.24.试验台配置有记忆功能，同时具备快速独立过载保护功能，保证实验安全。</w:t>
            </w:r>
          </w:p>
          <w:p w14:paraId="0ECEEF59" w14:textId="77777777" w:rsidR="009B41DA" w:rsidRDefault="001D1FDB">
            <w:pPr>
              <w:spacing w:line="360" w:lineRule="auto"/>
              <w:jc w:val="left"/>
              <w:rPr>
                <w:rFonts w:ascii="宋体" w:hAnsi="宋体" w:hint="eastAsia"/>
              </w:rPr>
            </w:pPr>
            <w:r>
              <w:rPr>
                <w:rFonts w:ascii="宋体" w:hAnsi="宋体"/>
              </w:rPr>
              <w:t>3</w:t>
            </w:r>
            <w:r>
              <w:rPr>
                <w:rFonts w:ascii="宋体" w:hAnsi="宋体" w:hint="eastAsia"/>
              </w:rPr>
              <w:t>.</w:t>
            </w:r>
            <w:r>
              <w:rPr>
                <w:rFonts w:ascii="宋体" w:hAnsi="宋体"/>
              </w:rPr>
              <w:t>配置和附件</w:t>
            </w:r>
          </w:p>
          <w:p w14:paraId="33C0EEB7" w14:textId="77777777" w:rsidR="009B41DA" w:rsidRDefault="001D1FDB">
            <w:pPr>
              <w:spacing w:line="360" w:lineRule="auto"/>
              <w:jc w:val="left"/>
              <w:rPr>
                <w:rFonts w:ascii="宋体" w:hAnsi="宋体" w:hint="eastAsia"/>
              </w:rPr>
            </w:pPr>
            <w:r>
              <w:rPr>
                <w:rFonts w:ascii="宋体" w:hAnsi="宋体"/>
              </w:rPr>
              <w:t>3.1</w:t>
            </w:r>
            <w:r>
              <w:rPr>
                <w:rFonts w:ascii="宋体" w:hAnsi="宋体" w:hint="eastAsia"/>
              </w:rPr>
              <w:t>. 600KN电子式加载主机</w:t>
            </w:r>
            <w:r>
              <w:rPr>
                <w:rFonts w:ascii="宋体" w:hAnsi="宋体"/>
              </w:rPr>
              <w:t>1</w:t>
            </w:r>
            <w:r>
              <w:rPr>
                <w:rFonts w:ascii="宋体" w:hAnsi="宋体" w:hint="eastAsia"/>
              </w:rPr>
              <w:t>套</w:t>
            </w:r>
          </w:p>
          <w:p w14:paraId="0B92C3F7" w14:textId="77777777" w:rsidR="009B41DA" w:rsidRDefault="001D1FDB">
            <w:pPr>
              <w:spacing w:line="360" w:lineRule="auto"/>
              <w:jc w:val="left"/>
              <w:rPr>
                <w:rFonts w:ascii="宋体" w:hAnsi="宋体" w:hint="eastAsia"/>
              </w:rPr>
            </w:pPr>
            <w:r>
              <w:rPr>
                <w:rFonts w:ascii="宋体" w:hAnsi="宋体" w:hint="eastAsia"/>
              </w:rPr>
              <w:t>3.2.伺服驱动器          1套</w:t>
            </w:r>
          </w:p>
          <w:p w14:paraId="18749A46" w14:textId="77777777" w:rsidR="009B41DA" w:rsidRDefault="001D1FDB">
            <w:pPr>
              <w:spacing w:line="360" w:lineRule="auto"/>
              <w:jc w:val="left"/>
              <w:rPr>
                <w:rFonts w:ascii="宋体" w:hAnsi="宋体" w:hint="eastAsia"/>
              </w:rPr>
            </w:pPr>
            <w:r>
              <w:rPr>
                <w:rFonts w:ascii="宋体" w:hAnsi="宋体"/>
              </w:rPr>
              <w:t>3.</w:t>
            </w:r>
            <w:r>
              <w:rPr>
                <w:rFonts w:ascii="宋体" w:hAnsi="宋体" w:hint="eastAsia"/>
              </w:rPr>
              <w:t>3.伺服马达</w:t>
            </w:r>
            <w:r>
              <w:rPr>
                <w:rFonts w:ascii="宋体" w:hAnsi="宋体"/>
              </w:rPr>
              <w:t>1</w:t>
            </w:r>
            <w:r>
              <w:rPr>
                <w:rFonts w:ascii="宋体" w:hAnsi="宋体" w:hint="eastAsia"/>
              </w:rPr>
              <w:t>套</w:t>
            </w:r>
          </w:p>
          <w:p w14:paraId="4C4F241B" w14:textId="77777777" w:rsidR="009B41DA" w:rsidRDefault="001D1FDB">
            <w:pPr>
              <w:spacing w:line="360" w:lineRule="auto"/>
              <w:jc w:val="left"/>
              <w:rPr>
                <w:rFonts w:ascii="宋体" w:hAnsi="宋体" w:hint="eastAsia"/>
              </w:rPr>
            </w:pPr>
            <w:r>
              <w:rPr>
                <w:rFonts w:ascii="宋体" w:hAnsi="宋体" w:hint="eastAsia"/>
              </w:rPr>
              <w:t>3.4. 高精度负荷传感器</w:t>
            </w:r>
            <w:r>
              <w:rPr>
                <w:rFonts w:ascii="宋体" w:hAnsi="宋体"/>
              </w:rPr>
              <w:t>1</w:t>
            </w:r>
            <w:r>
              <w:rPr>
                <w:rFonts w:ascii="宋体" w:hAnsi="宋体" w:hint="eastAsia"/>
              </w:rPr>
              <w:t>支</w:t>
            </w:r>
          </w:p>
          <w:p w14:paraId="1328EDE3" w14:textId="77777777" w:rsidR="009B41DA" w:rsidRDefault="001D1FDB">
            <w:pPr>
              <w:spacing w:line="360" w:lineRule="auto"/>
              <w:jc w:val="left"/>
              <w:rPr>
                <w:rFonts w:ascii="宋体" w:hAnsi="宋体" w:hint="eastAsia"/>
              </w:rPr>
            </w:pPr>
            <w:r>
              <w:rPr>
                <w:rFonts w:ascii="宋体" w:hAnsi="宋体" w:hint="eastAsia"/>
              </w:rPr>
              <w:t>3.5. 减速机                  1套</w:t>
            </w:r>
          </w:p>
          <w:p w14:paraId="243ADB48" w14:textId="77777777" w:rsidR="009B41DA" w:rsidRDefault="001D1FDB">
            <w:pPr>
              <w:spacing w:line="360" w:lineRule="auto"/>
              <w:jc w:val="left"/>
              <w:rPr>
                <w:rFonts w:ascii="宋体" w:hAnsi="宋体" w:hint="eastAsia"/>
              </w:rPr>
            </w:pPr>
            <w:r>
              <w:rPr>
                <w:rFonts w:ascii="宋体" w:hAnsi="宋体" w:hint="eastAsia"/>
              </w:rPr>
              <w:t>3.6. 控制系统                1套</w:t>
            </w:r>
          </w:p>
          <w:p w14:paraId="00FB2D61" w14:textId="77777777" w:rsidR="009B41DA" w:rsidRDefault="001D1FDB">
            <w:pPr>
              <w:spacing w:line="360" w:lineRule="auto"/>
              <w:jc w:val="left"/>
              <w:rPr>
                <w:rFonts w:ascii="宋体" w:hAnsi="宋体" w:hint="eastAsia"/>
              </w:rPr>
            </w:pPr>
            <w:r>
              <w:rPr>
                <w:rFonts w:ascii="宋体" w:hAnsi="宋体" w:hint="eastAsia"/>
              </w:rPr>
              <w:t>3.7 .分析软件                1套</w:t>
            </w:r>
          </w:p>
          <w:p w14:paraId="3F089C02" w14:textId="77777777" w:rsidR="009B41DA" w:rsidRDefault="001D1FDB">
            <w:pPr>
              <w:spacing w:line="360" w:lineRule="auto"/>
              <w:jc w:val="left"/>
              <w:rPr>
                <w:rFonts w:ascii="宋体" w:hAnsi="宋体" w:hint="eastAsia"/>
              </w:rPr>
            </w:pPr>
            <w:r>
              <w:rPr>
                <w:rFonts w:ascii="宋体" w:hAnsi="宋体" w:hint="eastAsia"/>
              </w:rPr>
              <w:t>3.8. 岩石球面压缩夹具        1套</w:t>
            </w:r>
          </w:p>
          <w:p w14:paraId="4855D44A" w14:textId="77777777" w:rsidR="009B41DA" w:rsidRDefault="001D1FDB">
            <w:pPr>
              <w:spacing w:line="360" w:lineRule="auto"/>
              <w:jc w:val="left"/>
              <w:rPr>
                <w:rFonts w:ascii="宋体" w:hAnsi="宋体" w:hint="eastAsia"/>
              </w:rPr>
            </w:pPr>
            <w:r>
              <w:rPr>
                <w:rFonts w:ascii="宋体" w:hAnsi="宋体" w:hint="eastAsia"/>
              </w:rPr>
              <w:t>3.9. 岩石劈裂夹具           1套</w:t>
            </w:r>
          </w:p>
          <w:p w14:paraId="1FBDFED7" w14:textId="77777777" w:rsidR="009B41DA" w:rsidRDefault="001D1FDB">
            <w:pPr>
              <w:spacing w:line="360" w:lineRule="auto"/>
              <w:jc w:val="left"/>
              <w:rPr>
                <w:rFonts w:ascii="宋体" w:hAnsi="宋体" w:hint="eastAsia"/>
              </w:rPr>
            </w:pPr>
            <w:r>
              <w:rPr>
                <w:rFonts w:ascii="宋体" w:hAnsi="宋体" w:hint="eastAsia"/>
              </w:rPr>
              <w:t>3.10. 岩石变角剪切夹具       1套</w:t>
            </w:r>
          </w:p>
          <w:p w14:paraId="56E63D6B" w14:textId="77777777" w:rsidR="009B41DA" w:rsidRDefault="001D1FDB">
            <w:pPr>
              <w:spacing w:line="360" w:lineRule="auto"/>
              <w:jc w:val="left"/>
              <w:rPr>
                <w:rFonts w:ascii="宋体" w:hAnsi="宋体" w:hint="eastAsia"/>
              </w:rPr>
            </w:pPr>
            <w:r>
              <w:rPr>
                <w:rFonts w:ascii="宋体" w:hAnsi="宋体" w:hint="eastAsia"/>
              </w:rPr>
              <w:t>3.11. 岩石三点弯曲夹具       1套</w:t>
            </w:r>
          </w:p>
          <w:p w14:paraId="59CF1E5E" w14:textId="77777777" w:rsidR="009B41DA" w:rsidRDefault="001D1FDB">
            <w:pPr>
              <w:rPr>
                <w:rFonts w:ascii="宋体" w:hAnsi="宋体" w:cs="宋体" w:hint="eastAsia"/>
                <w:b/>
                <w:bCs/>
                <w:sz w:val="24"/>
              </w:rPr>
            </w:pPr>
            <w:r>
              <w:rPr>
                <w:rFonts w:ascii="宋体" w:hAnsi="宋体" w:hint="eastAsia"/>
              </w:rPr>
              <w:t>3.12. 主机安全防护罩         1套</w:t>
            </w:r>
          </w:p>
        </w:tc>
        <w:tc>
          <w:tcPr>
            <w:tcW w:w="850" w:type="dxa"/>
          </w:tcPr>
          <w:p w14:paraId="79CCD695" w14:textId="77777777" w:rsidR="009B41DA" w:rsidRDefault="001D1FDB">
            <w:pPr>
              <w:rPr>
                <w:rFonts w:ascii="宋体" w:hAnsi="宋体" w:cs="宋体" w:hint="eastAsia"/>
                <w:b/>
                <w:bCs/>
                <w:sz w:val="24"/>
              </w:rPr>
            </w:pPr>
            <w:r>
              <w:rPr>
                <w:rFonts w:ascii="宋体" w:hAnsi="宋体" w:cs="宋体" w:hint="eastAsia"/>
                <w:sz w:val="24"/>
              </w:rPr>
              <w:lastRenderedPageBreak/>
              <w:t>15</w:t>
            </w:r>
          </w:p>
        </w:tc>
        <w:tc>
          <w:tcPr>
            <w:tcW w:w="893" w:type="dxa"/>
          </w:tcPr>
          <w:p w14:paraId="42511B8C" w14:textId="77777777" w:rsidR="009B41DA" w:rsidRDefault="001D1FDB">
            <w:pPr>
              <w:rPr>
                <w:rFonts w:ascii="宋体" w:hAnsi="宋体" w:cs="宋体" w:hint="eastAsia"/>
                <w:b/>
                <w:bCs/>
                <w:sz w:val="24"/>
              </w:rPr>
            </w:pPr>
            <w:r>
              <w:rPr>
                <w:rFonts w:ascii="宋体" w:hAnsi="宋体" w:cs="宋体" w:hint="eastAsia"/>
                <w:sz w:val="24"/>
              </w:rPr>
              <w:t>15</w:t>
            </w:r>
          </w:p>
        </w:tc>
      </w:tr>
      <w:tr w:rsidR="009B41DA" w14:paraId="0B1F6014" w14:textId="77777777">
        <w:trPr>
          <w:trHeight w:val="960"/>
          <w:jc w:val="center"/>
        </w:trPr>
        <w:tc>
          <w:tcPr>
            <w:tcW w:w="562" w:type="dxa"/>
            <w:vAlign w:val="center"/>
          </w:tcPr>
          <w:p w14:paraId="144A52E8" w14:textId="77777777" w:rsidR="009B41DA" w:rsidRDefault="001D1FDB">
            <w:pPr>
              <w:jc w:val="center"/>
              <w:rPr>
                <w:rFonts w:ascii="宋体" w:hAnsi="宋体" w:cs="宋体" w:hint="eastAsia"/>
                <w:sz w:val="24"/>
              </w:rPr>
            </w:pPr>
            <w:r>
              <w:rPr>
                <w:rFonts w:ascii="宋体" w:hAnsi="宋体" w:cs="宋体" w:hint="eastAsia"/>
                <w:szCs w:val="21"/>
              </w:rPr>
              <w:t>6</w:t>
            </w:r>
          </w:p>
        </w:tc>
        <w:tc>
          <w:tcPr>
            <w:tcW w:w="998" w:type="dxa"/>
            <w:vAlign w:val="center"/>
          </w:tcPr>
          <w:p w14:paraId="025B5BFC" w14:textId="77777777" w:rsidR="009B41DA" w:rsidRDefault="001D1FDB">
            <w:pPr>
              <w:jc w:val="center"/>
              <w:rPr>
                <w:rFonts w:ascii="宋体" w:hAnsi="宋体" w:cs="宋体" w:hint="eastAsia"/>
                <w:sz w:val="24"/>
              </w:rPr>
            </w:pPr>
            <w:r>
              <w:rPr>
                <w:rFonts w:ascii="宋体" w:hAnsi="宋体" w:hint="eastAsia"/>
                <w:szCs w:val="21"/>
              </w:rPr>
              <w:t>岩石声波参数测试仪</w:t>
            </w:r>
          </w:p>
        </w:tc>
        <w:tc>
          <w:tcPr>
            <w:tcW w:w="562" w:type="dxa"/>
            <w:vAlign w:val="center"/>
          </w:tcPr>
          <w:p w14:paraId="05E493E3" w14:textId="77777777" w:rsidR="009B41DA" w:rsidRDefault="001D1FDB">
            <w:pPr>
              <w:jc w:val="center"/>
              <w:rPr>
                <w:rFonts w:ascii="宋体" w:hAnsi="宋体" w:cs="宋体" w:hint="eastAsia"/>
                <w:sz w:val="24"/>
              </w:rPr>
            </w:pPr>
            <w:r>
              <w:rPr>
                <w:rFonts w:ascii="宋体" w:hAnsi="宋体" w:cs="宋体" w:hint="eastAsia"/>
                <w:szCs w:val="21"/>
              </w:rPr>
              <w:t>1</w:t>
            </w:r>
          </w:p>
        </w:tc>
        <w:tc>
          <w:tcPr>
            <w:tcW w:w="666" w:type="dxa"/>
            <w:vAlign w:val="center"/>
          </w:tcPr>
          <w:p w14:paraId="2D0A2DEE" w14:textId="77777777" w:rsidR="009B41DA" w:rsidRDefault="001D1FDB">
            <w:pPr>
              <w:jc w:val="center"/>
              <w:rPr>
                <w:rFonts w:ascii="宋体" w:hAnsi="宋体" w:cs="宋体" w:hint="eastAsia"/>
                <w:sz w:val="24"/>
              </w:rPr>
            </w:pPr>
            <w:r>
              <w:rPr>
                <w:rFonts w:ascii="宋体" w:hAnsi="宋体" w:cs="宋体" w:hint="eastAsia"/>
                <w:szCs w:val="21"/>
              </w:rPr>
              <w:t>套</w:t>
            </w:r>
          </w:p>
        </w:tc>
        <w:tc>
          <w:tcPr>
            <w:tcW w:w="5954" w:type="dxa"/>
            <w:gridSpan w:val="2"/>
          </w:tcPr>
          <w:p w14:paraId="7A90D259" w14:textId="77777777" w:rsidR="009B41DA" w:rsidRDefault="001D1FDB">
            <w:pPr>
              <w:adjustRightInd w:val="0"/>
              <w:spacing w:line="360" w:lineRule="auto"/>
              <w:jc w:val="left"/>
              <w:rPr>
                <w:szCs w:val="21"/>
              </w:rPr>
            </w:pPr>
            <w:r>
              <w:rPr>
                <w:szCs w:val="21"/>
              </w:rPr>
              <w:t>一、仪器功能特点：</w:t>
            </w:r>
          </w:p>
          <w:p w14:paraId="20E29B8E" w14:textId="77777777" w:rsidR="009B41DA" w:rsidRDefault="001D1FDB">
            <w:pPr>
              <w:adjustRightInd w:val="0"/>
              <w:spacing w:line="360" w:lineRule="auto"/>
              <w:rPr>
                <w:szCs w:val="21"/>
              </w:rPr>
            </w:pPr>
            <w:r>
              <w:rPr>
                <w:rFonts w:hint="eastAsia"/>
                <w:szCs w:val="21"/>
              </w:rPr>
              <w:t>1</w:t>
            </w:r>
            <w:r>
              <w:rPr>
                <w:rFonts w:ascii="宋体" w:hAnsi="宋体" w:hint="eastAsia"/>
              </w:rPr>
              <w:t>.</w:t>
            </w:r>
            <w:r>
              <w:rPr>
                <w:szCs w:val="21"/>
              </w:rPr>
              <w:t>用于</w:t>
            </w:r>
            <w:r>
              <w:rPr>
                <w:rFonts w:hint="eastAsia"/>
                <w:szCs w:val="21"/>
              </w:rPr>
              <w:t>岩石、混凝土等材料的声波速度、弹性模量、泊松比等测试，岩石物理力学性能中的岩石声波速度横波、纵波测试等，实</w:t>
            </w:r>
            <w:r>
              <w:rPr>
                <w:rFonts w:hint="eastAsia"/>
                <w:szCs w:val="21"/>
              </w:rPr>
              <w:lastRenderedPageBreak/>
              <w:t>现超声脉冲技术在实验室中进行天然地震和物探人工地震的模拟实验。</w:t>
            </w:r>
          </w:p>
          <w:p w14:paraId="30765228" w14:textId="77777777" w:rsidR="009B41DA" w:rsidRDefault="001D1FDB">
            <w:pPr>
              <w:adjustRightInd w:val="0"/>
              <w:spacing w:line="360" w:lineRule="auto"/>
              <w:rPr>
                <w:szCs w:val="21"/>
              </w:rPr>
            </w:pPr>
            <w:r>
              <w:rPr>
                <w:rFonts w:hint="eastAsia"/>
                <w:szCs w:val="21"/>
              </w:rPr>
              <w:t>2</w:t>
            </w:r>
            <w:r>
              <w:rPr>
                <w:rFonts w:ascii="宋体" w:hAnsi="宋体" w:hint="eastAsia"/>
              </w:rPr>
              <w:t>.</w:t>
            </w:r>
            <w:r>
              <w:rPr>
                <w:rFonts w:hint="eastAsia"/>
                <w:szCs w:val="21"/>
              </w:rPr>
              <w:t>设备一体化设计，将发射、接收、采集卡、工控主板和显示一体化，操作简单，集成化程度高。</w:t>
            </w:r>
          </w:p>
          <w:p w14:paraId="463A8B84" w14:textId="77777777" w:rsidR="009B41DA" w:rsidRDefault="001D1FDB">
            <w:pPr>
              <w:adjustRightInd w:val="0"/>
              <w:spacing w:line="360" w:lineRule="auto"/>
              <w:rPr>
                <w:szCs w:val="21"/>
              </w:rPr>
            </w:pPr>
            <w:r>
              <w:rPr>
                <w:rFonts w:hint="eastAsia"/>
                <w:szCs w:val="21"/>
              </w:rPr>
              <w:t>3</w:t>
            </w:r>
            <w:r>
              <w:rPr>
                <w:rFonts w:ascii="宋体" w:hAnsi="宋体" w:hint="eastAsia"/>
              </w:rPr>
              <w:t>.</w:t>
            </w:r>
            <w:r>
              <w:rPr>
                <w:rFonts w:hint="eastAsia"/>
                <w:szCs w:val="21"/>
              </w:rPr>
              <w:t>波形及波形特征可实时显示，声波参数和波速实时显示，便于实验数据分析。</w:t>
            </w:r>
          </w:p>
          <w:p w14:paraId="4F072FA1" w14:textId="77777777" w:rsidR="009B41DA" w:rsidRDefault="001D1FDB">
            <w:pPr>
              <w:adjustRightInd w:val="0"/>
              <w:spacing w:line="360" w:lineRule="auto"/>
              <w:rPr>
                <w:szCs w:val="21"/>
              </w:rPr>
            </w:pPr>
            <w:r>
              <w:rPr>
                <w:rFonts w:hint="eastAsia"/>
                <w:szCs w:val="21"/>
              </w:rPr>
              <w:t>4</w:t>
            </w:r>
            <w:r>
              <w:rPr>
                <w:rFonts w:ascii="宋体" w:hAnsi="宋体" w:hint="eastAsia"/>
              </w:rPr>
              <w:t>.</w:t>
            </w:r>
            <w:r>
              <w:rPr>
                <w:rFonts w:hint="eastAsia"/>
                <w:szCs w:val="21"/>
              </w:rPr>
              <w:t>内置波速、弹性模量、泊松比等计算功能，可完成横波、纵波测试，可实现单次</w:t>
            </w:r>
            <w:r>
              <w:rPr>
                <w:rFonts w:hint="eastAsia"/>
                <w:szCs w:val="21"/>
              </w:rPr>
              <w:t>/</w:t>
            </w:r>
            <w:r>
              <w:rPr>
                <w:rFonts w:hint="eastAsia"/>
                <w:szCs w:val="21"/>
              </w:rPr>
              <w:t>连续展示采集控制功能，适配不同尺寸、频率规格的换能器，扩展性强。</w:t>
            </w:r>
          </w:p>
          <w:p w14:paraId="61BB03CF" w14:textId="77777777" w:rsidR="009B41DA" w:rsidRDefault="001D1FDB">
            <w:pPr>
              <w:adjustRightInd w:val="0"/>
              <w:spacing w:line="360" w:lineRule="auto"/>
              <w:rPr>
                <w:szCs w:val="21"/>
              </w:rPr>
            </w:pPr>
            <w:r>
              <w:rPr>
                <w:rFonts w:hint="eastAsia"/>
                <w:szCs w:val="21"/>
              </w:rPr>
              <w:t>二、技术指标：</w:t>
            </w:r>
          </w:p>
          <w:p w14:paraId="5E8E119C" w14:textId="77777777" w:rsidR="009B41DA" w:rsidRDefault="001D1FDB">
            <w:pPr>
              <w:adjustRightInd w:val="0"/>
              <w:spacing w:line="360" w:lineRule="auto"/>
              <w:rPr>
                <w:szCs w:val="21"/>
              </w:rPr>
            </w:pPr>
            <w:r>
              <w:rPr>
                <w:rFonts w:hint="eastAsia"/>
                <w:szCs w:val="21"/>
              </w:rPr>
              <w:t>1</w:t>
            </w:r>
            <w:r>
              <w:rPr>
                <w:rFonts w:ascii="宋体" w:hAnsi="宋体" w:hint="eastAsia"/>
              </w:rPr>
              <w:t>.</w:t>
            </w:r>
            <w:r>
              <w:rPr>
                <w:rFonts w:hint="eastAsia"/>
                <w:szCs w:val="21"/>
              </w:rPr>
              <w:t>采样间隔：</w:t>
            </w:r>
            <w:r>
              <w:rPr>
                <w:rFonts w:hint="eastAsia"/>
                <w:szCs w:val="21"/>
              </w:rPr>
              <w:t>0.1</w:t>
            </w:r>
            <w:r>
              <w:rPr>
                <w:rFonts w:hint="eastAsia"/>
                <w:szCs w:val="21"/>
              </w:rPr>
              <w:t>μ</w:t>
            </w:r>
            <w:r>
              <w:rPr>
                <w:rFonts w:hint="eastAsia"/>
                <w:szCs w:val="21"/>
              </w:rPr>
              <w:t>s</w:t>
            </w:r>
            <w:r>
              <w:rPr>
                <w:rFonts w:hint="eastAsia"/>
                <w:szCs w:val="21"/>
              </w:rPr>
              <w:t>；</w:t>
            </w:r>
          </w:p>
          <w:p w14:paraId="0B467FB7" w14:textId="77777777" w:rsidR="009B41DA" w:rsidRDefault="001D1FDB">
            <w:pPr>
              <w:adjustRightInd w:val="0"/>
              <w:spacing w:line="360" w:lineRule="auto"/>
              <w:rPr>
                <w:szCs w:val="21"/>
              </w:rPr>
            </w:pPr>
            <w:r>
              <w:rPr>
                <w:rFonts w:hint="eastAsia"/>
                <w:szCs w:val="21"/>
              </w:rPr>
              <w:t>2</w:t>
            </w:r>
            <w:r>
              <w:rPr>
                <w:rFonts w:ascii="宋体" w:hAnsi="宋体" w:hint="eastAsia"/>
              </w:rPr>
              <w:t>.</w:t>
            </w:r>
            <w:r>
              <w:rPr>
                <w:rFonts w:hint="eastAsia"/>
                <w:szCs w:val="21"/>
              </w:rPr>
              <w:t>通道数：</w:t>
            </w:r>
            <w:r>
              <w:rPr>
                <w:rFonts w:hint="eastAsia"/>
                <w:szCs w:val="21"/>
              </w:rPr>
              <w:t>2</w:t>
            </w:r>
            <w:r>
              <w:rPr>
                <w:rFonts w:hint="eastAsia"/>
                <w:szCs w:val="21"/>
              </w:rPr>
              <w:t>；</w:t>
            </w:r>
          </w:p>
          <w:p w14:paraId="2A9E547E" w14:textId="77777777" w:rsidR="009B41DA" w:rsidRDefault="001D1FDB">
            <w:pPr>
              <w:adjustRightInd w:val="0"/>
              <w:spacing w:line="360" w:lineRule="auto"/>
              <w:rPr>
                <w:szCs w:val="21"/>
              </w:rPr>
            </w:pPr>
            <w:r>
              <w:rPr>
                <w:rFonts w:hint="eastAsia"/>
                <w:szCs w:val="21"/>
              </w:rPr>
              <w:t>3</w:t>
            </w:r>
            <w:r>
              <w:rPr>
                <w:rFonts w:ascii="宋体" w:hAnsi="宋体" w:hint="eastAsia"/>
              </w:rPr>
              <w:t>.</w:t>
            </w:r>
            <w:r>
              <w:rPr>
                <w:rFonts w:hint="eastAsia"/>
                <w:szCs w:val="21"/>
              </w:rPr>
              <w:t>采样方式：连续采样，独立发射，独立接收；</w:t>
            </w:r>
          </w:p>
          <w:p w14:paraId="171C246B" w14:textId="77777777" w:rsidR="009B41DA" w:rsidRDefault="001D1FDB">
            <w:pPr>
              <w:adjustRightInd w:val="0"/>
              <w:spacing w:line="360" w:lineRule="auto"/>
              <w:rPr>
                <w:szCs w:val="21"/>
              </w:rPr>
            </w:pPr>
            <w:r>
              <w:rPr>
                <w:rFonts w:hint="eastAsia"/>
                <w:szCs w:val="21"/>
              </w:rPr>
              <w:t>4</w:t>
            </w:r>
            <w:r>
              <w:rPr>
                <w:rFonts w:ascii="宋体" w:hAnsi="宋体" w:hint="eastAsia"/>
              </w:rPr>
              <w:t>.</w:t>
            </w:r>
            <w:r>
              <w:rPr>
                <w:rFonts w:hint="eastAsia"/>
                <w:szCs w:val="21"/>
              </w:rPr>
              <w:t>放大器衰减：</w:t>
            </w:r>
            <w:r>
              <w:rPr>
                <w:rFonts w:hint="eastAsia"/>
                <w:szCs w:val="21"/>
              </w:rPr>
              <w:t>1</w:t>
            </w:r>
            <w:r>
              <w:rPr>
                <w:rFonts w:hint="eastAsia"/>
                <w:szCs w:val="21"/>
              </w:rPr>
              <w:t>、</w:t>
            </w:r>
            <w:r>
              <w:rPr>
                <w:rFonts w:hint="eastAsia"/>
                <w:szCs w:val="21"/>
              </w:rPr>
              <w:t>2</w:t>
            </w:r>
            <w:r>
              <w:rPr>
                <w:rFonts w:hint="eastAsia"/>
                <w:szCs w:val="21"/>
              </w:rPr>
              <w:t>、</w:t>
            </w:r>
            <w:r>
              <w:rPr>
                <w:rFonts w:hint="eastAsia"/>
                <w:szCs w:val="21"/>
              </w:rPr>
              <w:t>5</w:t>
            </w:r>
            <w:r>
              <w:rPr>
                <w:rFonts w:hint="eastAsia"/>
                <w:szCs w:val="21"/>
              </w:rPr>
              <w:t>、</w:t>
            </w:r>
            <w:r>
              <w:rPr>
                <w:rFonts w:hint="eastAsia"/>
                <w:szCs w:val="21"/>
              </w:rPr>
              <w:t>20</w:t>
            </w:r>
            <w:r>
              <w:rPr>
                <w:rFonts w:hint="eastAsia"/>
                <w:szCs w:val="21"/>
              </w:rPr>
              <w:t>、</w:t>
            </w:r>
            <w:r>
              <w:rPr>
                <w:rFonts w:hint="eastAsia"/>
                <w:szCs w:val="21"/>
              </w:rPr>
              <w:t>50</w:t>
            </w:r>
            <w:r>
              <w:rPr>
                <w:rFonts w:hint="eastAsia"/>
                <w:szCs w:val="21"/>
              </w:rPr>
              <w:t>、</w:t>
            </w:r>
            <w:r>
              <w:rPr>
                <w:rFonts w:hint="eastAsia"/>
                <w:szCs w:val="21"/>
              </w:rPr>
              <w:t>100</w:t>
            </w:r>
            <w:r>
              <w:rPr>
                <w:rFonts w:hint="eastAsia"/>
                <w:szCs w:val="21"/>
              </w:rPr>
              <w:t>、</w:t>
            </w:r>
            <w:r>
              <w:rPr>
                <w:rFonts w:hint="eastAsia"/>
                <w:szCs w:val="21"/>
              </w:rPr>
              <w:t>200</w:t>
            </w:r>
            <w:r>
              <w:rPr>
                <w:rFonts w:hint="eastAsia"/>
                <w:szCs w:val="21"/>
              </w:rPr>
              <w:t>；</w:t>
            </w:r>
          </w:p>
          <w:p w14:paraId="2DADCAA7" w14:textId="77777777" w:rsidR="009B41DA" w:rsidRDefault="001D1FDB">
            <w:pPr>
              <w:adjustRightInd w:val="0"/>
              <w:spacing w:line="360" w:lineRule="auto"/>
              <w:rPr>
                <w:szCs w:val="21"/>
              </w:rPr>
            </w:pPr>
            <w:r>
              <w:rPr>
                <w:rFonts w:hint="eastAsia"/>
                <w:szCs w:val="21"/>
              </w:rPr>
              <w:t>5</w:t>
            </w:r>
            <w:r>
              <w:rPr>
                <w:rFonts w:ascii="宋体" w:hAnsi="宋体" w:hint="eastAsia"/>
              </w:rPr>
              <w:t>.</w:t>
            </w:r>
            <w:r>
              <w:rPr>
                <w:rFonts w:hint="eastAsia"/>
                <w:szCs w:val="21"/>
              </w:rPr>
              <w:t>脉冲电压：</w:t>
            </w:r>
            <w:r>
              <w:rPr>
                <w:rFonts w:hint="eastAsia"/>
                <w:szCs w:val="21"/>
              </w:rPr>
              <w:t>1000V</w:t>
            </w:r>
            <w:r>
              <w:rPr>
                <w:rFonts w:hint="eastAsia"/>
                <w:szCs w:val="21"/>
              </w:rPr>
              <w:t>；</w:t>
            </w:r>
          </w:p>
          <w:p w14:paraId="7F4441D4" w14:textId="77777777" w:rsidR="009B41DA" w:rsidRDefault="001D1FDB">
            <w:pPr>
              <w:adjustRightInd w:val="0"/>
              <w:spacing w:line="360" w:lineRule="auto"/>
              <w:rPr>
                <w:szCs w:val="21"/>
              </w:rPr>
            </w:pPr>
            <w:r>
              <w:rPr>
                <w:rFonts w:hint="eastAsia"/>
                <w:szCs w:val="21"/>
              </w:rPr>
              <w:t>6</w:t>
            </w:r>
            <w:r>
              <w:rPr>
                <w:rFonts w:ascii="宋体" w:hAnsi="宋体" w:hint="eastAsia"/>
              </w:rPr>
              <w:t>.</w:t>
            </w:r>
            <w:r>
              <w:rPr>
                <w:rFonts w:hint="eastAsia"/>
                <w:szCs w:val="21"/>
              </w:rPr>
              <w:t>脉冲宽度：</w:t>
            </w:r>
            <w:r>
              <w:rPr>
                <w:rFonts w:hint="eastAsia"/>
                <w:szCs w:val="21"/>
              </w:rPr>
              <w:t>10KHz-300KHz;</w:t>
            </w:r>
          </w:p>
          <w:p w14:paraId="789E680F" w14:textId="77777777" w:rsidR="009B41DA" w:rsidRDefault="001D1FDB">
            <w:pPr>
              <w:pStyle w:val="Title1"/>
              <w:jc w:val="both"/>
              <w:rPr>
                <w:szCs w:val="21"/>
              </w:rPr>
            </w:pPr>
            <w:bookmarkStart w:id="51" w:name="_Toc206407289"/>
            <w:r>
              <w:rPr>
                <w:rFonts w:ascii="Times New Roman" w:eastAsia="宋体" w:hAnsi="Times New Roman"/>
                <w:b w:val="0"/>
                <w:szCs w:val="21"/>
              </w:rPr>
              <w:t>7</w:t>
            </w:r>
            <w:r>
              <w:rPr>
                <w:rFonts w:ascii="宋体" w:hAnsi="宋体" w:hint="eastAsia"/>
              </w:rPr>
              <w:t>.</w:t>
            </w:r>
            <w:r>
              <w:rPr>
                <w:rFonts w:ascii="Times New Roman" w:eastAsia="宋体" w:hAnsi="Times New Roman" w:hint="eastAsia"/>
                <w:b w:val="0"/>
                <w:szCs w:val="21"/>
              </w:rPr>
              <w:t>操作方式：支持中英文双语操作。</w:t>
            </w:r>
            <w:bookmarkEnd w:id="51"/>
          </w:p>
          <w:p w14:paraId="700B0600" w14:textId="77777777" w:rsidR="009B41DA" w:rsidRDefault="001D1FDB">
            <w:pPr>
              <w:adjustRightInd w:val="0"/>
              <w:spacing w:line="360" w:lineRule="auto"/>
              <w:rPr>
                <w:szCs w:val="21"/>
              </w:rPr>
            </w:pPr>
            <w:r>
              <w:rPr>
                <w:rFonts w:hint="eastAsia"/>
                <w:szCs w:val="21"/>
              </w:rPr>
              <w:t>三、配置及附件：</w:t>
            </w:r>
          </w:p>
          <w:p w14:paraId="71F22642" w14:textId="77777777" w:rsidR="009B41DA" w:rsidRDefault="001D1FDB">
            <w:pPr>
              <w:adjustRightInd w:val="0"/>
              <w:spacing w:line="360" w:lineRule="auto"/>
              <w:rPr>
                <w:szCs w:val="21"/>
              </w:rPr>
            </w:pPr>
            <w:r>
              <w:rPr>
                <w:rFonts w:hint="eastAsia"/>
                <w:szCs w:val="21"/>
              </w:rPr>
              <w:t>1</w:t>
            </w:r>
            <w:r>
              <w:rPr>
                <w:rFonts w:ascii="宋体" w:hAnsi="宋体" w:hint="eastAsia"/>
              </w:rPr>
              <w:t>.</w:t>
            </w:r>
            <w:r>
              <w:rPr>
                <w:rFonts w:hint="eastAsia"/>
                <w:szCs w:val="21"/>
              </w:rPr>
              <w:t>横波换能器</w:t>
            </w:r>
            <w:r>
              <w:rPr>
                <w:rFonts w:hint="eastAsia"/>
                <w:szCs w:val="21"/>
              </w:rPr>
              <w:t xml:space="preserve">        1</w:t>
            </w:r>
            <w:r>
              <w:rPr>
                <w:rFonts w:hint="eastAsia"/>
                <w:szCs w:val="21"/>
              </w:rPr>
              <w:t>套</w:t>
            </w:r>
          </w:p>
          <w:p w14:paraId="71B2A058" w14:textId="77777777" w:rsidR="009B41DA" w:rsidRDefault="001D1FDB">
            <w:pPr>
              <w:adjustRightInd w:val="0"/>
              <w:spacing w:line="360" w:lineRule="auto"/>
              <w:rPr>
                <w:rFonts w:ascii="宋体" w:hAnsi="宋体" w:cs="宋体" w:hint="eastAsia"/>
                <w:b/>
                <w:bCs/>
                <w:sz w:val="24"/>
              </w:rPr>
            </w:pPr>
            <w:r>
              <w:rPr>
                <w:rFonts w:hint="eastAsia"/>
                <w:szCs w:val="21"/>
              </w:rPr>
              <w:t>2</w:t>
            </w:r>
            <w:r>
              <w:rPr>
                <w:rFonts w:ascii="宋体" w:hAnsi="宋体" w:hint="eastAsia"/>
              </w:rPr>
              <w:t>.</w:t>
            </w:r>
            <w:r>
              <w:rPr>
                <w:rFonts w:hint="eastAsia"/>
                <w:szCs w:val="21"/>
              </w:rPr>
              <w:t>纵波换能器</w:t>
            </w:r>
            <w:r>
              <w:rPr>
                <w:rFonts w:hint="eastAsia"/>
                <w:szCs w:val="21"/>
              </w:rPr>
              <w:t xml:space="preserve">        1</w:t>
            </w:r>
            <w:r>
              <w:rPr>
                <w:rFonts w:hint="eastAsia"/>
                <w:szCs w:val="21"/>
              </w:rPr>
              <w:t>套</w:t>
            </w:r>
          </w:p>
        </w:tc>
        <w:tc>
          <w:tcPr>
            <w:tcW w:w="850" w:type="dxa"/>
          </w:tcPr>
          <w:p w14:paraId="6CBE3F3C" w14:textId="77777777" w:rsidR="009B41DA" w:rsidRDefault="001D1FDB">
            <w:pPr>
              <w:rPr>
                <w:rFonts w:ascii="宋体" w:hAnsi="宋体" w:cs="宋体" w:hint="eastAsia"/>
                <w:b/>
                <w:bCs/>
                <w:sz w:val="24"/>
              </w:rPr>
            </w:pPr>
            <w:r>
              <w:rPr>
                <w:rFonts w:ascii="宋体" w:hAnsi="宋体" w:cs="宋体" w:hint="eastAsia"/>
                <w:szCs w:val="21"/>
              </w:rPr>
              <w:lastRenderedPageBreak/>
              <w:t>5.6</w:t>
            </w:r>
          </w:p>
        </w:tc>
        <w:tc>
          <w:tcPr>
            <w:tcW w:w="893" w:type="dxa"/>
          </w:tcPr>
          <w:p w14:paraId="598CD6F5" w14:textId="77777777" w:rsidR="009B41DA" w:rsidRDefault="001D1FDB">
            <w:pPr>
              <w:rPr>
                <w:rFonts w:ascii="宋体" w:hAnsi="宋体" w:cs="宋体" w:hint="eastAsia"/>
                <w:b/>
                <w:bCs/>
                <w:sz w:val="24"/>
              </w:rPr>
            </w:pPr>
            <w:r>
              <w:rPr>
                <w:rFonts w:ascii="宋体" w:hAnsi="宋体" w:cs="宋体" w:hint="eastAsia"/>
                <w:szCs w:val="21"/>
              </w:rPr>
              <w:t>5.6</w:t>
            </w:r>
          </w:p>
        </w:tc>
      </w:tr>
      <w:tr w:rsidR="009B41DA" w14:paraId="09F94FEC" w14:textId="77777777">
        <w:trPr>
          <w:trHeight w:val="960"/>
          <w:jc w:val="center"/>
        </w:trPr>
        <w:tc>
          <w:tcPr>
            <w:tcW w:w="562" w:type="dxa"/>
            <w:vAlign w:val="center"/>
          </w:tcPr>
          <w:p w14:paraId="4DB5A865" w14:textId="77777777" w:rsidR="009B41DA" w:rsidRDefault="001D1FDB">
            <w:pPr>
              <w:jc w:val="center"/>
              <w:rPr>
                <w:rFonts w:ascii="宋体" w:hAnsi="宋体" w:cs="宋体" w:hint="eastAsia"/>
                <w:sz w:val="24"/>
              </w:rPr>
            </w:pPr>
            <w:r>
              <w:rPr>
                <w:rFonts w:ascii="宋体" w:hAnsi="宋体" w:cs="宋体" w:hint="eastAsia"/>
                <w:szCs w:val="21"/>
              </w:rPr>
              <w:t>7</w:t>
            </w:r>
          </w:p>
        </w:tc>
        <w:tc>
          <w:tcPr>
            <w:tcW w:w="998" w:type="dxa"/>
            <w:vAlign w:val="center"/>
          </w:tcPr>
          <w:p w14:paraId="4D0A0F52" w14:textId="77777777" w:rsidR="009B41DA" w:rsidRDefault="001D1FDB">
            <w:pPr>
              <w:jc w:val="center"/>
              <w:rPr>
                <w:rFonts w:ascii="宋体" w:hAnsi="宋体" w:cs="宋体" w:hint="eastAsia"/>
                <w:sz w:val="24"/>
              </w:rPr>
            </w:pPr>
            <w:r>
              <w:rPr>
                <w:rFonts w:ascii="宋体" w:hAnsi="宋体" w:hint="eastAsia"/>
                <w:szCs w:val="21"/>
              </w:rPr>
              <w:t>金属矿山采矿模型</w:t>
            </w:r>
          </w:p>
        </w:tc>
        <w:tc>
          <w:tcPr>
            <w:tcW w:w="562" w:type="dxa"/>
            <w:vAlign w:val="center"/>
          </w:tcPr>
          <w:p w14:paraId="15FA9475" w14:textId="77777777" w:rsidR="009B41DA" w:rsidRDefault="001D1FDB">
            <w:pPr>
              <w:jc w:val="center"/>
              <w:rPr>
                <w:rFonts w:ascii="宋体" w:hAnsi="宋体" w:cs="宋体" w:hint="eastAsia"/>
                <w:sz w:val="24"/>
              </w:rPr>
            </w:pPr>
            <w:r>
              <w:rPr>
                <w:rFonts w:ascii="宋体" w:hAnsi="宋体" w:cs="宋体" w:hint="eastAsia"/>
                <w:szCs w:val="21"/>
              </w:rPr>
              <w:t>1</w:t>
            </w:r>
          </w:p>
        </w:tc>
        <w:tc>
          <w:tcPr>
            <w:tcW w:w="666" w:type="dxa"/>
            <w:vAlign w:val="center"/>
          </w:tcPr>
          <w:p w14:paraId="491E13E9" w14:textId="77777777" w:rsidR="009B41DA" w:rsidRDefault="001D1FDB">
            <w:pPr>
              <w:jc w:val="center"/>
              <w:rPr>
                <w:rFonts w:ascii="宋体" w:hAnsi="宋体" w:cs="宋体" w:hint="eastAsia"/>
                <w:sz w:val="24"/>
              </w:rPr>
            </w:pPr>
            <w:r>
              <w:rPr>
                <w:rFonts w:ascii="宋体" w:hAnsi="宋体" w:cs="宋体" w:hint="eastAsia"/>
                <w:szCs w:val="21"/>
              </w:rPr>
              <w:t>套</w:t>
            </w:r>
          </w:p>
        </w:tc>
        <w:tc>
          <w:tcPr>
            <w:tcW w:w="5954" w:type="dxa"/>
            <w:gridSpan w:val="2"/>
          </w:tcPr>
          <w:p w14:paraId="21EEAF75" w14:textId="77777777" w:rsidR="009B41DA" w:rsidRDefault="001D1FDB">
            <w:pPr>
              <w:spacing w:line="360" w:lineRule="auto"/>
              <w:jc w:val="left"/>
              <w:rPr>
                <w:rFonts w:ascii="宋体" w:hAnsi="宋体" w:hint="eastAsia"/>
                <w:szCs w:val="21"/>
              </w:rPr>
            </w:pPr>
            <w:r>
              <w:rPr>
                <w:rFonts w:ascii="宋体" w:hAnsi="宋体" w:hint="eastAsia"/>
                <w:szCs w:val="21"/>
              </w:rPr>
              <w:t>一、综合展示台模型</w:t>
            </w:r>
          </w:p>
          <w:p w14:paraId="5CCDDEDD" w14:textId="77777777" w:rsidR="009B41DA" w:rsidRDefault="001D1FDB">
            <w:pPr>
              <w:spacing w:line="360" w:lineRule="auto"/>
              <w:jc w:val="left"/>
              <w:rPr>
                <w:rFonts w:ascii="宋体" w:hAnsi="宋体" w:hint="eastAsia"/>
                <w:szCs w:val="21"/>
              </w:rPr>
            </w:pPr>
            <w:r>
              <w:rPr>
                <w:rFonts w:ascii="宋体" w:hAnsi="宋体"/>
                <w:szCs w:val="21"/>
              </w:rPr>
              <w:t>1</w:t>
            </w:r>
            <w:r>
              <w:rPr>
                <w:rFonts w:ascii="宋体" w:hAnsi="宋体" w:hint="eastAsia"/>
                <w:szCs w:val="21"/>
              </w:rPr>
              <w:t>.1</w:t>
            </w:r>
            <w:r>
              <w:rPr>
                <w:rFonts w:ascii="宋体" w:hAnsi="宋体" w:hint="eastAsia"/>
              </w:rPr>
              <w:t>.</w:t>
            </w:r>
            <w:r>
              <w:rPr>
                <w:rFonts w:ascii="宋体" w:hAnsi="宋体"/>
                <w:szCs w:val="21"/>
              </w:rPr>
              <w:t>满足教学展览需求，合理选用金属材料、有机玻璃材料、工程塑料、ABS材料、管材、线材、LED灯光材料、仿真石漆、丙烯颜料、景观材料、装饰材料等，以确保模型能持久耐用，不变形，</w:t>
            </w:r>
            <w:r>
              <w:rPr>
                <w:rFonts w:ascii="宋体" w:hAnsi="宋体" w:hint="eastAsia"/>
                <w:szCs w:val="21"/>
              </w:rPr>
              <w:t>要求符合金属矿山地貌特点，突出广西地质矿床沉积和风化特点，</w:t>
            </w:r>
            <w:r>
              <w:rPr>
                <w:rFonts w:ascii="宋体" w:hAnsi="宋体"/>
                <w:szCs w:val="21"/>
              </w:rPr>
              <w:t>形象展示了金属矿山露天开采和地下开采的步骤和工艺流程。</w:t>
            </w:r>
          </w:p>
          <w:p w14:paraId="60EBA970" w14:textId="77777777" w:rsidR="009B41DA" w:rsidRDefault="001D1FDB">
            <w:pPr>
              <w:spacing w:line="360" w:lineRule="auto"/>
              <w:jc w:val="left"/>
              <w:rPr>
                <w:rFonts w:ascii="宋体" w:hAnsi="宋体" w:hint="eastAsia"/>
                <w:szCs w:val="21"/>
              </w:rPr>
            </w:pPr>
            <w:r>
              <w:rPr>
                <w:rFonts w:ascii="宋体" w:hAnsi="宋体" w:hint="eastAsia"/>
                <w:szCs w:val="21"/>
              </w:rPr>
              <w:t>1.</w:t>
            </w:r>
            <w:r>
              <w:rPr>
                <w:rFonts w:ascii="宋体" w:hAnsi="宋体"/>
                <w:szCs w:val="21"/>
              </w:rPr>
              <w:t>2</w:t>
            </w:r>
            <w:r>
              <w:rPr>
                <w:rFonts w:ascii="宋体" w:hAnsi="宋体" w:hint="eastAsia"/>
              </w:rPr>
              <w:t>.</w:t>
            </w:r>
            <w:r>
              <w:rPr>
                <w:rFonts w:ascii="宋体" w:hAnsi="宋体"/>
                <w:szCs w:val="21"/>
              </w:rPr>
              <w:t>模型上层根据山体高度，等比例还原主体建筑和采矿工艺流程，采用一级ABS高分子工程塑料雕刻，窗体建筑物采用有</w:t>
            </w:r>
            <w:r>
              <w:rPr>
                <w:rFonts w:ascii="宋体" w:hAnsi="宋体"/>
                <w:szCs w:val="21"/>
              </w:rPr>
              <w:lastRenderedPageBreak/>
              <w:t>机玻璃制作，木质材料喷涂白色展览漆制作，建筑部分采用仿真石漆，正面剖视，直观呈现地下矿道结构。</w:t>
            </w:r>
          </w:p>
          <w:p w14:paraId="4BD00FC5" w14:textId="77777777" w:rsidR="009B41DA" w:rsidRDefault="001D1FDB">
            <w:pPr>
              <w:spacing w:line="360" w:lineRule="auto"/>
              <w:jc w:val="left"/>
              <w:rPr>
                <w:rFonts w:ascii="宋体" w:hAnsi="宋体" w:hint="eastAsia"/>
                <w:szCs w:val="21"/>
              </w:rPr>
            </w:pPr>
            <w:r>
              <w:rPr>
                <w:rFonts w:ascii="宋体" w:hAnsi="宋体" w:hint="eastAsia"/>
                <w:szCs w:val="21"/>
              </w:rPr>
              <w:t>1.</w:t>
            </w:r>
            <w:r>
              <w:rPr>
                <w:rFonts w:ascii="宋体" w:hAnsi="宋体"/>
                <w:szCs w:val="21"/>
              </w:rPr>
              <w:t>3</w:t>
            </w:r>
            <w:r>
              <w:rPr>
                <w:rFonts w:ascii="宋体" w:hAnsi="宋体" w:hint="eastAsia"/>
              </w:rPr>
              <w:t>.</w:t>
            </w:r>
            <w:r>
              <w:rPr>
                <w:rFonts w:ascii="宋体" w:hAnsi="宋体"/>
                <w:szCs w:val="21"/>
              </w:rPr>
              <w:t>采用仿真石漆和丙烯颜料制作地层结构，地表制作露天矿场、矿石堆场、地面设施等，并辅以绿化和山体植被，绿化植被部分采用静电植绒技术，色彩可任意调配，营造出层次丰富、多意境的景观空间效果。</w:t>
            </w:r>
          </w:p>
          <w:p w14:paraId="07F9C97E" w14:textId="77777777" w:rsidR="009B41DA" w:rsidRDefault="001D1FDB">
            <w:pPr>
              <w:spacing w:line="360" w:lineRule="auto"/>
              <w:jc w:val="left"/>
              <w:rPr>
                <w:rFonts w:ascii="宋体" w:hAnsi="宋体" w:hint="eastAsia"/>
                <w:szCs w:val="21"/>
              </w:rPr>
            </w:pPr>
            <w:r>
              <w:rPr>
                <w:rFonts w:ascii="宋体" w:hAnsi="宋体" w:hint="eastAsia"/>
                <w:szCs w:val="21"/>
              </w:rPr>
              <w:t>◆1.</w:t>
            </w:r>
            <w:r>
              <w:rPr>
                <w:rFonts w:ascii="宋体" w:hAnsi="宋体"/>
                <w:szCs w:val="21"/>
              </w:rPr>
              <w:t>4</w:t>
            </w:r>
            <w:r>
              <w:rPr>
                <w:rFonts w:ascii="宋体" w:hAnsi="宋体" w:hint="eastAsia"/>
              </w:rPr>
              <w:t>.</w:t>
            </w:r>
            <w:r>
              <w:rPr>
                <w:rFonts w:ascii="宋体" w:hAnsi="宋体"/>
                <w:szCs w:val="21"/>
              </w:rPr>
              <w:t>路面展示生产指挥中心，</w:t>
            </w:r>
            <w:r>
              <w:rPr>
                <w:rFonts w:ascii="宋体" w:hAnsi="宋体" w:hint="eastAsia"/>
                <w:szCs w:val="21"/>
              </w:rPr>
              <w:t>竖井，</w:t>
            </w:r>
            <w:r>
              <w:rPr>
                <w:rFonts w:ascii="宋体" w:hAnsi="宋体"/>
                <w:szCs w:val="21"/>
              </w:rPr>
              <w:t>破碎车间，</w:t>
            </w:r>
            <w:r>
              <w:rPr>
                <w:rFonts w:ascii="宋体" w:hAnsi="宋体" w:hint="eastAsia"/>
                <w:szCs w:val="21"/>
              </w:rPr>
              <w:t>皮带运输，</w:t>
            </w:r>
            <w:r>
              <w:rPr>
                <w:rFonts w:ascii="宋体" w:hAnsi="宋体"/>
                <w:szCs w:val="21"/>
              </w:rPr>
              <w:t>选矿车间</w:t>
            </w:r>
            <w:r>
              <w:rPr>
                <w:rFonts w:ascii="宋体" w:hAnsi="宋体" w:hint="eastAsia"/>
                <w:szCs w:val="21"/>
              </w:rPr>
              <w:t>，充填站，变电站，调度室和维修车间</w:t>
            </w:r>
            <w:r>
              <w:rPr>
                <w:rFonts w:ascii="宋体" w:hAnsi="宋体"/>
                <w:szCs w:val="21"/>
              </w:rPr>
              <w:t>等露天矿山开采核心设施，</w:t>
            </w:r>
            <w:r>
              <w:rPr>
                <w:rFonts w:ascii="宋体" w:hAnsi="宋体" w:hint="eastAsia"/>
                <w:szCs w:val="21"/>
              </w:rPr>
              <w:t>其中包含矿仓2个，</w:t>
            </w:r>
            <w:proofErr w:type="gramStart"/>
            <w:r>
              <w:rPr>
                <w:rFonts w:ascii="宋体" w:hAnsi="宋体" w:hint="eastAsia"/>
                <w:szCs w:val="21"/>
              </w:rPr>
              <w:t>立式砂仓2个</w:t>
            </w:r>
            <w:proofErr w:type="gramEnd"/>
            <w:r>
              <w:rPr>
                <w:rFonts w:ascii="宋体" w:hAnsi="宋体" w:hint="eastAsia"/>
                <w:szCs w:val="21"/>
              </w:rPr>
              <w:t>，水泥仓1个以及配套厂房，要求布局集中，合理，符合矿山露天开采工艺流程，按协同开采理念设计，反馈矿山开采过程中，资源开采与灾害处理行为及其他技术行为合作、协调与同步，</w:t>
            </w:r>
            <w:r>
              <w:rPr>
                <w:rFonts w:ascii="宋体" w:hAnsi="宋体"/>
                <w:szCs w:val="21"/>
              </w:rPr>
              <w:t>制作时通过雕刻、打磨、</w:t>
            </w:r>
            <w:proofErr w:type="gramStart"/>
            <w:r>
              <w:rPr>
                <w:rFonts w:ascii="宋体" w:hAnsi="宋体"/>
                <w:szCs w:val="21"/>
              </w:rPr>
              <w:t>刮丙漆</w:t>
            </w:r>
            <w:proofErr w:type="gramEnd"/>
            <w:r>
              <w:rPr>
                <w:rFonts w:ascii="宋体" w:hAnsi="宋体"/>
                <w:szCs w:val="21"/>
              </w:rPr>
              <w:t>、手工上色等环节进行逼真表现。</w:t>
            </w:r>
            <w:r>
              <w:rPr>
                <w:rFonts w:ascii="宋体" w:hAnsi="宋体" w:hint="eastAsia"/>
                <w:szCs w:val="21"/>
              </w:rPr>
              <w:t>（如有，</w:t>
            </w:r>
            <w:r>
              <w:rPr>
                <w:rFonts w:ascii="宋体" w:hAnsi="宋体"/>
                <w:szCs w:val="21"/>
              </w:rPr>
              <w:t>在响应文件中</w:t>
            </w:r>
            <w:r>
              <w:rPr>
                <w:rFonts w:ascii="宋体" w:hAnsi="宋体" w:hint="eastAsia"/>
                <w:szCs w:val="21"/>
              </w:rPr>
              <w:t>请</w:t>
            </w:r>
            <w:r>
              <w:rPr>
                <w:rFonts w:ascii="宋体" w:hAnsi="宋体"/>
                <w:szCs w:val="21"/>
              </w:rPr>
              <w:t>提供露天采矿核心要素和流程图，并做</w:t>
            </w:r>
            <w:r>
              <w:rPr>
                <w:rFonts w:ascii="宋体" w:hAnsi="宋体" w:hint="eastAsia"/>
                <w:szCs w:val="21"/>
              </w:rPr>
              <w:t>简要</w:t>
            </w:r>
            <w:r>
              <w:rPr>
                <w:rFonts w:ascii="宋体" w:hAnsi="宋体"/>
                <w:szCs w:val="21"/>
              </w:rPr>
              <w:t>说明。</w:t>
            </w:r>
            <w:r>
              <w:rPr>
                <w:rFonts w:ascii="宋体" w:hAnsi="宋体" w:hint="eastAsia"/>
                <w:szCs w:val="21"/>
              </w:rPr>
              <w:t>）</w:t>
            </w:r>
          </w:p>
          <w:p w14:paraId="14B3A0D9" w14:textId="77777777" w:rsidR="009B41DA" w:rsidRDefault="001D1FDB">
            <w:pPr>
              <w:spacing w:line="360" w:lineRule="auto"/>
              <w:jc w:val="left"/>
              <w:rPr>
                <w:rFonts w:ascii="宋体" w:hAnsi="宋体" w:hint="eastAsia"/>
                <w:szCs w:val="21"/>
              </w:rPr>
            </w:pPr>
            <w:r>
              <w:rPr>
                <w:rFonts w:ascii="宋体" w:hAnsi="宋体" w:hint="eastAsia"/>
                <w:szCs w:val="21"/>
              </w:rPr>
              <w:t>1.</w:t>
            </w:r>
            <w:r>
              <w:rPr>
                <w:rFonts w:ascii="宋体" w:hAnsi="宋体"/>
                <w:szCs w:val="21"/>
              </w:rPr>
              <w:t>5</w:t>
            </w:r>
            <w:r>
              <w:rPr>
                <w:rFonts w:ascii="宋体" w:hAnsi="宋体" w:hint="eastAsia"/>
              </w:rPr>
              <w:t>.</w:t>
            </w:r>
            <w:r>
              <w:rPr>
                <w:rFonts w:ascii="宋体" w:hAnsi="宋体"/>
                <w:szCs w:val="21"/>
              </w:rPr>
              <w:t>模型下层展示地下矿</w:t>
            </w:r>
            <w:proofErr w:type="gramStart"/>
            <w:r>
              <w:rPr>
                <w:rFonts w:ascii="宋体" w:hAnsi="宋体"/>
                <w:szCs w:val="21"/>
              </w:rPr>
              <w:t>洞内部</w:t>
            </w:r>
            <w:proofErr w:type="gramEnd"/>
            <w:r>
              <w:rPr>
                <w:rFonts w:ascii="宋体" w:hAnsi="宋体"/>
                <w:szCs w:val="21"/>
              </w:rPr>
              <w:t>立体结构，在台座四周以立体搭建的形态进行展示，</w:t>
            </w:r>
            <w:proofErr w:type="gramStart"/>
            <w:r>
              <w:rPr>
                <w:rFonts w:ascii="宋体" w:hAnsi="宋体"/>
                <w:szCs w:val="21"/>
              </w:rPr>
              <w:t>矿道用</w:t>
            </w:r>
            <w:proofErr w:type="gramEnd"/>
            <w:r>
              <w:rPr>
                <w:rFonts w:ascii="宋体" w:hAnsi="宋体"/>
                <w:szCs w:val="21"/>
              </w:rPr>
              <w:t>有色亚克力进行制作，内置LED灯光动态模拟工艺流程</w:t>
            </w:r>
            <w:r>
              <w:rPr>
                <w:rFonts w:ascii="宋体" w:hAnsi="宋体" w:hint="eastAsia"/>
                <w:szCs w:val="21"/>
              </w:rPr>
              <w:t>。</w:t>
            </w:r>
          </w:p>
          <w:p w14:paraId="4A2E4F8A" w14:textId="77777777" w:rsidR="009B41DA" w:rsidRDefault="001D1FDB">
            <w:pPr>
              <w:spacing w:line="360" w:lineRule="auto"/>
              <w:jc w:val="left"/>
              <w:rPr>
                <w:rFonts w:ascii="宋体" w:hAnsi="宋体" w:hint="eastAsia"/>
                <w:szCs w:val="21"/>
              </w:rPr>
            </w:pPr>
            <w:r>
              <w:rPr>
                <w:rFonts w:ascii="宋体" w:hAnsi="宋体" w:hint="eastAsia"/>
                <w:szCs w:val="21"/>
              </w:rPr>
              <w:t>1.</w:t>
            </w:r>
            <w:r>
              <w:rPr>
                <w:rFonts w:ascii="宋体" w:hAnsi="宋体"/>
                <w:szCs w:val="21"/>
              </w:rPr>
              <w:t>6</w:t>
            </w:r>
            <w:r>
              <w:rPr>
                <w:rFonts w:ascii="宋体" w:hAnsi="宋体" w:hint="eastAsia"/>
              </w:rPr>
              <w:t>.</w:t>
            </w:r>
            <w:r>
              <w:rPr>
                <w:rFonts w:ascii="宋体" w:hAnsi="宋体"/>
                <w:szCs w:val="21"/>
              </w:rPr>
              <w:t>展示矿井提升系统，包含主井井架，副井井架，提升机，风井等要素，并直观呈现竖井开拓系统，斜井开拓系统，斜坡</w:t>
            </w:r>
            <w:proofErr w:type="gramStart"/>
            <w:r>
              <w:rPr>
                <w:rFonts w:ascii="宋体" w:hAnsi="宋体"/>
                <w:szCs w:val="21"/>
              </w:rPr>
              <w:t>道开拓</w:t>
            </w:r>
            <w:proofErr w:type="gramEnd"/>
            <w:r>
              <w:rPr>
                <w:rFonts w:ascii="宋体" w:hAnsi="宋体"/>
                <w:szCs w:val="21"/>
              </w:rPr>
              <w:t>系统等地下开拓方法模型，</w:t>
            </w:r>
            <w:r>
              <w:rPr>
                <w:rFonts w:ascii="宋体" w:hAnsi="宋体" w:hint="eastAsia"/>
                <w:szCs w:val="21"/>
              </w:rPr>
              <w:t>能充分展示地下竖井，对角式布置回风天井，井底车场，水泵房，水仓，分段斜坡道，溜井，破碎硐室和临时矿仓等地下开采核心建筑物。要求</w:t>
            </w:r>
            <w:r>
              <w:rPr>
                <w:rFonts w:ascii="宋体" w:hAnsi="宋体"/>
                <w:szCs w:val="21"/>
              </w:rPr>
              <w:t>将矿井生产系统的设施，完整的开拓系统</w:t>
            </w:r>
            <w:proofErr w:type="gramStart"/>
            <w:r>
              <w:rPr>
                <w:rFonts w:ascii="宋体" w:hAnsi="宋体"/>
                <w:szCs w:val="21"/>
              </w:rPr>
              <w:t>与采准</w:t>
            </w:r>
            <w:proofErr w:type="gramEnd"/>
            <w:r>
              <w:rPr>
                <w:rFonts w:ascii="宋体" w:hAnsi="宋体"/>
                <w:szCs w:val="21"/>
              </w:rPr>
              <w:t>系统，展示井下采、掘、机、运、通的生产工艺</w:t>
            </w:r>
            <w:r>
              <w:rPr>
                <w:rFonts w:ascii="宋体" w:hAnsi="宋体" w:hint="eastAsia"/>
                <w:szCs w:val="21"/>
              </w:rPr>
              <w:t>和</w:t>
            </w:r>
            <w:r>
              <w:rPr>
                <w:rFonts w:ascii="宋体" w:hAnsi="宋体"/>
                <w:szCs w:val="21"/>
              </w:rPr>
              <w:t>地下开采的全貌。</w:t>
            </w:r>
          </w:p>
          <w:p w14:paraId="6DAE4F80" w14:textId="77777777" w:rsidR="009B41DA" w:rsidRDefault="001D1FDB">
            <w:pPr>
              <w:spacing w:line="360" w:lineRule="auto"/>
              <w:jc w:val="left"/>
              <w:rPr>
                <w:rFonts w:ascii="宋体" w:hAnsi="宋体" w:hint="eastAsia"/>
                <w:szCs w:val="21"/>
              </w:rPr>
            </w:pPr>
            <w:r>
              <w:rPr>
                <w:rFonts w:ascii="宋体" w:hAnsi="宋体" w:hint="eastAsia"/>
                <w:szCs w:val="21"/>
              </w:rPr>
              <w:t>1.7</w:t>
            </w:r>
            <w:r>
              <w:rPr>
                <w:rFonts w:ascii="宋体" w:hAnsi="宋体" w:hint="eastAsia"/>
              </w:rPr>
              <w:t>.</w:t>
            </w:r>
            <w:r>
              <w:rPr>
                <w:rFonts w:ascii="宋体" w:hAnsi="宋体"/>
                <w:szCs w:val="21"/>
              </w:rPr>
              <w:t>模型采用LED灯光效果动态模拟演示地下采矿的过程，利用光电效果仿真模拟演示采矿场整体设备布置及其相互关系，完整演示各系统生产工艺流程，方便学生将设备的立体空间结构和采矿工艺流程相对应，提高教学效率。</w:t>
            </w:r>
          </w:p>
          <w:p w14:paraId="532CD0B1" w14:textId="77777777" w:rsidR="009B41DA" w:rsidRDefault="001D1FDB">
            <w:pPr>
              <w:spacing w:line="360" w:lineRule="auto"/>
              <w:jc w:val="left"/>
              <w:rPr>
                <w:rFonts w:ascii="宋体" w:hAnsi="宋体" w:hint="eastAsia"/>
                <w:szCs w:val="21"/>
              </w:rPr>
            </w:pPr>
            <w:r>
              <w:rPr>
                <w:rFonts w:ascii="宋体" w:hAnsi="宋体" w:hint="eastAsia"/>
                <w:szCs w:val="21"/>
              </w:rPr>
              <w:lastRenderedPageBreak/>
              <w:t>◆1.8</w:t>
            </w:r>
            <w:r>
              <w:rPr>
                <w:rFonts w:ascii="宋体" w:hAnsi="宋体" w:hint="eastAsia"/>
              </w:rPr>
              <w:t>.</w:t>
            </w:r>
            <w:r>
              <w:rPr>
                <w:rFonts w:ascii="宋体" w:hAnsi="宋体" w:hint="eastAsia"/>
                <w:szCs w:val="21"/>
              </w:rPr>
              <w:t>综合展示台模型配置三种动态演示模式，分别是矿石采出路径，风流路径和安全避灾路线，要求能满足独立演示和联合演示的教学要求。（如有，在</w:t>
            </w:r>
            <w:r>
              <w:rPr>
                <w:rFonts w:ascii="宋体" w:hAnsi="宋体"/>
                <w:szCs w:val="21"/>
              </w:rPr>
              <w:t>响应文件中</w:t>
            </w:r>
            <w:r>
              <w:rPr>
                <w:rFonts w:ascii="宋体" w:hAnsi="宋体" w:hint="eastAsia"/>
                <w:szCs w:val="21"/>
              </w:rPr>
              <w:t>请</w:t>
            </w:r>
            <w:r>
              <w:rPr>
                <w:rFonts w:ascii="宋体" w:hAnsi="宋体"/>
                <w:szCs w:val="21"/>
              </w:rPr>
              <w:t>提供</w:t>
            </w:r>
            <w:r>
              <w:rPr>
                <w:rFonts w:ascii="宋体" w:hAnsi="宋体" w:hint="eastAsia"/>
                <w:szCs w:val="21"/>
              </w:rPr>
              <w:t>三种动态演示模式的运行流程。）</w:t>
            </w:r>
          </w:p>
          <w:p w14:paraId="794F056B" w14:textId="77777777" w:rsidR="009B41DA" w:rsidRDefault="001D1FDB">
            <w:pPr>
              <w:spacing w:line="360" w:lineRule="auto"/>
              <w:jc w:val="left"/>
              <w:rPr>
                <w:rFonts w:ascii="宋体" w:hAnsi="宋体" w:hint="eastAsia"/>
                <w:szCs w:val="21"/>
              </w:rPr>
            </w:pPr>
            <w:r>
              <w:rPr>
                <w:rFonts w:ascii="宋体" w:hAnsi="宋体" w:hint="eastAsia"/>
                <w:szCs w:val="21"/>
              </w:rPr>
              <w:t>◆1.9</w:t>
            </w:r>
            <w:r>
              <w:rPr>
                <w:rFonts w:ascii="宋体" w:hAnsi="宋体" w:hint="eastAsia"/>
              </w:rPr>
              <w:t>.</w:t>
            </w:r>
            <w:r>
              <w:rPr>
                <w:rFonts w:ascii="宋体" w:hAnsi="宋体" w:hint="eastAsia"/>
                <w:szCs w:val="21"/>
              </w:rPr>
              <w:t>模型</w:t>
            </w:r>
            <w:r>
              <w:rPr>
                <w:rFonts w:ascii="宋体" w:hAnsi="宋体"/>
                <w:szCs w:val="21"/>
              </w:rPr>
              <w:t>根据图纸按比例缩小制作，</w:t>
            </w:r>
            <w:r>
              <w:rPr>
                <w:rFonts w:ascii="宋体" w:hAnsi="宋体" w:hint="eastAsia"/>
                <w:szCs w:val="21"/>
              </w:rPr>
              <w:t>尺寸约为2500*2000*700mm，</w:t>
            </w:r>
            <w:r>
              <w:rPr>
                <w:rFonts w:ascii="宋体" w:hAnsi="宋体"/>
                <w:szCs w:val="21"/>
              </w:rPr>
              <w:t>模型零部件运用先进的激光、精雕加工技术制作零部件，人工组装，精细打磨，所有漆面均采用汽车专用油漆喷涂，经过抗氧化表面处理，以便增强漆膜的黏附牢度和强度。巷道采用透光不透物的亚克力材料制作。展台为白色喷漆展览台座，采用优质阻燃板和密度</w:t>
            </w:r>
            <w:proofErr w:type="gramStart"/>
            <w:r>
              <w:rPr>
                <w:rFonts w:ascii="宋体" w:hAnsi="宋体"/>
                <w:szCs w:val="21"/>
              </w:rPr>
              <w:t>板为主</w:t>
            </w:r>
            <w:proofErr w:type="gramEnd"/>
            <w:r>
              <w:rPr>
                <w:rFonts w:ascii="宋体" w:hAnsi="宋体"/>
                <w:szCs w:val="21"/>
              </w:rPr>
              <w:t>材质，汽车原子灰打底打磨，</w:t>
            </w:r>
            <w:proofErr w:type="gramStart"/>
            <w:r>
              <w:rPr>
                <w:rFonts w:ascii="宋体" w:hAnsi="宋体"/>
                <w:szCs w:val="21"/>
              </w:rPr>
              <w:t>刷封底漆</w:t>
            </w:r>
            <w:proofErr w:type="gramEnd"/>
            <w:r>
              <w:rPr>
                <w:rFonts w:ascii="宋体" w:hAnsi="宋体"/>
                <w:szCs w:val="21"/>
              </w:rPr>
              <w:t>后二次补灰打磨，再以汽车烤漆工艺喷涂白色展览漆</w:t>
            </w:r>
            <w:r>
              <w:rPr>
                <w:rFonts w:ascii="宋体" w:hAnsi="宋体" w:hint="eastAsia"/>
                <w:szCs w:val="21"/>
              </w:rPr>
              <w:t>。（如有，响应文件中请提供综合展示台模型详细三视设计图。）</w:t>
            </w:r>
          </w:p>
          <w:p w14:paraId="678FC205" w14:textId="77777777" w:rsidR="009B41DA" w:rsidRDefault="001D1FDB">
            <w:pPr>
              <w:spacing w:line="360" w:lineRule="auto"/>
              <w:jc w:val="left"/>
              <w:rPr>
                <w:rFonts w:ascii="宋体" w:hAnsi="宋体" w:hint="eastAsia"/>
                <w:szCs w:val="21"/>
              </w:rPr>
            </w:pPr>
            <w:r>
              <w:rPr>
                <w:rFonts w:ascii="宋体" w:hAnsi="宋体" w:hint="eastAsia"/>
                <w:szCs w:val="21"/>
              </w:rPr>
              <w:t>二、独立开采方法模块</w:t>
            </w:r>
          </w:p>
          <w:p w14:paraId="1113263E" w14:textId="77777777" w:rsidR="009B41DA" w:rsidRDefault="001D1FDB">
            <w:pPr>
              <w:spacing w:line="360" w:lineRule="auto"/>
              <w:jc w:val="left"/>
              <w:rPr>
                <w:rFonts w:ascii="宋体" w:hAnsi="宋体" w:hint="eastAsia"/>
                <w:szCs w:val="21"/>
              </w:rPr>
            </w:pPr>
            <w:r>
              <w:rPr>
                <w:rFonts w:ascii="宋体" w:hAnsi="宋体" w:hint="eastAsia"/>
                <w:szCs w:val="21"/>
              </w:rPr>
              <w:t>2.1</w:t>
            </w:r>
            <w:r>
              <w:rPr>
                <w:rFonts w:ascii="宋体" w:hAnsi="宋体" w:hint="eastAsia"/>
              </w:rPr>
              <w:t>.</w:t>
            </w:r>
            <w:r>
              <w:rPr>
                <w:rFonts w:ascii="宋体" w:hAnsi="宋体" w:hint="eastAsia"/>
                <w:szCs w:val="21"/>
              </w:rPr>
              <w:t>为配合综合展示台模型教学，便于学生理解</w:t>
            </w:r>
            <w:r>
              <w:rPr>
                <w:rFonts w:ascii="宋体" w:hAnsi="宋体"/>
                <w:szCs w:val="21"/>
              </w:rPr>
              <w:t>金属矿山地下开采三大经典采矿方法，即空场采矿法，充填采矿法和崩落采矿法</w:t>
            </w:r>
            <w:r>
              <w:rPr>
                <w:rFonts w:ascii="宋体" w:hAnsi="宋体" w:hint="eastAsia"/>
                <w:szCs w:val="21"/>
              </w:rPr>
              <w:t>，综合展示台模型配备12套独立开采方法模块，满足集中联合教学和独立教学需求。</w:t>
            </w:r>
          </w:p>
          <w:p w14:paraId="26AEC5A2" w14:textId="77777777" w:rsidR="009B41DA" w:rsidRDefault="001D1FDB">
            <w:pPr>
              <w:spacing w:line="360" w:lineRule="auto"/>
              <w:jc w:val="left"/>
              <w:rPr>
                <w:rFonts w:ascii="宋体" w:hAnsi="宋体" w:hint="eastAsia"/>
                <w:szCs w:val="21"/>
              </w:rPr>
            </w:pPr>
            <w:r>
              <w:rPr>
                <w:rFonts w:ascii="宋体" w:hAnsi="宋体" w:hint="eastAsia"/>
                <w:szCs w:val="21"/>
              </w:rPr>
              <w:t>2.2</w:t>
            </w:r>
            <w:r>
              <w:rPr>
                <w:rFonts w:ascii="宋体" w:hAnsi="宋体" w:hint="eastAsia"/>
              </w:rPr>
              <w:t>.</w:t>
            </w:r>
            <w:r>
              <w:rPr>
                <w:rFonts w:ascii="宋体" w:hAnsi="宋体" w:hint="eastAsia"/>
                <w:szCs w:val="21"/>
              </w:rPr>
              <w:t>能满足长期展示使用需求，独立开采方法模型制</w:t>
            </w:r>
            <w:proofErr w:type="gramStart"/>
            <w:r>
              <w:rPr>
                <w:rFonts w:ascii="宋体" w:hAnsi="宋体" w:hint="eastAsia"/>
                <w:szCs w:val="21"/>
              </w:rPr>
              <w:t>作主材合理</w:t>
            </w:r>
            <w:proofErr w:type="gramEnd"/>
            <w:r>
              <w:rPr>
                <w:rFonts w:ascii="宋体" w:hAnsi="宋体" w:hint="eastAsia"/>
                <w:szCs w:val="21"/>
              </w:rPr>
              <w:t>选用金属材料、亚克力材料、工程塑料、ABS材料、管材等，以确保模型能持久耐用、不变形。</w:t>
            </w:r>
          </w:p>
          <w:p w14:paraId="19E098AB" w14:textId="77777777" w:rsidR="009B41DA" w:rsidRDefault="001D1FDB">
            <w:pPr>
              <w:spacing w:line="360" w:lineRule="auto"/>
              <w:jc w:val="left"/>
              <w:rPr>
                <w:rFonts w:ascii="宋体" w:hAnsi="宋体" w:hint="eastAsia"/>
                <w:szCs w:val="21"/>
              </w:rPr>
            </w:pPr>
            <w:r>
              <w:rPr>
                <w:rFonts w:ascii="宋体" w:hAnsi="宋体" w:hint="eastAsia"/>
                <w:szCs w:val="21"/>
              </w:rPr>
              <w:t>2.3</w:t>
            </w:r>
            <w:r>
              <w:rPr>
                <w:rFonts w:ascii="宋体" w:hAnsi="宋体" w:hint="eastAsia"/>
              </w:rPr>
              <w:t>.</w:t>
            </w:r>
            <w:r>
              <w:rPr>
                <w:rFonts w:ascii="宋体" w:hAnsi="宋体"/>
                <w:szCs w:val="21"/>
              </w:rPr>
              <w:t>模型零部件</w:t>
            </w:r>
            <w:r>
              <w:rPr>
                <w:rFonts w:ascii="宋体" w:hAnsi="宋体" w:hint="eastAsia"/>
                <w:szCs w:val="21"/>
              </w:rPr>
              <w:t>经设计排版后，</w:t>
            </w:r>
            <w:r>
              <w:rPr>
                <w:rFonts w:ascii="宋体" w:hAnsi="宋体"/>
                <w:szCs w:val="21"/>
              </w:rPr>
              <w:t>运用激光、精雕加工技术制作</w:t>
            </w:r>
            <w:r>
              <w:rPr>
                <w:rFonts w:ascii="宋体" w:hAnsi="宋体" w:hint="eastAsia"/>
                <w:szCs w:val="21"/>
              </w:rPr>
              <w:t>，表面进行抗</w:t>
            </w:r>
            <w:r>
              <w:rPr>
                <w:rFonts w:ascii="宋体" w:hAnsi="宋体"/>
                <w:szCs w:val="21"/>
              </w:rPr>
              <w:t>氧化处理，</w:t>
            </w:r>
            <w:r>
              <w:rPr>
                <w:rFonts w:ascii="宋体" w:hAnsi="宋体" w:hint="eastAsia"/>
                <w:szCs w:val="21"/>
              </w:rPr>
              <w:t>提高美观度和使用寿命。</w:t>
            </w:r>
          </w:p>
          <w:p w14:paraId="584D902B" w14:textId="77777777" w:rsidR="009B41DA" w:rsidRDefault="001D1FDB">
            <w:pPr>
              <w:spacing w:line="360" w:lineRule="auto"/>
              <w:jc w:val="left"/>
              <w:rPr>
                <w:rFonts w:ascii="宋体" w:hAnsi="宋体" w:hint="eastAsia"/>
                <w:szCs w:val="21"/>
              </w:rPr>
            </w:pPr>
            <w:r>
              <w:rPr>
                <w:rFonts w:ascii="宋体" w:hAnsi="宋体" w:hint="eastAsia"/>
                <w:szCs w:val="21"/>
              </w:rPr>
              <w:t>2.4</w:t>
            </w:r>
            <w:r>
              <w:rPr>
                <w:rFonts w:ascii="宋体" w:hAnsi="宋体" w:hint="eastAsia"/>
              </w:rPr>
              <w:t>.</w:t>
            </w:r>
            <w:r>
              <w:rPr>
                <w:rFonts w:ascii="宋体" w:hAnsi="宋体" w:hint="eastAsia"/>
                <w:szCs w:val="21"/>
              </w:rPr>
              <w:t>全面空场法，漏斗底部结构，适用于矿体和围岩稳固，开采后留下空场，不进行充填。</w:t>
            </w:r>
          </w:p>
          <w:p w14:paraId="32A0965E" w14:textId="77777777" w:rsidR="009B41DA" w:rsidRDefault="001D1FDB">
            <w:pPr>
              <w:spacing w:line="360" w:lineRule="auto"/>
              <w:jc w:val="left"/>
              <w:rPr>
                <w:rFonts w:ascii="宋体" w:hAnsi="宋体" w:hint="eastAsia"/>
                <w:szCs w:val="21"/>
              </w:rPr>
            </w:pPr>
            <w:r>
              <w:rPr>
                <w:rFonts w:ascii="宋体" w:hAnsi="宋体" w:hint="eastAsia"/>
                <w:szCs w:val="21"/>
              </w:rPr>
              <w:t>2.5</w:t>
            </w:r>
            <w:r>
              <w:rPr>
                <w:rFonts w:ascii="宋体" w:hAnsi="宋体" w:hint="eastAsia"/>
              </w:rPr>
              <w:t>.</w:t>
            </w:r>
            <w:r>
              <w:rPr>
                <w:rFonts w:ascii="宋体" w:hAnsi="宋体" w:hint="eastAsia"/>
                <w:szCs w:val="21"/>
              </w:rPr>
              <w:t>房柱法，缓倾斜，倾角20°，适用于缓倾斜或水平矿体，开采时留下矿柱支撑顶板。</w:t>
            </w:r>
          </w:p>
          <w:p w14:paraId="55B55855" w14:textId="77777777" w:rsidR="009B41DA" w:rsidRDefault="001D1FDB">
            <w:pPr>
              <w:spacing w:line="360" w:lineRule="auto"/>
              <w:jc w:val="left"/>
              <w:rPr>
                <w:rFonts w:ascii="宋体" w:hAnsi="宋体" w:hint="eastAsia"/>
                <w:szCs w:val="21"/>
              </w:rPr>
            </w:pPr>
            <w:r>
              <w:rPr>
                <w:rFonts w:ascii="宋体" w:hAnsi="宋体" w:hint="eastAsia"/>
                <w:szCs w:val="21"/>
              </w:rPr>
              <w:t>2.6</w:t>
            </w:r>
            <w:r>
              <w:rPr>
                <w:rFonts w:ascii="宋体" w:hAnsi="宋体" w:hint="eastAsia"/>
              </w:rPr>
              <w:t>.</w:t>
            </w:r>
            <w:proofErr w:type="gramStart"/>
            <w:r>
              <w:rPr>
                <w:rFonts w:ascii="宋体" w:hAnsi="宋体" w:hint="eastAsia"/>
                <w:szCs w:val="21"/>
              </w:rPr>
              <w:t>留矿法</w:t>
            </w:r>
            <w:proofErr w:type="gramEnd"/>
            <w:r>
              <w:rPr>
                <w:rFonts w:ascii="宋体" w:hAnsi="宋体" w:hint="eastAsia"/>
                <w:szCs w:val="21"/>
              </w:rPr>
              <w:t>，适用于急倾斜薄和极薄矿脉，开采后暂时</w:t>
            </w:r>
            <w:proofErr w:type="gramStart"/>
            <w:r>
              <w:rPr>
                <w:rFonts w:ascii="宋体" w:hAnsi="宋体" w:hint="eastAsia"/>
                <w:szCs w:val="21"/>
              </w:rPr>
              <w:t>留矿作为</w:t>
            </w:r>
            <w:proofErr w:type="gramEnd"/>
            <w:r>
              <w:rPr>
                <w:rFonts w:ascii="宋体" w:hAnsi="宋体" w:hint="eastAsia"/>
                <w:szCs w:val="21"/>
              </w:rPr>
              <w:t>工作平台。</w:t>
            </w:r>
          </w:p>
          <w:p w14:paraId="290A99F5" w14:textId="77777777" w:rsidR="009B41DA" w:rsidRDefault="001D1FDB">
            <w:pPr>
              <w:spacing w:line="360" w:lineRule="auto"/>
              <w:jc w:val="left"/>
              <w:rPr>
                <w:rFonts w:ascii="宋体" w:hAnsi="宋体" w:hint="eastAsia"/>
                <w:szCs w:val="21"/>
              </w:rPr>
            </w:pPr>
            <w:r>
              <w:rPr>
                <w:rFonts w:ascii="宋体" w:hAnsi="宋体" w:hint="eastAsia"/>
                <w:szCs w:val="21"/>
              </w:rPr>
              <w:lastRenderedPageBreak/>
              <w:t>2.7</w:t>
            </w:r>
            <w:r>
              <w:rPr>
                <w:rFonts w:ascii="宋体" w:hAnsi="宋体" w:hint="eastAsia"/>
              </w:rPr>
              <w:t>.</w:t>
            </w:r>
            <w:r>
              <w:rPr>
                <w:rFonts w:ascii="宋体" w:hAnsi="宋体" w:hint="eastAsia"/>
                <w:szCs w:val="21"/>
              </w:rPr>
              <w:t>分段空场法，</w:t>
            </w:r>
            <w:proofErr w:type="gramStart"/>
            <w:r>
              <w:rPr>
                <w:rFonts w:ascii="宋体" w:hAnsi="宋体" w:hint="eastAsia"/>
                <w:szCs w:val="21"/>
              </w:rPr>
              <w:t>堑</w:t>
            </w:r>
            <w:proofErr w:type="gramEnd"/>
            <w:r>
              <w:rPr>
                <w:rFonts w:ascii="宋体" w:hAnsi="宋体" w:hint="eastAsia"/>
                <w:szCs w:val="21"/>
              </w:rPr>
              <w:t>沟底部结构，适用于中厚到厚大矿体，将矿体分成若干分段进行开采。</w:t>
            </w:r>
          </w:p>
          <w:p w14:paraId="16C1271F" w14:textId="77777777" w:rsidR="009B41DA" w:rsidRDefault="001D1FDB">
            <w:pPr>
              <w:spacing w:line="360" w:lineRule="auto"/>
              <w:jc w:val="left"/>
              <w:rPr>
                <w:rFonts w:ascii="宋体" w:hAnsi="宋体" w:hint="eastAsia"/>
                <w:szCs w:val="21"/>
              </w:rPr>
            </w:pPr>
            <w:r>
              <w:rPr>
                <w:rFonts w:ascii="宋体" w:hAnsi="宋体" w:hint="eastAsia"/>
                <w:szCs w:val="21"/>
              </w:rPr>
              <w:t>2.8</w:t>
            </w:r>
            <w:r>
              <w:rPr>
                <w:rFonts w:ascii="宋体" w:hAnsi="宋体" w:hint="eastAsia"/>
              </w:rPr>
              <w:t>.</w:t>
            </w:r>
            <w:r>
              <w:rPr>
                <w:rFonts w:ascii="宋体" w:hAnsi="宋体" w:hint="eastAsia"/>
                <w:szCs w:val="21"/>
              </w:rPr>
              <w:t>阶段空场法，分段凿岩阶段出矿，适用于大规模低品位矿体，回采过程中，暂留阶段矿房高度的空区，在巷道内作业，</w:t>
            </w:r>
            <w:proofErr w:type="gramStart"/>
            <w:r>
              <w:rPr>
                <w:rFonts w:ascii="宋体" w:hAnsi="宋体" w:hint="eastAsia"/>
                <w:szCs w:val="21"/>
              </w:rPr>
              <w:t>自阶段</w:t>
            </w:r>
            <w:proofErr w:type="gramEnd"/>
            <w:r>
              <w:rPr>
                <w:rFonts w:ascii="宋体" w:hAnsi="宋体" w:hint="eastAsia"/>
                <w:szCs w:val="21"/>
              </w:rPr>
              <w:t>出矿巷道出矿。</w:t>
            </w:r>
          </w:p>
          <w:p w14:paraId="0B067EF2" w14:textId="77777777" w:rsidR="009B41DA" w:rsidRDefault="001D1FDB">
            <w:pPr>
              <w:spacing w:line="360" w:lineRule="auto"/>
              <w:jc w:val="left"/>
              <w:rPr>
                <w:rFonts w:ascii="宋体" w:hAnsi="宋体" w:hint="eastAsia"/>
                <w:szCs w:val="21"/>
              </w:rPr>
            </w:pPr>
            <w:r>
              <w:rPr>
                <w:rFonts w:ascii="宋体" w:hAnsi="宋体" w:hint="eastAsia"/>
                <w:szCs w:val="21"/>
              </w:rPr>
              <w:t>2.9</w:t>
            </w:r>
            <w:r>
              <w:rPr>
                <w:rFonts w:ascii="宋体" w:hAnsi="宋体" w:hint="eastAsia"/>
              </w:rPr>
              <w:t>.</w:t>
            </w:r>
            <w:r>
              <w:rPr>
                <w:rFonts w:ascii="宋体" w:hAnsi="宋体" w:hint="eastAsia"/>
                <w:szCs w:val="21"/>
              </w:rPr>
              <w:t>分层充填法，适用于缓倾斜或急倾斜矿体，分层开采并逐层充填。</w:t>
            </w:r>
          </w:p>
          <w:p w14:paraId="1340C39D" w14:textId="77777777" w:rsidR="009B41DA" w:rsidRDefault="001D1FDB">
            <w:pPr>
              <w:spacing w:line="360" w:lineRule="auto"/>
              <w:jc w:val="left"/>
              <w:rPr>
                <w:rFonts w:ascii="宋体" w:hAnsi="宋体" w:hint="eastAsia"/>
                <w:szCs w:val="21"/>
              </w:rPr>
            </w:pPr>
            <w:r>
              <w:rPr>
                <w:rFonts w:ascii="宋体" w:hAnsi="宋体" w:hint="eastAsia"/>
                <w:szCs w:val="21"/>
              </w:rPr>
              <w:t>2.10</w:t>
            </w:r>
            <w:r>
              <w:rPr>
                <w:rFonts w:ascii="宋体" w:hAnsi="宋体" w:hint="eastAsia"/>
              </w:rPr>
              <w:t>.</w:t>
            </w:r>
            <w:r>
              <w:rPr>
                <w:rFonts w:ascii="宋体" w:hAnsi="宋体" w:hint="eastAsia"/>
                <w:szCs w:val="21"/>
              </w:rPr>
              <w:t>上向分层充填法，沿走向，适用于急倾斜矿体，从下向上分层开采并充填。</w:t>
            </w:r>
          </w:p>
          <w:p w14:paraId="369D0C44" w14:textId="77777777" w:rsidR="009B41DA" w:rsidRDefault="001D1FDB">
            <w:pPr>
              <w:spacing w:line="360" w:lineRule="auto"/>
              <w:jc w:val="left"/>
              <w:rPr>
                <w:rFonts w:ascii="宋体" w:hAnsi="宋体" w:hint="eastAsia"/>
                <w:szCs w:val="21"/>
              </w:rPr>
            </w:pPr>
            <w:r>
              <w:rPr>
                <w:rFonts w:ascii="宋体" w:hAnsi="宋体" w:hint="eastAsia"/>
                <w:szCs w:val="21"/>
              </w:rPr>
              <w:t>2.11</w:t>
            </w:r>
            <w:r>
              <w:rPr>
                <w:rFonts w:ascii="宋体" w:hAnsi="宋体" w:hint="eastAsia"/>
              </w:rPr>
              <w:t>.</w:t>
            </w:r>
            <w:r>
              <w:rPr>
                <w:rFonts w:ascii="宋体" w:hAnsi="宋体" w:hint="eastAsia"/>
                <w:szCs w:val="21"/>
              </w:rPr>
              <w:t>上向分层充填法，垂直走向，适用于急倾斜矿体，矿体厚度大于10-15m。</w:t>
            </w:r>
          </w:p>
          <w:p w14:paraId="41EC6951" w14:textId="77777777" w:rsidR="009B41DA" w:rsidRDefault="001D1FDB">
            <w:pPr>
              <w:spacing w:line="360" w:lineRule="auto"/>
              <w:jc w:val="left"/>
              <w:rPr>
                <w:rFonts w:ascii="宋体" w:hAnsi="宋体" w:hint="eastAsia"/>
                <w:szCs w:val="21"/>
              </w:rPr>
            </w:pPr>
            <w:r>
              <w:rPr>
                <w:rFonts w:ascii="宋体" w:hAnsi="宋体" w:hint="eastAsia"/>
                <w:szCs w:val="21"/>
              </w:rPr>
              <w:t>2.12</w:t>
            </w:r>
            <w:r>
              <w:rPr>
                <w:rFonts w:ascii="宋体" w:hAnsi="宋体" w:hint="eastAsia"/>
              </w:rPr>
              <w:t>.</w:t>
            </w:r>
            <w:r>
              <w:rPr>
                <w:rFonts w:ascii="宋体" w:hAnsi="宋体" w:hint="eastAsia"/>
                <w:szCs w:val="21"/>
              </w:rPr>
              <w:t>下向分层充填法，适用于矿体或围岩极不稳固，从上向下分层开采并充填。</w:t>
            </w:r>
          </w:p>
          <w:p w14:paraId="25910F63" w14:textId="77777777" w:rsidR="009B41DA" w:rsidRDefault="001D1FDB">
            <w:pPr>
              <w:spacing w:line="360" w:lineRule="auto"/>
              <w:jc w:val="left"/>
              <w:rPr>
                <w:rFonts w:ascii="宋体" w:hAnsi="宋体" w:hint="eastAsia"/>
                <w:szCs w:val="21"/>
              </w:rPr>
            </w:pPr>
            <w:r>
              <w:rPr>
                <w:rFonts w:ascii="宋体" w:hAnsi="宋体" w:hint="eastAsia"/>
                <w:szCs w:val="21"/>
              </w:rPr>
              <w:t>2.13</w:t>
            </w:r>
            <w:r>
              <w:rPr>
                <w:rFonts w:ascii="宋体" w:hAnsi="宋体" w:hint="eastAsia"/>
              </w:rPr>
              <w:t>.</w:t>
            </w:r>
            <w:r>
              <w:rPr>
                <w:rFonts w:ascii="宋体" w:hAnsi="宋体" w:hint="eastAsia"/>
                <w:szCs w:val="21"/>
              </w:rPr>
              <w:t>无底柱分段崩落法，适用于中厚到厚大矿体，将矿体分成若干分段，逐段崩落开采。</w:t>
            </w:r>
          </w:p>
          <w:p w14:paraId="4907FCF7" w14:textId="77777777" w:rsidR="009B41DA" w:rsidRDefault="001D1FDB">
            <w:pPr>
              <w:spacing w:line="360" w:lineRule="auto"/>
              <w:jc w:val="left"/>
              <w:rPr>
                <w:rFonts w:ascii="宋体" w:hAnsi="宋体" w:hint="eastAsia"/>
                <w:szCs w:val="21"/>
              </w:rPr>
            </w:pPr>
            <w:r>
              <w:rPr>
                <w:rFonts w:ascii="宋体" w:hAnsi="宋体" w:hint="eastAsia"/>
                <w:szCs w:val="21"/>
              </w:rPr>
              <w:t>2.14</w:t>
            </w:r>
            <w:r>
              <w:rPr>
                <w:rFonts w:ascii="宋体" w:hAnsi="宋体" w:hint="eastAsia"/>
              </w:rPr>
              <w:t>.</w:t>
            </w:r>
            <w:r>
              <w:rPr>
                <w:rFonts w:ascii="宋体" w:hAnsi="宋体" w:hint="eastAsia"/>
                <w:szCs w:val="21"/>
              </w:rPr>
              <w:t>有底柱分段崩落法，底部结构模型，适用于中厚到厚大矿体，下盘围岩稳固，将矿体分成若干分段，逐段崩落开采。</w:t>
            </w:r>
          </w:p>
          <w:p w14:paraId="52806BD1" w14:textId="77777777" w:rsidR="009B41DA" w:rsidRDefault="001D1FDB">
            <w:pPr>
              <w:spacing w:line="360" w:lineRule="auto"/>
              <w:jc w:val="left"/>
              <w:rPr>
                <w:rFonts w:ascii="宋体" w:hAnsi="宋体" w:hint="eastAsia"/>
                <w:szCs w:val="21"/>
              </w:rPr>
            </w:pPr>
            <w:r>
              <w:rPr>
                <w:rFonts w:ascii="宋体" w:hAnsi="宋体" w:hint="eastAsia"/>
                <w:szCs w:val="21"/>
              </w:rPr>
              <w:t>2.15</w:t>
            </w:r>
            <w:r>
              <w:rPr>
                <w:rFonts w:ascii="宋体" w:hAnsi="宋体" w:hint="eastAsia"/>
              </w:rPr>
              <w:t>.</w:t>
            </w:r>
            <w:r>
              <w:rPr>
                <w:rFonts w:ascii="宋体" w:hAnsi="宋体" w:hint="eastAsia"/>
                <w:szCs w:val="21"/>
              </w:rPr>
              <w:t>阶段崩落法，适用于大规模低品位矿体，随矿石放出，上部覆盖岩层自然崩落充填空区。</w:t>
            </w:r>
          </w:p>
          <w:p w14:paraId="23B513D5" w14:textId="77777777" w:rsidR="009B41DA" w:rsidRDefault="001D1FDB">
            <w:pPr>
              <w:spacing w:line="360" w:lineRule="auto"/>
              <w:jc w:val="left"/>
              <w:rPr>
                <w:rFonts w:ascii="宋体" w:hAnsi="宋体" w:hint="eastAsia"/>
                <w:szCs w:val="21"/>
              </w:rPr>
            </w:pPr>
            <w:r>
              <w:rPr>
                <w:rFonts w:ascii="宋体" w:hAnsi="宋体" w:hint="eastAsia"/>
                <w:szCs w:val="21"/>
              </w:rPr>
              <w:t>三、配置清单：</w:t>
            </w:r>
          </w:p>
          <w:p w14:paraId="74C6A339" w14:textId="77777777" w:rsidR="009B41DA" w:rsidRDefault="001D1FDB">
            <w:pPr>
              <w:spacing w:line="360" w:lineRule="auto"/>
              <w:jc w:val="left"/>
              <w:rPr>
                <w:rFonts w:ascii="宋体" w:hAnsi="宋体" w:hint="eastAsia"/>
                <w:szCs w:val="21"/>
              </w:rPr>
            </w:pPr>
            <w:r>
              <w:rPr>
                <w:rFonts w:ascii="宋体" w:hAnsi="宋体" w:hint="eastAsia"/>
                <w:szCs w:val="21"/>
              </w:rPr>
              <w:t>1</w:t>
            </w:r>
            <w:r>
              <w:rPr>
                <w:rFonts w:ascii="宋体" w:hAnsi="宋体" w:hint="eastAsia"/>
              </w:rPr>
              <w:t>.</w:t>
            </w:r>
            <w:r>
              <w:rPr>
                <w:rFonts w:ascii="宋体" w:hAnsi="宋体" w:hint="eastAsia"/>
                <w:szCs w:val="21"/>
              </w:rPr>
              <w:t>综合展示台模型     1套</w:t>
            </w:r>
          </w:p>
          <w:p w14:paraId="0370C18A" w14:textId="77777777" w:rsidR="009B41DA" w:rsidRDefault="001D1FDB">
            <w:pPr>
              <w:rPr>
                <w:rFonts w:ascii="宋体" w:hAnsi="宋体" w:cs="宋体" w:hint="eastAsia"/>
                <w:b/>
                <w:bCs/>
                <w:sz w:val="24"/>
              </w:rPr>
            </w:pPr>
            <w:r>
              <w:rPr>
                <w:rFonts w:ascii="宋体" w:hAnsi="宋体" w:hint="eastAsia"/>
                <w:szCs w:val="21"/>
              </w:rPr>
              <w:t>2</w:t>
            </w:r>
            <w:r>
              <w:rPr>
                <w:rFonts w:ascii="宋体" w:hAnsi="宋体" w:hint="eastAsia"/>
              </w:rPr>
              <w:t>.</w:t>
            </w:r>
            <w:r>
              <w:rPr>
                <w:rFonts w:ascii="宋体" w:hAnsi="宋体" w:hint="eastAsia"/>
                <w:szCs w:val="21"/>
              </w:rPr>
              <w:t>独立开采方法模块   12套</w:t>
            </w:r>
          </w:p>
        </w:tc>
        <w:tc>
          <w:tcPr>
            <w:tcW w:w="850" w:type="dxa"/>
          </w:tcPr>
          <w:p w14:paraId="17BD7A1E" w14:textId="77777777" w:rsidR="009B41DA" w:rsidRDefault="001D1FDB">
            <w:pPr>
              <w:rPr>
                <w:rFonts w:ascii="宋体" w:hAnsi="宋体" w:cs="宋体" w:hint="eastAsia"/>
                <w:b/>
                <w:bCs/>
                <w:sz w:val="24"/>
              </w:rPr>
            </w:pPr>
            <w:r>
              <w:rPr>
                <w:rFonts w:ascii="宋体" w:hAnsi="宋体" w:cs="宋体" w:hint="eastAsia"/>
                <w:szCs w:val="21"/>
              </w:rPr>
              <w:lastRenderedPageBreak/>
              <w:t>18</w:t>
            </w:r>
          </w:p>
        </w:tc>
        <w:tc>
          <w:tcPr>
            <w:tcW w:w="893" w:type="dxa"/>
          </w:tcPr>
          <w:p w14:paraId="5B02801A" w14:textId="77777777" w:rsidR="009B41DA" w:rsidRDefault="001D1FDB">
            <w:pPr>
              <w:rPr>
                <w:rFonts w:ascii="宋体" w:hAnsi="宋体" w:cs="宋体" w:hint="eastAsia"/>
                <w:b/>
                <w:bCs/>
                <w:sz w:val="24"/>
              </w:rPr>
            </w:pPr>
            <w:r>
              <w:rPr>
                <w:rFonts w:ascii="宋体" w:hAnsi="宋体" w:cs="宋体" w:hint="eastAsia"/>
                <w:szCs w:val="21"/>
              </w:rPr>
              <w:t>18</w:t>
            </w:r>
          </w:p>
        </w:tc>
      </w:tr>
      <w:tr w:rsidR="009B41DA" w14:paraId="55B7C5CB" w14:textId="77777777">
        <w:trPr>
          <w:trHeight w:val="960"/>
          <w:jc w:val="center"/>
        </w:trPr>
        <w:tc>
          <w:tcPr>
            <w:tcW w:w="562" w:type="dxa"/>
            <w:vAlign w:val="center"/>
          </w:tcPr>
          <w:p w14:paraId="3C7BC87B" w14:textId="77777777" w:rsidR="009B41DA" w:rsidRDefault="001D1FDB">
            <w:pPr>
              <w:jc w:val="center"/>
              <w:rPr>
                <w:rFonts w:ascii="宋体" w:hAnsi="宋体" w:cs="宋体" w:hint="eastAsia"/>
                <w:sz w:val="24"/>
              </w:rPr>
            </w:pPr>
            <w:r>
              <w:rPr>
                <w:rFonts w:ascii="宋体" w:hAnsi="宋体" w:cs="宋体" w:hint="eastAsia"/>
                <w:szCs w:val="21"/>
              </w:rPr>
              <w:lastRenderedPageBreak/>
              <w:t>8</w:t>
            </w:r>
          </w:p>
        </w:tc>
        <w:tc>
          <w:tcPr>
            <w:tcW w:w="998" w:type="dxa"/>
            <w:vAlign w:val="center"/>
          </w:tcPr>
          <w:p w14:paraId="73C6F5EA" w14:textId="77777777" w:rsidR="009B41DA" w:rsidRDefault="001D1FDB">
            <w:pPr>
              <w:jc w:val="center"/>
              <w:rPr>
                <w:rFonts w:ascii="宋体" w:hAnsi="宋体" w:cs="宋体" w:hint="eastAsia"/>
                <w:sz w:val="24"/>
              </w:rPr>
            </w:pPr>
            <w:r>
              <w:rPr>
                <w:rFonts w:ascii="宋体" w:hAnsi="宋体" w:hint="eastAsia"/>
                <w:szCs w:val="21"/>
              </w:rPr>
              <w:t>紫外可见光分光光度计</w:t>
            </w:r>
          </w:p>
        </w:tc>
        <w:tc>
          <w:tcPr>
            <w:tcW w:w="562" w:type="dxa"/>
            <w:vAlign w:val="center"/>
          </w:tcPr>
          <w:p w14:paraId="32D50D0B" w14:textId="77777777" w:rsidR="009B41DA" w:rsidRDefault="001D1FDB">
            <w:pPr>
              <w:jc w:val="center"/>
              <w:rPr>
                <w:rFonts w:ascii="宋体" w:hAnsi="宋体" w:cs="宋体" w:hint="eastAsia"/>
                <w:sz w:val="24"/>
              </w:rPr>
            </w:pPr>
            <w:r>
              <w:rPr>
                <w:rFonts w:ascii="宋体" w:hAnsi="宋体" w:cs="宋体" w:hint="eastAsia"/>
                <w:szCs w:val="21"/>
              </w:rPr>
              <w:t>1</w:t>
            </w:r>
          </w:p>
        </w:tc>
        <w:tc>
          <w:tcPr>
            <w:tcW w:w="666" w:type="dxa"/>
            <w:vAlign w:val="center"/>
          </w:tcPr>
          <w:p w14:paraId="32621C5D" w14:textId="77777777" w:rsidR="009B41DA" w:rsidRDefault="001D1FDB">
            <w:pPr>
              <w:jc w:val="center"/>
              <w:rPr>
                <w:rFonts w:ascii="宋体" w:hAnsi="宋体" w:cs="宋体" w:hint="eastAsia"/>
                <w:sz w:val="24"/>
              </w:rPr>
            </w:pPr>
            <w:r>
              <w:rPr>
                <w:rFonts w:ascii="宋体" w:hAnsi="宋体" w:cs="宋体" w:hint="eastAsia"/>
                <w:szCs w:val="21"/>
              </w:rPr>
              <w:t>套</w:t>
            </w:r>
          </w:p>
        </w:tc>
        <w:tc>
          <w:tcPr>
            <w:tcW w:w="5954" w:type="dxa"/>
            <w:gridSpan w:val="2"/>
          </w:tcPr>
          <w:p w14:paraId="78E6EC8E" w14:textId="77777777" w:rsidR="009B41DA" w:rsidRDefault="001D1FDB">
            <w:pPr>
              <w:spacing w:line="360" w:lineRule="auto"/>
              <w:jc w:val="left"/>
              <w:rPr>
                <w:rFonts w:ascii="宋体" w:hAnsi="宋体" w:hint="eastAsia"/>
                <w:szCs w:val="21"/>
              </w:rPr>
            </w:pPr>
            <w:r>
              <w:rPr>
                <w:rFonts w:ascii="宋体" w:hAnsi="宋体" w:hint="eastAsia"/>
                <w:szCs w:val="21"/>
              </w:rPr>
              <w:t>一</w:t>
            </w:r>
            <w:r>
              <w:rPr>
                <w:rFonts w:ascii="宋体" w:hAnsi="宋体"/>
                <w:szCs w:val="21"/>
              </w:rPr>
              <w:t>、</w:t>
            </w:r>
            <w:r>
              <w:rPr>
                <w:rFonts w:ascii="宋体" w:hAnsi="宋体" w:hint="eastAsia"/>
                <w:szCs w:val="21"/>
              </w:rPr>
              <w:t>仪器特点和功能 </w:t>
            </w:r>
          </w:p>
          <w:p w14:paraId="4E0DFC72" w14:textId="77777777" w:rsidR="009B41DA" w:rsidRDefault="001D1FDB">
            <w:pPr>
              <w:spacing w:line="360" w:lineRule="auto"/>
              <w:jc w:val="left"/>
              <w:rPr>
                <w:rFonts w:ascii="宋体" w:hAnsi="宋体" w:hint="eastAsia"/>
                <w:szCs w:val="21"/>
              </w:rPr>
            </w:pPr>
            <w:r>
              <w:rPr>
                <w:rFonts w:ascii="宋体" w:hAnsi="宋体" w:hint="eastAsia"/>
                <w:szCs w:val="21"/>
              </w:rPr>
              <w:t>1</w:t>
            </w:r>
            <w:r>
              <w:rPr>
                <w:rFonts w:ascii="宋体" w:hAnsi="宋体" w:hint="eastAsia"/>
              </w:rPr>
              <w:t>.</w:t>
            </w:r>
            <w:r>
              <w:rPr>
                <w:rFonts w:ascii="宋体" w:hAnsi="宋体" w:hint="eastAsia"/>
                <w:szCs w:val="21"/>
              </w:rPr>
              <w:t>C-T式双光束光学系统，精选优质元器件，保证了仪器的分辨率和杂散光，仪器各项性能更加稳定、可靠；</w:t>
            </w:r>
          </w:p>
          <w:p w14:paraId="099A7ACF" w14:textId="77777777" w:rsidR="009B41DA" w:rsidRDefault="001D1FDB">
            <w:pPr>
              <w:spacing w:line="360" w:lineRule="auto"/>
              <w:jc w:val="left"/>
              <w:rPr>
                <w:rFonts w:ascii="宋体" w:hAnsi="宋体" w:hint="eastAsia"/>
                <w:szCs w:val="21"/>
              </w:rPr>
            </w:pPr>
            <w:r>
              <w:rPr>
                <w:rFonts w:ascii="宋体" w:hAnsi="宋体" w:hint="eastAsia"/>
                <w:szCs w:val="21"/>
              </w:rPr>
              <w:t>◆2</w:t>
            </w:r>
            <w:r>
              <w:rPr>
                <w:rFonts w:ascii="宋体" w:hAnsi="宋体" w:hint="eastAsia"/>
              </w:rPr>
              <w:t>.</w:t>
            </w:r>
            <w:r>
              <w:rPr>
                <w:rFonts w:ascii="宋体" w:hAnsi="宋体" w:hint="eastAsia"/>
                <w:szCs w:val="21"/>
              </w:rPr>
              <w:t>光谱带宽0.1-5.0nm，以0.1nm为间隔连续50</w:t>
            </w:r>
            <w:proofErr w:type="gramStart"/>
            <w:r>
              <w:rPr>
                <w:rFonts w:ascii="宋体" w:hAnsi="宋体" w:hint="eastAsia"/>
                <w:szCs w:val="21"/>
              </w:rPr>
              <w:t>档</w:t>
            </w:r>
            <w:proofErr w:type="gramEnd"/>
            <w:r>
              <w:rPr>
                <w:rFonts w:ascii="宋体" w:hAnsi="宋体" w:hint="eastAsia"/>
                <w:szCs w:val="21"/>
              </w:rPr>
              <w:t>可调。（如有，响应文件中请提供生产厂家出具的证明材料）；</w:t>
            </w:r>
          </w:p>
          <w:p w14:paraId="0665FF11" w14:textId="77777777" w:rsidR="009B41DA" w:rsidRDefault="001D1FDB">
            <w:pPr>
              <w:spacing w:line="360" w:lineRule="auto"/>
              <w:jc w:val="left"/>
              <w:rPr>
                <w:rFonts w:ascii="宋体" w:hAnsi="宋体" w:hint="eastAsia"/>
                <w:szCs w:val="21"/>
              </w:rPr>
            </w:pPr>
            <w:r>
              <w:rPr>
                <w:rFonts w:ascii="宋体" w:hAnsi="宋体" w:hint="eastAsia"/>
                <w:szCs w:val="21"/>
              </w:rPr>
              <w:t>◆3</w:t>
            </w:r>
            <w:r>
              <w:rPr>
                <w:rFonts w:ascii="宋体" w:hAnsi="宋体" w:hint="eastAsia"/>
              </w:rPr>
              <w:t>.</w:t>
            </w:r>
            <w:r>
              <w:rPr>
                <w:rFonts w:ascii="宋体" w:hAnsi="宋体" w:hint="eastAsia"/>
                <w:szCs w:val="21"/>
              </w:rPr>
              <w:t>内置汞灯作为校准光源，可实时对仪器波长进行校准，保证测试结果更精准。（如有，响应文件中请提供生产厂家出具</w:t>
            </w:r>
            <w:r>
              <w:rPr>
                <w:rFonts w:ascii="宋体" w:hAnsi="宋体" w:hint="eastAsia"/>
                <w:szCs w:val="21"/>
              </w:rPr>
              <w:lastRenderedPageBreak/>
              <w:t>的实物图片）；</w:t>
            </w:r>
          </w:p>
          <w:p w14:paraId="11F6D491" w14:textId="77777777" w:rsidR="009B41DA" w:rsidRDefault="001D1FDB">
            <w:pPr>
              <w:spacing w:line="360" w:lineRule="auto"/>
              <w:jc w:val="left"/>
              <w:rPr>
                <w:rFonts w:ascii="宋体" w:hAnsi="宋体" w:hint="eastAsia"/>
                <w:szCs w:val="21"/>
              </w:rPr>
            </w:pPr>
            <w:r>
              <w:rPr>
                <w:rFonts w:ascii="宋体" w:hAnsi="宋体" w:hint="eastAsia"/>
                <w:szCs w:val="21"/>
              </w:rPr>
              <w:t>◆4</w:t>
            </w:r>
            <w:r>
              <w:rPr>
                <w:rFonts w:ascii="宋体" w:hAnsi="宋体" w:hint="eastAsia"/>
              </w:rPr>
              <w:t>.</w:t>
            </w:r>
            <w:r>
              <w:rPr>
                <w:rFonts w:ascii="宋体" w:hAnsi="宋体" w:hint="eastAsia"/>
                <w:szCs w:val="21"/>
              </w:rPr>
              <w:t>采用光学系统悬架式设计，整体光路独立固定在≥16mm厚的铝制无变形基座上，底板的变形和外界的震动对光学系统不产生任何影响，从而提高仪器的稳定性和可靠性。（如有，响应文件中请提供生产厂家出具的实物图片）；</w:t>
            </w:r>
          </w:p>
          <w:p w14:paraId="45458AA7" w14:textId="77777777" w:rsidR="009B41DA" w:rsidRDefault="001D1FDB">
            <w:pPr>
              <w:spacing w:line="360" w:lineRule="auto"/>
              <w:jc w:val="left"/>
              <w:rPr>
                <w:rFonts w:ascii="宋体" w:hAnsi="宋体" w:hint="eastAsia"/>
                <w:szCs w:val="21"/>
              </w:rPr>
            </w:pPr>
            <w:r>
              <w:rPr>
                <w:rFonts w:ascii="宋体" w:hAnsi="宋体" w:hint="eastAsia"/>
                <w:szCs w:val="21"/>
              </w:rPr>
              <w:t>5</w:t>
            </w:r>
            <w:r>
              <w:rPr>
                <w:rFonts w:ascii="宋体" w:hAnsi="宋体" w:hint="eastAsia"/>
              </w:rPr>
              <w:t>.</w:t>
            </w:r>
            <w:r>
              <w:rPr>
                <w:rFonts w:ascii="宋体" w:hAnsi="宋体" w:hint="eastAsia"/>
                <w:szCs w:val="21"/>
              </w:rPr>
              <w:t>独立的模块化设计，插座</w:t>
            </w:r>
            <w:proofErr w:type="gramStart"/>
            <w:r>
              <w:rPr>
                <w:rFonts w:ascii="宋体" w:hAnsi="宋体" w:hint="eastAsia"/>
                <w:szCs w:val="21"/>
              </w:rPr>
              <w:t>式氘灯和</w:t>
            </w:r>
            <w:proofErr w:type="gramEnd"/>
            <w:r>
              <w:rPr>
                <w:rFonts w:ascii="宋体" w:hAnsi="宋体" w:hint="eastAsia"/>
                <w:szCs w:val="21"/>
              </w:rPr>
              <w:t>钨灯单元，仪器维护更简便方便</w:t>
            </w:r>
          </w:p>
          <w:p w14:paraId="17E5098E" w14:textId="77777777" w:rsidR="009B41DA" w:rsidRDefault="001D1FDB">
            <w:pPr>
              <w:spacing w:line="360" w:lineRule="auto"/>
              <w:jc w:val="left"/>
              <w:rPr>
                <w:rFonts w:ascii="宋体" w:hAnsi="宋体" w:hint="eastAsia"/>
                <w:szCs w:val="21"/>
              </w:rPr>
            </w:pPr>
            <w:r>
              <w:rPr>
                <w:rFonts w:ascii="宋体" w:hAnsi="宋体" w:hint="eastAsia"/>
                <w:szCs w:val="21"/>
              </w:rPr>
              <w:t>6</w:t>
            </w:r>
            <w:r>
              <w:rPr>
                <w:rFonts w:ascii="宋体" w:hAnsi="宋体" w:hint="eastAsia"/>
              </w:rPr>
              <w:t>.</w:t>
            </w:r>
            <w:r>
              <w:rPr>
                <w:rFonts w:ascii="宋体" w:hAnsi="宋体" w:hint="eastAsia"/>
                <w:szCs w:val="21"/>
              </w:rPr>
              <w:t>外壳采用精密注塑工艺，外形线条更流畅，仪器经久耐用；</w:t>
            </w:r>
          </w:p>
          <w:p w14:paraId="48AC3ABE" w14:textId="77777777" w:rsidR="009B41DA" w:rsidRDefault="001D1FDB">
            <w:pPr>
              <w:spacing w:line="360" w:lineRule="auto"/>
              <w:jc w:val="left"/>
              <w:rPr>
                <w:rFonts w:ascii="宋体" w:hAnsi="宋体" w:hint="eastAsia"/>
                <w:szCs w:val="21"/>
              </w:rPr>
            </w:pPr>
            <w:r>
              <w:rPr>
                <w:rFonts w:ascii="宋体" w:hAnsi="宋体" w:hint="eastAsia"/>
                <w:szCs w:val="21"/>
              </w:rPr>
              <w:t>7</w:t>
            </w:r>
            <w:r>
              <w:rPr>
                <w:rFonts w:ascii="宋体" w:hAnsi="宋体" w:hint="eastAsia"/>
              </w:rPr>
              <w:t>.</w:t>
            </w:r>
            <w:r>
              <w:rPr>
                <w:rFonts w:ascii="宋体" w:hAnsi="宋体" w:hint="eastAsia"/>
                <w:szCs w:val="21"/>
              </w:rPr>
              <w:t>仪器自动化程度高，多功能自动进样器更方便用户实现各种自动化控制操作；</w:t>
            </w:r>
          </w:p>
          <w:p w14:paraId="125660AB" w14:textId="77777777" w:rsidR="009B41DA" w:rsidRDefault="001D1FDB">
            <w:pPr>
              <w:spacing w:line="360" w:lineRule="auto"/>
              <w:jc w:val="left"/>
              <w:rPr>
                <w:rFonts w:ascii="宋体" w:hAnsi="宋体" w:hint="eastAsia"/>
                <w:szCs w:val="21"/>
              </w:rPr>
            </w:pPr>
            <w:r>
              <w:rPr>
                <w:rFonts w:ascii="宋体" w:hAnsi="宋体" w:hint="eastAsia"/>
                <w:szCs w:val="21"/>
              </w:rPr>
              <w:t>8</w:t>
            </w:r>
            <w:r>
              <w:rPr>
                <w:rFonts w:ascii="宋体" w:hAnsi="宋体" w:hint="eastAsia"/>
              </w:rPr>
              <w:t>.</w:t>
            </w:r>
            <w:r>
              <w:rPr>
                <w:rFonts w:ascii="宋体" w:hAnsi="宋体" w:hint="eastAsia"/>
                <w:szCs w:val="21"/>
              </w:rPr>
              <w:t>专业的分析软件，可实现光度测量、定量测量、光谱扫描、动力学分析、DNA/蛋白质测试等，同时具有强大的数据处理能力，软件遵循GLP/GMP规范，方便实现用户管理、日志记录及数据追踪等功能；</w:t>
            </w:r>
          </w:p>
          <w:p w14:paraId="16C74B34" w14:textId="77777777" w:rsidR="009B41DA" w:rsidRDefault="001D1FDB">
            <w:pPr>
              <w:spacing w:line="360" w:lineRule="auto"/>
              <w:jc w:val="left"/>
              <w:rPr>
                <w:rFonts w:ascii="宋体" w:hAnsi="宋体" w:hint="eastAsia"/>
                <w:szCs w:val="21"/>
              </w:rPr>
            </w:pPr>
            <w:r>
              <w:rPr>
                <w:rFonts w:ascii="宋体" w:hAnsi="宋体" w:hint="eastAsia"/>
                <w:szCs w:val="21"/>
              </w:rPr>
              <w:t>◆9</w:t>
            </w:r>
            <w:r>
              <w:rPr>
                <w:rFonts w:ascii="宋体" w:hAnsi="宋体" w:hint="eastAsia"/>
              </w:rPr>
              <w:t>.</w:t>
            </w:r>
            <w:r>
              <w:rPr>
                <w:rFonts w:ascii="宋体" w:hAnsi="宋体" w:hint="eastAsia"/>
                <w:szCs w:val="21"/>
              </w:rPr>
              <w:t>为保证产品质量与后期产品的服务，其产品的生产厂家满足ISO9001认证、高新技术成果转化项目认证和五星级商品售后服务评价体系认证。（如有，请在响应文件中提供生产厂家出具的相关证明材料）。</w:t>
            </w:r>
          </w:p>
          <w:p w14:paraId="769CBD83" w14:textId="77777777" w:rsidR="009B41DA" w:rsidRDefault="001D1FDB">
            <w:pPr>
              <w:outlineLvl w:val="0"/>
              <w:rPr>
                <w:rFonts w:ascii="宋体" w:hAnsi="宋体" w:hint="eastAsia"/>
                <w:szCs w:val="21"/>
              </w:rPr>
            </w:pPr>
            <w:bookmarkStart w:id="52" w:name="_Toc201306717"/>
            <w:bookmarkStart w:id="53" w:name="_Toc206407290"/>
            <w:r>
              <w:rPr>
                <w:rFonts w:ascii="宋体" w:hAnsi="宋体" w:hint="eastAsia"/>
                <w:szCs w:val="21"/>
              </w:rPr>
              <w:t>▲10</w:t>
            </w:r>
            <w:r>
              <w:rPr>
                <w:rFonts w:ascii="宋体" w:hAnsi="宋体" w:hint="eastAsia"/>
              </w:rPr>
              <w:t>.</w:t>
            </w:r>
            <w:r>
              <w:rPr>
                <w:rFonts w:ascii="宋体" w:hAnsi="宋体"/>
                <w:szCs w:val="21"/>
              </w:rPr>
              <w:t>整机质保2年。</w:t>
            </w:r>
            <w:bookmarkEnd w:id="52"/>
            <w:bookmarkEnd w:id="53"/>
          </w:p>
          <w:p w14:paraId="761F508F" w14:textId="77777777" w:rsidR="009B41DA" w:rsidRDefault="001D1FDB">
            <w:pPr>
              <w:spacing w:line="360" w:lineRule="auto"/>
              <w:jc w:val="left"/>
              <w:rPr>
                <w:rFonts w:ascii="宋体" w:hAnsi="宋体" w:hint="eastAsia"/>
                <w:szCs w:val="21"/>
              </w:rPr>
            </w:pPr>
            <w:r>
              <w:rPr>
                <w:rFonts w:ascii="宋体" w:hAnsi="宋体" w:hint="eastAsia"/>
                <w:szCs w:val="21"/>
              </w:rPr>
              <w:t>二</w:t>
            </w:r>
            <w:r>
              <w:rPr>
                <w:rFonts w:ascii="宋体" w:hAnsi="宋体"/>
                <w:szCs w:val="21"/>
              </w:rPr>
              <w:t>、</w:t>
            </w:r>
            <w:r>
              <w:rPr>
                <w:rFonts w:ascii="宋体" w:hAnsi="宋体" w:hint="eastAsia"/>
                <w:szCs w:val="21"/>
              </w:rPr>
              <w:t>仪器指标</w:t>
            </w:r>
          </w:p>
          <w:p w14:paraId="2A627576" w14:textId="77777777" w:rsidR="009B41DA" w:rsidRDefault="001D1FDB">
            <w:pPr>
              <w:spacing w:line="360" w:lineRule="auto"/>
              <w:jc w:val="left"/>
              <w:rPr>
                <w:rFonts w:ascii="宋体" w:hAnsi="宋体" w:hint="eastAsia"/>
                <w:szCs w:val="21"/>
              </w:rPr>
            </w:pPr>
            <w:r>
              <w:rPr>
                <w:rFonts w:ascii="宋体" w:hAnsi="宋体"/>
                <w:szCs w:val="21"/>
              </w:rPr>
              <w:t>1</w:t>
            </w:r>
            <w:r>
              <w:rPr>
                <w:rFonts w:ascii="宋体" w:hAnsi="宋体" w:hint="eastAsia"/>
              </w:rPr>
              <w:t>.</w:t>
            </w:r>
            <w:r>
              <w:rPr>
                <w:rFonts w:ascii="宋体" w:hAnsi="宋体" w:hint="eastAsia"/>
                <w:szCs w:val="21"/>
              </w:rPr>
              <w:t>波长范围：190-</w:t>
            </w:r>
            <w:r>
              <w:rPr>
                <w:rFonts w:ascii="宋体" w:hAnsi="宋体"/>
                <w:szCs w:val="21"/>
              </w:rPr>
              <w:t>9</w:t>
            </w:r>
            <w:r>
              <w:rPr>
                <w:rFonts w:ascii="宋体" w:hAnsi="宋体" w:hint="eastAsia"/>
                <w:szCs w:val="21"/>
              </w:rPr>
              <w:t>00nm；</w:t>
            </w:r>
          </w:p>
          <w:p w14:paraId="1E40FEEB" w14:textId="77777777" w:rsidR="009B41DA" w:rsidRDefault="001D1FDB">
            <w:pPr>
              <w:spacing w:line="360" w:lineRule="auto"/>
              <w:jc w:val="left"/>
              <w:rPr>
                <w:rFonts w:ascii="宋体" w:hAnsi="宋体" w:hint="eastAsia"/>
                <w:szCs w:val="21"/>
              </w:rPr>
            </w:pPr>
            <w:r>
              <w:rPr>
                <w:rFonts w:ascii="宋体" w:hAnsi="宋体"/>
                <w:szCs w:val="21"/>
              </w:rPr>
              <w:t>2</w:t>
            </w:r>
            <w:r>
              <w:rPr>
                <w:rFonts w:ascii="宋体" w:hAnsi="宋体" w:hint="eastAsia"/>
              </w:rPr>
              <w:t>.</w:t>
            </w:r>
            <w:r>
              <w:rPr>
                <w:rFonts w:ascii="宋体" w:hAnsi="宋体" w:hint="eastAsia"/>
                <w:szCs w:val="21"/>
              </w:rPr>
              <w:t>光谱带宽：0.1nm-5.0nm（以0.1nm间隔连续可调）；</w:t>
            </w:r>
          </w:p>
          <w:p w14:paraId="3E80490D" w14:textId="77777777" w:rsidR="009B41DA" w:rsidRDefault="001D1FDB">
            <w:pPr>
              <w:spacing w:line="360" w:lineRule="auto"/>
              <w:jc w:val="left"/>
              <w:rPr>
                <w:rFonts w:ascii="宋体" w:hAnsi="宋体" w:hint="eastAsia"/>
                <w:szCs w:val="21"/>
              </w:rPr>
            </w:pPr>
            <w:r>
              <w:rPr>
                <w:rFonts w:ascii="宋体" w:hAnsi="宋体"/>
                <w:szCs w:val="21"/>
              </w:rPr>
              <w:t>3</w:t>
            </w:r>
            <w:r>
              <w:rPr>
                <w:rFonts w:ascii="宋体" w:hAnsi="宋体" w:hint="eastAsia"/>
              </w:rPr>
              <w:t>.</w:t>
            </w:r>
            <w:r>
              <w:rPr>
                <w:rFonts w:ascii="宋体" w:hAnsi="宋体" w:hint="eastAsia"/>
                <w:szCs w:val="21"/>
              </w:rPr>
              <w:t>波长准确度：</w:t>
            </w:r>
            <w:r>
              <w:rPr>
                <w:rFonts w:ascii="宋体" w:hAnsi="宋体"/>
                <w:szCs w:val="21"/>
              </w:rPr>
              <w:t>±0.</w:t>
            </w:r>
            <w:r>
              <w:rPr>
                <w:rFonts w:ascii="宋体" w:hAnsi="宋体" w:hint="eastAsia"/>
                <w:szCs w:val="21"/>
              </w:rPr>
              <w:t>3</w:t>
            </w:r>
            <w:r>
              <w:rPr>
                <w:rFonts w:ascii="宋体" w:hAnsi="宋体"/>
                <w:szCs w:val="21"/>
              </w:rPr>
              <w:t>nm</w:t>
            </w:r>
            <w:r>
              <w:rPr>
                <w:rFonts w:ascii="宋体" w:hAnsi="宋体" w:hint="eastAsia"/>
                <w:szCs w:val="21"/>
              </w:rPr>
              <w:t>全区域；</w:t>
            </w:r>
          </w:p>
          <w:p w14:paraId="5A7F3CBB" w14:textId="77777777" w:rsidR="009B41DA" w:rsidRDefault="001D1FDB">
            <w:pPr>
              <w:spacing w:line="360" w:lineRule="auto"/>
              <w:jc w:val="left"/>
              <w:rPr>
                <w:rFonts w:ascii="宋体" w:hAnsi="宋体" w:hint="eastAsia"/>
                <w:szCs w:val="21"/>
              </w:rPr>
            </w:pPr>
            <w:r>
              <w:rPr>
                <w:rFonts w:ascii="宋体" w:hAnsi="宋体"/>
                <w:szCs w:val="21"/>
              </w:rPr>
              <w:t>4</w:t>
            </w:r>
            <w:r>
              <w:rPr>
                <w:rFonts w:ascii="宋体" w:hAnsi="宋体" w:hint="eastAsia"/>
              </w:rPr>
              <w:t>.</w:t>
            </w:r>
            <w:r>
              <w:rPr>
                <w:rFonts w:ascii="宋体" w:hAnsi="宋体" w:hint="eastAsia"/>
                <w:szCs w:val="21"/>
              </w:rPr>
              <w:t>波长重复性：≤0.1nm；</w:t>
            </w:r>
          </w:p>
          <w:p w14:paraId="5E49B6EF" w14:textId="77777777" w:rsidR="009B41DA" w:rsidRDefault="001D1FDB">
            <w:pPr>
              <w:spacing w:line="360" w:lineRule="auto"/>
              <w:jc w:val="left"/>
              <w:rPr>
                <w:rFonts w:ascii="宋体" w:hAnsi="宋体" w:hint="eastAsia"/>
                <w:szCs w:val="21"/>
              </w:rPr>
            </w:pPr>
            <w:r>
              <w:rPr>
                <w:rFonts w:ascii="宋体" w:hAnsi="宋体"/>
                <w:szCs w:val="21"/>
              </w:rPr>
              <w:t>5</w:t>
            </w:r>
            <w:r>
              <w:rPr>
                <w:rFonts w:ascii="宋体" w:hAnsi="宋体" w:hint="eastAsia"/>
              </w:rPr>
              <w:t>.</w:t>
            </w:r>
            <w:r>
              <w:rPr>
                <w:rFonts w:ascii="宋体" w:hAnsi="宋体" w:hint="eastAsia"/>
                <w:szCs w:val="21"/>
              </w:rPr>
              <w:t>光度准确度：</w:t>
            </w:r>
            <w:r>
              <w:rPr>
                <w:rFonts w:ascii="宋体" w:hAnsi="宋体"/>
                <w:szCs w:val="21"/>
              </w:rPr>
              <w:t>±0.</w:t>
            </w:r>
            <w:r>
              <w:rPr>
                <w:rFonts w:ascii="宋体" w:hAnsi="宋体" w:hint="eastAsia"/>
                <w:szCs w:val="21"/>
              </w:rPr>
              <w:t>3</w:t>
            </w:r>
            <w:r>
              <w:rPr>
                <w:rFonts w:ascii="宋体" w:hAnsi="宋体"/>
                <w:szCs w:val="21"/>
              </w:rPr>
              <w:t>%T（0-100%T、±0.002Abs(0-0.5Abs)、±0.004Abs(0.5-1.0Abs)</w:t>
            </w:r>
            <w:r>
              <w:rPr>
                <w:rFonts w:ascii="宋体" w:hAnsi="宋体" w:hint="eastAsia"/>
                <w:szCs w:val="21"/>
              </w:rPr>
              <w:t>；</w:t>
            </w:r>
          </w:p>
          <w:p w14:paraId="4CFBE955" w14:textId="77777777" w:rsidR="009B41DA" w:rsidRDefault="001D1FDB">
            <w:pPr>
              <w:spacing w:line="360" w:lineRule="auto"/>
              <w:jc w:val="left"/>
              <w:rPr>
                <w:rFonts w:ascii="宋体" w:hAnsi="宋体" w:hint="eastAsia"/>
                <w:szCs w:val="21"/>
              </w:rPr>
            </w:pPr>
            <w:r>
              <w:rPr>
                <w:rFonts w:ascii="宋体" w:hAnsi="宋体"/>
                <w:szCs w:val="21"/>
              </w:rPr>
              <w:t>6</w:t>
            </w:r>
            <w:r>
              <w:rPr>
                <w:rFonts w:ascii="宋体" w:hAnsi="宋体" w:hint="eastAsia"/>
              </w:rPr>
              <w:t>.</w:t>
            </w:r>
            <w:r>
              <w:rPr>
                <w:rFonts w:ascii="宋体" w:hAnsi="宋体" w:hint="eastAsia"/>
                <w:szCs w:val="21"/>
              </w:rPr>
              <w:t>光度重复性：</w:t>
            </w:r>
            <w:r>
              <w:rPr>
                <w:rFonts w:ascii="宋体" w:hAnsi="宋体"/>
                <w:szCs w:val="21"/>
              </w:rPr>
              <w:t>≤0.1%T(0-100%T)、≤0.001Abs(0-0.5Abs)、≤0.002Abs(0.5-1.0Abs)</w:t>
            </w:r>
            <w:r>
              <w:rPr>
                <w:rFonts w:ascii="宋体" w:hAnsi="宋体" w:hint="eastAsia"/>
                <w:szCs w:val="21"/>
              </w:rPr>
              <w:t>；</w:t>
            </w:r>
          </w:p>
          <w:p w14:paraId="77333B0A" w14:textId="77777777" w:rsidR="009B41DA" w:rsidRDefault="001D1FDB">
            <w:pPr>
              <w:spacing w:line="360" w:lineRule="auto"/>
              <w:jc w:val="left"/>
              <w:rPr>
                <w:rFonts w:ascii="宋体" w:hAnsi="宋体" w:hint="eastAsia"/>
                <w:szCs w:val="21"/>
              </w:rPr>
            </w:pPr>
            <w:r>
              <w:rPr>
                <w:rFonts w:ascii="宋体" w:hAnsi="宋体"/>
                <w:szCs w:val="21"/>
              </w:rPr>
              <w:t>7</w:t>
            </w:r>
            <w:r>
              <w:rPr>
                <w:rFonts w:ascii="宋体" w:hAnsi="宋体" w:hint="eastAsia"/>
              </w:rPr>
              <w:t>.</w:t>
            </w:r>
            <w:r>
              <w:rPr>
                <w:rFonts w:ascii="宋体" w:hAnsi="宋体" w:hint="eastAsia"/>
                <w:szCs w:val="21"/>
              </w:rPr>
              <w:t>杂散光：≤0.0</w:t>
            </w:r>
            <w:r>
              <w:rPr>
                <w:rFonts w:ascii="宋体" w:hAnsi="宋体"/>
                <w:szCs w:val="21"/>
              </w:rPr>
              <w:t>0</w:t>
            </w:r>
            <w:r>
              <w:rPr>
                <w:rFonts w:ascii="宋体" w:hAnsi="宋体" w:hint="eastAsia"/>
                <w:szCs w:val="21"/>
              </w:rPr>
              <w:t>5%T；</w:t>
            </w:r>
          </w:p>
          <w:p w14:paraId="036CF4AF" w14:textId="77777777" w:rsidR="009B41DA" w:rsidRDefault="001D1FDB">
            <w:pPr>
              <w:spacing w:line="360" w:lineRule="auto"/>
              <w:jc w:val="left"/>
              <w:rPr>
                <w:rFonts w:ascii="宋体" w:hAnsi="宋体" w:hint="eastAsia"/>
                <w:szCs w:val="21"/>
              </w:rPr>
            </w:pPr>
            <w:r>
              <w:rPr>
                <w:rFonts w:ascii="宋体" w:hAnsi="宋体"/>
                <w:szCs w:val="21"/>
              </w:rPr>
              <w:lastRenderedPageBreak/>
              <w:t>8</w:t>
            </w:r>
            <w:r>
              <w:rPr>
                <w:rFonts w:ascii="宋体" w:hAnsi="宋体" w:hint="eastAsia"/>
              </w:rPr>
              <w:t>.</w:t>
            </w:r>
            <w:r>
              <w:rPr>
                <w:rFonts w:ascii="宋体" w:hAnsi="宋体" w:hint="eastAsia"/>
                <w:szCs w:val="21"/>
              </w:rPr>
              <w:t>基线漂移：</w:t>
            </w:r>
            <w:r>
              <w:rPr>
                <w:rFonts w:ascii="宋体" w:hAnsi="宋体"/>
                <w:szCs w:val="21"/>
              </w:rPr>
              <w:t>±0.00</w:t>
            </w:r>
            <w:r>
              <w:rPr>
                <w:rFonts w:ascii="宋体" w:hAnsi="宋体" w:hint="eastAsia"/>
                <w:szCs w:val="21"/>
              </w:rPr>
              <w:t>0</w:t>
            </w:r>
            <w:r>
              <w:rPr>
                <w:rFonts w:ascii="宋体" w:hAnsi="宋体"/>
                <w:szCs w:val="21"/>
              </w:rPr>
              <w:t>3A/h（500nm处）</w:t>
            </w:r>
            <w:r>
              <w:rPr>
                <w:rFonts w:ascii="宋体" w:hAnsi="宋体" w:hint="eastAsia"/>
                <w:szCs w:val="21"/>
              </w:rPr>
              <w:t>；</w:t>
            </w:r>
          </w:p>
          <w:p w14:paraId="05F38F68" w14:textId="77777777" w:rsidR="009B41DA" w:rsidRDefault="001D1FDB">
            <w:pPr>
              <w:spacing w:line="360" w:lineRule="auto"/>
              <w:jc w:val="left"/>
              <w:rPr>
                <w:rFonts w:ascii="宋体" w:hAnsi="宋体" w:hint="eastAsia"/>
                <w:szCs w:val="21"/>
              </w:rPr>
            </w:pPr>
            <w:r>
              <w:rPr>
                <w:rFonts w:ascii="宋体" w:hAnsi="宋体"/>
                <w:szCs w:val="21"/>
              </w:rPr>
              <w:t>9</w:t>
            </w:r>
            <w:r>
              <w:rPr>
                <w:rFonts w:ascii="宋体" w:hAnsi="宋体" w:hint="eastAsia"/>
              </w:rPr>
              <w:t>.</w:t>
            </w:r>
            <w:r>
              <w:rPr>
                <w:rFonts w:ascii="宋体" w:hAnsi="宋体" w:hint="eastAsia"/>
                <w:szCs w:val="21"/>
              </w:rPr>
              <w:t>基线平直度：±0.001A；</w:t>
            </w:r>
          </w:p>
          <w:p w14:paraId="6BD1343D" w14:textId="77777777" w:rsidR="009B41DA" w:rsidRDefault="001D1FDB">
            <w:pPr>
              <w:spacing w:line="360" w:lineRule="auto"/>
              <w:jc w:val="left"/>
              <w:rPr>
                <w:rFonts w:ascii="宋体" w:hAnsi="宋体" w:hint="eastAsia"/>
                <w:szCs w:val="21"/>
              </w:rPr>
            </w:pPr>
            <w:r>
              <w:rPr>
                <w:rFonts w:ascii="宋体" w:hAnsi="宋体" w:hint="eastAsia"/>
                <w:szCs w:val="21"/>
              </w:rPr>
              <w:t>10</w:t>
            </w:r>
            <w:r>
              <w:rPr>
                <w:rFonts w:ascii="宋体" w:hAnsi="宋体" w:hint="eastAsia"/>
              </w:rPr>
              <w:t>.</w:t>
            </w:r>
            <w:r>
              <w:rPr>
                <w:rFonts w:ascii="宋体" w:hAnsi="宋体" w:hint="eastAsia"/>
                <w:szCs w:val="21"/>
              </w:rPr>
              <w:t>光度范围：</w:t>
            </w:r>
            <w:r>
              <w:rPr>
                <w:rFonts w:ascii="宋体" w:hAnsi="宋体"/>
                <w:szCs w:val="21"/>
              </w:rPr>
              <w:t>0-</w:t>
            </w:r>
            <w:r>
              <w:rPr>
                <w:rFonts w:ascii="宋体" w:hAnsi="宋体" w:hint="eastAsia"/>
                <w:szCs w:val="21"/>
              </w:rPr>
              <w:t>100</w:t>
            </w:r>
            <w:r>
              <w:rPr>
                <w:rFonts w:ascii="宋体" w:hAnsi="宋体"/>
                <w:szCs w:val="21"/>
              </w:rPr>
              <w:t>00</w:t>
            </w:r>
            <w:r>
              <w:rPr>
                <w:rFonts w:ascii="宋体" w:hAnsi="宋体" w:hint="eastAsia"/>
                <w:szCs w:val="21"/>
              </w:rPr>
              <w:t>00</w:t>
            </w:r>
            <w:r>
              <w:rPr>
                <w:rFonts w:ascii="宋体" w:hAnsi="宋体"/>
                <w:szCs w:val="21"/>
              </w:rPr>
              <w:t>%T、-</w:t>
            </w:r>
            <w:r>
              <w:rPr>
                <w:rFonts w:ascii="宋体" w:hAnsi="宋体" w:hint="eastAsia"/>
                <w:szCs w:val="21"/>
              </w:rPr>
              <w:t>4</w:t>
            </w:r>
            <w:r>
              <w:rPr>
                <w:rFonts w:ascii="宋体" w:hAnsi="宋体"/>
                <w:szCs w:val="21"/>
              </w:rPr>
              <w:t>-</w:t>
            </w:r>
            <w:r>
              <w:rPr>
                <w:rFonts w:ascii="宋体" w:hAnsi="宋体" w:hint="eastAsia"/>
                <w:szCs w:val="21"/>
              </w:rPr>
              <w:t>6</w:t>
            </w:r>
            <w:r>
              <w:rPr>
                <w:rFonts w:ascii="宋体" w:hAnsi="宋体"/>
                <w:szCs w:val="21"/>
              </w:rPr>
              <w:t>A、0-9999C</w:t>
            </w:r>
            <w:r>
              <w:rPr>
                <w:rFonts w:ascii="宋体" w:hAnsi="宋体" w:hint="eastAsia"/>
                <w:szCs w:val="21"/>
              </w:rPr>
              <w:t>；</w:t>
            </w:r>
          </w:p>
          <w:p w14:paraId="53CDEF7C" w14:textId="77777777" w:rsidR="009B41DA" w:rsidRDefault="001D1FDB">
            <w:pPr>
              <w:spacing w:line="360" w:lineRule="auto"/>
              <w:jc w:val="left"/>
              <w:rPr>
                <w:rFonts w:ascii="宋体" w:hAnsi="宋体" w:hint="eastAsia"/>
                <w:szCs w:val="21"/>
              </w:rPr>
            </w:pPr>
            <w:r>
              <w:rPr>
                <w:rFonts w:ascii="宋体" w:hAnsi="宋体"/>
                <w:szCs w:val="21"/>
              </w:rPr>
              <w:t>1</w:t>
            </w:r>
            <w:r>
              <w:rPr>
                <w:rFonts w:ascii="宋体" w:hAnsi="宋体" w:hint="eastAsia"/>
                <w:szCs w:val="21"/>
              </w:rPr>
              <w:t>1</w:t>
            </w:r>
            <w:r>
              <w:rPr>
                <w:rFonts w:ascii="宋体" w:hAnsi="宋体" w:hint="eastAsia"/>
              </w:rPr>
              <w:t>.</w:t>
            </w:r>
            <w:r>
              <w:rPr>
                <w:rFonts w:ascii="宋体" w:hAnsi="宋体" w:hint="eastAsia"/>
                <w:szCs w:val="21"/>
              </w:rPr>
              <w:t>数据输出：RS232接口/</w:t>
            </w:r>
            <w:r>
              <w:rPr>
                <w:rFonts w:ascii="宋体" w:hAnsi="宋体"/>
                <w:szCs w:val="21"/>
              </w:rPr>
              <w:t>USB接口</w:t>
            </w:r>
            <w:r>
              <w:rPr>
                <w:rFonts w:ascii="宋体" w:hAnsi="宋体" w:hint="eastAsia"/>
                <w:szCs w:val="21"/>
              </w:rPr>
              <w:t>；</w:t>
            </w:r>
          </w:p>
          <w:p w14:paraId="1E695478" w14:textId="77777777" w:rsidR="009B41DA" w:rsidRDefault="001D1FDB">
            <w:pPr>
              <w:spacing w:line="360" w:lineRule="auto"/>
              <w:jc w:val="left"/>
              <w:rPr>
                <w:rFonts w:ascii="宋体" w:hAnsi="宋体" w:hint="eastAsia"/>
                <w:szCs w:val="21"/>
              </w:rPr>
            </w:pPr>
            <w:r>
              <w:rPr>
                <w:rFonts w:ascii="宋体" w:hAnsi="宋体"/>
                <w:szCs w:val="21"/>
              </w:rPr>
              <w:t>1</w:t>
            </w:r>
            <w:r>
              <w:rPr>
                <w:rFonts w:ascii="宋体" w:hAnsi="宋体" w:hint="eastAsia"/>
                <w:szCs w:val="21"/>
              </w:rPr>
              <w:t>2</w:t>
            </w:r>
            <w:r>
              <w:rPr>
                <w:rFonts w:ascii="宋体" w:hAnsi="宋体" w:hint="eastAsia"/>
              </w:rPr>
              <w:t>.</w:t>
            </w:r>
            <w:r>
              <w:rPr>
                <w:rFonts w:ascii="宋体" w:hAnsi="宋体" w:hint="eastAsia"/>
                <w:szCs w:val="21"/>
              </w:rPr>
              <w:t>检测器</w:t>
            </w:r>
            <w:r>
              <w:rPr>
                <w:rFonts w:ascii="宋体" w:hAnsi="宋体"/>
                <w:szCs w:val="21"/>
              </w:rPr>
              <w:t>：</w:t>
            </w:r>
            <w:r>
              <w:rPr>
                <w:rFonts w:ascii="宋体" w:hAnsi="宋体" w:hint="eastAsia"/>
                <w:szCs w:val="21"/>
              </w:rPr>
              <w:t>光电倍增管（PMT）；</w:t>
            </w:r>
          </w:p>
          <w:p w14:paraId="49DA5310" w14:textId="77777777" w:rsidR="009B41DA" w:rsidRDefault="001D1FDB">
            <w:pPr>
              <w:spacing w:line="360" w:lineRule="auto"/>
              <w:jc w:val="left"/>
              <w:rPr>
                <w:rFonts w:ascii="宋体" w:hAnsi="宋体" w:hint="eastAsia"/>
                <w:szCs w:val="21"/>
              </w:rPr>
            </w:pPr>
            <w:r>
              <w:rPr>
                <w:rFonts w:ascii="宋体" w:hAnsi="宋体" w:hint="eastAsia"/>
                <w:b/>
                <w:bCs/>
                <w:szCs w:val="21"/>
              </w:rPr>
              <w:t>▲</w:t>
            </w:r>
            <w:r>
              <w:rPr>
                <w:rFonts w:ascii="宋体" w:hAnsi="宋体"/>
                <w:szCs w:val="21"/>
              </w:rPr>
              <w:t>1</w:t>
            </w:r>
            <w:r>
              <w:rPr>
                <w:rFonts w:ascii="宋体" w:hAnsi="宋体" w:hint="eastAsia"/>
                <w:szCs w:val="21"/>
              </w:rPr>
              <w:t>3</w:t>
            </w:r>
            <w:r>
              <w:rPr>
                <w:rFonts w:ascii="宋体" w:hAnsi="宋体" w:hint="eastAsia"/>
              </w:rPr>
              <w:t>.</w:t>
            </w:r>
            <w:r>
              <w:rPr>
                <w:rFonts w:ascii="宋体" w:hAnsi="宋体" w:hint="eastAsia"/>
                <w:szCs w:val="21"/>
              </w:rPr>
              <w:t>光源</w:t>
            </w:r>
            <w:r>
              <w:rPr>
                <w:rFonts w:ascii="宋体" w:hAnsi="宋体"/>
                <w:szCs w:val="21"/>
              </w:rPr>
              <w:t>：</w:t>
            </w:r>
          </w:p>
          <w:p w14:paraId="57B173FD" w14:textId="77777777" w:rsidR="009B41DA" w:rsidRDefault="001D1FDB">
            <w:pPr>
              <w:spacing w:line="360" w:lineRule="auto"/>
              <w:jc w:val="left"/>
              <w:rPr>
                <w:rFonts w:ascii="宋体" w:hAnsi="宋体" w:hint="eastAsia"/>
                <w:szCs w:val="21"/>
              </w:rPr>
            </w:pPr>
            <w:r>
              <w:rPr>
                <w:rFonts w:ascii="宋体" w:hAnsi="宋体" w:hint="eastAsia"/>
                <w:szCs w:val="21"/>
              </w:rPr>
              <w:t>①</w:t>
            </w:r>
            <w:r>
              <w:rPr>
                <w:rFonts w:ascii="宋体" w:hAnsi="宋体"/>
                <w:szCs w:val="21"/>
              </w:rPr>
              <w:t>可见光源：长寿命钨灯，插座式设计，维护简便</w:t>
            </w:r>
            <w:r>
              <w:rPr>
                <w:rFonts w:ascii="宋体" w:hAnsi="宋体" w:hint="eastAsia"/>
                <w:szCs w:val="21"/>
              </w:rPr>
              <w:t>；</w:t>
            </w:r>
          </w:p>
          <w:p w14:paraId="4DBB8F52" w14:textId="77777777" w:rsidR="009B41DA" w:rsidRDefault="001D1FDB">
            <w:pPr>
              <w:spacing w:line="360" w:lineRule="auto"/>
              <w:jc w:val="left"/>
              <w:rPr>
                <w:rFonts w:ascii="宋体" w:hAnsi="宋体" w:hint="eastAsia"/>
                <w:szCs w:val="21"/>
              </w:rPr>
            </w:pPr>
            <w:r>
              <w:rPr>
                <w:rFonts w:ascii="宋体" w:hAnsi="宋体" w:hint="eastAsia"/>
                <w:szCs w:val="21"/>
              </w:rPr>
              <w:t>②</w:t>
            </w:r>
            <w:r>
              <w:rPr>
                <w:rFonts w:ascii="宋体" w:hAnsi="宋体"/>
                <w:szCs w:val="21"/>
              </w:rPr>
              <w:t>紫外光源：长寿命氘灯，插座式设计，维护简便</w:t>
            </w:r>
            <w:r>
              <w:rPr>
                <w:rFonts w:ascii="宋体" w:hAnsi="宋体" w:hint="eastAsia"/>
                <w:szCs w:val="21"/>
              </w:rPr>
              <w:t>；</w:t>
            </w:r>
          </w:p>
          <w:p w14:paraId="2F761189" w14:textId="77777777" w:rsidR="009B41DA" w:rsidRDefault="001D1FDB">
            <w:pPr>
              <w:spacing w:line="360" w:lineRule="auto"/>
              <w:jc w:val="left"/>
              <w:rPr>
                <w:rFonts w:ascii="宋体" w:hAnsi="宋体" w:hint="eastAsia"/>
                <w:szCs w:val="21"/>
              </w:rPr>
            </w:pPr>
            <w:r>
              <w:rPr>
                <w:rFonts w:ascii="宋体" w:hAnsi="宋体" w:hint="eastAsia"/>
                <w:szCs w:val="21"/>
              </w:rPr>
              <w:t>③</w:t>
            </w:r>
            <w:r>
              <w:rPr>
                <w:rFonts w:ascii="宋体" w:hAnsi="宋体"/>
                <w:szCs w:val="21"/>
              </w:rPr>
              <w:t>校准光源：汞灯，对波长进行建校准，保证测试结果更精准</w:t>
            </w:r>
            <w:r>
              <w:rPr>
                <w:rFonts w:ascii="宋体" w:hAnsi="宋体" w:hint="eastAsia"/>
                <w:szCs w:val="21"/>
              </w:rPr>
              <w:t>。</w:t>
            </w:r>
          </w:p>
          <w:p w14:paraId="5F8B78F4" w14:textId="77777777" w:rsidR="009B41DA" w:rsidRDefault="001D1FDB">
            <w:pPr>
              <w:spacing w:line="360" w:lineRule="auto"/>
              <w:jc w:val="left"/>
              <w:rPr>
                <w:rFonts w:ascii="宋体" w:hAnsi="宋体" w:hint="eastAsia"/>
                <w:szCs w:val="21"/>
              </w:rPr>
            </w:pPr>
            <w:r>
              <w:rPr>
                <w:rFonts w:ascii="宋体" w:hAnsi="宋体"/>
                <w:szCs w:val="21"/>
              </w:rPr>
              <w:t>1</w:t>
            </w:r>
            <w:r>
              <w:rPr>
                <w:rFonts w:ascii="宋体" w:hAnsi="宋体" w:hint="eastAsia"/>
                <w:szCs w:val="21"/>
              </w:rPr>
              <w:t>4</w:t>
            </w:r>
            <w:r>
              <w:rPr>
                <w:rFonts w:ascii="宋体" w:hAnsi="宋体" w:hint="eastAsia"/>
              </w:rPr>
              <w:t>.</w:t>
            </w:r>
            <w:r>
              <w:rPr>
                <w:rFonts w:ascii="宋体" w:hAnsi="宋体"/>
                <w:szCs w:val="21"/>
              </w:rPr>
              <w:t>电源：AC 220V/50Hz或110V/60Hz</w:t>
            </w:r>
          </w:p>
          <w:p w14:paraId="04AC0DB9" w14:textId="77777777" w:rsidR="009B41DA" w:rsidRDefault="001D1FDB">
            <w:pPr>
              <w:spacing w:line="360" w:lineRule="auto"/>
              <w:jc w:val="left"/>
              <w:rPr>
                <w:rFonts w:ascii="宋体" w:hAnsi="宋体" w:hint="eastAsia"/>
                <w:szCs w:val="21"/>
              </w:rPr>
            </w:pPr>
            <w:r>
              <w:rPr>
                <w:rFonts w:ascii="宋体" w:hAnsi="宋体" w:hint="eastAsia"/>
                <w:szCs w:val="21"/>
              </w:rPr>
              <w:t>三</w:t>
            </w:r>
            <w:r>
              <w:rPr>
                <w:rFonts w:ascii="宋体" w:hAnsi="宋体"/>
                <w:szCs w:val="21"/>
              </w:rPr>
              <w:t>、</w:t>
            </w:r>
            <w:r>
              <w:rPr>
                <w:rFonts w:ascii="宋体" w:hAnsi="宋体" w:hint="eastAsia"/>
                <w:szCs w:val="21"/>
              </w:rPr>
              <w:t>仪器配置清单</w:t>
            </w:r>
          </w:p>
          <w:p w14:paraId="579726F5" w14:textId="77777777" w:rsidR="009B41DA" w:rsidRDefault="001D1FDB">
            <w:pPr>
              <w:spacing w:line="360" w:lineRule="auto"/>
              <w:jc w:val="left"/>
              <w:rPr>
                <w:rFonts w:ascii="宋体" w:hAnsi="宋体" w:hint="eastAsia"/>
                <w:szCs w:val="21"/>
              </w:rPr>
            </w:pPr>
            <w:r>
              <w:rPr>
                <w:rFonts w:ascii="宋体" w:hAnsi="宋体" w:hint="eastAsia"/>
                <w:szCs w:val="21"/>
              </w:rPr>
              <w:t>1</w:t>
            </w:r>
            <w:r>
              <w:rPr>
                <w:rFonts w:ascii="宋体" w:hAnsi="宋体" w:hint="eastAsia"/>
              </w:rPr>
              <w:t>.</w:t>
            </w:r>
            <w:r>
              <w:rPr>
                <w:rFonts w:ascii="宋体" w:hAnsi="宋体" w:hint="eastAsia"/>
                <w:szCs w:val="21"/>
              </w:rPr>
              <w:t>光度计主机</w:t>
            </w:r>
            <w:r>
              <w:rPr>
                <w:rFonts w:ascii="宋体" w:hAnsi="宋体" w:hint="eastAsia"/>
                <w:szCs w:val="21"/>
              </w:rPr>
              <w:tab/>
            </w:r>
            <w:r>
              <w:rPr>
                <w:rFonts w:ascii="宋体" w:hAnsi="宋体"/>
                <w:szCs w:val="21"/>
              </w:rPr>
              <w:t>1</w:t>
            </w:r>
            <w:r>
              <w:rPr>
                <w:rFonts w:ascii="宋体" w:hAnsi="宋体" w:hint="eastAsia"/>
                <w:szCs w:val="21"/>
              </w:rPr>
              <w:t>台</w:t>
            </w:r>
            <w:r>
              <w:rPr>
                <w:rFonts w:ascii="宋体" w:hAnsi="宋体" w:hint="eastAsia"/>
                <w:szCs w:val="21"/>
              </w:rPr>
              <w:tab/>
            </w:r>
          </w:p>
          <w:p w14:paraId="5CBE5A0C" w14:textId="77777777" w:rsidR="009B41DA" w:rsidRDefault="001D1FDB">
            <w:pPr>
              <w:spacing w:line="360" w:lineRule="auto"/>
              <w:jc w:val="left"/>
              <w:rPr>
                <w:rFonts w:ascii="宋体" w:hAnsi="宋体" w:hint="eastAsia"/>
                <w:szCs w:val="21"/>
              </w:rPr>
            </w:pPr>
            <w:r>
              <w:rPr>
                <w:rFonts w:ascii="宋体" w:hAnsi="宋体" w:hint="eastAsia"/>
                <w:szCs w:val="21"/>
              </w:rPr>
              <w:t>2</w:t>
            </w:r>
            <w:r>
              <w:rPr>
                <w:rFonts w:ascii="宋体" w:hAnsi="宋体" w:hint="eastAsia"/>
              </w:rPr>
              <w:t>.</w:t>
            </w:r>
            <w:r>
              <w:rPr>
                <w:rFonts w:ascii="宋体" w:hAnsi="宋体" w:hint="eastAsia"/>
                <w:szCs w:val="21"/>
              </w:rPr>
              <w:t>10mm玻璃比色</w:t>
            </w:r>
            <w:proofErr w:type="gramStart"/>
            <w:r>
              <w:rPr>
                <w:rFonts w:ascii="宋体" w:hAnsi="宋体" w:hint="eastAsia"/>
                <w:szCs w:val="21"/>
              </w:rPr>
              <w:t>皿</w:t>
            </w:r>
            <w:proofErr w:type="gramEnd"/>
            <w:r>
              <w:rPr>
                <w:rFonts w:ascii="宋体" w:hAnsi="宋体" w:hint="eastAsia"/>
                <w:szCs w:val="21"/>
              </w:rPr>
              <w:tab/>
              <w:t>4只</w:t>
            </w:r>
            <w:r>
              <w:rPr>
                <w:rFonts w:ascii="宋体" w:hAnsi="宋体" w:hint="eastAsia"/>
                <w:szCs w:val="21"/>
              </w:rPr>
              <w:tab/>
            </w:r>
            <w:r>
              <w:rPr>
                <w:rFonts w:ascii="宋体" w:hAnsi="宋体" w:hint="eastAsia"/>
                <w:szCs w:val="21"/>
              </w:rPr>
              <w:tab/>
            </w:r>
          </w:p>
          <w:p w14:paraId="0D915E6C" w14:textId="77777777" w:rsidR="009B41DA" w:rsidRDefault="001D1FDB">
            <w:pPr>
              <w:spacing w:line="360" w:lineRule="auto"/>
              <w:jc w:val="left"/>
              <w:rPr>
                <w:rFonts w:ascii="宋体" w:hAnsi="宋体" w:hint="eastAsia"/>
                <w:szCs w:val="21"/>
              </w:rPr>
            </w:pPr>
            <w:r>
              <w:rPr>
                <w:rFonts w:ascii="宋体" w:hAnsi="宋体" w:hint="eastAsia"/>
                <w:szCs w:val="21"/>
              </w:rPr>
              <w:t>3</w:t>
            </w:r>
            <w:r>
              <w:rPr>
                <w:rFonts w:ascii="宋体" w:hAnsi="宋体" w:hint="eastAsia"/>
              </w:rPr>
              <w:t>.</w:t>
            </w:r>
            <w:r>
              <w:rPr>
                <w:rFonts w:ascii="宋体" w:hAnsi="宋体" w:hint="eastAsia"/>
                <w:szCs w:val="21"/>
              </w:rPr>
              <w:t>10mm石英比色</w:t>
            </w:r>
            <w:proofErr w:type="gramStart"/>
            <w:r>
              <w:rPr>
                <w:rFonts w:ascii="宋体" w:hAnsi="宋体" w:hint="eastAsia"/>
                <w:szCs w:val="21"/>
              </w:rPr>
              <w:t>皿</w:t>
            </w:r>
            <w:proofErr w:type="gramEnd"/>
            <w:r>
              <w:rPr>
                <w:rFonts w:ascii="宋体" w:hAnsi="宋体" w:hint="eastAsia"/>
                <w:szCs w:val="21"/>
              </w:rPr>
              <w:t xml:space="preserve">   2只</w:t>
            </w:r>
            <w:r>
              <w:rPr>
                <w:rFonts w:ascii="宋体" w:hAnsi="宋体" w:hint="eastAsia"/>
                <w:szCs w:val="21"/>
              </w:rPr>
              <w:tab/>
            </w:r>
            <w:r>
              <w:rPr>
                <w:rFonts w:ascii="宋体" w:hAnsi="宋体" w:hint="eastAsia"/>
                <w:szCs w:val="21"/>
              </w:rPr>
              <w:tab/>
            </w:r>
            <w:r>
              <w:rPr>
                <w:rFonts w:ascii="宋体" w:hAnsi="宋体" w:hint="eastAsia"/>
                <w:szCs w:val="21"/>
              </w:rPr>
              <w:tab/>
            </w:r>
          </w:p>
          <w:p w14:paraId="1CE00378" w14:textId="77777777" w:rsidR="009B41DA" w:rsidRDefault="001D1FDB">
            <w:pPr>
              <w:spacing w:line="360" w:lineRule="auto"/>
              <w:jc w:val="left"/>
              <w:rPr>
                <w:rFonts w:ascii="宋体" w:hAnsi="宋体" w:hint="eastAsia"/>
                <w:szCs w:val="21"/>
              </w:rPr>
            </w:pPr>
            <w:r>
              <w:rPr>
                <w:rFonts w:ascii="宋体" w:hAnsi="宋体" w:hint="eastAsia"/>
                <w:szCs w:val="21"/>
              </w:rPr>
              <w:t>4</w:t>
            </w:r>
            <w:r>
              <w:rPr>
                <w:rFonts w:ascii="宋体" w:hAnsi="宋体" w:hint="eastAsia"/>
              </w:rPr>
              <w:t>.</w:t>
            </w:r>
            <w:r>
              <w:rPr>
                <w:rFonts w:ascii="宋体" w:hAnsi="宋体" w:hint="eastAsia"/>
                <w:szCs w:val="21"/>
              </w:rPr>
              <w:t>电源线</w:t>
            </w:r>
            <w:r>
              <w:rPr>
                <w:rFonts w:ascii="宋体" w:hAnsi="宋体" w:hint="eastAsia"/>
                <w:szCs w:val="21"/>
              </w:rPr>
              <w:tab/>
            </w:r>
            <w:r>
              <w:rPr>
                <w:rFonts w:ascii="宋体" w:hAnsi="宋体"/>
                <w:szCs w:val="21"/>
              </w:rPr>
              <w:t>1</w:t>
            </w:r>
            <w:r>
              <w:rPr>
                <w:rFonts w:ascii="宋体" w:hAnsi="宋体" w:hint="eastAsia"/>
                <w:szCs w:val="21"/>
              </w:rPr>
              <w:t>根</w:t>
            </w:r>
            <w:r>
              <w:rPr>
                <w:rFonts w:ascii="宋体" w:hAnsi="宋体" w:hint="eastAsia"/>
                <w:szCs w:val="21"/>
              </w:rPr>
              <w:tab/>
            </w:r>
          </w:p>
          <w:p w14:paraId="58F1C8D7" w14:textId="77777777" w:rsidR="009B41DA" w:rsidRDefault="001D1FDB">
            <w:pPr>
              <w:spacing w:line="360" w:lineRule="auto"/>
              <w:jc w:val="left"/>
              <w:rPr>
                <w:rFonts w:ascii="宋体" w:hAnsi="宋体" w:hint="eastAsia"/>
                <w:szCs w:val="21"/>
              </w:rPr>
            </w:pPr>
            <w:r>
              <w:rPr>
                <w:rFonts w:ascii="宋体" w:hAnsi="宋体" w:hint="eastAsia"/>
                <w:szCs w:val="21"/>
              </w:rPr>
              <w:t>5</w:t>
            </w:r>
            <w:r>
              <w:rPr>
                <w:rFonts w:ascii="宋体" w:hAnsi="宋体" w:hint="eastAsia"/>
              </w:rPr>
              <w:t>.</w:t>
            </w:r>
            <w:r>
              <w:rPr>
                <w:rFonts w:ascii="宋体" w:hAnsi="宋体" w:hint="eastAsia"/>
                <w:szCs w:val="21"/>
              </w:rPr>
              <w:t>防尘罩</w:t>
            </w:r>
            <w:r>
              <w:rPr>
                <w:rFonts w:ascii="宋体" w:hAnsi="宋体" w:hint="eastAsia"/>
                <w:szCs w:val="21"/>
              </w:rPr>
              <w:tab/>
            </w:r>
            <w:r>
              <w:rPr>
                <w:rFonts w:ascii="宋体" w:hAnsi="宋体"/>
                <w:szCs w:val="21"/>
              </w:rPr>
              <w:t>1</w:t>
            </w:r>
            <w:r>
              <w:rPr>
                <w:rFonts w:ascii="宋体" w:hAnsi="宋体" w:hint="eastAsia"/>
                <w:szCs w:val="21"/>
              </w:rPr>
              <w:t>个</w:t>
            </w:r>
          </w:p>
          <w:p w14:paraId="4EB2CD6D" w14:textId="77777777" w:rsidR="009B41DA" w:rsidRDefault="001D1FDB">
            <w:pPr>
              <w:spacing w:line="360" w:lineRule="auto"/>
              <w:jc w:val="left"/>
              <w:rPr>
                <w:rFonts w:ascii="宋体" w:hAnsi="宋体" w:hint="eastAsia"/>
                <w:szCs w:val="21"/>
              </w:rPr>
            </w:pPr>
            <w:r>
              <w:rPr>
                <w:rFonts w:ascii="宋体" w:hAnsi="宋体" w:hint="eastAsia"/>
                <w:szCs w:val="21"/>
              </w:rPr>
              <w:t>6</w:t>
            </w:r>
            <w:r>
              <w:rPr>
                <w:rFonts w:ascii="宋体" w:hAnsi="宋体" w:hint="eastAsia"/>
              </w:rPr>
              <w:t>.</w:t>
            </w:r>
            <w:r>
              <w:rPr>
                <w:rFonts w:ascii="宋体" w:hAnsi="宋体" w:hint="eastAsia"/>
                <w:szCs w:val="21"/>
              </w:rPr>
              <w:t>分析软件</w:t>
            </w:r>
            <w:r>
              <w:rPr>
                <w:rFonts w:ascii="宋体" w:hAnsi="宋体"/>
                <w:szCs w:val="21"/>
              </w:rPr>
              <w:t>1</w:t>
            </w:r>
            <w:r>
              <w:rPr>
                <w:rFonts w:ascii="宋体" w:hAnsi="宋体" w:hint="eastAsia"/>
                <w:szCs w:val="21"/>
              </w:rPr>
              <w:t>套</w:t>
            </w:r>
            <w:r>
              <w:rPr>
                <w:rFonts w:ascii="宋体" w:hAnsi="宋体" w:hint="eastAsia"/>
                <w:szCs w:val="21"/>
              </w:rPr>
              <w:tab/>
            </w:r>
          </w:p>
          <w:p w14:paraId="3C7FA8F6" w14:textId="77777777" w:rsidR="009B41DA" w:rsidRDefault="001D1FDB">
            <w:pPr>
              <w:spacing w:line="360" w:lineRule="auto"/>
              <w:jc w:val="left"/>
              <w:rPr>
                <w:rFonts w:ascii="宋体" w:hAnsi="宋体" w:hint="eastAsia"/>
                <w:szCs w:val="21"/>
              </w:rPr>
            </w:pPr>
            <w:r>
              <w:rPr>
                <w:rFonts w:ascii="宋体" w:hAnsi="宋体" w:hint="eastAsia"/>
                <w:szCs w:val="21"/>
              </w:rPr>
              <w:t>7</w:t>
            </w:r>
            <w:r>
              <w:rPr>
                <w:rFonts w:ascii="宋体" w:hAnsi="宋体" w:hint="eastAsia"/>
              </w:rPr>
              <w:t>.</w:t>
            </w:r>
            <w:r>
              <w:rPr>
                <w:rFonts w:ascii="宋体" w:hAnsi="宋体" w:hint="eastAsia"/>
                <w:szCs w:val="21"/>
              </w:rPr>
              <w:t>数据处理终端1套</w:t>
            </w:r>
          </w:p>
          <w:p w14:paraId="0881C175" w14:textId="77777777" w:rsidR="009B41DA" w:rsidRDefault="001D1FDB">
            <w:r>
              <w:rPr>
                <w:rFonts w:ascii="宋体" w:hAnsi="宋体" w:hint="eastAsia"/>
                <w:szCs w:val="21"/>
              </w:rPr>
              <w:t>8</w:t>
            </w:r>
            <w:r>
              <w:rPr>
                <w:rFonts w:ascii="宋体" w:hAnsi="宋体" w:hint="eastAsia"/>
              </w:rPr>
              <w:t>.</w:t>
            </w:r>
            <w:r>
              <w:rPr>
                <w:rFonts w:ascii="宋体" w:hAnsi="宋体"/>
                <w:szCs w:val="21"/>
              </w:rPr>
              <w:t>自动八</w:t>
            </w:r>
            <w:proofErr w:type="gramStart"/>
            <w:r>
              <w:rPr>
                <w:rFonts w:ascii="宋体" w:hAnsi="宋体"/>
                <w:szCs w:val="21"/>
              </w:rPr>
              <w:t>连池架</w:t>
            </w:r>
            <w:proofErr w:type="gramEnd"/>
            <w:r>
              <w:rPr>
                <w:rFonts w:ascii="宋体" w:hAnsi="宋体"/>
                <w:szCs w:val="21"/>
              </w:rPr>
              <w:tab/>
              <w:t>1套</w:t>
            </w:r>
            <w:r>
              <w:rPr>
                <w:rFonts w:ascii="宋体" w:hAnsi="宋体" w:hint="eastAsia"/>
                <w:szCs w:val="21"/>
              </w:rPr>
              <w:tab/>
            </w:r>
            <w:r>
              <w:rPr>
                <w:rFonts w:ascii="宋体" w:hAnsi="宋体" w:hint="eastAsia"/>
                <w:szCs w:val="21"/>
              </w:rPr>
              <w:tab/>
            </w:r>
          </w:p>
        </w:tc>
        <w:tc>
          <w:tcPr>
            <w:tcW w:w="850" w:type="dxa"/>
          </w:tcPr>
          <w:p w14:paraId="74E7620B" w14:textId="77777777" w:rsidR="009B41DA" w:rsidRDefault="001D1FDB">
            <w:pPr>
              <w:rPr>
                <w:rFonts w:ascii="宋体" w:hAnsi="宋体" w:cs="宋体" w:hint="eastAsia"/>
                <w:b/>
                <w:bCs/>
                <w:sz w:val="24"/>
              </w:rPr>
            </w:pPr>
            <w:r>
              <w:rPr>
                <w:rFonts w:ascii="宋体" w:hAnsi="宋体" w:cs="宋体" w:hint="eastAsia"/>
                <w:szCs w:val="21"/>
              </w:rPr>
              <w:lastRenderedPageBreak/>
              <w:t>9.6</w:t>
            </w:r>
          </w:p>
        </w:tc>
        <w:tc>
          <w:tcPr>
            <w:tcW w:w="893" w:type="dxa"/>
          </w:tcPr>
          <w:p w14:paraId="6BA93734" w14:textId="77777777" w:rsidR="009B41DA" w:rsidRDefault="001D1FDB">
            <w:pPr>
              <w:rPr>
                <w:rFonts w:ascii="宋体" w:hAnsi="宋体" w:cs="宋体" w:hint="eastAsia"/>
                <w:b/>
                <w:bCs/>
                <w:sz w:val="24"/>
              </w:rPr>
            </w:pPr>
            <w:r>
              <w:rPr>
                <w:rFonts w:ascii="宋体" w:hAnsi="宋体" w:cs="宋体" w:hint="eastAsia"/>
                <w:szCs w:val="21"/>
              </w:rPr>
              <w:t>9.6</w:t>
            </w:r>
          </w:p>
        </w:tc>
      </w:tr>
      <w:tr w:rsidR="009B41DA" w14:paraId="20F9F1AB" w14:textId="77777777">
        <w:trPr>
          <w:trHeight w:val="960"/>
          <w:jc w:val="center"/>
        </w:trPr>
        <w:tc>
          <w:tcPr>
            <w:tcW w:w="562" w:type="dxa"/>
            <w:vAlign w:val="center"/>
          </w:tcPr>
          <w:p w14:paraId="062BD8FD" w14:textId="77777777" w:rsidR="009B41DA" w:rsidRDefault="001D1FDB">
            <w:pPr>
              <w:jc w:val="center"/>
              <w:rPr>
                <w:rFonts w:ascii="宋体" w:hAnsi="宋体" w:cs="宋体" w:hint="eastAsia"/>
                <w:sz w:val="24"/>
              </w:rPr>
            </w:pPr>
            <w:r>
              <w:rPr>
                <w:rFonts w:ascii="宋体" w:hAnsi="宋体" w:cs="宋体" w:hint="eastAsia"/>
                <w:szCs w:val="21"/>
              </w:rPr>
              <w:lastRenderedPageBreak/>
              <w:t>9</w:t>
            </w:r>
          </w:p>
        </w:tc>
        <w:tc>
          <w:tcPr>
            <w:tcW w:w="998" w:type="dxa"/>
            <w:vAlign w:val="center"/>
          </w:tcPr>
          <w:p w14:paraId="5B300606" w14:textId="77777777" w:rsidR="009B41DA" w:rsidRDefault="001D1FDB">
            <w:pPr>
              <w:jc w:val="center"/>
              <w:rPr>
                <w:rFonts w:ascii="宋体" w:hAnsi="宋体" w:cs="宋体" w:hint="eastAsia"/>
                <w:sz w:val="24"/>
              </w:rPr>
            </w:pPr>
            <w:r>
              <w:rPr>
                <w:rFonts w:ascii="宋体" w:hAnsi="宋体" w:hint="eastAsia"/>
                <w:szCs w:val="21"/>
              </w:rPr>
              <w:t>管式炉</w:t>
            </w:r>
          </w:p>
        </w:tc>
        <w:tc>
          <w:tcPr>
            <w:tcW w:w="562" w:type="dxa"/>
            <w:vAlign w:val="center"/>
          </w:tcPr>
          <w:p w14:paraId="5C640326" w14:textId="77777777" w:rsidR="009B41DA" w:rsidRDefault="001D1FDB">
            <w:pPr>
              <w:jc w:val="center"/>
              <w:rPr>
                <w:rFonts w:ascii="宋体" w:hAnsi="宋体" w:cs="宋体" w:hint="eastAsia"/>
                <w:sz w:val="24"/>
              </w:rPr>
            </w:pPr>
            <w:r>
              <w:rPr>
                <w:rFonts w:ascii="宋体" w:hAnsi="宋体" w:cs="宋体" w:hint="eastAsia"/>
                <w:szCs w:val="21"/>
              </w:rPr>
              <w:t>1</w:t>
            </w:r>
          </w:p>
        </w:tc>
        <w:tc>
          <w:tcPr>
            <w:tcW w:w="666" w:type="dxa"/>
            <w:vAlign w:val="center"/>
          </w:tcPr>
          <w:p w14:paraId="03D9A306" w14:textId="77777777" w:rsidR="009B41DA" w:rsidRDefault="001D1FDB">
            <w:pPr>
              <w:jc w:val="center"/>
              <w:rPr>
                <w:rFonts w:ascii="宋体" w:hAnsi="宋体" w:cs="宋体" w:hint="eastAsia"/>
                <w:sz w:val="24"/>
              </w:rPr>
            </w:pPr>
            <w:r>
              <w:rPr>
                <w:rFonts w:ascii="宋体" w:hAnsi="宋体" w:cs="宋体" w:hint="eastAsia"/>
                <w:szCs w:val="21"/>
              </w:rPr>
              <w:t>套</w:t>
            </w:r>
          </w:p>
        </w:tc>
        <w:tc>
          <w:tcPr>
            <w:tcW w:w="5954" w:type="dxa"/>
            <w:gridSpan w:val="2"/>
          </w:tcPr>
          <w:p w14:paraId="4F4FC4F7" w14:textId="77777777" w:rsidR="009B41DA" w:rsidRDefault="001D1FDB">
            <w:pPr>
              <w:tabs>
                <w:tab w:val="left" w:pos="1146"/>
              </w:tabs>
              <w:adjustRightInd w:val="0"/>
              <w:spacing w:line="360" w:lineRule="auto"/>
              <w:jc w:val="left"/>
              <w:rPr>
                <w:kern w:val="0"/>
                <w:szCs w:val="21"/>
              </w:rPr>
            </w:pPr>
            <w:r>
              <w:rPr>
                <w:kern w:val="0"/>
                <w:szCs w:val="21"/>
              </w:rPr>
              <w:t>一、管式炉：</w:t>
            </w:r>
          </w:p>
          <w:p w14:paraId="424422E1" w14:textId="77777777" w:rsidR="009B41DA" w:rsidRDefault="001D1FDB">
            <w:pPr>
              <w:tabs>
                <w:tab w:val="left" w:pos="1146"/>
              </w:tabs>
              <w:adjustRightInd w:val="0"/>
              <w:spacing w:line="360" w:lineRule="auto"/>
              <w:jc w:val="left"/>
              <w:rPr>
                <w:kern w:val="0"/>
                <w:szCs w:val="21"/>
              </w:rPr>
            </w:pPr>
            <w:r>
              <w:rPr>
                <w:kern w:val="0"/>
                <w:szCs w:val="21"/>
              </w:rPr>
              <w:t>1</w:t>
            </w:r>
            <w:r>
              <w:rPr>
                <w:rFonts w:ascii="宋体" w:hAnsi="宋体" w:hint="eastAsia"/>
              </w:rPr>
              <w:t>.</w:t>
            </w:r>
            <w:r>
              <w:rPr>
                <w:kern w:val="0"/>
                <w:szCs w:val="21"/>
              </w:rPr>
              <w:t>电源功率：</w:t>
            </w:r>
            <w:r>
              <w:rPr>
                <w:kern w:val="0"/>
                <w:szCs w:val="21"/>
              </w:rPr>
              <w:t>AC220V</w:t>
            </w:r>
            <w:r>
              <w:rPr>
                <w:kern w:val="0"/>
                <w:szCs w:val="21"/>
              </w:rPr>
              <w:t>，</w:t>
            </w:r>
            <w:r>
              <w:rPr>
                <w:kern w:val="0"/>
                <w:szCs w:val="21"/>
              </w:rPr>
              <w:t>50/60HZ</w:t>
            </w:r>
            <w:r>
              <w:rPr>
                <w:kern w:val="0"/>
                <w:szCs w:val="21"/>
              </w:rPr>
              <w:t>，</w:t>
            </w:r>
            <w:r>
              <w:rPr>
                <w:kern w:val="0"/>
                <w:szCs w:val="21"/>
              </w:rPr>
              <w:t>10KW</w:t>
            </w:r>
            <w:r>
              <w:rPr>
                <w:kern w:val="0"/>
                <w:szCs w:val="21"/>
              </w:rPr>
              <w:t>；</w:t>
            </w:r>
          </w:p>
          <w:p w14:paraId="4AFAE1D6" w14:textId="77777777" w:rsidR="009B41DA" w:rsidRDefault="001D1FDB">
            <w:pPr>
              <w:widowControl/>
              <w:adjustRightInd w:val="0"/>
              <w:spacing w:line="360" w:lineRule="auto"/>
              <w:jc w:val="left"/>
              <w:rPr>
                <w:kern w:val="0"/>
                <w:szCs w:val="21"/>
              </w:rPr>
            </w:pPr>
            <w:r>
              <w:rPr>
                <w:rFonts w:ascii="宋体" w:hAnsi="宋体" w:hint="eastAsia"/>
                <w:b/>
                <w:bCs/>
                <w:kern w:val="0"/>
                <w:szCs w:val="21"/>
              </w:rPr>
              <w:t>▲</w:t>
            </w:r>
            <w:r>
              <w:rPr>
                <w:kern w:val="0"/>
                <w:szCs w:val="21"/>
              </w:rPr>
              <w:t>2</w:t>
            </w:r>
            <w:r>
              <w:rPr>
                <w:rFonts w:ascii="宋体" w:hAnsi="宋体" w:hint="eastAsia"/>
              </w:rPr>
              <w:t>.</w:t>
            </w:r>
            <w:r>
              <w:rPr>
                <w:kern w:val="0"/>
                <w:szCs w:val="21"/>
              </w:rPr>
              <w:t>温度要求：中间温区</w:t>
            </w:r>
            <w:r>
              <w:rPr>
                <w:kern w:val="0"/>
                <w:szCs w:val="21"/>
              </w:rPr>
              <w:t>1700℃</w:t>
            </w:r>
            <w:r>
              <w:rPr>
                <w:kern w:val="0"/>
                <w:szCs w:val="21"/>
              </w:rPr>
              <w:t>，</w:t>
            </w:r>
            <w:r>
              <w:rPr>
                <w:rFonts w:hint="eastAsia"/>
                <w:kern w:val="0"/>
                <w:szCs w:val="21"/>
              </w:rPr>
              <w:t>长期使用温度</w:t>
            </w:r>
            <w:r>
              <w:rPr>
                <w:rFonts w:hint="eastAsia"/>
                <w:kern w:val="0"/>
                <w:szCs w:val="21"/>
              </w:rPr>
              <w:t>1600</w:t>
            </w:r>
            <w:r>
              <w:rPr>
                <w:rFonts w:hint="eastAsia"/>
                <w:kern w:val="0"/>
                <w:szCs w:val="21"/>
              </w:rPr>
              <w:t>℃；</w:t>
            </w:r>
            <w:r>
              <w:rPr>
                <w:kern w:val="0"/>
                <w:szCs w:val="21"/>
              </w:rPr>
              <w:t>两端温区</w:t>
            </w:r>
            <w:r>
              <w:rPr>
                <w:kern w:val="0"/>
                <w:szCs w:val="21"/>
              </w:rPr>
              <w:t>1400℃</w:t>
            </w:r>
            <w:r>
              <w:rPr>
                <w:rFonts w:hint="eastAsia"/>
                <w:kern w:val="0"/>
                <w:szCs w:val="21"/>
              </w:rPr>
              <w:t>，长期使用温度</w:t>
            </w:r>
            <w:r>
              <w:rPr>
                <w:rFonts w:hint="eastAsia"/>
                <w:kern w:val="0"/>
                <w:szCs w:val="21"/>
              </w:rPr>
              <w:t>1300</w:t>
            </w:r>
            <w:r>
              <w:rPr>
                <w:rFonts w:hint="eastAsia"/>
                <w:kern w:val="0"/>
                <w:szCs w:val="21"/>
              </w:rPr>
              <w:t>℃；</w:t>
            </w:r>
          </w:p>
          <w:p w14:paraId="15B6AF41" w14:textId="77777777" w:rsidR="009B41DA" w:rsidRDefault="001D1FDB">
            <w:pPr>
              <w:widowControl/>
              <w:adjustRightInd w:val="0"/>
              <w:spacing w:line="360" w:lineRule="auto"/>
              <w:jc w:val="left"/>
              <w:rPr>
                <w:kern w:val="0"/>
                <w:szCs w:val="21"/>
              </w:rPr>
            </w:pPr>
            <w:r>
              <w:rPr>
                <w:kern w:val="0"/>
                <w:szCs w:val="21"/>
              </w:rPr>
              <w:t>3</w:t>
            </w:r>
            <w:r>
              <w:rPr>
                <w:rFonts w:ascii="宋体" w:hAnsi="宋体" w:hint="eastAsia"/>
              </w:rPr>
              <w:t>.</w:t>
            </w:r>
            <w:r>
              <w:rPr>
                <w:kern w:val="0"/>
                <w:szCs w:val="21"/>
              </w:rPr>
              <w:t>加热元件：硅</w:t>
            </w:r>
            <w:proofErr w:type="gramStart"/>
            <w:r>
              <w:rPr>
                <w:kern w:val="0"/>
                <w:szCs w:val="21"/>
              </w:rPr>
              <w:t>钼</w:t>
            </w:r>
            <w:proofErr w:type="gramEnd"/>
            <w:r>
              <w:rPr>
                <w:kern w:val="0"/>
                <w:szCs w:val="21"/>
              </w:rPr>
              <w:t>棒（中间温区），硅碳棒（两端温区）；</w:t>
            </w:r>
          </w:p>
          <w:p w14:paraId="1C6E024B" w14:textId="77777777" w:rsidR="009B41DA" w:rsidRDefault="001D1FDB">
            <w:pPr>
              <w:widowControl/>
              <w:adjustRightInd w:val="0"/>
              <w:spacing w:line="360" w:lineRule="auto"/>
              <w:jc w:val="left"/>
              <w:rPr>
                <w:kern w:val="0"/>
                <w:szCs w:val="21"/>
              </w:rPr>
            </w:pPr>
            <w:r>
              <w:rPr>
                <w:kern w:val="0"/>
                <w:szCs w:val="21"/>
              </w:rPr>
              <w:t>4</w:t>
            </w:r>
            <w:r>
              <w:rPr>
                <w:rFonts w:ascii="宋体" w:hAnsi="宋体" w:hint="eastAsia"/>
              </w:rPr>
              <w:t>.</w:t>
            </w:r>
            <w:r>
              <w:rPr>
                <w:kern w:val="0"/>
                <w:szCs w:val="21"/>
              </w:rPr>
              <w:t>热电偶：</w:t>
            </w:r>
            <w:r>
              <w:rPr>
                <w:kern w:val="0"/>
                <w:szCs w:val="21"/>
              </w:rPr>
              <w:t>B</w:t>
            </w:r>
            <w:r>
              <w:rPr>
                <w:kern w:val="0"/>
                <w:szCs w:val="21"/>
              </w:rPr>
              <w:t>型（中间温区），</w:t>
            </w:r>
            <w:r>
              <w:rPr>
                <w:kern w:val="0"/>
                <w:szCs w:val="21"/>
              </w:rPr>
              <w:t>S</w:t>
            </w:r>
            <w:r>
              <w:rPr>
                <w:kern w:val="0"/>
                <w:szCs w:val="21"/>
              </w:rPr>
              <w:t>型（两端温区）；</w:t>
            </w:r>
          </w:p>
          <w:p w14:paraId="435ABB22" w14:textId="77777777" w:rsidR="009B41DA" w:rsidRDefault="001D1FDB">
            <w:pPr>
              <w:widowControl/>
              <w:adjustRightInd w:val="0"/>
              <w:spacing w:line="360" w:lineRule="auto"/>
              <w:jc w:val="left"/>
              <w:rPr>
                <w:kern w:val="0"/>
                <w:szCs w:val="21"/>
              </w:rPr>
            </w:pPr>
            <w:r>
              <w:rPr>
                <w:kern w:val="0"/>
                <w:szCs w:val="21"/>
              </w:rPr>
              <w:t>5</w:t>
            </w:r>
            <w:r>
              <w:rPr>
                <w:rFonts w:ascii="宋体" w:hAnsi="宋体" w:hint="eastAsia"/>
              </w:rPr>
              <w:t>.</w:t>
            </w:r>
            <w:proofErr w:type="gramStart"/>
            <w:r>
              <w:rPr>
                <w:kern w:val="0"/>
                <w:szCs w:val="21"/>
              </w:rPr>
              <w:t>加热区</w:t>
            </w:r>
            <w:proofErr w:type="gramEnd"/>
            <w:r>
              <w:rPr>
                <w:kern w:val="0"/>
                <w:szCs w:val="21"/>
              </w:rPr>
              <w:t>尺寸：</w:t>
            </w:r>
            <w:r>
              <w:rPr>
                <w:kern w:val="0"/>
                <w:szCs w:val="21"/>
              </w:rPr>
              <w:t>550mm</w:t>
            </w:r>
            <w:r>
              <w:rPr>
                <w:kern w:val="0"/>
                <w:szCs w:val="21"/>
              </w:rPr>
              <w:t>，</w:t>
            </w:r>
            <w:r>
              <w:rPr>
                <w:kern w:val="0"/>
                <w:szCs w:val="21"/>
              </w:rPr>
              <w:t>230mm</w:t>
            </w:r>
            <w:r>
              <w:rPr>
                <w:kern w:val="0"/>
                <w:szCs w:val="21"/>
              </w:rPr>
              <w:t>（中间温区），</w:t>
            </w:r>
            <w:r>
              <w:rPr>
                <w:kern w:val="0"/>
                <w:szCs w:val="21"/>
              </w:rPr>
              <w:t>160mm</w:t>
            </w:r>
            <w:r>
              <w:rPr>
                <w:kern w:val="0"/>
                <w:szCs w:val="21"/>
              </w:rPr>
              <w:t>（两端温区）；</w:t>
            </w:r>
          </w:p>
          <w:p w14:paraId="0AC9D08F" w14:textId="77777777" w:rsidR="009B41DA" w:rsidRDefault="001D1FDB">
            <w:pPr>
              <w:widowControl/>
              <w:adjustRightInd w:val="0"/>
              <w:spacing w:line="360" w:lineRule="auto"/>
              <w:jc w:val="left"/>
              <w:rPr>
                <w:kern w:val="0"/>
                <w:szCs w:val="21"/>
              </w:rPr>
            </w:pPr>
            <w:r>
              <w:rPr>
                <w:kern w:val="0"/>
                <w:szCs w:val="21"/>
              </w:rPr>
              <w:t>6</w:t>
            </w:r>
            <w:r>
              <w:rPr>
                <w:rFonts w:ascii="宋体" w:hAnsi="宋体" w:hint="eastAsia"/>
              </w:rPr>
              <w:t>.</w:t>
            </w:r>
            <w:r>
              <w:rPr>
                <w:kern w:val="0"/>
                <w:szCs w:val="21"/>
              </w:rPr>
              <w:t>刚玉管尺寸：</w:t>
            </w:r>
            <w:r>
              <w:rPr>
                <w:kern w:val="0"/>
                <w:szCs w:val="21"/>
              </w:rPr>
              <w:t>80 O.D*72 I.D*1200mm</w:t>
            </w:r>
            <w:r>
              <w:rPr>
                <w:kern w:val="0"/>
                <w:szCs w:val="21"/>
              </w:rPr>
              <w:t>；</w:t>
            </w:r>
          </w:p>
          <w:p w14:paraId="7B52C32E" w14:textId="77777777" w:rsidR="009B41DA" w:rsidRDefault="001D1FDB">
            <w:pPr>
              <w:widowControl/>
              <w:adjustRightInd w:val="0"/>
              <w:spacing w:line="360" w:lineRule="auto"/>
              <w:jc w:val="left"/>
              <w:rPr>
                <w:kern w:val="0"/>
                <w:szCs w:val="21"/>
              </w:rPr>
            </w:pPr>
            <w:r>
              <w:rPr>
                <w:kern w:val="0"/>
                <w:szCs w:val="21"/>
              </w:rPr>
              <w:lastRenderedPageBreak/>
              <w:t>7</w:t>
            </w:r>
            <w:r>
              <w:rPr>
                <w:rFonts w:ascii="宋体" w:hAnsi="宋体" w:hint="eastAsia"/>
              </w:rPr>
              <w:t>.</w:t>
            </w:r>
            <w:r>
              <w:rPr>
                <w:kern w:val="0"/>
                <w:szCs w:val="21"/>
              </w:rPr>
              <w:t>炉体结构：双层壳体结构，自带风冷系统，可优先降低壳体表面温度，内炉膛表面涂有高温氧化铝涂层，提高加热效率；</w:t>
            </w:r>
          </w:p>
          <w:p w14:paraId="3116B59F" w14:textId="77777777" w:rsidR="009B41DA" w:rsidRDefault="001D1FDB">
            <w:pPr>
              <w:widowControl/>
              <w:adjustRightInd w:val="0"/>
              <w:spacing w:line="360" w:lineRule="auto"/>
              <w:jc w:val="left"/>
              <w:rPr>
                <w:kern w:val="0"/>
                <w:szCs w:val="21"/>
              </w:rPr>
            </w:pPr>
            <w:r>
              <w:rPr>
                <w:kern w:val="0"/>
                <w:szCs w:val="21"/>
              </w:rPr>
              <w:t>8</w:t>
            </w:r>
            <w:r>
              <w:rPr>
                <w:rFonts w:ascii="宋体" w:hAnsi="宋体" w:hint="eastAsia"/>
              </w:rPr>
              <w:t>.</w:t>
            </w:r>
            <w:r>
              <w:rPr>
                <w:kern w:val="0"/>
                <w:szCs w:val="21"/>
              </w:rPr>
              <w:t>密封法兰：采用</w:t>
            </w:r>
            <w:r>
              <w:rPr>
                <w:kern w:val="0"/>
                <w:szCs w:val="21"/>
              </w:rPr>
              <w:t>ss304</w:t>
            </w:r>
            <w:r>
              <w:rPr>
                <w:kern w:val="0"/>
                <w:szCs w:val="21"/>
              </w:rPr>
              <w:t>不锈钢高真空法兰与高温硅胶密封圈密封，</w:t>
            </w:r>
            <w:proofErr w:type="gramStart"/>
            <w:r>
              <w:rPr>
                <w:kern w:val="0"/>
                <w:szCs w:val="21"/>
              </w:rPr>
              <w:t>针阀和</w:t>
            </w:r>
            <w:proofErr w:type="gramEnd"/>
            <w:r>
              <w:rPr>
                <w:kern w:val="0"/>
                <w:szCs w:val="21"/>
              </w:rPr>
              <w:t>真空压力表安装在密封法兰上。</w:t>
            </w:r>
          </w:p>
          <w:p w14:paraId="4F425C9E" w14:textId="77777777" w:rsidR="009B41DA" w:rsidRDefault="001D1FDB">
            <w:pPr>
              <w:widowControl/>
              <w:adjustRightInd w:val="0"/>
              <w:spacing w:line="360" w:lineRule="auto"/>
              <w:jc w:val="left"/>
              <w:rPr>
                <w:kern w:val="0"/>
                <w:szCs w:val="21"/>
              </w:rPr>
            </w:pPr>
            <w:r>
              <w:rPr>
                <w:kern w:val="0"/>
                <w:szCs w:val="21"/>
              </w:rPr>
              <w:t>二、温控系统：</w:t>
            </w:r>
          </w:p>
          <w:p w14:paraId="3FE7FAA8" w14:textId="77777777" w:rsidR="009B41DA" w:rsidRDefault="001D1FDB">
            <w:pPr>
              <w:widowControl/>
              <w:adjustRightInd w:val="0"/>
              <w:spacing w:line="360" w:lineRule="auto"/>
              <w:jc w:val="left"/>
              <w:rPr>
                <w:kern w:val="0"/>
                <w:szCs w:val="21"/>
              </w:rPr>
            </w:pPr>
            <w:r>
              <w:rPr>
                <w:kern w:val="0"/>
                <w:szCs w:val="21"/>
              </w:rPr>
              <w:t>1</w:t>
            </w:r>
            <w:r>
              <w:rPr>
                <w:rFonts w:ascii="宋体" w:hAnsi="宋体" w:hint="eastAsia"/>
              </w:rPr>
              <w:t>.</w:t>
            </w:r>
            <w:r>
              <w:rPr>
                <w:kern w:val="0"/>
                <w:szCs w:val="21"/>
              </w:rPr>
              <w:t>控温精度：</w:t>
            </w:r>
            <w:r>
              <w:rPr>
                <w:kern w:val="0"/>
                <w:szCs w:val="21"/>
              </w:rPr>
              <w:t>±1℃</w:t>
            </w:r>
            <w:r>
              <w:rPr>
                <w:kern w:val="0"/>
                <w:szCs w:val="21"/>
              </w:rPr>
              <w:t>；</w:t>
            </w:r>
          </w:p>
          <w:p w14:paraId="4187D007" w14:textId="77777777" w:rsidR="009B41DA" w:rsidRDefault="001D1FDB">
            <w:pPr>
              <w:widowControl/>
              <w:adjustRightInd w:val="0"/>
              <w:spacing w:line="360" w:lineRule="auto"/>
              <w:jc w:val="left"/>
              <w:rPr>
                <w:kern w:val="0"/>
                <w:szCs w:val="21"/>
              </w:rPr>
            </w:pPr>
            <w:r>
              <w:rPr>
                <w:rFonts w:ascii="宋体" w:hAnsi="宋体" w:hint="eastAsia"/>
                <w:b/>
                <w:bCs/>
                <w:kern w:val="0"/>
                <w:szCs w:val="21"/>
              </w:rPr>
              <w:t>▲</w:t>
            </w:r>
            <w:r>
              <w:rPr>
                <w:kern w:val="0"/>
                <w:szCs w:val="21"/>
              </w:rPr>
              <w:t>2</w:t>
            </w:r>
            <w:r>
              <w:rPr>
                <w:rFonts w:ascii="宋体" w:hAnsi="宋体" w:hint="eastAsia"/>
              </w:rPr>
              <w:t>.</w:t>
            </w:r>
            <w:r>
              <w:rPr>
                <w:kern w:val="0"/>
                <w:szCs w:val="21"/>
              </w:rPr>
              <w:t>控温方式：三个温度可独立控制，均采用智能化</w:t>
            </w:r>
            <w:r>
              <w:rPr>
                <w:kern w:val="0"/>
                <w:szCs w:val="21"/>
              </w:rPr>
              <w:t>PID30</w:t>
            </w:r>
            <w:r>
              <w:rPr>
                <w:kern w:val="0"/>
                <w:szCs w:val="21"/>
              </w:rPr>
              <w:t>段程序化控温，内置过热保护和热电偶故障报警；</w:t>
            </w:r>
          </w:p>
          <w:p w14:paraId="124483F2" w14:textId="77777777" w:rsidR="009B41DA" w:rsidRDefault="001D1FDB">
            <w:pPr>
              <w:widowControl/>
              <w:adjustRightInd w:val="0"/>
              <w:spacing w:line="360" w:lineRule="auto"/>
              <w:jc w:val="left"/>
              <w:rPr>
                <w:kern w:val="0"/>
                <w:szCs w:val="21"/>
              </w:rPr>
            </w:pPr>
            <w:r>
              <w:rPr>
                <w:kern w:val="0"/>
                <w:szCs w:val="21"/>
              </w:rPr>
              <w:t>3</w:t>
            </w:r>
            <w:r>
              <w:rPr>
                <w:rFonts w:ascii="宋体" w:hAnsi="宋体" w:hint="eastAsia"/>
              </w:rPr>
              <w:t>.</w:t>
            </w:r>
            <w:r>
              <w:rPr>
                <w:kern w:val="0"/>
                <w:szCs w:val="21"/>
              </w:rPr>
              <w:t>升温速率：</w:t>
            </w:r>
            <w:r>
              <w:rPr>
                <w:rFonts w:hint="eastAsia"/>
                <w:kern w:val="0"/>
                <w:szCs w:val="21"/>
              </w:rPr>
              <w:t>1400</w:t>
            </w:r>
            <w:r>
              <w:rPr>
                <w:rFonts w:hint="eastAsia"/>
                <w:kern w:val="0"/>
                <w:szCs w:val="21"/>
              </w:rPr>
              <w:t>℃以下，≤</w:t>
            </w:r>
            <w:r>
              <w:rPr>
                <w:kern w:val="0"/>
                <w:szCs w:val="21"/>
              </w:rPr>
              <w:t>10℃/min</w:t>
            </w:r>
            <w:r>
              <w:rPr>
                <w:kern w:val="0"/>
                <w:szCs w:val="21"/>
              </w:rPr>
              <w:t>；</w:t>
            </w:r>
            <w:r>
              <w:rPr>
                <w:rFonts w:hint="eastAsia"/>
                <w:kern w:val="0"/>
                <w:szCs w:val="21"/>
              </w:rPr>
              <w:t>1400</w:t>
            </w:r>
            <w:r>
              <w:rPr>
                <w:rFonts w:hint="eastAsia"/>
                <w:kern w:val="0"/>
                <w:szCs w:val="21"/>
              </w:rPr>
              <w:t>℃到</w:t>
            </w:r>
            <w:r>
              <w:rPr>
                <w:rFonts w:hint="eastAsia"/>
                <w:kern w:val="0"/>
                <w:szCs w:val="21"/>
              </w:rPr>
              <w:t>1600</w:t>
            </w:r>
            <w:r>
              <w:rPr>
                <w:rFonts w:hint="eastAsia"/>
                <w:kern w:val="0"/>
                <w:szCs w:val="21"/>
              </w:rPr>
              <w:t>℃，≤</w:t>
            </w:r>
            <w:r>
              <w:rPr>
                <w:rFonts w:hint="eastAsia"/>
                <w:kern w:val="0"/>
                <w:szCs w:val="21"/>
              </w:rPr>
              <w:t>5</w:t>
            </w:r>
            <w:r>
              <w:rPr>
                <w:kern w:val="0"/>
                <w:szCs w:val="21"/>
              </w:rPr>
              <w:t>℃/min</w:t>
            </w:r>
            <w:r>
              <w:rPr>
                <w:rFonts w:hint="eastAsia"/>
                <w:kern w:val="0"/>
                <w:szCs w:val="21"/>
              </w:rPr>
              <w:t>；</w:t>
            </w:r>
            <w:r>
              <w:rPr>
                <w:rFonts w:hint="eastAsia"/>
                <w:kern w:val="0"/>
                <w:szCs w:val="21"/>
              </w:rPr>
              <w:t>1600</w:t>
            </w:r>
            <w:r>
              <w:rPr>
                <w:rFonts w:hint="eastAsia"/>
                <w:kern w:val="0"/>
                <w:szCs w:val="21"/>
              </w:rPr>
              <w:t>℃</w:t>
            </w:r>
            <w:proofErr w:type="gramStart"/>
            <w:r>
              <w:rPr>
                <w:rFonts w:hint="eastAsia"/>
                <w:kern w:val="0"/>
                <w:szCs w:val="21"/>
              </w:rPr>
              <w:t>以上≤</w:t>
            </w:r>
            <w:proofErr w:type="gramEnd"/>
            <w:r>
              <w:rPr>
                <w:rFonts w:hint="eastAsia"/>
                <w:kern w:val="0"/>
                <w:szCs w:val="21"/>
              </w:rPr>
              <w:t>2</w:t>
            </w:r>
            <w:r>
              <w:rPr>
                <w:kern w:val="0"/>
                <w:szCs w:val="21"/>
              </w:rPr>
              <w:t>℃/min</w:t>
            </w:r>
            <w:r>
              <w:rPr>
                <w:rFonts w:hint="eastAsia"/>
                <w:kern w:val="0"/>
                <w:szCs w:val="21"/>
              </w:rPr>
              <w:t>。</w:t>
            </w:r>
          </w:p>
          <w:p w14:paraId="6986A7DD" w14:textId="77777777" w:rsidR="009B41DA" w:rsidRDefault="001D1FDB">
            <w:pPr>
              <w:widowControl/>
              <w:adjustRightInd w:val="0"/>
              <w:spacing w:line="360" w:lineRule="auto"/>
              <w:jc w:val="left"/>
              <w:rPr>
                <w:kern w:val="0"/>
                <w:szCs w:val="21"/>
              </w:rPr>
            </w:pPr>
            <w:r>
              <w:rPr>
                <w:kern w:val="0"/>
                <w:szCs w:val="21"/>
              </w:rPr>
              <w:t>三、供气系统：</w:t>
            </w:r>
          </w:p>
          <w:p w14:paraId="6DE2B807" w14:textId="77777777" w:rsidR="009B41DA" w:rsidRDefault="001D1FDB">
            <w:pPr>
              <w:widowControl/>
              <w:adjustRightInd w:val="0"/>
              <w:spacing w:line="360" w:lineRule="auto"/>
              <w:jc w:val="left"/>
              <w:rPr>
                <w:kern w:val="0"/>
                <w:szCs w:val="21"/>
              </w:rPr>
            </w:pPr>
            <w:r>
              <w:rPr>
                <w:kern w:val="0"/>
                <w:szCs w:val="21"/>
              </w:rPr>
              <w:t>1</w:t>
            </w:r>
            <w:r>
              <w:rPr>
                <w:rFonts w:ascii="宋体" w:hAnsi="宋体" w:hint="eastAsia"/>
              </w:rPr>
              <w:t>.</w:t>
            </w:r>
            <w:r>
              <w:rPr>
                <w:kern w:val="0"/>
                <w:szCs w:val="21"/>
              </w:rPr>
              <w:t>四路进气均通过减压阀</w:t>
            </w:r>
            <w:proofErr w:type="gramStart"/>
            <w:r>
              <w:rPr>
                <w:kern w:val="0"/>
                <w:szCs w:val="21"/>
              </w:rPr>
              <w:t>连接到混气罐</w:t>
            </w:r>
            <w:proofErr w:type="gramEnd"/>
            <w:r>
              <w:rPr>
                <w:kern w:val="0"/>
                <w:szCs w:val="21"/>
              </w:rPr>
              <w:t>，触摸屏可自动设置进气流量，不锈钢</w:t>
            </w:r>
            <w:proofErr w:type="gramStart"/>
            <w:r>
              <w:rPr>
                <w:kern w:val="0"/>
                <w:szCs w:val="21"/>
              </w:rPr>
              <w:t>针阀可</w:t>
            </w:r>
            <w:proofErr w:type="gramEnd"/>
            <w:r>
              <w:rPr>
                <w:kern w:val="0"/>
                <w:szCs w:val="21"/>
              </w:rPr>
              <w:t>手动控制，采用聚</w:t>
            </w:r>
            <w:proofErr w:type="gramStart"/>
            <w:r>
              <w:rPr>
                <w:kern w:val="0"/>
                <w:szCs w:val="21"/>
              </w:rPr>
              <w:t>四氟管或</w:t>
            </w:r>
            <w:proofErr w:type="gramEnd"/>
            <w:r>
              <w:rPr>
                <w:kern w:val="0"/>
                <w:szCs w:val="21"/>
              </w:rPr>
              <w:t>不锈钢管衔接进气口；</w:t>
            </w:r>
          </w:p>
          <w:p w14:paraId="2DBAD037" w14:textId="77777777" w:rsidR="009B41DA" w:rsidRDefault="001D1FDB">
            <w:pPr>
              <w:widowControl/>
              <w:adjustRightInd w:val="0"/>
              <w:spacing w:line="360" w:lineRule="auto"/>
              <w:jc w:val="left"/>
              <w:rPr>
                <w:kern w:val="0"/>
                <w:szCs w:val="21"/>
              </w:rPr>
            </w:pPr>
            <w:r>
              <w:rPr>
                <w:kern w:val="0"/>
                <w:szCs w:val="21"/>
              </w:rPr>
              <w:t>2</w:t>
            </w:r>
            <w:r>
              <w:rPr>
                <w:rFonts w:ascii="宋体" w:hAnsi="宋体" w:hint="eastAsia"/>
              </w:rPr>
              <w:t>.</w:t>
            </w:r>
            <w:r>
              <w:rPr>
                <w:kern w:val="0"/>
                <w:szCs w:val="21"/>
              </w:rPr>
              <w:t>四通道质子流量计供气系统，电子式无极可调；</w:t>
            </w:r>
          </w:p>
          <w:p w14:paraId="72D2A891" w14:textId="77777777" w:rsidR="009B41DA" w:rsidRDefault="001D1FDB">
            <w:pPr>
              <w:widowControl/>
              <w:adjustRightInd w:val="0"/>
              <w:spacing w:line="360" w:lineRule="auto"/>
              <w:jc w:val="left"/>
              <w:rPr>
                <w:kern w:val="0"/>
                <w:szCs w:val="21"/>
              </w:rPr>
            </w:pPr>
            <w:r>
              <w:rPr>
                <w:kern w:val="0"/>
                <w:szCs w:val="21"/>
              </w:rPr>
              <w:t>3</w:t>
            </w:r>
            <w:r>
              <w:rPr>
                <w:rFonts w:ascii="宋体" w:hAnsi="宋体" w:hint="eastAsia"/>
              </w:rPr>
              <w:t>.</w:t>
            </w:r>
            <w:r>
              <w:rPr>
                <w:kern w:val="0"/>
                <w:szCs w:val="21"/>
              </w:rPr>
              <w:t>流量范围：</w:t>
            </w:r>
            <w:r>
              <w:rPr>
                <w:kern w:val="0"/>
                <w:szCs w:val="21"/>
              </w:rPr>
              <w:t>4*</w:t>
            </w:r>
            <w:r>
              <w:rPr>
                <w:kern w:val="0"/>
                <w:szCs w:val="21"/>
              </w:rPr>
              <w:t>（</w:t>
            </w:r>
            <w:r>
              <w:rPr>
                <w:kern w:val="0"/>
                <w:szCs w:val="21"/>
              </w:rPr>
              <w:t>0-500</w:t>
            </w:r>
            <w:r>
              <w:rPr>
                <w:kern w:val="0"/>
                <w:szCs w:val="21"/>
              </w:rPr>
              <w:t>）</w:t>
            </w:r>
            <w:proofErr w:type="spellStart"/>
            <w:r>
              <w:rPr>
                <w:kern w:val="0"/>
                <w:szCs w:val="21"/>
              </w:rPr>
              <w:t>sccm</w:t>
            </w:r>
            <w:proofErr w:type="spellEnd"/>
            <w:r>
              <w:rPr>
                <w:kern w:val="0"/>
                <w:szCs w:val="21"/>
              </w:rPr>
              <w:t>；</w:t>
            </w:r>
          </w:p>
          <w:p w14:paraId="1699B3AC" w14:textId="77777777" w:rsidR="009B41DA" w:rsidRDefault="001D1FDB">
            <w:pPr>
              <w:widowControl/>
              <w:adjustRightInd w:val="0"/>
              <w:spacing w:line="360" w:lineRule="auto"/>
              <w:jc w:val="left"/>
              <w:rPr>
                <w:kern w:val="0"/>
                <w:szCs w:val="21"/>
              </w:rPr>
            </w:pPr>
            <w:r>
              <w:rPr>
                <w:kern w:val="0"/>
                <w:szCs w:val="21"/>
              </w:rPr>
              <w:t>四、真空系统：</w:t>
            </w:r>
          </w:p>
          <w:p w14:paraId="218E7DAA" w14:textId="77777777" w:rsidR="009B41DA" w:rsidRDefault="001D1FDB">
            <w:pPr>
              <w:widowControl/>
              <w:adjustRightInd w:val="0"/>
              <w:spacing w:line="360" w:lineRule="auto"/>
              <w:jc w:val="left"/>
              <w:rPr>
                <w:kern w:val="0"/>
                <w:szCs w:val="21"/>
              </w:rPr>
            </w:pPr>
            <w:r>
              <w:rPr>
                <w:kern w:val="0"/>
                <w:szCs w:val="21"/>
              </w:rPr>
              <w:t>1</w:t>
            </w:r>
            <w:r>
              <w:rPr>
                <w:rFonts w:ascii="宋体" w:hAnsi="宋体" w:hint="eastAsia"/>
              </w:rPr>
              <w:t>.</w:t>
            </w:r>
            <w:r>
              <w:rPr>
                <w:kern w:val="0"/>
                <w:szCs w:val="21"/>
              </w:rPr>
              <w:t>采用双旋真空泵，真空度可达</w:t>
            </w:r>
            <w:r>
              <w:rPr>
                <w:kern w:val="0"/>
                <w:szCs w:val="21"/>
              </w:rPr>
              <w:t>10</w:t>
            </w:r>
            <w:r>
              <w:rPr>
                <w:kern w:val="0"/>
                <w:szCs w:val="21"/>
                <w:vertAlign w:val="superscript"/>
              </w:rPr>
              <w:t>-2</w:t>
            </w:r>
            <w:r>
              <w:rPr>
                <w:kern w:val="0"/>
                <w:szCs w:val="21"/>
              </w:rPr>
              <w:t>Torr</w:t>
            </w:r>
            <w:r>
              <w:rPr>
                <w:kern w:val="0"/>
                <w:szCs w:val="21"/>
              </w:rPr>
              <w:t>；</w:t>
            </w:r>
          </w:p>
          <w:p w14:paraId="7277B4BA" w14:textId="77777777" w:rsidR="009B41DA" w:rsidRDefault="001D1FDB">
            <w:pPr>
              <w:widowControl/>
              <w:adjustRightInd w:val="0"/>
              <w:spacing w:line="360" w:lineRule="auto"/>
              <w:jc w:val="left"/>
              <w:rPr>
                <w:kern w:val="0"/>
                <w:szCs w:val="21"/>
              </w:rPr>
            </w:pPr>
            <w:r>
              <w:rPr>
                <w:kern w:val="0"/>
                <w:szCs w:val="21"/>
              </w:rPr>
              <w:t>2</w:t>
            </w:r>
            <w:r>
              <w:rPr>
                <w:rFonts w:ascii="宋体" w:hAnsi="宋体" w:hint="eastAsia"/>
              </w:rPr>
              <w:t>.</w:t>
            </w:r>
            <w:r>
              <w:rPr>
                <w:kern w:val="0"/>
                <w:szCs w:val="21"/>
              </w:rPr>
              <w:t>KF</w:t>
            </w:r>
            <w:proofErr w:type="gramStart"/>
            <w:r>
              <w:rPr>
                <w:kern w:val="0"/>
                <w:szCs w:val="21"/>
              </w:rPr>
              <w:t>25</w:t>
            </w:r>
            <w:r>
              <w:rPr>
                <w:kern w:val="0"/>
                <w:szCs w:val="21"/>
              </w:rPr>
              <w:t>卡箍及波纹</w:t>
            </w:r>
            <w:proofErr w:type="gramEnd"/>
            <w:r>
              <w:rPr>
                <w:kern w:val="0"/>
                <w:szCs w:val="21"/>
              </w:rPr>
              <w:t>管用于连接管</w:t>
            </w:r>
            <w:proofErr w:type="gramStart"/>
            <w:r>
              <w:rPr>
                <w:kern w:val="0"/>
                <w:szCs w:val="21"/>
              </w:rPr>
              <w:t>式炉与真空系统</w:t>
            </w:r>
            <w:proofErr w:type="gramEnd"/>
            <w:r>
              <w:rPr>
                <w:kern w:val="0"/>
                <w:szCs w:val="21"/>
              </w:rPr>
              <w:t>；</w:t>
            </w:r>
          </w:p>
          <w:p w14:paraId="755D38D5" w14:textId="77777777" w:rsidR="009B41DA" w:rsidRDefault="001D1FDB">
            <w:pPr>
              <w:widowControl/>
              <w:adjustRightInd w:val="0"/>
              <w:spacing w:line="360" w:lineRule="auto"/>
              <w:jc w:val="left"/>
              <w:rPr>
                <w:kern w:val="0"/>
                <w:szCs w:val="21"/>
              </w:rPr>
            </w:pPr>
            <w:r>
              <w:rPr>
                <w:rFonts w:hint="eastAsia"/>
                <w:kern w:val="0"/>
                <w:szCs w:val="21"/>
              </w:rPr>
              <w:t>3</w:t>
            </w:r>
            <w:r>
              <w:rPr>
                <w:rFonts w:ascii="宋体" w:hAnsi="宋体" w:hint="eastAsia"/>
              </w:rPr>
              <w:t>.</w:t>
            </w:r>
            <w:r>
              <w:rPr>
                <w:kern w:val="0"/>
                <w:szCs w:val="21"/>
              </w:rPr>
              <w:t>转速：</w:t>
            </w:r>
            <w:r>
              <w:rPr>
                <w:rFonts w:hint="eastAsia"/>
                <w:kern w:val="0"/>
                <w:szCs w:val="21"/>
              </w:rPr>
              <w:t>50HZ</w:t>
            </w:r>
            <w:r>
              <w:rPr>
                <w:rFonts w:hint="eastAsia"/>
                <w:kern w:val="0"/>
                <w:szCs w:val="21"/>
              </w:rPr>
              <w:t>，</w:t>
            </w:r>
            <w:r>
              <w:rPr>
                <w:kern w:val="0"/>
                <w:szCs w:val="21"/>
              </w:rPr>
              <w:t>1</w:t>
            </w:r>
            <w:r>
              <w:rPr>
                <w:rFonts w:hint="eastAsia"/>
                <w:kern w:val="0"/>
                <w:szCs w:val="21"/>
              </w:rPr>
              <w:t>44</w:t>
            </w:r>
            <w:r>
              <w:rPr>
                <w:kern w:val="0"/>
                <w:szCs w:val="21"/>
              </w:rPr>
              <w:t>0rpm</w:t>
            </w:r>
            <w:r>
              <w:rPr>
                <w:kern w:val="0"/>
                <w:szCs w:val="21"/>
              </w:rPr>
              <w:t>；</w:t>
            </w:r>
          </w:p>
          <w:p w14:paraId="145A2790" w14:textId="77777777" w:rsidR="009B41DA" w:rsidRDefault="001D1FDB">
            <w:pPr>
              <w:widowControl/>
              <w:adjustRightInd w:val="0"/>
              <w:spacing w:line="360" w:lineRule="auto"/>
              <w:jc w:val="left"/>
              <w:rPr>
                <w:kern w:val="0"/>
                <w:szCs w:val="21"/>
              </w:rPr>
            </w:pPr>
            <w:r>
              <w:rPr>
                <w:rFonts w:hint="eastAsia"/>
                <w:kern w:val="0"/>
                <w:szCs w:val="21"/>
              </w:rPr>
              <w:t>4</w:t>
            </w:r>
            <w:r>
              <w:rPr>
                <w:rFonts w:ascii="宋体" w:hAnsi="宋体" w:hint="eastAsia"/>
              </w:rPr>
              <w:t>.</w:t>
            </w:r>
            <w:r>
              <w:rPr>
                <w:kern w:val="0"/>
                <w:szCs w:val="21"/>
              </w:rPr>
              <w:t>抽速：</w:t>
            </w:r>
            <w:r>
              <w:rPr>
                <w:rFonts w:hint="eastAsia"/>
                <w:kern w:val="0"/>
                <w:szCs w:val="21"/>
              </w:rPr>
              <w:t>50HZ</w:t>
            </w:r>
            <w:r>
              <w:rPr>
                <w:rFonts w:hint="eastAsia"/>
                <w:kern w:val="0"/>
                <w:szCs w:val="21"/>
              </w:rPr>
              <w:t>，</w:t>
            </w:r>
            <w:r>
              <w:rPr>
                <w:kern w:val="0"/>
                <w:szCs w:val="21"/>
              </w:rPr>
              <w:t>2.</w:t>
            </w:r>
            <w:r>
              <w:rPr>
                <w:rFonts w:hint="eastAsia"/>
                <w:kern w:val="0"/>
                <w:szCs w:val="21"/>
              </w:rPr>
              <w:t>2</w:t>
            </w:r>
            <w:r>
              <w:rPr>
                <w:kern w:val="0"/>
                <w:szCs w:val="21"/>
              </w:rPr>
              <w:t>L/S</w:t>
            </w:r>
            <w:r>
              <w:rPr>
                <w:rFonts w:hint="eastAsia"/>
                <w:kern w:val="0"/>
                <w:szCs w:val="21"/>
              </w:rPr>
              <w:t>。</w:t>
            </w:r>
          </w:p>
          <w:p w14:paraId="61AC6D3E" w14:textId="77777777" w:rsidR="009B41DA" w:rsidRDefault="001D1FDB">
            <w:pPr>
              <w:widowControl/>
              <w:adjustRightInd w:val="0"/>
              <w:spacing w:line="360" w:lineRule="auto"/>
              <w:jc w:val="left"/>
              <w:rPr>
                <w:kern w:val="0"/>
                <w:szCs w:val="21"/>
              </w:rPr>
            </w:pPr>
            <w:r>
              <w:rPr>
                <w:kern w:val="0"/>
                <w:szCs w:val="21"/>
              </w:rPr>
              <w:t>五、配置及附件：</w:t>
            </w:r>
          </w:p>
          <w:p w14:paraId="2EE7CAA0" w14:textId="77777777" w:rsidR="009B41DA" w:rsidRDefault="001D1FDB">
            <w:pPr>
              <w:widowControl/>
              <w:adjustRightInd w:val="0"/>
              <w:spacing w:line="360" w:lineRule="auto"/>
              <w:jc w:val="left"/>
              <w:rPr>
                <w:kern w:val="0"/>
                <w:szCs w:val="21"/>
              </w:rPr>
            </w:pPr>
            <w:r>
              <w:rPr>
                <w:kern w:val="0"/>
                <w:szCs w:val="21"/>
              </w:rPr>
              <w:t>1</w:t>
            </w:r>
            <w:r>
              <w:rPr>
                <w:rFonts w:ascii="宋体" w:hAnsi="宋体" w:hint="eastAsia"/>
              </w:rPr>
              <w:t>.</w:t>
            </w:r>
            <w:r>
              <w:rPr>
                <w:kern w:val="0"/>
                <w:szCs w:val="21"/>
              </w:rPr>
              <w:t>符合参数要求管式炉</w:t>
            </w:r>
            <w:r>
              <w:rPr>
                <w:kern w:val="0"/>
                <w:szCs w:val="21"/>
              </w:rPr>
              <w:t xml:space="preserve">   1</w:t>
            </w:r>
            <w:r>
              <w:rPr>
                <w:kern w:val="0"/>
                <w:szCs w:val="21"/>
              </w:rPr>
              <w:t>套</w:t>
            </w:r>
          </w:p>
          <w:p w14:paraId="0D553392" w14:textId="77777777" w:rsidR="009B41DA" w:rsidRDefault="001D1FDB">
            <w:pPr>
              <w:widowControl/>
              <w:adjustRightInd w:val="0"/>
              <w:spacing w:line="360" w:lineRule="auto"/>
              <w:jc w:val="left"/>
              <w:rPr>
                <w:kern w:val="0"/>
                <w:szCs w:val="21"/>
              </w:rPr>
            </w:pPr>
            <w:r>
              <w:rPr>
                <w:kern w:val="0"/>
                <w:szCs w:val="21"/>
              </w:rPr>
              <w:t>2</w:t>
            </w:r>
            <w:r>
              <w:rPr>
                <w:rFonts w:ascii="宋体" w:hAnsi="宋体" w:hint="eastAsia"/>
              </w:rPr>
              <w:t>.</w:t>
            </w:r>
            <w:r>
              <w:rPr>
                <w:kern w:val="0"/>
                <w:szCs w:val="21"/>
              </w:rPr>
              <w:t>温控系统</w:t>
            </w:r>
            <w:r>
              <w:rPr>
                <w:kern w:val="0"/>
                <w:szCs w:val="21"/>
              </w:rPr>
              <w:t xml:space="preserve">             1</w:t>
            </w:r>
            <w:r>
              <w:rPr>
                <w:kern w:val="0"/>
                <w:szCs w:val="21"/>
              </w:rPr>
              <w:t>套</w:t>
            </w:r>
          </w:p>
          <w:p w14:paraId="18A81A8B" w14:textId="77777777" w:rsidR="009B41DA" w:rsidRDefault="001D1FDB">
            <w:pPr>
              <w:widowControl/>
              <w:adjustRightInd w:val="0"/>
              <w:spacing w:line="360" w:lineRule="auto"/>
              <w:jc w:val="left"/>
              <w:rPr>
                <w:kern w:val="0"/>
                <w:szCs w:val="21"/>
              </w:rPr>
            </w:pPr>
            <w:r>
              <w:rPr>
                <w:kern w:val="0"/>
                <w:szCs w:val="21"/>
              </w:rPr>
              <w:t>3</w:t>
            </w:r>
            <w:r>
              <w:rPr>
                <w:rFonts w:ascii="宋体" w:hAnsi="宋体" w:hint="eastAsia"/>
              </w:rPr>
              <w:t>.</w:t>
            </w:r>
            <w:r>
              <w:rPr>
                <w:kern w:val="0"/>
                <w:szCs w:val="21"/>
              </w:rPr>
              <w:t>供气系统</w:t>
            </w:r>
            <w:r>
              <w:rPr>
                <w:kern w:val="0"/>
                <w:szCs w:val="21"/>
              </w:rPr>
              <w:t xml:space="preserve">             1</w:t>
            </w:r>
            <w:r>
              <w:rPr>
                <w:kern w:val="0"/>
                <w:szCs w:val="21"/>
              </w:rPr>
              <w:t>套</w:t>
            </w:r>
          </w:p>
          <w:p w14:paraId="040F0A4F" w14:textId="77777777" w:rsidR="009B41DA" w:rsidRDefault="001D1FDB">
            <w:pPr>
              <w:rPr>
                <w:rFonts w:ascii="宋体" w:hAnsi="宋体" w:cs="宋体" w:hint="eastAsia"/>
                <w:b/>
                <w:bCs/>
                <w:sz w:val="24"/>
              </w:rPr>
            </w:pPr>
            <w:r>
              <w:rPr>
                <w:szCs w:val="21"/>
              </w:rPr>
              <w:t>4</w:t>
            </w:r>
            <w:r>
              <w:rPr>
                <w:rFonts w:ascii="宋体" w:hAnsi="宋体" w:hint="eastAsia"/>
              </w:rPr>
              <w:t>.</w:t>
            </w:r>
            <w:r>
              <w:rPr>
                <w:szCs w:val="21"/>
              </w:rPr>
              <w:t>真空系统</w:t>
            </w:r>
            <w:r>
              <w:rPr>
                <w:szCs w:val="21"/>
              </w:rPr>
              <w:t xml:space="preserve">             1</w:t>
            </w:r>
            <w:r>
              <w:rPr>
                <w:szCs w:val="21"/>
              </w:rPr>
              <w:t>套</w:t>
            </w:r>
          </w:p>
        </w:tc>
        <w:tc>
          <w:tcPr>
            <w:tcW w:w="850" w:type="dxa"/>
          </w:tcPr>
          <w:p w14:paraId="500B3AEF" w14:textId="77777777" w:rsidR="009B41DA" w:rsidRDefault="001D1FDB">
            <w:pPr>
              <w:rPr>
                <w:rFonts w:ascii="宋体" w:hAnsi="宋体" w:cs="宋体" w:hint="eastAsia"/>
                <w:b/>
                <w:bCs/>
                <w:sz w:val="24"/>
              </w:rPr>
            </w:pPr>
            <w:r>
              <w:rPr>
                <w:rFonts w:ascii="宋体" w:hAnsi="宋体" w:cs="宋体" w:hint="eastAsia"/>
                <w:szCs w:val="21"/>
              </w:rPr>
              <w:lastRenderedPageBreak/>
              <w:t>9.8</w:t>
            </w:r>
          </w:p>
        </w:tc>
        <w:tc>
          <w:tcPr>
            <w:tcW w:w="893" w:type="dxa"/>
          </w:tcPr>
          <w:p w14:paraId="59E0D28B" w14:textId="77777777" w:rsidR="009B41DA" w:rsidRDefault="001D1FDB">
            <w:pPr>
              <w:rPr>
                <w:rFonts w:ascii="宋体" w:hAnsi="宋体" w:cs="宋体" w:hint="eastAsia"/>
                <w:b/>
                <w:bCs/>
                <w:sz w:val="24"/>
              </w:rPr>
            </w:pPr>
            <w:r>
              <w:rPr>
                <w:rFonts w:ascii="宋体" w:hAnsi="宋体" w:cs="宋体" w:hint="eastAsia"/>
                <w:szCs w:val="21"/>
              </w:rPr>
              <w:t>9.8</w:t>
            </w:r>
          </w:p>
        </w:tc>
      </w:tr>
      <w:tr w:rsidR="009B41DA" w14:paraId="661F3620" w14:textId="77777777">
        <w:trPr>
          <w:trHeight w:val="499"/>
          <w:jc w:val="center"/>
        </w:trPr>
        <w:tc>
          <w:tcPr>
            <w:tcW w:w="10485" w:type="dxa"/>
            <w:gridSpan w:val="8"/>
          </w:tcPr>
          <w:p w14:paraId="2FB8F86D" w14:textId="77777777" w:rsidR="009B41DA" w:rsidRDefault="001D1FDB">
            <w:pPr>
              <w:widowControl/>
              <w:jc w:val="left"/>
              <w:rPr>
                <w:rFonts w:ascii="宋体" w:hAnsi="宋体" w:cs="宋体" w:hint="eastAsia"/>
                <w:bCs/>
                <w:sz w:val="24"/>
              </w:rPr>
            </w:pPr>
            <w:r>
              <w:rPr>
                <w:rFonts w:ascii="宋体" w:hAnsi="宋体" w:cs="宋体" w:hint="eastAsia"/>
                <w:bCs/>
                <w:sz w:val="24"/>
              </w:rPr>
              <w:t>▲</w:t>
            </w:r>
            <w:r>
              <w:rPr>
                <w:rFonts w:ascii="宋体" w:hAnsi="宋体" w:cs="宋体" w:hint="eastAsia"/>
                <w:b/>
                <w:sz w:val="24"/>
              </w:rPr>
              <w:t>商务要求</w:t>
            </w:r>
          </w:p>
        </w:tc>
      </w:tr>
      <w:tr w:rsidR="009B41DA" w14:paraId="6C0CC1F2" w14:textId="77777777">
        <w:trPr>
          <w:trHeight w:val="499"/>
          <w:jc w:val="center"/>
        </w:trPr>
        <w:tc>
          <w:tcPr>
            <w:tcW w:w="3023" w:type="dxa"/>
            <w:gridSpan w:val="5"/>
            <w:vAlign w:val="center"/>
          </w:tcPr>
          <w:p w14:paraId="566C633C" w14:textId="77777777" w:rsidR="009B41DA" w:rsidRDefault="001D1FDB">
            <w:pPr>
              <w:widowControl/>
              <w:jc w:val="center"/>
              <w:rPr>
                <w:rFonts w:ascii="宋体" w:hAnsi="宋体" w:cs="宋体" w:hint="eastAsia"/>
                <w:sz w:val="24"/>
              </w:rPr>
            </w:pPr>
            <w:r>
              <w:rPr>
                <w:rFonts w:ascii="宋体" w:hAnsi="宋体" w:cs="宋体" w:hint="eastAsia"/>
                <w:b/>
                <w:bCs/>
                <w:sz w:val="24"/>
              </w:rPr>
              <w:t>合同签订时间</w:t>
            </w:r>
          </w:p>
        </w:tc>
        <w:tc>
          <w:tcPr>
            <w:tcW w:w="7462" w:type="dxa"/>
            <w:gridSpan w:val="3"/>
          </w:tcPr>
          <w:p w14:paraId="1727C712" w14:textId="77777777" w:rsidR="009B41DA" w:rsidRDefault="001D1FDB">
            <w:pPr>
              <w:widowControl/>
              <w:rPr>
                <w:rFonts w:ascii="宋体" w:hAnsi="宋体" w:cs="宋体" w:hint="eastAsia"/>
                <w:sz w:val="24"/>
              </w:rPr>
            </w:pPr>
            <w:r>
              <w:rPr>
                <w:rFonts w:ascii="宋体" w:hAnsi="宋体" w:cs="宋体" w:hint="eastAsia"/>
                <w:sz w:val="24"/>
              </w:rPr>
              <w:t>自中标通知书发出之日起25日内。</w:t>
            </w:r>
          </w:p>
        </w:tc>
      </w:tr>
      <w:tr w:rsidR="009B41DA" w14:paraId="4E67905B" w14:textId="77777777">
        <w:trPr>
          <w:trHeight w:val="960"/>
          <w:jc w:val="center"/>
        </w:trPr>
        <w:tc>
          <w:tcPr>
            <w:tcW w:w="3023" w:type="dxa"/>
            <w:gridSpan w:val="5"/>
            <w:vAlign w:val="center"/>
          </w:tcPr>
          <w:p w14:paraId="40795AE6" w14:textId="77777777" w:rsidR="009B41DA" w:rsidRDefault="001D1FDB">
            <w:pPr>
              <w:jc w:val="center"/>
              <w:rPr>
                <w:rFonts w:ascii="宋体" w:hAnsi="宋体" w:cs="宋体" w:hint="eastAsia"/>
                <w:sz w:val="24"/>
              </w:rPr>
            </w:pPr>
            <w:r>
              <w:rPr>
                <w:rFonts w:ascii="宋体" w:hAnsi="宋体" w:cs="宋体" w:hint="eastAsia"/>
                <w:b/>
                <w:sz w:val="24"/>
              </w:rPr>
              <w:lastRenderedPageBreak/>
              <w:t>交货时间及地点</w:t>
            </w:r>
          </w:p>
        </w:tc>
        <w:tc>
          <w:tcPr>
            <w:tcW w:w="7462" w:type="dxa"/>
            <w:gridSpan w:val="3"/>
          </w:tcPr>
          <w:p w14:paraId="0AA0F84F" w14:textId="77777777" w:rsidR="009B41DA" w:rsidRDefault="001D1FDB">
            <w:pPr>
              <w:tabs>
                <w:tab w:val="left" w:pos="420"/>
              </w:tabs>
              <w:rPr>
                <w:rFonts w:ascii="宋体" w:hAnsi="宋体" w:cs="宋体" w:hint="eastAsia"/>
                <w:sz w:val="24"/>
              </w:rPr>
            </w:pPr>
            <w:r>
              <w:rPr>
                <w:rFonts w:ascii="宋体" w:hAnsi="宋体" w:cs="宋体" w:hint="eastAsia"/>
                <w:sz w:val="24"/>
              </w:rPr>
              <w:t>交货时间：自签订合同之日起</w:t>
            </w:r>
            <w:r>
              <w:rPr>
                <w:rFonts w:ascii="宋体" w:hAnsi="宋体" w:cs="宋体" w:hint="eastAsia"/>
                <w:sz w:val="24"/>
                <w:u w:val="single"/>
              </w:rPr>
              <w:t>90</w:t>
            </w:r>
            <w:proofErr w:type="gramStart"/>
            <w:r>
              <w:rPr>
                <w:rFonts w:ascii="宋体" w:hAnsi="宋体" w:cs="宋体" w:hint="eastAsia"/>
                <w:sz w:val="24"/>
              </w:rPr>
              <w:t>日历天</w:t>
            </w:r>
            <w:proofErr w:type="gramEnd"/>
            <w:r>
              <w:rPr>
                <w:rFonts w:ascii="宋体" w:hAnsi="宋体" w:cs="宋体" w:hint="eastAsia"/>
                <w:sz w:val="24"/>
              </w:rPr>
              <w:t>内到货安装调试完成并通过验收。</w:t>
            </w:r>
          </w:p>
          <w:p w14:paraId="5C629E81" w14:textId="77777777" w:rsidR="009B41DA" w:rsidRDefault="001D1FDB">
            <w:pPr>
              <w:tabs>
                <w:tab w:val="left" w:pos="420"/>
              </w:tabs>
              <w:rPr>
                <w:rFonts w:ascii="宋体" w:hAnsi="宋体" w:cs="宋体" w:hint="eastAsia"/>
                <w:sz w:val="24"/>
              </w:rPr>
            </w:pPr>
            <w:r>
              <w:rPr>
                <w:rFonts w:ascii="宋体" w:hAnsi="宋体" w:cs="宋体" w:hint="eastAsia"/>
                <w:sz w:val="24"/>
              </w:rPr>
              <w:t>交货地点：</w:t>
            </w:r>
            <w:r>
              <w:rPr>
                <w:rFonts w:ascii="宋体" w:hAnsi="宋体" w:cs="宋体" w:hint="eastAsia"/>
                <w:b/>
                <w:sz w:val="24"/>
              </w:rPr>
              <w:t>广西大学用户指定地点</w:t>
            </w:r>
            <w:r>
              <w:rPr>
                <w:rFonts w:ascii="宋体" w:hAnsi="宋体" w:cs="宋体" w:hint="eastAsia"/>
                <w:sz w:val="24"/>
              </w:rPr>
              <w:t>。</w:t>
            </w:r>
          </w:p>
        </w:tc>
      </w:tr>
      <w:tr w:rsidR="009B41DA" w14:paraId="379966F9" w14:textId="77777777">
        <w:trPr>
          <w:trHeight w:val="960"/>
          <w:jc w:val="center"/>
        </w:trPr>
        <w:tc>
          <w:tcPr>
            <w:tcW w:w="3023" w:type="dxa"/>
            <w:gridSpan w:val="5"/>
            <w:vAlign w:val="center"/>
          </w:tcPr>
          <w:p w14:paraId="7619D68F" w14:textId="77777777" w:rsidR="009B41DA" w:rsidRDefault="001D1FDB">
            <w:pPr>
              <w:jc w:val="center"/>
              <w:rPr>
                <w:rFonts w:ascii="宋体" w:hAnsi="宋体" w:cs="宋体" w:hint="eastAsia"/>
                <w:sz w:val="24"/>
              </w:rPr>
            </w:pPr>
            <w:r>
              <w:rPr>
                <w:rFonts w:ascii="宋体" w:hAnsi="宋体" w:cs="宋体" w:hint="eastAsia"/>
                <w:b/>
                <w:bCs/>
                <w:kern w:val="0"/>
                <w:sz w:val="24"/>
              </w:rPr>
              <w:t>货物验收</w:t>
            </w:r>
          </w:p>
        </w:tc>
        <w:tc>
          <w:tcPr>
            <w:tcW w:w="7462" w:type="dxa"/>
            <w:gridSpan w:val="3"/>
          </w:tcPr>
          <w:p w14:paraId="5849348B" w14:textId="77777777" w:rsidR="009B41DA" w:rsidRDefault="001D1FDB">
            <w:pPr>
              <w:tabs>
                <w:tab w:val="left" w:pos="420"/>
              </w:tabs>
              <w:rPr>
                <w:rFonts w:ascii="宋体" w:hAnsi="宋体" w:cs="宋体" w:hint="eastAsia"/>
                <w:sz w:val="24"/>
              </w:rPr>
            </w:pPr>
            <w:r>
              <w:rPr>
                <w:rFonts w:ascii="宋体" w:hAnsi="宋体" w:cs="宋体" w:hint="eastAsia"/>
                <w:sz w:val="24"/>
              </w:rPr>
              <w:t>1.货物验收时由采购人对照采购文件的《技术参数及性能（配置）要求》进行全面核对检验，对所有要求出具的文件和材料的原件进行核查，如不符合采购文件要求或提供虚假承诺、虚假检测报告等虚假材料的，采购人有权拒绝验收并认定中标人违约，采购人有权单方解除合同，中标人承担所有责任和费用，采购人保留进一步追究责任的权利。</w:t>
            </w:r>
          </w:p>
          <w:p w14:paraId="0B71976F" w14:textId="77777777" w:rsidR="009B41DA" w:rsidRDefault="001D1FDB">
            <w:pPr>
              <w:tabs>
                <w:tab w:val="left" w:pos="420"/>
              </w:tabs>
              <w:rPr>
                <w:rFonts w:ascii="宋体" w:hAnsi="宋体" w:cs="宋体" w:hint="eastAsia"/>
                <w:sz w:val="24"/>
              </w:rPr>
            </w:pPr>
            <w:r>
              <w:rPr>
                <w:rFonts w:ascii="宋体" w:hAnsi="宋体" w:cs="宋体" w:hint="eastAsia"/>
                <w:sz w:val="24"/>
              </w:rPr>
              <w:t>2.货物经过双方检验认可后，签署验收报告。由中标人提供产品保修文件。</w:t>
            </w:r>
          </w:p>
          <w:p w14:paraId="1FCB361F" w14:textId="77777777" w:rsidR="009B41DA" w:rsidRDefault="001D1FDB">
            <w:pPr>
              <w:tabs>
                <w:tab w:val="left" w:pos="420"/>
              </w:tabs>
              <w:rPr>
                <w:rFonts w:ascii="宋体" w:hAnsi="宋体" w:cs="宋体" w:hint="eastAsia"/>
                <w:sz w:val="24"/>
              </w:rPr>
            </w:pPr>
            <w:r>
              <w:rPr>
                <w:rFonts w:ascii="宋体" w:hAnsi="宋体" w:cs="宋体" w:hint="eastAsia"/>
                <w:sz w:val="24"/>
              </w:rPr>
              <w:t>3.当满足以下条件时，采购人才向供应商签发货物验收报告：</w:t>
            </w:r>
          </w:p>
          <w:p w14:paraId="51E810F6" w14:textId="77777777" w:rsidR="009B41DA" w:rsidRDefault="001D1FDB">
            <w:pPr>
              <w:tabs>
                <w:tab w:val="left" w:pos="420"/>
              </w:tabs>
              <w:rPr>
                <w:rFonts w:ascii="宋体" w:hAnsi="宋体" w:cs="宋体" w:hint="eastAsia"/>
                <w:sz w:val="24"/>
              </w:rPr>
            </w:pPr>
            <w:r>
              <w:rPr>
                <w:rFonts w:ascii="宋体" w:hAnsi="宋体" w:cs="宋体" w:hint="eastAsia"/>
                <w:sz w:val="24"/>
              </w:rPr>
              <w:t>（1）中标人已按照合同规定提供了全部产品及完整的技术资料。</w:t>
            </w:r>
          </w:p>
          <w:p w14:paraId="4EDF9511" w14:textId="77777777" w:rsidR="009B41DA" w:rsidRDefault="001D1FDB">
            <w:pPr>
              <w:tabs>
                <w:tab w:val="left" w:pos="420"/>
              </w:tabs>
              <w:rPr>
                <w:rFonts w:ascii="宋体" w:hAnsi="宋体" w:cs="宋体" w:hint="eastAsia"/>
                <w:sz w:val="24"/>
              </w:rPr>
            </w:pPr>
            <w:r>
              <w:rPr>
                <w:rFonts w:ascii="宋体" w:hAnsi="宋体" w:cs="宋体" w:hint="eastAsia"/>
                <w:sz w:val="24"/>
              </w:rPr>
              <w:t>（2）货物各项参数完全符合《技术参数及性能（配置）要求》的要求，性能满足要求。</w:t>
            </w:r>
          </w:p>
          <w:p w14:paraId="726695FF" w14:textId="77777777" w:rsidR="009B41DA" w:rsidRDefault="001D1FDB">
            <w:pPr>
              <w:tabs>
                <w:tab w:val="left" w:pos="420"/>
              </w:tabs>
              <w:rPr>
                <w:rFonts w:ascii="宋体" w:hAnsi="宋体" w:cs="宋体" w:hint="eastAsia"/>
                <w:sz w:val="24"/>
              </w:rPr>
            </w:pPr>
            <w:r>
              <w:rPr>
                <w:rFonts w:ascii="宋体" w:hAnsi="宋体" w:cs="宋体" w:hint="eastAsia"/>
                <w:sz w:val="24"/>
              </w:rPr>
              <w:t>（</w:t>
            </w:r>
            <w:r>
              <w:rPr>
                <w:rFonts w:ascii="宋体" w:hAnsi="宋体" w:cs="宋体"/>
                <w:sz w:val="24"/>
              </w:rPr>
              <w:t>3</w:t>
            </w:r>
            <w:r>
              <w:rPr>
                <w:rFonts w:ascii="宋体" w:hAnsi="宋体" w:cs="宋体" w:hint="eastAsia"/>
                <w:sz w:val="24"/>
              </w:rPr>
              <w:t>）中标人需负责安装、调试（测试），并完成采购人的使用操作培训。</w:t>
            </w:r>
          </w:p>
          <w:p w14:paraId="64955C42" w14:textId="77777777" w:rsidR="009B41DA" w:rsidRDefault="001D1FDB">
            <w:pPr>
              <w:tabs>
                <w:tab w:val="left" w:pos="420"/>
              </w:tabs>
              <w:rPr>
                <w:rFonts w:ascii="宋体" w:hAnsi="宋体" w:cs="宋体" w:hint="eastAsia"/>
                <w:sz w:val="24"/>
              </w:rPr>
            </w:pPr>
            <w:r>
              <w:rPr>
                <w:rFonts w:ascii="宋体" w:hAnsi="宋体" w:cs="宋体" w:hint="eastAsia"/>
                <w:sz w:val="24"/>
              </w:rPr>
              <w:t>4.采购人预验收及履约验收过程中所产生的一切费用均由中标人承担，报价时应考虑相关费用。</w:t>
            </w:r>
          </w:p>
          <w:p w14:paraId="51013D4C" w14:textId="77777777" w:rsidR="009B41DA" w:rsidRDefault="001D1FDB">
            <w:pPr>
              <w:tabs>
                <w:tab w:val="left" w:pos="420"/>
              </w:tabs>
              <w:rPr>
                <w:rFonts w:ascii="宋体" w:hAnsi="宋体" w:cs="宋体" w:hint="eastAsia"/>
                <w:sz w:val="24"/>
              </w:rPr>
            </w:pPr>
            <w:r>
              <w:rPr>
                <w:rFonts w:ascii="宋体" w:hAnsi="宋体" w:cs="宋体" w:hint="eastAsia"/>
                <w:sz w:val="24"/>
              </w:rPr>
              <w:t>5.中标产品不能涉及任何法律纠纷。</w:t>
            </w:r>
          </w:p>
        </w:tc>
      </w:tr>
      <w:tr w:rsidR="009B41DA" w14:paraId="755D1C80" w14:textId="77777777">
        <w:trPr>
          <w:trHeight w:val="960"/>
          <w:jc w:val="center"/>
        </w:trPr>
        <w:tc>
          <w:tcPr>
            <w:tcW w:w="3023" w:type="dxa"/>
            <w:gridSpan w:val="5"/>
            <w:vAlign w:val="center"/>
          </w:tcPr>
          <w:p w14:paraId="13103A8C" w14:textId="77777777" w:rsidR="009B41DA" w:rsidRDefault="001D1FDB">
            <w:pPr>
              <w:jc w:val="center"/>
              <w:rPr>
                <w:rFonts w:ascii="宋体" w:hAnsi="宋体" w:cs="宋体" w:hint="eastAsia"/>
                <w:sz w:val="24"/>
              </w:rPr>
            </w:pPr>
            <w:r>
              <w:rPr>
                <w:rFonts w:ascii="宋体" w:hAnsi="宋体" w:cs="宋体" w:hint="eastAsia"/>
                <w:b/>
                <w:sz w:val="24"/>
              </w:rPr>
              <w:t>质量保证要求</w:t>
            </w:r>
          </w:p>
        </w:tc>
        <w:tc>
          <w:tcPr>
            <w:tcW w:w="7462" w:type="dxa"/>
            <w:gridSpan w:val="3"/>
          </w:tcPr>
          <w:p w14:paraId="70A2C966" w14:textId="292FAE5E" w:rsidR="009B41DA" w:rsidRDefault="001D1FDB">
            <w:pPr>
              <w:tabs>
                <w:tab w:val="left" w:pos="420"/>
              </w:tabs>
              <w:rPr>
                <w:rFonts w:ascii="宋体" w:hAnsi="宋体" w:cs="宋体" w:hint="eastAsia"/>
                <w:sz w:val="24"/>
              </w:rPr>
            </w:pPr>
            <w:r>
              <w:rPr>
                <w:rFonts w:ascii="宋体" w:hAnsi="宋体" w:cs="宋体" w:hint="eastAsia"/>
                <w:sz w:val="24"/>
              </w:rPr>
              <w:t>1.按国家有关产品“三包”规定执行“三包”政策，提供整机原厂质量保证期</w:t>
            </w:r>
            <w:r w:rsidR="005B1803">
              <w:rPr>
                <w:rFonts w:ascii="宋体" w:hAnsi="宋体" w:cs="宋体" w:hint="eastAsia"/>
                <w:sz w:val="24"/>
              </w:rPr>
              <w:t>1</w:t>
            </w:r>
            <w:r>
              <w:rPr>
                <w:rFonts w:ascii="宋体" w:hAnsi="宋体" w:cs="宋体" w:hint="eastAsia"/>
                <w:sz w:val="24"/>
              </w:rPr>
              <w:t>年（分项货物或配置有明确要求的按分项要求；生产厂家承诺的质量保证期更长的按生产厂家的承诺），从交货验收合格之日起计。</w:t>
            </w:r>
          </w:p>
          <w:p w14:paraId="30154544" w14:textId="77777777" w:rsidR="009B41DA" w:rsidRDefault="001D1FDB">
            <w:pPr>
              <w:tabs>
                <w:tab w:val="left" w:pos="420"/>
              </w:tabs>
              <w:rPr>
                <w:rFonts w:ascii="宋体" w:hAnsi="宋体" w:cs="宋体" w:hint="eastAsia"/>
                <w:sz w:val="24"/>
              </w:rPr>
            </w:pPr>
            <w:r>
              <w:rPr>
                <w:rFonts w:ascii="宋体" w:hAnsi="宋体" w:cs="宋体"/>
                <w:sz w:val="24"/>
              </w:rPr>
              <w:t>2.</w:t>
            </w:r>
            <w:r>
              <w:rPr>
                <w:rFonts w:ascii="宋体" w:hAnsi="宋体" w:cs="宋体" w:hint="eastAsia"/>
                <w:kern w:val="0"/>
                <w:sz w:val="24"/>
              </w:rPr>
              <w:t>在质量保证期，</w:t>
            </w:r>
            <w:r>
              <w:rPr>
                <w:rFonts w:ascii="黑体" w:eastAsia="黑体" w:hAnsi="黑体" w:cs="宋体" w:hint="eastAsia"/>
                <w:sz w:val="24"/>
              </w:rPr>
              <w:t>由</w:t>
            </w:r>
            <w:r>
              <w:rPr>
                <w:rFonts w:ascii="宋体" w:hAnsi="宋体" w:cs="宋体" w:hint="eastAsia"/>
                <w:sz w:val="24"/>
              </w:rPr>
              <w:t>中标人</w:t>
            </w:r>
            <w:r>
              <w:rPr>
                <w:rFonts w:ascii="黑体" w:eastAsia="黑体" w:hAnsi="黑体" w:cs="宋体" w:hint="eastAsia"/>
                <w:kern w:val="0"/>
                <w:sz w:val="24"/>
              </w:rPr>
              <w:t>对</w:t>
            </w:r>
            <w:r>
              <w:rPr>
                <w:rFonts w:ascii="宋体" w:hAnsi="宋体" w:cs="宋体" w:hint="eastAsia"/>
                <w:kern w:val="0"/>
                <w:sz w:val="24"/>
              </w:rPr>
              <w:t>出现的</w:t>
            </w:r>
            <w:r>
              <w:rPr>
                <w:rFonts w:ascii="宋体" w:hAnsi="宋体" w:cs="宋体" w:hint="eastAsia"/>
                <w:sz w:val="24"/>
              </w:rPr>
              <w:t>任何故障及损失免费维修、更换配件，并负责对供应货物进行软件更新升级、系统维护和远程服务。</w:t>
            </w:r>
          </w:p>
          <w:p w14:paraId="3B0F1B3E" w14:textId="77777777" w:rsidR="009B41DA" w:rsidRDefault="001D1FDB">
            <w:pPr>
              <w:tabs>
                <w:tab w:val="left" w:pos="420"/>
              </w:tabs>
              <w:rPr>
                <w:rFonts w:ascii="宋体" w:hAnsi="宋体" w:cs="宋体" w:hint="eastAsia"/>
                <w:sz w:val="24"/>
              </w:rPr>
            </w:pPr>
            <w:r>
              <w:rPr>
                <w:rFonts w:ascii="宋体" w:hAnsi="宋体" w:cs="宋体" w:hint="eastAsia"/>
                <w:sz w:val="24"/>
              </w:rPr>
              <w:t>3</w:t>
            </w:r>
            <w:r>
              <w:rPr>
                <w:rFonts w:ascii="宋体" w:hAnsi="宋体" w:cs="宋体"/>
                <w:sz w:val="24"/>
              </w:rPr>
              <w:t>.</w:t>
            </w:r>
            <w:r>
              <w:rPr>
                <w:rFonts w:ascii="宋体" w:hAnsi="宋体" w:cs="宋体" w:hint="eastAsia"/>
                <w:sz w:val="24"/>
              </w:rPr>
              <w:t>质量保证期满后，终身维护，且以市场最优惠价格提供维修和备件更换、软件更新升级，且承诺为用户提供的终身技术咨询服务。</w:t>
            </w:r>
          </w:p>
          <w:p w14:paraId="4D94F5AF" w14:textId="77777777" w:rsidR="009B41DA" w:rsidRDefault="001D1FDB" w:rsidP="00BB2A8A">
            <w:pPr>
              <w:tabs>
                <w:tab w:val="left" w:pos="420"/>
              </w:tabs>
              <w:spacing w:line="320" w:lineRule="exact"/>
              <w:rPr>
                <w:rFonts w:ascii="宋体" w:hAnsi="宋体" w:cs="宋体" w:hint="eastAsia"/>
                <w:kern w:val="0"/>
                <w:sz w:val="24"/>
              </w:rPr>
            </w:pPr>
            <w:r>
              <w:rPr>
                <w:rFonts w:ascii="仿宋" w:eastAsia="仿宋" w:hAnsi="仿宋" w:cs="仿宋"/>
                <w:sz w:val="24"/>
              </w:rPr>
              <w:t>4</w:t>
            </w:r>
            <w:r>
              <w:rPr>
                <w:rFonts w:ascii="仿宋" w:eastAsia="仿宋" w:hAnsi="仿宋" w:cs="仿宋" w:hint="eastAsia"/>
                <w:sz w:val="24"/>
              </w:rPr>
              <w:t>.</w:t>
            </w:r>
            <w:r>
              <w:rPr>
                <w:rFonts w:ascii="宋体" w:hAnsi="宋体" w:cs="宋体" w:hint="eastAsia"/>
                <w:kern w:val="0"/>
                <w:sz w:val="24"/>
              </w:rPr>
              <w:t>中标人应为质量保证</w:t>
            </w:r>
            <w:proofErr w:type="gramStart"/>
            <w:r>
              <w:rPr>
                <w:rFonts w:ascii="宋体" w:hAnsi="宋体" w:cs="宋体" w:hint="eastAsia"/>
                <w:kern w:val="0"/>
                <w:sz w:val="24"/>
              </w:rPr>
              <w:t>期服务</w:t>
            </w:r>
            <w:proofErr w:type="gramEnd"/>
            <w:r>
              <w:rPr>
                <w:rFonts w:ascii="宋体" w:hAnsi="宋体" w:cs="宋体" w:hint="eastAsia"/>
                <w:kern w:val="0"/>
                <w:sz w:val="24"/>
              </w:rPr>
              <w:t>配备充足的技术人员、工具和备件并保证提供的联系方式畅通。中标人应在收到采购人通知后24小时内</w:t>
            </w:r>
            <w:proofErr w:type="gramStart"/>
            <w:r>
              <w:rPr>
                <w:rFonts w:ascii="宋体" w:hAnsi="宋体" w:cs="宋体" w:hint="eastAsia"/>
                <w:kern w:val="0"/>
                <w:sz w:val="24"/>
              </w:rPr>
              <w:t>作出</w:t>
            </w:r>
            <w:proofErr w:type="gramEnd"/>
            <w:r>
              <w:rPr>
                <w:rFonts w:ascii="宋体" w:hAnsi="宋体" w:cs="宋体" w:hint="eastAsia"/>
                <w:kern w:val="0"/>
                <w:sz w:val="24"/>
              </w:rPr>
              <w:t>响应如需中标人到合同货物现场，中标人应在收到采购人通知后48小时内到达，并在到达后7日内解决合同货物的故障(重大故障除外)。如果中标人未在上述时间内</w:t>
            </w:r>
            <w:proofErr w:type="gramStart"/>
            <w:r>
              <w:rPr>
                <w:rFonts w:ascii="宋体" w:hAnsi="宋体" w:cs="宋体" w:hint="eastAsia"/>
                <w:kern w:val="0"/>
                <w:sz w:val="24"/>
              </w:rPr>
              <w:t>作出</w:t>
            </w:r>
            <w:proofErr w:type="gramEnd"/>
            <w:r>
              <w:rPr>
                <w:rFonts w:ascii="宋体" w:hAnsi="宋体" w:cs="宋体" w:hint="eastAsia"/>
                <w:kern w:val="0"/>
                <w:sz w:val="24"/>
              </w:rPr>
              <w:t>响应,则采购人有权自行或委托他人解决相关问题或查找和解决合同货物的故障，中标人应承担由此发生的全部费用。</w:t>
            </w:r>
          </w:p>
          <w:p w14:paraId="66A22472" w14:textId="77777777" w:rsidR="009B41DA" w:rsidRDefault="001D1FDB" w:rsidP="00BB2A8A">
            <w:pPr>
              <w:tabs>
                <w:tab w:val="left" w:pos="420"/>
              </w:tabs>
              <w:spacing w:line="320" w:lineRule="exact"/>
              <w:rPr>
                <w:rFonts w:ascii="宋体" w:hAnsi="宋体" w:cs="宋体" w:hint="eastAsia"/>
                <w:sz w:val="24"/>
              </w:rPr>
            </w:pPr>
            <w:r>
              <w:rPr>
                <w:rFonts w:ascii="宋体" w:hAnsi="宋体" w:cs="宋体"/>
                <w:kern w:val="0"/>
                <w:sz w:val="24"/>
              </w:rPr>
              <w:t>5</w:t>
            </w:r>
            <w:r>
              <w:rPr>
                <w:rFonts w:ascii="宋体" w:hAnsi="宋体" w:cs="宋体" w:hint="eastAsia"/>
                <w:kern w:val="0"/>
                <w:sz w:val="24"/>
              </w:rPr>
              <w:t>.中标人在质量保证期内应对设备进行定期巡检。</w:t>
            </w:r>
          </w:p>
        </w:tc>
      </w:tr>
      <w:tr w:rsidR="009B41DA" w14:paraId="4640EA53" w14:textId="77777777">
        <w:trPr>
          <w:trHeight w:val="960"/>
          <w:jc w:val="center"/>
        </w:trPr>
        <w:tc>
          <w:tcPr>
            <w:tcW w:w="3023" w:type="dxa"/>
            <w:gridSpan w:val="5"/>
            <w:vAlign w:val="center"/>
          </w:tcPr>
          <w:p w14:paraId="101B5AB5" w14:textId="77777777" w:rsidR="009B41DA" w:rsidRDefault="001D1FDB">
            <w:pPr>
              <w:jc w:val="center"/>
              <w:rPr>
                <w:rFonts w:ascii="宋体" w:hAnsi="宋体" w:cs="宋体" w:hint="eastAsia"/>
                <w:sz w:val="24"/>
              </w:rPr>
            </w:pPr>
            <w:r>
              <w:rPr>
                <w:rFonts w:ascii="宋体" w:hAnsi="宋体" w:cs="宋体" w:hint="eastAsia"/>
                <w:b/>
                <w:sz w:val="24"/>
              </w:rPr>
              <w:t>售后服务要求</w:t>
            </w:r>
          </w:p>
        </w:tc>
        <w:tc>
          <w:tcPr>
            <w:tcW w:w="7462" w:type="dxa"/>
            <w:gridSpan w:val="3"/>
          </w:tcPr>
          <w:p w14:paraId="04737D24" w14:textId="77777777" w:rsidR="009B41DA" w:rsidRDefault="001D1FDB">
            <w:pPr>
              <w:tabs>
                <w:tab w:val="left" w:pos="420"/>
              </w:tabs>
              <w:rPr>
                <w:rFonts w:ascii="宋体" w:hAnsi="宋体" w:cs="宋体" w:hint="eastAsia"/>
                <w:sz w:val="24"/>
              </w:rPr>
            </w:pPr>
            <w:r>
              <w:rPr>
                <w:rFonts w:ascii="宋体" w:hAnsi="宋体" w:cs="宋体" w:hint="eastAsia"/>
                <w:sz w:val="24"/>
              </w:rPr>
              <w:t>1.负责送货上门、负责提供产品原厂工程师现场安装、安装调试服务、负责技术培训和12个月远程服务。</w:t>
            </w:r>
          </w:p>
          <w:p w14:paraId="5D948812" w14:textId="77777777" w:rsidR="009B41DA" w:rsidRDefault="001D1FDB">
            <w:pPr>
              <w:tabs>
                <w:tab w:val="left" w:pos="420"/>
              </w:tabs>
              <w:rPr>
                <w:rFonts w:ascii="宋体" w:hAnsi="宋体" w:cs="宋体" w:hint="eastAsia"/>
                <w:sz w:val="24"/>
              </w:rPr>
            </w:pPr>
            <w:r>
              <w:rPr>
                <w:rFonts w:ascii="宋体" w:hAnsi="宋体" w:cs="宋体"/>
                <w:sz w:val="24"/>
              </w:rPr>
              <w:t>2</w:t>
            </w:r>
            <w:r>
              <w:rPr>
                <w:rFonts w:ascii="宋体" w:hAnsi="宋体" w:cs="宋体" w:hint="eastAsia"/>
                <w:sz w:val="24"/>
              </w:rPr>
              <w:t>.维修响应：售后服务要求7天×8小时工作制，中标人在接到用户维修电话后1小时内响应，</w:t>
            </w:r>
            <w:r>
              <w:rPr>
                <w:rFonts w:ascii="宋体" w:hAnsi="宋体" w:cs="宋体"/>
                <w:sz w:val="24"/>
              </w:rPr>
              <w:t>3小时内到达现场处理</w:t>
            </w:r>
            <w:r>
              <w:rPr>
                <w:rFonts w:ascii="宋体" w:hAnsi="宋体" w:cs="宋体" w:hint="eastAsia"/>
                <w:sz w:val="24"/>
              </w:rPr>
              <w:t>，一般情况下24小时内恢复正常使用。若不能修复须有合理应对方案。</w:t>
            </w:r>
          </w:p>
          <w:p w14:paraId="26350B02" w14:textId="77777777" w:rsidR="009B41DA" w:rsidRDefault="001D1FDB">
            <w:pPr>
              <w:rPr>
                <w:rFonts w:ascii="宋体" w:hAnsi="宋体" w:cs="宋体" w:hint="eastAsia"/>
                <w:sz w:val="24"/>
              </w:rPr>
            </w:pPr>
            <w:r>
              <w:rPr>
                <w:rFonts w:ascii="宋体" w:hAnsi="宋体" w:cs="宋体"/>
                <w:sz w:val="24"/>
                <w:szCs w:val="22"/>
              </w:rPr>
              <w:t>3</w:t>
            </w:r>
            <w:r>
              <w:rPr>
                <w:rFonts w:ascii="宋体" w:hAnsi="宋体" w:cs="宋体" w:hint="eastAsia"/>
                <w:sz w:val="24"/>
                <w:szCs w:val="22"/>
              </w:rPr>
              <w:t>. 质量保证期</w:t>
            </w:r>
            <w:r>
              <w:rPr>
                <w:rFonts w:ascii="宋体" w:hAnsi="宋体" w:cs="宋体" w:hint="eastAsia"/>
                <w:sz w:val="24"/>
              </w:rPr>
              <w:t>内因设备性能故障检修三次仍不能正常使用的，无偿更换新设备。在超出</w:t>
            </w:r>
            <w:r>
              <w:rPr>
                <w:rFonts w:ascii="宋体" w:hAnsi="宋体" w:cs="宋体" w:hint="eastAsia"/>
                <w:sz w:val="24"/>
                <w:szCs w:val="22"/>
              </w:rPr>
              <w:t>质量保证期</w:t>
            </w:r>
            <w:r>
              <w:rPr>
                <w:rFonts w:ascii="宋体" w:hAnsi="宋体" w:cs="宋体" w:hint="eastAsia"/>
                <w:sz w:val="24"/>
              </w:rPr>
              <w:t>后，如产品发生故障，可派技术员上门服务；如需更换配件，配件均按市场最优惠价格供应。</w:t>
            </w:r>
          </w:p>
          <w:p w14:paraId="5BF417DA" w14:textId="77777777" w:rsidR="009B41DA" w:rsidRDefault="001D1FDB" w:rsidP="00BB2A8A">
            <w:pPr>
              <w:tabs>
                <w:tab w:val="left" w:pos="420"/>
              </w:tabs>
              <w:spacing w:line="320" w:lineRule="exact"/>
              <w:rPr>
                <w:rFonts w:ascii="宋体" w:hAnsi="宋体" w:cs="宋体" w:hint="eastAsia"/>
                <w:sz w:val="24"/>
              </w:rPr>
            </w:pPr>
            <w:r>
              <w:rPr>
                <w:rFonts w:ascii="宋体" w:hAnsi="宋体" w:cs="宋体"/>
                <w:sz w:val="24"/>
              </w:rPr>
              <w:lastRenderedPageBreak/>
              <w:t>4</w:t>
            </w:r>
            <w:r>
              <w:rPr>
                <w:rFonts w:ascii="宋体" w:hAnsi="宋体" w:cs="宋体" w:hint="eastAsia"/>
                <w:sz w:val="24"/>
              </w:rPr>
              <w:t>.终身提供远程技术协助服务。</w:t>
            </w:r>
          </w:p>
          <w:p w14:paraId="3E43F504" w14:textId="77777777" w:rsidR="009B41DA" w:rsidRDefault="001D1FDB" w:rsidP="00BB2A8A">
            <w:pPr>
              <w:tabs>
                <w:tab w:val="left" w:pos="420"/>
              </w:tabs>
              <w:spacing w:line="320" w:lineRule="exact"/>
              <w:rPr>
                <w:rFonts w:ascii="宋体" w:hAnsi="宋体" w:cs="宋体" w:hint="eastAsia"/>
                <w:sz w:val="24"/>
              </w:rPr>
            </w:pPr>
            <w:r>
              <w:rPr>
                <w:rFonts w:ascii="仿宋" w:eastAsia="仿宋" w:hAnsi="仿宋" w:cs="仿宋" w:hint="eastAsia"/>
                <w:sz w:val="24"/>
              </w:rPr>
              <w:t>5.</w:t>
            </w:r>
            <w:r>
              <w:rPr>
                <w:rFonts w:ascii="宋体" w:hAnsi="宋体" w:cs="宋体" w:hint="eastAsia"/>
                <w:sz w:val="24"/>
              </w:rPr>
              <w:t>提供原厂技术人员对采购人的操作技术培训和相关技术资料。提供不少于2次/每年的主要设备厂商工程师安装配置等实操培训课程，场地、交通等与培训相关的费用均</w:t>
            </w:r>
            <w:proofErr w:type="gramStart"/>
            <w:r>
              <w:rPr>
                <w:rFonts w:ascii="宋体" w:hAnsi="宋体" w:cs="宋体" w:hint="eastAsia"/>
                <w:sz w:val="24"/>
              </w:rPr>
              <w:t>由成交</w:t>
            </w:r>
            <w:proofErr w:type="gramEnd"/>
            <w:r>
              <w:rPr>
                <w:rFonts w:ascii="宋体" w:hAnsi="宋体" w:cs="宋体" w:hint="eastAsia"/>
                <w:sz w:val="24"/>
              </w:rPr>
              <w:t>供应商承担。</w:t>
            </w:r>
          </w:p>
          <w:p w14:paraId="501B66BB" w14:textId="77777777" w:rsidR="009B41DA" w:rsidRDefault="001D1FDB" w:rsidP="00BB2A8A">
            <w:pPr>
              <w:tabs>
                <w:tab w:val="left" w:pos="420"/>
              </w:tabs>
              <w:spacing w:line="320" w:lineRule="exact"/>
              <w:rPr>
                <w:rFonts w:ascii="宋体" w:hAnsi="宋体" w:cs="宋体" w:hint="eastAsia"/>
                <w:sz w:val="24"/>
              </w:rPr>
            </w:pPr>
            <w:r>
              <w:rPr>
                <w:rFonts w:ascii="宋体" w:hAnsi="宋体" w:cs="宋体" w:hint="eastAsia"/>
                <w:sz w:val="24"/>
              </w:rPr>
              <w:t>6.提供验收与培训时开机实验必须的配件及耗材,以保障验收与培训的正常开展。</w:t>
            </w:r>
          </w:p>
        </w:tc>
      </w:tr>
      <w:tr w:rsidR="009B41DA" w14:paraId="7856E9E9" w14:textId="77777777">
        <w:trPr>
          <w:trHeight w:val="960"/>
          <w:jc w:val="center"/>
        </w:trPr>
        <w:tc>
          <w:tcPr>
            <w:tcW w:w="3023" w:type="dxa"/>
            <w:gridSpan w:val="5"/>
            <w:vAlign w:val="center"/>
          </w:tcPr>
          <w:p w14:paraId="436A5C8D" w14:textId="77777777" w:rsidR="009B41DA" w:rsidRDefault="001D1FDB">
            <w:pPr>
              <w:jc w:val="center"/>
              <w:rPr>
                <w:rFonts w:ascii="宋体" w:hAnsi="宋体" w:cs="宋体" w:hint="eastAsia"/>
                <w:sz w:val="24"/>
              </w:rPr>
            </w:pPr>
            <w:r>
              <w:rPr>
                <w:rFonts w:ascii="宋体" w:hAnsi="宋体" w:cs="宋体" w:hint="eastAsia"/>
                <w:b/>
                <w:sz w:val="24"/>
              </w:rPr>
              <w:lastRenderedPageBreak/>
              <w:t>履约保证金收取及退付</w:t>
            </w:r>
          </w:p>
        </w:tc>
        <w:tc>
          <w:tcPr>
            <w:tcW w:w="7462" w:type="dxa"/>
            <w:gridSpan w:val="3"/>
          </w:tcPr>
          <w:p w14:paraId="626D645D" w14:textId="77777777" w:rsidR="009B41DA" w:rsidRDefault="001D1FDB">
            <w:pPr>
              <w:tabs>
                <w:tab w:val="left" w:pos="420"/>
              </w:tabs>
              <w:rPr>
                <w:rFonts w:ascii="宋体" w:hAnsi="宋体" w:cs="宋体" w:hint="eastAsia"/>
                <w:sz w:val="24"/>
              </w:rPr>
            </w:pPr>
            <w:r>
              <w:rPr>
                <w:rFonts w:ascii="宋体" w:hAnsi="宋体" w:cs="宋体" w:hint="eastAsia"/>
                <w:sz w:val="24"/>
              </w:rPr>
              <w:t>1.履约保证金金额：履约保证金为合同金额的5%（中标人为中小</w:t>
            </w:r>
            <w:proofErr w:type="gramStart"/>
            <w:r>
              <w:rPr>
                <w:rFonts w:ascii="宋体" w:hAnsi="宋体" w:cs="宋体" w:hint="eastAsia"/>
                <w:sz w:val="24"/>
              </w:rPr>
              <w:t>微企业</w:t>
            </w:r>
            <w:proofErr w:type="gramEnd"/>
            <w:r>
              <w:rPr>
                <w:rFonts w:ascii="宋体" w:hAnsi="宋体" w:cs="宋体" w:hint="eastAsia"/>
                <w:sz w:val="24"/>
              </w:rPr>
              <w:t>的，履约保证金为合同金额的2%。以投标文件中提交的中小企业声明函为依据）；签订合同时交至指定账户。</w:t>
            </w:r>
          </w:p>
          <w:p w14:paraId="19B02725" w14:textId="77777777" w:rsidR="009B41DA" w:rsidRDefault="001D1FDB">
            <w:pPr>
              <w:tabs>
                <w:tab w:val="left" w:pos="420"/>
              </w:tabs>
              <w:rPr>
                <w:rFonts w:ascii="宋体" w:hAnsi="宋体" w:cs="宋体" w:hint="eastAsia"/>
                <w:sz w:val="24"/>
              </w:rPr>
            </w:pPr>
            <w:r>
              <w:rPr>
                <w:rFonts w:ascii="宋体" w:hAnsi="宋体" w:cs="宋体" w:hint="eastAsia"/>
                <w:sz w:val="24"/>
              </w:rPr>
              <w:t>2.履约保证金缴纳方式：银行转账、保函等非现金方式。由中标人在签订合同时按规定的金额直接缴入以下采购人账户。</w:t>
            </w:r>
          </w:p>
          <w:p w14:paraId="15DA6460" w14:textId="77777777" w:rsidR="009B41DA" w:rsidRDefault="001D1FDB">
            <w:pPr>
              <w:tabs>
                <w:tab w:val="left" w:pos="420"/>
              </w:tabs>
              <w:rPr>
                <w:rFonts w:ascii="宋体" w:hAnsi="宋体" w:cs="宋体" w:hint="eastAsia"/>
                <w:sz w:val="24"/>
              </w:rPr>
            </w:pPr>
            <w:r>
              <w:rPr>
                <w:rFonts w:ascii="宋体" w:hAnsi="宋体" w:cs="宋体" w:hint="eastAsia"/>
                <w:sz w:val="24"/>
              </w:rPr>
              <w:t>统一社会信用代码：124500004985009929</w:t>
            </w:r>
          </w:p>
          <w:p w14:paraId="7649779C" w14:textId="77777777" w:rsidR="009B41DA" w:rsidRDefault="001D1FDB">
            <w:pPr>
              <w:tabs>
                <w:tab w:val="left" w:pos="420"/>
              </w:tabs>
              <w:rPr>
                <w:rFonts w:ascii="宋体" w:hAnsi="宋体" w:cs="宋体" w:hint="eastAsia"/>
                <w:sz w:val="24"/>
              </w:rPr>
            </w:pPr>
            <w:r>
              <w:rPr>
                <w:rFonts w:ascii="宋体" w:hAnsi="宋体" w:cs="宋体" w:hint="eastAsia"/>
                <w:sz w:val="24"/>
              </w:rPr>
              <w:t>户名：广西大学</w:t>
            </w:r>
          </w:p>
          <w:p w14:paraId="7B7E9979" w14:textId="77777777" w:rsidR="009B41DA" w:rsidRDefault="001D1FDB">
            <w:pPr>
              <w:tabs>
                <w:tab w:val="left" w:pos="420"/>
              </w:tabs>
              <w:rPr>
                <w:rFonts w:ascii="宋体" w:hAnsi="宋体" w:cs="宋体" w:hint="eastAsia"/>
                <w:sz w:val="24"/>
              </w:rPr>
            </w:pPr>
            <w:r>
              <w:rPr>
                <w:rFonts w:ascii="宋体" w:hAnsi="宋体" w:cs="宋体" w:hint="eastAsia"/>
                <w:sz w:val="24"/>
              </w:rPr>
              <w:t>开户行：中国银行广西南宁市西大支行（行号：104611010324）</w:t>
            </w:r>
          </w:p>
          <w:p w14:paraId="42D2B643" w14:textId="77777777" w:rsidR="009B41DA" w:rsidRDefault="001D1FDB">
            <w:pPr>
              <w:tabs>
                <w:tab w:val="left" w:pos="420"/>
              </w:tabs>
              <w:rPr>
                <w:rFonts w:ascii="宋体" w:hAnsi="宋体" w:cs="宋体" w:hint="eastAsia"/>
                <w:sz w:val="24"/>
              </w:rPr>
            </w:pPr>
            <w:r>
              <w:rPr>
                <w:rFonts w:ascii="宋体" w:hAnsi="宋体" w:cs="宋体" w:hint="eastAsia"/>
                <w:sz w:val="24"/>
              </w:rPr>
              <w:t xml:space="preserve">账号：618 457 484 938 </w:t>
            </w:r>
          </w:p>
          <w:p w14:paraId="28A6F332" w14:textId="77777777" w:rsidR="009B41DA" w:rsidRDefault="001D1FDB">
            <w:pPr>
              <w:tabs>
                <w:tab w:val="left" w:pos="420"/>
              </w:tabs>
              <w:rPr>
                <w:rFonts w:ascii="宋体" w:hAnsi="宋体" w:cs="宋体" w:hint="eastAsia"/>
                <w:sz w:val="24"/>
              </w:rPr>
            </w:pPr>
            <w:r>
              <w:rPr>
                <w:rFonts w:ascii="宋体" w:hAnsi="宋体" w:cs="宋体" w:hint="eastAsia"/>
                <w:sz w:val="24"/>
              </w:rPr>
              <w:t>地址：广西南宁市大学东路100号</w:t>
            </w:r>
          </w:p>
          <w:p w14:paraId="27CC8A40" w14:textId="77777777" w:rsidR="009B41DA" w:rsidRDefault="001D1FDB">
            <w:pPr>
              <w:tabs>
                <w:tab w:val="left" w:pos="420"/>
              </w:tabs>
              <w:rPr>
                <w:rFonts w:ascii="宋体" w:hAnsi="宋体" w:cs="宋体" w:hint="eastAsia"/>
                <w:sz w:val="24"/>
              </w:rPr>
            </w:pPr>
            <w:r>
              <w:rPr>
                <w:rFonts w:ascii="宋体" w:hAnsi="宋体" w:cs="宋体" w:hint="eastAsia"/>
                <w:sz w:val="24"/>
              </w:rPr>
              <w:t>电话：0771-3232888</w:t>
            </w:r>
          </w:p>
          <w:p w14:paraId="6CE07EDB" w14:textId="77777777" w:rsidR="009B41DA" w:rsidRDefault="001D1FDB">
            <w:pPr>
              <w:tabs>
                <w:tab w:val="left" w:pos="420"/>
              </w:tabs>
              <w:rPr>
                <w:rFonts w:ascii="宋体" w:hAnsi="宋体" w:cs="宋体" w:hint="eastAsia"/>
                <w:b/>
                <w:sz w:val="24"/>
              </w:rPr>
            </w:pPr>
            <w:r>
              <w:rPr>
                <w:rFonts w:ascii="宋体" w:hAnsi="宋体" w:cs="宋体" w:hint="eastAsia"/>
                <w:b/>
                <w:sz w:val="24"/>
              </w:rPr>
              <w:t>缴纳履约保证金注明：“项目名称+项目编号”履约保证金。</w:t>
            </w:r>
          </w:p>
          <w:p w14:paraId="7B6F8DF1" w14:textId="77777777" w:rsidR="009B41DA" w:rsidRDefault="001D1FDB">
            <w:pPr>
              <w:tabs>
                <w:tab w:val="left" w:pos="420"/>
              </w:tabs>
              <w:rPr>
                <w:rFonts w:ascii="宋体" w:hAnsi="宋体" w:cs="宋体" w:hint="eastAsia"/>
                <w:sz w:val="24"/>
              </w:rPr>
            </w:pPr>
            <w:r>
              <w:rPr>
                <w:rFonts w:ascii="宋体" w:hAnsi="宋体" w:cs="宋体" w:hint="eastAsia"/>
                <w:sz w:val="24"/>
              </w:rPr>
              <w:t>3.履约保证金退付方式、时间及条件：中标人若不能完全履行合同，履约保证金不予退还；中标人若完全履行合同，货物验收合格后，中标人凭履约保证金缴款凭证、退付意见书到采购人财务部门办理无息退还手续。</w:t>
            </w:r>
          </w:p>
          <w:p w14:paraId="01A55675" w14:textId="77777777" w:rsidR="009B41DA" w:rsidRDefault="001D1FDB">
            <w:pPr>
              <w:tabs>
                <w:tab w:val="left" w:pos="420"/>
              </w:tabs>
              <w:rPr>
                <w:rFonts w:ascii="宋体" w:hAnsi="宋体" w:cs="宋体" w:hint="eastAsia"/>
                <w:sz w:val="24"/>
              </w:rPr>
            </w:pPr>
            <w:r>
              <w:rPr>
                <w:rFonts w:ascii="宋体" w:hAnsi="宋体" w:cs="宋体" w:hint="eastAsia"/>
                <w:sz w:val="24"/>
              </w:rPr>
              <w:t>4.备注：</w:t>
            </w:r>
          </w:p>
          <w:p w14:paraId="3EF27C61" w14:textId="77777777" w:rsidR="009B41DA" w:rsidRDefault="001D1FDB">
            <w:pPr>
              <w:tabs>
                <w:tab w:val="left" w:pos="420"/>
              </w:tabs>
              <w:rPr>
                <w:rFonts w:ascii="宋体" w:hAnsi="宋体" w:cs="宋体" w:hint="eastAsia"/>
                <w:sz w:val="24"/>
              </w:rPr>
            </w:pPr>
            <w:r>
              <w:rPr>
                <w:rFonts w:ascii="宋体" w:hAnsi="宋体" w:cs="宋体" w:hint="eastAsia"/>
                <w:sz w:val="24"/>
              </w:rPr>
              <w:t>（1）履约保证金必须足额缴纳，或出具的保函额度必须</w:t>
            </w:r>
            <w:proofErr w:type="gramStart"/>
            <w:r>
              <w:rPr>
                <w:rFonts w:ascii="宋体" w:hAnsi="宋体" w:cs="宋体" w:hint="eastAsia"/>
                <w:sz w:val="24"/>
              </w:rPr>
              <w:t>足额且</w:t>
            </w:r>
            <w:proofErr w:type="gramEnd"/>
            <w:r>
              <w:rPr>
                <w:rFonts w:ascii="宋体" w:hAnsi="宋体" w:cs="宋体" w:hint="eastAsia"/>
                <w:sz w:val="24"/>
              </w:rPr>
              <w:t>保函有效期不能低于合同履行期限（即签订采购合同之日起</w:t>
            </w:r>
            <w:proofErr w:type="gramStart"/>
            <w:r>
              <w:rPr>
                <w:rFonts w:ascii="宋体" w:hAnsi="宋体" w:cs="宋体" w:hint="eastAsia"/>
                <w:sz w:val="24"/>
              </w:rPr>
              <w:t>至履行完合同</w:t>
            </w:r>
            <w:proofErr w:type="gramEnd"/>
            <w:r>
              <w:rPr>
                <w:rFonts w:ascii="宋体" w:hAnsi="宋体" w:cs="宋体" w:hint="eastAsia"/>
                <w:sz w:val="24"/>
              </w:rPr>
              <w:t>约定的权利及义务之日止），否则视为无效履约保证金。</w:t>
            </w:r>
          </w:p>
          <w:p w14:paraId="779A5FB7" w14:textId="77777777" w:rsidR="009B41DA" w:rsidRDefault="001D1FDB">
            <w:pPr>
              <w:tabs>
                <w:tab w:val="left" w:pos="420"/>
              </w:tabs>
              <w:rPr>
                <w:rFonts w:ascii="宋体" w:hAnsi="宋体" w:cs="宋体" w:hint="eastAsia"/>
                <w:sz w:val="24"/>
              </w:rPr>
            </w:pPr>
            <w:r>
              <w:rPr>
                <w:rFonts w:ascii="宋体" w:hAnsi="宋体" w:cs="宋体" w:hint="eastAsia"/>
                <w:sz w:val="24"/>
              </w:rPr>
              <w:t>（2）采用保函的，必须为无条件保函，否则视为无效履约保证金。</w:t>
            </w:r>
          </w:p>
        </w:tc>
      </w:tr>
      <w:tr w:rsidR="009B41DA" w14:paraId="3AF9360F" w14:textId="77777777">
        <w:trPr>
          <w:trHeight w:val="960"/>
          <w:jc w:val="center"/>
        </w:trPr>
        <w:tc>
          <w:tcPr>
            <w:tcW w:w="3023" w:type="dxa"/>
            <w:gridSpan w:val="5"/>
            <w:vAlign w:val="center"/>
          </w:tcPr>
          <w:p w14:paraId="3958885B" w14:textId="77777777" w:rsidR="009B41DA" w:rsidRDefault="001D1FDB">
            <w:pPr>
              <w:jc w:val="center"/>
              <w:rPr>
                <w:rFonts w:ascii="宋体" w:hAnsi="宋体" w:cs="宋体" w:hint="eastAsia"/>
                <w:sz w:val="24"/>
              </w:rPr>
            </w:pPr>
            <w:r>
              <w:rPr>
                <w:rFonts w:ascii="宋体" w:hAnsi="宋体" w:cs="宋体" w:hint="eastAsia"/>
                <w:b/>
                <w:sz w:val="24"/>
              </w:rPr>
              <w:t>付款方式</w:t>
            </w:r>
          </w:p>
        </w:tc>
        <w:tc>
          <w:tcPr>
            <w:tcW w:w="7462" w:type="dxa"/>
            <w:gridSpan w:val="3"/>
          </w:tcPr>
          <w:p w14:paraId="1473D684" w14:textId="77777777" w:rsidR="009B41DA" w:rsidRDefault="001D1FDB">
            <w:pPr>
              <w:tabs>
                <w:tab w:val="left" w:pos="420"/>
              </w:tabs>
              <w:rPr>
                <w:rFonts w:ascii="宋体" w:hAnsi="宋体" w:hint="eastAsia"/>
              </w:rPr>
            </w:pPr>
            <w:r>
              <w:rPr>
                <w:rFonts w:ascii="宋体" w:hAnsi="宋体" w:cs="宋体" w:hint="eastAsia"/>
                <w:sz w:val="24"/>
              </w:rPr>
              <w:t>本项目</w:t>
            </w:r>
            <w:r>
              <w:rPr>
                <w:rFonts w:ascii="宋体" w:hAnsi="宋体" w:cs="宋体"/>
                <w:sz w:val="24"/>
              </w:rPr>
              <w:t>无预付款，</w:t>
            </w:r>
            <w:r>
              <w:rPr>
                <w:rFonts w:ascii="宋体" w:hAnsi="宋体" w:cs="宋体" w:hint="eastAsia"/>
                <w:sz w:val="24"/>
              </w:rPr>
              <w:t>全部货物安装调试完毕并经验收合格后，采购人</w:t>
            </w:r>
            <w:r>
              <w:rPr>
                <w:rFonts w:ascii="宋体" w:hAnsi="宋体" w:cs="宋体"/>
                <w:sz w:val="24"/>
              </w:rPr>
              <w:t>一次性</w:t>
            </w:r>
            <w:r>
              <w:rPr>
                <w:rFonts w:ascii="宋体" w:hAnsi="宋体" w:cs="宋体" w:hint="eastAsia"/>
                <w:sz w:val="24"/>
              </w:rPr>
              <w:t>向中标人</w:t>
            </w:r>
            <w:r>
              <w:rPr>
                <w:rFonts w:ascii="宋体" w:hAnsi="宋体" w:cs="宋体"/>
                <w:sz w:val="24"/>
              </w:rPr>
              <w:t>支付全部合同款（无息）</w:t>
            </w:r>
            <w:r>
              <w:rPr>
                <w:rFonts w:ascii="宋体" w:hAnsi="宋体" w:cs="宋体" w:hint="eastAsia"/>
                <w:sz w:val="24"/>
              </w:rPr>
              <w:t>；</w:t>
            </w:r>
            <w:r>
              <w:rPr>
                <w:rFonts w:ascii="宋体" w:hAnsi="宋体" w:cs="宋体"/>
                <w:sz w:val="24"/>
              </w:rPr>
              <w:t>付款前</w:t>
            </w:r>
            <w:r>
              <w:rPr>
                <w:rFonts w:ascii="宋体" w:hAnsi="宋体" w:cs="宋体" w:hint="eastAsia"/>
                <w:sz w:val="24"/>
              </w:rPr>
              <w:t>，中标人</w:t>
            </w:r>
            <w:r>
              <w:rPr>
                <w:rFonts w:ascii="宋体" w:hAnsi="宋体" w:cs="宋体"/>
                <w:sz w:val="24"/>
              </w:rPr>
              <w:t>开具等额增值税专用发票给</w:t>
            </w:r>
            <w:r>
              <w:rPr>
                <w:rFonts w:ascii="宋体" w:hAnsi="宋体" w:cs="宋体" w:hint="eastAsia"/>
                <w:sz w:val="24"/>
              </w:rPr>
              <w:t>采购人</w:t>
            </w:r>
            <w:r>
              <w:rPr>
                <w:rFonts w:ascii="宋体" w:hAnsi="宋体" w:cs="宋体"/>
                <w:sz w:val="24"/>
              </w:rPr>
              <w:t>。</w:t>
            </w:r>
          </w:p>
        </w:tc>
      </w:tr>
      <w:tr w:rsidR="009B41DA" w14:paraId="3C596FE4" w14:textId="77777777">
        <w:trPr>
          <w:trHeight w:val="960"/>
          <w:jc w:val="center"/>
        </w:trPr>
        <w:tc>
          <w:tcPr>
            <w:tcW w:w="3023" w:type="dxa"/>
            <w:gridSpan w:val="5"/>
            <w:vAlign w:val="center"/>
          </w:tcPr>
          <w:p w14:paraId="059BA875" w14:textId="77777777" w:rsidR="009B41DA" w:rsidRDefault="001D1FDB">
            <w:pPr>
              <w:jc w:val="center"/>
              <w:rPr>
                <w:rFonts w:ascii="宋体" w:hAnsi="宋体" w:cs="宋体" w:hint="eastAsia"/>
                <w:sz w:val="24"/>
              </w:rPr>
            </w:pPr>
            <w:r>
              <w:rPr>
                <w:rFonts w:ascii="宋体" w:hAnsi="宋体" w:cs="宋体" w:hint="eastAsia"/>
                <w:b/>
                <w:sz w:val="24"/>
              </w:rPr>
              <w:t>其他要求</w:t>
            </w:r>
          </w:p>
        </w:tc>
        <w:tc>
          <w:tcPr>
            <w:tcW w:w="7462" w:type="dxa"/>
            <w:gridSpan w:val="3"/>
          </w:tcPr>
          <w:p w14:paraId="3F9A3D29" w14:textId="77777777" w:rsidR="009B41DA" w:rsidRDefault="001D1FDB">
            <w:pPr>
              <w:widowControl/>
              <w:rPr>
                <w:rFonts w:ascii="宋体" w:hAnsi="宋体" w:cs="宋体" w:hint="eastAsia"/>
                <w:sz w:val="24"/>
              </w:rPr>
            </w:pPr>
            <w:r>
              <w:rPr>
                <w:rFonts w:ascii="宋体" w:hAnsi="宋体" w:cs="宋体" w:hint="eastAsia"/>
                <w:sz w:val="24"/>
              </w:rPr>
              <w:t>1.要求供货产品是全新的、未经改装的、合格的、满足本项目技术需求及要求的货物。所有零部件、配件必须是未经使用的全新的并符合国家有关质量安全标准的产品。负责提供设备使用培训、操作技能训练等；提供相关设备说明书、管理和配置指南手册、使用手册和故障定位/排除指南手册等</w:t>
            </w:r>
          </w:p>
          <w:p w14:paraId="1B2931A0" w14:textId="77777777" w:rsidR="009B41DA" w:rsidRDefault="001D1FDB">
            <w:pPr>
              <w:widowControl/>
              <w:rPr>
                <w:rFonts w:ascii="宋体" w:hAnsi="宋体" w:cs="宋体" w:hint="eastAsia"/>
                <w:sz w:val="24"/>
              </w:rPr>
            </w:pPr>
            <w:r>
              <w:rPr>
                <w:rFonts w:ascii="宋体" w:hAnsi="宋体" w:cs="宋体"/>
                <w:sz w:val="24"/>
              </w:rPr>
              <w:t>2</w:t>
            </w:r>
            <w:r>
              <w:rPr>
                <w:rFonts w:ascii="宋体" w:hAnsi="宋体" w:cs="宋体" w:hint="eastAsia"/>
                <w:sz w:val="24"/>
              </w:rPr>
              <w:t>. 本项目实行总价包干制，投标报价合计金额包括货物价款、配套软件、标准附件、随配附件、备品备件、辅助材料、专用工具、包装、运抵指定交货地点、运输、装卸、完工清场清洁、货到就位、安装、调试、检验、技术培训、技术资料、售后服务、保险、投标费用、预验收及履约验收及售后服务、人工费、一切税费等全部费用。税费因政策等原因发生变化的，由中标人承担。合同履行过程中，采购人不再支付合同以外的其他费用。</w:t>
            </w:r>
          </w:p>
          <w:p w14:paraId="166197E7" w14:textId="77777777" w:rsidR="009B41DA" w:rsidRDefault="001D1FDB">
            <w:pPr>
              <w:widowControl/>
              <w:rPr>
                <w:rFonts w:ascii="宋体" w:hAnsi="宋体" w:cs="宋体" w:hint="eastAsia"/>
                <w:sz w:val="24"/>
              </w:rPr>
            </w:pPr>
            <w:r>
              <w:rPr>
                <w:rFonts w:ascii="宋体" w:hAnsi="宋体" w:cs="宋体"/>
                <w:sz w:val="24"/>
              </w:rPr>
              <w:lastRenderedPageBreak/>
              <w:t>3</w:t>
            </w:r>
            <w:r>
              <w:rPr>
                <w:rFonts w:ascii="宋体" w:hAnsi="宋体" w:cs="宋体" w:hint="eastAsia"/>
                <w:sz w:val="24"/>
              </w:rPr>
              <w:t>.中标人承担货物交付验收前的运输、安装等作业工人人身、设备安全责任；验收前，如果设备丢失、因投标人自身原因及第三</w:t>
            </w:r>
            <w:proofErr w:type="gramStart"/>
            <w:r>
              <w:rPr>
                <w:rFonts w:ascii="宋体" w:hAnsi="宋体" w:cs="宋体" w:hint="eastAsia"/>
                <w:sz w:val="24"/>
              </w:rPr>
              <w:t>人原因</w:t>
            </w:r>
            <w:proofErr w:type="gramEnd"/>
            <w:r>
              <w:rPr>
                <w:rFonts w:ascii="宋体" w:hAnsi="宋体" w:cs="宋体" w:hint="eastAsia"/>
                <w:sz w:val="24"/>
              </w:rPr>
              <w:t>导致损坏，中标人应自行负责并承担不能交付货物的责任。</w:t>
            </w:r>
          </w:p>
          <w:p w14:paraId="390D250D" w14:textId="77777777" w:rsidR="009B41DA" w:rsidRDefault="001D1FDB">
            <w:pPr>
              <w:widowControl/>
              <w:rPr>
                <w:rFonts w:hAnsi="宋体" w:cs="宋体" w:hint="eastAsia"/>
                <w:sz w:val="24"/>
              </w:rPr>
            </w:pPr>
            <w:r>
              <w:rPr>
                <w:rFonts w:ascii="宋体" w:hAnsi="宋体" w:cs="宋体"/>
                <w:sz w:val="24"/>
              </w:rPr>
              <w:t>4</w:t>
            </w:r>
            <w:r>
              <w:rPr>
                <w:rFonts w:ascii="宋体" w:hAnsi="宋体" w:cs="宋体" w:hint="eastAsia"/>
                <w:sz w:val="24"/>
              </w:rPr>
              <w:t>.（纯国产设备适用该条）</w:t>
            </w:r>
            <w:r>
              <w:rPr>
                <w:rFonts w:hAnsi="宋体" w:cs="宋体" w:hint="eastAsia"/>
                <w:sz w:val="24"/>
              </w:rPr>
              <w:t>本项目货物不接受进口产品（即通过中国海关报关验放进入中国境内且产自关境外的产品）参与投标，如有此类产品参与投标的按无效标处理。</w:t>
            </w:r>
          </w:p>
          <w:p w14:paraId="48533D09" w14:textId="77777777" w:rsidR="009B41DA" w:rsidRDefault="001D1FDB">
            <w:pPr>
              <w:widowControl/>
              <w:rPr>
                <w:rFonts w:ascii="宋体" w:hAnsi="宋体" w:hint="eastAsia"/>
              </w:rPr>
            </w:pPr>
            <w:r>
              <w:rPr>
                <w:rFonts w:ascii="宋体" w:hAnsi="宋体" w:cs="宋体" w:hint="eastAsia"/>
                <w:sz w:val="24"/>
              </w:rPr>
              <w:t>5.</w:t>
            </w:r>
            <w:r>
              <w:rPr>
                <w:rFonts w:hAnsi="宋体" w:cs="宋体" w:hint="eastAsia"/>
                <w:sz w:val="24"/>
              </w:rPr>
              <w:t>投标人的投标报价不能超过项目的预算，且各分项的报价也不能超过该分项的预算，否则投标无效。</w:t>
            </w:r>
          </w:p>
        </w:tc>
      </w:tr>
      <w:tr w:rsidR="009B41DA" w14:paraId="75A89DAD" w14:textId="77777777">
        <w:trPr>
          <w:trHeight w:val="960"/>
          <w:jc w:val="center"/>
        </w:trPr>
        <w:tc>
          <w:tcPr>
            <w:tcW w:w="3023" w:type="dxa"/>
            <w:gridSpan w:val="5"/>
            <w:vAlign w:val="center"/>
          </w:tcPr>
          <w:p w14:paraId="4E264DB3" w14:textId="77777777" w:rsidR="009B41DA" w:rsidRDefault="001D1FDB">
            <w:pPr>
              <w:jc w:val="center"/>
              <w:rPr>
                <w:rFonts w:ascii="宋体" w:hAnsi="宋体" w:cs="宋体" w:hint="eastAsia"/>
                <w:b/>
                <w:sz w:val="24"/>
              </w:rPr>
            </w:pPr>
            <w:r>
              <w:rPr>
                <w:rFonts w:ascii="宋体" w:hAnsi="宋体" w:cs="宋体" w:hint="eastAsia"/>
                <w:b/>
                <w:sz w:val="24"/>
              </w:rPr>
              <w:lastRenderedPageBreak/>
              <w:t>核心产品</w:t>
            </w:r>
          </w:p>
        </w:tc>
        <w:tc>
          <w:tcPr>
            <w:tcW w:w="7462" w:type="dxa"/>
            <w:gridSpan w:val="3"/>
          </w:tcPr>
          <w:p w14:paraId="2E7FBDFF" w14:textId="77777777" w:rsidR="009B41DA" w:rsidRDefault="001D1FDB">
            <w:pPr>
              <w:widowControl/>
              <w:rPr>
                <w:rFonts w:ascii="宋体" w:hAnsi="宋体" w:cs="宋体" w:hint="eastAsia"/>
                <w:sz w:val="24"/>
              </w:rPr>
            </w:pPr>
            <w:r>
              <w:rPr>
                <w:rFonts w:ascii="宋体" w:hAnsi="宋体" w:cs="宋体" w:hint="eastAsia"/>
                <w:sz w:val="24"/>
              </w:rPr>
              <w:t>疲劳试验机</w:t>
            </w:r>
          </w:p>
        </w:tc>
      </w:tr>
      <w:bookmarkEnd w:id="46"/>
    </w:tbl>
    <w:p w14:paraId="60B5DEF8" w14:textId="77777777" w:rsidR="009B41DA" w:rsidRDefault="009B41DA">
      <w:pPr>
        <w:widowControl/>
        <w:jc w:val="center"/>
        <w:rPr>
          <w:rFonts w:ascii="宋体" w:hAnsi="宋体" w:cs="宋体" w:hint="eastAsia"/>
          <w:kern w:val="0"/>
          <w:sz w:val="24"/>
        </w:rPr>
      </w:pPr>
    </w:p>
    <w:p w14:paraId="3C37CA4D" w14:textId="77777777" w:rsidR="009B41DA" w:rsidRDefault="001D1FDB">
      <w:pPr>
        <w:pStyle w:val="Title1"/>
      </w:pPr>
      <w:r>
        <w:rPr>
          <w:rFonts w:hint="eastAsia"/>
        </w:rPr>
        <w:br w:type="page"/>
      </w:r>
    </w:p>
    <w:p w14:paraId="4358CFA1" w14:textId="77777777" w:rsidR="009B41DA" w:rsidRDefault="009B41DA">
      <w:pPr>
        <w:widowControl/>
        <w:jc w:val="center"/>
        <w:rPr>
          <w:rFonts w:ascii="宋体" w:hAnsi="宋体" w:cs="宋体" w:hint="eastAsia"/>
          <w:kern w:val="0"/>
          <w:sz w:val="24"/>
        </w:rPr>
      </w:pP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998"/>
        <w:gridCol w:w="562"/>
        <w:gridCol w:w="666"/>
        <w:gridCol w:w="235"/>
        <w:gridCol w:w="5719"/>
        <w:gridCol w:w="850"/>
        <w:gridCol w:w="893"/>
      </w:tblGrid>
      <w:tr w:rsidR="009B41DA" w14:paraId="54CA9CDD" w14:textId="77777777">
        <w:trPr>
          <w:trHeight w:val="607"/>
          <w:jc w:val="center"/>
        </w:trPr>
        <w:tc>
          <w:tcPr>
            <w:tcW w:w="10485" w:type="dxa"/>
            <w:gridSpan w:val="8"/>
            <w:vAlign w:val="center"/>
          </w:tcPr>
          <w:p w14:paraId="41221D4B" w14:textId="77777777" w:rsidR="009B41DA" w:rsidRDefault="001D1FDB">
            <w:pPr>
              <w:widowControl/>
              <w:jc w:val="center"/>
              <w:rPr>
                <w:rFonts w:ascii="宋体" w:hAnsi="宋体" w:cs="宋体" w:hint="eastAsia"/>
                <w:b/>
                <w:bCs/>
                <w:kern w:val="0"/>
                <w:sz w:val="24"/>
              </w:rPr>
            </w:pPr>
            <w:r>
              <w:rPr>
                <w:rFonts w:ascii="宋体" w:hAnsi="宋体" w:cs="宋体" w:hint="eastAsia"/>
                <w:b/>
                <w:bCs/>
                <w:kern w:val="0"/>
                <w:sz w:val="24"/>
              </w:rPr>
              <w:t>2分标</w:t>
            </w:r>
          </w:p>
        </w:tc>
      </w:tr>
      <w:tr w:rsidR="009B41DA" w14:paraId="0363EEC5" w14:textId="77777777">
        <w:trPr>
          <w:trHeight w:val="960"/>
          <w:jc w:val="center"/>
        </w:trPr>
        <w:tc>
          <w:tcPr>
            <w:tcW w:w="562" w:type="dxa"/>
            <w:vAlign w:val="center"/>
          </w:tcPr>
          <w:p w14:paraId="7BF0A339" w14:textId="77777777" w:rsidR="009B41DA" w:rsidRDefault="001D1FDB">
            <w:pPr>
              <w:widowControl/>
              <w:jc w:val="center"/>
              <w:rPr>
                <w:rFonts w:ascii="宋体" w:hAnsi="宋体" w:cs="宋体" w:hint="eastAsia"/>
                <w:b/>
                <w:bCs/>
                <w:kern w:val="0"/>
                <w:sz w:val="24"/>
              </w:rPr>
            </w:pPr>
            <w:r>
              <w:rPr>
                <w:rFonts w:ascii="宋体" w:hAnsi="宋体" w:cs="宋体" w:hint="eastAsia"/>
                <w:b/>
                <w:bCs/>
                <w:kern w:val="0"/>
                <w:sz w:val="24"/>
              </w:rPr>
              <w:t>序号</w:t>
            </w:r>
          </w:p>
        </w:tc>
        <w:tc>
          <w:tcPr>
            <w:tcW w:w="998" w:type="dxa"/>
            <w:vAlign w:val="center"/>
          </w:tcPr>
          <w:p w14:paraId="59B2B2D9" w14:textId="77777777" w:rsidR="009B41DA" w:rsidRDefault="001D1FDB">
            <w:pPr>
              <w:widowControl/>
              <w:jc w:val="center"/>
              <w:rPr>
                <w:rFonts w:ascii="宋体" w:hAnsi="宋体" w:cs="宋体" w:hint="eastAsia"/>
                <w:b/>
                <w:bCs/>
                <w:kern w:val="0"/>
                <w:sz w:val="24"/>
              </w:rPr>
            </w:pPr>
            <w:r>
              <w:rPr>
                <w:rFonts w:ascii="宋体" w:hAnsi="宋体" w:cs="宋体" w:hint="eastAsia"/>
                <w:b/>
                <w:bCs/>
                <w:kern w:val="0"/>
                <w:sz w:val="24"/>
              </w:rPr>
              <w:t>标的名称</w:t>
            </w:r>
          </w:p>
        </w:tc>
        <w:tc>
          <w:tcPr>
            <w:tcW w:w="562" w:type="dxa"/>
            <w:vAlign w:val="center"/>
          </w:tcPr>
          <w:p w14:paraId="37841376" w14:textId="77777777" w:rsidR="009B41DA" w:rsidRDefault="001D1FDB">
            <w:pPr>
              <w:widowControl/>
              <w:jc w:val="center"/>
              <w:rPr>
                <w:rFonts w:ascii="宋体" w:hAnsi="宋体" w:cs="宋体" w:hint="eastAsia"/>
                <w:b/>
                <w:bCs/>
                <w:kern w:val="0"/>
                <w:sz w:val="24"/>
              </w:rPr>
            </w:pPr>
            <w:r>
              <w:rPr>
                <w:rFonts w:ascii="宋体" w:hAnsi="宋体" w:cs="宋体" w:hint="eastAsia"/>
                <w:b/>
                <w:bCs/>
                <w:kern w:val="0"/>
                <w:sz w:val="24"/>
              </w:rPr>
              <w:t>数量</w:t>
            </w:r>
          </w:p>
        </w:tc>
        <w:tc>
          <w:tcPr>
            <w:tcW w:w="666" w:type="dxa"/>
            <w:vAlign w:val="center"/>
          </w:tcPr>
          <w:p w14:paraId="60EB6D88" w14:textId="77777777" w:rsidR="009B41DA" w:rsidRDefault="001D1FDB">
            <w:pPr>
              <w:widowControl/>
              <w:jc w:val="center"/>
              <w:rPr>
                <w:rFonts w:ascii="宋体" w:hAnsi="宋体" w:cs="宋体" w:hint="eastAsia"/>
                <w:b/>
                <w:bCs/>
                <w:kern w:val="0"/>
                <w:sz w:val="24"/>
              </w:rPr>
            </w:pPr>
            <w:r>
              <w:rPr>
                <w:rFonts w:ascii="宋体" w:hAnsi="宋体" w:cs="宋体" w:hint="eastAsia"/>
                <w:b/>
                <w:bCs/>
                <w:kern w:val="0"/>
                <w:sz w:val="24"/>
              </w:rPr>
              <w:t>单位</w:t>
            </w:r>
          </w:p>
        </w:tc>
        <w:tc>
          <w:tcPr>
            <w:tcW w:w="5954" w:type="dxa"/>
            <w:gridSpan w:val="2"/>
            <w:vAlign w:val="center"/>
          </w:tcPr>
          <w:p w14:paraId="42D5E82D" w14:textId="77777777" w:rsidR="009B41DA" w:rsidRDefault="001D1FDB">
            <w:pPr>
              <w:widowControl/>
              <w:jc w:val="center"/>
              <w:rPr>
                <w:rFonts w:ascii="宋体" w:hAnsi="宋体" w:cs="宋体" w:hint="eastAsia"/>
                <w:b/>
                <w:bCs/>
                <w:kern w:val="0"/>
                <w:sz w:val="24"/>
              </w:rPr>
            </w:pPr>
            <w:r>
              <w:rPr>
                <w:rFonts w:ascii="宋体" w:hAnsi="宋体" w:cs="宋体" w:hint="eastAsia"/>
                <w:b/>
                <w:bCs/>
                <w:kern w:val="0"/>
                <w:sz w:val="24"/>
              </w:rPr>
              <w:t>技术参数及性能（配置）要求</w:t>
            </w:r>
          </w:p>
        </w:tc>
        <w:tc>
          <w:tcPr>
            <w:tcW w:w="850" w:type="dxa"/>
          </w:tcPr>
          <w:p w14:paraId="2338E429" w14:textId="77777777" w:rsidR="009B41DA" w:rsidRDefault="001D1FDB">
            <w:pPr>
              <w:widowControl/>
              <w:jc w:val="center"/>
              <w:rPr>
                <w:rFonts w:ascii="宋体" w:hAnsi="宋体" w:cs="宋体" w:hint="eastAsia"/>
                <w:b/>
                <w:bCs/>
                <w:kern w:val="0"/>
                <w:sz w:val="24"/>
              </w:rPr>
            </w:pPr>
            <w:r>
              <w:rPr>
                <w:rFonts w:ascii="宋体" w:hAnsi="宋体" w:cs="宋体" w:hint="eastAsia"/>
                <w:b/>
                <w:bCs/>
                <w:kern w:val="0"/>
                <w:sz w:val="24"/>
              </w:rPr>
              <w:t>预算单价（万元/人民币）</w:t>
            </w:r>
          </w:p>
        </w:tc>
        <w:tc>
          <w:tcPr>
            <w:tcW w:w="893" w:type="dxa"/>
          </w:tcPr>
          <w:p w14:paraId="5895BC41" w14:textId="77777777" w:rsidR="009B41DA" w:rsidRDefault="001D1FDB">
            <w:pPr>
              <w:widowControl/>
              <w:jc w:val="center"/>
              <w:rPr>
                <w:rFonts w:ascii="宋体" w:hAnsi="宋体" w:cs="宋体" w:hint="eastAsia"/>
                <w:b/>
                <w:bCs/>
                <w:kern w:val="0"/>
                <w:sz w:val="24"/>
              </w:rPr>
            </w:pPr>
            <w:r>
              <w:rPr>
                <w:rFonts w:ascii="宋体" w:hAnsi="宋体" w:cs="宋体" w:hint="eastAsia"/>
                <w:b/>
                <w:bCs/>
                <w:kern w:val="0"/>
                <w:sz w:val="24"/>
              </w:rPr>
              <w:t>单项预算合计（万元/人民币）</w:t>
            </w:r>
          </w:p>
        </w:tc>
      </w:tr>
      <w:tr w:rsidR="009B41DA" w14:paraId="0D1D0C23" w14:textId="77777777">
        <w:trPr>
          <w:trHeight w:val="960"/>
          <w:jc w:val="center"/>
        </w:trPr>
        <w:tc>
          <w:tcPr>
            <w:tcW w:w="562" w:type="dxa"/>
            <w:vAlign w:val="center"/>
          </w:tcPr>
          <w:p w14:paraId="2BCBB749" w14:textId="77777777" w:rsidR="009B41DA" w:rsidRDefault="001D1FDB">
            <w:pPr>
              <w:jc w:val="center"/>
              <w:rPr>
                <w:rFonts w:ascii="宋体" w:hAnsi="宋体" w:cs="宋体" w:hint="eastAsia"/>
                <w:sz w:val="24"/>
              </w:rPr>
            </w:pPr>
            <w:r>
              <w:rPr>
                <w:rFonts w:ascii="宋体" w:hAnsi="宋体" w:cs="宋体" w:hint="eastAsia"/>
                <w:szCs w:val="21"/>
              </w:rPr>
              <w:t>1</w:t>
            </w:r>
          </w:p>
        </w:tc>
        <w:tc>
          <w:tcPr>
            <w:tcW w:w="998" w:type="dxa"/>
            <w:vAlign w:val="center"/>
          </w:tcPr>
          <w:p w14:paraId="41433C71" w14:textId="77777777" w:rsidR="009B41DA" w:rsidRDefault="001D1FDB">
            <w:pPr>
              <w:jc w:val="center"/>
              <w:rPr>
                <w:rFonts w:ascii="宋体" w:hAnsi="宋体" w:cs="宋体" w:hint="eastAsia"/>
                <w:sz w:val="24"/>
              </w:rPr>
            </w:pPr>
            <w:r>
              <w:rPr>
                <w:rFonts w:ascii="宋体" w:hAnsi="宋体" w:cs="宋体" w:hint="eastAsia"/>
                <w:sz w:val="24"/>
              </w:rPr>
              <w:t>自动压片机</w:t>
            </w:r>
          </w:p>
        </w:tc>
        <w:tc>
          <w:tcPr>
            <w:tcW w:w="562" w:type="dxa"/>
            <w:vAlign w:val="center"/>
          </w:tcPr>
          <w:p w14:paraId="4B729B7C" w14:textId="77777777" w:rsidR="009B41DA" w:rsidRDefault="001D1FDB">
            <w:pPr>
              <w:jc w:val="center"/>
              <w:rPr>
                <w:rFonts w:ascii="宋体" w:hAnsi="宋体" w:cs="宋体" w:hint="eastAsia"/>
                <w:sz w:val="24"/>
              </w:rPr>
            </w:pPr>
            <w:r>
              <w:rPr>
                <w:rFonts w:ascii="宋体" w:hAnsi="宋体" w:cs="宋体" w:hint="eastAsia"/>
                <w:sz w:val="24"/>
              </w:rPr>
              <w:t>1</w:t>
            </w:r>
          </w:p>
        </w:tc>
        <w:tc>
          <w:tcPr>
            <w:tcW w:w="666" w:type="dxa"/>
            <w:vAlign w:val="center"/>
          </w:tcPr>
          <w:p w14:paraId="06C3B520" w14:textId="77777777" w:rsidR="009B41DA" w:rsidRDefault="001D1FDB">
            <w:pPr>
              <w:jc w:val="center"/>
              <w:rPr>
                <w:rFonts w:ascii="宋体" w:hAnsi="宋体" w:cs="宋体" w:hint="eastAsia"/>
                <w:sz w:val="24"/>
              </w:rPr>
            </w:pPr>
            <w:r>
              <w:rPr>
                <w:rFonts w:ascii="宋体" w:hAnsi="宋体" w:cs="宋体" w:hint="eastAsia"/>
                <w:sz w:val="24"/>
              </w:rPr>
              <w:t>套</w:t>
            </w:r>
          </w:p>
        </w:tc>
        <w:tc>
          <w:tcPr>
            <w:tcW w:w="5954" w:type="dxa"/>
            <w:gridSpan w:val="2"/>
            <w:vAlign w:val="center"/>
          </w:tcPr>
          <w:p w14:paraId="1D082E45" w14:textId="77777777" w:rsidR="009B41DA" w:rsidRDefault="001D1FDB">
            <w:pPr>
              <w:rPr>
                <w:rFonts w:ascii="宋体" w:hAnsi="宋体" w:hint="eastAsia"/>
                <w:sz w:val="24"/>
              </w:rPr>
            </w:pPr>
            <w:r>
              <w:rPr>
                <w:rFonts w:ascii="宋体" w:hAnsi="宋体" w:hint="eastAsia"/>
                <w:sz w:val="24"/>
              </w:rPr>
              <w:t>1</w:t>
            </w:r>
            <w:r>
              <w:rPr>
                <w:rFonts w:ascii="宋体" w:hAnsi="宋体" w:hint="eastAsia"/>
              </w:rPr>
              <w:t>.</w:t>
            </w:r>
            <w:r>
              <w:rPr>
                <w:rFonts w:ascii="宋体" w:hAnsi="宋体" w:hint="eastAsia"/>
                <w:sz w:val="24"/>
              </w:rPr>
              <w:t>工作原理：通过液压驱动系统，将粉末物料放入模具中，然后由上下压板施加压力，使粉末物料在模具内逐渐被压缩，形成具有一定形状和密度的片状样品。</w:t>
            </w:r>
          </w:p>
          <w:p w14:paraId="5DE3D5E5" w14:textId="77777777" w:rsidR="009B41DA" w:rsidRDefault="001D1FDB">
            <w:pPr>
              <w:rPr>
                <w:rFonts w:ascii="宋体" w:hAnsi="宋体" w:hint="eastAsia"/>
                <w:sz w:val="24"/>
              </w:rPr>
            </w:pPr>
            <w:r>
              <w:rPr>
                <w:rFonts w:ascii="宋体" w:hAnsi="宋体" w:hint="eastAsia"/>
                <w:sz w:val="24"/>
              </w:rPr>
              <w:t>2</w:t>
            </w:r>
            <w:r>
              <w:rPr>
                <w:rFonts w:ascii="宋体" w:hAnsi="宋体" w:hint="eastAsia"/>
              </w:rPr>
              <w:t>.</w:t>
            </w:r>
            <w:r>
              <w:rPr>
                <w:rFonts w:ascii="宋体" w:hAnsi="宋体" w:hint="eastAsia"/>
                <w:sz w:val="24"/>
              </w:rPr>
              <w:t>精准控压：采用先进的压力控制系统，能够实现精准的压力控制，压力稳定，可确保每次压片的质量一致性。</w:t>
            </w:r>
          </w:p>
          <w:p w14:paraId="0891A150" w14:textId="77777777" w:rsidR="009B41DA" w:rsidRDefault="001D1FDB">
            <w:pPr>
              <w:rPr>
                <w:rFonts w:ascii="宋体" w:hAnsi="宋体" w:hint="eastAsia"/>
                <w:sz w:val="24"/>
              </w:rPr>
            </w:pPr>
            <w:r>
              <w:rPr>
                <w:rFonts w:ascii="宋体" w:hAnsi="宋体" w:cs="Segoe UI" w:hint="eastAsia"/>
                <w:b/>
                <w:bCs/>
                <w:sz w:val="24"/>
                <w:shd w:val="clear" w:color="auto" w:fill="FFFFFF"/>
              </w:rPr>
              <w:t>3</w:t>
            </w:r>
            <w:r>
              <w:rPr>
                <w:rFonts w:ascii="宋体" w:hAnsi="宋体" w:hint="eastAsia"/>
              </w:rPr>
              <w:t>.</w:t>
            </w:r>
            <w:r>
              <w:rPr>
                <w:rFonts w:ascii="宋体" w:hAnsi="宋体" w:cs="Segoe UI"/>
                <w:b/>
                <w:bCs/>
                <w:sz w:val="24"/>
                <w:shd w:val="clear" w:color="auto" w:fill="FFFFFF"/>
              </w:rPr>
              <w:t>多段加压</w:t>
            </w:r>
            <w:r>
              <w:rPr>
                <w:rFonts w:ascii="宋体" w:hAnsi="宋体" w:cs="Segoe UI"/>
                <w:sz w:val="24"/>
                <w:shd w:val="clear" w:color="auto" w:fill="FFFFFF"/>
              </w:rPr>
              <w:t>：支持 1-5 段加压任意设置，可以根据不同粉末物料的特性和实验要求，灵活调整加压方式和压力大小，以获得最佳的压片效果</w:t>
            </w:r>
            <w:r>
              <w:rPr>
                <w:rFonts w:ascii="宋体" w:hAnsi="宋体" w:cs="Segoe UI" w:hint="eastAsia"/>
                <w:sz w:val="24"/>
                <w:shd w:val="clear" w:color="auto" w:fill="FFFFFF"/>
              </w:rPr>
              <w:t>。</w:t>
            </w:r>
          </w:p>
          <w:p w14:paraId="55E63BD9" w14:textId="77777777" w:rsidR="009B41DA" w:rsidRDefault="001D1FDB">
            <w:pPr>
              <w:rPr>
                <w:rFonts w:ascii="宋体" w:hAnsi="宋体" w:hint="eastAsia"/>
                <w:sz w:val="24"/>
              </w:rPr>
            </w:pPr>
            <w:r>
              <w:rPr>
                <w:rFonts w:ascii="宋体" w:hAnsi="宋体" w:cs="Segoe UI" w:hint="eastAsia"/>
                <w:b/>
                <w:bCs/>
                <w:sz w:val="24"/>
                <w:shd w:val="clear" w:color="auto" w:fill="FFFFFF"/>
              </w:rPr>
              <w:t>4</w:t>
            </w:r>
            <w:r>
              <w:rPr>
                <w:rFonts w:ascii="宋体" w:hAnsi="宋体" w:hint="eastAsia"/>
              </w:rPr>
              <w:t>.</w:t>
            </w:r>
            <w:r>
              <w:rPr>
                <w:rFonts w:ascii="宋体" w:hAnsi="宋体" w:cs="Segoe UI"/>
                <w:b/>
                <w:bCs/>
                <w:sz w:val="24"/>
                <w:shd w:val="clear" w:color="auto" w:fill="FFFFFF"/>
              </w:rPr>
              <w:t>自动功能</w:t>
            </w:r>
            <w:r>
              <w:rPr>
                <w:rFonts w:ascii="宋体" w:hAnsi="宋体" w:cs="Segoe UI"/>
                <w:sz w:val="24"/>
                <w:shd w:val="clear" w:color="auto" w:fill="FFFFFF"/>
              </w:rPr>
              <w:t>：具备自动加压、自动保压、</w:t>
            </w:r>
            <w:proofErr w:type="gramStart"/>
            <w:r>
              <w:rPr>
                <w:rFonts w:ascii="宋体" w:hAnsi="宋体" w:cs="Segoe UI"/>
                <w:sz w:val="24"/>
                <w:shd w:val="clear" w:color="auto" w:fill="FFFFFF"/>
              </w:rPr>
              <w:t>精准补压和</w:t>
            </w:r>
            <w:proofErr w:type="gramEnd"/>
            <w:r>
              <w:rPr>
                <w:rFonts w:ascii="宋体" w:hAnsi="宋体" w:cs="Segoe UI"/>
                <w:sz w:val="24"/>
                <w:shd w:val="clear" w:color="auto" w:fill="FFFFFF"/>
              </w:rPr>
              <w:t>定时泄压等功能，</w:t>
            </w:r>
          </w:p>
          <w:p w14:paraId="7C92E01A" w14:textId="77777777" w:rsidR="009B41DA" w:rsidRDefault="001D1FDB">
            <w:pPr>
              <w:rPr>
                <w:rFonts w:ascii="宋体" w:hAnsi="宋体" w:hint="eastAsia"/>
                <w:sz w:val="24"/>
              </w:rPr>
            </w:pPr>
            <w:r>
              <w:rPr>
                <w:rFonts w:ascii="宋体" w:hAnsi="宋体" w:cs="Segoe UI" w:hint="eastAsia"/>
                <w:b/>
                <w:bCs/>
                <w:sz w:val="24"/>
                <w:shd w:val="clear" w:color="auto" w:fill="FFFFFF"/>
              </w:rPr>
              <w:t>5</w:t>
            </w:r>
            <w:r>
              <w:rPr>
                <w:rFonts w:ascii="宋体" w:hAnsi="宋体" w:hint="eastAsia"/>
              </w:rPr>
              <w:t>.</w:t>
            </w:r>
            <w:r>
              <w:rPr>
                <w:rFonts w:ascii="宋体" w:hAnsi="宋体" w:cs="Segoe UI"/>
                <w:b/>
                <w:bCs/>
                <w:sz w:val="24"/>
                <w:shd w:val="clear" w:color="auto" w:fill="FFFFFF"/>
              </w:rPr>
              <w:t>安全配置</w:t>
            </w:r>
            <w:r>
              <w:rPr>
                <w:rFonts w:ascii="宋体" w:hAnsi="宋体" w:cs="Segoe UI"/>
                <w:sz w:val="24"/>
                <w:shd w:val="clear" w:color="auto" w:fill="FFFFFF"/>
              </w:rPr>
              <w:t>：配备多种安全装置，如油缸限位保护，当油缸上升触碰到限位开关时自动泄压；</w:t>
            </w:r>
            <w:r>
              <w:rPr>
                <w:rFonts w:ascii="宋体" w:hAnsi="宋体" w:cs="Segoe UI" w:hint="eastAsia"/>
                <w:sz w:val="24"/>
                <w:shd w:val="clear" w:color="auto" w:fill="FFFFFF"/>
              </w:rPr>
              <w:t>具有</w:t>
            </w:r>
            <w:r>
              <w:rPr>
                <w:rFonts w:ascii="宋体" w:hAnsi="宋体" w:cs="Segoe UI"/>
                <w:sz w:val="24"/>
                <w:shd w:val="clear" w:color="auto" w:fill="FFFFFF"/>
              </w:rPr>
              <w:t>防弹玻璃门、漏电保护、急停开关等，保障操作人员的安全</w:t>
            </w:r>
            <w:r>
              <w:rPr>
                <w:rFonts w:ascii="宋体" w:hAnsi="宋体" w:cs="Segoe UI" w:hint="eastAsia"/>
                <w:sz w:val="24"/>
                <w:shd w:val="clear" w:color="auto" w:fill="FFFFFF"/>
              </w:rPr>
              <w:t>。</w:t>
            </w:r>
          </w:p>
          <w:p w14:paraId="29AC3158" w14:textId="77777777" w:rsidR="009B41DA" w:rsidRDefault="001D1FDB">
            <w:pPr>
              <w:rPr>
                <w:rFonts w:ascii="宋体" w:hAnsi="宋体" w:cs="Segoe UI" w:hint="eastAsia"/>
                <w:sz w:val="24"/>
                <w:shd w:val="clear" w:color="auto" w:fill="FFFFFF"/>
              </w:rPr>
            </w:pPr>
            <w:r>
              <w:rPr>
                <w:rFonts w:ascii="宋体" w:hAnsi="宋体" w:cs="Segoe UI" w:hint="eastAsia"/>
                <w:b/>
                <w:bCs/>
                <w:sz w:val="24"/>
                <w:shd w:val="clear" w:color="auto" w:fill="FFFFFF"/>
              </w:rPr>
              <w:t>6</w:t>
            </w:r>
            <w:r>
              <w:rPr>
                <w:rFonts w:ascii="宋体" w:hAnsi="宋体" w:hint="eastAsia"/>
              </w:rPr>
              <w:t>.</w:t>
            </w:r>
            <w:r>
              <w:rPr>
                <w:rFonts w:ascii="宋体" w:hAnsi="宋体" w:cs="Segoe UI"/>
                <w:b/>
                <w:bCs/>
                <w:sz w:val="24"/>
                <w:shd w:val="clear" w:color="auto" w:fill="FFFFFF"/>
              </w:rPr>
              <w:t>操作便捷</w:t>
            </w:r>
            <w:r>
              <w:rPr>
                <w:rFonts w:ascii="宋体" w:hAnsi="宋体" w:cs="Segoe UI"/>
                <w:sz w:val="24"/>
                <w:shd w:val="clear" w:color="auto" w:fill="FFFFFF"/>
              </w:rPr>
              <w:t>：配备</w:t>
            </w:r>
            <w:r>
              <w:rPr>
                <w:rFonts w:ascii="宋体" w:hAnsi="宋体" w:cs="Segoe UI" w:hint="eastAsia"/>
                <w:sz w:val="24"/>
                <w:shd w:val="clear" w:color="auto" w:fill="FFFFFF"/>
              </w:rPr>
              <w:t>≥</w:t>
            </w:r>
            <w:r>
              <w:rPr>
                <w:rFonts w:ascii="宋体" w:hAnsi="宋体" w:cs="Segoe UI"/>
                <w:sz w:val="24"/>
                <w:shd w:val="clear" w:color="auto" w:fill="FFFFFF"/>
              </w:rPr>
              <w:t>7寸触摸液晶屏，操作界面简洁直观，可实现压力系统设置、数据管理等功能，，方便不同用户使用，同时可通过 USB 进行升级</w:t>
            </w:r>
            <w:r>
              <w:rPr>
                <w:rFonts w:ascii="宋体" w:hAnsi="宋体" w:cs="Segoe UI" w:hint="eastAsia"/>
                <w:sz w:val="24"/>
                <w:shd w:val="clear" w:color="auto" w:fill="FFFFFF"/>
              </w:rPr>
              <w:t>。</w:t>
            </w:r>
          </w:p>
          <w:p w14:paraId="4DEDC606" w14:textId="77777777" w:rsidR="009B41DA" w:rsidRDefault="001D1FDB">
            <w:pPr>
              <w:rPr>
                <w:rFonts w:ascii="宋体" w:hAnsi="宋体" w:hint="eastAsia"/>
                <w:sz w:val="24"/>
              </w:rPr>
            </w:pPr>
            <w:r>
              <w:rPr>
                <w:rFonts w:ascii="宋体" w:hAnsi="宋体" w:cs="Segoe UI" w:hint="eastAsia"/>
                <w:b/>
                <w:bCs/>
                <w:sz w:val="24"/>
                <w:shd w:val="clear" w:color="auto" w:fill="FFFFFF"/>
              </w:rPr>
              <w:t>7</w:t>
            </w:r>
            <w:r>
              <w:rPr>
                <w:rFonts w:ascii="宋体" w:hAnsi="宋体" w:hint="eastAsia"/>
              </w:rPr>
              <w:t>.</w:t>
            </w:r>
            <w:r>
              <w:rPr>
                <w:rFonts w:ascii="宋体" w:hAnsi="宋体" w:cs="Segoe UI"/>
                <w:b/>
                <w:bCs/>
                <w:sz w:val="24"/>
                <w:shd w:val="clear" w:color="auto" w:fill="FFFFFF"/>
              </w:rPr>
              <w:t>压强换算</w:t>
            </w:r>
            <w:r>
              <w:rPr>
                <w:rFonts w:ascii="宋体" w:hAnsi="宋体" w:cs="Segoe UI"/>
                <w:sz w:val="24"/>
                <w:shd w:val="clear" w:color="auto" w:fill="FFFFFF"/>
              </w:rPr>
              <w:t>：能够程序自动换算显示模具样品承受压强（MPa），</w:t>
            </w:r>
            <w:r>
              <w:rPr>
                <w:rFonts w:ascii="宋体" w:hAnsi="宋体" w:cs="Segoe UI" w:hint="eastAsia"/>
                <w:sz w:val="24"/>
                <w:shd w:val="clear" w:color="auto" w:fill="FFFFFF"/>
              </w:rPr>
              <w:t>便于</w:t>
            </w:r>
            <w:r>
              <w:rPr>
                <w:rFonts w:ascii="宋体" w:hAnsi="宋体" w:cs="Segoe UI"/>
                <w:sz w:val="24"/>
                <w:shd w:val="clear" w:color="auto" w:fill="FFFFFF"/>
              </w:rPr>
              <w:t>了解样品所受压力情况，便于实验数据的记录和分析</w:t>
            </w:r>
            <w:r>
              <w:rPr>
                <w:rFonts w:ascii="宋体" w:hAnsi="宋体" w:cs="Segoe UI" w:hint="eastAsia"/>
                <w:sz w:val="24"/>
                <w:shd w:val="clear" w:color="auto" w:fill="FFFFFF"/>
              </w:rPr>
              <w:t>。</w:t>
            </w:r>
          </w:p>
          <w:p w14:paraId="35D2B1D7" w14:textId="77777777" w:rsidR="009B41DA" w:rsidRDefault="001D1FDB">
            <w:pPr>
              <w:rPr>
                <w:rFonts w:ascii="宋体" w:hAnsi="宋体" w:hint="eastAsia"/>
                <w:sz w:val="24"/>
              </w:rPr>
            </w:pPr>
            <w:r>
              <w:rPr>
                <w:rFonts w:ascii="宋体" w:hAnsi="宋体" w:hint="eastAsia"/>
                <w:sz w:val="24"/>
              </w:rPr>
              <w:t>8</w:t>
            </w:r>
            <w:r>
              <w:rPr>
                <w:rFonts w:ascii="宋体" w:hAnsi="宋体" w:hint="eastAsia"/>
              </w:rPr>
              <w:t>.</w:t>
            </w:r>
            <w:r>
              <w:rPr>
                <w:rFonts w:ascii="宋体" w:hAnsi="宋体" w:hint="eastAsia"/>
                <w:sz w:val="24"/>
              </w:rPr>
              <w:t>技术参数：</w:t>
            </w:r>
          </w:p>
          <w:p w14:paraId="6EFD60E4" w14:textId="77777777" w:rsidR="009B41DA" w:rsidRDefault="001D1FDB">
            <w:pPr>
              <w:rPr>
                <w:rFonts w:ascii="宋体" w:hAnsi="宋体" w:hint="eastAsia"/>
                <w:sz w:val="24"/>
              </w:rPr>
            </w:pPr>
            <w:r>
              <w:rPr>
                <w:rFonts w:ascii="宋体" w:hAnsi="宋体"/>
                <w:sz w:val="24"/>
              </w:rPr>
              <w:t>1）</w:t>
            </w:r>
            <w:r>
              <w:rPr>
                <w:rFonts w:ascii="宋体" w:hAnsi="宋体" w:hint="eastAsia"/>
                <w:sz w:val="24"/>
              </w:rPr>
              <w:t>压力范围</w:t>
            </w:r>
            <w:r>
              <w:rPr>
                <w:rFonts w:ascii="宋体" w:hAnsi="宋体"/>
                <w:sz w:val="24"/>
              </w:rPr>
              <w:t>0.4-40T/0.1t</w:t>
            </w:r>
          </w:p>
          <w:p w14:paraId="097AF83A" w14:textId="77777777" w:rsidR="009B41DA" w:rsidRDefault="001D1FDB">
            <w:pPr>
              <w:rPr>
                <w:rFonts w:ascii="宋体" w:hAnsi="宋体" w:hint="eastAsia"/>
                <w:sz w:val="24"/>
              </w:rPr>
            </w:pPr>
            <w:bookmarkStart w:id="54" w:name="_Hlk192602996"/>
            <w:r>
              <w:rPr>
                <w:rFonts w:ascii="宋体" w:hAnsi="宋体"/>
                <w:sz w:val="24"/>
              </w:rPr>
              <w:t>2</w:t>
            </w:r>
            <w:r>
              <w:rPr>
                <w:rFonts w:ascii="宋体" w:hAnsi="宋体" w:hint="eastAsia"/>
                <w:sz w:val="24"/>
              </w:rPr>
              <w:t>）</w:t>
            </w:r>
            <w:bookmarkEnd w:id="54"/>
            <w:r>
              <w:rPr>
                <w:rFonts w:ascii="宋体" w:hAnsi="宋体" w:hint="eastAsia"/>
                <w:sz w:val="24"/>
              </w:rPr>
              <w:t>油缸直径Ф</w:t>
            </w:r>
            <w:r>
              <w:rPr>
                <w:rFonts w:ascii="宋体" w:hAnsi="宋体"/>
                <w:sz w:val="24"/>
              </w:rPr>
              <w:t>130mm</w:t>
            </w:r>
          </w:p>
          <w:p w14:paraId="4D91840A" w14:textId="77777777" w:rsidR="009B41DA" w:rsidRDefault="001D1FDB">
            <w:pPr>
              <w:rPr>
                <w:rFonts w:ascii="宋体" w:hAnsi="宋体" w:hint="eastAsia"/>
                <w:sz w:val="24"/>
              </w:rPr>
            </w:pPr>
            <w:r>
              <w:rPr>
                <w:rFonts w:ascii="宋体" w:hAnsi="宋体"/>
                <w:sz w:val="24"/>
              </w:rPr>
              <w:t>3</w:t>
            </w:r>
            <w:r>
              <w:rPr>
                <w:rFonts w:ascii="宋体" w:hAnsi="宋体" w:hint="eastAsia"/>
                <w:sz w:val="24"/>
              </w:rPr>
              <w:t>）油缸行程＜</w:t>
            </w:r>
            <w:r>
              <w:rPr>
                <w:rFonts w:ascii="宋体" w:hAnsi="宋体"/>
                <w:sz w:val="24"/>
              </w:rPr>
              <w:t>50mm</w:t>
            </w:r>
          </w:p>
          <w:p w14:paraId="62834B99" w14:textId="77777777" w:rsidR="009B41DA" w:rsidRDefault="001D1FDB">
            <w:pPr>
              <w:rPr>
                <w:rFonts w:ascii="宋体" w:hAnsi="宋体" w:hint="eastAsia"/>
                <w:sz w:val="24"/>
              </w:rPr>
            </w:pPr>
            <w:r>
              <w:rPr>
                <w:rFonts w:ascii="宋体" w:hAnsi="宋体"/>
                <w:sz w:val="24"/>
              </w:rPr>
              <w:t>4</w:t>
            </w:r>
            <w:r>
              <w:rPr>
                <w:rFonts w:ascii="宋体" w:hAnsi="宋体" w:hint="eastAsia"/>
                <w:sz w:val="24"/>
              </w:rPr>
              <w:t>）加压方式：自动加压</w:t>
            </w:r>
            <w:r>
              <w:rPr>
                <w:rFonts w:ascii="宋体" w:hAnsi="宋体"/>
                <w:sz w:val="24"/>
              </w:rPr>
              <w:t>/缓加压</w:t>
            </w:r>
          </w:p>
          <w:p w14:paraId="61F80FDC" w14:textId="77777777" w:rsidR="009B41DA" w:rsidRDefault="001D1FDB">
            <w:pPr>
              <w:rPr>
                <w:rFonts w:ascii="宋体" w:hAnsi="宋体" w:hint="eastAsia"/>
                <w:sz w:val="24"/>
              </w:rPr>
            </w:pPr>
            <w:r>
              <w:rPr>
                <w:rFonts w:ascii="宋体" w:hAnsi="宋体"/>
                <w:sz w:val="24"/>
              </w:rPr>
              <w:t>5</w:t>
            </w:r>
            <w:r>
              <w:rPr>
                <w:rFonts w:ascii="宋体" w:hAnsi="宋体" w:hint="eastAsia"/>
                <w:sz w:val="24"/>
              </w:rPr>
              <w:t>）加压制样过程：自动加压</w:t>
            </w:r>
            <w:r>
              <w:rPr>
                <w:rFonts w:ascii="宋体" w:hAnsi="宋体"/>
                <w:sz w:val="24"/>
              </w:rPr>
              <w:t>--自动保压--</w:t>
            </w:r>
            <w:proofErr w:type="gramStart"/>
            <w:r>
              <w:rPr>
                <w:rFonts w:ascii="宋体" w:hAnsi="宋体"/>
                <w:sz w:val="24"/>
              </w:rPr>
              <w:t>精准补压</w:t>
            </w:r>
            <w:proofErr w:type="gramEnd"/>
            <w:r>
              <w:rPr>
                <w:rFonts w:ascii="宋体" w:hAnsi="宋体"/>
                <w:sz w:val="24"/>
              </w:rPr>
              <w:t>--定时泄压</w:t>
            </w:r>
          </w:p>
          <w:p w14:paraId="04855E9D" w14:textId="77777777" w:rsidR="009B41DA" w:rsidRDefault="001D1FDB">
            <w:pPr>
              <w:rPr>
                <w:rFonts w:ascii="宋体" w:hAnsi="宋体" w:hint="eastAsia"/>
                <w:sz w:val="24"/>
              </w:rPr>
            </w:pPr>
            <w:r>
              <w:rPr>
                <w:rFonts w:ascii="宋体" w:hAnsi="宋体"/>
                <w:sz w:val="24"/>
              </w:rPr>
              <w:t>6</w:t>
            </w:r>
            <w:r>
              <w:rPr>
                <w:rFonts w:ascii="宋体" w:hAnsi="宋体" w:hint="eastAsia"/>
                <w:sz w:val="24"/>
              </w:rPr>
              <w:t>）加压段数</w:t>
            </w:r>
            <w:r>
              <w:rPr>
                <w:rFonts w:ascii="宋体" w:hAnsi="宋体"/>
                <w:sz w:val="24"/>
              </w:rPr>
              <w:t>5 段任意设置</w:t>
            </w:r>
          </w:p>
          <w:p w14:paraId="0B8B71E6" w14:textId="77777777" w:rsidR="009B41DA" w:rsidRDefault="001D1FDB">
            <w:pPr>
              <w:rPr>
                <w:rFonts w:ascii="宋体" w:hAnsi="宋体" w:hint="eastAsia"/>
                <w:sz w:val="24"/>
              </w:rPr>
            </w:pPr>
            <w:r>
              <w:rPr>
                <w:rFonts w:ascii="宋体" w:hAnsi="宋体"/>
                <w:sz w:val="24"/>
              </w:rPr>
              <w:t>7</w:t>
            </w:r>
            <w:r>
              <w:rPr>
                <w:rFonts w:ascii="宋体" w:hAnsi="宋体" w:hint="eastAsia"/>
                <w:sz w:val="24"/>
              </w:rPr>
              <w:t>）保压时间：</w:t>
            </w:r>
            <w:proofErr w:type="gramStart"/>
            <w:r>
              <w:rPr>
                <w:rFonts w:ascii="宋体" w:hAnsi="宋体" w:hint="eastAsia"/>
                <w:sz w:val="24"/>
              </w:rPr>
              <w:t>不</w:t>
            </w:r>
            <w:proofErr w:type="gramEnd"/>
            <w:r>
              <w:rPr>
                <w:rFonts w:ascii="宋体" w:hAnsi="宋体" w:hint="eastAsia"/>
                <w:sz w:val="24"/>
              </w:rPr>
              <w:t>限时</w:t>
            </w:r>
            <w:r>
              <w:rPr>
                <w:rFonts w:ascii="宋体" w:hAnsi="宋体"/>
                <w:sz w:val="24"/>
              </w:rPr>
              <w:t xml:space="preserve"> N 秒，每段均可设置不同的保压时间</w:t>
            </w:r>
          </w:p>
          <w:p w14:paraId="7F9D3541" w14:textId="77777777" w:rsidR="009B41DA" w:rsidRDefault="001D1FDB">
            <w:pPr>
              <w:rPr>
                <w:rFonts w:ascii="宋体" w:hAnsi="宋体" w:hint="eastAsia"/>
                <w:sz w:val="24"/>
              </w:rPr>
            </w:pPr>
            <w:r>
              <w:rPr>
                <w:rFonts w:ascii="宋体" w:hAnsi="宋体"/>
                <w:sz w:val="24"/>
              </w:rPr>
              <w:t>8</w:t>
            </w:r>
            <w:r>
              <w:rPr>
                <w:rFonts w:ascii="宋体" w:hAnsi="宋体" w:hint="eastAsia"/>
                <w:sz w:val="24"/>
              </w:rPr>
              <w:t>）控制面板</w:t>
            </w:r>
            <w:r>
              <w:rPr>
                <w:rFonts w:ascii="宋体" w:hAnsi="宋体" w:cs="Segoe UI" w:hint="eastAsia"/>
                <w:sz w:val="24"/>
                <w:shd w:val="clear" w:color="auto" w:fill="FFFFFF"/>
              </w:rPr>
              <w:t>≥</w:t>
            </w:r>
            <w:r>
              <w:rPr>
                <w:rFonts w:ascii="宋体" w:hAnsi="宋体"/>
                <w:sz w:val="24"/>
              </w:rPr>
              <w:t>7寸触摸液晶屏）</w:t>
            </w:r>
          </w:p>
          <w:p w14:paraId="4D11015D" w14:textId="77777777" w:rsidR="009B41DA" w:rsidRDefault="001D1FDB">
            <w:pPr>
              <w:rPr>
                <w:rFonts w:ascii="宋体" w:hAnsi="宋体" w:hint="eastAsia"/>
                <w:sz w:val="24"/>
              </w:rPr>
            </w:pPr>
            <w:r>
              <w:rPr>
                <w:rFonts w:ascii="宋体" w:hAnsi="宋体"/>
                <w:sz w:val="24"/>
              </w:rPr>
              <w:t>9</w:t>
            </w:r>
            <w:r>
              <w:rPr>
                <w:rFonts w:ascii="宋体" w:hAnsi="宋体" w:hint="eastAsia"/>
                <w:sz w:val="24"/>
              </w:rPr>
              <w:t>）触屏功能模块：压力系统</w:t>
            </w:r>
            <w:r>
              <w:rPr>
                <w:rFonts w:ascii="宋体" w:hAnsi="宋体"/>
                <w:sz w:val="24"/>
              </w:rPr>
              <w:t>--数据管理系统--中英文界面互换等（USB 可升级）</w:t>
            </w:r>
          </w:p>
          <w:p w14:paraId="206E2547" w14:textId="77777777" w:rsidR="009B41DA" w:rsidRDefault="001D1FDB">
            <w:pPr>
              <w:rPr>
                <w:rFonts w:ascii="宋体" w:hAnsi="宋体" w:hint="eastAsia"/>
                <w:sz w:val="24"/>
              </w:rPr>
            </w:pPr>
            <w:r>
              <w:rPr>
                <w:rFonts w:ascii="宋体" w:hAnsi="宋体" w:hint="eastAsia"/>
                <w:sz w:val="24"/>
              </w:rPr>
              <w:t>1</w:t>
            </w:r>
            <w:r>
              <w:rPr>
                <w:rFonts w:ascii="宋体" w:hAnsi="宋体"/>
                <w:sz w:val="24"/>
              </w:rPr>
              <w:t>0</w:t>
            </w:r>
            <w:r>
              <w:rPr>
                <w:rFonts w:ascii="宋体" w:hAnsi="宋体" w:hint="eastAsia"/>
                <w:sz w:val="24"/>
              </w:rPr>
              <w:t>）模具压强换算：实时自动计算样品承受压强（</w:t>
            </w:r>
            <w:r>
              <w:rPr>
                <w:rFonts w:ascii="宋体" w:hAnsi="宋体"/>
                <w:sz w:val="24"/>
              </w:rPr>
              <w:t>MPa）</w:t>
            </w:r>
          </w:p>
          <w:p w14:paraId="3C98DC20" w14:textId="77777777" w:rsidR="009B41DA" w:rsidRDefault="001D1FDB">
            <w:pPr>
              <w:rPr>
                <w:rFonts w:ascii="宋体" w:hAnsi="宋体" w:hint="eastAsia"/>
                <w:sz w:val="24"/>
              </w:rPr>
            </w:pPr>
            <w:r>
              <w:rPr>
                <w:rFonts w:ascii="宋体" w:hAnsi="宋体" w:hint="eastAsia"/>
                <w:sz w:val="24"/>
              </w:rPr>
              <w:t>1</w:t>
            </w:r>
            <w:r>
              <w:rPr>
                <w:rFonts w:ascii="宋体" w:hAnsi="宋体"/>
                <w:sz w:val="24"/>
              </w:rPr>
              <w:t>1</w:t>
            </w:r>
            <w:r>
              <w:rPr>
                <w:rFonts w:ascii="宋体" w:hAnsi="宋体" w:hint="eastAsia"/>
                <w:sz w:val="24"/>
              </w:rPr>
              <w:t>）脱模压力：可自行设置（</w:t>
            </w:r>
            <w:r>
              <w:rPr>
                <w:rFonts w:ascii="宋体" w:hAnsi="宋体"/>
                <w:sz w:val="24"/>
              </w:rPr>
              <w:t>T）</w:t>
            </w:r>
          </w:p>
          <w:p w14:paraId="4F418E77" w14:textId="77777777" w:rsidR="009B41DA" w:rsidRDefault="001D1FDB">
            <w:pPr>
              <w:rPr>
                <w:rFonts w:ascii="宋体" w:hAnsi="宋体" w:hint="eastAsia"/>
                <w:sz w:val="24"/>
              </w:rPr>
            </w:pPr>
            <w:r>
              <w:rPr>
                <w:rFonts w:ascii="宋体" w:hAnsi="宋体" w:hint="eastAsia"/>
                <w:sz w:val="24"/>
              </w:rPr>
              <w:lastRenderedPageBreak/>
              <w:t>1</w:t>
            </w:r>
            <w:r>
              <w:rPr>
                <w:rFonts w:ascii="宋体" w:hAnsi="宋体"/>
                <w:sz w:val="24"/>
              </w:rPr>
              <w:t>2</w:t>
            </w:r>
            <w:r>
              <w:rPr>
                <w:rFonts w:ascii="宋体" w:hAnsi="宋体" w:hint="eastAsia"/>
                <w:sz w:val="24"/>
              </w:rPr>
              <w:t>）油缸限位保护：当油缸上升触碰到限位开关时自动泄压</w:t>
            </w:r>
          </w:p>
          <w:p w14:paraId="21035914" w14:textId="77777777" w:rsidR="009B41DA" w:rsidRDefault="001D1FDB">
            <w:pPr>
              <w:rPr>
                <w:rFonts w:ascii="宋体" w:hAnsi="宋体" w:hint="eastAsia"/>
                <w:sz w:val="24"/>
              </w:rPr>
            </w:pPr>
            <w:r>
              <w:rPr>
                <w:rFonts w:ascii="宋体" w:hAnsi="宋体" w:hint="eastAsia"/>
                <w:sz w:val="24"/>
              </w:rPr>
              <w:t>1</w:t>
            </w:r>
            <w:r>
              <w:rPr>
                <w:rFonts w:ascii="宋体" w:hAnsi="宋体"/>
                <w:sz w:val="24"/>
              </w:rPr>
              <w:t>3</w:t>
            </w:r>
            <w:r>
              <w:rPr>
                <w:rFonts w:ascii="宋体" w:hAnsi="宋体" w:hint="eastAsia"/>
                <w:sz w:val="24"/>
              </w:rPr>
              <w:t>）系统安全配置：当系统压强超过安全值时自动泄压</w:t>
            </w:r>
          </w:p>
          <w:p w14:paraId="187D12AF" w14:textId="77777777" w:rsidR="009B41DA" w:rsidRDefault="001D1FDB">
            <w:pPr>
              <w:rPr>
                <w:rFonts w:ascii="宋体" w:hAnsi="宋体" w:hint="eastAsia"/>
                <w:sz w:val="24"/>
              </w:rPr>
            </w:pPr>
            <w:r>
              <w:rPr>
                <w:rFonts w:ascii="宋体" w:hAnsi="宋体" w:hint="eastAsia"/>
                <w:sz w:val="24"/>
              </w:rPr>
              <w:t>1</w:t>
            </w:r>
            <w:r>
              <w:rPr>
                <w:rFonts w:ascii="宋体" w:hAnsi="宋体"/>
                <w:sz w:val="24"/>
              </w:rPr>
              <w:t>4</w:t>
            </w:r>
            <w:r>
              <w:rPr>
                <w:rFonts w:ascii="宋体" w:hAnsi="宋体" w:hint="eastAsia"/>
                <w:sz w:val="24"/>
              </w:rPr>
              <w:t>）安全防护装置：防弹玻璃门</w:t>
            </w:r>
            <w:r>
              <w:rPr>
                <w:rFonts w:ascii="宋体" w:hAnsi="宋体"/>
                <w:sz w:val="24"/>
              </w:rPr>
              <w:t>+漏电保护+急停开关</w:t>
            </w:r>
            <w:r>
              <w:rPr>
                <w:rFonts w:ascii="宋体" w:hAnsi="宋体" w:hint="eastAsia"/>
                <w:sz w:val="24"/>
              </w:rPr>
              <w:t>：</w:t>
            </w:r>
          </w:p>
          <w:p w14:paraId="114282D1" w14:textId="77777777" w:rsidR="009B41DA" w:rsidRDefault="001D1FDB">
            <w:pPr>
              <w:rPr>
                <w:rFonts w:ascii="宋体" w:hAnsi="宋体" w:hint="eastAsia"/>
                <w:sz w:val="24"/>
              </w:rPr>
            </w:pPr>
            <w:r>
              <w:rPr>
                <w:rFonts w:ascii="宋体" w:hAnsi="宋体" w:hint="eastAsia"/>
                <w:sz w:val="24"/>
              </w:rPr>
              <w:t>1</w:t>
            </w:r>
            <w:r>
              <w:rPr>
                <w:rFonts w:ascii="宋体" w:hAnsi="宋体"/>
                <w:sz w:val="24"/>
              </w:rPr>
              <w:t>5</w:t>
            </w:r>
            <w:r>
              <w:rPr>
                <w:rFonts w:ascii="宋体" w:hAnsi="宋体" w:hint="eastAsia"/>
                <w:sz w:val="24"/>
              </w:rPr>
              <w:t>）设备电源</w:t>
            </w:r>
            <w:r>
              <w:rPr>
                <w:rFonts w:ascii="宋体" w:hAnsi="宋体"/>
                <w:sz w:val="24"/>
              </w:rPr>
              <w:t>220V（50Hz/60Hz）</w:t>
            </w:r>
          </w:p>
          <w:p w14:paraId="3FA14B17" w14:textId="77777777" w:rsidR="009B41DA" w:rsidRDefault="001D1FDB">
            <w:pPr>
              <w:rPr>
                <w:rFonts w:ascii="宋体" w:hAnsi="宋体" w:hint="eastAsia"/>
                <w:sz w:val="24"/>
              </w:rPr>
            </w:pPr>
            <w:r>
              <w:rPr>
                <w:rFonts w:ascii="宋体" w:hAnsi="宋体" w:hint="eastAsia"/>
                <w:sz w:val="24"/>
              </w:rPr>
              <w:t>1</w:t>
            </w:r>
            <w:r>
              <w:rPr>
                <w:rFonts w:ascii="宋体" w:hAnsi="宋体"/>
                <w:sz w:val="24"/>
              </w:rPr>
              <w:t>6</w:t>
            </w:r>
            <w:r>
              <w:rPr>
                <w:rFonts w:ascii="宋体" w:hAnsi="宋体" w:hint="eastAsia"/>
                <w:sz w:val="24"/>
              </w:rPr>
              <w:t>）设备最大功率</w:t>
            </w:r>
            <w:r>
              <w:rPr>
                <w:rFonts w:ascii="宋体" w:hAnsi="宋体"/>
                <w:sz w:val="24"/>
              </w:rPr>
              <w:t>400W</w:t>
            </w:r>
          </w:p>
          <w:p w14:paraId="29CA8FEB" w14:textId="77777777" w:rsidR="009B41DA" w:rsidRDefault="001D1FDB">
            <w:pPr>
              <w:rPr>
                <w:rFonts w:ascii="宋体" w:hAnsi="宋体" w:hint="eastAsia"/>
                <w:sz w:val="24"/>
              </w:rPr>
            </w:pPr>
            <w:r>
              <w:rPr>
                <w:rFonts w:ascii="宋体" w:hAnsi="宋体" w:hint="eastAsia"/>
                <w:sz w:val="24"/>
              </w:rPr>
              <w:t>1</w:t>
            </w:r>
            <w:r>
              <w:rPr>
                <w:rFonts w:ascii="宋体" w:hAnsi="宋体"/>
                <w:sz w:val="24"/>
              </w:rPr>
              <w:t>7</w:t>
            </w:r>
            <w:r>
              <w:rPr>
                <w:rFonts w:ascii="宋体" w:hAnsi="宋体" w:hint="eastAsia"/>
                <w:sz w:val="24"/>
              </w:rPr>
              <w:t>）工作空间：宽约</w:t>
            </w:r>
            <w:r>
              <w:rPr>
                <w:rFonts w:ascii="宋体" w:hAnsi="宋体"/>
                <w:sz w:val="24"/>
              </w:rPr>
              <w:t>160×180mm</w:t>
            </w:r>
          </w:p>
          <w:p w14:paraId="5AFFE6B0" w14:textId="77777777" w:rsidR="009B41DA" w:rsidRDefault="001D1FDB">
            <w:pPr>
              <w:rPr>
                <w:rFonts w:ascii="宋体" w:hAnsi="宋体" w:hint="eastAsia"/>
                <w:sz w:val="24"/>
              </w:rPr>
            </w:pPr>
            <w:r>
              <w:rPr>
                <w:rFonts w:ascii="宋体" w:hAnsi="宋体" w:hint="eastAsia"/>
                <w:sz w:val="24"/>
              </w:rPr>
              <w:t>1</w:t>
            </w:r>
            <w:r>
              <w:rPr>
                <w:rFonts w:ascii="宋体" w:hAnsi="宋体"/>
                <w:sz w:val="24"/>
              </w:rPr>
              <w:t>8</w:t>
            </w:r>
            <w:r>
              <w:rPr>
                <w:rFonts w:ascii="宋体" w:hAnsi="宋体" w:hint="eastAsia"/>
                <w:sz w:val="24"/>
              </w:rPr>
              <w:t>）外形尺寸约</w:t>
            </w:r>
            <w:r>
              <w:rPr>
                <w:rFonts w:ascii="宋体" w:hAnsi="宋体"/>
                <w:sz w:val="24"/>
              </w:rPr>
              <w:t>280×460×550mm</w:t>
            </w:r>
          </w:p>
          <w:p w14:paraId="2641D03F" w14:textId="77777777" w:rsidR="009B41DA" w:rsidRDefault="001D1FDB">
            <w:pPr>
              <w:rPr>
                <w:rFonts w:ascii="宋体" w:hAnsi="宋体" w:hint="eastAsia"/>
                <w:sz w:val="24"/>
              </w:rPr>
            </w:pPr>
            <w:r>
              <w:rPr>
                <w:rFonts w:ascii="宋体" w:hAnsi="宋体" w:hint="eastAsia"/>
                <w:sz w:val="24"/>
              </w:rPr>
              <w:t>1</w:t>
            </w:r>
            <w:r>
              <w:rPr>
                <w:rFonts w:ascii="宋体" w:hAnsi="宋体"/>
                <w:sz w:val="24"/>
              </w:rPr>
              <w:t>9</w:t>
            </w:r>
            <w:r>
              <w:rPr>
                <w:rFonts w:ascii="宋体" w:hAnsi="宋体" w:hint="eastAsia"/>
                <w:sz w:val="24"/>
              </w:rPr>
              <w:t>）</w:t>
            </w:r>
            <w:proofErr w:type="gramStart"/>
            <w:r>
              <w:rPr>
                <w:rFonts w:ascii="宋体" w:hAnsi="宋体" w:hint="eastAsia"/>
                <w:sz w:val="24"/>
              </w:rPr>
              <w:t>设备估重约</w:t>
            </w:r>
            <w:proofErr w:type="gramEnd"/>
            <w:r>
              <w:rPr>
                <w:rFonts w:ascii="宋体" w:hAnsi="宋体"/>
                <w:sz w:val="24"/>
              </w:rPr>
              <w:t>110kg</w:t>
            </w:r>
          </w:p>
          <w:p w14:paraId="45DEC05A" w14:textId="77777777" w:rsidR="009B41DA" w:rsidRDefault="001D1FDB">
            <w:pPr>
              <w:ind w:left="960" w:hangingChars="400" w:hanging="960"/>
              <w:rPr>
                <w:rFonts w:ascii="宋体" w:hAnsi="宋体" w:hint="eastAsia"/>
                <w:sz w:val="24"/>
              </w:rPr>
            </w:pPr>
            <w:r>
              <w:rPr>
                <w:rFonts w:ascii="宋体" w:hAnsi="宋体" w:hint="eastAsia"/>
                <w:sz w:val="24"/>
              </w:rPr>
              <w:t>9</w:t>
            </w:r>
            <w:bookmarkStart w:id="55" w:name="OLE_LINK7"/>
            <w:r>
              <w:rPr>
                <w:rFonts w:ascii="宋体" w:hAnsi="宋体" w:hint="eastAsia"/>
              </w:rPr>
              <w:t>.</w:t>
            </w:r>
            <w:bookmarkEnd w:id="55"/>
            <w:r>
              <w:rPr>
                <w:rFonts w:ascii="宋体" w:hAnsi="宋体" w:hint="eastAsia"/>
                <w:sz w:val="24"/>
              </w:rPr>
              <w:t>配置硬质合金模具</w:t>
            </w:r>
            <w:r>
              <w:rPr>
                <w:rFonts w:ascii="宋体" w:hAnsi="宋体"/>
                <w:sz w:val="24"/>
              </w:rPr>
              <w:t>MJW 系列</w:t>
            </w:r>
            <w:r>
              <w:rPr>
                <w:rFonts w:ascii="宋体" w:hAnsi="宋体" w:hint="eastAsia"/>
                <w:sz w:val="24"/>
              </w:rPr>
              <w:t>Φ</w:t>
            </w:r>
            <w:r>
              <w:rPr>
                <w:rFonts w:ascii="宋体" w:hAnsi="宋体"/>
                <w:sz w:val="24"/>
              </w:rPr>
              <w:t>51-Φ60mm 以内</w:t>
            </w:r>
            <w:r>
              <w:rPr>
                <w:rFonts w:ascii="宋体" w:hAnsi="宋体" w:hint="eastAsia"/>
                <w:sz w:val="24"/>
              </w:rPr>
              <w:t>1个，</w:t>
            </w:r>
          </w:p>
          <w:p w14:paraId="0D8610C5" w14:textId="77777777" w:rsidR="009B41DA" w:rsidRDefault="001D1FDB">
            <w:pPr>
              <w:rPr>
                <w:rFonts w:ascii="宋体" w:hAnsi="宋体" w:hint="eastAsia"/>
                <w:sz w:val="24"/>
              </w:rPr>
            </w:pPr>
            <w:r>
              <w:rPr>
                <w:rFonts w:ascii="宋体" w:hAnsi="宋体" w:hint="eastAsia"/>
                <w:sz w:val="24"/>
              </w:rPr>
              <w:t>方形开瓣模具</w:t>
            </w:r>
            <w:r>
              <w:rPr>
                <w:rFonts w:ascii="宋体" w:hAnsi="宋体"/>
                <w:sz w:val="24"/>
              </w:rPr>
              <w:t>MJK-F 系列</w:t>
            </w:r>
            <w:r>
              <w:rPr>
                <w:rFonts w:ascii="宋体" w:hAnsi="宋体" w:hint="eastAsia"/>
                <w:sz w:val="24"/>
              </w:rPr>
              <w:t>宽</w:t>
            </w:r>
            <w:r>
              <w:rPr>
                <w:rFonts w:ascii="宋体" w:hAnsi="宋体"/>
                <w:sz w:val="24"/>
              </w:rPr>
              <w:t xml:space="preserve"> 91-Φ100mm 以内1</w:t>
            </w:r>
            <w:r>
              <w:rPr>
                <w:rFonts w:ascii="宋体" w:hAnsi="宋体" w:hint="eastAsia"/>
                <w:sz w:val="24"/>
              </w:rPr>
              <w:t>个。</w:t>
            </w:r>
          </w:p>
          <w:p w14:paraId="6B3E0166" w14:textId="77777777" w:rsidR="009B41DA" w:rsidRDefault="001D1FDB">
            <w:pPr>
              <w:rPr>
                <w:rFonts w:ascii="宋体" w:hAnsi="宋体" w:cs="宋体" w:hint="eastAsia"/>
                <w:b/>
                <w:bCs/>
                <w:sz w:val="24"/>
              </w:rPr>
            </w:pPr>
            <w:r>
              <w:rPr>
                <w:rFonts w:ascii="宋体" w:hAnsi="宋体" w:hint="eastAsia"/>
                <w:sz w:val="24"/>
              </w:rPr>
              <w:t>拼接方形模具</w:t>
            </w:r>
            <w:r>
              <w:rPr>
                <w:rFonts w:ascii="宋体" w:hAnsi="宋体"/>
                <w:sz w:val="24"/>
              </w:rPr>
              <w:t>MJF-P 系列</w:t>
            </w:r>
            <w:r>
              <w:rPr>
                <w:rFonts w:ascii="宋体" w:hAnsi="宋体" w:hint="eastAsia"/>
                <w:sz w:val="24"/>
              </w:rPr>
              <w:t>宽</w:t>
            </w:r>
            <w:r>
              <w:rPr>
                <w:rFonts w:ascii="宋体" w:hAnsi="宋体"/>
                <w:sz w:val="24"/>
              </w:rPr>
              <w:t xml:space="preserve"> 151-200mm 以内</w:t>
            </w:r>
            <w:r>
              <w:rPr>
                <w:rFonts w:ascii="宋体" w:hAnsi="宋体" w:hint="eastAsia"/>
                <w:sz w:val="24"/>
              </w:rPr>
              <w:t>1个</w:t>
            </w:r>
          </w:p>
        </w:tc>
        <w:tc>
          <w:tcPr>
            <w:tcW w:w="850" w:type="dxa"/>
            <w:vAlign w:val="center"/>
          </w:tcPr>
          <w:p w14:paraId="44C889DC" w14:textId="77777777" w:rsidR="009B41DA" w:rsidRDefault="001D1FDB">
            <w:pPr>
              <w:jc w:val="center"/>
              <w:rPr>
                <w:rFonts w:ascii="宋体" w:hAnsi="宋体" w:cs="宋体" w:hint="eastAsia"/>
                <w:b/>
                <w:bCs/>
                <w:sz w:val="24"/>
              </w:rPr>
            </w:pPr>
            <w:r>
              <w:rPr>
                <w:rFonts w:ascii="宋体" w:hAnsi="宋体" w:cs="宋体" w:hint="eastAsia"/>
                <w:b/>
                <w:bCs/>
                <w:sz w:val="24"/>
              </w:rPr>
              <w:lastRenderedPageBreak/>
              <w:t>5</w:t>
            </w:r>
          </w:p>
        </w:tc>
        <w:tc>
          <w:tcPr>
            <w:tcW w:w="893" w:type="dxa"/>
            <w:vAlign w:val="center"/>
          </w:tcPr>
          <w:p w14:paraId="5C5D94A9" w14:textId="77777777" w:rsidR="009B41DA" w:rsidRDefault="001D1FDB">
            <w:pPr>
              <w:jc w:val="center"/>
              <w:rPr>
                <w:rFonts w:ascii="宋体" w:hAnsi="宋体" w:cs="宋体" w:hint="eastAsia"/>
                <w:b/>
                <w:bCs/>
                <w:sz w:val="24"/>
              </w:rPr>
            </w:pPr>
            <w:r>
              <w:rPr>
                <w:rFonts w:ascii="宋体" w:hAnsi="宋体" w:cs="宋体" w:hint="eastAsia"/>
                <w:b/>
                <w:bCs/>
                <w:sz w:val="24"/>
              </w:rPr>
              <w:t>5</w:t>
            </w:r>
          </w:p>
        </w:tc>
      </w:tr>
      <w:tr w:rsidR="009B41DA" w14:paraId="02EC82F7" w14:textId="77777777">
        <w:trPr>
          <w:trHeight w:val="960"/>
          <w:jc w:val="center"/>
        </w:trPr>
        <w:tc>
          <w:tcPr>
            <w:tcW w:w="562" w:type="dxa"/>
            <w:vAlign w:val="center"/>
          </w:tcPr>
          <w:p w14:paraId="2E674E0B" w14:textId="77777777" w:rsidR="009B41DA" w:rsidRDefault="001D1FDB">
            <w:pPr>
              <w:jc w:val="center"/>
              <w:rPr>
                <w:rFonts w:ascii="宋体" w:hAnsi="宋体" w:cs="宋体" w:hint="eastAsia"/>
                <w:sz w:val="24"/>
              </w:rPr>
            </w:pPr>
            <w:r>
              <w:rPr>
                <w:rFonts w:ascii="宋体" w:hAnsi="宋体" w:cs="宋体" w:hint="eastAsia"/>
                <w:szCs w:val="21"/>
              </w:rPr>
              <w:t>2</w:t>
            </w:r>
          </w:p>
        </w:tc>
        <w:tc>
          <w:tcPr>
            <w:tcW w:w="998" w:type="dxa"/>
            <w:vAlign w:val="center"/>
          </w:tcPr>
          <w:p w14:paraId="4C29BFBB" w14:textId="77777777" w:rsidR="009B41DA" w:rsidRDefault="001D1FDB">
            <w:pPr>
              <w:jc w:val="center"/>
              <w:rPr>
                <w:rFonts w:ascii="宋体" w:hAnsi="宋体" w:cs="宋体" w:hint="eastAsia"/>
                <w:sz w:val="24"/>
              </w:rPr>
            </w:pPr>
            <w:proofErr w:type="gramStart"/>
            <w:r>
              <w:rPr>
                <w:rFonts w:ascii="宋体" w:hAnsi="宋体" w:cs="宋体" w:hint="eastAsia"/>
                <w:sz w:val="24"/>
              </w:rPr>
              <w:t>无线蓝牙耳机</w:t>
            </w:r>
            <w:proofErr w:type="gramEnd"/>
            <w:r>
              <w:rPr>
                <w:rFonts w:ascii="宋体" w:hAnsi="宋体" w:cs="宋体" w:hint="eastAsia"/>
                <w:sz w:val="24"/>
              </w:rPr>
              <w:t>讲解系统</w:t>
            </w:r>
          </w:p>
        </w:tc>
        <w:tc>
          <w:tcPr>
            <w:tcW w:w="562" w:type="dxa"/>
            <w:vAlign w:val="center"/>
          </w:tcPr>
          <w:p w14:paraId="78AD4A90" w14:textId="77777777" w:rsidR="009B41DA" w:rsidRDefault="001D1FDB">
            <w:pPr>
              <w:jc w:val="center"/>
              <w:rPr>
                <w:rFonts w:ascii="宋体" w:hAnsi="宋体" w:cs="宋体" w:hint="eastAsia"/>
                <w:sz w:val="24"/>
              </w:rPr>
            </w:pPr>
            <w:r>
              <w:rPr>
                <w:rFonts w:ascii="宋体" w:hAnsi="宋体" w:cs="宋体" w:hint="eastAsia"/>
                <w:sz w:val="24"/>
              </w:rPr>
              <w:t>1</w:t>
            </w:r>
          </w:p>
        </w:tc>
        <w:tc>
          <w:tcPr>
            <w:tcW w:w="666" w:type="dxa"/>
            <w:vAlign w:val="center"/>
          </w:tcPr>
          <w:p w14:paraId="2B126A27" w14:textId="77777777" w:rsidR="009B41DA" w:rsidRDefault="001D1FDB">
            <w:pPr>
              <w:jc w:val="center"/>
              <w:rPr>
                <w:rFonts w:ascii="宋体" w:hAnsi="宋体" w:cs="宋体" w:hint="eastAsia"/>
                <w:sz w:val="24"/>
              </w:rPr>
            </w:pPr>
            <w:r>
              <w:rPr>
                <w:rFonts w:ascii="宋体" w:hAnsi="宋体" w:cs="宋体" w:hint="eastAsia"/>
                <w:sz w:val="24"/>
              </w:rPr>
              <w:t>套</w:t>
            </w:r>
          </w:p>
        </w:tc>
        <w:tc>
          <w:tcPr>
            <w:tcW w:w="5954" w:type="dxa"/>
            <w:gridSpan w:val="2"/>
            <w:vAlign w:val="center"/>
          </w:tcPr>
          <w:p w14:paraId="7C7F2D1C" w14:textId="77777777" w:rsidR="009B41DA" w:rsidRDefault="001D1FDB">
            <w:pPr>
              <w:numPr>
                <w:ilvl w:val="0"/>
                <w:numId w:val="3"/>
              </w:numPr>
              <w:rPr>
                <w:rFonts w:ascii="宋体" w:hAnsi="宋体" w:hint="eastAsia"/>
                <w:sz w:val="24"/>
              </w:rPr>
            </w:pPr>
            <w:r>
              <w:rPr>
                <w:rFonts w:ascii="宋体" w:hAnsi="宋体" w:hint="eastAsia"/>
                <w:sz w:val="24"/>
              </w:rPr>
              <w:t>大功率发射器3台</w:t>
            </w:r>
          </w:p>
          <w:p w14:paraId="35F28E4C" w14:textId="77777777" w:rsidR="009B41DA" w:rsidRDefault="001D1FDB">
            <w:pPr>
              <w:rPr>
                <w:rFonts w:ascii="宋体" w:hAnsi="宋体" w:hint="eastAsia"/>
                <w:sz w:val="24"/>
              </w:rPr>
            </w:pPr>
            <w:r>
              <w:rPr>
                <w:rFonts w:ascii="宋体" w:hAnsi="宋体" w:hint="eastAsia"/>
                <w:sz w:val="24"/>
              </w:rPr>
              <w:t>1</w:t>
            </w:r>
            <w:r>
              <w:rPr>
                <w:rFonts w:ascii="宋体" w:hAnsi="宋体" w:hint="eastAsia"/>
              </w:rPr>
              <w:t>.</w:t>
            </w:r>
            <w:r>
              <w:rPr>
                <w:rFonts w:ascii="宋体" w:hAnsi="宋体" w:hint="eastAsia"/>
                <w:sz w:val="24"/>
              </w:rPr>
              <w:t>录制功能：可以对讲解内容进行录制，便于后续回顾、整理讲解资料，或者用于教学、培训等场景的资料保存。录制的音频通常具有较高的清晰度，能够准确记录讲解的内容和细节。</w:t>
            </w:r>
          </w:p>
          <w:p w14:paraId="3549CEA7" w14:textId="77777777" w:rsidR="009B41DA" w:rsidRDefault="001D1FDB">
            <w:pPr>
              <w:rPr>
                <w:rFonts w:ascii="宋体" w:hAnsi="宋体" w:hint="eastAsia"/>
                <w:sz w:val="24"/>
              </w:rPr>
            </w:pPr>
            <w:r>
              <w:rPr>
                <w:rFonts w:ascii="宋体" w:hAnsi="宋体" w:cs="Segoe UI" w:hint="eastAsia"/>
                <w:sz w:val="24"/>
                <w:shd w:val="clear" w:color="auto" w:fill="FFFFFF"/>
              </w:rPr>
              <w:t>2</w:t>
            </w:r>
            <w:r>
              <w:rPr>
                <w:rFonts w:ascii="宋体" w:hAnsi="宋体" w:hint="eastAsia"/>
              </w:rPr>
              <w:t>.</w:t>
            </w:r>
            <w:r>
              <w:rPr>
                <w:rFonts w:ascii="宋体" w:hAnsi="宋体" w:cs="Segoe UI" w:hint="eastAsia"/>
                <w:sz w:val="24"/>
                <w:shd w:val="clear" w:color="auto" w:fill="FFFFFF"/>
              </w:rPr>
              <w:t>无线讲解功能：</w:t>
            </w:r>
            <w:r>
              <w:rPr>
                <w:rFonts w:ascii="宋体" w:hAnsi="宋体" w:cs="Segoe UI"/>
                <w:sz w:val="24"/>
                <w:shd w:val="clear" w:color="auto" w:fill="FFFFFF"/>
              </w:rPr>
              <w:t>支持一对多讲解、多人分组讲解等模式。讲解员使用发射器进行讲解，听众通过佩戴接收器来收听讲解内容</w:t>
            </w:r>
            <w:r>
              <w:rPr>
                <w:rFonts w:ascii="宋体" w:hAnsi="宋体" w:cs="Segoe UI" w:hint="eastAsia"/>
                <w:sz w:val="24"/>
                <w:shd w:val="clear" w:color="auto" w:fill="FFFFFF"/>
              </w:rPr>
              <w:t>。</w:t>
            </w:r>
          </w:p>
          <w:p w14:paraId="6B89BCB9" w14:textId="77777777" w:rsidR="009B41DA" w:rsidRDefault="001D1FDB">
            <w:pPr>
              <w:rPr>
                <w:rFonts w:ascii="宋体" w:hAnsi="宋体" w:hint="eastAsia"/>
                <w:sz w:val="24"/>
              </w:rPr>
            </w:pPr>
            <w:r>
              <w:rPr>
                <w:rFonts w:ascii="宋体" w:hAnsi="宋体" w:hint="eastAsia"/>
                <w:sz w:val="24"/>
              </w:rPr>
              <w:t>3</w:t>
            </w:r>
            <w:r>
              <w:rPr>
                <w:rFonts w:ascii="宋体" w:hAnsi="宋体" w:hint="eastAsia"/>
              </w:rPr>
              <w:t>.</w:t>
            </w:r>
            <w:r>
              <w:rPr>
                <w:rFonts w:ascii="宋体" w:hAnsi="宋体" w:hint="eastAsia"/>
                <w:sz w:val="24"/>
              </w:rPr>
              <w:t>多种连接方式：可以与多种设备进行连接，除了常规的</w:t>
            </w:r>
            <w:proofErr w:type="gramStart"/>
            <w:r>
              <w:rPr>
                <w:rFonts w:ascii="宋体" w:hAnsi="宋体" w:hint="eastAsia"/>
                <w:sz w:val="24"/>
              </w:rPr>
              <w:t>讲解器</w:t>
            </w:r>
            <w:proofErr w:type="gramEnd"/>
            <w:r>
              <w:rPr>
                <w:rFonts w:ascii="宋体" w:hAnsi="宋体" w:hint="eastAsia"/>
                <w:sz w:val="24"/>
              </w:rPr>
              <w:t>之间的配对连接外，还可能支持与手机、电脑等设备的连接，便于从其他设备获取音频内容进行录制或播放，也能将录制好的内容传输到其他设备上进行进一步的处理或分享。</w:t>
            </w:r>
          </w:p>
          <w:p w14:paraId="1E1A002B" w14:textId="77777777" w:rsidR="009B41DA" w:rsidRDefault="001D1FDB">
            <w:pPr>
              <w:rPr>
                <w:rFonts w:ascii="宋体" w:hAnsi="宋体" w:hint="eastAsia"/>
                <w:sz w:val="24"/>
              </w:rPr>
            </w:pPr>
            <w:r>
              <w:rPr>
                <w:rFonts w:ascii="宋体" w:hAnsi="宋体" w:hint="eastAsia"/>
                <w:sz w:val="24"/>
              </w:rPr>
              <w:t>4</w:t>
            </w:r>
            <w:r>
              <w:rPr>
                <w:rFonts w:ascii="宋体" w:hAnsi="宋体" w:hint="eastAsia"/>
              </w:rPr>
              <w:t>.</w:t>
            </w:r>
            <w:r>
              <w:rPr>
                <w:rFonts w:ascii="宋体" w:hAnsi="宋体" w:hint="eastAsia"/>
                <w:sz w:val="24"/>
              </w:rPr>
              <w:t>清晰音质：采用高品质的音频传输技术，无论是实时讲解还是录制后的播放，都能保证清晰、稳定的声音效果。</w:t>
            </w:r>
          </w:p>
          <w:p w14:paraId="668527F1" w14:textId="77777777" w:rsidR="009B41DA" w:rsidRDefault="001D1FDB">
            <w:pPr>
              <w:rPr>
                <w:rFonts w:ascii="宋体" w:hAnsi="宋体" w:hint="eastAsia"/>
                <w:sz w:val="24"/>
              </w:rPr>
            </w:pPr>
            <w:r>
              <w:rPr>
                <w:rFonts w:ascii="宋体" w:hAnsi="宋体" w:hint="eastAsia"/>
                <w:sz w:val="24"/>
              </w:rPr>
              <w:t>5</w:t>
            </w:r>
            <w:r>
              <w:rPr>
                <w:rFonts w:ascii="宋体" w:hAnsi="宋体" w:hint="eastAsia"/>
              </w:rPr>
              <w:t>.</w:t>
            </w:r>
            <w:r>
              <w:rPr>
                <w:rFonts w:ascii="宋体" w:hAnsi="宋体" w:hint="eastAsia"/>
                <w:sz w:val="24"/>
              </w:rPr>
              <w:t>屏幕显示：配备屏幕，可直观显示</w:t>
            </w:r>
            <w:proofErr w:type="gramStart"/>
            <w:r>
              <w:rPr>
                <w:rFonts w:ascii="宋体" w:hAnsi="宋体" w:hint="eastAsia"/>
                <w:sz w:val="24"/>
              </w:rPr>
              <w:t>讲解器</w:t>
            </w:r>
            <w:proofErr w:type="gramEnd"/>
            <w:r>
              <w:rPr>
                <w:rFonts w:ascii="宋体" w:hAnsi="宋体" w:hint="eastAsia"/>
                <w:sz w:val="24"/>
              </w:rPr>
              <w:t>的工作状态，如录制状态、频道信息、电量、音量等，方便使用者操作和查看，可以通过屏幕了解设备的各项参数和工作情况，并进行相应的设置和调整。</w:t>
            </w:r>
          </w:p>
          <w:p w14:paraId="1D5A3CD8" w14:textId="77777777" w:rsidR="009B41DA" w:rsidRDefault="001D1FDB">
            <w:pPr>
              <w:rPr>
                <w:rFonts w:ascii="宋体" w:hAnsi="宋体" w:hint="eastAsia"/>
                <w:sz w:val="24"/>
              </w:rPr>
            </w:pPr>
            <w:r>
              <w:rPr>
                <w:rFonts w:ascii="宋体" w:hAnsi="宋体" w:hint="eastAsia"/>
                <w:sz w:val="24"/>
              </w:rPr>
              <w:t>6</w:t>
            </w:r>
            <w:r>
              <w:rPr>
                <w:rFonts w:ascii="宋体" w:hAnsi="宋体" w:hint="eastAsia"/>
              </w:rPr>
              <w:t>.</w:t>
            </w:r>
            <w:r>
              <w:rPr>
                <w:rFonts w:ascii="宋体" w:hAnsi="宋体" w:hint="eastAsia"/>
                <w:sz w:val="24"/>
              </w:rPr>
              <w:t>配置参数：</w:t>
            </w:r>
          </w:p>
          <w:p w14:paraId="29DCDA5A" w14:textId="77777777" w:rsidR="009B41DA" w:rsidRDefault="001D1FDB">
            <w:pPr>
              <w:jc w:val="left"/>
              <w:rPr>
                <w:rFonts w:ascii="宋体" w:hAnsi="宋体" w:hint="eastAsia"/>
                <w:sz w:val="24"/>
              </w:rPr>
            </w:pPr>
            <w:r>
              <w:rPr>
                <w:rFonts w:ascii="宋体" w:hAnsi="宋体"/>
                <w:sz w:val="24"/>
              </w:rPr>
              <w:t>1)频道数：≧999个；</w:t>
            </w:r>
          </w:p>
          <w:p w14:paraId="18B164CC" w14:textId="77777777" w:rsidR="009B41DA" w:rsidRDefault="001D1FDB">
            <w:pPr>
              <w:jc w:val="left"/>
              <w:rPr>
                <w:rFonts w:ascii="宋体" w:hAnsi="宋体" w:hint="eastAsia"/>
                <w:sz w:val="24"/>
              </w:rPr>
            </w:pPr>
            <w:r>
              <w:rPr>
                <w:rFonts w:ascii="宋体" w:hAnsi="宋体"/>
                <w:sz w:val="24"/>
              </w:rPr>
              <w:t>2)主机体尺寸不超过103×61×21mm；</w:t>
            </w:r>
          </w:p>
          <w:p w14:paraId="68749F21" w14:textId="77777777" w:rsidR="009B41DA" w:rsidRDefault="001D1FDB">
            <w:pPr>
              <w:jc w:val="left"/>
              <w:rPr>
                <w:rFonts w:ascii="宋体" w:hAnsi="宋体" w:hint="eastAsia"/>
                <w:sz w:val="24"/>
              </w:rPr>
            </w:pPr>
            <w:r>
              <w:rPr>
                <w:rFonts w:ascii="宋体" w:hAnsi="宋体"/>
                <w:sz w:val="24"/>
              </w:rPr>
              <w:t>3)主机体重量125±2g；</w:t>
            </w:r>
          </w:p>
          <w:p w14:paraId="5D099798" w14:textId="77777777" w:rsidR="009B41DA" w:rsidRDefault="001D1FDB">
            <w:pPr>
              <w:jc w:val="left"/>
              <w:rPr>
                <w:rFonts w:ascii="宋体" w:hAnsi="宋体" w:hint="eastAsia"/>
                <w:sz w:val="24"/>
              </w:rPr>
            </w:pPr>
            <w:r>
              <w:rPr>
                <w:rFonts w:ascii="宋体" w:hAnsi="宋体"/>
                <w:sz w:val="24"/>
              </w:rPr>
              <w:t>4)连续使用时间9小时以上；</w:t>
            </w:r>
          </w:p>
          <w:p w14:paraId="54097D8E" w14:textId="77777777" w:rsidR="009B41DA" w:rsidRDefault="001D1FDB">
            <w:pPr>
              <w:jc w:val="left"/>
              <w:rPr>
                <w:rFonts w:ascii="宋体" w:hAnsi="宋体" w:hint="eastAsia"/>
                <w:sz w:val="24"/>
              </w:rPr>
            </w:pPr>
            <w:r>
              <w:rPr>
                <w:rFonts w:ascii="宋体" w:hAnsi="宋体"/>
                <w:sz w:val="24"/>
              </w:rPr>
              <w:t>5)充电时间约4.5小时；</w:t>
            </w:r>
          </w:p>
          <w:p w14:paraId="0B229A8A" w14:textId="77777777" w:rsidR="009B41DA" w:rsidRDefault="001D1FDB">
            <w:pPr>
              <w:jc w:val="left"/>
              <w:rPr>
                <w:rFonts w:ascii="宋体" w:hAnsi="宋体" w:hint="eastAsia"/>
                <w:sz w:val="24"/>
              </w:rPr>
            </w:pPr>
            <w:r>
              <w:rPr>
                <w:rFonts w:ascii="宋体" w:hAnsi="宋体"/>
                <w:sz w:val="24"/>
              </w:rPr>
              <w:t>6)具有OLED液晶显示屏显示，能够直观清晰得查看工作状态；</w:t>
            </w:r>
          </w:p>
          <w:p w14:paraId="498F4D77" w14:textId="77777777" w:rsidR="009B41DA" w:rsidRDefault="001D1FDB">
            <w:pPr>
              <w:jc w:val="left"/>
              <w:rPr>
                <w:rFonts w:ascii="宋体" w:hAnsi="宋体" w:hint="eastAsia"/>
                <w:sz w:val="24"/>
              </w:rPr>
            </w:pPr>
            <w:r>
              <w:rPr>
                <w:rFonts w:ascii="宋体" w:hAnsi="宋体"/>
                <w:sz w:val="24"/>
              </w:rPr>
              <w:t>7)具有电量监测和低电量提醒功能</w:t>
            </w:r>
            <w:r>
              <w:rPr>
                <w:rFonts w:ascii="宋体" w:hAnsi="宋体" w:hint="eastAsia"/>
                <w:sz w:val="24"/>
              </w:rPr>
              <w:t>。</w:t>
            </w:r>
          </w:p>
          <w:p w14:paraId="199BA3F3" w14:textId="77777777" w:rsidR="009B41DA" w:rsidRDefault="001D1FDB">
            <w:pPr>
              <w:jc w:val="left"/>
              <w:rPr>
                <w:rFonts w:ascii="宋体" w:hAnsi="宋体" w:hint="eastAsia"/>
                <w:sz w:val="24"/>
              </w:rPr>
            </w:pPr>
            <w:r>
              <w:rPr>
                <w:rFonts w:ascii="宋体" w:hAnsi="宋体"/>
                <w:sz w:val="24"/>
              </w:rPr>
              <w:t>8)内置4G存储卡，能录音也能播放音频。</w:t>
            </w:r>
          </w:p>
          <w:p w14:paraId="02ED7354" w14:textId="77777777" w:rsidR="009B41DA" w:rsidRDefault="001D1FDB">
            <w:pPr>
              <w:jc w:val="left"/>
              <w:rPr>
                <w:rFonts w:ascii="宋体" w:hAnsi="宋体" w:hint="eastAsia"/>
                <w:sz w:val="24"/>
              </w:rPr>
            </w:pPr>
            <w:r>
              <w:rPr>
                <w:rFonts w:ascii="宋体" w:hAnsi="宋体"/>
                <w:sz w:val="24"/>
              </w:rPr>
              <w:t>9)一台发射能够与多台接收同时通信，接收机数量无</w:t>
            </w:r>
            <w:r>
              <w:rPr>
                <w:rFonts w:ascii="宋体" w:hAnsi="宋体"/>
                <w:sz w:val="24"/>
              </w:rPr>
              <w:lastRenderedPageBreak/>
              <w:t>限制；</w:t>
            </w:r>
          </w:p>
          <w:p w14:paraId="6A6E0D05" w14:textId="77777777" w:rsidR="009B41DA" w:rsidRDefault="001D1FDB">
            <w:pPr>
              <w:jc w:val="left"/>
              <w:rPr>
                <w:rFonts w:ascii="宋体" w:hAnsi="宋体" w:hint="eastAsia"/>
                <w:sz w:val="24"/>
              </w:rPr>
            </w:pPr>
            <w:r>
              <w:rPr>
                <w:rFonts w:ascii="宋体" w:hAnsi="宋体"/>
                <w:sz w:val="24"/>
              </w:rPr>
              <w:t>10)发射机具备设置关机并同时发射关闭同一团队接收机命令功能。</w:t>
            </w:r>
          </w:p>
          <w:p w14:paraId="1AF658CE" w14:textId="77777777" w:rsidR="009B41DA" w:rsidRDefault="001D1FDB">
            <w:pPr>
              <w:jc w:val="left"/>
              <w:rPr>
                <w:rFonts w:ascii="宋体" w:hAnsi="宋体" w:hint="eastAsia"/>
                <w:sz w:val="24"/>
              </w:rPr>
            </w:pPr>
            <w:r>
              <w:rPr>
                <w:rFonts w:ascii="宋体" w:hAnsi="宋体" w:hint="eastAsia"/>
                <w:sz w:val="24"/>
              </w:rPr>
              <w:t>二、自适应接收器（低功耗）1</w:t>
            </w:r>
            <w:r>
              <w:rPr>
                <w:rFonts w:ascii="宋体" w:hAnsi="宋体"/>
                <w:sz w:val="24"/>
              </w:rPr>
              <w:t>50</w:t>
            </w:r>
            <w:r>
              <w:rPr>
                <w:rFonts w:ascii="宋体" w:hAnsi="宋体" w:hint="eastAsia"/>
                <w:sz w:val="24"/>
              </w:rPr>
              <w:t>个</w:t>
            </w:r>
          </w:p>
          <w:p w14:paraId="77B99519" w14:textId="77777777" w:rsidR="009B41DA" w:rsidRDefault="001D1FDB">
            <w:pPr>
              <w:jc w:val="left"/>
              <w:rPr>
                <w:rFonts w:ascii="宋体" w:hAnsi="宋体" w:hint="eastAsia"/>
                <w:sz w:val="24"/>
              </w:rPr>
            </w:pPr>
            <w:r>
              <w:rPr>
                <w:rFonts w:ascii="宋体" w:hAnsi="宋体" w:hint="eastAsia"/>
                <w:sz w:val="24"/>
              </w:rPr>
              <w:t>1</w:t>
            </w:r>
            <w:r>
              <w:rPr>
                <w:rFonts w:ascii="宋体" w:hAnsi="宋体" w:hint="eastAsia"/>
              </w:rPr>
              <w:t>.</w:t>
            </w:r>
            <w:r>
              <w:rPr>
                <w:rFonts w:ascii="宋体" w:hAnsi="宋体" w:hint="eastAsia"/>
                <w:sz w:val="24"/>
              </w:rPr>
              <w:t>一对多讲解：可以实现讲解员用正常音量讲解，佩戴接收耳机的听众无论距离讲解员远近，都能听清讲解内容，且不会扩音干扰到其他人</w:t>
            </w:r>
          </w:p>
          <w:p w14:paraId="2599DE1D" w14:textId="77777777" w:rsidR="009B41DA" w:rsidRDefault="001D1FDB">
            <w:pPr>
              <w:jc w:val="left"/>
              <w:rPr>
                <w:rFonts w:ascii="宋体" w:hAnsi="宋体" w:hint="eastAsia"/>
                <w:sz w:val="24"/>
              </w:rPr>
            </w:pPr>
            <w:r>
              <w:rPr>
                <w:rFonts w:ascii="宋体" w:hAnsi="宋体" w:hint="eastAsia"/>
                <w:sz w:val="24"/>
              </w:rPr>
              <w:t>2</w:t>
            </w:r>
            <w:r>
              <w:rPr>
                <w:rFonts w:ascii="宋体" w:hAnsi="宋体" w:hint="eastAsia"/>
              </w:rPr>
              <w:t>.</w:t>
            </w:r>
            <w:r>
              <w:rPr>
                <w:rFonts w:ascii="宋体" w:hAnsi="宋体" w:hint="eastAsia"/>
                <w:sz w:val="24"/>
              </w:rPr>
              <w:t>多团队分组讲解：支持多人团队分组讲解，不同团队的讲解员和听众之间互相不干扰</w:t>
            </w:r>
          </w:p>
          <w:p w14:paraId="1AEAC618" w14:textId="77777777" w:rsidR="009B41DA" w:rsidRDefault="001D1FDB">
            <w:pPr>
              <w:jc w:val="left"/>
              <w:rPr>
                <w:rFonts w:ascii="宋体" w:hAnsi="宋体" w:hint="eastAsia"/>
                <w:sz w:val="24"/>
              </w:rPr>
            </w:pPr>
            <w:r>
              <w:rPr>
                <w:rFonts w:ascii="宋体" w:hAnsi="宋体" w:hint="eastAsia"/>
                <w:sz w:val="24"/>
              </w:rPr>
              <w:t>3</w:t>
            </w:r>
            <w:r>
              <w:rPr>
                <w:rFonts w:ascii="宋体" w:hAnsi="宋体" w:hint="eastAsia"/>
              </w:rPr>
              <w:t>.</w:t>
            </w:r>
            <w:r>
              <w:rPr>
                <w:rFonts w:ascii="宋体" w:hAnsi="宋体" w:hint="eastAsia"/>
                <w:sz w:val="24"/>
              </w:rPr>
              <w:t>能够连接手机、电脑、</w:t>
            </w:r>
            <w:r>
              <w:rPr>
                <w:rFonts w:ascii="宋体" w:hAnsi="宋体"/>
                <w:sz w:val="24"/>
              </w:rPr>
              <w:t>MP3 等带有 3.5mm 音源输出端口的设备，播放其上的</w:t>
            </w:r>
            <w:proofErr w:type="gramStart"/>
            <w:r>
              <w:rPr>
                <w:rFonts w:ascii="宋体" w:hAnsi="宋体"/>
                <w:sz w:val="24"/>
              </w:rPr>
              <w:t>音源给大家</w:t>
            </w:r>
            <w:proofErr w:type="gramEnd"/>
            <w:r>
              <w:rPr>
                <w:rFonts w:ascii="宋体" w:hAnsi="宋体"/>
                <w:sz w:val="24"/>
              </w:rPr>
              <w:t>听</w:t>
            </w:r>
          </w:p>
          <w:p w14:paraId="3BBE4C1A" w14:textId="77777777" w:rsidR="009B41DA" w:rsidRDefault="001D1FDB">
            <w:pPr>
              <w:jc w:val="left"/>
              <w:rPr>
                <w:rFonts w:ascii="宋体" w:hAnsi="宋体" w:hint="eastAsia"/>
                <w:sz w:val="24"/>
              </w:rPr>
            </w:pPr>
            <w:r>
              <w:rPr>
                <w:rFonts w:ascii="宋体" w:hAnsi="宋体" w:hint="eastAsia"/>
                <w:sz w:val="24"/>
              </w:rPr>
              <w:t>4</w:t>
            </w:r>
            <w:r>
              <w:rPr>
                <w:rFonts w:ascii="宋体" w:hAnsi="宋体" w:hint="eastAsia"/>
              </w:rPr>
              <w:t>.</w:t>
            </w:r>
            <w:r>
              <w:rPr>
                <w:rFonts w:ascii="宋体" w:hAnsi="宋体" w:hint="eastAsia"/>
                <w:sz w:val="24"/>
              </w:rPr>
              <w:t>音质清晰：采用数字拾音技术，声音传输干净清晰，能确保讲解内容准确传达</w:t>
            </w:r>
          </w:p>
          <w:p w14:paraId="0E7A62EE" w14:textId="77777777" w:rsidR="009B41DA" w:rsidRDefault="001D1FDB">
            <w:pPr>
              <w:jc w:val="left"/>
              <w:rPr>
                <w:rFonts w:ascii="宋体" w:hAnsi="宋体" w:hint="eastAsia"/>
                <w:sz w:val="24"/>
              </w:rPr>
            </w:pPr>
            <w:r>
              <w:rPr>
                <w:rFonts w:ascii="宋体" w:hAnsi="宋体" w:hint="eastAsia"/>
                <w:sz w:val="24"/>
              </w:rPr>
              <w:t>5</w:t>
            </w:r>
            <w:r>
              <w:rPr>
                <w:rFonts w:ascii="宋体" w:hAnsi="宋体" w:hint="eastAsia"/>
              </w:rPr>
              <w:t>.</w:t>
            </w:r>
            <w:r>
              <w:rPr>
                <w:rFonts w:ascii="宋体" w:hAnsi="宋体" w:hint="eastAsia"/>
                <w:sz w:val="24"/>
              </w:rPr>
              <w:t>传输距离较远：无线传输距离一般可达</w:t>
            </w:r>
            <w:r>
              <w:rPr>
                <w:rFonts w:ascii="宋体" w:hAnsi="宋体"/>
                <w:sz w:val="24"/>
              </w:rPr>
              <w:t xml:space="preserve"> 200 米，在较大空间范围内也能保证听众清晰接收信号</w:t>
            </w:r>
          </w:p>
          <w:p w14:paraId="08320401" w14:textId="77777777" w:rsidR="009B41DA" w:rsidRDefault="001D1FDB">
            <w:pPr>
              <w:jc w:val="left"/>
              <w:rPr>
                <w:rFonts w:ascii="宋体" w:hAnsi="宋体" w:hint="eastAsia"/>
                <w:sz w:val="24"/>
              </w:rPr>
            </w:pPr>
            <w:r>
              <w:rPr>
                <w:rFonts w:ascii="宋体" w:hAnsi="宋体" w:hint="eastAsia"/>
                <w:sz w:val="24"/>
              </w:rPr>
              <w:t>6</w:t>
            </w:r>
            <w:r>
              <w:rPr>
                <w:rFonts w:ascii="宋体" w:hAnsi="宋体" w:hint="eastAsia"/>
              </w:rPr>
              <w:t>.</w:t>
            </w:r>
            <w:r>
              <w:rPr>
                <w:rFonts w:ascii="宋体" w:hAnsi="宋体" w:hint="eastAsia"/>
                <w:sz w:val="24"/>
              </w:rPr>
              <w:t>频道可定制：有多个可定制频道，如</w:t>
            </w:r>
            <w:r>
              <w:rPr>
                <w:rFonts w:ascii="宋体" w:hAnsi="宋体"/>
                <w:sz w:val="24"/>
              </w:rPr>
              <w:t xml:space="preserve"> 18 </w:t>
            </w:r>
            <w:proofErr w:type="gramStart"/>
            <w:r>
              <w:rPr>
                <w:rFonts w:ascii="宋体" w:hAnsi="宋体"/>
                <w:sz w:val="24"/>
              </w:rPr>
              <w:t>个</w:t>
            </w:r>
            <w:proofErr w:type="gramEnd"/>
            <w:r>
              <w:rPr>
                <w:rFonts w:ascii="宋体" w:hAnsi="宋体"/>
                <w:sz w:val="24"/>
              </w:rPr>
              <w:t xml:space="preserve">、48 </w:t>
            </w:r>
            <w:proofErr w:type="gramStart"/>
            <w:r>
              <w:rPr>
                <w:rFonts w:ascii="宋体" w:hAnsi="宋体"/>
                <w:sz w:val="24"/>
              </w:rPr>
              <w:t>个</w:t>
            </w:r>
            <w:proofErr w:type="gramEnd"/>
            <w:r>
              <w:rPr>
                <w:rFonts w:ascii="宋体" w:hAnsi="宋体"/>
                <w:sz w:val="24"/>
              </w:rPr>
              <w:t>等，以满足不同场景下多团队同时使用的需求</w:t>
            </w:r>
          </w:p>
          <w:p w14:paraId="01D04F0B" w14:textId="77777777" w:rsidR="009B41DA" w:rsidRDefault="001D1FDB">
            <w:pPr>
              <w:jc w:val="left"/>
              <w:rPr>
                <w:rFonts w:ascii="宋体" w:hAnsi="宋体" w:hint="eastAsia"/>
                <w:sz w:val="24"/>
              </w:rPr>
            </w:pPr>
            <w:r>
              <w:rPr>
                <w:rFonts w:ascii="宋体" w:hAnsi="宋体"/>
                <w:sz w:val="24"/>
              </w:rPr>
              <w:t>7</w:t>
            </w:r>
            <w:r>
              <w:rPr>
                <w:rFonts w:ascii="宋体" w:hAnsi="宋体" w:hint="eastAsia"/>
              </w:rPr>
              <w:t>.</w:t>
            </w:r>
            <w:r>
              <w:rPr>
                <w:rFonts w:ascii="宋体" w:hAnsi="宋体" w:hint="eastAsia"/>
                <w:sz w:val="24"/>
              </w:rPr>
              <w:t>配置参数：工作频段：</w:t>
            </w:r>
            <w:r>
              <w:rPr>
                <w:rFonts w:ascii="宋体" w:hAnsi="宋体"/>
                <w:sz w:val="24"/>
              </w:rPr>
              <w:t>2.4GHZ FHSS</w:t>
            </w:r>
            <w:r>
              <w:rPr>
                <w:rFonts w:ascii="宋体" w:hAnsi="宋体" w:hint="eastAsia"/>
                <w:sz w:val="24"/>
              </w:rPr>
              <w:t>产品尺寸</w:t>
            </w:r>
            <w:r>
              <w:rPr>
                <w:rFonts w:ascii="宋体" w:hAnsi="宋体"/>
                <w:sz w:val="24"/>
              </w:rPr>
              <w:t xml:space="preserve">: </w:t>
            </w:r>
            <w:r>
              <w:rPr>
                <w:rFonts w:ascii="宋体" w:hAnsi="宋体" w:hint="eastAsia"/>
                <w:sz w:val="24"/>
              </w:rPr>
              <w:t>约</w:t>
            </w:r>
            <w:r>
              <w:rPr>
                <w:rFonts w:ascii="宋体" w:hAnsi="宋体"/>
                <w:sz w:val="24"/>
              </w:rPr>
              <w:t>50mm(L)*50mm(W)*14.5mm(H)</w:t>
            </w:r>
          </w:p>
          <w:p w14:paraId="2F7500B6" w14:textId="77777777" w:rsidR="009B41DA" w:rsidRDefault="001D1FDB">
            <w:pPr>
              <w:jc w:val="left"/>
              <w:rPr>
                <w:rFonts w:ascii="宋体" w:hAnsi="宋体" w:hint="eastAsia"/>
                <w:sz w:val="24"/>
              </w:rPr>
            </w:pPr>
            <w:r>
              <w:rPr>
                <w:rFonts w:ascii="宋体" w:hAnsi="宋体" w:hint="eastAsia"/>
                <w:sz w:val="24"/>
              </w:rPr>
              <w:t>产品重量</w:t>
            </w:r>
            <w:r>
              <w:rPr>
                <w:rFonts w:ascii="宋体" w:hAnsi="宋体"/>
                <w:sz w:val="24"/>
              </w:rPr>
              <w:t>: 约12g（单个耳机）；一套约85g(两个耳机，一个仓）</w:t>
            </w:r>
            <w:proofErr w:type="gramStart"/>
            <w:r>
              <w:rPr>
                <w:rFonts w:ascii="宋体" w:hAnsi="宋体" w:hint="eastAsia"/>
                <w:sz w:val="24"/>
              </w:rPr>
              <w:t>蓝牙功能</w:t>
            </w:r>
            <w:proofErr w:type="gramEnd"/>
            <w:r>
              <w:rPr>
                <w:rFonts w:ascii="宋体" w:hAnsi="宋体" w:hint="eastAsia"/>
                <w:sz w:val="24"/>
              </w:rPr>
              <w:t>：</w:t>
            </w:r>
            <w:proofErr w:type="gramStart"/>
            <w:r>
              <w:rPr>
                <w:rFonts w:ascii="宋体" w:hAnsi="宋体" w:hint="eastAsia"/>
                <w:sz w:val="24"/>
              </w:rPr>
              <w:t>蓝牙</w:t>
            </w:r>
            <w:proofErr w:type="gramEnd"/>
            <w:r>
              <w:rPr>
                <w:rFonts w:ascii="宋体" w:hAnsi="宋体"/>
                <w:sz w:val="24"/>
              </w:rPr>
              <w:t>5.2，</w:t>
            </w:r>
            <w:r>
              <w:rPr>
                <w:rFonts w:ascii="宋体" w:hAnsi="宋体" w:hint="eastAsia"/>
                <w:sz w:val="24"/>
              </w:rPr>
              <w:t>通话距离</w:t>
            </w:r>
            <w:r>
              <w:rPr>
                <w:rFonts w:ascii="宋体" w:hAnsi="宋体"/>
                <w:sz w:val="24"/>
              </w:rPr>
              <w:t>: 100-250米</w:t>
            </w:r>
            <w:r>
              <w:rPr>
                <w:rFonts w:ascii="宋体" w:hAnsi="宋体" w:hint="eastAsia"/>
                <w:sz w:val="24"/>
              </w:rPr>
              <w:t>续航时间</w:t>
            </w:r>
            <w:r>
              <w:rPr>
                <w:rFonts w:ascii="宋体" w:hAnsi="宋体"/>
                <w:sz w:val="24"/>
              </w:rPr>
              <w:t>: 7~10小时（视音量大小）</w:t>
            </w:r>
          </w:p>
          <w:p w14:paraId="36A903F0" w14:textId="77777777" w:rsidR="009B41DA" w:rsidRDefault="001D1FDB">
            <w:pPr>
              <w:jc w:val="left"/>
              <w:rPr>
                <w:rFonts w:ascii="宋体" w:hAnsi="宋体" w:hint="eastAsia"/>
                <w:sz w:val="24"/>
              </w:rPr>
            </w:pPr>
            <w:r>
              <w:rPr>
                <w:rFonts w:ascii="宋体" w:hAnsi="宋体" w:hint="eastAsia"/>
                <w:sz w:val="24"/>
              </w:rPr>
              <w:t>电池类型</w:t>
            </w:r>
            <w:r>
              <w:rPr>
                <w:rFonts w:ascii="宋体" w:hAnsi="宋体"/>
                <w:sz w:val="24"/>
              </w:rPr>
              <w:t>: 耳机：聚合物锂电池 3.7V100MAH；仓：3.7V300MAH</w:t>
            </w:r>
            <w:r>
              <w:rPr>
                <w:rFonts w:ascii="宋体" w:hAnsi="宋体" w:hint="eastAsia"/>
                <w:sz w:val="24"/>
              </w:rPr>
              <w:t>充电方式</w:t>
            </w:r>
            <w:r>
              <w:rPr>
                <w:rFonts w:ascii="宋体" w:hAnsi="宋体"/>
                <w:sz w:val="24"/>
              </w:rPr>
              <w:t>: 耳机进仓约2小时充满；</w:t>
            </w:r>
            <w:proofErr w:type="gramStart"/>
            <w:r>
              <w:rPr>
                <w:rFonts w:ascii="宋体" w:hAnsi="宋体"/>
                <w:sz w:val="24"/>
              </w:rPr>
              <w:t>充电仓约2小时</w:t>
            </w:r>
            <w:proofErr w:type="gramEnd"/>
            <w:r>
              <w:rPr>
                <w:rFonts w:ascii="宋体" w:hAnsi="宋体"/>
                <w:sz w:val="24"/>
              </w:rPr>
              <w:t>充满，USB TYPE C口，配10位自适应充电器1个</w:t>
            </w:r>
            <w:proofErr w:type="gramStart"/>
            <w:r>
              <w:rPr>
                <w:rFonts w:ascii="宋体" w:hAnsi="宋体"/>
                <w:sz w:val="24"/>
              </w:rPr>
              <w:t>充电头配10根</w:t>
            </w:r>
            <w:proofErr w:type="gramEnd"/>
            <w:r>
              <w:rPr>
                <w:rFonts w:ascii="宋体" w:hAnsi="宋体"/>
                <w:sz w:val="24"/>
              </w:rPr>
              <w:t>TYPE-C充电线，可以同时给10套</w:t>
            </w:r>
            <w:r>
              <w:rPr>
                <w:rFonts w:ascii="宋体" w:hAnsi="宋体" w:hint="eastAsia"/>
                <w:sz w:val="24"/>
              </w:rPr>
              <w:t>耳</w:t>
            </w:r>
            <w:r>
              <w:rPr>
                <w:rFonts w:ascii="宋体" w:hAnsi="宋体"/>
                <w:sz w:val="24"/>
              </w:rPr>
              <w:t>机充电</w:t>
            </w:r>
          </w:p>
          <w:p w14:paraId="0D08D30D" w14:textId="77777777" w:rsidR="009B41DA" w:rsidRDefault="001D1FDB">
            <w:pPr>
              <w:rPr>
                <w:rFonts w:ascii="宋体" w:hAnsi="宋体" w:cs="宋体" w:hint="eastAsia"/>
                <w:b/>
                <w:bCs/>
                <w:sz w:val="24"/>
              </w:rPr>
            </w:pPr>
            <w:r>
              <w:rPr>
                <w:rFonts w:ascii="宋体" w:hAnsi="宋体" w:hint="eastAsia"/>
                <w:sz w:val="24"/>
              </w:rPr>
              <w:t>三、要求免费送货上门安装调试，保修期内免费上门保修，生产厂家必须在</w:t>
            </w:r>
            <w:r>
              <w:rPr>
                <w:rFonts w:ascii="宋体" w:hAnsi="宋体"/>
                <w:sz w:val="24"/>
              </w:rPr>
              <w:t>2小时内免费上门保修。保修期间内，由生产厂家完全负责售后服务维修。其他按行业标准提供服务2年上门服务，提供本地化服务，</w:t>
            </w:r>
            <w:r>
              <w:rPr>
                <w:rFonts w:ascii="宋体" w:hAnsi="宋体" w:hint="eastAsia"/>
                <w:sz w:val="24"/>
              </w:rPr>
              <w:t>供货</w:t>
            </w:r>
            <w:r>
              <w:rPr>
                <w:rFonts w:ascii="宋体" w:hAnsi="宋体"/>
                <w:sz w:val="24"/>
              </w:rPr>
              <w:t>时必须提供原厂商针对本项目的授权书供货证明售后服务承诺书。</w:t>
            </w:r>
          </w:p>
        </w:tc>
        <w:tc>
          <w:tcPr>
            <w:tcW w:w="850" w:type="dxa"/>
            <w:vAlign w:val="center"/>
          </w:tcPr>
          <w:p w14:paraId="26954A6E" w14:textId="77777777" w:rsidR="009B41DA" w:rsidRDefault="001D1FDB">
            <w:pPr>
              <w:jc w:val="center"/>
              <w:rPr>
                <w:rFonts w:ascii="宋体" w:hAnsi="宋体" w:cs="宋体" w:hint="eastAsia"/>
                <w:b/>
                <w:bCs/>
                <w:sz w:val="24"/>
              </w:rPr>
            </w:pPr>
            <w:r>
              <w:rPr>
                <w:rFonts w:ascii="宋体" w:hAnsi="宋体" w:cs="宋体" w:hint="eastAsia"/>
                <w:b/>
                <w:bCs/>
                <w:sz w:val="24"/>
              </w:rPr>
              <w:lastRenderedPageBreak/>
              <w:t>7</w:t>
            </w:r>
          </w:p>
        </w:tc>
        <w:tc>
          <w:tcPr>
            <w:tcW w:w="893" w:type="dxa"/>
            <w:vAlign w:val="center"/>
          </w:tcPr>
          <w:p w14:paraId="485513FC" w14:textId="77777777" w:rsidR="009B41DA" w:rsidRDefault="001D1FDB">
            <w:pPr>
              <w:jc w:val="center"/>
              <w:rPr>
                <w:rFonts w:ascii="宋体" w:hAnsi="宋体" w:cs="宋体" w:hint="eastAsia"/>
                <w:b/>
                <w:bCs/>
                <w:sz w:val="24"/>
              </w:rPr>
            </w:pPr>
            <w:r>
              <w:rPr>
                <w:rFonts w:ascii="宋体" w:hAnsi="宋体" w:cs="宋体" w:hint="eastAsia"/>
                <w:b/>
                <w:bCs/>
                <w:sz w:val="24"/>
              </w:rPr>
              <w:t>7</w:t>
            </w:r>
          </w:p>
        </w:tc>
      </w:tr>
      <w:tr w:rsidR="009B41DA" w14:paraId="091E1934" w14:textId="77777777">
        <w:trPr>
          <w:trHeight w:val="960"/>
          <w:jc w:val="center"/>
        </w:trPr>
        <w:tc>
          <w:tcPr>
            <w:tcW w:w="562" w:type="dxa"/>
            <w:vAlign w:val="center"/>
          </w:tcPr>
          <w:p w14:paraId="4668FE18" w14:textId="77777777" w:rsidR="009B41DA" w:rsidRDefault="001D1FDB">
            <w:pPr>
              <w:jc w:val="center"/>
              <w:rPr>
                <w:rFonts w:ascii="宋体" w:hAnsi="宋体" w:cs="宋体" w:hint="eastAsia"/>
                <w:sz w:val="24"/>
              </w:rPr>
            </w:pPr>
            <w:r>
              <w:rPr>
                <w:rFonts w:ascii="宋体" w:hAnsi="宋体" w:cs="宋体" w:hint="eastAsia"/>
                <w:szCs w:val="21"/>
              </w:rPr>
              <w:t>3</w:t>
            </w:r>
          </w:p>
        </w:tc>
        <w:tc>
          <w:tcPr>
            <w:tcW w:w="998" w:type="dxa"/>
            <w:vAlign w:val="center"/>
          </w:tcPr>
          <w:p w14:paraId="44E8B9AF" w14:textId="77777777" w:rsidR="009B41DA" w:rsidRDefault="001D1FDB">
            <w:pPr>
              <w:jc w:val="center"/>
              <w:rPr>
                <w:rFonts w:ascii="宋体" w:hAnsi="宋体" w:cs="宋体" w:hint="eastAsia"/>
                <w:sz w:val="24"/>
              </w:rPr>
            </w:pPr>
            <w:r>
              <w:rPr>
                <w:rFonts w:ascii="宋体" w:hAnsi="宋体" w:hint="eastAsia"/>
                <w:sz w:val="24"/>
              </w:rPr>
              <w:t>全自动小型注塑成型机</w:t>
            </w:r>
          </w:p>
        </w:tc>
        <w:tc>
          <w:tcPr>
            <w:tcW w:w="562" w:type="dxa"/>
            <w:vAlign w:val="center"/>
          </w:tcPr>
          <w:p w14:paraId="2F284CAF" w14:textId="77777777" w:rsidR="009B41DA" w:rsidRDefault="001D1FDB">
            <w:pPr>
              <w:jc w:val="center"/>
              <w:rPr>
                <w:rFonts w:ascii="宋体" w:hAnsi="宋体" w:cs="宋体" w:hint="eastAsia"/>
                <w:sz w:val="24"/>
              </w:rPr>
            </w:pPr>
            <w:r>
              <w:rPr>
                <w:rFonts w:ascii="宋体" w:hAnsi="宋体" w:cs="宋体" w:hint="eastAsia"/>
                <w:sz w:val="24"/>
              </w:rPr>
              <w:t>1</w:t>
            </w:r>
          </w:p>
        </w:tc>
        <w:tc>
          <w:tcPr>
            <w:tcW w:w="666" w:type="dxa"/>
            <w:vAlign w:val="center"/>
          </w:tcPr>
          <w:p w14:paraId="3812B4CF" w14:textId="77777777" w:rsidR="009B41DA" w:rsidRDefault="001D1FDB">
            <w:pPr>
              <w:jc w:val="center"/>
              <w:rPr>
                <w:rFonts w:ascii="宋体" w:hAnsi="宋体" w:cs="宋体" w:hint="eastAsia"/>
                <w:sz w:val="24"/>
              </w:rPr>
            </w:pPr>
            <w:r>
              <w:rPr>
                <w:rFonts w:ascii="宋体" w:hAnsi="宋体" w:cs="宋体" w:hint="eastAsia"/>
                <w:sz w:val="24"/>
              </w:rPr>
              <w:t>套</w:t>
            </w:r>
          </w:p>
        </w:tc>
        <w:tc>
          <w:tcPr>
            <w:tcW w:w="5954" w:type="dxa"/>
            <w:gridSpan w:val="2"/>
            <w:vAlign w:val="center"/>
          </w:tcPr>
          <w:p w14:paraId="40AF3DDE" w14:textId="77777777" w:rsidR="009B41DA" w:rsidRDefault="001D1FDB">
            <w:pPr>
              <w:jc w:val="left"/>
              <w:rPr>
                <w:rFonts w:ascii="宋体" w:hAnsi="宋体" w:hint="eastAsia"/>
                <w:sz w:val="24"/>
              </w:rPr>
            </w:pPr>
            <w:r>
              <w:rPr>
                <w:rFonts w:ascii="宋体" w:hAnsi="宋体" w:hint="eastAsia"/>
                <w:sz w:val="24"/>
              </w:rPr>
              <w:t>一、设备描述：</w:t>
            </w:r>
          </w:p>
          <w:p w14:paraId="1DE5513B" w14:textId="77777777" w:rsidR="009B41DA" w:rsidRDefault="001D1FDB">
            <w:pPr>
              <w:ind w:firstLine="480"/>
              <w:jc w:val="left"/>
              <w:rPr>
                <w:rFonts w:ascii="宋体" w:hAnsi="宋体" w:hint="eastAsia"/>
                <w:sz w:val="24"/>
              </w:rPr>
            </w:pPr>
            <w:r>
              <w:rPr>
                <w:rFonts w:ascii="宋体" w:hAnsi="宋体" w:hint="eastAsia"/>
                <w:sz w:val="24"/>
              </w:rPr>
              <w:t>体积小、可随意移动，适用于课堂教学的优点。给模具设计与制造专业进行模具运动与成型分析及教学实验提供认证。该产品包括开模合模部件、溶胶注射部件、机身、加热系统、控制系统和加料装置。具有结构简单，操作方便，无噪音无污染；电压采用</w:t>
            </w:r>
            <w:r>
              <w:rPr>
                <w:rFonts w:ascii="宋体" w:hAnsi="宋体"/>
                <w:sz w:val="24"/>
              </w:rPr>
              <w:t>220V市电，可在任何有电场所使用，不受工业用电的限制。同时能够与配套的铝合金拆装模具和耐高温彩色透明模具，采用通用工程塑胶原料能实际注塑出塑料制品，能在试验中看到模具的运动及成型状态，从</w:t>
            </w:r>
            <w:r>
              <w:rPr>
                <w:rFonts w:ascii="宋体" w:hAnsi="宋体"/>
                <w:sz w:val="24"/>
              </w:rPr>
              <w:lastRenderedPageBreak/>
              <w:t>而将理性知识转变为感性知识。</w:t>
            </w:r>
          </w:p>
          <w:p w14:paraId="016A0746" w14:textId="77777777" w:rsidR="009B41DA" w:rsidRDefault="001D1FDB">
            <w:pPr>
              <w:jc w:val="left"/>
              <w:rPr>
                <w:rFonts w:ascii="宋体" w:hAnsi="宋体" w:hint="eastAsia"/>
                <w:sz w:val="24"/>
              </w:rPr>
            </w:pPr>
            <w:r>
              <w:rPr>
                <w:rFonts w:ascii="宋体" w:hAnsi="宋体" w:hint="eastAsia"/>
                <w:sz w:val="24"/>
              </w:rPr>
              <w:t>二、主要功能要求及指标：</w:t>
            </w:r>
          </w:p>
          <w:p w14:paraId="5BA5BCCE" w14:textId="77777777" w:rsidR="009B41DA" w:rsidRDefault="001D1FDB">
            <w:pPr>
              <w:jc w:val="left"/>
              <w:rPr>
                <w:rFonts w:ascii="宋体" w:hAnsi="宋体" w:hint="eastAsia"/>
                <w:sz w:val="24"/>
              </w:rPr>
            </w:pPr>
            <w:r>
              <w:rPr>
                <w:rFonts w:ascii="宋体" w:hAnsi="宋体" w:cs="Arial" w:hint="eastAsia"/>
                <w:spacing w:val="20"/>
                <w:sz w:val="24"/>
              </w:rPr>
              <w:t>1</w:t>
            </w:r>
            <w:r>
              <w:rPr>
                <w:rFonts w:ascii="宋体" w:hAnsi="宋体" w:hint="eastAsia"/>
              </w:rPr>
              <w:t>.</w:t>
            </w:r>
            <w:r>
              <w:rPr>
                <w:rFonts w:ascii="宋体" w:hAnsi="宋体" w:cs="Arial" w:hint="eastAsia"/>
                <w:spacing w:val="20"/>
                <w:sz w:val="24"/>
              </w:rPr>
              <w:t>应用场景：可与配套模具进行产品成型演示，适用于课堂教学提供给模具设计与制造人员认证模具运动与成型分析的微型实验台。</w:t>
            </w:r>
            <w:r>
              <w:rPr>
                <w:rFonts w:ascii="宋体" w:hAnsi="宋体" w:cs="Arial" w:hint="eastAsia"/>
                <w:spacing w:val="20"/>
                <w:sz w:val="24"/>
              </w:rPr>
              <w:tab/>
            </w:r>
          </w:p>
          <w:p w14:paraId="00490368" w14:textId="77777777" w:rsidR="009B41DA" w:rsidRDefault="001D1FDB">
            <w:pPr>
              <w:jc w:val="left"/>
              <w:rPr>
                <w:rFonts w:ascii="宋体" w:hAnsi="宋体" w:cs="Arial" w:hint="eastAsia"/>
                <w:spacing w:val="20"/>
                <w:sz w:val="24"/>
              </w:rPr>
            </w:pPr>
            <w:r>
              <w:rPr>
                <w:rFonts w:ascii="宋体" w:hAnsi="宋体" w:cs="Arial" w:hint="eastAsia"/>
                <w:spacing w:val="20"/>
                <w:sz w:val="24"/>
              </w:rPr>
              <w:t>2</w:t>
            </w:r>
            <w:r>
              <w:rPr>
                <w:rFonts w:ascii="宋体" w:hAnsi="宋体" w:hint="eastAsia"/>
              </w:rPr>
              <w:t>.</w:t>
            </w:r>
            <w:r>
              <w:rPr>
                <w:rFonts w:ascii="宋体" w:hAnsi="宋体" w:cs="Arial" w:hint="eastAsia"/>
                <w:spacing w:val="20"/>
                <w:sz w:val="24"/>
              </w:rPr>
              <w:t>驱动系统：</w:t>
            </w:r>
          </w:p>
          <w:p w14:paraId="0C146030" w14:textId="77777777" w:rsidR="009B41DA" w:rsidRDefault="001D1FDB">
            <w:pPr>
              <w:jc w:val="left"/>
              <w:rPr>
                <w:rFonts w:ascii="宋体" w:hAnsi="宋体" w:cs="Arial" w:hint="eastAsia"/>
                <w:spacing w:val="20"/>
                <w:sz w:val="24"/>
              </w:rPr>
            </w:pPr>
            <w:r>
              <w:rPr>
                <w:rFonts w:ascii="宋体" w:hAnsi="宋体" w:cs="Arial" w:hint="eastAsia"/>
                <w:spacing w:val="20"/>
                <w:sz w:val="24"/>
              </w:rPr>
              <w:t>1）采用电动控制技术</w:t>
            </w:r>
          </w:p>
          <w:p w14:paraId="04BAB5C8" w14:textId="77777777" w:rsidR="009B41DA" w:rsidRDefault="001D1FDB">
            <w:pPr>
              <w:jc w:val="left"/>
              <w:rPr>
                <w:rFonts w:ascii="宋体" w:hAnsi="宋体" w:cs="Arial" w:hint="eastAsia"/>
                <w:spacing w:val="20"/>
                <w:sz w:val="24"/>
              </w:rPr>
            </w:pPr>
            <w:r>
              <w:rPr>
                <w:rFonts w:ascii="宋体" w:hAnsi="宋体" w:cs="Arial" w:hint="eastAsia"/>
                <w:spacing w:val="20"/>
                <w:sz w:val="24"/>
              </w:rPr>
              <w:t>2）变频器控制传动机构，减轻噪音干扰。</w:t>
            </w:r>
          </w:p>
          <w:p w14:paraId="09DC7F2F" w14:textId="77777777" w:rsidR="009B41DA" w:rsidRDefault="001D1FDB">
            <w:pPr>
              <w:jc w:val="left"/>
              <w:rPr>
                <w:rFonts w:ascii="宋体" w:hAnsi="宋体" w:cs="Arial" w:hint="eastAsia"/>
                <w:spacing w:val="20"/>
                <w:sz w:val="24"/>
              </w:rPr>
            </w:pPr>
            <w:r>
              <w:rPr>
                <w:rFonts w:ascii="宋体" w:hAnsi="宋体" w:cs="Arial" w:hint="eastAsia"/>
                <w:spacing w:val="20"/>
                <w:sz w:val="24"/>
              </w:rPr>
              <w:t>3）溶胶采用交流电机控制，稳定的转速让塑胶稳定性提高。</w:t>
            </w:r>
          </w:p>
          <w:p w14:paraId="6B07E7DF" w14:textId="77777777" w:rsidR="009B41DA" w:rsidRDefault="001D1FDB">
            <w:pPr>
              <w:jc w:val="left"/>
              <w:rPr>
                <w:rFonts w:ascii="宋体" w:hAnsi="宋体" w:cs="Arial" w:hint="eastAsia"/>
                <w:spacing w:val="20"/>
                <w:sz w:val="24"/>
              </w:rPr>
            </w:pPr>
            <w:r>
              <w:rPr>
                <w:rFonts w:ascii="宋体" w:hAnsi="宋体" w:cs="Arial" w:hint="eastAsia"/>
                <w:spacing w:val="20"/>
                <w:sz w:val="24"/>
              </w:rPr>
              <w:t>3</w:t>
            </w:r>
            <w:r>
              <w:rPr>
                <w:rFonts w:ascii="宋体" w:hAnsi="宋体" w:hint="eastAsia"/>
              </w:rPr>
              <w:t>.</w:t>
            </w:r>
            <w:r>
              <w:rPr>
                <w:rFonts w:ascii="宋体" w:hAnsi="宋体" w:cs="Arial" w:hint="eastAsia"/>
                <w:spacing w:val="20"/>
                <w:sz w:val="24"/>
              </w:rPr>
              <w:t>采用滚珠丝杠传动，达到较高的锁模精准度</w:t>
            </w:r>
          </w:p>
          <w:p w14:paraId="295738FC" w14:textId="77777777" w:rsidR="009B41DA" w:rsidRDefault="001D1FDB">
            <w:pPr>
              <w:jc w:val="left"/>
              <w:rPr>
                <w:rFonts w:ascii="宋体" w:hAnsi="宋体" w:cs="Arial" w:hint="eastAsia"/>
                <w:spacing w:val="20"/>
                <w:sz w:val="24"/>
              </w:rPr>
            </w:pPr>
            <w:r>
              <w:rPr>
                <w:rFonts w:ascii="宋体" w:hAnsi="宋体" w:cs="Arial" w:hint="eastAsia"/>
                <w:spacing w:val="20"/>
                <w:sz w:val="24"/>
              </w:rPr>
              <w:t>4</w:t>
            </w:r>
            <w:r>
              <w:rPr>
                <w:rFonts w:ascii="宋体" w:hAnsi="宋体" w:hint="eastAsia"/>
              </w:rPr>
              <w:t>.</w:t>
            </w:r>
            <w:r>
              <w:rPr>
                <w:rFonts w:ascii="宋体" w:hAnsi="宋体" w:cs="Arial" w:hint="eastAsia"/>
                <w:spacing w:val="20"/>
                <w:sz w:val="24"/>
              </w:rPr>
              <w:t>电控系统：</w:t>
            </w:r>
          </w:p>
          <w:p w14:paraId="1231E428" w14:textId="77777777" w:rsidR="009B41DA" w:rsidRDefault="001D1FDB">
            <w:pPr>
              <w:jc w:val="left"/>
              <w:rPr>
                <w:rFonts w:ascii="宋体" w:hAnsi="宋体" w:cs="Arial" w:hint="eastAsia"/>
                <w:spacing w:val="20"/>
                <w:sz w:val="24"/>
              </w:rPr>
            </w:pPr>
            <w:r>
              <w:rPr>
                <w:rFonts w:ascii="宋体" w:hAnsi="宋体" w:cs="Arial" w:hint="eastAsia"/>
                <w:spacing w:val="20"/>
                <w:sz w:val="24"/>
              </w:rPr>
              <w:t>1）采用自动控制系统：采用编制程序的存储器，用来在其内部存储执行逻辑运算、顺序运算、计时、计数和算术运算等操作的指令，并能通过数字式或模拟式的输入和输出，性能可靠，抗干扰能力强。</w:t>
            </w:r>
          </w:p>
          <w:p w14:paraId="1F0A8662" w14:textId="77777777" w:rsidR="009B41DA" w:rsidRDefault="001D1FDB">
            <w:pPr>
              <w:jc w:val="left"/>
              <w:rPr>
                <w:rFonts w:ascii="宋体" w:hAnsi="宋体" w:cs="Arial" w:hint="eastAsia"/>
                <w:spacing w:val="20"/>
                <w:sz w:val="24"/>
              </w:rPr>
            </w:pPr>
            <w:r>
              <w:rPr>
                <w:rFonts w:ascii="宋体" w:hAnsi="宋体" w:cs="Arial" w:hint="eastAsia"/>
                <w:spacing w:val="20"/>
                <w:sz w:val="24"/>
              </w:rPr>
              <w:t>2）执行元件控制系统采用24V低压，安全耐用。</w:t>
            </w:r>
          </w:p>
          <w:p w14:paraId="71D22BC0" w14:textId="77777777" w:rsidR="009B41DA" w:rsidRDefault="001D1FDB">
            <w:pPr>
              <w:jc w:val="left"/>
              <w:rPr>
                <w:rFonts w:ascii="宋体" w:hAnsi="宋体" w:cs="Arial" w:hint="eastAsia"/>
                <w:spacing w:val="20"/>
                <w:sz w:val="24"/>
              </w:rPr>
            </w:pPr>
            <w:r>
              <w:rPr>
                <w:rFonts w:ascii="宋体" w:hAnsi="宋体" w:cs="Arial" w:hint="eastAsia"/>
                <w:spacing w:val="20"/>
                <w:sz w:val="24"/>
              </w:rPr>
              <w:t>5</w:t>
            </w:r>
            <w:r>
              <w:rPr>
                <w:rFonts w:ascii="宋体" w:hAnsi="宋体" w:hint="eastAsia"/>
              </w:rPr>
              <w:t>.</w:t>
            </w:r>
            <w:r>
              <w:rPr>
                <w:rFonts w:ascii="宋体" w:hAnsi="宋体" w:cs="Arial" w:hint="eastAsia"/>
                <w:spacing w:val="20"/>
                <w:sz w:val="24"/>
              </w:rPr>
              <w:t>溶胶系统：</w:t>
            </w:r>
            <w:r>
              <w:rPr>
                <w:rFonts w:ascii="宋体" w:hAnsi="宋体" w:cs="Arial" w:hint="eastAsia"/>
                <w:spacing w:val="20"/>
                <w:sz w:val="24"/>
              </w:rPr>
              <w:tab/>
            </w:r>
          </w:p>
          <w:p w14:paraId="26E54FE6" w14:textId="77777777" w:rsidR="009B41DA" w:rsidRDefault="001D1FDB">
            <w:pPr>
              <w:jc w:val="left"/>
              <w:rPr>
                <w:rFonts w:ascii="宋体" w:hAnsi="宋体" w:cs="Arial" w:hint="eastAsia"/>
                <w:spacing w:val="20"/>
                <w:sz w:val="24"/>
              </w:rPr>
            </w:pPr>
            <w:r>
              <w:rPr>
                <w:rFonts w:ascii="宋体" w:hAnsi="宋体" w:cs="Arial" w:hint="eastAsia"/>
                <w:spacing w:val="20"/>
                <w:sz w:val="24"/>
              </w:rPr>
              <w:t>1）溶胶采用高性能交流电机。</w:t>
            </w:r>
          </w:p>
          <w:p w14:paraId="4636FACE" w14:textId="77777777" w:rsidR="009B41DA" w:rsidRDefault="001D1FDB">
            <w:pPr>
              <w:jc w:val="left"/>
              <w:rPr>
                <w:rFonts w:ascii="宋体" w:hAnsi="宋体" w:cs="Arial" w:hint="eastAsia"/>
                <w:spacing w:val="20"/>
                <w:sz w:val="24"/>
              </w:rPr>
            </w:pPr>
            <w:r>
              <w:rPr>
                <w:rFonts w:ascii="宋体" w:hAnsi="宋体" w:cs="Arial" w:hint="eastAsia"/>
                <w:spacing w:val="20"/>
                <w:sz w:val="24"/>
              </w:rPr>
              <w:t>2）多段温控系统，功率达2KW。</w:t>
            </w:r>
          </w:p>
          <w:p w14:paraId="464078EB" w14:textId="77777777" w:rsidR="009B41DA" w:rsidRDefault="001D1FDB">
            <w:pPr>
              <w:jc w:val="left"/>
              <w:rPr>
                <w:rFonts w:ascii="宋体" w:hAnsi="宋体" w:cs="Arial" w:hint="eastAsia"/>
                <w:spacing w:val="20"/>
                <w:sz w:val="24"/>
              </w:rPr>
            </w:pPr>
            <w:r>
              <w:rPr>
                <w:rFonts w:ascii="宋体" w:hAnsi="宋体" w:cs="Arial" w:hint="eastAsia"/>
                <w:spacing w:val="20"/>
                <w:sz w:val="24"/>
              </w:rPr>
              <w:t>3）有防止冷启动功能，达到设定温度方可启动。</w:t>
            </w:r>
          </w:p>
          <w:p w14:paraId="326B9F2C" w14:textId="77777777" w:rsidR="009B41DA" w:rsidRDefault="001D1FDB">
            <w:pPr>
              <w:jc w:val="left"/>
              <w:rPr>
                <w:rFonts w:ascii="宋体" w:hAnsi="宋体" w:cs="Arial" w:hint="eastAsia"/>
                <w:spacing w:val="20"/>
                <w:sz w:val="24"/>
              </w:rPr>
            </w:pPr>
            <w:r>
              <w:rPr>
                <w:rFonts w:ascii="宋体" w:hAnsi="宋体" w:cs="Arial" w:hint="eastAsia"/>
                <w:spacing w:val="20"/>
                <w:sz w:val="24"/>
              </w:rPr>
              <w:t>6</w:t>
            </w:r>
            <w:r>
              <w:rPr>
                <w:rFonts w:ascii="宋体" w:hAnsi="宋体" w:hint="eastAsia"/>
              </w:rPr>
              <w:t>.</w:t>
            </w:r>
            <w:r>
              <w:rPr>
                <w:rFonts w:ascii="宋体" w:hAnsi="宋体" w:cs="Arial" w:hint="eastAsia"/>
                <w:spacing w:val="20"/>
                <w:sz w:val="24"/>
              </w:rPr>
              <w:t>操作控制部分：触摸屏（人机界面），全电脑控制系统。采用液晶显示触摸屏，实施人机交流，执行手动、自动操作功能，</w:t>
            </w:r>
            <w:proofErr w:type="gramStart"/>
            <w:r>
              <w:rPr>
                <w:rFonts w:ascii="宋体" w:hAnsi="宋体" w:cs="Arial" w:hint="eastAsia"/>
                <w:spacing w:val="20"/>
                <w:sz w:val="24"/>
              </w:rPr>
              <w:t>屏内并</w:t>
            </w:r>
            <w:proofErr w:type="gramEnd"/>
            <w:r>
              <w:rPr>
                <w:rFonts w:ascii="宋体" w:hAnsi="宋体" w:cs="Arial" w:hint="eastAsia"/>
                <w:spacing w:val="20"/>
                <w:sz w:val="24"/>
              </w:rPr>
              <w:t>配有模具动画及相关注解，及操作参数修改功能，全机实施互动互锁自动控制，可克服操作失误。装有漏电保护开关.具有全自动功能，一键控制整个合模，注塑、熔胶、冷却、开模、顶出过程，可根据教学情况实时设置手动、半自动、全自动。</w:t>
            </w:r>
          </w:p>
          <w:p w14:paraId="65C61F9E" w14:textId="77777777" w:rsidR="009B41DA" w:rsidRDefault="001D1FDB">
            <w:pPr>
              <w:jc w:val="left"/>
              <w:rPr>
                <w:rFonts w:ascii="宋体" w:hAnsi="宋体" w:cs="Arial" w:hint="eastAsia"/>
                <w:spacing w:val="20"/>
                <w:sz w:val="24"/>
              </w:rPr>
            </w:pPr>
            <w:r>
              <w:rPr>
                <w:rFonts w:ascii="宋体" w:hAnsi="宋体" w:cs="Arial" w:hint="eastAsia"/>
                <w:spacing w:val="20"/>
                <w:sz w:val="24"/>
              </w:rPr>
              <w:t>7</w:t>
            </w:r>
            <w:r>
              <w:rPr>
                <w:rFonts w:ascii="宋体" w:hAnsi="宋体" w:hint="eastAsia"/>
              </w:rPr>
              <w:t>.</w:t>
            </w:r>
            <w:r>
              <w:rPr>
                <w:rFonts w:ascii="宋体" w:hAnsi="宋体" w:cs="Arial" w:hint="eastAsia"/>
                <w:spacing w:val="20"/>
                <w:sz w:val="24"/>
              </w:rPr>
              <w:t>挤出机构：</w:t>
            </w:r>
          </w:p>
          <w:p w14:paraId="7CB7D8EC" w14:textId="77777777" w:rsidR="009B41DA" w:rsidRDefault="001D1FDB">
            <w:pPr>
              <w:jc w:val="left"/>
              <w:rPr>
                <w:rFonts w:ascii="宋体" w:hAnsi="宋体" w:cs="Arial" w:hint="eastAsia"/>
                <w:spacing w:val="20"/>
                <w:sz w:val="24"/>
              </w:rPr>
            </w:pPr>
            <w:r>
              <w:rPr>
                <w:rFonts w:ascii="宋体" w:hAnsi="宋体" w:cs="Arial" w:hint="eastAsia"/>
                <w:spacing w:val="20"/>
                <w:sz w:val="24"/>
              </w:rPr>
              <w:t>1）采用硬铬精密导杆引导模板运动永不断裂。表面</w:t>
            </w:r>
            <w:proofErr w:type="gramStart"/>
            <w:r>
              <w:rPr>
                <w:rFonts w:ascii="宋体" w:hAnsi="宋体" w:cs="Arial" w:hint="eastAsia"/>
                <w:spacing w:val="20"/>
                <w:sz w:val="24"/>
              </w:rPr>
              <w:t>镀硬铬</w:t>
            </w:r>
            <w:proofErr w:type="gramEnd"/>
          </w:p>
          <w:p w14:paraId="3409BE7C" w14:textId="77777777" w:rsidR="009B41DA" w:rsidRDefault="001D1FDB">
            <w:pPr>
              <w:jc w:val="left"/>
              <w:rPr>
                <w:rFonts w:ascii="宋体" w:hAnsi="宋体" w:cs="Arial" w:hint="eastAsia"/>
                <w:spacing w:val="20"/>
                <w:sz w:val="24"/>
              </w:rPr>
            </w:pPr>
            <w:r>
              <w:rPr>
                <w:rFonts w:ascii="宋体" w:hAnsi="宋体" w:cs="Arial" w:hint="eastAsia"/>
                <w:spacing w:val="20"/>
                <w:sz w:val="24"/>
              </w:rPr>
              <w:t>2）</w:t>
            </w:r>
            <w:proofErr w:type="gramStart"/>
            <w:r>
              <w:rPr>
                <w:rFonts w:ascii="宋体" w:hAnsi="宋体" w:cs="Arial" w:hint="eastAsia"/>
                <w:spacing w:val="20"/>
                <w:sz w:val="24"/>
              </w:rPr>
              <w:t>导套采用</w:t>
            </w:r>
            <w:proofErr w:type="gramEnd"/>
            <w:r>
              <w:rPr>
                <w:rFonts w:ascii="宋体" w:hAnsi="宋体" w:cs="Arial" w:hint="eastAsia"/>
                <w:spacing w:val="20"/>
                <w:sz w:val="24"/>
              </w:rPr>
              <w:t>自润滑加厚定制碳</w:t>
            </w:r>
            <w:proofErr w:type="gramStart"/>
            <w:r>
              <w:rPr>
                <w:rFonts w:ascii="宋体" w:hAnsi="宋体" w:cs="Arial" w:hint="eastAsia"/>
                <w:spacing w:val="20"/>
                <w:sz w:val="24"/>
              </w:rPr>
              <w:t>墨套有效</w:t>
            </w:r>
            <w:proofErr w:type="gramEnd"/>
            <w:r>
              <w:rPr>
                <w:rFonts w:ascii="宋体" w:hAnsi="宋体" w:cs="Arial" w:hint="eastAsia"/>
                <w:spacing w:val="20"/>
                <w:sz w:val="24"/>
              </w:rPr>
              <w:t>增加活动机构寿命。</w:t>
            </w:r>
          </w:p>
          <w:p w14:paraId="74DD727C" w14:textId="77777777" w:rsidR="009B41DA" w:rsidRDefault="001D1FDB">
            <w:pPr>
              <w:jc w:val="left"/>
              <w:rPr>
                <w:rFonts w:ascii="宋体" w:hAnsi="宋体" w:cs="Arial" w:hint="eastAsia"/>
                <w:spacing w:val="20"/>
                <w:sz w:val="24"/>
              </w:rPr>
            </w:pPr>
            <w:r>
              <w:rPr>
                <w:rFonts w:ascii="宋体" w:hAnsi="宋体" w:cs="Arial" w:hint="eastAsia"/>
                <w:spacing w:val="20"/>
                <w:sz w:val="24"/>
              </w:rPr>
              <w:t>3）螺杆采用工业机</w:t>
            </w:r>
            <w:proofErr w:type="gramStart"/>
            <w:r>
              <w:rPr>
                <w:rFonts w:ascii="宋体" w:hAnsi="宋体" w:cs="Arial" w:hint="eastAsia"/>
                <w:spacing w:val="20"/>
                <w:sz w:val="24"/>
              </w:rPr>
              <w:t>标准双</w:t>
            </w:r>
            <w:proofErr w:type="gramEnd"/>
            <w:r>
              <w:rPr>
                <w:rFonts w:ascii="宋体" w:hAnsi="宋体" w:cs="Arial" w:hint="eastAsia"/>
                <w:spacing w:val="20"/>
                <w:sz w:val="24"/>
              </w:rPr>
              <w:t>合金螺杆，粗糙度小于0.2um，减少积碳及腐蚀现象确保塑料在经螺杆加热的过程中不因塑料的滞留造成黑点等射出不良情形。</w:t>
            </w:r>
          </w:p>
          <w:p w14:paraId="6E7DFE46" w14:textId="77777777" w:rsidR="009B41DA" w:rsidRDefault="001D1FDB">
            <w:pPr>
              <w:jc w:val="left"/>
              <w:rPr>
                <w:rFonts w:ascii="宋体" w:hAnsi="宋体" w:cs="Arial" w:hint="eastAsia"/>
                <w:spacing w:val="20"/>
                <w:sz w:val="24"/>
              </w:rPr>
            </w:pPr>
            <w:r>
              <w:rPr>
                <w:rFonts w:ascii="宋体" w:hAnsi="宋体" w:cs="Arial" w:hint="eastAsia"/>
                <w:spacing w:val="20"/>
                <w:sz w:val="24"/>
              </w:rPr>
              <w:t>8</w:t>
            </w:r>
            <w:r>
              <w:rPr>
                <w:rFonts w:ascii="宋体" w:hAnsi="宋体" w:hint="eastAsia"/>
              </w:rPr>
              <w:t>.</w:t>
            </w:r>
            <w:r>
              <w:rPr>
                <w:rFonts w:ascii="宋体" w:hAnsi="宋体" w:cs="Arial" w:hint="eastAsia"/>
                <w:spacing w:val="20"/>
                <w:sz w:val="24"/>
              </w:rPr>
              <w:t>模板采用航空用铝合金并经硬质氧化处理，</w:t>
            </w:r>
            <w:r>
              <w:rPr>
                <w:rFonts w:ascii="宋体" w:hAnsi="宋体" w:cs="Arial" w:hint="eastAsia"/>
                <w:spacing w:val="20"/>
                <w:sz w:val="24"/>
              </w:rPr>
              <w:lastRenderedPageBreak/>
              <w:t>硬度HB90，屈服强度245。</w:t>
            </w:r>
          </w:p>
          <w:p w14:paraId="7290ADC0" w14:textId="77777777" w:rsidR="009B41DA" w:rsidRDefault="001D1FDB">
            <w:pPr>
              <w:jc w:val="left"/>
              <w:rPr>
                <w:rFonts w:ascii="宋体" w:hAnsi="宋体" w:cs="Arial" w:hint="eastAsia"/>
                <w:spacing w:val="20"/>
                <w:sz w:val="24"/>
              </w:rPr>
            </w:pPr>
            <w:r>
              <w:rPr>
                <w:rFonts w:ascii="宋体" w:hAnsi="宋体" w:cs="Arial" w:hint="eastAsia"/>
                <w:spacing w:val="20"/>
                <w:sz w:val="24"/>
              </w:rPr>
              <w:t>9</w:t>
            </w:r>
            <w:r>
              <w:rPr>
                <w:rFonts w:ascii="宋体" w:hAnsi="宋体" w:hint="eastAsia"/>
              </w:rPr>
              <w:t>.</w:t>
            </w:r>
            <w:r>
              <w:rPr>
                <w:rFonts w:ascii="宋体" w:hAnsi="宋体" w:cs="Arial" w:hint="eastAsia"/>
                <w:spacing w:val="20"/>
                <w:sz w:val="24"/>
              </w:rPr>
              <w:t>控制系统：</w:t>
            </w:r>
          </w:p>
          <w:p w14:paraId="3366955D" w14:textId="77777777" w:rsidR="009B41DA" w:rsidRDefault="001D1FDB">
            <w:pPr>
              <w:jc w:val="left"/>
              <w:rPr>
                <w:rFonts w:ascii="宋体" w:hAnsi="宋体" w:cs="Arial" w:hint="eastAsia"/>
                <w:spacing w:val="20"/>
                <w:sz w:val="24"/>
              </w:rPr>
            </w:pPr>
            <w:r>
              <w:rPr>
                <w:rFonts w:ascii="宋体" w:hAnsi="宋体" w:cs="Arial" w:hint="eastAsia"/>
                <w:spacing w:val="20"/>
                <w:sz w:val="24"/>
              </w:rPr>
              <w:t>1）每个加热回路具有温度偏差控制和热电偶侦测保护。</w:t>
            </w:r>
          </w:p>
          <w:p w14:paraId="017CD8F2" w14:textId="77777777" w:rsidR="009B41DA" w:rsidRDefault="001D1FDB">
            <w:pPr>
              <w:jc w:val="left"/>
              <w:rPr>
                <w:rFonts w:ascii="宋体" w:hAnsi="宋体" w:cs="Arial" w:hint="eastAsia"/>
                <w:spacing w:val="20"/>
                <w:sz w:val="24"/>
              </w:rPr>
            </w:pPr>
            <w:r>
              <w:rPr>
                <w:rFonts w:ascii="宋体" w:hAnsi="宋体" w:cs="Arial" w:hint="eastAsia"/>
                <w:spacing w:val="20"/>
                <w:sz w:val="24"/>
              </w:rPr>
              <w:t>2）加热区域有完备的标准安全罩保护。</w:t>
            </w:r>
          </w:p>
          <w:p w14:paraId="2D9B6C52" w14:textId="77777777" w:rsidR="009B41DA" w:rsidRDefault="001D1FDB">
            <w:pPr>
              <w:jc w:val="left"/>
              <w:rPr>
                <w:rFonts w:ascii="宋体" w:hAnsi="宋体" w:cs="Arial" w:hint="eastAsia"/>
                <w:spacing w:val="20"/>
                <w:sz w:val="24"/>
              </w:rPr>
            </w:pPr>
            <w:r>
              <w:rPr>
                <w:rFonts w:ascii="宋体" w:hAnsi="宋体" w:cs="Arial" w:hint="eastAsia"/>
                <w:spacing w:val="20"/>
                <w:sz w:val="24"/>
              </w:rPr>
              <w:t>3)输入输出</w:t>
            </w:r>
            <w:proofErr w:type="gramStart"/>
            <w:r>
              <w:rPr>
                <w:rFonts w:ascii="宋体" w:hAnsi="宋体" w:cs="Arial" w:hint="eastAsia"/>
                <w:spacing w:val="20"/>
                <w:sz w:val="24"/>
              </w:rPr>
              <w:t>端具有</w:t>
            </w:r>
            <w:proofErr w:type="gramEnd"/>
            <w:r>
              <w:rPr>
                <w:rFonts w:ascii="宋体" w:hAnsi="宋体" w:cs="Arial" w:hint="eastAsia"/>
                <w:spacing w:val="20"/>
                <w:sz w:val="24"/>
              </w:rPr>
              <w:t>过载保护及短路保护功能。</w:t>
            </w:r>
          </w:p>
          <w:p w14:paraId="3E97464E" w14:textId="77777777" w:rsidR="009B41DA" w:rsidRDefault="001D1FDB">
            <w:pPr>
              <w:jc w:val="left"/>
              <w:rPr>
                <w:rFonts w:ascii="宋体" w:hAnsi="宋体" w:cs="Arial" w:hint="eastAsia"/>
                <w:spacing w:val="20"/>
                <w:sz w:val="24"/>
              </w:rPr>
            </w:pPr>
            <w:r>
              <w:rPr>
                <w:rFonts w:ascii="宋体" w:hAnsi="宋体" w:cs="Arial" w:hint="eastAsia"/>
                <w:spacing w:val="20"/>
                <w:sz w:val="24"/>
              </w:rPr>
              <w:t>4)自我故障检测、报警显示及语音提示等功能。</w:t>
            </w:r>
          </w:p>
          <w:p w14:paraId="4C70EC60" w14:textId="77777777" w:rsidR="009B41DA" w:rsidRDefault="001D1FDB">
            <w:pPr>
              <w:jc w:val="left"/>
              <w:rPr>
                <w:rFonts w:ascii="宋体" w:hAnsi="宋体" w:cs="Arial" w:hint="eastAsia"/>
                <w:spacing w:val="20"/>
                <w:sz w:val="24"/>
              </w:rPr>
            </w:pPr>
            <w:r>
              <w:rPr>
                <w:rFonts w:ascii="宋体" w:hAnsi="宋体" w:cs="Arial" w:hint="eastAsia"/>
                <w:spacing w:val="20"/>
                <w:sz w:val="24"/>
              </w:rPr>
              <w:t>10</w:t>
            </w:r>
            <w:r>
              <w:rPr>
                <w:rFonts w:ascii="宋体" w:hAnsi="宋体" w:hint="eastAsia"/>
              </w:rPr>
              <w:t>.</w:t>
            </w:r>
            <w:r>
              <w:rPr>
                <w:rFonts w:ascii="宋体" w:hAnsi="宋体" w:cs="Arial" w:hint="eastAsia"/>
                <w:spacing w:val="20"/>
                <w:sz w:val="24"/>
              </w:rPr>
              <w:t>其它：</w:t>
            </w:r>
          </w:p>
          <w:p w14:paraId="2328EC5A" w14:textId="77777777" w:rsidR="009B41DA" w:rsidRDefault="001D1FDB">
            <w:pPr>
              <w:jc w:val="left"/>
              <w:rPr>
                <w:rFonts w:ascii="宋体" w:hAnsi="宋体" w:cs="Arial" w:hint="eastAsia"/>
                <w:spacing w:val="20"/>
                <w:sz w:val="24"/>
              </w:rPr>
            </w:pPr>
            <w:bookmarkStart w:id="56" w:name="OLE_LINK8"/>
            <w:r>
              <w:rPr>
                <w:rFonts w:ascii="宋体" w:hAnsi="宋体" w:cs="Arial" w:hint="eastAsia"/>
                <w:spacing w:val="20"/>
                <w:sz w:val="24"/>
              </w:rPr>
              <w:t>1）</w:t>
            </w:r>
            <w:bookmarkEnd w:id="56"/>
            <w:r>
              <w:rPr>
                <w:rFonts w:ascii="宋体" w:hAnsi="宋体" w:cs="Arial" w:hint="eastAsia"/>
                <w:spacing w:val="20"/>
                <w:sz w:val="24"/>
              </w:rPr>
              <w:t>采用塑化能力强、均匀度好，注塑效率高的结构形式，驱动扭矩大。</w:t>
            </w:r>
          </w:p>
          <w:p w14:paraId="74000B7D" w14:textId="77777777" w:rsidR="009B41DA" w:rsidRDefault="001D1FDB">
            <w:pPr>
              <w:jc w:val="left"/>
              <w:rPr>
                <w:rFonts w:ascii="宋体" w:hAnsi="宋体" w:cs="Arial" w:hint="eastAsia"/>
                <w:spacing w:val="20"/>
                <w:sz w:val="24"/>
              </w:rPr>
            </w:pPr>
            <w:r>
              <w:rPr>
                <w:rFonts w:ascii="宋体" w:hAnsi="宋体" w:cs="Arial" w:hint="eastAsia"/>
                <w:spacing w:val="20"/>
                <w:sz w:val="24"/>
              </w:rPr>
              <w:t>2）适合ABS、PP、PA、PS、PEPC等工程塑料的生产。</w:t>
            </w:r>
          </w:p>
          <w:p w14:paraId="40C5AF99" w14:textId="77777777" w:rsidR="009B41DA" w:rsidRDefault="001D1FDB">
            <w:pPr>
              <w:jc w:val="left"/>
              <w:rPr>
                <w:rFonts w:ascii="宋体" w:hAnsi="宋体" w:cs="Arial" w:hint="eastAsia"/>
                <w:spacing w:val="20"/>
                <w:sz w:val="24"/>
              </w:rPr>
            </w:pPr>
            <w:r>
              <w:rPr>
                <w:rFonts w:ascii="宋体" w:hAnsi="宋体" w:hint="eastAsia"/>
                <w:sz w:val="24"/>
              </w:rPr>
              <w:t>三</w:t>
            </w:r>
            <w:r>
              <w:rPr>
                <w:rFonts w:ascii="宋体" w:hAnsi="宋体" w:cs="Arial" w:hint="eastAsia"/>
                <w:spacing w:val="20"/>
                <w:sz w:val="24"/>
              </w:rPr>
              <w:t>、技术参数表：</w:t>
            </w:r>
          </w:p>
          <w:p w14:paraId="7AEE5DB7" w14:textId="77777777" w:rsidR="009B41DA" w:rsidRDefault="001D1FDB">
            <w:pPr>
              <w:jc w:val="left"/>
              <w:rPr>
                <w:rFonts w:ascii="宋体" w:hAnsi="宋体" w:hint="eastAsia"/>
                <w:sz w:val="24"/>
              </w:rPr>
            </w:pPr>
            <w:r>
              <w:rPr>
                <w:rFonts w:ascii="宋体" w:hAnsi="宋体" w:cs="Arial" w:hint="eastAsia"/>
                <w:spacing w:val="20"/>
                <w:sz w:val="24"/>
              </w:rPr>
              <w:t>1）</w:t>
            </w:r>
            <w:r>
              <w:rPr>
                <w:rFonts w:ascii="宋体" w:hAnsi="宋体" w:hint="eastAsia"/>
                <w:sz w:val="24"/>
              </w:rPr>
              <w:t>射出系统：</w:t>
            </w:r>
          </w:p>
          <w:p w14:paraId="258E2D38" w14:textId="77777777" w:rsidR="009B41DA" w:rsidRDefault="001D1FDB">
            <w:pPr>
              <w:jc w:val="left"/>
              <w:rPr>
                <w:rFonts w:ascii="宋体" w:hAnsi="宋体" w:hint="eastAsia"/>
                <w:sz w:val="24"/>
              </w:rPr>
            </w:pPr>
            <w:r>
              <w:rPr>
                <w:rFonts w:ascii="宋体" w:hAnsi="宋体"/>
                <w:sz w:val="24"/>
              </w:rPr>
              <w:t>螺杆直径</w:t>
            </w:r>
            <w:r>
              <w:rPr>
                <w:rFonts w:ascii="宋体" w:hAnsi="宋体" w:hint="eastAsia"/>
                <w:sz w:val="24"/>
              </w:rPr>
              <w:t>20</w:t>
            </w:r>
            <w:r>
              <w:rPr>
                <w:rFonts w:ascii="宋体" w:hAnsi="宋体"/>
                <w:sz w:val="24"/>
              </w:rPr>
              <w:t>mm</w:t>
            </w:r>
          </w:p>
          <w:p w14:paraId="5A697B02" w14:textId="77777777" w:rsidR="009B41DA" w:rsidRDefault="001D1FDB">
            <w:pPr>
              <w:jc w:val="left"/>
              <w:rPr>
                <w:rFonts w:ascii="宋体" w:hAnsi="宋体" w:hint="eastAsia"/>
                <w:sz w:val="24"/>
              </w:rPr>
            </w:pPr>
            <w:r>
              <w:rPr>
                <w:rFonts w:ascii="宋体" w:hAnsi="宋体"/>
                <w:sz w:val="24"/>
              </w:rPr>
              <w:t>射出压力</w:t>
            </w:r>
            <w:r>
              <w:rPr>
                <w:rFonts w:ascii="宋体" w:hAnsi="宋体" w:hint="eastAsia"/>
                <w:sz w:val="24"/>
              </w:rPr>
              <w:t>:</w:t>
            </w:r>
            <w:r>
              <w:rPr>
                <w:rFonts w:ascii="宋体" w:hAnsi="宋体"/>
                <w:sz w:val="24"/>
              </w:rPr>
              <w:t>T</w:t>
            </w:r>
            <w:r>
              <w:rPr>
                <w:rFonts w:ascii="宋体" w:hAnsi="宋体"/>
                <w:sz w:val="24"/>
              </w:rPr>
              <w:tab/>
              <w:t>≥2</w:t>
            </w:r>
          </w:p>
          <w:p w14:paraId="1BA0E860" w14:textId="77777777" w:rsidR="009B41DA" w:rsidRDefault="001D1FDB">
            <w:pPr>
              <w:jc w:val="left"/>
              <w:rPr>
                <w:rFonts w:ascii="宋体" w:hAnsi="宋体" w:hint="eastAsia"/>
                <w:sz w:val="24"/>
              </w:rPr>
            </w:pPr>
            <w:r>
              <w:rPr>
                <w:rFonts w:ascii="宋体" w:hAnsi="宋体"/>
                <w:sz w:val="24"/>
              </w:rPr>
              <w:t>射出重量</w:t>
            </w:r>
            <w:r>
              <w:rPr>
                <w:rFonts w:ascii="宋体" w:hAnsi="宋体" w:hint="eastAsia"/>
                <w:sz w:val="24"/>
              </w:rPr>
              <w:t>:</w:t>
            </w:r>
            <w:r>
              <w:rPr>
                <w:rFonts w:ascii="宋体" w:hAnsi="宋体"/>
                <w:sz w:val="24"/>
              </w:rPr>
              <w:t>g≥25</w:t>
            </w:r>
          </w:p>
          <w:p w14:paraId="06FF6CE4" w14:textId="77777777" w:rsidR="009B41DA" w:rsidRDefault="001D1FDB">
            <w:pPr>
              <w:jc w:val="left"/>
              <w:rPr>
                <w:rFonts w:ascii="宋体" w:hAnsi="宋体" w:hint="eastAsia"/>
                <w:sz w:val="24"/>
              </w:rPr>
            </w:pPr>
            <w:r>
              <w:rPr>
                <w:rFonts w:ascii="宋体" w:hAnsi="宋体"/>
                <w:sz w:val="24"/>
              </w:rPr>
              <w:t>最大射速25mm/s</w:t>
            </w:r>
            <w:r>
              <w:rPr>
                <w:rFonts w:ascii="宋体" w:hAnsi="宋体" w:hint="eastAsia"/>
                <w:sz w:val="24"/>
              </w:rPr>
              <w:t>，</w:t>
            </w:r>
          </w:p>
          <w:p w14:paraId="10011B48" w14:textId="77777777" w:rsidR="009B41DA" w:rsidRDefault="001D1FDB">
            <w:pPr>
              <w:jc w:val="left"/>
              <w:rPr>
                <w:rFonts w:ascii="宋体" w:hAnsi="宋体" w:hint="eastAsia"/>
                <w:sz w:val="24"/>
              </w:rPr>
            </w:pPr>
            <w:r>
              <w:rPr>
                <w:rFonts w:ascii="宋体" w:hAnsi="宋体"/>
                <w:sz w:val="24"/>
              </w:rPr>
              <w:t>螺杆转速</w:t>
            </w:r>
            <w:r>
              <w:rPr>
                <w:rFonts w:ascii="宋体" w:hAnsi="宋体" w:hint="eastAsia"/>
                <w:sz w:val="24"/>
              </w:rPr>
              <w:t>:</w:t>
            </w:r>
            <w:r>
              <w:rPr>
                <w:rFonts w:ascii="宋体" w:hAnsi="宋体"/>
                <w:sz w:val="24"/>
              </w:rPr>
              <w:tab/>
              <w:t>110rpm</w:t>
            </w:r>
            <w:r>
              <w:rPr>
                <w:rFonts w:ascii="宋体" w:hAnsi="宋体"/>
                <w:sz w:val="24"/>
              </w:rPr>
              <w:tab/>
            </w:r>
          </w:p>
          <w:p w14:paraId="15805254" w14:textId="77777777" w:rsidR="009B41DA" w:rsidRDefault="001D1FDB">
            <w:pPr>
              <w:jc w:val="left"/>
              <w:rPr>
                <w:rFonts w:ascii="宋体" w:hAnsi="宋体" w:hint="eastAsia"/>
                <w:sz w:val="24"/>
              </w:rPr>
            </w:pPr>
            <w:r>
              <w:rPr>
                <w:rFonts w:ascii="宋体" w:hAnsi="宋体"/>
                <w:sz w:val="24"/>
              </w:rPr>
              <w:t>射出行程</w:t>
            </w:r>
            <w:r>
              <w:rPr>
                <w:rFonts w:ascii="宋体" w:hAnsi="宋体" w:hint="eastAsia"/>
                <w:sz w:val="24"/>
              </w:rPr>
              <w:t>:</w:t>
            </w:r>
            <w:r>
              <w:rPr>
                <w:rFonts w:ascii="宋体" w:hAnsi="宋体"/>
                <w:sz w:val="24"/>
              </w:rPr>
              <w:t>90mm</w:t>
            </w:r>
            <w:r>
              <w:rPr>
                <w:rFonts w:ascii="宋体" w:hAnsi="宋体"/>
                <w:sz w:val="24"/>
              </w:rPr>
              <w:tab/>
            </w:r>
          </w:p>
          <w:p w14:paraId="76E32AB1" w14:textId="77777777" w:rsidR="009B41DA" w:rsidRDefault="001D1FDB">
            <w:pPr>
              <w:jc w:val="left"/>
              <w:rPr>
                <w:rFonts w:ascii="宋体" w:hAnsi="宋体" w:hint="eastAsia"/>
                <w:sz w:val="24"/>
              </w:rPr>
            </w:pPr>
            <w:r>
              <w:rPr>
                <w:rFonts w:ascii="宋体" w:hAnsi="宋体" w:cs="Arial"/>
                <w:spacing w:val="20"/>
                <w:sz w:val="24"/>
              </w:rPr>
              <w:t>2</w:t>
            </w:r>
            <w:r>
              <w:rPr>
                <w:rFonts w:ascii="宋体" w:hAnsi="宋体" w:cs="Arial" w:hint="eastAsia"/>
                <w:spacing w:val="20"/>
                <w:sz w:val="24"/>
              </w:rPr>
              <w:t>）</w:t>
            </w:r>
            <w:r>
              <w:rPr>
                <w:rFonts w:ascii="宋体" w:hAnsi="宋体" w:hint="eastAsia"/>
                <w:sz w:val="24"/>
              </w:rPr>
              <w:t>开合模系统：</w:t>
            </w:r>
          </w:p>
          <w:p w14:paraId="03E9C1C3" w14:textId="77777777" w:rsidR="009B41DA" w:rsidRDefault="001D1FDB">
            <w:pPr>
              <w:numPr>
                <w:ilvl w:val="255"/>
                <w:numId w:val="0"/>
              </w:numPr>
              <w:jc w:val="left"/>
              <w:rPr>
                <w:rFonts w:ascii="宋体" w:hAnsi="宋体" w:hint="eastAsia"/>
                <w:sz w:val="24"/>
              </w:rPr>
            </w:pPr>
            <w:r>
              <w:rPr>
                <w:rFonts w:ascii="宋体" w:hAnsi="宋体"/>
                <w:sz w:val="24"/>
              </w:rPr>
              <w:t>锁模力</w:t>
            </w:r>
            <w:r>
              <w:rPr>
                <w:rFonts w:ascii="宋体" w:hAnsi="宋体" w:hint="eastAsia"/>
                <w:sz w:val="24"/>
              </w:rPr>
              <w:t>4吨</w:t>
            </w:r>
            <w:r>
              <w:rPr>
                <w:rFonts w:ascii="宋体" w:hAnsi="宋体"/>
                <w:sz w:val="24"/>
              </w:rPr>
              <w:t>柱内距离</w:t>
            </w:r>
            <w:r>
              <w:rPr>
                <w:rFonts w:ascii="宋体" w:hAnsi="宋体"/>
                <w:sz w:val="24"/>
              </w:rPr>
              <w:tab/>
              <w:t>239mm</w:t>
            </w:r>
            <w:r>
              <w:rPr>
                <w:rFonts w:ascii="宋体" w:hAnsi="宋体"/>
                <w:sz w:val="24"/>
              </w:rPr>
              <w:tab/>
            </w:r>
          </w:p>
          <w:p w14:paraId="39BB1A40" w14:textId="77777777" w:rsidR="009B41DA" w:rsidRDefault="001D1FDB">
            <w:pPr>
              <w:numPr>
                <w:ilvl w:val="255"/>
                <w:numId w:val="0"/>
              </w:numPr>
              <w:jc w:val="left"/>
              <w:rPr>
                <w:rFonts w:ascii="宋体" w:hAnsi="宋体" w:hint="eastAsia"/>
                <w:sz w:val="24"/>
              </w:rPr>
            </w:pPr>
            <w:r>
              <w:rPr>
                <w:rFonts w:ascii="宋体" w:hAnsi="宋体"/>
                <w:sz w:val="24"/>
              </w:rPr>
              <w:t>开模行程</w:t>
            </w:r>
            <w:r>
              <w:rPr>
                <w:rFonts w:ascii="宋体" w:hAnsi="宋体" w:hint="eastAsia"/>
                <w:sz w:val="24"/>
              </w:rPr>
              <w:t>:</w:t>
            </w:r>
            <w:r>
              <w:rPr>
                <w:rFonts w:ascii="宋体" w:hAnsi="宋体"/>
                <w:sz w:val="24"/>
              </w:rPr>
              <w:t>300mm</w:t>
            </w:r>
            <w:r>
              <w:rPr>
                <w:rFonts w:ascii="宋体" w:hAnsi="宋体"/>
                <w:sz w:val="24"/>
              </w:rPr>
              <w:tab/>
            </w:r>
          </w:p>
          <w:p w14:paraId="59EADCDE" w14:textId="77777777" w:rsidR="009B41DA" w:rsidRDefault="001D1FDB">
            <w:pPr>
              <w:numPr>
                <w:ilvl w:val="255"/>
                <w:numId w:val="0"/>
              </w:numPr>
              <w:jc w:val="left"/>
              <w:rPr>
                <w:rFonts w:ascii="宋体" w:hAnsi="宋体" w:hint="eastAsia"/>
                <w:sz w:val="24"/>
              </w:rPr>
            </w:pPr>
            <w:proofErr w:type="gramStart"/>
            <w:r>
              <w:rPr>
                <w:rFonts w:ascii="宋体" w:hAnsi="宋体"/>
                <w:sz w:val="24"/>
              </w:rPr>
              <w:t>托模行程</w:t>
            </w:r>
            <w:proofErr w:type="gramEnd"/>
            <w:r>
              <w:rPr>
                <w:rFonts w:ascii="宋体" w:hAnsi="宋体" w:hint="eastAsia"/>
                <w:sz w:val="24"/>
              </w:rPr>
              <w:t>:</w:t>
            </w:r>
            <w:r>
              <w:rPr>
                <w:rFonts w:ascii="宋体" w:hAnsi="宋体"/>
                <w:sz w:val="24"/>
              </w:rPr>
              <w:t>40mm</w:t>
            </w:r>
            <w:r>
              <w:rPr>
                <w:rFonts w:ascii="宋体" w:hAnsi="宋体"/>
                <w:sz w:val="24"/>
              </w:rPr>
              <w:tab/>
            </w:r>
            <w:proofErr w:type="gramStart"/>
            <w:r>
              <w:rPr>
                <w:rFonts w:ascii="宋体" w:hAnsi="宋体"/>
                <w:sz w:val="24"/>
              </w:rPr>
              <w:t>托模力</w:t>
            </w:r>
            <w:proofErr w:type="gramEnd"/>
            <w:r>
              <w:rPr>
                <w:rFonts w:ascii="宋体" w:hAnsi="宋体" w:hint="eastAsia"/>
                <w:sz w:val="24"/>
              </w:rPr>
              <w:t>:</w:t>
            </w:r>
            <w:r>
              <w:rPr>
                <w:rFonts w:ascii="宋体" w:hAnsi="宋体"/>
                <w:sz w:val="24"/>
              </w:rPr>
              <w:t>500KG</w:t>
            </w:r>
            <w:r>
              <w:rPr>
                <w:rFonts w:ascii="宋体" w:hAnsi="宋体"/>
                <w:sz w:val="24"/>
              </w:rPr>
              <w:tab/>
            </w:r>
          </w:p>
          <w:p w14:paraId="222825C3" w14:textId="77777777" w:rsidR="009B41DA" w:rsidRDefault="001D1FDB">
            <w:pPr>
              <w:numPr>
                <w:ilvl w:val="255"/>
                <w:numId w:val="0"/>
              </w:numPr>
              <w:jc w:val="left"/>
              <w:rPr>
                <w:rFonts w:ascii="宋体" w:hAnsi="宋体" w:hint="eastAsia"/>
                <w:sz w:val="24"/>
              </w:rPr>
            </w:pPr>
            <w:r>
              <w:rPr>
                <w:rFonts w:ascii="宋体" w:hAnsi="宋体"/>
                <w:sz w:val="24"/>
              </w:rPr>
              <w:t>开模快速25mm/s</w:t>
            </w:r>
            <w:r>
              <w:rPr>
                <w:rFonts w:ascii="宋体" w:hAnsi="宋体"/>
                <w:sz w:val="24"/>
              </w:rPr>
              <w:tab/>
            </w:r>
          </w:p>
          <w:p w14:paraId="793D8001" w14:textId="77777777" w:rsidR="009B41DA" w:rsidRDefault="001D1FDB">
            <w:pPr>
              <w:numPr>
                <w:ilvl w:val="255"/>
                <w:numId w:val="0"/>
              </w:numPr>
              <w:jc w:val="left"/>
              <w:rPr>
                <w:rFonts w:ascii="宋体" w:hAnsi="宋体" w:hint="eastAsia"/>
                <w:sz w:val="24"/>
              </w:rPr>
            </w:pPr>
            <w:r>
              <w:rPr>
                <w:rFonts w:ascii="宋体" w:hAnsi="宋体"/>
                <w:sz w:val="24"/>
              </w:rPr>
              <w:t>开模慢速1-100mm/s</w:t>
            </w:r>
            <w:r>
              <w:rPr>
                <w:rFonts w:ascii="宋体" w:hAnsi="宋体"/>
                <w:sz w:val="24"/>
              </w:rPr>
              <w:tab/>
            </w:r>
          </w:p>
          <w:p w14:paraId="4764A238" w14:textId="77777777" w:rsidR="009B41DA" w:rsidRDefault="001D1FDB">
            <w:pPr>
              <w:numPr>
                <w:ilvl w:val="255"/>
                <w:numId w:val="0"/>
              </w:numPr>
              <w:jc w:val="left"/>
              <w:rPr>
                <w:rFonts w:ascii="宋体" w:hAnsi="宋体" w:hint="eastAsia"/>
                <w:sz w:val="24"/>
              </w:rPr>
            </w:pPr>
            <w:r>
              <w:rPr>
                <w:rFonts w:ascii="宋体" w:hAnsi="宋体"/>
                <w:sz w:val="24"/>
              </w:rPr>
              <w:t>挂模厚度130～250mm</w:t>
            </w:r>
            <w:r>
              <w:rPr>
                <w:rFonts w:ascii="宋体" w:hAnsi="宋体"/>
                <w:sz w:val="24"/>
              </w:rPr>
              <w:tab/>
            </w:r>
          </w:p>
          <w:p w14:paraId="7AB021EC" w14:textId="77777777" w:rsidR="009B41DA" w:rsidRDefault="001D1FDB">
            <w:pPr>
              <w:numPr>
                <w:ilvl w:val="255"/>
                <w:numId w:val="0"/>
              </w:numPr>
              <w:jc w:val="left"/>
              <w:rPr>
                <w:rFonts w:ascii="宋体" w:hAnsi="宋体" w:hint="eastAsia"/>
                <w:sz w:val="24"/>
              </w:rPr>
            </w:pPr>
            <w:r>
              <w:rPr>
                <w:rFonts w:ascii="宋体" w:hAnsi="宋体"/>
                <w:sz w:val="24"/>
              </w:rPr>
              <w:t>最</w:t>
            </w:r>
            <w:proofErr w:type="gramStart"/>
            <w:r>
              <w:rPr>
                <w:rFonts w:ascii="宋体" w:hAnsi="宋体"/>
                <w:sz w:val="24"/>
              </w:rPr>
              <w:t>大挂</w:t>
            </w:r>
            <w:proofErr w:type="gramEnd"/>
            <w:r>
              <w:rPr>
                <w:rFonts w:ascii="宋体" w:hAnsi="宋体"/>
                <w:sz w:val="24"/>
              </w:rPr>
              <w:t>模尺寸260x210mm</w:t>
            </w:r>
            <w:r>
              <w:rPr>
                <w:rFonts w:ascii="宋体" w:hAnsi="宋体"/>
                <w:sz w:val="24"/>
              </w:rPr>
              <w:tab/>
            </w:r>
          </w:p>
          <w:p w14:paraId="521243EF" w14:textId="77777777" w:rsidR="009B41DA" w:rsidRDefault="001D1FDB">
            <w:pPr>
              <w:numPr>
                <w:ilvl w:val="255"/>
                <w:numId w:val="0"/>
              </w:numPr>
              <w:jc w:val="left"/>
              <w:rPr>
                <w:rFonts w:ascii="宋体" w:hAnsi="宋体" w:hint="eastAsia"/>
                <w:sz w:val="24"/>
              </w:rPr>
            </w:pPr>
            <w:r>
              <w:rPr>
                <w:rFonts w:ascii="宋体" w:hAnsi="宋体"/>
                <w:sz w:val="24"/>
              </w:rPr>
              <w:t>电机功率400w</w:t>
            </w:r>
            <w:r>
              <w:rPr>
                <w:rFonts w:ascii="宋体" w:hAnsi="宋体"/>
                <w:sz w:val="24"/>
              </w:rPr>
              <w:tab/>
            </w:r>
          </w:p>
          <w:p w14:paraId="21C50291" w14:textId="77777777" w:rsidR="009B41DA" w:rsidRDefault="001D1FDB">
            <w:pPr>
              <w:numPr>
                <w:ilvl w:val="255"/>
                <w:numId w:val="0"/>
              </w:numPr>
              <w:jc w:val="left"/>
              <w:rPr>
                <w:rFonts w:ascii="宋体" w:hAnsi="宋体" w:hint="eastAsia"/>
                <w:sz w:val="24"/>
              </w:rPr>
            </w:pPr>
            <w:r>
              <w:rPr>
                <w:rFonts w:ascii="宋体" w:hAnsi="宋体"/>
                <w:sz w:val="24"/>
              </w:rPr>
              <w:t>电热容量1.5Kw/组</w:t>
            </w:r>
            <w:r>
              <w:rPr>
                <w:rFonts w:ascii="宋体" w:hAnsi="宋体"/>
                <w:sz w:val="24"/>
              </w:rPr>
              <w:tab/>
            </w:r>
          </w:p>
          <w:p w14:paraId="1E0026E1" w14:textId="77777777" w:rsidR="009B41DA" w:rsidRDefault="001D1FDB">
            <w:pPr>
              <w:jc w:val="left"/>
              <w:rPr>
                <w:rFonts w:ascii="宋体" w:hAnsi="宋体" w:hint="eastAsia"/>
                <w:sz w:val="24"/>
              </w:rPr>
            </w:pPr>
            <w:r>
              <w:rPr>
                <w:rFonts w:ascii="宋体" w:hAnsi="宋体" w:cs="Arial" w:hint="eastAsia"/>
                <w:spacing w:val="20"/>
                <w:sz w:val="24"/>
              </w:rPr>
              <w:t>3)</w:t>
            </w:r>
            <w:r>
              <w:rPr>
                <w:rFonts w:ascii="宋体" w:hAnsi="宋体" w:hint="eastAsia"/>
                <w:sz w:val="24"/>
              </w:rPr>
              <w:t>动力：</w:t>
            </w:r>
            <w:r>
              <w:rPr>
                <w:rFonts w:ascii="宋体" w:hAnsi="宋体"/>
                <w:sz w:val="24"/>
              </w:rPr>
              <w:t>机械总功率3Kw使用电压AC220V</w:t>
            </w:r>
            <w:r>
              <w:rPr>
                <w:rFonts w:ascii="宋体" w:hAnsi="宋体"/>
                <w:sz w:val="24"/>
              </w:rPr>
              <w:tab/>
            </w:r>
          </w:p>
          <w:p w14:paraId="06E0540B" w14:textId="77777777" w:rsidR="009B41DA" w:rsidRDefault="001D1FDB">
            <w:pPr>
              <w:jc w:val="left"/>
              <w:rPr>
                <w:rFonts w:ascii="宋体" w:hAnsi="宋体" w:hint="eastAsia"/>
                <w:sz w:val="24"/>
              </w:rPr>
            </w:pPr>
            <w:r>
              <w:rPr>
                <w:rFonts w:ascii="宋体" w:hAnsi="宋体" w:cs="Arial" w:hint="eastAsia"/>
                <w:spacing w:val="20"/>
                <w:sz w:val="24"/>
              </w:rPr>
              <w:t>4)</w:t>
            </w:r>
            <w:r>
              <w:rPr>
                <w:rFonts w:ascii="宋体" w:hAnsi="宋体" w:hint="eastAsia"/>
                <w:sz w:val="24"/>
              </w:rPr>
              <w:t>其它：</w:t>
            </w:r>
          </w:p>
          <w:p w14:paraId="6704D65A" w14:textId="77777777" w:rsidR="009B41DA" w:rsidRDefault="001D1FDB">
            <w:pPr>
              <w:jc w:val="left"/>
              <w:rPr>
                <w:rFonts w:ascii="宋体" w:hAnsi="宋体" w:hint="eastAsia"/>
                <w:sz w:val="24"/>
              </w:rPr>
            </w:pPr>
            <w:r>
              <w:rPr>
                <w:rFonts w:ascii="宋体" w:hAnsi="宋体"/>
                <w:sz w:val="24"/>
              </w:rPr>
              <w:t>机械尺寸</w:t>
            </w:r>
            <w:r>
              <w:rPr>
                <w:rFonts w:ascii="宋体" w:hAnsi="宋体" w:hint="eastAsia"/>
                <w:sz w:val="24"/>
              </w:rPr>
              <w:t>约</w:t>
            </w:r>
            <w:r>
              <w:rPr>
                <w:rFonts w:ascii="宋体" w:hAnsi="宋体"/>
                <w:sz w:val="24"/>
              </w:rPr>
              <w:t>1500*500*1300mm</w:t>
            </w:r>
            <w:r>
              <w:rPr>
                <w:rFonts w:ascii="宋体" w:hAnsi="宋体"/>
                <w:sz w:val="24"/>
              </w:rPr>
              <w:tab/>
            </w:r>
          </w:p>
          <w:p w14:paraId="3FA028EA" w14:textId="77777777" w:rsidR="009B41DA" w:rsidRDefault="001D1FDB">
            <w:pPr>
              <w:jc w:val="left"/>
              <w:rPr>
                <w:rFonts w:ascii="宋体" w:hAnsi="宋体" w:hint="eastAsia"/>
                <w:sz w:val="24"/>
              </w:rPr>
            </w:pPr>
            <w:r>
              <w:rPr>
                <w:rFonts w:ascii="宋体" w:hAnsi="宋体"/>
                <w:sz w:val="24"/>
              </w:rPr>
              <w:t>机器重量(约)300kg</w:t>
            </w:r>
          </w:p>
          <w:p w14:paraId="7E4E7A43" w14:textId="77777777" w:rsidR="009B41DA" w:rsidRDefault="001D1FDB">
            <w:pPr>
              <w:jc w:val="left"/>
              <w:rPr>
                <w:rFonts w:ascii="宋体" w:hAnsi="宋体" w:hint="eastAsia"/>
                <w:sz w:val="24"/>
              </w:rPr>
            </w:pPr>
            <w:r>
              <w:rPr>
                <w:rFonts w:ascii="宋体" w:hAnsi="宋体"/>
                <w:sz w:val="24"/>
              </w:rPr>
              <w:t>装箱尺寸(约)</w:t>
            </w:r>
            <w:r>
              <w:rPr>
                <w:rFonts w:ascii="宋体" w:hAnsi="宋体"/>
                <w:sz w:val="24"/>
              </w:rPr>
              <w:tab/>
              <w:t>1800*650*1450mm</w:t>
            </w:r>
            <w:r>
              <w:rPr>
                <w:rFonts w:ascii="宋体" w:hAnsi="宋体"/>
                <w:sz w:val="24"/>
              </w:rPr>
              <w:tab/>
            </w:r>
            <w:r>
              <w:rPr>
                <w:rFonts w:ascii="宋体" w:hAnsi="宋体" w:cs="Arial"/>
                <w:spacing w:val="20"/>
                <w:sz w:val="24"/>
              </w:rPr>
              <w:t>5</w:t>
            </w:r>
            <w:r>
              <w:rPr>
                <w:rFonts w:ascii="宋体" w:hAnsi="宋体" w:cs="Arial" w:hint="eastAsia"/>
                <w:spacing w:val="20"/>
                <w:sz w:val="24"/>
              </w:rPr>
              <w:t>)</w:t>
            </w:r>
            <w:r>
              <w:rPr>
                <w:rFonts w:ascii="宋体" w:hAnsi="宋体" w:hint="eastAsia"/>
                <w:sz w:val="24"/>
              </w:rPr>
              <w:t>主机</w:t>
            </w:r>
            <w:r>
              <w:rPr>
                <w:rFonts w:ascii="宋体" w:hAnsi="宋体"/>
                <w:sz w:val="24"/>
              </w:rPr>
              <w:t>本体</w:t>
            </w:r>
            <w:r>
              <w:rPr>
                <w:rFonts w:ascii="宋体" w:hAnsi="宋体" w:hint="eastAsia"/>
                <w:sz w:val="24"/>
              </w:rPr>
              <w:t>铝</w:t>
            </w:r>
            <w:r>
              <w:rPr>
                <w:rFonts w:ascii="宋体" w:hAnsi="宋体"/>
                <w:sz w:val="24"/>
              </w:rPr>
              <w:t>合金板</w:t>
            </w:r>
            <w:r>
              <w:rPr>
                <w:rFonts w:ascii="宋体" w:hAnsi="宋体" w:hint="eastAsia"/>
                <w:sz w:val="24"/>
              </w:rPr>
              <w:t>，</w:t>
            </w:r>
            <w:r>
              <w:rPr>
                <w:rFonts w:ascii="宋体" w:hAnsi="宋体"/>
                <w:sz w:val="24"/>
              </w:rPr>
              <w:t>立柱</w:t>
            </w:r>
            <w:r>
              <w:rPr>
                <w:rFonts w:ascii="宋体" w:hAnsi="宋体"/>
                <w:sz w:val="24"/>
              </w:rPr>
              <w:tab/>
            </w:r>
            <w:r>
              <w:rPr>
                <w:rFonts w:ascii="宋体" w:hAnsi="宋体" w:hint="eastAsia"/>
                <w:sz w:val="24"/>
              </w:rPr>
              <w:t>硬</w:t>
            </w:r>
            <w:r>
              <w:rPr>
                <w:rFonts w:ascii="宋体" w:hAnsi="宋体"/>
                <w:sz w:val="24"/>
              </w:rPr>
              <w:t>铬精密导杆</w:t>
            </w:r>
            <w:r>
              <w:rPr>
                <w:rFonts w:ascii="宋体" w:hAnsi="宋体" w:hint="eastAsia"/>
                <w:sz w:val="24"/>
              </w:rPr>
              <w:t>，</w:t>
            </w:r>
            <w:proofErr w:type="gramStart"/>
            <w:r>
              <w:rPr>
                <w:rFonts w:ascii="宋体" w:hAnsi="宋体"/>
                <w:sz w:val="24"/>
              </w:rPr>
              <w:t>导套自</w:t>
            </w:r>
            <w:proofErr w:type="gramEnd"/>
            <w:r>
              <w:rPr>
                <w:rFonts w:ascii="宋体" w:hAnsi="宋体"/>
                <w:sz w:val="24"/>
              </w:rPr>
              <w:t>润滑功能碳</w:t>
            </w:r>
            <w:proofErr w:type="gramStart"/>
            <w:r>
              <w:rPr>
                <w:rFonts w:ascii="宋体" w:hAnsi="宋体"/>
                <w:sz w:val="24"/>
              </w:rPr>
              <w:t>墨导套</w:t>
            </w:r>
            <w:proofErr w:type="gramEnd"/>
            <w:r>
              <w:rPr>
                <w:rFonts w:ascii="宋体" w:hAnsi="宋体" w:hint="eastAsia"/>
                <w:sz w:val="24"/>
              </w:rPr>
              <w:t>，</w:t>
            </w:r>
            <w:r>
              <w:rPr>
                <w:rFonts w:ascii="宋体" w:hAnsi="宋体"/>
                <w:sz w:val="24"/>
              </w:rPr>
              <w:t>模板固定12.9级螺丝</w:t>
            </w:r>
            <w:r>
              <w:rPr>
                <w:rFonts w:ascii="宋体" w:hAnsi="宋体" w:hint="eastAsia"/>
                <w:sz w:val="24"/>
              </w:rPr>
              <w:t>，</w:t>
            </w:r>
            <w:proofErr w:type="gramStart"/>
            <w:r>
              <w:rPr>
                <w:rFonts w:ascii="宋体" w:hAnsi="宋体"/>
                <w:sz w:val="24"/>
              </w:rPr>
              <w:t>钣</w:t>
            </w:r>
            <w:proofErr w:type="gramEnd"/>
            <w:r>
              <w:rPr>
                <w:rFonts w:ascii="宋体" w:hAnsi="宋体"/>
                <w:sz w:val="24"/>
              </w:rPr>
              <w:t>金优质冷轧钢板表面</w:t>
            </w:r>
            <w:proofErr w:type="gramStart"/>
            <w:r>
              <w:rPr>
                <w:rFonts w:ascii="宋体" w:hAnsi="宋体"/>
                <w:sz w:val="24"/>
              </w:rPr>
              <w:t>静末粉电</w:t>
            </w:r>
            <w:proofErr w:type="gramEnd"/>
            <w:r>
              <w:rPr>
                <w:rFonts w:ascii="宋体" w:hAnsi="宋体"/>
                <w:sz w:val="24"/>
              </w:rPr>
              <w:t>喷涂</w:t>
            </w:r>
            <w:r>
              <w:rPr>
                <w:rFonts w:ascii="宋体" w:hAnsi="宋体" w:hint="eastAsia"/>
                <w:sz w:val="24"/>
              </w:rPr>
              <w:t>，</w:t>
            </w:r>
            <w:r>
              <w:rPr>
                <w:rFonts w:ascii="宋体" w:hAnsi="宋体"/>
                <w:sz w:val="24"/>
              </w:rPr>
              <w:t>电机订制</w:t>
            </w:r>
            <w:r>
              <w:rPr>
                <w:rFonts w:ascii="宋体" w:hAnsi="宋体" w:hint="eastAsia"/>
                <w:sz w:val="24"/>
              </w:rPr>
              <w:t>，</w:t>
            </w:r>
            <w:r>
              <w:rPr>
                <w:rFonts w:ascii="宋体" w:hAnsi="宋体"/>
                <w:sz w:val="24"/>
              </w:rPr>
              <w:t>滚珠丝杆订制</w:t>
            </w:r>
          </w:p>
          <w:p w14:paraId="23B553B4" w14:textId="77777777" w:rsidR="009B41DA" w:rsidRDefault="001D1FDB">
            <w:pPr>
              <w:jc w:val="left"/>
              <w:rPr>
                <w:rFonts w:ascii="宋体" w:hAnsi="宋体" w:hint="eastAsia"/>
                <w:sz w:val="24"/>
              </w:rPr>
            </w:pPr>
            <w:r>
              <w:rPr>
                <w:rFonts w:ascii="宋体" w:hAnsi="宋体" w:cs="Arial" w:hint="eastAsia"/>
                <w:spacing w:val="20"/>
                <w:sz w:val="24"/>
              </w:rPr>
              <w:t>5)</w:t>
            </w:r>
            <w:r>
              <w:rPr>
                <w:rFonts w:ascii="宋体" w:hAnsi="宋体" w:hint="eastAsia"/>
                <w:sz w:val="24"/>
              </w:rPr>
              <w:t>控制</w:t>
            </w:r>
            <w:r>
              <w:rPr>
                <w:rFonts w:ascii="宋体" w:hAnsi="宋体"/>
                <w:sz w:val="24"/>
              </w:rPr>
              <w:t>主模块订制</w:t>
            </w:r>
            <w:r>
              <w:rPr>
                <w:rFonts w:ascii="宋体" w:hAnsi="宋体" w:hint="eastAsia"/>
                <w:sz w:val="24"/>
              </w:rPr>
              <w:t>，</w:t>
            </w:r>
          </w:p>
          <w:p w14:paraId="7E58E180" w14:textId="77777777" w:rsidR="009B41DA" w:rsidRDefault="001D1FDB">
            <w:pPr>
              <w:jc w:val="left"/>
              <w:rPr>
                <w:rFonts w:ascii="宋体" w:hAnsi="宋体" w:hint="eastAsia"/>
                <w:sz w:val="24"/>
              </w:rPr>
            </w:pPr>
            <w:r>
              <w:rPr>
                <w:rFonts w:ascii="宋体" w:hAnsi="宋体"/>
                <w:sz w:val="24"/>
              </w:rPr>
              <w:t>温度、语言模块订制</w:t>
            </w:r>
            <w:r>
              <w:rPr>
                <w:rFonts w:ascii="宋体" w:hAnsi="宋体" w:hint="eastAsia"/>
                <w:sz w:val="24"/>
              </w:rPr>
              <w:t>，</w:t>
            </w:r>
          </w:p>
          <w:p w14:paraId="32CFE5C9" w14:textId="77777777" w:rsidR="009B41DA" w:rsidRDefault="001D1FDB">
            <w:pPr>
              <w:jc w:val="left"/>
              <w:rPr>
                <w:rFonts w:ascii="宋体" w:hAnsi="宋体" w:hint="eastAsia"/>
                <w:sz w:val="24"/>
              </w:rPr>
            </w:pPr>
            <w:r>
              <w:rPr>
                <w:rFonts w:ascii="宋体" w:hAnsi="宋体"/>
                <w:sz w:val="24"/>
              </w:rPr>
              <w:t>变频器</w:t>
            </w:r>
            <w:r>
              <w:rPr>
                <w:rFonts w:ascii="宋体" w:hAnsi="宋体" w:hint="eastAsia"/>
                <w:sz w:val="24"/>
              </w:rPr>
              <w:t>订制，</w:t>
            </w:r>
          </w:p>
          <w:p w14:paraId="6CAF1447" w14:textId="77777777" w:rsidR="009B41DA" w:rsidRDefault="001D1FDB">
            <w:pPr>
              <w:jc w:val="left"/>
              <w:rPr>
                <w:rFonts w:ascii="宋体" w:hAnsi="宋体" w:hint="eastAsia"/>
                <w:sz w:val="24"/>
              </w:rPr>
            </w:pPr>
            <w:r>
              <w:rPr>
                <w:rFonts w:ascii="宋体" w:hAnsi="宋体"/>
                <w:sz w:val="24"/>
              </w:rPr>
              <w:t>人机界面</w:t>
            </w:r>
          </w:p>
          <w:p w14:paraId="13A9D3D8" w14:textId="77777777" w:rsidR="009B41DA" w:rsidRDefault="001D1FDB">
            <w:pPr>
              <w:jc w:val="left"/>
              <w:rPr>
                <w:rFonts w:ascii="宋体" w:hAnsi="宋体" w:hint="eastAsia"/>
                <w:sz w:val="24"/>
              </w:rPr>
            </w:pPr>
            <w:r>
              <w:rPr>
                <w:rFonts w:ascii="宋体" w:hAnsi="宋体"/>
                <w:sz w:val="24"/>
              </w:rPr>
              <w:lastRenderedPageBreak/>
              <w:t>中间继电器</w:t>
            </w:r>
          </w:p>
          <w:p w14:paraId="7530B63F" w14:textId="77777777" w:rsidR="009B41DA" w:rsidRDefault="001D1FDB">
            <w:pPr>
              <w:jc w:val="left"/>
              <w:rPr>
                <w:rFonts w:ascii="宋体" w:hAnsi="宋体" w:hint="eastAsia"/>
                <w:sz w:val="24"/>
              </w:rPr>
            </w:pPr>
            <w:r>
              <w:rPr>
                <w:rFonts w:ascii="宋体" w:hAnsi="宋体"/>
                <w:sz w:val="24"/>
              </w:rPr>
              <w:t>开关电源</w:t>
            </w:r>
          </w:p>
          <w:p w14:paraId="68CC723D" w14:textId="77777777" w:rsidR="009B41DA" w:rsidRDefault="001D1FDB">
            <w:pPr>
              <w:jc w:val="left"/>
              <w:rPr>
                <w:rFonts w:ascii="宋体" w:hAnsi="宋体" w:hint="eastAsia"/>
                <w:sz w:val="24"/>
              </w:rPr>
            </w:pPr>
            <w:r>
              <w:rPr>
                <w:rFonts w:ascii="宋体" w:hAnsi="宋体"/>
                <w:sz w:val="24"/>
              </w:rPr>
              <w:t>行程开关</w:t>
            </w:r>
          </w:p>
          <w:p w14:paraId="064788F9" w14:textId="77777777" w:rsidR="009B41DA" w:rsidRDefault="001D1FDB">
            <w:pPr>
              <w:jc w:val="left"/>
              <w:rPr>
                <w:rFonts w:ascii="宋体" w:hAnsi="宋体" w:hint="eastAsia"/>
                <w:sz w:val="24"/>
              </w:rPr>
            </w:pPr>
            <w:r>
              <w:rPr>
                <w:rFonts w:ascii="宋体" w:hAnsi="宋体"/>
                <w:sz w:val="24"/>
              </w:rPr>
              <w:t>漏电开关</w:t>
            </w:r>
          </w:p>
          <w:p w14:paraId="015E60C6" w14:textId="77777777" w:rsidR="009B41DA" w:rsidRDefault="001D1FDB">
            <w:pPr>
              <w:jc w:val="left"/>
              <w:rPr>
                <w:rFonts w:ascii="宋体" w:hAnsi="宋体" w:hint="eastAsia"/>
                <w:sz w:val="24"/>
              </w:rPr>
            </w:pPr>
            <w:r>
              <w:rPr>
                <w:rFonts w:ascii="宋体" w:hAnsi="宋体"/>
                <w:sz w:val="24"/>
              </w:rPr>
              <w:t>语音提示</w:t>
            </w:r>
          </w:p>
          <w:p w14:paraId="1CB334C5" w14:textId="77777777" w:rsidR="009B41DA" w:rsidRDefault="001D1FDB">
            <w:pPr>
              <w:jc w:val="left"/>
              <w:rPr>
                <w:rFonts w:ascii="宋体" w:hAnsi="宋体" w:hint="eastAsia"/>
                <w:sz w:val="24"/>
              </w:rPr>
            </w:pPr>
            <w:r>
              <w:rPr>
                <w:rFonts w:ascii="宋体" w:hAnsi="宋体"/>
                <w:sz w:val="24"/>
              </w:rPr>
              <w:t>立体声语音系统</w:t>
            </w:r>
            <w:r>
              <w:rPr>
                <w:rFonts w:ascii="宋体" w:hAnsi="宋体" w:hint="eastAsia"/>
                <w:sz w:val="24"/>
              </w:rPr>
              <w:t>试机材料</w:t>
            </w:r>
            <w:r>
              <w:rPr>
                <w:rFonts w:ascii="宋体" w:hAnsi="宋体"/>
                <w:sz w:val="24"/>
              </w:rPr>
              <w:tab/>
              <w:t>PE</w:t>
            </w:r>
            <w:r>
              <w:rPr>
                <w:rFonts w:ascii="宋体" w:hAnsi="宋体"/>
                <w:sz w:val="24"/>
              </w:rPr>
              <w:tab/>
              <w:t>25KG</w:t>
            </w:r>
          </w:p>
          <w:p w14:paraId="21FC1CD2" w14:textId="77777777" w:rsidR="009B41DA" w:rsidRDefault="001D1FDB">
            <w:pPr>
              <w:jc w:val="left"/>
              <w:rPr>
                <w:rFonts w:ascii="宋体" w:hAnsi="宋体" w:cs="Arial" w:hint="eastAsia"/>
                <w:spacing w:val="20"/>
                <w:sz w:val="24"/>
              </w:rPr>
            </w:pPr>
            <w:r>
              <w:rPr>
                <w:rFonts w:ascii="宋体" w:hAnsi="宋体" w:cs="Arial" w:hint="eastAsia"/>
                <w:spacing w:val="20"/>
                <w:sz w:val="24"/>
              </w:rPr>
              <w:t>四、</w:t>
            </w:r>
            <w:proofErr w:type="gramStart"/>
            <w:r>
              <w:rPr>
                <w:rFonts w:ascii="宋体" w:hAnsi="宋体" w:cs="Arial" w:hint="eastAsia"/>
                <w:spacing w:val="20"/>
                <w:sz w:val="24"/>
              </w:rPr>
              <w:t>标配铝合金注塑模实训</w:t>
            </w:r>
            <w:proofErr w:type="gramEnd"/>
            <w:r>
              <w:rPr>
                <w:rFonts w:ascii="宋体" w:hAnsi="宋体" w:cs="Arial" w:hint="eastAsia"/>
                <w:spacing w:val="20"/>
                <w:sz w:val="24"/>
              </w:rPr>
              <w:t>模具：</w:t>
            </w:r>
          </w:p>
          <w:p w14:paraId="5FEA6C8E" w14:textId="77777777" w:rsidR="009B41DA" w:rsidRDefault="001D1FDB">
            <w:pPr>
              <w:jc w:val="left"/>
              <w:rPr>
                <w:rFonts w:ascii="宋体" w:hAnsi="宋体" w:cs="Arial" w:hint="eastAsia"/>
                <w:spacing w:val="20"/>
                <w:sz w:val="24"/>
              </w:rPr>
            </w:pPr>
            <w:r>
              <w:rPr>
                <w:rFonts w:ascii="宋体" w:hAnsi="宋体" w:cs="Arial"/>
                <w:spacing w:val="20"/>
                <w:sz w:val="24"/>
              </w:rPr>
              <w:t>1</w:t>
            </w:r>
            <w:r>
              <w:rPr>
                <w:rFonts w:ascii="宋体" w:hAnsi="宋体" w:hint="eastAsia"/>
              </w:rPr>
              <w:t>.</w:t>
            </w:r>
            <w:r>
              <w:rPr>
                <w:rFonts w:ascii="宋体" w:hAnsi="宋体" w:cs="Arial" w:hint="eastAsia"/>
                <w:spacing w:val="20"/>
                <w:sz w:val="24"/>
              </w:rPr>
              <w:t>主要功能及技术特点：</w:t>
            </w:r>
          </w:p>
          <w:p w14:paraId="3F5377FD" w14:textId="77777777" w:rsidR="009B41DA" w:rsidRDefault="001D1FDB">
            <w:pPr>
              <w:jc w:val="left"/>
              <w:rPr>
                <w:rFonts w:ascii="宋体" w:hAnsi="宋体" w:cs="Arial" w:hint="eastAsia"/>
                <w:spacing w:val="20"/>
                <w:sz w:val="24"/>
              </w:rPr>
            </w:pPr>
            <w:r>
              <w:rPr>
                <w:rFonts w:ascii="宋体" w:hAnsi="宋体" w:cs="Arial"/>
                <w:spacing w:val="20"/>
                <w:sz w:val="24"/>
              </w:rPr>
              <w:t>1</w:t>
            </w:r>
            <w:r>
              <w:rPr>
                <w:rFonts w:ascii="宋体" w:hAnsi="宋体" w:cs="Arial" w:hint="eastAsia"/>
                <w:spacing w:val="20"/>
                <w:sz w:val="24"/>
              </w:rPr>
              <w:t>）</w:t>
            </w:r>
            <w:r>
              <w:rPr>
                <w:rFonts w:ascii="宋体" w:hAnsi="宋体" w:cs="Arial"/>
                <w:spacing w:val="20"/>
                <w:sz w:val="24"/>
              </w:rPr>
              <w:t>规格：</w:t>
            </w:r>
            <w:r>
              <w:rPr>
                <w:rFonts w:ascii="宋体" w:hAnsi="宋体" w:cs="Arial" w:hint="eastAsia"/>
                <w:spacing w:val="20"/>
                <w:sz w:val="24"/>
              </w:rPr>
              <w:t>200</w:t>
            </w:r>
            <w:r>
              <w:rPr>
                <w:rFonts w:ascii="宋体" w:hAnsi="宋体" w:cs="Arial"/>
                <w:spacing w:val="20"/>
                <w:sz w:val="24"/>
              </w:rPr>
              <w:t>mm</w:t>
            </w:r>
            <w:r>
              <w:rPr>
                <w:rFonts w:ascii="宋体" w:hAnsi="宋体" w:cs="Arial" w:hint="eastAsia"/>
                <w:spacing w:val="20"/>
                <w:sz w:val="24"/>
              </w:rPr>
              <w:t>×200mm</w:t>
            </w:r>
            <w:r>
              <w:rPr>
                <w:rFonts w:ascii="宋体" w:hAnsi="宋体" w:cs="Arial"/>
                <w:spacing w:val="20"/>
                <w:sz w:val="24"/>
              </w:rPr>
              <w:tab/>
            </w:r>
          </w:p>
          <w:p w14:paraId="002EF264" w14:textId="77777777" w:rsidR="009B41DA" w:rsidRDefault="001D1FDB">
            <w:pPr>
              <w:jc w:val="left"/>
              <w:rPr>
                <w:rFonts w:ascii="宋体" w:hAnsi="宋体" w:cs="Arial" w:hint="eastAsia"/>
                <w:spacing w:val="20"/>
                <w:sz w:val="24"/>
              </w:rPr>
            </w:pPr>
            <w:r>
              <w:rPr>
                <w:rFonts w:ascii="宋体" w:hAnsi="宋体" w:cs="Arial"/>
                <w:spacing w:val="20"/>
                <w:sz w:val="24"/>
              </w:rPr>
              <w:t>2</w:t>
            </w:r>
            <w:r>
              <w:rPr>
                <w:rFonts w:ascii="宋体" w:hAnsi="宋体" w:cs="Arial" w:hint="eastAsia"/>
                <w:spacing w:val="20"/>
                <w:sz w:val="24"/>
              </w:rPr>
              <w:t>）</w:t>
            </w:r>
            <w:r>
              <w:rPr>
                <w:rFonts w:ascii="宋体" w:hAnsi="宋体" w:cs="Arial"/>
                <w:spacing w:val="20"/>
                <w:sz w:val="24"/>
              </w:rPr>
              <w:t>铝合金模具其模胚和</w:t>
            </w:r>
            <w:proofErr w:type="gramStart"/>
            <w:r>
              <w:rPr>
                <w:rFonts w:ascii="宋体" w:hAnsi="宋体" w:cs="Arial"/>
                <w:spacing w:val="20"/>
                <w:sz w:val="24"/>
              </w:rPr>
              <w:t>模仁</w:t>
            </w:r>
            <w:proofErr w:type="gramEnd"/>
            <w:r>
              <w:rPr>
                <w:rFonts w:ascii="宋体" w:hAnsi="宋体" w:cs="Arial"/>
                <w:spacing w:val="20"/>
                <w:sz w:val="24"/>
              </w:rPr>
              <w:t>材料用</w:t>
            </w:r>
            <w:r>
              <w:rPr>
                <w:rFonts w:ascii="宋体" w:hAnsi="宋体" w:cs="Arial" w:hint="eastAsia"/>
                <w:spacing w:val="20"/>
                <w:sz w:val="24"/>
              </w:rPr>
              <w:t>加</w:t>
            </w:r>
            <w:r>
              <w:rPr>
                <w:rFonts w:ascii="宋体" w:hAnsi="宋体" w:cs="Arial"/>
                <w:spacing w:val="20"/>
                <w:sz w:val="24"/>
              </w:rPr>
              <w:t>硬铝合金板代替，并经氧化处理，硬度HB90，屈服强度245N/mm²。</w:t>
            </w:r>
          </w:p>
          <w:p w14:paraId="241592C3" w14:textId="77777777" w:rsidR="009B41DA" w:rsidRDefault="001D1FDB">
            <w:pPr>
              <w:jc w:val="left"/>
              <w:rPr>
                <w:rFonts w:ascii="宋体" w:hAnsi="宋体" w:cs="Arial" w:hint="eastAsia"/>
                <w:spacing w:val="20"/>
                <w:sz w:val="24"/>
              </w:rPr>
            </w:pPr>
            <w:r>
              <w:rPr>
                <w:rFonts w:ascii="宋体" w:hAnsi="宋体" w:cs="Arial"/>
                <w:spacing w:val="20"/>
                <w:sz w:val="24"/>
              </w:rPr>
              <w:t>3</w:t>
            </w:r>
            <w:r>
              <w:rPr>
                <w:rFonts w:ascii="宋体" w:hAnsi="宋体" w:cs="Arial" w:hint="eastAsia"/>
                <w:spacing w:val="20"/>
                <w:sz w:val="24"/>
              </w:rPr>
              <w:t>）</w:t>
            </w:r>
            <w:r>
              <w:rPr>
                <w:rFonts w:ascii="宋体" w:hAnsi="宋体" w:cs="Arial"/>
                <w:spacing w:val="20"/>
                <w:sz w:val="24"/>
              </w:rPr>
              <w:t>将</w:t>
            </w:r>
            <w:proofErr w:type="gramStart"/>
            <w:r>
              <w:rPr>
                <w:rFonts w:ascii="宋体" w:hAnsi="宋体" w:cs="Arial"/>
                <w:spacing w:val="20"/>
                <w:sz w:val="24"/>
              </w:rPr>
              <w:t>模胚各零件</w:t>
            </w:r>
            <w:proofErr w:type="gramEnd"/>
            <w:r>
              <w:rPr>
                <w:rFonts w:ascii="宋体" w:hAnsi="宋体" w:cs="Arial"/>
                <w:spacing w:val="20"/>
                <w:sz w:val="24"/>
              </w:rPr>
              <w:t>名称丝印到模具的表面，使学生轻松的掌握模具的理论知识，直观的、轻松的认识模具的结构。</w:t>
            </w:r>
          </w:p>
          <w:p w14:paraId="6AAC11AA" w14:textId="77777777" w:rsidR="009B41DA" w:rsidRDefault="001D1FDB">
            <w:pPr>
              <w:jc w:val="left"/>
              <w:rPr>
                <w:rFonts w:ascii="宋体" w:hAnsi="宋体" w:cs="Arial" w:hint="eastAsia"/>
                <w:spacing w:val="20"/>
                <w:sz w:val="24"/>
              </w:rPr>
            </w:pPr>
            <w:r>
              <w:rPr>
                <w:rFonts w:ascii="宋体" w:hAnsi="宋体" w:cs="Arial"/>
                <w:spacing w:val="20"/>
                <w:sz w:val="24"/>
              </w:rPr>
              <w:t>4</w:t>
            </w:r>
            <w:r>
              <w:rPr>
                <w:rFonts w:ascii="宋体" w:hAnsi="宋体" w:cs="Arial" w:hint="eastAsia"/>
                <w:spacing w:val="20"/>
                <w:sz w:val="24"/>
              </w:rPr>
              <w:t>）</w:t>
            </w:r>
            <w:r>
              <w:rPr>
                <w:rFonts w:ascii="宋体" w:hAnsi="宋体" w:cs="Arial"/>
                <w:spacing w:val="20"/>
                <w:sz w:val="24"/>
              </w:rPr>
              <w:t>模具按照真实模具的制造方法制作而成, 可长期反复拆装,模具重量为真实模具三分之一重，学生可以轻松的搬动，反复的拆装，拆装过程干净，安全，开模轻快，无需敲打，撬拨。5</w:t>
            </w:r>
            <w:r>
              <w:rPr>
                <w:rFonts w:ascii="宋体" w:hAnsi="宋体" w:cs="Arial" w:hint="eastAsia"/>
                <w:spacing w:val="20"/>
                <w:sz w:val="24"/>
              </w:rPr>
              <w:t>）</w:t>
            </w:r>
            <w:r>
              <w:rPr>
                <w:rFonts w:ascii="宋体" w:hAnsi="宋体" w:cs="Arial"/>
                <w:spacing w:val="20"/>
                <w:sz w:val="24"/>
              </w:rPr>
              <w:t>该模具可</w:t>
            </w:r>
            <w:r>
              <w:rPr>
                <w:rFonts w:ascii="宋体" w:hAnsi="宋体" w:cs="Arial" w:hint="eastAsia"/>
                <w:spacing w:val="20"/>
                <w:sz w:val="24"/>
              </w:rPr>
              <w:t>进</w:t>
            </w:r>
            <w:r>
              <w:rPr>
                <w:rFonts w:ascii="宋体" w:hAnsi="宋体" w:cs="Arial"/>
                <w:spacing w:val="20"/>
                <w:sz w:val="24"/>
              </w:rPr>
              <w:t>行高温注塑，能生产出PE、PP、ABS等塑料制品。</w:t>
            </w:r>
          </w:p>
          <w:p w14:paraId="662E9247" w14:textId="77777777" w:rsidR="009B41DA" w:rsidRDefault="001D1FDB">
            <w:pPr>
              <w:jc w:val="left"/>
              <w:rPr>
                <w:rFonts w:ascii="宋体" w:hAnsi="宋体" w:cs="Arial" w:hint="eastAsia"/>
                <w:spacing w:val="20"/>
                <w:sz w:val="24"/>
              </w:rPr>
            </w:pPr>
            <w:r>
              <w:rPr>
                <w:rFonts w:ascii="宋体" w:hAnsi="宋体" w:cs="Arial"/>
                <w:spacing w:val="20"/>
                <w:sz w:val="24"/>
              </w:rPr>
              <w:t>6</w:t>
            </w:r>
            <w:r>
              <w:rPr>
                <w:rFonts w:ascii="宋体" w:hAnsi="宋体" w:cs="Arial" w:hint="eastAsia"/>
                <w:spacing w:val="20"/>
                <w:sz w:val="24"/>
              </w:rPr>
              <w:t>）</w:t>
            </w:r>
            <w:r>
              <w:rPr>
                <w:rFonts w:ascii="宋体" w:hAnsi="宋体" w:cs="Arial"/>
                <w:spacing w:val="20"/>
                <w:sz w:val="24"/>
              </w:rPr>
              <w:t>导柱</w:t>
            </w:r>
            <w:proofErr w:type="gramStart"/>
            <w:r>
              <w:rPr>
                <w:rFonts w:ascii="宋体" w:hAnsi="宋体" w:cs="Arial"/>
                <w:spacing w:val="20"/>
                <w:sz w:val="24"/>
              </w:rPr>
              <w:t>导套采用</w:t>
            </w:r>
            <w:proofErr w:type="gramEnd"/>
            <w:r>
              <w:rPr>
                <w:rFonts w:ascii="宋体" w:hAnsi="宋体" w:cs="Arial"/>
                <w:spacing w:val="20"/>
                <w:sz w:val="24"/>
              </w:rPr>
              <w:t>直线轴承，螺栓全部采用12.9级螺栓。</w:t>
            </w:r>
          </w:p>
          <w:p w14:paraId="23AEA0BC" w14:textId="77777777" w:rsidR="009B41DA" w:rsidRDefault="001D1FDB">
            <w:pPr>
              <w:jc w:val="left"/>
              <w:rPr>
                <w:rFonts w:ascii="宋体" w:hAnsi="宋体" w:cs="Arial" w:hint="eastAsia"/>
                <w:spacing w:val="20"/>
                <w:sz w:val="24"/>
              </w:rPr>
            </w:pPr>
            <w:r>
              <w:rPr>
                <w:rFonts w:ascii="宋体" w:hAnsi="宋体" w:cs="Arial"/>
                <w:spacing w:val="20"/>
                <w:sz w:val="24"/>
              </w:rPr>
              <w:t>7</w:t>
            </w:r>
            <w:r>
              <w:rPr>
                <w:rFonts w:ascii="宋体" w:hAnsi="宋体" w:cs="Arial" w:hint="eastAsia"/>
                <w:spacing w:val="20"/>
                <w:sz w:val="24"/>
              </w:rPr>
              <w:t>）</w:t>
            </w:r>
            <w:r>
              <w:rPr>
                <w:rFonts w:ascii="宋体" w:hAnsi="宋体" w:cs="Arial"/>
                <w:spacing w:val="20"/>
                <w:sz w:val="24"/>
              </w:rPr>
              <w:t>每套模具配有模具结构动画演示视频和教学课件</w:t>
            </w:r>
            <w:r>
              <w:rPr>
                <w:rFonts w:ascii="宋体" w:hAnsi="宋体" w:cs="Arial" w:hint="eastAsia"/>
                <w:spacing w:val="20"/>
                <w:sz w:val="24"/>
              </w:rPr>
              <w:t>终身</w:t>
            </w:r>
            <w:r>
              <w:rPr>
                <w:rFonts w:ascii="宋体" w:hAnsi="宋体" w:cs="Arial"/>
                <w:spacing w:val="20"/>
                <w:sz w:val="24"/>
              </w:rPr>
              <w:t>免费升级</w:t>
            </w:r>
            <w:r>
              <w:rPr>
                <w:rFonts w:ascii="宋体" w:hAnsi="宋体" w:cs="Arial" w:hint="eastAsia"/>
                <w:spacing w:val="20"/>
                <w:sz w:val="24"/>
              </w:rPr>
              <w:t>。</w:t>
            </w:r>
          </w:p>
          <w:p w14:paraId="7D591832" w14:textId="77777777" w:rsidR="009B41DA" w:rsidRDefault="001D1FDB">
            <w:pPr>
              <w:jc w:val="left"/>
              <w:rPr>
                <w:rFonts w:ascii="宋体" w:hAnsi="宋体" w:hint="eastAsia"/>
                <w:sz w:val="24"/>
              </w:rPr>
            </w:pPr>
            <w:r>
              <w:rPr>
                <w:rFonts w:ascii="宋体" w:hAnsi="宋体" w:cs="Arial"/>
                <w:spacing w:val="20"/>
                <w:sz w:val="24"/>
              </w:rPr>
              <w:t>2</w:t>
            </w:r>
            <w:r>
              <w:rPr>
                <w:rFonts w:ascii="宋体" w:hAnsi="宋体" w:hint="eastAsia"/>
              </w:rPr>
              <w:t>.</w:t>
            </w:r>
            <w:r>
              <w:rPr>
                <w:rFonts w:ascii="宋体" w:hAnsi="宋体" w:hint="eastAsia"/>
                <w:sz w:val="24"/>
              </w:rPr>
              <w:t>主要技术参数：</w:t>
            </w:r>
          </w:p>
          <w:p w14:paraId="5E023671" w14:textId="77777777" w:rsidR="009B41DA" w:rsidRDefault="001D1FDB">
            <w:pPr>
              <w:jc w:val="left"/>
              <w:rPr>
                <w:rFonts w:ascii="宋体" w:hAnsi="宋体" w:hint="eastAsia"/>
                <w:sz w:val="24"/>
              </w:rPr>
            </w:pPr>
            <w:bookmarkStart w:id="57" w:name="_Hlk193811662"/>
            <w:r>
              <w:rPr>
                <w:rFonts w:ascii="宋体" w:hAnsi="宋体"/>
                <w:sz w:val="24"/>
              </w:rPr>
              <w:t>1</w:t>
            </w:r>
            <w:r>
              <w:rPr>
                <w:rFonts w:ascii="宋体" w:hAnsi="宋体" w:hint="eastAsia"/>
                <w:sz w:val="24"/>
              </w:rPr>
              <w:t>）</w:t>
            </w:r>
            <w:bookmarkEnd w:id="57"/>
            <w:r>
              <w:rPr>
                <w:rFonts w:ascii="宋体" w:hAnsi="宋体"/>
                <w:sz w:val="24"/>
              </w:rPr>
              <w:t>模具尺寸</w:t>
            </w:r>
            <w:r>
              <w:rPr>
                <w:rFonts w:ascii="宋体" w:hAnsi="宋体"/>
                <w:sz w:val="24"/>
              </w:rPr>
              <w:tab/>
              <w:t>220mm×200㎜</w:t>
            </w:r>
          </w:p>
          <w:p w14:paraId="15EF65B2" w14:textId="77777777" w:rsidR="009B41DA" w:rsidRDefault="001D1FDB">
            <w:pPr>
              <w:jc w:val="left"/>
              <w:rPr>
                <w:rFonts w:ascii="宋体" w:hAnsi="宋体" w:hint="eastAsia"/>
                <w:sz w:val="24"/>
              </w:rPr>
            </w:pPr>
            <w:r>
              <w:rPr>
                <w:rFonts w:ascii="宋体" w:hAnsi="宋体"/>
                <w:sz w:val="24"/>
              </w:rPr>
              <w:t>2</w:t>
            </w:r>
            <w:r>
              <w:rPr>
                <w:rFonts w:ascii="宋体" w:hAnsi="宋体" w:hint="eastAsia"/>
                <w:sz w:val="24"/>
              </w:rPr>
              <w:t>）</w:t>
            </w:r>
            <w:r>
              <w:rPr>
                <w:rFonts w:ascii="宋体" w:hAnsi="宋体"/>
                <w:sz w:val="24"/>
              </w:rPr>
              <w:t>止口尺寸</w:t>
            </w:r>
            <w:r>
              <w:rPr>
                <w:rFonts w:ascii="宋体" w:hAnsi="宋体"/>
                <w:sz w:val="24"/>
              </w:rPr>
              <w:tab/>
              <w:t>4mm×5㎜</w:t>
            </w:r>
          </w:p>
          <w:p w14:paraId="1C1D0C92" w14:textId="77777777" w:rsidR="009B41DA" w:rsidRDefault="001D1FDB">
            <w:pPr>
              <w:jc w:val="left"/>
              <w:rPr>
                <w:rFonts w:ascii="宋体" w:hAnsi="宋体" w:hint="eastAsia"/>
                <w:sz w:val="24"/>
              </w:rPr>
            </w:pPr>
            <w:r>
              <w:rPr>
                <w:rFonts w:ascii="宋体" w:hAnsi="宋体"/>
                <w:sz w:val="24"/>
              </w:rPr>
              <w:t>3</w:t>
            </w:r>
            <w:r>
              <w:rPr>
                <w:rFonts w:ascii="宋体" w:hAnsi="宋体" w:hint="eastAsia"/>
                <w:sz w:val="24"/>
              </w:rPr>
              <w:t>）</w:t>
            </w:r>
            <w:r>
              <w:rPr>
                <w:rFonts w:ascii="宋体" w:hAnsi="宋体"/>
                <w:sz w:val="24"/>
              </w:rPr>
              <w:t>模具结构</w:t>
            </w:r>
            <w:r>
              <w:rPr>
                <w:rFonts w:ascii="宋体" w:hAnsi="宋体"/>
                <w:sz w:val="24"/>
              </w:rPr>
              <w:tab/>
              <w:t>多套结构和组合式</w:t>
            </w:r>
          </w:p>
          <w:p w14:paraId="21780BA4" w14:textId="77777777" w:rsidR="009B41DA" w:rsidRDefault="001D1FDB">
            <w:pPr>
              <w:jc w:val="left"/>
              <w:rPr>
                <w:rFonts w:ascii="宋体" w:hAnsi="宋体" w:hint="eastAsia"/>
                <w:sz w:val="24"/>
              </w:rPr>
            </w:pPr>
            <w:r>
              <w:rPr>
                <w:rFonts w:ascii="宋体" w:hAnsi="宋体"/>
                <w:sz w:val="24"/>
              </w:rPr>
              <w:t>4</w:t>
            </w:r>
            <w:r>
              <w:rPr>
                <w:rFonts w:ascii="宋体" w:hAnsi="宋体" w:hint="eastAsia"/>
                <w:sz w:val="24"/>
              </w:rPr>
              <w:t>）</w:t>
            </w:r>
            <w:r>
              <w:rPr>
                <w:rFonts w:ascii="宋体" w:hAnsi="宋体"/>
                <w:sz w:val="24"/>
              </w:rPr>
              <w:t>材料</w:t>
            </w:r>
            <w:r>
              <w:rPr>
                <w:rFonts w:ascii="宋体" w:hAnsi="宋体"/>
                <w:sz w:val="24"/>
              </w:rPr>
              <w:tab/>
              <w:t>加硬铝合金。</w:t>
            </w:r>
          </w:p>
          <w:p w14:paraId="15635AD0" w14:textId="77777777" w:rsidR="009B41DA" w:rsidRDefault="001D1FDB">
            <w:pPr>
              <w:jc w:val="left"/>
              <w:rPr>
                <w:rFonts w:ascii="宋体" w:hAnsi="宋体" w:hint="eastAsia"/>
                <w:sz w:val="24"/>
              </w:rPr>
            </w:pPr>
            <w:r>
              <w:rPr>
                <w:rFonts w:ascii="宋体" w:hAnsi="宋体"/>
                <w:sz w:val="24"/>
              </w:rPr>
              <w:t>5</w:t>
            </w:r>
            <w:r>
              <w:rPr>
                <w:rFonts w:ascii="宋体" w:hAnsi="宋体" w:hint="eastAsia"/>
                <w:sz w:val="24"/>
              </w:rPr>
              <w:t>）</w:t>
            </w:r>
            <w:r>
              <w:rPr>
                <w:rFonts w:ascii="宋体" w:hAnsi="宋体"/>
                <w:sz w:val="24"/>
              </w:rPr>
              <w:t>材料硬度</w:t>
            </w:r>
            <w:r>
              <w:rPr>
                <w:rFonts w:ascii="宋体" w:hAnsi="宋体"/>
                <w:sz w:val="24"/>
              </w:rPr>
              <w:tab/>
              <w:t>HB90以上</w:t>
            </w:r>
          </w:p>
          <w:p w14:paraId="1F9F94F0" w14:textId="77777777" w:rsidR="009B41DA" w:rsidRDefault="001D1FDB">
            <w:pPr>
              <w:jc w:val="left"/>
              <w:rPr>
                <w:rFonts w:ascii="宋体" w:hAnsi="宋体" w:hint="eastAsia"/>
                <w:sz w:val="24"/>
              </w:rPr>
            </w:pPr>
            <w:r>
              <w:rPr>
                <w:rFonts w:ascii="宋体" w:hAnsi="宋体"/>
                <w:sz w:val="24"/>
              </w:rPr>
              <w:t>6</w:t>
            </w:r>
            <w:r>
              <w:rPr>
                <w:rFonts w:ascii="宋体" w:hAnsi="宋体" w:hint="eastAsia"/>
                <w:sz w:val="24"/>
              </w:rPr>
              <w:t>）</w:t>
            </w:r>
            <w:r>
              <w:rPr>
                <w:rFonts w:ascii="宋体" w:hAnsi="宋体"/>
                <w:sz w:val="24"/>
              </w:rPr>
              <w:t>屈服强度</w:t>
            </w:r>
            <w:r>
              <w:rPr>
                <w:rFonts w:ascii="宋体" w:hAnsi="宋体"/>
                <w:sz w:val="24"/>
              </w:rPr>
              <w:tab/>
              <w:t>245N/mm²以上</w:t>
            </w:r>
          </w:p>
          <w:p w14:paraId="48217794" w14:textId="77777777" w:rsidR="009B41DA" w:rsidRDefault="001D1FDB">
            <w:pPr>
              <w:jc w:val="left"/>
              <w:rPr>
                <w:rFonts w:ascii="宋体" w:hAnsi="宋体" w:hint="eastAsia"/>
                <w:sz w:val="24"/>
              </w:rPr>
            </w:pPr>
            <w:r>
              <w:rPr>
                <w:rFonts w:ascii="宋体" w:hAnsi="宋体"/>
                <w:sz w:val="24"/>
              </w:rPr>
              <w:t>3</w:t>
            </w:r>
            <w:r>
              <w:rPr>
                <w:rFonts w:ascii="宋体" w:hAnsi="宋体" w:hint="eastAsia"/>
              </w:rPr>
              <w:t>.</w:t>
            </w:r>
            <w:r>
              <w:rPr>
                <w:rFonts w:ascii="宋体" w:hAnsi="宋体" w:cs="Arial" w:hint="eastAsia"/>
                <w:spacing w:val="20"/>
                <w:sz w:val="24"/>
              </w:rPr>
              <w:t>另</w:t>
            </w:r>
            <w:r>
              <w:rPr>
                <w:rFonts w:ascii="宋体" w:hAnsi="宋体" w:hint="eastAsia"/>
                <w:sz w:val="24"/>
              </w:rPr>
              <w:t>配</w:t>
            </w:r>
            <w:r>
              <w:rPr>
                <w:rFonts w:ascii="宋体" w:hAnsi="宋体"/>
                <w:sz w:val="24"/>
              </w:rPr>
              <w:t>3</w:t>
            </w:r>
            <w:r>
              <w:rPr>
                <w:rFonts w:ascii="宋体" w:hAnsi="宋体" w:hint="eastAsia"/>
                <w:sz w:val="24"/>
              </w:rPr>
              <w:t>套模具结构技术参数：</w:t>
            </w:r>
          </w:p>
          <w:p w14:paraId="46F5520A" w14:textId="77777777" w:rsidR="009B41DA" w:rsidRDefault="001D1FDB">
            <w:pPr>
              <w:jc w:val="left"/>
              <w:rPr>
                <w:rFonts w:ascii="宋体" w:hAnsi="宋体" w:hint="eastAsia"/>
                <w:sz w:val="24"/>
              </w:rPr>
            </w:pPr>
            <w:r>
              <w:rPr>
                <w:rFonts w:ascii="宋体" w:hAnsi="宋体"/>
                <w:sz w:val="24"/>
              </w:rPr>
              <w:t>1</w:t>
            </w:r>
            <w:r>
              <w:rPr>
                <w:rFonts w:ascii="宋体" w:hAnsi="宋体" w:hint="eastAsia"/>
                <w:sz w:val="24"/>
              </w:rPr>
              <w:t>）细水口模（</w:t>
            </w:r>
            <w:r>
              <w:rPr>
                <w:rFonts w:ascii="宋体" w:hAnsi="宋体"/>
                <w:sz w:val="24"/>
              </w:rPr>
              <w:t>220mm×200mm</w:t>
            </w:r>
            <w:r>
              <w:rPr>
                <w:rFonts w:ascii="宋体" w:hAnsi="宋体" w:hint="eastAsia"/>
                <w:sz w:val="24"/>
              </w:rPr>
              <w:t>）</w:t>
            </w:r>
            <w:proofErr w:type="gramStart"/>
            <w:r>
              <w:rPr>
                <w:rFonts w:ascii="宋体" w:hAnsi="宋体" w:hint="eastAsia"/>
                <w:sz w:val="24"/>
              </w:rPr>
              <w:t>该模是</w:t>
            </w:r>
            <w:proofErr w:type="gramEnd"/>
            <w:r>
              <w:rPr>
                <w:rFonts w:ascii="宋体" w:hAnsi="宋体" w:hint="eastAsia"/>
                <w:sz w:val="24"/>
              </w:rPr>
              <w:t>截面形状小如针点的浇口，具有提高溶体的剪切速率，提高溶体的流动性，有利于充模，浇口痕迹小、容易修整，浇口位置能较自由地选择。模具结构为</w:t>
            </w:r>
            <w:proofErr w:type="gramStart"/>
            <w:r>
              <w:rPr>
                <w:rFonts w:ascii="宋体" w:hAnsi="宋体" w:hint="eastAsia"/>
                <w:sz w:val="24"/>
              </w:rPr>
              <w:t>一模四</w:t>
            </w:r>
            <w:proofErr w:type="gramEnd"/>
            <w:r>
              <w:rPr>
                <w:rFonts w:ascii="宋体" w:hAnsi="宋体" w:hint="eastAsia"/>
                <w:sz w:val="24"/>
              </w:rPr>
              <w:t>腔三板模，型腔100×130㎜</w:t>
            </w:r>
            <w:r>
              <w:rPr>
                <w:rFonts w:ascii="宋体" w:hAnsi="宋体" w:cs="仿宋_GB2312" w:hint="eastAsia"/>
                <w:sz w:val="24"/>
              </w:rPr>
              <w:t>。</w:t>
            </w:r>
            <w:r>
              <w:rPr>
                <w:rFonts w:ascii="宋体" w:hAnsi="宋体" w:hint="eastAsia"/>
                <w:sz w:val="24"/>
              </w:rPr>
              <w:t>流道长度为60㎜，高度为70㎜，四点式进胶。产品口径为30 mm，高度为10 mm。</w:t>
            </w:r>
          </w:p>
          <w:p w14:paraId="4C592B57" w14:textId="77777777" w:rsidR="009B41DA" w:rsidRDefault="001D1FDB">
            <w:pPr>
              <w:jc w:val="left"/>
              <w:rPr>
                <w:rFonts w:ascii="宋体" w:hAnsi="宋体" w:hint="eastAsia"/>
                <w:sz w:val="24"/>
              </w:rPr>
            </w:pPr>
            <w:r>
              <w:rPr>
                <w:rFonts w:ascii="宋体" w:hAnsi="宋体"/>
                <w:sz w:val="24"/>
              </w:rPr>
              <w:t>2</w:t>
            </w:r>
            <w:r>
              <w:rPr>
                <w:rFonts w:ascii="宋体" w:hAnsi="宋体" w:hint="eastAsia"/>
                <w:sz w:val="24"/>
              </w:rPr>
              <w:t>）二次顶出模（</w:t>
            </w:r>
            <w:r>
              <w:rPr>
                <w:rFonts w:ascii="宋体" w:hAnsi="宋体"/>
                <w:sz w:val="24"/>
              </w:rPr>
              <w:t>220mm×200mm</w:t>
            </w:r>
            <w:r>
              <w:rPr>
                <w:rFonts w:ascii="宋体" w:hAnsi="宋体" w:hint="eastAsia"/>
                <w:sz w:val="24"/>
              </w:rPr>
              <w:t>）该模具结构为二次顶出结构，常用于成型深</w:t>
            </w:r>
            <w:proofErr w:type="gramStart"/>
            <w:r>
              <w:rPr>
                <w:rFonts w:ascii="宋体" w:hAnsi="宋体" w:hint="eastAsia"/>
                <w:sz w:val="24"/>
              </w:rPr>
              <w:t>腔</w:t>
            </w:r>
            <w:proofErr w:type="gramEnd"/>
            <w:r>
              <w:rPr>
                <w:rFonts w:ascii="宋体" w:hAnsi="宋体" w:hint="eastAsia"/>
                <w:sz w:val="24"/>
              </w:rPr>
              <w:t>薄壁，侧面形状复杂，脱模力大的塑件，顶出机构先后二次顶出，结构简单，加工方便，安全可靠。成型产品为2处内壁</w:t>
            </w:r>
            <w:proofErr w:type="gramStart"/>
            <w:r>
              <w:rPr>
                <w:rFonts w:ascii="宋体" w:hAnsi="宋体" w:hint="eastAsia"/>
                <w:sz w:val="24"/>
              </w:rPr>
              <w:t>带双扣方</w:t>
            </w:r>
            <w:r>
              <w:rPr>
                <w:rFonts w:ascii="宋体" w:hAnsi="宋体" w:hint="eastAsia"/>
                <w:sz w:val="24"/>
              </w:rPr>
              <w:lastRenderedPageBreak/>
              <w:t>盒</w:t>
            </w:r>
            <w:proofErr w:type="gramEnd"/>
            <w:r>
              <w:rPr>
                <w:rFonts w:ascii="宋体" w:hAnsi="宋体" w:hint="eastAsia"/>
                <w:sz w:val="24"/>
              </w:rPr>
              <w:t>，产品尺寸约为76长×55宽×12高㎜，壁厚约为1.5㎜。</w:t>
            </w:r>
          </w:p>
          <w:p w14:paraId="13E07D0D" w14:textId="77777777" w:rsidR="009B41DA" w:rsidRDefault="001D1FDB">
            <w:pPr>
              <w:jc w:val="left"/>
              <w:rPr>
                <w:rFonts w:ascii="宋体" w:hAnsi="宋体" w:hint="eastAsia"/>
                <w:sz w:val="24"/>
              </w:rPr>
            </w:pPr>
            <w:bookmarkStart w:id="58" w:name="OLE_LINK30"/>
            <w:bookmarkStart w:id="59" w:name="OLE_LINK28"/>
            <w:bookmarkStart w:id="60" w:name="OLE_LINK29"/>
            <w:r>
              <w:rPr>
                <w:rFonts w:ascii="宋体" w:hAnsi="宋体"/>
                <w:sz w:val="24"/>
              </w:rPr>
              <w:t>3</w:t>
            </w:r>
            <w:r>
              <w:rPr>
                <w:rFonts w:ascii="宋体" w:hAnsi="宋体" w:hint="eastAsia"/>
                <w:sz w:val="24"/>
              </w:rPr>
              <w:t>）</w:t>
            </w:r>
            <w:bookmarkEnd w:id="58"/>
            <w:bookmarkEnd w:id="59"/>
            <w:bookmarkEnd w:id="60"/>
            <w:r>
              <w:rPr>
                <w:rFonts w:ascii="宋体" w:hAnsi="宋体" w:hint="eastAsia"/>
                <w:sz w:val="24"/>
              </w:rPr>
              <w:t>旋转牙纹模（</w:t>
            </w:r>
            <w:r>
              <w:rPr>
                <w:rFonts w:ascii="宋体" w:hAnsi="宋体"/>
                <w:sz w:val="24"/>
              </w:rPr>
              <w:t>220mm×200mm</w:t>
            </w:r>
            <w:r>
              <w:rPr>
                <w:rFonts w:ascii="宋体" w:hAnsi="宋体" w:hint="eastAsia"/>
                <w:sz w:val="24"/>
              </w:rPr>
              <w:t>）该模具为气动顶出长距抽</w:t>
            </w:r>
            <w:proofErr w:type="gramStart"/>
            <w:r>
              <w:rPr>
                <w:rFonts w:ascii="宋体" w:hAnsi="宋体" w:hint="eastAsia"/>
                <w:sz w:val="24"/>
              </w:rPr>
              <w:t>芯结构</w:t>
            </w:r>
            <w:proofErr w:type="gramEnd"/>
            <w:r>
              <w:rPr>
                <w:rFonts w:ascii="宋体" w:hAnsi="宋体" w:hint="eastAsia"/>
                <w:sz w:val="24"/>
              </w:rPr>
              <w:t>,利用气体的压力,通过气缸采用电磁阀和感应开关来控制气流的走向,实现了开模后先抽芯,然后才能顶出的工作原理。由于采用的是气动抽芯和气动顶出,所以</w:t>
            </w:r>
            <w:proofErr w:type="gramStart"/>
            <w:r>
              <w:rPr>
                <w:rFonts w:ascii="宋体" w:hAnsi="宋体" w:hint="eastAsia"/>
                <w:sz w:val="24"/>
              </w:rPr>
              <w:t>抽拔距长</w:t>
            </w:r>
            <w:proofErr w:type="gramEnd"/>
            <w:r>
              <w:rPr>
                <w:rFonts w:ascii="宋体" w:hAnsi="宋体" w:hint="eastAsia"/>
                <w:sz w:val="24"/>
              </w:rPr>
              <w:t>,抽拔力大,运动顶出平稳且灵活。模具采用</w:t>
            </w:r>
            <w:proofErr w:type="gramStart"/>
            <w:r>
              <w:rPr>
                <w:rFonts w:ascii="宋体" w:hAnsi="宋体" w:hint="eastAsia"/>
                <w:sz w:val="24"/>
              </w:rPr>
              <w:t>倾斜式浇口</w:t>
            </w:r>
            <w:proofErr w:type="gramEnd"/>
            <w:r>
              <w:rPr>
                <w:rFonts w:ascii="宋体" w:hAnsi="宋体" w:hint="eastAsia"/>
                <w:sz w:val="24"/>
              </w:rPr>
              <w:t>套，抽</w:t>
            </w:r>
            <w:proofErr w:type="gramStart"/>
            <w:r>
              <w:rPr>
                <w:rFonts w:ascii="宋体" w:hAnsi="宋体" w:hint="eastAsia"/>
                <w:sz w:val="24"/>
              </w:rPr>
              <w:t>芯距离</w:t>
            </w:r>
            <w:proofErr w:type="gramEnd"/>
            <w:r>
              <w:rPr>
                <w:rFonts w:ascii="宋体" w:hAnsi="宋体" w:hint="eastAsia"/>
                <w:sz w:val="24"/>
              </w:rPr>
              <w:t>不小于50mm，产品尺寸不小于长50mm×宽46mm×高16mm。</w:t>
            </w:r>
          </w:p>
          <w:p w14:paraId="262A2A66" w14:textId="77777777" w:rsidR="009B41DA" w:rsidRDefault="001D1FDB">
            <w:pPr>
              <w:ind w:firstLine="480"/>
              <w:jc w:val="left"/>
              <w:rPr>
                <w:rFonts w:ascii="宋体" w:hAnsi="宋体" w:cs="宋体" w:hint="eastAsia"/>
                <w:b/>
                <w:bCs/>
                <w:sz w:val="24"/>
              </w:rPr>
            </w:pPr>
            <w:r>
              <w:rPr>
                <w:rFonts w:ascii="宋体" w:hAnsi="宋体" w:cs="宋体" w:hint="eastAsia"/>
                <w:kern w:val="0"/>
                <w:sz w:val="24"/>
              </w:rPr>
              <w:t>四</w:t>
            </w:r>
            <w:r>
              <w:rPr>
                <w:rFonts w:ascii="宋体" w:hAnsi="宋体" w:cs="Arial" w:hint="eastAsia"/>
                <w:spacing w:val="20"/>
                <w:sz w:val="24"/>
              </w:rPr>
              <w:t>、</w:t>
            </w:r>
            <w:bookmarkStart w:id="61" w:name="OLE_LINK19"/>
            <w:bookmarkStart w:id="62" w:name="OLE_LINK25"/>
            <w:r>
              <w:rPr>
                <w:rFonts w:ascii="宋体" w:hAnsi="宋体" w:cs="Arial" w:hint="eastAsia"/>
                <w:spacing w:val="20"/>
                <w:sz w:val="24"/>
              </w:rPr>
              <w:t>其他：</w:t>
            </w:r>
            <w:bookmarkEnd w:id="61"/>
            <w:bookmarkEnd w:id="62"/>
            <w:r>
              <w:rPr>
                <w:rFonts w:ascii="宋体" w:hAnsi="宋体" w:cs="Arial" w:hint="eastAsia"/>
                <w:spacing w:val="20"/>
                <w:sz w:val="24"/>
              </w:rPr>
              <w:t>要求免费送货上门安装调试，保修期内免费上门保修，生产厂家必须在</w:t>
            </w:r>
            <w:r>
              <w:rPr>
                <w:rFonts w:ascii="宋体" w:hAnsi="宋体" w:cs="Arial"/>
                <w:spacing w:val="20"/>
                <w:sz w:val="24"/>
              </w:rPr>
              <w:t>2小时内免费上门保修。保修期间内，由生产厂家完全负责售后服务维修。其他按行业标准提供服务2年上门服务，提供本地化服务，</w:t>
            </w:r>
            <w:r>
              <w:rPr>
                <w:rFonts w:ascii="宋体" w:hAnsi="宋体" w:cs="Arial" w:hint="eastAsia"/>
                <w:spacing w:val="20"/>
                <w:sz w:val="24"/>
              </w:rPr>
              <w:t>供货</w:t>
            </w:r>
            <w:r>
              <w:rPr>
                <w:rFonts w:ascii="宋体" w:hAnsi="宋体" w:cs="Arial"/>
                <w:spacing w:val="20"/>
                <w:sz w:val="24"/>
              </w:rPr>
              <w:t>时必须提供原厂商针对本项目的授权书供货证明售后服务承诺书。</w:t>
            </w:r>
          </w:p>
        </w:tc>
        <w:tc>
          <w:tcPr>
            <w:tcW w:w="850" w:type="dxa"/>
            <w:vAlign w:val="center"/>
          </w:tcPr>
          <w:p w14:paraId="3AA95A41" w14:textId="77777777" w:rsidR="009B41DA" w:rsidRDefault="001D1FDB">
            <w:pPr>
              <w:jc w:val="center"/>
              <w:rPr>
                <w:rFonts w:ascii="宋体" w:hAnsi="宋体" w:cs="宋体" w:hint="eastAsia"/>
                <w:b/>
                <w:bCs/>
                <w:sz w:val="24"/>
              </w:rPr>
            </w:pPr>
            <w:r>
              <w:rPr>
                <w:rFonts w:ascii="宋体" w:hAnsi="宋体" w:cs="宋体" w:hint="eastAsia"/>
                <w:b/>
                <w:bCs/>
                <w:sz w:val="24"/>
              </w:rPr>
              <w:lastRenderedPageBreak/>
              <w:t>8</w:t>
            </w:r>
            <w:r>
              <w:rPr>
                <w:rFonts w:ascii="宋体" w:hAnsi="宋体" w:cs="宋体"/>
                <w:b/>
                <w:bCs/>
                <w:sz w:val="24"/>
              </w:rPr>
              <w:t>.1</w:t>
            </w:r>
          </w:p>
        </w:tc>
        <w:tc>
          <w:tcPr>
            <w:tcW w:w="893" w:type="dxa"/>
            <w:vAlign w:val="center"/>
          </w:tcPr>
          <w:p w14:paraId="0DF8493B" w14:textId="77777777" w:rsidR="009B41DA" w:rsidRDefault="001D1FDB">
            <w:pPr>
              <w:jc w:val="center"/>
              <w:rPr>
                <w:rFonts w:ascii="宋体" w:hAnsi="宋体" w:cs="宋体" w:hint="eastAsia"/>
                <w:b/>
                <w:bCs/>
                <w:sz w:val="24"/>
              </w:rPr>
            </w:pPr>
            <w:r>
              <w:rPr>
                <w:rFonts w:ascii="宋体" w:hAnsi="宋体" w:cs="宋体" w:hint="eastAsia"/>
                <w:b/>
                <w:bCs/>
                <w:sz w:val="24"/>
              </w:rPr>
              <w:t>8</w:t>
            </w:r>
            <w:r>
              <w:rPr>
                <w:rFonts w:ascii="宋体" w:hAnsi="宋体" w:cs="宋体"/>
                <w:b/>
                <w:bCs/>
                <w:sz w:val="24"/>
              </w:rPr>
              <w:t>.1</w:t>
            </w:r>
          </w:p>
        </w:tc>
      </w:tr>
      <w:tr w:rsidR="009B41DA" w14:paraId="68066E54" w14:textId="77777777">
        <w:trPr>
          <w:trHeight w:val="960"/>
          <w:jc w:val="center"/>
        </w:trPr>
        <w:tc>
          <w:tcPr>
            <w:tcW w:w="562" w:type="dxa"/>
            <w:vAlign w:val="center"/>
          </w:tcPr>
          <w:p w14:paraId="62B99F47" w14:textId="77777777" w:rsidR="009B41DA" w:rsidRDefault="001D1FDB">
            <w:pPr>
              <w:jc w:val="center"/>
              <w:rPr>
                <w:rFonts w:ascii="宋体" w:hAnsi="宋体" w:cs="宋体" w:hint="eastAsia"/>
                <w:sz w:val="24"/>
              </w:rPr>
            </w:pPr>
            <w:r>
              <w:rPr>
                <w:rFonts w:ascii="宋体" w:hAnsi="宋体" w:cs="宋体" w:hint="eastAsia"/>
                <w:szCs w:val="21"/>
              </w:rPr>
              <w:lastRenderedPageBreak/>
              <w:t>4</w:t>
            </w:r>
          </w:p>
        </w:tc>
        <w:tc>
          <w:tcPr>
            <w:tcW w:w="998" w:type="dxa"/>
            <w:vAlign w:val="center"/>
          </w:tcPr>
          <w:p w14:paraId="06205A43" w14:textId="77777777" w:rsidR="009B41DA" w:rsidRDefault="001D1FDB">
            <w:pPr>
              <w:jc w:val="center"/>
              <w:rPr>
                <w:rFonts w:ascii="宋体" w:hAnsi="宋体" w:cs="宋体" w:hint="eastAsia"/>
                <w:sz w:val="24"/>
              </w:rPr>
            </w:pPr>
            <w:r>
              <w:rPr>
                <w:rFonts w:ascii="宋体" w:hAnsi="宋体" w:hint="eastAsia"/>
                <w:sz w:val="24"/>
              </w:rPr>
              <w:t>测量实验套装</w:t>
            </w:r>
          </w:p>
        </w:tc>
        <w:tc>
          <w:tcPr>
            <w:tcW w:w="562" w:type="dxa"/>
            <w:vAlign w:val="center"/>
          </w:tcPr>
          <w:p w14:paraId="22336C4C" w14:textId="77777777" w:rsidR="009B41DA" w:rsidRDefault="001D1FDB">
            <w:pPr>
              <w:jc w:val="center"/>
              <w:rPr>
                <w:rFonts w:ascii="宋体" w:hAnsi="宋体" w:cs="宋体" w:hint="eastAsia"/>
                <w:sz w:val="24"/>
              </w:rPr>
            </w:pPr>
            <w:r>
              <w:rPr>
                <w:rFonts w:ascii="宋体" w:hAnsi="宋体" w:cs="宋体" w:hint="eastAsia"/>
                <w:sz w:val="24"/>
              </w:rPr>
              <w:t>1</w:t>
            </w:r>
          </w:p>
        </w:tc>
        <w:tc>
          <w:tcPr>
            <w:tcW w:w="666" w:type="dxa"/>
            <w:vAlign w:val="center"/>
          </w:tcPr>
          <w:p w14:paraId="29CE5CAD" w14:textId="77777777" w:rsidR="009B41DA" w:rsidRDefault="001D1FDB">
            <w:pPr>
              <w:jc w:val="center"/>
              <w:rPr>
                <w:rFonts w:ascii="宋体" w:hAnsi="宋体" w:cs="宋体" w:hint="eastAsia"/>
                <w:sz w:val="24"/>
              </w:rPr>
            </w:pPr>
            <w:r>
              <w:rPr>
                <w:rFonts w:ascii="宋体" w:hAnsi="宋体" w:cs="宋体" w:hint="eastAsia"/>
                <w:sz w:val="24"/>
              </w:rPr>
              <w:t>套</w:t>
            </w:r>
          </w:p>
        </w:tc>
        <w:tc>
          <w:tcPr>
            <w:tcW w:w="5954" w:type="dxa"/>
            <w:gridSpan w:val="2"/>
            <w:vAlign w:val="center"/>
          </w:tcPr>
          <w:p w14:paraId="6CC6341C" w14:textId="77777777" w:rsidR="009B41DA" w:rsidRDefault="001D1FDB">
            <w:pPr>
              <w:jc w:val="left"/>
              <w:rPr>
                <w:rFonts w:ascii="宋体" w:hAnsi="宋体" w:cs="宋体" w:hint="eastAsia"/>
                <w:sz w:val="24"/>
                <w:szCs w:val="22"/>
              </w:rPr>
            </w:pPr>
            <w:r>
              <w:rPr>
                <w:rFonts w:ascii="宋体" w:hAnsi="宋体" w:cs="宋体" w:hint="eastAsia"/>
                <w:sz w:val="24"/>
                <w:szCs w:val="22"/>
              </w:rPr>
              <w:t>1.适用场景：教学实验在学校的机械制</w:t>
            </w:r>
          </w:p>
          <w:p w14:paraId="0AC9F928" w14:textId="77777777" w:rsidR="009B41DA" w:rsidRDefault="001D1FDB">
            <w:pPr>
              <w:ind w:firstLine="480"/>
              <w:jc w:val="left"/>
              <w:rPr>
                <w:rFonts w:ascii="宋体" w:hAnsi="宋体" w:cs="宋体" w:hint="eastAsia"/>
                <w:sz w:val="24"/>
              </w:rPr>
            </w:pPr>
            <w:r>
              <w:rPr>
                <w:rFonts w:ascii="宋体" w:hAnsi="宋体" w:cs="宋体" w:hint="eastAsia"/>
                <w:sz w:val="24"/>
              </w:rPr>
              <w:t>造、模具设计、工业工程等专业的实验教学中，可帮助学生掌握测量工具的使用方法，培养学生的实践操作能力和工程素养。</w:t>
            </w:r>
          </w:p>
          <w:p w14:paraId="01682510" w14:textId="77777777" w:rsidR="009B41DA" w:rsidRDefault="001D1FDB">
            <w:pPr>
              <w:jc w:val="left"/>
              <w:rPr>
                <w:rFonts w:ascii="宋体" w:hAnsi="宋体" w:cs="宋体" w:hint="eastAsia"/>
                <w:sz w:val="24"/>
              </w:rPr>
            </w:pPr>
            <w:r>
              <w:rPr>
                <w:rFonts w:ascii="宋体" w:hAnsi="宋体" w:cs="宋体" w:hint="eastAsia"/>
                <w:sz w:val="24"/>
              </w:rPr>
              <w:t>2</w:t>
            </w:r>
            <w:r>
              <w:rPr>
                <w:rFonts w:ascii="宋体" w:hAnsi="宋体" w:hint="eastAsia"/>
              </w:rPr>
              <w:t>.</w:t>
            </w:r>
            <w:r>
              <w:rPr>
                <w:rFonts w:ascii="宋体" w:hAnsi="宋体" w:cs="宋体" w:hint="eastAsia"/>
                <w:sz w:val="24"/>
              </w:rPr>
              <w:t>套装构成：</w:t>
            </w:r>
          </w:p>
          <w:p w14:paraId="13628CC4" w14:textId="77777777" w:rsidR="009B41DA" w:rsidRDefault="001D1FDB">
            <w:pPr>
              <w:jc w:val="left"/>
              <w:rPr>
                <w:rFonts w:ascii="宋体" w:hAnsi="宋体" w:cs="宋体" w:hint="eastAsia"/>
                <w:sz w:val="24"/>
              </w:rPr>
            </w:pPr>
            <w:r>
              <w:rPr>
                <w:rFonts w:ascii="宋体" w:hAnsi="宋体" w:cs="宋体" w:hint="eastAsia"/>
                <w:sz w:val="24"/>
              </w:rPr>
              <w:t>1）卡尺类：包括数显卡尺和带表卡尺。数显卡尺可精确测量物体的外径、内径、深度等尺寸，带有数字显示屏，读数直观方便；带表卡尺则通过表盘指针显示测量数值，读数清晰、直观，用于测量外径、内径、孔深和台阶尺寸。</w:t>
            </w:r>
          </w:p>
          <w:p w14:paraId="46BEE64A" w14:textId="77777777" w:rsidR="009B41DA" w:rsidRDefault="001D1FDB">
            <w:pPr>
              <w:jc w:val="left"/>
              <w:rPr>
                <w:rFonts w:ascii="宋体" w:hAnsi="宋体" w:cs="宋体" w:hint="eastAsia"/>
                <w:sz w:val="24"/>
              </w:rPr>
            </w:pPr>
            <w:r>
              <w:rPr>
                <w:rFonts w:ascii="宋体" w:hAnsi="宋体" w:cs="宋体" w:hint="eastAsia"/>
                <w:sz w:val="24"/>
              </w:rPr>
              <w:t>2）千分尺类：数显外径千分尺，主要用于精确测量外径尺寸，精度可达 0.001mm，常用于精密机械加工等领域。</w:t>
            </w:r>
          </w:p>
          <w:p w14:paraId="249574DF" w14:textId="77777777" w:rsidR="009B41DA" w:rsidRDefault="001D1FDB">
            <w:pPr>
              <w:jc w:val="left"/>
              <w:rPr>
                <w:rFonts w:ascii="宋体" w:hAnsi="宋体" w:cs="宋体" w:hint="eastAsia"/>
                <w:sz w:val="24"/>
              </w:rPr>
            </w:pPr>
            <w:r>
              <w:rPr>
                <w:rFonts w:ascii="宋体" w:hAnsi="宋体" w:cs="宋体" w:hint="eastAsia"/>
                <w:sz w:val="24"/>
              </w:rPr>
              <w:t>3）游标高度尺：是一种用于测量高度和精密划线的工具，通过主尺和游标上的刻度配合来读取测量数值。</w:t>
            </w:r>
          </w:p>
          <w:p w14:paraId="14B151DA" w14:textId="77777777" w:rsidR="009B41DA" w:rsidRDefault="001D1FDB">
            <w:pPr>
              <w:jc w:val="left"/>
              <w:rPr>
                <w:rFonts w:ascii="宋体" w:hAnsi="宋体" w:cs="宋体" w:hint="eastAsia"/>
                <w:sz w:val="24"/>
              </w:rPr>
            </w:pPr>
            <w:r>
              <w:rPr>
                <w:rFonts w:ascii="宋体" w:hAnsi="宋体" w:cs="宋体" w:hint="eastAsia"/>
                <w:sz w:val="24"/>
              </w:rPr>
              <w:t>4）杠杆百分表：是一种精密的机械计量器具，利用杠杆 - 齿轮或杠杆 - 螺旋等传动机构，</w:t>
            </w:r>
            <w:proofErr w:type="gramStart"/>
            <w:r>
              <w:rPr>
                <w:rFonts w:ascii="宋体" w:hAnsi="宋体" w:cs="宋体" w:hint="eastAsia"/>
                <w:sz w:val="24"/>
              </w:rPr>
              <w:t>将测头感受</w:t>
            </w:r>
            <w:proofErr w:type="gramEnd"/>
            <w:r>
              <w:rPr>
                <w:rFonts w:ascii="宋体" w:hAnsi="宋体" w:cs="宋体" w:hint="eastAsia"/>
                <w:sz w:val="24"/>
              </w:rPr>
              <w:t>到的微小直线位移转换为表盘上指针的角位移，从而实现高精度读数。主要结构包括测量杆、拨杆、扇形齿轮、小齿轮、指针、刻度盘等。</w:t>
            </w:r>
          </w:p>
          <w:p w14:paraId="719DCC91" w14:textId="77777777" w:rsidR="009B41DA" w:rsidRDefault="001D1FDB">
            <w:pPr>
              <w:jc w:val="left"/>
              <w:rPr>
                <w:rFonts w:ascii="宋体" w:hAnsi="宋体" w:cs="宋体" w:hint="eastAsia"/>
                <w:sz w:val="24"/>
              </w:rPr>
            </w:pPr>
            <w:r>
              <w:rPr>
                <w:rFonts w:ascii="宋体" w:hAnsi="宋体" w:cs="宋体" w:hint="eastAsia"/>
                <w:sz w:val="24"/>
              </w:rPr>
              <w:t>5）量块制造工艺精湛，尺寸精度极高。如“00 级”量块精度误差值为±0.05μ，在长度计量领域处于领先水平。材质优良：采用特殊合金钢制造，具有良好的耐磨性、稳定性和耐腐蚀性，能适应各种工作环境，确保量块长期</w:t>
            </w:r>
            <w:proofErr w:type="gramStart"/>
            <w:r>
              <w:rPr>
                <w:rFonts w:ascii="宋体" w:hAnsi="宋体" w:cs="宋体" w:hint="eastAsia"/>
                <w:sz w:val="24"/>
              </w:rPr>
              <w:t>使用仍</w:t>
            </w:r>
            <w:proofErr w:type="gramEnd"/>
            <w:r>
              <w:rPr>
                <w:rFonts w:ascii="宋体" w:hAnsi="宋体" w:cs="宋体" w:hint="eastAsia"/>
                <w:sz w:val="24"/>
              </w:rPr>
              <w:t>保持准确尺寸精度</w:t>
            </w:r>
          </w:p>
          <w:p w14:paraId="4DBDD59B" w14:textId="77777777" w:rsidR="009B41DA" w:rsidRDefault="001D1FDB">
            <w:pPr>
              <w:jc w:val="left"/>
              <w:rPr>
                <w:rFonts w:ascii="宋体" w:hAnsi="宋体" w:cs="宋体" w:hint="eastAsia"/>
                <w:sz w:val="24"/>
              </w:rPr>
            </w:pPr>
            <w:r>
              <w:rPr>
                <w:rFonts w:ascii="宋体" w:hAnsi="宋体" w:cs="宋体" w:hint="eastAsia"/>
                <w:sz w:val="24"/>
              </w:rPr>
              <w:t>6）测厚</w:t>
            </w:r>
            <w:proofErr w:type="gramStart"/>
            <w:r>
              <w:rPr>
                <w:rFonts w:ascii="宋体" w:hAnsi="宋体" w:cs="宋体" w:hint="eastAsia"/>
                <w:sz w:val="24"/>
              </w:rPr>
              <w:t>规</w:t>
            </w:r>
            <w:proofErr w:type="gramEnd"/>
            <w:r>
              <w:rPr>
                <w:rFonts w:ascii="宋体" w:hAnsi="宋体" w:cs="宋体" w:hint="eastAsia"/>
                <w:sz w:val="24"/>
              </w:rPr>
              <w:t>：测厚</w:t>
            </w:r>
            <w:proofErr w:type="gramStart"/>
            <w:r>
              <w:rPr>
                <w:rFonts w:ascii="宋体" w:hAnsi="宋体" w:cs="宋体" w:hint="eastAsia"/>
                <w:sz w:val="24"/>
              </w:rPr>
              <w:t>规</w:t>
            </w:r>
            <w:proofErr w:type="gramEnd"/>
            <w:r>
              <w:rPr>
                <w:rFonts w:ascii="宋体" w:hAnsi="宋体" w:cs="宋体" w:hint="eastAsia"/>
                <w:sz w:val="24"/>
              </w:rPr>
              <w:t>是用于测量物体厚度的精密量具，机械式：通过机械传动装置，如齿轮、杠杆等，</w:t>
            </w:r>
            <w:proofErr w:type="gramStart"/>
            <w:r>
              <w:rPr>
                <w:rFonts w:ascii="宋体" w:hAnsi="宋体" w:cs="宋体" w:hint="eastAsia"/>
                <w:sz w:val="24"/>
              </w:rPr>
              <w:t>将测</w:t>
            </w:r>
            <w:r>
              <w:rPr>
                <w:rFonts w:ascii="宋体" w:hAnsi="宋体" w:cs="宋体" w:hint="eastAsia"/>
                <w:sz w:val="24"/>
              </w:rPr>
              <w:lastRenderedPageBreak/>
              <w:t>头</w:t>
            </w:r>
            <w:proofErr w:type="gramEnd"/>
            <w:r>
              <w:rPr>
                <w:rFonts w:ascii="宋体" w:hAnsi="宋体" w:cs="宋体" w:hint="eastAsia"/>
                <w:sz w:val="24"/>
              </w:rPr>
              <w:t>的直线位移转化为指针在刻度盘上的角位移，从而读出被测物体的厚度，如百分表式测厚</w:t>
            </w:r>
            <w:proofErr w:type="gramStart"/>
            <w:r>
              <w:rPr>
                <w:rFonts w:ascii="宋体" w:hAnsi="宋体" w:cs="宋体" w:hint="eastAsia"/>
                <w:sz w:val="24"/>
              </w:rPr>
              <w:t>规</w:t>
            </w:r>
            <w:proofErr w:type="gramEnd"/>
            <w:r>
              <w:rPr>
                <w:rFonts w:ascii="宋体" w:hAnsi="宋体" w:cs="宋体" w:hint="eastAsia"/>
                <w:sz w:val="24"/>
              </w:rPr>
              <w:t>，电子式：利用电子传感器</w:t>
            </w:r>
            <w:proofErr w:type="gramStart"/>
            <w:r>
              <w:rPr>
                <w:rFonts w:ascii="宋体" w:hAnsi="宋体" w:cs="宋体" w:hint="eastAsia"/>
                <w:sz w:val="24"/>
              </w:rPr>
              <w:t>将测头感受</w:t>
            </w:r>
            <w:proofErr w:type="gramEnd"/>
            <w:r>
              <w:rPr>
                <w:rFonts w:ascii="宋体" w:hAnsi="宋体" w:cs="宋体" w:hint="eastAsia"/>
                <w:sz w:val="24"/>
              </w:rPr>
              <w:t>到的位移转换为电信号，经过电路处理后在数字显示屏上显示出厚度数值，具有读数直观、精度高等优点。超声波式：根据超声波脉冲反射原理，探头发射的超声波脉冲透过被测物体，在材料分界面反射，通过测量超声波在材料中传播的时间来计算厚度。</w:t>
            </w:r>
          </w:p>
          <w:p w14:paraId="06B869C3" w14:textId="77777777" w:rsidR="009B41DA" w:rsidRDefault="001D1FDB">
            <w:pPr>
              <w:jc w:val="left"/>
              <w:rPr>
                <w:rFonts w:ascii="宋体" w:hAnsi="宋体" w:cs="宋体" w:hint="eastAsia"/>
                <w:sz w:val="24"/>
              </w:rPr>
            </w:pPr>
            <w:r>
              <w:rPr>
                <w:rFonts w:ascii="宋体" w:hAnsi="宋体" w:cs="宋体" w:hint="eastAsia"/>
                <w:sz w:val="24"/>
              </w:rPr>
              <w:t>3</w:t>
            </w:r>
            <w:r>
              <w:rPr>
                <w:rFonts w:ascii="宋体" w:hAnsi="宋体" w:hint="eastAsia"/>
              </w:rPr>
              <w:t>.</w:t>
            </w:r>
            <w:r>
              <w:rPr>
                <w:rFonts w:ascii="宋体" w:hAnsi="宋体" w:cs="宋体" w:hint="eastAsia"/>
                <w:sz w:val="24"/>
              </w:rPr>
              <w:tab/>
              <w:t>量具套装清单：</w:t>
            </w:r>
          </w:p>
          <w:p w14:paraId="6BBE1822" w14:textId="77777777" w:rsidR="009B41DA" w:rsidRDefault="001D1FDB">
            <w:pPr>
              <w:jc w:val="left"/>
              <w:rPr>
                <w:rFonts w:ascii="宋体" w:hAnsi="宋体" w:cs="宋体" w:hint="eastAsia"/>
                <w:sz w:val="24"/>
              </w:rPr>
            </w:pPr>
            <w:r>
              <w:rPr>
                <w:rFonts w:ascii="宋体" w:hAnsi="宋体" w:cs="宋体" w:hint="eastAsia"/>
                <w:sz w:val="24"/>
              </w:rPr>
              <w:t>1）</w:t>
            </w:r>
            <w:r>
              <w:rPr>
                <w:rFonts w:ascii="宋体" w:hAnsi="宋体" w:cs="宋体" w:hint="eastAsia"/>
                <w:sz w:val="24"/>
              </w:rPr>
              <w:tab/>
              <w:t>游标卡尺0-200mm，闭式- 30把</w:t>
            </w:r>
          </w:p>
          <w:p w14:paraId="76B0B653" w14:textId="77777777" w:rsidR="009B41DA" w:rsidRDefault="001D1FDB">
            <w:pPr>
              <w:jc w:val="left"/>
              <w:rPr>
                <w:rFonts w:ascii="宋体" w:hAnsi="宋体" w:cs="宋体" w:hint="eastAsia"/>
                <w:sz w:val="24"/>
              </w:rPr>
            </w:pPr>
            <w:r>
              <w:rPr>
                <w:rFonts w:ascii="宋体" w:hAnsi="宋体" w:cs="宋体" w:hint="eastAsia"/>
                <w:sz w:val="24"/>
              </w:rPr>
              <w:t>2）</w:t>
            </w:r>
            <w:r>
              <w:rPr>
                <w:rFonts w:ascii="宋体" w:hAnsi="宋体" w:cs="宋体" w:hint="eastAsia"/>
                <w:sz w:val="24"/>
              </w:rPr>
              <w:tab/>
              <w:t>游标卡尺0-300mm，闭式-30把</w:t>
            </w:r>
          </w:p>
          <w:p w14:paraId="744F9698" w14:textId="77777777" w:rsidR="009B41DA" w:rsidRDefault="001D1FDB">
            <w:pPr>
              <w:jc w:val="left"/>
              <w:rPr>
                <w:rFonts w:ascii="宋体" w:hAnsi="宋体" w:cs="宋体" w:hint="eastAsia"/>
                <w:sz w:val="24"/>
              </w:rPr>
            </w:pPr>
            <w:r>
              <w:rPr>
                <w:rFonts w:ascii="宋体" w:hAnsi="宋体" w:cs="宋体" w:hint="eastAsia"/>
                <w:sz w:val="24"/>
              </w:rPr>
              <w:t>3）</w:t>
            </w:r>
            <w:r>
              <w:rPr>
                <w:rFonts w:ascii="宋体" w:hAnsi="宋体" w:cs="宋体" w:hint="eastAsia"/>
                <w:sz w:val="24"/>
              </w:rPr>
              <w:tab/>
              <w:t>游标高度尺0-300mm，161-106KA -15把</w:t>
            </w:r>
          </w:p>
          <w:p w14:paraId="2C513C95" w14:textId="77777777" w:rsidR="009B41DA" w:rsidRDefault="001D1FDB">
            <w:pPr>
              <w:jc w:val="left"/>
              <w:rPr>
                <w:rFonts w:ascii="宋体" w:hAnsi="宋体" w:cs="宋体" w:hint="eastAsia"/>
                <w:sz w:val="24"/>
              </w:rPr>
            </w:pPr>
            <w:r>
              <w:rPr>
                <w:rFonts w:ascii="宋体" w:hAnsi="宋体" w:cs="宋体" w:hint="eastAsia"/>
                <w:sz w:val="24"/>
              </w:rPr>
              <w:t>4）</w:t>
            </w:r>
            <w:r>
              <w:rPr>
                <w:rFonts w:ascii="宋体" w:hAnsi="宋体" w:cs="宋体" w:hint="eastAsia"/>
                <w:sz w:val="24"/>
              </w:rPr>
              <w:tab/>
              <w:t>游标高度尺0-500mm，161-110KA -5把</w:t>
            </w:r>
          </w:p>
          <w:p w14:paraId="438DE13E" w14:textId="77777777" w:rsidR="009B41DA" w:rsidRDefault="001D1FDB">
            <w:pPr>
              <w:jc w:val="left"/>
              <w:rPr>
                <w:rFonts w:ascii="宋体" w:hAnsi="宋体" w:cs="宋体" w:hint="eastAsia"/>
                <w:sz w:val="24"/>
              </w:rPr>
            </w:pPr>
            <w:r>
              <w:rPr>
                <w:rFonts w:ascii="宋体" w:hAnsi="宋体" w:cs="宋体" w:hint="eastAsia"/>
                <w:sz w:val="24"/>
              </w:rPr>
              <w:t>5）</w:t>
            </w:r>
            <w:r>
              <w:rPr>
                <w:rFonts w:ascii="宋体" w:hAnsi="宋体" w:cs="宋体" w:hint="eastAsia"/>
                <w:sz w:val="24"/>
              </w:rPr>
              <w:tab/>
              <w:t>外径千分尺0-25 mm，精度0.01mm -30把</w:t>
            </w:r>
          </w:p>
          <w:p w14:paraId="3506DB72" w14:textId="77777777" w:rsidR="009B41DA" w:rsidRDefault="001D1FDB">
            <w:pPr>
              <w:jc w:val="left"/>
              <w:rPr>
                <w:rFonts w:ascii="宋体" w:hAnsi="宋体" w:cs="宋体" w:hint="eastAsia"/>
                <w:sz w:val="24"/>
              </w:rPr>
            </w:pPr>
            <w:r>
              <w:rPr>
                <w:rFonts w:ascii="宋体" w:hAnsi="宋体" w:cs="宋体" w:hint="eastAsia"/>
                <w:sz w:val="24"/>
              </w:rPr>
              <w:t>6）</w:t>
            </w:r>
            <w:r>
              <w:rPr>
                <w:rFonts w:ascii="宋体" w:hAnsi="宋体" w:cs="宋体" w:hint="eastAsia"/>
                <w:sz w:val="24"/>
              </w:rPr>
              <w:tab/>
              <w:t>外径千分尺25-50mm，精度0.01mm -30把</w:t>
            </w:r>
          </w:p>
          <w:p w14:paraId="631D68AC" w14:textId="77777777" w:rsidR="009B41DA" w:rsidRDefault="001D1FDB">
            <w:pPr>
              <w:jc w:val="left"/>
              <w:rPr>
                <w:rFonts w:ascii="宋体" w:hAnsi="宋体" w:cs="宋体" w:hint="eastAsia"/>
                <w:sz w:val="24"/>
              </w:rPr>
            </w:pPr>
            <w:r>
              <w:rPr>
                <w:rFonts w:ascii="宋体" w:hAnsi="宋体" w:cs="宋体" w:hint="eastAsia"/>
                <w:sz w:val="24"/>
              </w:rPr>
              <w:t>7）</w:t>
            </w:r>
            <w:r>
              <w:rPr>
                <w:rFonts w:ascii="宋体" w:hAnsi="宋体" w:cs="宋体" w:hint="eastAsia"/>
                <w:sz w:val="24"/>
              </w:rPr>
              <w:tab/>
              <w:t>外径千分尺50-75 mm，精度0.01mm -30把</w:t>
            </w:r>
          </w:p>
          <w:p w14:paraId="7A457A87" w14:textId="77777777" w:rsidR="009B41DA" w:rsidRDefault="001D1FDB">
            <w:pPr>
              <w:jc w:val="left"/>
              <w:rPr>
                <w:rFonts w:ascii="宋体" w:hAnsi="宋体" w:cs="宋体" w:hint="eastAsia"/>
                <w:sz w:val="24"/>
              </w:rPr>
            </w:pPr>
            <w:r>
              <w:rPr>
                <w:rFonts w:ascii="宋体" w:hAnsi="宋体" w:cs="宋体" w:hint="eastAsia"/>
                <w:sz w:val="24"/>
              </w:rPr>
              <w:t>8）</w:t>
            </w:r>
            <w:r>
              <w:rPr>
                <w:rFonts w:ascii="宋体" w:hAnsi="宋体" w:cs="宋体" w:hint="eastAsia"/>
                <w:sz w:val="24"/>
              </w:rPr>
              <w:tab/>
              <w:t>外径千分尺75-100 mm，精度0.01mm -30把</w:t>
            </w:r>
          </w:p>
          <w:p w14:paraId="567A8A66" w14:textId="77777777" w:rsidR="009B41DA" w:rsidRDefault="001D1FDB">
            <w:pPr>
              <w:jc w:val="left"/>
              <w:rPr>
                <w:rFonts w:ascii="宋体" w:hAnsi="宋体" w:cs="宋体" w:hint="eastAsia"/>
                <w:sz w:val="24"/>
              </w:rPr>
            </w:pPr>
            <w:r>
              <w:rPr>
                <w:rFonts w:ascii="宋体" w:hAnsi="宋体" w:cs="宋体" w:hint="eastAsia"/>
                <w:sz w:val="24"/>
              </w:rPr>
              <w:t>9）</w:t>
            </w:r>
            <w:r>
              <w:rPr>
                <w:rFonts w:ascii="宋体" w:hAnsi="宋体" w:cs="宋体" w:hint="eastAsia"/>
                <w:sz w:val="24"/>
              </w:rPr>
              <w:tab/>
              <w:t>外径千分尺0-25 mm，精度0.001mm -5把</w:t>
            </w:r>
          </w:p>
          <w:p w14:paraId="361C408C" w14:textId="77777777" w:rsidR="009B41DA" w:rsidRDefault="001D1FDB">
            <w:pPr>
              <w:jc w:val="left"/>
              <w:rPr>
                <w:rFonts w:ascii="宋体" w:hAnsi="宋体" w:cs="宋体" w:hint="eastAsia"/>
                <w:sz w:val="24"/>
              </w:rPr>
            </w:pPr>
            <w:r>
              <w:rPr>
                <w:rFonts w:ascii="宋体" w:hAnsi="宋体" w:cs="宋体" w:hint="eastAsia"/>
                <w:sz w:val="24"/>
              </w:rPr>
              <w:t>10）外径千分尺25-50 mm，精度0.001mm -5把</w:t>
            </w:r>
          </w:p>
          <w:p w14:paraId="74E51E5C" w14:textId="77777777" w:rsidR="009B41DA" w:rsidRDefault="001D1FDB">
            <w:pPr>
              <w:jc w:val="left"/>
              <w:rPr>
                <w:rFonts w:ascii="宋体" w:hAnsi="宋体" w:cs="宋体" w:hint="eastAsia"/>
                <w:sz w:val="24"/>
              </w:rPr>
            </w:pPr>
            <w:r>
              <w:rPr>
                <w:rFonts w:ascii="宋体" w:hAnsi="宋体" w:cs="宋体" w:hint="eastAsia"/>
                <w:sz w:val="24"/>
              </w:rPr>
              <w:t>11）外径千分尺50-75 mm，精度0.001mm -5把</w:t>
            </w:r>
          </w:p>
          <w:p w14:paraId="14CAB805" w14:textId="77777777" w:rsidR="009B41DA" w:rsidRDefault="001D1FDB">
            <w:pPr>
              <w:jc w:val="left"/>
              <w:rPr>
                <w:rFonts w:ascii="宋体" w:hAnsi="宋体" w:cs="宋体" w:hint="eastAsia"/>
                <w:sz w:val="24"/>
              </w:rPr>
            </w:pPr>
            <w:r>
              <w:rPr>
                <w:rFonts w:ascii="宋体" w:hAnsi="宋体" w:cs="宋体" w:hint="eastAsia"/>
                <w:sz w:val="24"/>
              </w:rPr>
              <w:t>12）外径千分尺75-100 mm，精度0.001mm -5把</w:t>
            </w:r>
          </w:p>
          <w:p w14:paraId="40025063" w14:textId="77777777" w:rsidR="009B41DA" w:rsidRDefault="001D1FDB">
            <w:pPr>
              <w:jc w:val="left"/>
              <w:rPr>
                <w:rFonts w:ascii="宋体" w:hAnsi="宋体" w:cs="宋体" w:hint="eastAsia"/>
                <w:sz w:val="24"/>
              </w:rPr>
            </w:pPr>
            <w:r>
              <w:rPr>
                <w:rFonts w:ascii="宋体" w:hAnsi="宋体" w:cs="宋体" w:hint="eastAsia"/>
                <w:sz w:val="24"/>
              </w:rPr>
              <w:t>13）杠杆百分表0-0.8 mm，精度0.01 mm-10把</w:t>
            </w:r>
          </w:p>
          <w:p w14:paraId="33D2C520" w14:textId="77777777" w:rsidR="009B41DA" w:rsidRDefault="001D1FDB">
            <w:pPr>
              <w:jc w:val="left"/>
              <w:rPr>
                <w:rFonts w:ascii="宋体" w:hAnsi="宋体" w:cs="宋体" w:hint="eastAsia"/>
                <w:sz w:val="24"/>
              </w:rPr>
            </w:pPr>
            <w:r>
              <w:rPr>
                <w:rFonts w:ascii="宋体" w:hAnsi="宋体" w:cs="宋体" w:hint="eastAsia"/>
                <w:sz w:val="24"/>
              </w:rPr>
              <w:t>14）杠杆百分表0-0.2 mm，精度0.002 mm-10把</w:t>
            </w:r>
          </w:p>
          <w:p w14:paraId="37E12A54" w14:textId="77777777" w:rsidR="009B41DA" w:rsidRDefault="001D1FDB">
            <w:pPr>
              <w:jc w:val="left"/>
              <w:rPr>
                <w:rFonts w:ascii="宋体" w:hAnsi="宋体" w:cs="宋体" w:hint="eastAsia"/>
                <w:sz w:val="24"/>
              </w:rPr>
            </w:pPr>
            <w:r>
              <w:rPr>
                <w:rFonts w:ascii="宋体" w:hAnsi="宋体" w:cs="宋体" w:hint="eastAsia"/>
                <w:sz w:val="24"/>
              </w:rPr>
              <w:t>15）量块46块，0级 -1套</w:t>
            </w:r>
          </w:p>
          <w:p w14:paraId="542199DA" w14:textId="77777777" w:rsidR="009B41DA" w:rsidRDefault="001D1FDB">
            <w:pPr>
              <w:jc w:val="left"/>
              <w:rPr>
                <w:rFonts w:ascii="宋体" w:hAnsi="宋体" w:cs="宋体" w:hint="eastAsia"/>
                <w:sz w:val="24"/>
              </w:rPr>
            </w:pPr>
            <w:r>
              <w:rPr>
                <w:rFonts w:ascii="宋体" w:hAnsi="宋体" w:cs="宋体" w:hint="eastAsia"/>
                <w:sz w:val="24"/>
              </w:rPr>
              <w:t>16）测厚</w:t>
            </w:r>
            <w:proofErr w:type="gramStart"/>
            <w:r>
              <w:rPr>
                <w:rFonts w:ascii="宋体" w:hAnsi="宋体" w:cs="宋体" w:hint="eastAsia"/>
                <w:sz w:val="24"/>
              </w:rPr>
              <w:t>规</w:t>
            </w:r>
            <w:proofErr w:type="gramEnd"/>
            <w:r>
              <w:rPr>
                <w:rFonts w:ascii="宋体" w:hAnsi="宋体" w:cs="宋体" w:hint="eastAsia"/>
                <w:sz w:val="24"/>
              </w:rPr>
              <w:t>0-10*30 mm，5把</w:t>
            </w:r>
          </w:p>
          <w:p w14:paraId="28182906" w14:textId="77777777" w:rsidR="009B41DA" w:rsidRDefault="001D1FDB">
            <w:pPr>
              <w:jc w:val="left"/>
              <w:rPr>
                <w:rFonts w:ascii="宋体" w:hAnsi="宋体" w:cs="宋体" w:hint="eastAsia"/>
                <w:b/>
                <w:bCs/>
                <w:sz w:val="24"/>
              </w:rPr>
            </w:pPr>
            <w:r>
              <w:rPr>
                <w:rFonts w:ascii="宋体" w:hAnsi="宋体" w:cs="宋体" w:hint="eastAsia"/>
                <w:sz w:val="24"/>
              </w:rPr>
              <w:t>17）测厚</w:t>
            </w:r>
            <w:proofErr w:type="gramStart"/>
            <w:r>
              <w:rPr>
                <w:rFonts w:ascii="宋体" w:hAnsi="宋体" w:cs="宋体" w:hint="eastAsia"/>
                <w:sz w:val="24"/>
              </w:rPr>
              <w:t>规</w:t>
            </w:r>
            <w:proofErr w:type="gramEnd"/>
            <w:r>
              <w:rPr>
                <w:rFonts w:ascii="宋体" w:hAnsi="宋体" w:cs="宋体" w:hint="eastAsia"/>
                <w:sz w:val="24"/>
              </w:rPr>
              <w:t>0-10*60 mm，5把</w:t>
            </w:r>
          </w:p>
        </w:tc>
        <w:tc>
          <w:tcPr>
            <w:tcW w:w="850" w:type="dxa"/>
            <w:vAlign w:val="center"/>
          </w:tcPr>
          <w:p w14:paraId="41EA8314" w14:textId="77777777" w:rsidR="009B41DA" w:rsidRDefault="001D1FDB">
            <w:pPr>
              <w:jc w:val="center"/>
              <w:rPr>
                <w:rFonts w:ascii="宋体" w:hAnsi="宋体" w:cs="宋体" w:hint="eastAsia"/>
                <w:b/>
                <w:bCs/>
                <w:sz w:val="24"/>
              </w:rPr>
            </w:pPr>
            <w:r>
              <w:rPr>
                <w:rFonts w:ascii="宋体" w:hAnsi="宋体" w:cs="宋体" w:hint="eastAsia"/>
                <w:b/>
                <w:bCs/>
                <w:sz w:val="24"/>
              </w:rPr>
              <w:lastRenderedPageBreak/>
              <w:t>5</w:t>
            </w:r>
            <w:r>
              <w:rPr>
                <w:rFonts w:ascii="宋体" w:hAnsi="宋体" w:cs="宋体"/>
                <w:b/>
                <w:bCs/>
                <w:sz w:val="24"/>
              </w:rPr>
              <w:t>.2</w:t>
            </w:r>
          </w:p>
        </w:tc>
        <w:tc>
          <w:tcPr>
            <w:tcW w:w="893" w:type="dxa"/>
            <w:vAlign w:val="center"/>
          </w:tcPr>
          <w:p w14:paraId="5CB35D12" w14:textId="77777777" w:rsidR="009B41DA" w:rsidRDefault="001D1FDB">
            <w:pPr>
              <w:jc w:val="center"/>
              <w:rPr>
                <w:rFonts w:ascii="宋体" w:hAnsi="宋体" w:cs="宋体" w:hint="eastAsia"/>
                <w:b/>
                <w:bCs/>
                <w:sz w:val="24"/>
              </w:rPr>
            </w:pPr>
            <w:r>
              <w:rPr>
                <w:rFonts w:ascii="宋体" w:hAnsi="宋体" w:cs="宋体" w:hint="eastAsia"/>
                <w:b/>
                <w:bCs/>
                <w:sz w:val="24"/>
              </w:rPr>
              <w:t>5</w:t>
            </w:r>
            <w:r>
              <w:rPr>
                <w:rFonts w:ascii="宋体" w:hAnsi="宋体" w:cs="宋体"/>
                <w:b/>
                <w:bCs/>
                <w:sz w:val="24"/>
              </w:rPr>
              <w:t>.2</w:t>
            </w:r>
          </w:p>
        </w:tc>
      </w:tr>
      <w:tr w:rsidR="009B41DA" w14:paraId="6E332871" w14:textId="77777777">
        <w:trPr>
          <w:trHeight w:val="960"/>
          <w:jc w:val="center"/>
        </w:trPr>
        <w:tc>
          <w:tcPr>
            <w:tcW w:w="562" w:type="dxa"/>
            <w:vAlign w:val="center"/>
          </w:tcPr>
          <w:p w14:paraId="59C370D8" w14:textId="77777777" w:rsidR="009B41DA" w:rsidRDefault="001D1FDB">
            <w:pPr>
              <w:jc w:val="center"/>
              <w:rPr>
                <w:rFonts w:ascii="宋体" w:hAnsi="宋体" w:cs="宋体" w:hint="eastAsia"/>
                <w:sz w:val="24"/>
              </w:rPr>
            </w:pPr>
            <w:r>
              <w:rPr>
                <w:rFonts w:ascii="宋体" w:hAnsi="宋体" w:cs="宋体" w:hint="eastAsia"/>
                <w:sz w:val="24"/>
              </w:rPr>
              <w:t>5</w:t>
            </w:r>
          </w:p>
        </w:tc>
        <w:tc>
          <w:tcPr>
            <w:tcW w:w="998" w:type="dxa"/>
            <w:vAlign w:val="center"/>
          </w:tcPr>
          <w:p w14:paraId="39CCF0A0" w14:textId="77777777" w:rsidR="009B41DA" w:rsidRDefault="001D1FDB">
            <w:pPr>
              <w:jc w:val="center"/>
              <w:rPr>
                <w:rFonts w:ascii="宋体" w:hAnsi="宋体" w:cs="宋体" w:hint="eastAsia"/>
                <w:sz w:val="24"/>
              </w:rPr>
            </w:pPr>
            <w:r>
              <w:rPr>
                <w:rFonts w:ascii="宋体" w:hAnsi="宋体" w:hint="eastAsia"/>
                <w:sz w:val="24"/>
              </w:rPr>
              <w:t>红外测温仪</w:t>
            </w:r>
          </w:p>
        </w:tc>
        <w:tc>
          <w:tcPr>
            <w:tcW w:w="562" w:type="dxa"/>
            <w:vAlign w:val="center"/>
          </w:tcPr>
          <w:p w14:paraId="06380205" w14:textId="77777777" w:rsidR="009B41DA" w:rsidRDefault="001D1FDB">
            <w:pPr>
              <w:jc w:val="center"/>
              <w:rPr>
                <w:rFonts w:ascii="宋体" w:hAnsi="宋体" w:cs="宋体" w:hint="eastAsia"/>
                <w:sz w:val="24"/>
              </w:rPr>
            </w:pPr>
            <w:r>
              <w:rPr>
                <w:rFonts w:ascii="宋体" w:hAnsi="宋体" w:cs="宋体" w:hint="eastAsia"/>
                <w:sz w:val="24"/>
              </w:rPr>
              <w:t>1</w:t>
            </w:r>
          </w:p>
        </w:tc>
        <w:tc>
          <w:tcPr>
            <w:tcW w:w="666" w:type="dxa"/>
            <w:vAlign w:val="center"/>
          </w:tcPr>
          <w:p w14:paraId="2DB22FC4" w14:textId="77777777" w:rsidR="009B41DA" w:rsidRDefault="001D1FDB">
            <w:pPr>
              <w:jc w:val="center"/>
              <w:rPr>
                <w:rFonts w:ascii="宋体" w:hAnsi="宋体" w:cs="宋体" w:hint="eastAsia"/>
                <w:sz w:val="24"/>
              </w:rPr>
            </w:pPr>
            <w:r>
              <w:rPr>
                <w:rFonts w:ascii="宋体" w:hAnsi="宋体" w:cs="宋体" w:hint="eastAsia"/>
                <w:sz w:val="24"/>
              </w:rPr>
              <w:t>套</w:t>
            </w:r>
          </w:p>
        </w:tc>
        <w:tc>
          <w:tcPr>
            <w:tcW w:w="5954" w:type="dxa"/>
            <w:gridSpan w:val="2"/>
            <w:vAlign w:val="center"/>
          </w:tcPr>
          <w:p w14:paraId="27DF43A7" w14:textId="77777777" w:rsidR="009B41DA" w:rsidRDefault="001D1FDB">
            <w:pPr>
              <w:jc w:val="left"/>
              <w:rPr>
                <w:rFonts w:ascii="宋体" w:hAnsi="宋体" w:hint="eastAsia"/>
                <w:kern w:val="0"/>
                <w:sz w:val="24"/>
              </w:rPr>
            </w:pPr>
            <w:bookmarkStart w:id="63" w:name="OLE_LINK41"/>
            <w:bookmarkStart w:id="64" w:name="OLE_LINK35"/>
            <w:bookmarkStart w:id="65" w:name="OLE_LINK39"/>
            <w:bookmarkStart w:id="66" w:name="OLE_LINK40"/>
            <w:r>
              <w:rPr>
                <w:rFonts w:ascii="宋体" w:hAnsi="宋体" w:hint="eastAsia"/>
                <w:sz w:val="24"/>
              </w:rPr>
              <w:t>1</w:t>
            </w:r>
            <w:r>
              <w:rPr>
                <w:rFonts w:ascii="宋体" w:hAnsi="宋体" w:hint="eastAsia"/>
              </w:rPr>
              <w:t>.</w:t>
            </w:r>
            <w:bookmarkEnd w:id="63"/>
            <w:bookmarkEnd w:id="64"/>
            <w:bookmarkEnd w:id="65"/>
            <w:bookmarkEnd w:id="66"/>
            <w:r>
              <w:rPr>
                <w:rFonts w:ascii="宋体" w:hAnsi="宋体" w:hint="eastAsia"/>
                <w:kern w:val="0"/>
                <w:sz w:val="24"/>
              </w:rPr>
              <w:t>产品描述：是用于金属，陶瓷，石墨等非接触式温度测量的数字高精度测温仪。可以通过集成键盘设置高温计参数，设置在内置</w:t>
            </w:r>
            <w:r>
              <w:rPr>
                <w:rFonts w:ascii="宋体" w:hAnsi="宋体"/>
                <w:kern w:val="0"/>
                <w:sz w:val="24"/>
              </w:rPr>
              <w:t>LC显示屏上显</w:t>
            </w:r>
            <w:r>
              <w:rPr>
                <w:rFonts w:ascii="宋体" w:hAnsi="宋体" w:hint="eastAsia"/>
                <w:kern w:val="0"/>
                <w:sz w:val="24"/>
              </w:rPr>
              <w:t>示。</w:t>
            </w:r>
            <w:r>
              <w:rPr>
                <w:rFonts w:ascii="宋体" w:hAnsi="宋体"/>
                <w:kern w:val="0"/>
                <w:sz w:val="24"/>
              </w:rPr>
              <w:t>在测量模式下，显示实际温</w:t>
            </w:r>
            <w:r>
              <w:rPr>
                <w:rFonts w:ascii="宋体" w:hAnsi="宋体" w:hint="eastAsia"/>
                <w:kern w:val="0"/>
                <w:sz w:val="24"/>
              </w:rPr>
              <w:t>度。</w:t>
            </w:r>
          </w:p>
          <w:p w14:paraId="3B332227" w14:textId="77777777" w:rsidR="009B41DA" w:rsidRDefault="001D1FDB">
            <w:pPr>
              <w:jc w:val="left"/>
              <w:rPr>
                <w:rFonts w:ascii="宋体" w:hAnsi="宋体" w:hint="eastAsia"/>
                <w:sz w:val="24"/>
              </w:rPr>
            </w:pPr>
            <w:bookmarkStart w:id="67" w:name="OLE_LINK52"/>
            <w:bookmarkStart w:id="68" w:name="OLE_LINK53"/>
            <w:r>
              <w:rPr>
                <w:rFonts w:ascii="宋体" w:hAnsi="宋体"/>
                <w:sz w:val="24"/>
              </w:rPr>
              <w:t>2</w:t>
            </w:r>
            <w:r>
              <w:rPr>
                <w:rFonts w:ascii="宋体" w:hAnsi="宋体" w:hint="eastAsia"/>
              </w:rPr>
              <w:t>.</w:t>
            </w:r>
            <w:bookmarkEnd w:id="67"/>
            <w:bookmarkEnd w:id="68"/>
            <w:r>
              <w:rPr>
                <w:rFonts w:ascii="宋体" w:hAnsi="宋体" w:hint="eastAsia"/>
                <w:sz w:val="24"/>
              </w:rPr>
              <w:t>技术参数：</w:t>
            </w:r>
          </w:p>
          <w:p w14:paraId="33B20CC2" w14:textId="77777777" w:rsidR="009B41DA" w:rsidRDefault="001D1FDB">
            <w:pPr>
              <w:jc w:val="left"/>
              <w:rPr>
                <w:rFonts w:ascii="宋体" w:hAnsi="宋体" w:hint="eastAsia"/>
                <w:sz w:val="24"/>
              </w:rPr>
            </w:pPr>
            <w:r>
              <w:rPr>
                <w:rFonts w:ascii="宋体" w:hAnsi="宋体" w:hint="eastAsia"/>
                <w:sz w:val="24"/>
              </w:rPr>
              <w:t>温度范围：150—1800℃</w:t>
            </w:r>
          </w:p>
          <w:p w14:paraId="50A0391B" w14:textId="77777777" w:rsidR="009B41DA" w:rsidRDefault="001D1FDB">
            <w:pPr>
              <w:jc w:val="left"/>
              <w:rPr>
                <w:rFonts w:ascii="宋体" w:hAnsi="宋体" w:hint="eastAsia"/>
                <w:sz w:val="24"/>
              </w:rPr>
            </w:pPr>
            <w:r>
              <w:rPr>
                <w:rFonts w:ascii="宋体" w:hAnsi="宋体" w:hint="eastAsia"/>
                <w:sz w:val="24"/>
              </w:rPr>
              <w:t>波段：</w:t>
            </w:r>
            <w:r>
              <w:rPr>
                <w:rFonts w:ascii="宋体" w:hAnsi="宋体"/>
                <w:sz w:val="24"/>
              </w:rPr>
              <w:t xml:space="preserve">2.0 to 2.6 </w:t>
            </w:r>
            <w:proofErr w:type="spellStart"/>
            <w:r>
              <w:rPr>
                <w:rFonts w:ascii="宋体" w:hAnsi="宋体"/>
                <w:sz w:val="24"/>
              </w:rPr>
              <w:t>μm</w:t>
            </w:r>
            <w:proofErr w:type="spellEnd"/>
          </w:p>
          <w:p w14:paraId="2DBB975A" w14:textId="77777777" w:rsidR="009B41DA" w:rsidRDefault="001D1FDB">
            <w:pPr>
              <w:jc w:val="left"/>
              <w:rPr>
                <w:rFonts w:ascii="宋体" w:hAnsi="宋体" w:hint="eastAsia"/>
                <w:sz w:val="24"/>
              </w:rPr>
            </w:pPr>
            <w:r>
              <w:rPr>
                <w:rFonts w:ascii="宋体" w:hAnsi="宋体" w:hint="eastAsia"/>
                <w:sz w:val="24"/>
              </w:rPr>
              <w:t>探测器：铟镓砷光电二极管（扩展</w:t>
            </w:r>
            <w:proofErr w:type="spellStart"/>
            <w:r>
              <w:rPr>
                <w:rFonts w:ascii="宋体" w:hAnsi="宋体" w:hint="eastAsia"/>
                <w:sz w:val="24"/>
              </w:rPr>
              <w:t>InGaAs</w:t>
            </w:r>
            <w:proofErr w:type="spellEnd"/>
            <w:r>
              <w:rPr>
                <w:rFonts w:ascii="宋体" w:hAnsi="宋体" w:hint="eastAsia"/>
                <w:sz w:val="24"/>
              </w:rPr>
              <w:t>）</w:t>
            </w:r>
          </w:p>
          <w:p w14:paraId="10AA29AC" w14:textId="77777777" w:rsidR="009B41DA" w:rsidRDefault="001D1FDB">
            <w:pPr>
              <w:jc w:val="left"/>
              <w:rPr>
                <w:rFonts w:ascii="宋体" w:hAnsi="宋体" w:hint="eastAsia"/>
                <w:sz w:val="24"/>
              </w:rPr>
            </w:pPr>
            <w:r>
              <w:rPr>
                <w:rFonts w:ascii="宋体" w:hAnsi="宋体" w:hint="eastAsia"/>
                <w:sz w:val="24"/>
              </w:rPr>
              <w:t>信号：光电流，实时数字化，</w:t>
            </w:r>
          </w:p>
          <w:p w14:paraId="6B0D5405" w14:textId="77777777" w:rsidR="009B41DA" w:rsidRDefault="001D1FDB">
            <w:pPr>
              <w:jc w:val="left"/>
              <w:rPr>
                <w:rFonts w:ascii="宋体" w:hAnsi="宋体" w:hint="eastAsia"/>
                <w:sz w:val="24"/>
              </w:rPr>
            </w:pPr>
            <w:r>
              <w:rPr>
                <w:rFonts w:ascii="宋体" w:hAnsi="宋体" w:hint="eastAsia"/>
                <w:sz w:val="24"/>
              </w:rPr>
              <w:t>精度：小于400℃：2℃，400至1500℃：读数的0.3％+ 2℃，大于1500℃：读数的0.5％</w:t>
            </w:r>
          </w:p>
          <w:p w14:paraId="795D27EB" w14:textId="77777777" w:rsidR="009B41DA" w:rsidRDefault="001D1FDB">
            <w:pPr>
              <w:jc w:val="left"/>
              <w:rPr>
                <w:rFonts w:ascii="宋体" w:hAnsi="宋体" w:hint="eastAsia"/>
                <w:sz w:val="24"/>
              </w:rPr>
            </w:pPr>
            <w:r>
              <w:rPr>
                <w:rFonts w:ascii="宋体" w:hAnsi="宋体" w:hint="eastAsia"/>
                <w:sz w:val="24"/>
              </w:rPr>
              <w:t>重复性：读数的0.1% + 1℃</w:t>
            </w:r>
          </w:p>
          <w:p w14:paraId="05D155FD" w14:textId="77777777" w:rsidR="009B41DA" w:rsidRDefault="001D1FDB">
            <w:pPr>
              <w:jc w:val="left"/>
              <w:rPr>
                <w:rFonts w:ascii="宋体" w:hAnsi="宋体" w:hint="eastAsia"/>
                <w:sz w:val="24"/>
              </w:rPr>
            </w:pPr>
            <w:r>
              <w:rPr>
                <w:rFonts w:ascii="宋体" w:hAnsi="宋体" w:hint="eastAsia"/>
                <w:sz w:val="24"/>
              </w:rPr>
              <w:t>模拟输出：0</w:t>
            </w:r>
            <w:r>
              <w:rPr>
                <w:rFonts w:ascii="宋体" w:hAnsi="宋体"/>
                <w:sz w:val="24"/>
              </w:rPr>
              <w:t>/4-20mA</w:t>
            </w:r>
            <w:r>
              <w:rPr>
                <w:rFonts w:ascii="宋体" w:hAnsi="宋体" w:hint="eastAsia"/>
                <w:sz w:val="24"/>
              </w:rPr>
              <w:t>可切换，</w:t>
            </w:r>
          </w:p>
          <w:p w14:paraId="4ADC88E0" w14:textId="77777777" w:rsidR="009B41DA" w:rsidRDefault="001D1FDB">
            <w:pPr>
              <w:jc w:val="left"/>
              <w:rPr>
                <w:rFonts w:ascii="宋体" w:hAnsi="宋体" w:hint="eastAsia"/>
                <w:sz w:val="24"/>
              </w:rPr>
            </w:pPr>
            <w:r>
              <w:rPr>
                <w:rFonts w:ascii="宋体" w:hAnsi="宋体" w:hint="eastAsia"/>
                <w:sz w:val="24"/>
              </w:rPr>
              <w:t>数字串口：R</w:t>
            </w:r>
            <w:r>
              <w:rPr>
                <w:rFonts w:ascii="宋体" w:hAnsi="宋体"/>
                <w:sz w:val="24"/>
              </w:rPr>
              <w:t>S485</w:t>
            </w:r>
            <w:r>
              <w:rPr>
                <w:rFonts w:ascii="宋体" w:hAnsi="宋体" w:hint="eastAsia"/>
                <w:sz w:val="24"/>
              </w:rPr>
              <w:t>或R</w:t>
            </w:r>
            <w:r>
              <w:rPr>
                <w:rFonts w:ascii="宋体" w:hAnsi="宋体"/>
                <w:sz w:val="24"/>
              </w:rPr>
              <w:t>S232</w:t>
            </w:r>
          </w:p>
          <w:p w14:paraId="097BDB89" w14:textId="77777777" w:rsidR="009B41DA" w:rsidRDefault="001D1FDB">
            <w:pPr>
              <w:jc w:val="left"/>
              <w:rPr>
                <w:rFonts w:ascii="宋体" w:hAnsi="宋体" w:hint="eastAsia"/>
                <w:sz w:val="24"/>
              </w:rPr>
            </w:pPr>
            <w:r>
              <w:rPr>
                <w:rFonts w:ascii="宋体" w:hAnsi="宋体" w:hint="eastAsia"/>
                <w:sz w:val="24"/>
              </w:rPr>
              <w:t>瞄准：激光瞄准</w:t>
            </w:r>
          </w:p>
          <w:p w14:paraId="6FA1C84B" w14:textId="77777777" w:rsidR="009B41DA" w:rsidRDefault="001D1FDB">
            <w:pPr>
              <w:jc w:val="left"/>
              <w:rPr>
                <w:rFonts w:ascii="宋体" w:hAnsi="宋体" w:hint="eastAsia"/>
                <w:sz w:val="24"/>
              </w:rPr>
            </w:pPr>
            <w:r>
              <w:rPr>
                <w:rFonts w:ascii="宋体" w:hAnsi="宋体" w:hint="eastAsia"/>
                <w:sz w:val="24"/>
              </w:rPr>
              <w:t>镜头：a</w:t>
            </w:r>
            <w:r>
              <w:rPr>
                <w:rFonts w:ascii="宋体" w:hAnsi="宋体"/>
                <w:sz w:val="24"/>
              </w:rPr>
              <w:t>=190</w:t>
            </w:r>
            <w:r>
              <w:rPr>
                <w:rFonts w:ascii="宋体" w:hAnsi="宋体" w:hint="eastAsia"/>
                <w:sz w:val="24"/>
              </w:rPr>
              <w:t>—</w:t>
            </w:r>
            <w:r>
              <w:rPr>
                <w:rFonts w:ascii="宋体" w:hAnsi="宋体"/>
                <w:sz w:val="24"/>
              </w:rPr>
              <w:t>440mm</w:t>
            </w:r>
          </w:p>
          <w:p w14:paraId="2C8DE7EC" w14:textId="77777777" w:rsidR="009B41DA" w:rsidRDefault="001D1FDB">
            <w:pPr>
              <w:jc w:val="left"/>
              <w:rPr>
                <w:rFonts w:ascii="宋体" w:hAnsi="宋体" w:hint="eastAsia"/>
                <w:sz w:val="24"/>
              </w:rPr>
            </w:pPr>
            <w:r>
              <w:rPr>
                <w:rFonts w:ascii="宋体" w:hAnsi="宋体" w:hint="eastAsia"/>
                <w:sz w:val="24"/>
              </w:rPr>
              <w:t>响应时间t90：</w:t>
            </w:r>
            <w:r>
              <w:rPr>
                <w:rFonts w:ascii="宋体" w:hAnsi="宋体"/>
                <w:sz w:val="24"/>
              </w:rPr>
              <w:t xml:space="preserve">&lt; 1.5 </w:t>
            </w:r>
            <w:proofErr w:type="spellStart"/>
            <w:r>
              <w:rPr>
                <w:rFonts w:ascii="宋体" w:hAnsi="宋体" w:hint="eastAsia"/>
                <w:sz w:val="24"/>
              </w:rPr>
              <w:t>ms</w:t>
            </w:r>
            <w:proofErr w:type="spellEnd"/>
          </w:p>
          <w:p w14:paraId="5B071A2E" w14:textId="77777777" w:rsidR="009B41DA" w:rsidRDefault="001D1FDB">
            <w:pPr>
              <w:jc w:val="left"/>
              <w:rPr>
                <w:rFonts w:ascii="宋体" w:hAnsi="宋体" w:hint="eastAsia"/>
                <w:sz w:val="24"/>
              </w:rPr>
            </w:pPr>
            <w:r>
              <w:rPr>
                <w:rFonts w:ascii="宋体" w:hAnsi="宋体" w:hint="eastAsia"/>
                <w:sz w:val="24"/>
              </w:rPr>
              <w:lastRenderedPageBreak/>
              <w:t>电源：</w:t>
            </w:r>
            <w:r>
              <w:rPr>
                <w:rFonts w:ascii="宋体" w:hAnsi="宋体"/>
                <w:sz w:val="24"/>
              </w:rPr>
              <w:t>24 V AC/DC</w:t>
            </w:r>
          </w:p>
          <w:p w14:paraId="3A84418F" w14:textId="77777777" w:rsidR="009B41DA" w:rsidRDefault="001D1FDB">
            <w:pPr>
              <w:jc w:val="left"/>
              <w:rPr>
                <w:rFonts w:ascii="宋体" w:hAnsi="宋体" w:hint="eastAsia"/>
                <w:sz w:val="24"/>
              </w:rPr>
            </w:pPr>
            <w:r>
              <w:rPr>
                <w:rFonts w:ascii="宋体" w:hAnsi="宋体" w:hint="eastAsia"/>
                <w:sz w:val="24"/>
              </w:rPr>
              <w:t>保护等级：I</w:t>
            </w:r>
            <w:r>
              <w:rPr>
                <w:rFonts w:ascii="宋体" w:hAnsi="宋体"/>
                <w:sz w:val="24"/>
              </w:rPr>
              <w:t>P65</w:t>
            </w:r>
          </w:p>
          <w:p w14:paraId="7ED3E589" w14:textId="77777777" w:rsidR="009B41DA" w:rsidRDefault="001D1FDB">
            <w:pPr>
              <w:jc w:val="left"/>
              <w:rPr>
                <w:rFonts w:ascii="宋体" w:hAnsi="宋体" w:hint="eastAsia"/>
                <w:sz w:val="24"/>
              </w:rPr>
            </w:pPr>
            <w:r>
              <w:rPr>
                <w:rFonts w:ascii="宋体" w:hAnsi="宋体" w:hint="eastAsia"/>
                <w:sz w:val="24"/>
              </w:rPr>
              <w:t>环境温度：0 to 70℃外壳储存温度：</w:t>
            </w:r>
            <w:r>
              <w:rPr>
                <w:rFonts w:ascii="宋体" w:hAnsi="宋体"/>
                <w:sz w:val="24"/>
              </w:rPr>
              <w:t>-20 to 80</w:t>
            </w:r>
            <w:r>
              <w:rPr>
                <w:rFonts w:ascii="宋体" w:hAnsi="宋体" w:hint="eastAsia"/>
                <w:sz w:val="24"/>
              </w:rPr>
              <w:t>℃</w:t>
            </w:r>
          </w:p>
          <w:p w14:paraId="2219A9C3" w14:textId="77777777" w:rsidR="009B41DA" w:rsidRDefault="001D1FDB">
            <w:pPr>
              <w:jc w:val="left"/>
              <w:rPr>
                <w:rFonts w:ascii="宋体" w:hAnsi="宋体" w:hint="eastAsia"/>
                <w:sz w:val="24"/>
              </w:rPr>
            </w:pPr>
            <w:r>
              <w:rPr>
                <w:rFonts w:ascii="宋体" w:hAnsi="宋体" w:hint="eastAsia"/>
                <w:sz w:val="24"/>
              </w:rPr>
              <w:t>重量：5</w:t>
            </w:r>
            <w:r>
              <w:rPr>
                <w:rFonts w:ascii="宋体" w:hAnsi="宋体"/>
                <w:sz w:val="24"/>
              </w:rPr>
              <w:t>50g</w:t>
            </w:r>
          </w:p>
          <w:p w14:paraId="4D927462" w14:textId="77777777" w:rsidR="009B41DA" w:rsidRDefault="001D1FDB">
            <w:pPr>
              <w:jc w:val="left"/>
              <w:rPr>
                <w:rFonts w:ascii="宋体" w:hAnsi="宋体" w:hint="eastAsia"/>
                <w:sz w:val="24"/>
              </w:rPr>
            </w:pPr>
            <w:r>
              <w:rPr>
                <w:rFonts w:ascii="宋体" w:hAnsi="宋体" w:hint="eastAsia"/>
                <w:sz w:val="24"/>
              </w:rPr>
              <w:t>含：电缆线1</w:t>
            </w:r>
            <w:r>
              <w:rPr>
                <w:rFonts w:ascii="宋体" w:hAnsi="宋体"/>
                <w:sz w:val="24"/>
              </w:rPr>
              <w:t>0</w:t>
            </w:r>
            <w:r>
              <w:rPr>
                <w:rFonts w:ascii="宋体" w:hAnsi="宋体" w:hint="eastAsia"/>
                <w:sz w:val="24"/>
              </w:rPr>
              <w:t>米，支架出厂证书，软件等。</w:t>
            </w:r>
          </w:p>
          <w:p w14:paraId="0687A594" w14:textId="77777777" w:rsidR="009B41DA" w:rsidRDefault="001D1FDB">
            <w:pPr>
              <w:rPr>
                <w:rFonts w:ascii="宋体" w:hAnsi="宋体" w:hint="eastAsia"/>
                <w:sz w:val="24"/>
              </w:rPr>
            </w:pPr>
            <w:r>
              <w:rPr>
                <w:rFonts w:ascii="宋体" w:hAnsi="宋体"/>
                <w:sz w:val="24"/>
              </w:rPr>
              <w:t>3</w:t>
            </w:r>
            <w:r>
              <w:rPr>
                <w:rFonts w:ascii="宋体" w:hAnsi="宋体" w:hint="eastAsia"/>
              </w:rPr>
              <w:t>.</w:t>
            </w:r>
            <w:r>
              <w:rPr>
                <w:rFonts w:ascii="宋体" w:hAnsi="宋体" w:hint="eastAsia"/>
                <w:sz w:val="24"/>
              </w:rPr>
              <w:t>激光瞄准器可在任何距离指示真实光斑尺寸</w:t>
            </w:r>
            <w:r>
              <w:rPr>
                <w:rFonts w:ascii="宋体" w:hAnsi="宋体"/>
                <w:sz w:val="24"/>
              </w:rPr>
              <w:t xml:space="preserve"> - 绿色激光在发光物体上</w:t>
            </w:r>
            <w:r>
              <w:rPr>
                <w:rFonts w:ascii="宋体" w:hAnsi="宋体" w:hint="eastAsia"/>
                <w:sz w:val="24"/>
              </w:rPr>
              <w:t>获得最佳可见度，</w:t>
            </w:r>
            <w:r>
              <w:rPr>
                <w:rFonts w:ascii="宋体" w:hAnsi="宋体"/>
                <w:sz w:val="24"/>
              </w:rPr>
              <w:t>智能比率模式（SRM）- 用于具有适应性</w:t>
            </w:r>
            <w:r>
              <w:rPr>
                <w:rFonts w:ascii="宋体" w:hAnsi="宋体" w:hint="eastAsia"/>
                <w:sz w:val="24"/>
              </w:rPr>
              <w:t>坡度要求的苛刻应用温度范围：</w:t>
            </w:r>
            <w:r>
              <w:rPr>
                <w:rFonts w:ascii="宋体" w:hAnsi="宋体"/>
                <w:sz w:val="24"/>
              </w:rPr>
              <w:t>1000</w:t>
            </w:r>
            <w:r>
              <w:rPr>
                <w:rFonts w:ascii="宋体" w:hAnsi="宋体" w:hint="eastAsia"/>
                <w:sz w:val="24"/>
              </w:rPr>
              <w:t>—</w:t>
            </w:r>
            <w:r>
              <w:rPr>
                <w:rFonts w:ascii="宋体" w:hAnsi="宋体"/>
                <w:sz w:val="24"/>
              </w:rPr>
              <w:t>3000 °C (1MH1）</w:t>
            </w:r>
            <w:r>
              <w:rPr>
                <w:rFonts w:ascii="宋体" w:hAnsi="宋体" w:hint="eastAsia"/>
                <w:sz w:val="24"/>
              </w:rPr>
              <w:t>光谱范围</w:t>
            </w:r>
            <w:r>
              <w:rPr>
                <w:rFonts w:ascii="宋体" w:hAnsi="宋体"/>
                <w:sz w:val="24"/>
              </w:rPr>
              <w:t>0,8</w:t>
            </w:r>
            <w:r>
              <w:rPr>
                <w:rFonts w:ascii="MS Gothic" w:eastAsia="MS Gothic" w:hAnsi="MS Gothic" w:cs="MS Gothic" w:hint="eastAsia"/>
                <w:sz w:val="24"/>
              </w:rPr>
              <w:t> </w:t>
            </w:r>
            <w:r>
              <w:rPr>
                <w:rFonts w:ascii="宋体" w:hAnsi="宋体" w:hint="eastAsia"/>
                <w:sz w:val="24"/>
              </w:rPr>
              <w:t>–</w:t>
            </w:r>
            <w:r>
              <w:rPr>
                <w:rFonts w:ascii="MS Gothic" w:eastAsia="MS Gothic" w:hAnsi="MS Gothic" w:cs="MS Gothic" w:hint="eastAsia"/>
                <w:sz w:val="24"/>
              </w:rPr>
              <w:t> </w:t>
            </w:r>
            <w:r>
              <w:rPr>
                <w:rFonts w:ascii="宋体" w:hAnsi="宋体"/>
                <w:sz w:val="24"/>
              </w:rPr>
              <w:t>1,1</w:t>
            </w:r>
            <w:r>
              <w:rPr>
                <w:rFonts w:ascii="MS Gothic" w:eastAsia="MS Gothic" w:hAnsi="MS Gothic" w:cs="MS Gothic" w:hint="eastAsia"/>
                <w:sz w:val="24"/>
              </w:rPr>
              <w:t> </w:t>
            </w:r>
            <w:r>
              <w:rPr>
                <w:rFonts w:ascii="宋体" w:hAnsi="宋体" w:hint="eastAsia"/>
                <w:sz w:val="24"/>
              </w:rPr>
              <w:t>μ</w:t>
            </w:r>
            <w:r>
              <w:rPr>
                <w:rFonts w:ascii="宋体" w:hAnsi="宋体"/>
                <w:sz w:val="24"/>
              </w:rPr>
              <w:t>m</w:t>
            </w:r>
            <w:r>
              <w:rPr>
                <w:rFonts w:ascii="宋体" w:hAnsi="宋体" w:hint="eastAsia"/>
                <w:sz w:val="24"/>
              </w:rPr>
              <w:t>光学分辨率（</w:t>
            </w:r>
            <w:r>
              <w:rPr>
                <w:rFonts w:ascii="宋体" w:hAnsi="宋体"/>
                <w:sz w:val="24"/>
              </w:rPr>
              <w:t>90</w:t>
            </w:r>
            <w:r>
              <w:rPr>
                <w:rFonts w:ascii="MS Gothic" w:eastAsia="MS Gothic" w:hAnsi="MS Gothic" w:cs="MS Gothic" w:hint="eastAsia"/>
                <w:sz w:val="24"/>
              </w:rPr>
              <w:t> </w:t>
            </w:r>
            <w:r>
              <w:rPr>
                <w:rFonts w:ascii="宋体" w:hAnsi="宋体"/>
                <w:sz w:val="24"/>
              </w:rPr>
              <w:t>%能量）：</w:t>
            </w:r>
            <w:r>
              <w:rPr>
                <w:rFonts w:ascii="MS Gothic" w:eastAsia="MS Gothic" w:hAnsi="MS Gothic" w:cs="MS Gothic" w:hint="eastAsia"/>
                <w:sz w:val="24"/>
              </w:rPr>
              <w:t> </w:t>
            </w:r>
            <w:r>
              <w:rPr>
                <w:rFonts w:ascii="宋体" w:hAnsi="宋体"/>
                <w:sz w:val="24"/>
              </w:rPr>
              <w:t>100:1（1MH</w:t>
            </w:r>
            <w:r>
              <w:rPr>
                <w:rFonts w:ascii="MS Gothic" w:eastAsia="MS Gothic" w:hAnsi="MS Gothic" w:cs="MS Gothic" w:hint="eastAsia"/>
                <w:sz w:val="24"/>
              </w:rPr>
              <w:t> </w:t>
            </w:r>
            <w:r>
              <w:rPr>
                <w:rFonts w:ascii="宋体" w:hAnsi="宋体"/>
                <w:sz w:val="24"/>
              </w:rPr>
              <w:t>/</w:t>
            </w:r>
            <w:r>
              <w:rPr>
                <w:rFonts w:ascii="MS Gothic" w:eastAsia="MS Gothic" w:hAnsi="MS Gothic" w:cs="MS Gothic" w:hint="eastAsia"/>
                <w:sz w:val="24"/>
              </w:rPr>
              <w:t> </w:t>
            </w:r>
            <w:r>
              <w:rPr>
                <w:rFonts w:ascii="宋体" w:hAnsi="宋体"/>
                <w:sz w:val="24"/>
              </w:rPr>
              <w:t>1MH1）</w:t>
            </w:r>
            <w:r>
              <w:rPr>
                <w:rFonts w:ascii="宋体" w:hAnsi="宋体" w:hint="eastAsia"/>
                <w:sz w:val="24"/>
              </w:rPr>
              <w:t>可变对焦</w:t>
            </w:r>
            <w:r>
              <w:rPr>
                <w:rFonts w:ascii="宋体" w:hAnsi="宋体"/>
                <w:sz w:val="24"/>
              </w:rPr>
              <w:t>150</w:t>
            </w:r>
            <w:r>
              <w:rPr>
                <w:rFonts w:ascii="MS Gothic" w:eastAsia="MS Gothic" w:hAnsi="MS Gothic" w:cs="MS Gothic" w:hint="eastAsia"/>
                <w:sz w:val="24"/>
              </w:rPr>
              <w:t> </w:t>
            </w:r>
            <w:r>
              <w:rPr>
                <w:rFonts w:ascii="宋体" w:hAnsi="宋体"/>
                <w:sz w:val="24"/>
              </w:rPr>
              <w:t>mm至无限远，可调，</w:t>
            </w:r>
            <w:r>
              <w:rPr>
                <w:rFonts w:ascii="宋体" w:hAnsi="宋体" w:hint="eastAsia"/>
                <w:sz w:val="24"/>
              </w:rPr>
              <w:t>系统精度</w:t>
            </w:r>
            <w:r>
              <w:rPr>
                <w:rFonts w:ascii="宋体" w:hAnsi="宋体"/>
                <w:sz w:val="24"/>
              </w:rPr>
              <w:t xml:space="preserve"> 2）（环境温度23</w:t>
            </w:r>
            <w:r>
              <w:rPr>
                <w:rFonts w:ascii="MS Gothic" w:eastAsia="MS Gothic" w:hAnsi="MS Gothic" w:cs="MS Gothic" w:hint="eastAsia"/>
                <w:sz w:val="24"/>
              </w:rPr>
              <w:t> </w:t>
            </w:r>
            <w:r>
              <w:rPr>
                <w:rFonts w:ascii="宋体" w:hAnsi="宋体" w:hint="eastAsia"/>
                <w:sz w:val="24"/>
              </w:rPr>
              <w:t>±</w:t>
            </w:r>
            <w:r>
              <w:rPr>
                <w:rFonts w:ascii="宋体" w:hAnsi="宋体"/>
                <w:sz w:val="24"/>
              </w:rPr>
              <w:t>5</w:t>
            </w:r>
            <w:r>
              <w:rPr>
                <w:rFonts w:ascii="MS Gothic" w:eastAsia="MS Gothic" w:hAnsi="MS Gothic" w:cs="MS Gothic" w:hint="eastAsia"/>
                <w:sz w:val="24"/>
              </w:rPr>
              <w:t> </w:t>
            </w:r>
            <w:r>
              <w:rPr>
                <w:rFonts w:ascii="宋体" w:hAnsi="宋体" w:hint="eastAsia"/>
                <w:sz w:val="24"/>
              </w:rPr>
              <w:t>°</w:t>
            </w:r>
            <w:r>
              <w:rPr>
                <w:rFonts w:ascii="宋体" w:hAnsi="宋体"/>
                <w:sz w:val="24"/>
              </w:rPr>
              <w:t>C）±（读数的0,5%</w:t>
            </w:r>
            <w:r>
              <w:rPr>
                <w:rFonts w:ascii="MS Gothic" w:eastAsia="MS Gothic" w:hAnsi="MS Gothic" w:cs="MS Gothic" w:hint="eastAsia"/>
                <w:sz w:val="24"/>
              </w:rPr>
              <w:t> </w:t>
            </w:r>
            <w:r>
              <w:rPr>
                <w:rFonts w:ascii="宋体" w:hAnsi="宋体"/>
                <w:sz w:val="24"/>
              </w:rPr>
              <w:t>+2</w:t>
            </w:r>
            <w:r>
              <w:rPr>
                <w:rFonts w:ascii="MS Gothic" w:eastAsia="MS Gothic" w:hAnsi="MS Gothic" w:cs="MS Gothic" w:hint="eastAsia"/>
                <w:sz w:val="24"/>
              </w:rPr>
              <w:t> </w:t>
            </w:r>
            <w:r>
              <w:rPr>
                <w:rFonts w:ascii="宋体" w:hAnsi="宋体" w:hint="eastAsia"/>
                <w:sz w:val="24"/>
              </w:rPr>
              <w:t>°</w:t>
            </w:r>
            <w:r>
              <w:rPr>
                <w:rFonts w:ascii="宋体" w:hAnsi="宋体"/>
                <w:sz w:val="24"/>
              </w:rPr>
              <w:t>C）</w:t>
            </w:r>
            <w:r>
              <w:rPr>
                <w:rFonts w:ascii="宋体" w:hAnsi="宋体" w:hint="eastAsia"/>
                <w:sz w:val="24"/>
              </w:rPr>
              <w:t>重复精度</w:t>
            </w:r>
            <w:r>
              <w:rPr>
                <w:rFonts w:ascii="宋体" w:hAnsi="宋体"/>
                <w:sz w:val="24"/>
              </w:rPr>
              <w:t>2)环境温度23</w:t>
            </w:r>
            <w:r>
              <w:rPr>
                <w:rFonts w:ascii="MS Gothic" w:eastAsia="MS Gothic" w:hAnsi="MS Gothic" w:cs="MS Gothic" w:hint="eastAsia"/>
                <w:sz w:val="24"/>
              </w:rPr>
              <w:t> </w:t>
            </w:r>
            <w:r>
              <w:rPr>
                <w:rFonts w:ascii="宋体" w:hAnsi="宋体" w:hint="eastAsia"/>
                <w:sz w:val="24"/>
              </w:rPr>
              <w:t>±</w:t>
            </w:r>
            <w:r>
              <w:rPr>
                <w:rFonts w:ascii="宋体" w:hAnsi="宋体"/>
                <w:sz w:val="24"/>
              </w:rPr>
              <w:t>5</w:t>
            </w:r>
            <w:r>
              <w:rPr>
                <w:rFonts w:ascii="MS Gothic" w:eastAsia="MS Gothic" w:hAnsi="MS Gothic" w:cs="MS Gothic" w:hint="eastAsia"/>
                <w:sz w:val="24"/>
              </w:rPr>
              <w:t> </w:t>
            </w:r>
            <w:r>
              <w:rPr>
                <w:rFonts w:ascii="宋体" w:hAnsi="宋体" w:hint="eastAsia"/>
                <w:sz w:val="24"/>
              </w:rPr>
              <w:t>°</w:t>
            </w:r>
            <w:r>
              <w:rPr>
                <w:rFonts w:ascii="宋体" w:hAnsi="宋体"/>
                <w:sz w:val="24"/>
              </w:rPr>
              <w:t>C</w:t>
            </w:r>
            <w:r>
              <w:rPr>
                <w:rFonts w:ascii="宋体" w:hAnsi="宋体" w:hint="eastAsia"/>
                <w:sz w:val="24"/>
              </w:rPr>
              <w:t>±</w:t>
            </w:r>
            <w:r>
              <w:rPr>
                <w:rFonts w:ascii="宋体" w:hAnsi="宋体"/>
                <w:sz w:val="24"/>
              </w:rPr>
              <w:t>读数的0,3</w:t>
            </w:r>
            <w:r>
              <w:rPr>
                <w:rFonts w:ascii="MS Gothic" w:eastAsia="MS Gothic" w:hAnsi="MS Gothic" w:cs="MS Gothic" w:hint="eastAsia"/>
                <w:sz w:val="24"/>
              </w:rPr>
              <w:t> </w:t>
            </w:r>
            <w:r>
              <w:rPr>
                <w:rFonts w:ascii="宋体" w:hAnsi="宋体"/>
                <w:sz w:val="24"/>
              </w:rPr>
              <w:t>%</w:t>
            </w:r>
            <w:r>
              <w:rPr>
                <w:rFonts w:ascii="宋体" w:hAnsi="宋体" w:hint="eastAsia"/>
                <w:sz w:val="24"/>
              </w:rPr>
              <w:t>温度分辨率：</w:t>
            </w:r>
            <w:r>
              <w:rPr>
                <w:rFonts w:ascii="MS Gothic" w:eastAsia="MS Gothic" w:hAnsi="MS Gothic" w:cs="MS Gothic" w:hint="eastAsia"/>
                <w:sz w:val="24"/>
              </w:rPr>
              <w:t> </w:t>
            </w:r>
            <w:r>
              <w:rPr>
                <w:rFonts w:ascii="宋体" w:hAnsi="宋体"/>
                <w:sz w:val="24"/>
              </w:rPr>
              <w:t>0,1 K</w:t>
            </w:r>
            <w:r>
              <w:rPr>
                <w:rFonts w:ascii="宋体" w:hAnsi="宋体" w:hint="eastAsia"/>
                <w:sz w:val="24"/>
              </w:rPr>
              <w:t>响应时间（</w:t>
            </w:r>
            <w:r>
              <w:rPr>
                <w:rFonts w:ascii="宋体" w:hAnsi="宋体"/>
                <w:sz w:val="24"/>
              </w:rPr>
              <w:t>90</w:t>
            </w:r>
            <w:r>
              <w:rPr>
                <w:rFonts w:ascii="MS Gothic" w:eastAsia="MS Gothic" w:hAnsi="MS Gothic" w:cs="MS Gothic" w:hint="eastAsia"/>
                <w:sz w:val="24"/>
              </w:rPr>
              <w:t> </w:t>
            </w:r>
            <w:r>
              <w:rPr>
                <w:rFonts w:ascii="宋体" w:hAnsi="宋体"/>
                <w:sz w:val="24"/>
              </w:rPr>
              <w:t>%信号）3）1</w:t>
            </w:r>
            <w:r>
              <w:rPr>
                <w:rFonts w:ascii="MS Gothic" w:eastAsia="MS Gothic" w:hAnsi="MS Gothic" w:cs="MS Gothic" w:hint="eastAsia"/>
                <w:sz w:val="24"/>
              </w:rPr>
              <w:t> </w:t>
            </w:r>
            <w:proofErr w:type="spellStart"/>
            <w:r>
              <w:rPr>
                <w:rFonts w:ascii="宋体" w:hAnsi="宋体"/>
                <w:sz w:val="24"/>
              </w:rPr>
              <w:t>ms</w:t>
            </w:r>
            <w:proofErr w:type="spellEnd"/>
            <w:r>
              <w:rPr>
                <w:rFonts w:ascii="MS Gothic" w:eastAsia="MS Gothic" w:hAnsi="MS Gothic" w:cs="MS Gothic" w:hint="eastAsia"/>
                <w:sz w:val="24"/>
              </w:rPr>
              <w:t> </w:t>
            </w:r>
            <w:r>
              <w:rPr>
                <w:rFonts w:ascii="宋体" w:hAnsi="宋体" w:hint="eastAsia"/>
                <w:sz w:val="24"/>
              </w:rPr>
              <w:t>–</w:t>
            </w:r>
            <w:r>
              <w:rPr>
                <w:rFonts w:ascii="MS Gothic" w:eastAsia="MS Gothic" w:hAnsi="MS Gothic" w:cs="MS Gothic" w:hint="eastAsia"/>
                <w:sz w:val="24"/>
              </w:rPr>
              <w:t> </w:t>
            </w:r>
            <w:r>
              <w:rPr>
                <w:rFonts w:ascii="宋体" w:hAnsi="宋体"/>
                <w:sz w:val="24"/>
              </w:rPr>
              <w:t>10</w:t>
            </w:r>
            <w:r>
              <w:rPr>
                <w:rFonts w:ascii="MS Gothic" w:eastAsia="MS Gothic" w:hAnsi="MS Gothic" w:cs="MS Gothic" w:hint="eastAsia"/>
                <w:sz w:val="24"/>
              </w:rPr>
              <w:t> </w:t>
            </w:r>
            <w:r>
              <w:rPr>
                <w:rFonts w:ascii="宋体" w:hAnsi="宋体"/>
                <w:sz w:val="24"/>
              </w:rPr>
              <w:t>s斜率（可通过编程键或</w:t>
            </w:r>
            <w:r>
              <w:rPr>
                <w:rFonts w:ascii="MS Gothic" w:eastAsia="MS Gothic" w:hAnsi="MS Gothic" w:cs="MS Gothic" w:hint="eastAsia"/>
                <w:sz w:val="24"/>
              </w:rPr>
              <w:t>  </w:t>
            </w:r>
            <w:r>
              <w:rPr>
                <w:rFonts w:ascii="宋体" w:hAnsi="宋体"/>
                <w:sz w:val="24"/>
              </w:rPr>
              <w:t>模拟输入调整）0,700 – 1,300</w:t>
            </w:r>
            <w:r>
              <w:rPr>
                <w:rFonts w:ascii="宋体" w:hAnsi="宋体" w:hint="eastAsia"/>
                <w:sz w:val="24"/>
              </w:rPr>
              <w:t>发射率（可通过编程键或</w:t>
            </w:r>
            <w:r>
              <w:rPr>
                <w:rFonts w:ascii="MS Gothic" w:eastAsia="MS Gothic" w:hAnsi="MS Gothic" w:cs="MS Gothic" w:hint="eastAsia"/>
                <w:sz w:val="24"/>
              </w:rPr>
              <w:t>   </w:t>
            </w:r>
            <w:r>
              <w:rPr>
                <w:rFonts w:ascii="宋体" w:hAnsi="宋体"/>
                <w:sz w:val="24"/>
              </w:rPr>
              <w:t>模拟输入调整）0,050 – 1,000</w:t>
            </w:r>
            <w:r>
              <w:rPr>
                <w:rFonts w:ascii="宋体" w:hAnsi="宋体" w:hint="eastAsia"/>
                <w:sz w:val="24"/>
              </w:rPr>
              <w:t>模拟输出</w:t>
            </w:r>
            <w:r>
              <w:rPr>
                <w:rFonts w:ascii="宋体" w:hAnsi="宋体"/>
                <w:sz w:val="24"/>
              </w:rPr>
              <w:t>2x</w:t>
            </w:r>
            <w:r>
              <w:rPr>
                <w:rFonts w:ascii="MS Gothic" w:eastAsia="MS Gothic" w:hAnsi="MS Gothic" w:cs="MS Gothic" w:hint="eastAsia"/>
                <w:sz w:val="24"/>
              </w:rPr>
              <w:t> </w:t>
            </w:r>
            <w:r>
              <w:rPr>
                <w:rFonts w:ascii="宋体" w:hAnsi="宋体"/>
                <w:sz w:val="24"/>
              </w:rPr>
              <w:t>0/4-20</w:t>
            </w:r>
            <w:r>
              <w:rPr>
                <w:rFonts w:ascii="MS Gothic" w:eastAsia="MS Gothic" w:hAnsi="MS Gothic" w:cs="MS Gothic" w:hint="eastAsia"/>
                <w:sz w:val="24"/>
              </w:rPr>
              <w:t> </w:t>
            </w:r>
            <w:r>
              <w:rPr>
                <w:rFonts w:ascii="宋体" w:hAnsi="宋体"/>
                <w:sz w:val="24"/>
              </w:rPr>
              <w:t>mA（12位），输出阻抗最大mA</w:t>
            </w:r>
            <w:r>
              <w:rPr>
                <w:rFonts w:ascii="MS Gothic" w:eastAsia="MS Gothic" w:hAnsi="MS Gothic" w:cs="MS Gothic" w:hint="eastAsia"/>
                <w:sz w:val="24"/>
              </w:rPr>
              <w:t> </w:t>
            </w:r>
            <w:r>
              <w:rPr>
                <w:rFonts w:ascii="宋体" w:hAnsi="宋体"/>
                <w:sz w:val="24"/>
              </w:rPr>
              <w:t>500</w:t>
            </w:r>
            <w:r>
              <w:rPr>
                <w:rFonts w:ascii="MS Gothic" w:eastAsia="MS Gothic" w:hAnsi="MS Gothic" w:cs="MS Gothic" w:hint="eastAsia"/>
                <w:sz w:val="24"/>
              </w:rPr>
              <w:t> </w:t>
            </w:r>
            <w:r>
              <w:rPr>
                <w:rFonts w:ascii="宋体" w:hAnsi="宋体" w:hint="eastAsia"/>
                <w:sz w:val="24"/>
              </w:rPr>
              <w:t>Ω</w:t>
            </w:r>
            <w:r>
              <w:rPr>
                <w:rFonts w:ascii="宋体" w:hAnsi="宋体"/>
                <w:sz w:val="24"/>
              </w:rPr>
              <w:t>（8</w:t>
            </w:r>
            <w:r>
              <w:rPr>
                <w:rFonts w:ascii="MS Gothic" w:eastAsia="MS Gothic" w:hAnsi="MS Gothic" w:cs="MS Gothic" w:hint="eastAsia"/>
                <w:sz w:val="24"/>
              </w:rPr>
              <w:t> </w:t>
            </w:r>
            <w:r>
              <w:rPr>
                <w:rFonts w:ascii="宋体" w:hAnsi="宋体" w:hint="eastAsia"/>
                <w:sz w:val="24"/>
              </w:rPr>
              <w:t>–</w:t>
            </w:r>
            <w:r>
              <w:rPr>
                <w:rFonts w:ascii="MS Gothic" w:eastAsia="MS Gothic" w:hAnsi="MS Gothic" w:cs="MS Gothic" w:hint="eastAsia"/>
                <w:sz w:val="24"/>
              </w:rPr>
              <w:t> </w:t>
            </w:r>
            <w:r>
              <w:rPr>
                <w:rFonts w:ascii="宋体" w:hAnsi="宋体"/>
                <w:sz w:val="24"/>
              </w:rPr>
              <w:t>30</w:t>
            </w:r>
            <w:r>
              <w:rPr>
                <w:rFonts w:ascii="MS Gothic" w:eastAsia="MS Gothic" w:hAnsi="MS Gothic" w:cs="MS Gothic" w:hint="eastAsia"/>
                <w:sz w:val="24"/>
              </w:rPr>
              <w:t> </w:t>
            </w:r>
            <w:r>
              <w:rPr>
                <w:rFonts w:ascii="宋体" w:hAnsi="宋体"/>
                <w:sz w:val="24"/>
              </w:rPr>
              <w:t>V</w:t>
            </w:r>
            <w:r>
              <w:rPr>
                <w:rFonts w:ascii="MS Gothic" w:eastAsia="MS Gothic" w:hAnsi="MS Gothic" w:cs="MS Gothic" w:hint="eastAsia"/>
                <w:sz w:val="24"/>
              </w:rPr>
              <w:t> </w:t>
            </w:r>
            <w:r>
              <w:rPr>
                <w:rFonts w:ascii="宋体" w:hAnsi="宋体"/>
                <w:sz w:val="24"/>
              </w:rPr>
              <w:t>DC）</w:t>
            </w:r>
            <w:r>
              <w:rPr>
                <w:rFonts w:ascii="宋体" w:hAnsi="宋体" w:hint="eastAsia"/>
                <w:sz w:val="24"/>
              </w:rPr>
              <w:t>数字接口</w:t>
            </w:r>
            <w:r>
              <w:rPr>
                <w:rFonts w:ascii="宋体" w:hAnsi="宋体"/>
                <w:sz w:val="24"/>
              </w:rPr>
              <w:t>USB（含微型USB，USB-C和USB-A电缆）I/O引脚：三个</w:t>
            </w:r>
            <w:r>
              <w:rPr>
                <w:rFonts w:ascii="MS Gothic" w:eastAsia="MS Gothic" w:hAnsi="MS Gothic" w:cs="MS Gothic" w:hint="eastAsia"/>
                <w:sz w:val="24"/>
              </w:rPr>
              <w:t> </w:t>
            </w:r>
            <w:r>
              <w:rPr>
                <w:rFonts w:ascii="宋体" w:hAnsi="宋体"/>
                <w:sz w:val="24"/>
              </w:rPr>
              <w:t>可编程</w:t>
            </w:r>
            <w:r>
              <w:rPr>
                <w:rFonts w:ascii="MS Gothic" w:eastAsia="MS Gothic" w:hAnsi="MS Gothic" w:cs="MS Gothic" w:hint="eastAsia"/>
                <w:sz w:val="24"/>
              </w:rPr>
              <w:t> </w:t>
            </w:r>
            <w:r>
              <w:rPr>
                <w:rFonts w:ascii="宋体" w:hAnsi="宋体"/>
                <w:sz w:val="24"/>
              </w:rPr>
              <w:t>输入/输出；</w:t>
            </w:r>
            <w:r>
              <w:rPr>
                <w:rFonts w:ascii="MS Gothic" w:eastAsia="MS Gothic" w:hAnsi="MS Gothic" w:cs="MS Gothic" w:hint="eastAsia"/>
                <w:sz w:val="24"/>
              </w:rPr>
              <w:t> </w:t>
            </w:r>
            <w:r>
              <w:rPr>
                <w:rFonts w:ascii="宋体" w:hAnsi="宋体"/>
                <w:sz w:val="24"/>
              </w:rPr>
              <w:t>可选择</w:t>
            </w:r>
            <w:r>
              <w:rPr>
                <w:rFonts w:ascii="MS Gothic" w:eastAsia="MS Gothic" w:hAnsi="MS Gothic" w:cs="MS Gothic" w:hint="eastAsia"/>
                <w:sz w:val="24"/>
              </w:rPr>
              <w:t> </w:t>
            </w:r>
            <w:r>
              <w:rPr>
                <w:rFonts w:ascii="宋体" w:hAnsi="宋体"/>
                <w:sz w:val="24"/>
              </w:rPr>
              <w:t>作为</w:t>
            </w:r>
            <w:r>
              <w:rPr>
                <w:rFonts w:ascii="MS Gothic" w:eastAsia="MS Gothic" w:hAnsi="MS Gothic" w:cs="MS Gothic" w:hint="eastAsia"/>
                <w:sz w:val="24"/>
              </w:rPr>
              <w:t> </w:t>
            </w:r>
            <w:r>
              <w:rPr>
                <w:rFonts w:ascii="宋体" w:hAnsi="宋体"/>
                <w:sz w:val="24"/>
              </w:rPr>
              <w:t>警报输出</w:t>
            </w:r>
            <w:r>
              <w:rPr>
                <w:rFonts w:ascii="MS Gothic" w:eastAsia="MS Gothic" w:hAnsi="MS Gothic" w:cs="MS Gothic" w:hint="eastAsia"/>
                <w:sz w:val="24"/>
              </w:rPr>
              <w:t> </w:t>
            </w:r>
            <w:r>
              <w:rPr>
                <w:rFonts w:ascii="宋体" w:hAnsi="宋体"/>
                <w:sz w:val="24"/>
              </w:rPr>
              <w:t>（集</w:t>
            </w:r>
            <w:r>
              <w:rPr>
                <w:rFonts w:ascii="MS Gothic" w:eastAsia="MS Gothic" w:hAnsi="MS Gothic" w:cs="MS Gothic" w:hint="eastAsia"/>
                <w:sz w:val="24"/>
              </w:rPr>
              <w:t> </w:t>
            </w:r>
            <w:r>
              <w:rPr>
                <w:rFonts w:ascii="宋体" w:hAnsi="宋体"/>
                <w:sz w:val="24"/>
              </w:rPr>
              <w:t>电极开路</w:t>
            </w:r>
            <w:r>
              <w:rPr>
                <w:rFonts w:ascii="MS Gothic" w:eastAsia="MS Gothic" w:hAnsi="MS Gothic" w:cs="MS Gothic" w:hint="eastAsia"/>
                <w:sz w:val="24"/>
              </w:rPr>
              <w:t> </w:t>
            </w:r>
            <w:r>
              <w:rPr>
                <w:rFonts w:ascii="宋体" w:hAnsi="宋体"/>
                <w:sz w:val="24"/>
              </w:rPr>
              <w:t>24</w:t>
            </w:r>
            <w:r>
              <w:rPr>
                <w:rFonts w:ascii="MS Gothic" w:eastAsia="MS Gothic" w:hAnsi="MS Gothic" w:cs="MS Gothic" w:hint="eastAsia"/>
                <w:sz w:val="24"/>
              </w:rPr>
              <w:t>  </w:t>
            </w:r>
            <w:r>
              <w:rPr>
                <w:rFonts w:ascii="宋体" w:hAnsi="宋体"/>
                <w:sz w:val="24"/>
              </w:rPr>
              <w:t>V/1</w:t>
            </w:r>
            <w:r>
              <w:rPr>
                <w:rFonts w:ascii="MS Gothic" w:eastAsia="MS Gothic" w:hAnsi="MS Gothic" w:cs="MS Gothic" w:hint="eastAsia"/>
                <w:sz w:val="24"/>
              </w:rPr>
              <w:t> </w:t>
            </w:r>
            <w:r>
              <w:rPr>
                <w:rFonts w:ascii="宋体" w:hAnsi="宋体"/>
                <w:sz w:val="24"/>
              </w:rPr>
              <w:t>A）,</w:t>
            </w:r>
            <w:r>
              <w:rPr>
                <w:rFonts w:ascii="MS Gothic" w:eastAsia="MS Gothic" w:hAnsi="MS Gothic" w:cs="MS Gothic" w:hint="eastAsia"/>
                <w:sz w:val="24"/>
              </w:rPr>
              <w:t>  </w:t>
            </w:r>
            <w:r>
              <w:rPr>
                <w:rFonts w:ascii="宋体" w:hAnsi="宋体"/>
                <w:sz w:val="24"/>
              </w:rPr>
              <w:t>输入</w:t>
            </w:r>
            <w:r>
              <w:rPr>
                <w:rFonts w:ascii="MS Gothic" w:eastAsia="MS Gothic" w:hAnsi="MS Gothic" w:cs="MS Gothic" w:hint="eastAsia"/>
                <w:sz w:val="24"/>
              </w:rPr>
              <w:t> </w:t>
            </w:r>
            <w:r>
              <w:rPr>
                <w:rFonts w:ascii="宋体" w:hAnsi="宋体"/>
                <w:sz w:val="24"/>
              </w:rPr>
              <w:t>用于</w:t>
            </w:r>
            <w:r>
              <w:rPr>
                <w:rFonts w:ascii="MS Gothic" w:eastAsia="MS Gothic" w:hAnsi="MS Gothic" w:cs="MS Gothic" w:hint="eastAsia"/>
                <w:sz w:val="24"/>
              </w:rPr>
              <w:t> </w:t>
            </w:r>
            <w:r>
              <w:rPr>
                <w:rFonts w:ascii="宋体" w:hAnsi="宋体"/>
                <w:sz w:val="24"/>
              </w:rPr>
              <w:t>触发信号输出和峰值保持功能，或模拟输入用于外部发射率或斜率调整</w:t>
            </w:r>
            <w:r>
              <w:rPr>
                <w:rFonts w:ascii="宋体" w:hAnsi="宋体" w:hint="eastAsia"/>
                <w:sz w:val="24"/>
              </w:rPr>
              <w:t>光缆长度</w:t>
            </w:r>
            <w:r>
              <w:rPr>
                <w:rFonts w:ascii="宋体" w:hAnsi="宋体"/>
                <w:sz w:val="24"/>
              </w:rPr>
              <w:t>3</w:t>
            </w:r>
            <w:r>
              <w:rPr>
                <w:rFonts w:ascii="MS Gothic" w:eastAsia="MS Gothic" w:hAnsi="MS Gothic" w:cs="MS Gothic" w:hint="eastAsia"/>
                <w:sz w:val="24"/>
              </w:rPr>
              <w:t> </w:t>
            </w:r>
            <w:r>
              <w:rPr>
                <w:rFonts w:ascii="宋体" w:hAnsi="宋体"/>
                <w:sz w:val="24"/>
              </w:rPr>
              <w:t>m（标准）,</w:t>
            </w:r>
            <w:r>
              <w:rPr>
                <w:rFonts w:ascii="MS Gothic" w:eastAsia="MS Gothic" w:hAnsi="MS Gothic" w:cs="MS Gothic" w:hint="eastAsia"/>
                <w:sz w:val="24"/>
              </w:rPr>
              <w:t> </w:t>
            </w:r>
            <w:r>
              <w:rPr>
                <w:rFonts w:ascii="宋体" w:hAnsi="宋体"/>
                <w:sz w:val="24"/>
              </w:rPr>
              <w:t>8</w:t>
            </w:r>
            <w:r>
              <w:rPr>
                <w:rFonts w:ascii="MS Gothic" w:eastAsia="MS Gothic" w:hAnsi="MS Gothic" w:cs="MS Gothic" w:hint="eastAsia"/>
                <w:sz w:val="24"/>
              </w:rPr>
              <w:t> </w:t>
            </w:r>
            <w:r>
              <w:rPr>
                <w:rFonts w:ascii="宋体" w:hAnsi="宋体"/>
                <w:sz w:val="24"/>
              </w:rPr>
              <w:t>m,</w:t>
            </w:r>
            <w:r>
              <w:rPr>
                <w:rFonts w:ascii="MS Gothic" w:eastAsia="MS Gothic" w:hAnsi="MS Gothic" w:cs="MS Gothic" w:hint="eastAsia"/>
                <w:sz w:val="24"/>
              </w:rPr>
              <w:t> </w:t>
            </w:r>
            <w:r>
              <w:rPr>
                <w:rFonts w:ascii="宋体" w:hAnsi="宋体"/>
                <w:sz w:val="24"/>
              </w:rPr>
              <w:t>15</w:t>
            </w:r>
            <w:r>
              <w:rPr>
                <w:rFonts w:ascii="MS Gothic" w:eastAsia="MS Gothic" w:hAnsi="MS Gothic" w:cs="MS Gothic" w:hint="eastAsia"/>
                <w:sz w:val="24"/>
              </w:rPr>
              <w:t> </w:t>
            </w:r>
            <w:r>
              <w:rPr>
                <w:rFonts w:ascii="宋体" w:hAnsi="宋体"/>
                <w:sz w:val="24"/>
              </w:rPr>
              <w:t>m</w:t>
            </w:r>
            <w:r>
              <w:rPr>
                <w:rFonts w:ascii="宋体" w:hAnsi="宋体" w:hint="eastAsia"/>
                <w:sz w:val="24"/>
              </w:rPr>
              <w:t>电源</w:t>
            </w:r>
            <w:r>
              <w:rPr>
                <w:rFonts w:ascii="宋体" w:hAnsi="宋体"/>
                <w:sz w:val="24"/>
              </w:rPr>
              <w:t>8</w:t>
            </w:r>
            <w:r>
              <w:rPr>
                <w:rFonts w:ascii="MS Gothic" w:eastAsia="MS Gothic" w:hAnsi="MS Gothic" w:cs="MS Gothic" w:hint="eastAsia"/>
                <w:sz w:val="24"/>
              </w:rPr>
              <w:t> </w:t>
            </w:r>
            <w:r>
              <w:rPr>
                <w:rFonts w:ascii="宋体" w:hAnsi="宋体" w:hint="eastAsia"/>
                <w:sz w:val="24"/>
              </w:rPr>
              <w:t>–</w:t>
            </w:r>
            <w:r>
              <w:rPr>
                <w:rFonts w:ascii="MS Gothic" w:eastAsia="MS Gothic" w:hAnsi="MS Gothic" w:cs="MS Gothic" w:hint="eastAsia"/>
                <w:sz w:val="24"/>
              </w:rPr>
              <w:t> </w:t>
            </w:r>
            <w:r>
              <w:rPr>
                <w:rFonts w:ascii="宋体" w:hAnsi="宋体"/>
                <w:sz w:val="24"/>
              </w:rPr>
              <w:t>30</w:t>
            </w:r>
            <w:r>
              <w:rPr>
                <w:rFonts w:ascii="MS Gothic" w:eastAsia="MS Gothic" w:hAnsi="MS Gothic" w:cs="MS Gothic" w:hint="eastAsia"/>
                <w:sz w:val="24"/>
              </w:rPr>
              <w:t> </w:t>
            </w:r>
            <w:r>
              <w:rPr>
                <w:rFonts w:ascii="宋体" w:hAnsi="宋体"/>
                <w:sz w:val="24"/>
              </w:rPr>
              <w:t>V</w:t>
            </w:r>
            <w:r>
              <w:rPr>
                <w:rFonts w:ascii="MS Gothic" w:eastAsia="MS Gothic" w:hAnsi="MS Gothic" w:cs="MS Gothic" w:hint="eastAsia"/>
                <w:sz w:val="24"/>
              </w:rPr>
              <w:t> </w:t>
            </w:r>
            <w:r>
              <w:rPr>
                <w:rFonts w:ascii="宋体" w:hAnsi="宋体"/>
                <w:sz w:val="24"/>
              </w:rPr>
              <w:t>DC或USB供电1)能量消耗最大5</w:t>
            </w:r>
            <w:r>
              <w:rPr>
                <w:rFonts w:ascii="MS Gothic" w:eastAsia="MS Gothic" w:hAnsi="MS Gothic" w:cs="MS Gothic" w:hint="eastAsia"/>
                <w:sz w:val="24"/>
              </w:rPr>
              <w:t> </w:t>
            </w:r>
            <w:r>
              <w:rPr>
                <w:rFonts w:ascii="宋体" w:hAnsi="宋体"/>
                <w:sz w:val="24"/>
              </w:rPr>
              <w:t>W</w:t>
            </w:r>
            <w:r>
              <w:rPr>
                <w:rFonts w:ascii="宋体" w:hAnsi="宋体" w:hint="eastAsia"/>
                <w:sz w:val="24"/>
              </w:rPr>
              <w:t>瞄准激光</w:t>
            </w:r>
            <w:r>
              <w:rPr>
                <w:rFonts w:ascii="宋体" w:hAnsi="宋体"/>
                <w:sz w:val="24"/>
              </w:rPr>
              <w:t>520</w:t>
            </w:r>
            <w:r>
              <w:rPr>
                <w:rFonts w:ascii="MS Gothic" w:eastAsia="MS Gothic" w:hAnsi="MS Gothic" w:cs="MS Gothic" w:hint="eastAsia"/>
                <w:sz w:val="24"/>
              </w:rPr>
              <w:t> </w:t>
            </w:r>
            <w:r>
              <w:rPr>
                <w:rFonts w:ascii="宋体" w:hAnsi="宋体"/>
                <w:sz w:val="24"/>
              </w:rPr>
              <w:t>nm</w:t>
            </w:r>
            <w:r>
              <w:rPr>
                <w:rFonts w:ascii="MS Gothic" w:eastAsia="MS Gothic" w:hAnsi="MS Gothic" w:cs="MS Gothic" w:hint="eastAsia"/>
                <w:sz w:val="24"/>
              </w:rPr>
              <w:t> </w:t>
            </w:r>
            <w:r>
              <w:rPr>
                <w:rFonts w:ascii="宋体" w:hAnsi="宋体"/>
                <w:sz w:val="24"/>
              </w:rPr>
              <w:t>&lt;1</w:t>
            </w:r>
            <w:r>
              <w:rPr>
                <w:rFonts w:ascii="MS Gothic" w:eastAsia="MS Gothic" w:hAnsi="MS Gothic" w:cs="MS Gothic" w:hint="eastAsia"/>
                <w:sz w:val="24"/>
              </w:rPr>
              <w:t> </w:t>
            </w:r>
            <w:proofErr w:type="spellStart"/>
            <w:r>
              <w:rPr>
                <w:rFonts w:ascii="宋体" w:hAnsi="宋体"/>
                <w:sz w:val="24"/>
              </w:rPr>
              <w:t>mW</w:t>
            </w:r>
            <w:proofErr w:type="spellEnd"/>
            <w:r>
              <w:rPr>
                <w:rFonts w:ascii="宋体" w:hAnsi="宋体"/>
                <w:sz w:val="24"/>
              </w:rPr>
              <w:t>,</w:t>
            </w:r>
            <w:r>
              <w:rPr>
                <w:rFonts w:ascii="MS Gothic" w:eastAsia="MS Gothic" w:hAnsi="MS Gothic" w:cs="MS Gothic" w:hint="eastAsia"/>
                <w:sz w:val="24"/>
              </w:rPr>
              <w:t> </w:t>
            </w:r>
            <w:r>
              <w:rPr>
                <w:rFonts w:ascii="宋体" w:hAnsi="宋体" w:hint="eastAsia"/>
                <w:sz w:val="24"/>
              </w:rPr>
              <w:t>“</w:t>
            </w:r>
            <w:r>
              <w:rPr>
                <w:rFonts w:ascii="宋体" w:hAnsi="宋体"/>
                <w:sz w:val="24"/>
              </w:rPr>
              <w:t>开/关”通过电子盒或软件/应用程序。</w:t>
            </w:r>
            <w:r>
              <w:rPr>
                <w:rFonts w:ascii="宋体" w:hAnsi="宋体" w:hint="eastAsia"/>
                <w:sz w:val="24"/>
              </w:rPr>
              <w:t>环境等级</w:t>
            </w:r>
            <w:r>
              <w:rPr>
                <w:rFonts w:ascii="宋体" w:hAnsi="宋体"/>
                <w:sz w:val="24"/>
              </w:rPr>
              <w:t>IP</w:t>
            </w:r>
            <w:r>
              <w:rPr>
                <w:rFonts w:ascii="宋体" w:hAnsi="宋体" w:hint="eastAsia"/>
                <w:sz w:val="24"/>
              </w:rPr>
              <w:t> </w:t>
            </w:r>
            <w:r>
              <w:rPr>
                <w:rFonts w:ascii="宋体" w:hAnsi="宋体"/>
                <w:sz w:val="24"/>
              </w:rPr>
              <w:t>65（NEMA-4）</w:t>
            </w:r>
            <w:r>
              <w:rPr>
                <w:rFonts w:ascii="宋体" w:hAnsi="宋体" w:hint="eastAsia"/>
                <w:sz w:val="24"/>
              </w:rPr>
              <w:t>环境温度探头</w:t>
            </w:r>
            <w:r>
              <w:rPr>
                <w:rFonts w:ascii="宋体" w:hAnsi="宋体"/>
                <w:sz w:val="24"/>
              </w:rPr>
              <w:t>+光缆电子盒：–20</w:t>
            </w:r>
            <w:r>
              <w:rPr>
                <w:rFonts w:ascii="宋体" w:hAnsi="宋体" w:hint="eastAsia"/>
                <w:sz w:val="24"/>
              </w:rPr>
              <w:t> —</w:t>
            </w:r>
            <w:r>
              <w:rPr>
                <w:rFonts w:ascii="宋体" w:hAnsi="宋体"/>
                <w:sz w:val="24"/>
              </w:rPr>
              <w:t>200</w:t>
            </w:r>
            <w:r>
              <w:rPr>
                <w:rFonts w:ascii="宋体" w:hAnsi="宋体" w:hint="eastAsia"/>
                <w:sz w:val="24"/>
              </w:rPr>
              <w:t> °</w:t>
            </w:r>
            <w:r>
              <w:rPr>
                <w:rFonts w:ascii="宋体" w:hAnsi="宋体"/>
                <w:sz w:val="24"/>
              </w:rPr>
              <w:t>C（可选至315</w:t>
            </w:r>
            <w:r>
              <w:rPr>
                <w:rFonts w:ascii="宋体" w:hAnsi="宋体" w:hint="eastAsia"/>
                <w:sz w:val="24"/>
              </w:rPr>
              <w:t> °</w:t>
            </w:r>
            <w:r>
              <w:rPr>
                <w:rFonts w:ascii="宋体" w:hAnsi="宋体"/>
                <w:sz w:val="24"/>
              </w:rPr>
              <w:t>C）0</w:t>
            </w:r>
            <w:r>
              <w:rPr>
                <w:rFonts w:ascii="宋体" w:hAnsi="宋体" w:hint="eastAsia"/>
                <w:sz w:val="24"/>
              </w:rPr>
              <w:t>—</w:t>
            </w:r>
            <w:r>
              <w:rPr>
                <w:rFonts w:ascii="宋体" w:hAnsi="宋体"/>
                <w:sz w:val="24"/>
              </w:rPr>
              <w:t>60 °C</w:t>
            </w:r>
            <w:r>
              <w:rPr>
                <w:rFonts w:ascii="宋体" w:hAnsi="宋体" w:hint="eastAsia"/>
                <w:sz w:val="24"/>
              </w:rPr>
              <w:t>存储温度探头</w:t>
            </w:r>
            <w:r>
              <w:rPr>
                <w:rFonts w:ascii="宋体" w:hAnsi="宋体"/>
                <w:sz w:val="24"/>
              </w:rPr>
              <w:t>+光缆电子盒–</w:t>
            </w:r>
            <w:r>
              <w:rPr>
                <w:rFonts w:ascii="宋体" w:hAnsi="宋体" w:hint="eastAsia"/>
                <w:sz w:val="24"/>
              </w:rPr>
              <w:t> </w:t>
            </w:r>
            <w:r>
              <w:rPr>
                <w:rFonts w:ascii="宋体" w:hAnsi="宋体"/>
                <w:sz w:val="24"/>
              </w:rPr>
              <w:t>40</w:t>
            </w:r>
            <w:r>
              <w:rPr>
                <w:rFonts w:ascii="宋体" w:hAnsi="宋体" w:hint="eastAsia"/>
                <w:sz w:val="24"/>
              </w:rPr>
              <w:t>—</w:t>
            </w:r>
            <w:r>
              <w:rPr>
                <w:rFonts w:ascii="宋体" w:hAnsi="宋体"/>
                <w:sz w:val="24"/>
              </w:rPr>
              <w:t>200</w:t>
            </w:r>
            <w:r>
              <w:rPr>
                <w:rFonts w:ascii="宋体" w:hAnsi="宋体" w:hint="eastAsia"/>
                <w:sz w:val="24"/>
              </w:rPr>
              <w:t> °</w:t>
            </w:r>
            <w:r>
              <w:rPr>
                <w:rFonts w:ascii="宋体" w:hAnsi="宋体"/>
                <w:sz w:val="24"/>
              </w:rPr>
              <w:t>C</w:t>
            </w:r>
            <w:r>
              <w:rPr>
                <w:rFonts w:ascii="宋体" w:hAnsi="宋体" w:hint="eastAsia"/>
                <w:sz w:val="24"/>
              </w:rPr>
              <w:t> – </w:t>
            </w:r>
            <w:r>
              <w:rPr>
                <w:rFonts w:ascii="宋体" w:hAnsi="宋体"/>
                <w:sz w:val="24"/>
              </w:rPr>
              <w:t>40</w:t>
            </w:r>
            <w:r>
              <w:rPr>
                <w:rFonts w:ascii="宋体" w:hAnsi="宋体" w:hint="eastAsia"/>
                <w:sz w:val="24"/>
              </w:rPr>
              <w:t>—</w:t>
            </w:r>
            <w:r>
              <w:rPr>
                <w:rFonts w:ascii="宋体" w:hAnsi="宋体"/>
                <w:sz w:val="24"/>
              </w:rPr>
              <w:t>85</w:t>
            </w:r>
            <w:r>
              <w:rPr>
                <w:rFonts w:ascii="宋体" w:hAnsi="宋体" w:hint="eastAsia"/>
                <w:sz w:val="24"/>
              </w:rPr>
              <w:t> °</w:t>
            </w:r>
            <w:r>
              <w:rPr>
                <w:rFonts w:ascii="宋体" w:hAnsi="宋体"/>
                <w:sz w:val="24"/>
              </w:rPr>
              <w:t>C</w:t>
            </w:r>
            <w:r>
              <w:rPr>
                <w:rFonts w:ascii="宋体" w:hAnsi="宋体" w:hint="eastAsia"/>
                <w:sz w:val="24"/>
              </w:rPr>
              <w:t>相对湿度</w:t>
            </w:r>
            <w:r>
              <w:rPr>
                <w:rFonts w:ascii="宋体" w:hAnsi="宋体"/>
                <w:sz w:val="24"/>
              </w:rPr>
              <w:t>10</w:t>
            </w:r>
            <w:r>
              <w:rPr>
                <w:rFonts w:ascii="宋体" w:hAnsi="宋体" w:hint="eastAsia"/>
                <w:sz w:val="24"/>
              </w:rPr>
              <w:t> – </w:t>
            </w:r>
            <w:r>
              <w:rPr>
                <w:rFonts w:ascii="宋体" w:hAnsi="宋体"/>
                <w:sz w:val="24"/>
              </w:rPr>
              <w:t>95</w:t>
            </w:r>
            <w:r>
              <w:rPr>
                <w:rFonts w:ascii="宋体" w:hAnsi="宋体" w:hint="eastAsia"/>
                <w:sz w:val="24"/>
              </w:rPr>
              <w:t> </w:t>
            </w:r>
            <w:r>
              <w:rPr>
                <w:rFonts w:ascii="宋体" w:hAnsi="宋体"/>
                <w:sz w:val="24"/>
              </w:rPr>
              <w:t>%。不结露，</w:t>
            </w:r>
            <w:r>
              <w:rPr>
                <w:rFonts w:ascii="宋体" w:hAnsi="宋体" w:hint="eastAsia"/>
                <w:sz w:val="24"/>
              </w:rPr>
              <w:t>振动（传感器）</w:t>
            </w:r>
            <w:r>
              <w:rPr>
                <w:rFonts w:ascii="宋体" w:hAnsi="宋体"/>
                <w:sz w:val="24"/>
              </w:rPr>
              <w:t>IEC</w:t>
            </w:r>
            <w:r>
              <w:rPr>
                <w:rFonts w:ascii="宋体" w:hAnsi="宋体" w:hint="eastAsia"/>
                <w:sz w:val="24"/>
              </w:rPr>
              <w:t> </w:t>
            </w:r>
            <w:r>
              <w:rPr>
                <w:rFonts w:ascii="宋体" w:hAnsi="宋体"/>
                <w:sz w:val="24"/>
              </w:rPr>
              <w:t>60068-2-6（正弦波形）。IEC</w:t>
            </w:r>
            <w:r>
              <w:rPr>
                <w:rFonts w:ascii="宋体" w:hAnsi="宋体" w:hint="eastAsia"/>
                <w:sz w:val="24"/>
              </w:rPr>
              <w:t> </w:t>
            </w:r>
            <w:r>
              <w:rPr>
                <w:rFonts w:ascii="宋体" w:hAnsi="宋体"/>
                <w:sz w:val="24"/>
              </w:rPr>
              <w:t>60068-2-64（宽频噪声）</w:t>
            </w:r>
            <w:r>
              <w:rPr>
                <w:rFonts w:ascii="宋体" w:hAnsi="宋体" w:hint="eastAsia"/>
                <w:sz w:val="24"/>
              </w:rPr>
              <w:t>冲击（传感器）</w:t>
            </w:r>
            <w:r>
              <w:rPr>
                <w:rFonts w:ascii="宋体" w:hAnsi="宋体"/>
                <w:sz w:val="24"/>
              </w:rPr>
              <w:t>IEC</w:t>
            </w:r>
            <w:r>
              <w:rPr>
                <w:rFonts w:ascii="宋体" w:hAnsi="宋体" w:hint="eastAsia"/>
                <w:sz w:val="24"/>
              </w:rPr>
              <w:t> </w:t>
            </w:r>
            <w:r>
              <w:rPr>
                <w:rFonts w:ascii="宋体" w:hAnsi="宋体"/>
                <w:sz w:val="24"/>
              </w:rPr>
              <w:t>60068-2-27（25G和50G）</w:t>
            </w:r>
          </w:p>
          <w:p w14:paraId="1CE7C74E" w14:textId="77777777" w:rsidR="009B41DA" w:rsidRDefault="001D1FDB">
            <w:pPr>
              <w:rPr>
                <w:rFonts w:ascii="宋体" w:hAnsi="宋体" w:cs="宋体" w:hint="eastAsia"/>
                <w:sz w:val="24"/>
              </w:rPr>
            </w:pPr>
            <w:r>
              <w:rPr>
                <w:rFonts w:ascii="宋体" w:hAnsi="宋体" w:cs="宋体"/>
                <w:sz w:val="24"/>
              </w:rPr>
              <w:t>4</w:t>
            </w:r>
            <w:r>
              <w:rPr>
                <w:rFonts w:ascii="宋体" w:hAnsi="宋体" w:hint="eastAsia"/>
              </w:rPr>
              <w:t>.</w:t>
            </w:r>
            <w:r>
              <w:rPr>
                <w:rFonts w:hint="eastAsia"/>
                <w:bCs/>
                <w:sz w:val="24"/>
              </w:rPr>
              <w:t>▲</w:t>
            </w:r>
            <w:r>
              <w:rPr>
                <w:rFonts w:ascii="宋体" w:hAnsi="宋体" w:cs="宋体" w:hint="eastAsia"/>
                <w:sz w:val="24"/>
              </w:rPr>
              <w:t>检测样品托盘：采用绝缘防腐层板材质一次冲压成型，表面涂层经高温</w:t>
            </w:r>
            <w:r>
              <w:rPr>
                <w:rFonts w:ascii="宋体" w:hAnsi="宋体" w:cs="宋体"/>
                <w:sz w:val="24"/>
              </w:rPr>
              <w:t>650度以上烧制固化而成</w:t>
            </w:r>
            <w:proofErr w:type="gramStart"/>
            <w:r>
              <w:rPr>
                <w:rFonts w:ascii="宋体" w:hAnsi="宋体" w:cs="宋体"/>
                <w:sz w:val="24"/>
              </w:rPr>
              <w:t>具有耐刮特点</w:t>
            </w:r>
            <w:proofErr w:type="gramEnd"/>
            <w:r>
              <w:rPr>
                <w:rFonts w:ascii="宋体" w:hAnsi="宋体" w:cs="宋体"/>
                <w:sz w:val="24"/>
              </w:rPr>
              <w:t>（650度以上5分钟测试表面无可见变化为合格），涂层经高温烧制固化后可承受分析纯浓硫酸测试浸泡24小时（24小时浸泡测试表面涂层无变化为合格）（签订合同时，提供检测报告盖章件和样品留底备查，对提供虚假未经检测、随意篡改检测数据、伪造结果损坏使用方利益的，使用方有权追责其法律责任）</w:t>
            </w:r>
          </w:p>
          <w:p w14:paraId="02D5B915" w14:textId="77777777" w:rsidR="009B41DA" w:rsidRDefault="001D1FDB">
            <w:pPr>
              <w:rPr>
                <w:rFonts w:ascii="宋体" w:hAnsi="宋体" w:cs="宋体" w:hint="eastAsia"/>
                <w:b/>
                <w:bCs/>
                <w:sz w:val="24"/>
              </w:rPr>
            </w:pPr>
            <w:r>
              <w:rPr>
                <w:rFonts w:ascii="宋体" w:hAnsi="宋体" w:cs="宋体" w:hint="eastAsia"/>
                <w:sz w:val="24"/>
              </w:rPr>
              <w:t>5</w:t>
            </w:r>
            <w:r>
              <w:rPr>
                <w:rFonts w:ascii="宋体" w:hAnsi="宋体" w:hint="eastAsia"/>
              </w:rPr>
              <w:t>.</w:t>
            </w:r>
            <w:r>
              <w:rPr>
                <w:rFonts w:ascii="宋体" w:hAnsi="宋体" w:cs="宋体" w:hint="eastAsia"/>
                <w:sz w:val="24"/>
              </w:rPr>
              <w:t>设备清单：测温主机2台，检测样品托盘1个，说明书1份。</w:t>
            </w:r>
          </w:p>
        </w:tc>
        <w:tc>
          <w:tcPr>
            <w:tcW w:w="850" w:type="dxa"/>
            <w:vAlign w:val="center"/>
          </w:tcPr>
          <w:p w14:paraId="5C2A0184" w14:textId="77777777" w:rsidR="009B41DA" w:rsidRDefault="001D1FDB">
            <w:pPr>
              <w:jc w:val="center"/>
              <w:rPr>
                <w:rFonts w:ascii="宋体" w:hAnsi="宋体" w:cs="宋体" w:hint="eastAsia"/>
                <w:b/>
                <w:bCs/>
                <w:sz w:val="24"/>
              </w:rPr>
            </w:pPr>
            <w:r>
              <w:rPr>
                <w:rFonts w:ascii="宋体" w:hAnsi="宋体" w:cs="宋体"/>
                <w:b/>
                <w:bCs/>
                <w:sz w:val="24"/>
              </w:rPr>
              <w:lastRenderedPageBreak/>
              <w:t>5.1</w:t>
            </w:r>
          </w:p>
        </w:tc>
        <w:tc>
          <w:tcPr>
            <w:tcW w:w="893" w:type="dxa"/>
            <w:vAlign w:val="center"/>
          </w:tcPr>
          <w:p w14:paraId="52890935" w14:textId="77777777" w:rsidR="009B41DA" w:rsidRDefault="001D1FDB">
            <w:pPr>
              <w:jc w:val="center"/>
              <w:rPr>
                <w:rFonts w:ascii="宋体" w:hAnsi="宋体" w:cs="宋体" w:hint="eastAsia"/>
                <w:b/>
                <w:bCs/>
                <w:sz w:val="24"/>
              </w:rPr>
            </w:pPr>
            <w:r>
              <w:rPr>
                <w:rFonts w:ascii="宋体" w:hAnsi="宋体" w:cs="宋体" w:hint="eastAsia"/>
                <w:b/>
                <w:bCs/>
                <w:sz w:val="24"/>
              </w:rPr>
              <w:t>5</w:t>
            </w:r>
            <w:r>
              <w:rPr>
                <w:rFonts w:ascii="宋体" w:hAnsi="宋体" w:cs="宋体"/>
                <w:b/>
                <w:bCs/>
                <w:sz w:val="24"/>
              </w:rPr>
              <w:t>.1</w:t>
            </w:r>
          </w:p>
        </w:tc>
      </w:tr>
      <w:tr w:rsidR="009B41DA" w14:paraId="5DC53E76" w14:textId="77777777">
        <w:trPr>
          <w:trHeight w:val="960"/>
          <w:jc w:val="center"/>
        </w:trPr>
        <w:tc>
          <w:tcPr>
            <w:tcW w:w="562" w:type="dxa"/>
            <w:vAlign w:val="center"/>
          </w:tcPr>
          <w:p w14:paraId="3BA3705C" w14:textId="77777777" w:rsidR="009B41DA" w:rsidRDefault="001D1FDB">
            <w:pPr>
              <w:jc w:val="center"/>
              <w:rPr>
                <w:rFonts w:ascii="宋体" w:hAnsi="宋体" w:cs="宋体" w:hint="eastAsia"/>
                <w:sz w:val="24"/>
              </w:rPr>
            </w:pPr>
            <w:r>
              <w:rPr>
                <w:rFonts w:ascii="宋体" w:hAnsi="宋体" w:cs="宋体" w:hint="eastAsia"/>
                <w:szCs w:val="21"/>
              </w:rPr>
              <w:t>6</w:t>
            </w:r>
          </w:p>
        </w:tc>
        <w:tc>
          <w:tcPr>
            <w:tcW w:w="998" w:type="dxa"/>
            <w:vAlign w:val="center"/>
          </w:tcPr>
          <w:p w14:paraId="081A5643" w14:textId="77777777" w:rsidR="009B41DA" w:rsidRDefault="001D1FDB">
            <w:pPr>
              <w:jc w:val="center"/>
              <w:rPr>
                <w:rFonts w:ascii="宋体" w:hAnsi="宋体" w:cs="宋体" w:hint="eastAsia"/>
                <w:sz w:val="24"/>
              </w:rPr>
            </w:pPr>
            <w:r>
              <w:rPr>
                <w:rFonts w:ascii="宋体" w:hAnsi="宋体"/>
                <w:sz w:val="18"/>
                <w:szCs w:val="18"/>
              </w:rPr>
              <w:t>3D打印机</w:t>
            </w:r>
          </w:p>
        </w:tc>
        <w:tc>
          <w:tcPr>
            <w:tcW w:w="562" w:type="dxa"/>
            <w:vAlign w:val="center"/>
          </w:tcPr>
          <w:p w14:paraId="756BFDD6" w14:textId="77777777" w:rsidR="009B41DA" w:rsidRDefault="001D1FDB">
            <w:pPr>
              <w:jc w:val="center"/>
              <w:rPr>
                <w:rFonts w:ascii="宋体" w:hAnsi="宋体" w:cs="宋体" w:hint="eastAsia"/>
                <w:sz w:val="24"/>
              </w:rPr>
            </w:pPr>
            <w:r>
              <w:rPr>
                <w:rFonts w:ascii="宋体" w:hAnsi="宋体" w:cs="宋体" w:hint="eastAsia"/>
                <w:sz w:val="24"/>
              </w:rPr>
              <w:t>1</w:t>
            </w:r>
          </w:p>
        </w:tc>
        <w:tc>
          <w:tcPr>
            <w:tcW w:w="666" w:type="dxa"/>
            <w:vAlign w:val="center"/>
          </w:tcPr>
          <w:p w14:paraId="4AF5EF1B" w14:textId="77777777" w:rsidR="009B41DA" w:rsidRDefault="001D1FDB">
            <w:pPr>
              <w:jc w:val="center"/>
              <w:rPr>
                <w:rFonts w:ascii="宋体" w:hAnsi="宋体" w:cs="宋体" w:hint="eastAsia"/>
                <w:sz w:val="24"/>
              </w:rPr>
            </w:pPr>
            <w:r>
              <w:rPr>
                <w:rFonts w:ascii="宋体" w:hAnsi="宋体" w:cs="宋体" w:hint="eastAsia"/>
                <w:sz w:val="24"/>
              </w:rPr>
              <w:t>套</w:t>
            </w:r>
          </w:p>
        </w:tc>
        <w:tc>
          <w:tcPr>
            <w:tcW w:w="5954" w:type="dxa"/>
            <w:gridSpan w:val="2"/>
            <w:vAlign w:val="center"/>
          </w:tcPr>
          <w:p w14:paraId="57E2BC18" w14:textId="77777777" w:rsidR="009B41DA" w:rsidRDefault="001D1FDB">
            <w:pPr>
              <w:rPr>
                <w:rFonts w:ascii="宋体" w:hAnsi="宋体" w:cs="宋体" w:hint="eastAsia"/>
                <w:kern w:val="0"/>
                <w:sz w:val="24"/>
              </w:rPr>
            </w:pPr>
            <w:r>
              <w:rPr>
                <w:rFonts w:ascii="宋体" w:hAnsi="宋体" w:cs="宋体" w:hint="eastAsia"/>
                <w:kern w:val="0"/>
                <w:sz w:val="24"/>
              </w:rPr>
              <w:t>1</w:t>
            </w:r>
            <w:r>
              <w:rPr>
                <w:rFonts w:ascii="宋体" w:hAnsi="宋体" w:hint="eastAsia"/>
              </w:rPr>
              <w:t>.</w:t>
            </w:r>
            <w:r>
              <w:rPr>
                <w:rFonts w:ascii="宋体" w:hAnsi="宋体" w:cs="宋体" w:hint="eastAsia"/>
                <w:kern w:val="0"/>
                <w:sz w:val="24"/>
              </w:rPr>
              <w:t>成型技术：热熔挤压（MEM）</w:t>
            </w:r>
          </w:p>
          <w:p w14:paraId="3056C407" w14:textId="77777777" w:rsidR="009B41DA" w:rsidRDefault="001D1FDB">
            <w:pPr>
              <w:rPr>
                <w:rFonts w:ascii="宋体" w:hAnsi="宋体" w:cs="宋体" w:hint="eastAsia"/>
                <w:kern w:val="0"/>
                <w:sz w:val="24"/>
              </w:rPr>
            </w:pPr>
            <w:r>
              <w:rPr>
                <w:rFonts w:ascii="宋体" w:hAnsi="宋体" w:cs="宋体" w:hint="eastAsia"/>
                <w:kern w:val="0"/>
                <w:sz w:val="24"/>
              </w:rPr>
              <w:t>2</w:t>
            </w:r>
            <w:r>
              <w:rPr>
                <w:rFonts w:ascii="宋体" w:hAnsi="宋体" w:hint="eastAsia"/>
              </w:rPr>
              <w:t>.</w:t>
            </w:r>
            <w:r>
              <w:rPr>
                <w:rFonts w:ascii="宋体" w:hAnsi="宋体" w:cs="宋体" w:hint="eastAsia"/>
                <w:kern w:val="0"/>
                <w:sz w:val="24"/>
              </w:rPr>
              <w:t xml:space="preserve">成型尺寸：500(X) x400(Y) x600(Z)mm </w:t>
            </w:r>
          </w:p>
          <w:p w14:paraId="0BAB1C2F" w14:textId="77777777" w:rsidR="009B41DA" w:rsidRDefault="001D1FDB">
            <w:pPr>
              <w:rPr>
                <w:rFonts w:ascii="宋体" w:hAnsi="宋体" w:cs="宋体" w:hint="eastAsia"/>
                <w:kern w:val="0"/>
                <w:sz w:val="24"/>
              </w:rPr>
            </w:pPr>
            <w:r>
              <w:rPr>
                <w:rFonts w:ascii="宋体" w:hAnsi="宋体" w:cs="宋体" w:hint="eastAsia"/>
                <w:kern w:val="0"/>
                <w:sz w:val="24"/>
              </w:rPr>
              <w:t>3.打印层厚： 0.05-0.8mm</w:t>
            </w:r>
          </w:p>
          <w:p w14:paraId="3E64F02C" w14:textId="77777777" w:rsidR="009B41DA" w:rsidRDefault="001D1FDB">
            <w:pPr>
              <w:rPr>
                <w:rFonts w:ascii="宋体" w:hAnsi="宋体" w:cs="宋体" w:hint="eastAsia"/>
                <w:kern w:val="0"/>
                <w:sz w:val="24"/>
              </w:rPr>
            </w:pPr>
            <w:r>
              <w:rPr>
                <w:rFonts w:ascii="宋体" w:hAnsi="宋体" w:cs="宋体" w:hint="eastAsia"/>
                <w:kern w:val="0"/>
                <w:sz w:val="24"/>
              </w:rPr>
              <w:lastRenderedPageBreak/>
              <w:t>4.打印精度：</w:t>
            </w:r>
            <w:r>
              <w:rPr>
                <w:rFonts w:ascii="宋体" w:hAnsi="宋体" w:cs="Calibri" w:hint="eastAsia"/>
                <w:kern w:val="0"/>
                <w:sz w:val="24"/>
              </w:rPr>
              <w:t>±</w:t>
            </w:r>
            <w:r>
              <w:rPr>
                <w:rFonts w:ascii="宋体" w:hAnsi="宋体" w:cs="宋体" w:hint="eastAsia"/>
                <w:kern w:val="0"/>
                <w:sz w:val="24"/>
              </w:rPr>
              <w:t>0.15mm/100mm（可校准）</w:t>
            </w:r>
          </w:p>
          <w:p w14:paraId="415E8B32" w14:textId="77777777" w:rsidR="009B41DA" w:rsidRDefault="001D1FDB">
            <w:pPr>
              <w:rPr>
                <w:rFonts w:ascii="宋体" w:hAnsi="宋体" w:cs="宋体" w:hint="eastAsia"/>
                <w:kern w:val="0"/>
                <w:sz w:val="24"/>
              </w:rPr>
            </w:pPr>
            <w:r>
              <w:rPr>
                <w:rFonts w:ascii="宋体" w:hAnsi="宋体" w:cs="宋体" w:hint="eastAsia"/>
                <w:kern w:val="0"/>
                <w:sz w:val="24"/>
              </w:rPr>
              <w:t>5.打印喷头：单喷头。</w:t>
            </w:r>
          </w:p>
          <w:p w14:paraId="630ED461" w14:textId="77777777" w:rsidR="009B41DA" w:rsidRDefault="001D1FDB">
            <w:pPr>
              <w:rPr>
                <w:rFonts w:ascii="宋体" w:hAnsi="宋体" w:cs="宋体" w:hint="eastAsia"/>
                <w:kern w:val="0"/>
                <w:sz w:val="24"/>
              </w:rPr>
            </w:pPr>
            <w:r>
              <w:rPr>
                <w:rFonts w:ascii="宋体" w:hAnsi="宋体" w:cs="宋体" w:hint="eastAsia"/>
                <w:kern w:val="0"/>
                <w:sz w:val="24"/>
              </w:rPr>
              <w:t>6.打印喷嘴：直径0.4/0.6/0.8mm，铜材质</w:t>
            </w:r>
          </w:p>
          <w:p w14:paraId="4AF67790" w14:textId="77777777" w:rsidR="009B41DA" w:rsidRDefault="001D1FDB">
            <w:pPr>
              <w:rPr>
                <w:rFonts w:ascii="宋体" w:hAnsi="宋体" w:cs="宋体" w:hint="eastAsia"/>
                <w:kern w:val="0"/>
                <w:sz w:val="24"/>
              </w:rPr>
            </w:pPr>
            <w:r>
              <w:rPr>
                <w:rFonts w:ascii="宋体" w:hAnsi="宋体" w:cs="宋体" w:hint="eastAsia"/>
                <w:kern w:val="0"/>
                <w:sz w:val="24"/>
              </w:rPr>
              <w:t>7.喷头温度：约300度</w:t>
            </w:r>
          </w:p>
          <w:p w14:paraId="6C559F7C" w14:textId="77777777" w:rsidR="009B41DA" w:rsidRDefault="001D1FDB">
            <w:pPr>
              <w:rPr>
                <w:rFonts w:ascii="宋体" w:hAnsi="宋体" w:cs="宋体" w:hint="eastAsia"/>
                <w:kern w:val="0"/>
                <w:sz w:val="24"/>
              </w:rPr>
            </w:pPr>
            <w:r>
              <w:rPr>
                <w:rFonts w:ascii="宋体" w:hAnsi="宋体" w:cs="宋体" w:hint="eastAsia"/>
                <w:kern w:val="0"/>
                <w:sz w:val="24"/>
              </w:rPr>
              <w:t>8.打印速度：打印速度可选择，15.6mm³/S（最大速度）</w:t>
            </w:r>
          </w:p>
          <w:p w14:paraId="2BD43F86" w14:textId="77777777" w:rsidR="009B41DA" w:rsidRDefault="001D1FDB">
            <w:pPr>
              <w:rPr>
                <w:rFonts w:ascii="宋体" w:hAnsi="宋体" w:cs="宋体" w:hint="eastAsia"/>
                <w:kern w:val="0"/>
                <w:sz w:val="24"/>
              </w:rPr>
            </w:pPr>
            <w:r>
              <w:rPr>
                <w:rFonts w:ascii="宋体" w:hAnsi="宋体" w:cs="宋体" w:hint="eastAsia"/>
                <w:kern w:val="0"/>
                <w:sz w:val="24"/>
              </w:rPr>
              <w:t>9.打印平台温度：约90℃</w:t>
            </w:r>
          </w:p>
          <w:p w14:paraId="0895CBAE" w14:textId="77777777" w:rsidR="009B41DA" w:rsidRDefault="001D1FDB">
            <w:pPr>
              <w:rPr>
                <w:rFonts w:ascii="宋体" w:hAnsi="宋体" w:cs="宋体" w:hint="eastAsia"/>
                <w:kern w:val="0"/>
                <w:sz w:val="24"/>
              </w:rPr>
            </w:pPr>
            <w:r>
              <w:rPr>
                <w:rFonts w:ascii="宋体" w:hAnsi="宋体" w:cs="宋体" w:hint="eastAsia"/>
                <w:kern w:val="0"/>
                <w:sz w:val="24"/>
              </w:rPr>
              <w:t>10.打印校准：半自动调平和喷嘴对高</w:t>
            </w:r>
          </w:p>
          <w:p w14:paraId="75B37713" w14:textId="77777777" w:rsidR="009B41DA" w:rsidRDefault="001D1FDB">
            <w:pPr>
              <w:rPr>
                <w:rFonts w:ascii="宋体" w:hAnsi="宋体" w:cs="宋体" w:hint="eastAsia"/>
                <w:kern w:val="0"/>
                <w:sz w:val="24"/>
              </w:rPr>
            </w:pPr>
            <w:r>
              <w:rPr>
                <w:rFonts w:ascii="宋体" w:hAnsi="宋体" w:cs="宋体" w:hint="eastAsia"/>
                <w:kern w:val="0"/>
                <w:sz w:val="24"/>
              </w:rPr>
              <w:t>11.喷头运动速度：≤200mm/s</w:t>
            </w:r>
          </w:p>
          <w:p w14:paraId="00EBFBD5" w14:textId="77777777" w:rsidR="009B41DA" w:rsidRDefault="001D1FDB">
            <w:pPr>
              <w:rPr>
                <w:rFonts w:ascii="宋体" w:hAnsi="宋体" w:cs="宋体" w:hint="eastAsia"/>
                <w:kern w:val="0"/>
                <w:sz w:val="24"/>
              </w:rPr>
            </w:pPr>
            <w:r>
              <w:rPr>
                <w:rFonts w:ascii="宋体" w:hAnsi="宋体" w:cs="宋体" w:hint="eastAsia"/>
                <w:kern w:val="0"/>
                <w:sz w:val="24"/>
              </w:rPr>
              <w:t>12.主板内存容量：8GB/16GB</w:t>
            </w:r>
          </w:p>
          <w:p w14:paraId="7828CB74" w14:textId="77777777" w:rsidR="009B41DA" w:rsidRDefault="001D1FDB">
            <w:pPr>
              <w:rPr>
                <w:rFonts w:ascii="宋体" w:hAnsi="宋体" w:cs="宋体" w:hint="eastAsia"/>
                <w:kern w:val="0"/>
                <w:sz w:val="24"/>
              </w:rPr>
            </w:pPr>
            <w:r>
              <w:rPr>
                <w:rFonts w:ascii="宋体" w:hAnsi="宋体" w:cs="宋体" w:hint="eastAsia"/>
                <w:kern w:val="0"/>
                <w:sz w:val="24"/>
              </w:rPr>
              <w:t>13.</w:t>
            </w:r>
            <w:proofErr w:type="gramStart"/>
            <w:r>
              <w:rPr>
                <w:rFonts w:ascii="宋体" w:hAnsi="宋体" w:cs="宋体" w:hint="eastAsia"/>
                <w:kern w:val="0"/>
                <w:sz w:val="24"/>
              </w:rPr>
              <w:t>送丝结构</w:t>
            </w:r>
            <w:proofErr w:type="gramEnd"/>
            <w:r>
              <w:rPr>
                <w:rFonts w:ascii="宋体" w:hAnsi="宋体" w:cs="宋体" w:hint="eastAsia"/>
                <w:kern w:val="0"/>
                <w:sz w:val="24"/>
              </w:rPr>
              <w:t>：</w:t>
            </w:r>
            <w:proofErr w:type="gramStart"/>
            <w:r>
              <w:rPr>
                <w:rFonts w:ascii="宋体" w:hAnsi="宋体" w:cs="宋体" w:hint="eastAsia"/>
                <w:kern w:val="0"/>
                <w:sz w:val="24"/>
              </w:rPr>
              <w:t>近程送丝系统</w:t>
            </w:r>
            <w:proofErr w:type="gramEnd"/>
            <w:r>
              <w:rPr>
                <w:rFonts w:ascii="宋体" w:hAnsi="宋体" w:cs="宋体" w:hint="eastAsia"/>
                <w:kern w:val="0"/>
                <w:sz w:val="24"/>
              </w:rPr>
              <w:t>，更好打印质量，并大幅减少拉丝现象</w:t>
            </w:r>
          </w:p>
          <w:p w14:paraId="5012205F" w14:textId="77777777" w:rsidR="009B41DA" w:rsidRDefault="001D1FDB">
            <w:pPr>
              <w:rPr>
                <w:rFonts w:ascii="宋体" w:hAnsi="宋体" w:cs="宋体" w:hint="eastAsia"/>
                <w:kern w:val="0"/>
                <w:sz w:val="24"/>
              </w:rPr>
            </w:pPr>
            <w:r>
              <w:rPr>
                <w:rFonts w:ascii="宋体" w:hAnsi="宋体" w:cs="宋体" w:hint="eastAsia"/>
                <w:kern w:val="0"/>
                <w:sz w:val="24"/>
              </w:rPr>
              <w:t>14.</w:t>
            </w:r>
            <w:r>
              <w:rPr>
                <w:rFonts w:ascii="宋体" w:hAnsi="宋体" w:hint="eastAsia"/>
                <w:sz w:val="24"/>
              </w:rPr>
              <w:t>▲</w:t>
            </w:r>
            <w:r>
              <w:rPr>
                <w:rFonts w:ascii="宋体" w:hAnsi="宋体" w:cs="宋体" w:hint="eastAsia"/>
                <w:kern w:val="0"/>
                <w:sz w:val="24"/>
              </w:rPr>
              <w:t>高级功能：断电续打、断丝检测、脱机打印</w:t>
            </w:r>
          </w:p>
          <w:p w14:paraId="6270ABDC" w14:textId="77777777" w:rsidR="009B41DA" w:rsidRDefault="001D1FDB">
            <w:pPr>
              <w:rPr>
                <w:rFonts w:ascii="宋体" w:hAnsi="宋体" w:cs="宋体" w:hint="eastAsia"/>
                <w:kern w:val="0"/>
                <w:sz w:val="24"/>
              </w:rPr>
            </w:pPr>
            <w:r>
              <w:rPr>
                <w:rFonts w:ascii="宋体" w:hAnsi="宋体" w:cs="宋体" w:hint="eastAsia"/>
                <w:kern w:val="0"/>
                <w:sz w:val="24"/>
              </w:rPr>
              <w:t>15.</w:t>
            </w:r>
            <w:r>
              <w:rPr>
                <w:rFonts w:ascii="宋体" w:hAnsi="宋体" w:hint="eastAsia"/>
                <w:sz w:val="24"/>
              </w:rPr>
              <w:t>▲</w:t>
            </w:r>
            <w:r>
              <w:rPr>
                <w:rFonts w:ascii="宋体" w:hAnsi="宋体" w:cs="宋体" w:hint="eastAsia"/>
                <w:kern w:val="0"/>
                <w:sz w:val="24"/>
              </w:rPr>
              <w:t>空气过滤：增强型双重过滤系统，大幅降低UFP超细颗粒物和TVOCs可挥发有机物</w:t>
            </w:r>
          </w:p>
          <w:p w14:paraId="177DFE7A" w14:textId="77777777" w:rsidR="009B41DA" w:rsidRDefault="001D1FDB">
            <w:pPr>
              <w:rPr>
                <w:rFonts w:ascii="宋体" w:hAnsi="宋体" w:cs="宋体" w:hint="eastAsia"/>
                <w:kern w:val="0"/>
                <w:sz w:val="24"/>
              </w:rPr>
            </w:pPr>
            <w:r>
              <w:rPr>
                <w:rFonts w:ascii="宋体" w:hAnsi="宋体" w:cs="宋体" w:hint="eastAsia"/>
                <w:kern w:val="0"/>
                <w:sz w:val="24"/>
              </w:rPr>
              <w:t>16.安全防护：高温报警，开门识别系统</w:t>
            </w:r>
          </w:p>
          <w:p w14:paraId="579842D8" w14:textId="77777777" w:rsidR="009B41DA" w:rsidRDefault="001D1FDB">
            <w:pPr>
              <w:rPr>
                <w:rFonts w:ascii="宋体" w:hAnsi="宋体" w:cs="宋体" w:hint="eastAsia"/>
                <w:kern w:val="0"/>
                <w:sz w:val="24"/>
              </w:rPr>
            </w:pPr>
            <w:r>
              <w:rPr>
                <w:rFonts w:ascii="宋体" w:hAnsi="宋体" w:cs="宋体" w:hint="eastAsia"/>
                <w:kern w:val="0"/>
                <w:sz w:val="24"/>
              </w:rPr>
              <w:t>17.人机交互：≥7寸增强型触摸屏，实现打印暂停、更换丝材、打印恢复、历史文件打印、打印状态显示、WIFI识别</w:t>
            </w:r>
          </w:p>
          <w:p w14:paraId="07493EF9" w14:textId="77777777" w:rsidR="009B41DA" w:rsidRDefault="001D1FDB">
            <w:pPr>
              <w:rPr>
                <w:rFonts w:ascii="宋体" w:hAnsi="宋体" w:cs="宋体" w:hint="eastAsia"/>
                <w:kern w:val="0"/>
                <w:sz w:val="24"/>
              </w:rPr>
            </w:pPr>
            <w:r>
              <w:rPr>
                <w:rFonts w:ascii="宋体" w:hAnsi="宋体" w:cs="宋体" w:hint="eastAsia"/>
                <w:kern w:val="0"/>
                <w:sz w:val="24"/>
              </w:rPr>
              <w:t>18.</w:t>
            </w:r>
            <w:r>
              <w:rPr>
                <w:rFonts w:ascii="宋体" w:hAnsi="宋体" w:hint="eastAsia"/>
                <w:sz w:val="24"/>
              </w:rPr>
              <w:t>▲</w:t>
            </w:r>
            <w:r>
              <w:rPr>
                <w:rFonts w:ascii="宋体" w:hAnsi="宋体" w:cs="宋体" w:hint="eastAsia"/>
                <w:kern w:val="0"/>
                <w:sz w:val="24"/>
              </w:rPr>
              <w:t>耗材：PLA、 ABS/ABS+</w:t>
            </w:r>
          </w:p>
          <w:p w14:paraId="20019C84" w14:textId="77777777" w:rsidR="009B41DA" w:rsidRDefault="001D1FDB">
            <w:pPr>
              <w:rPr>
                <w:rFonts w:ascii="宋体" w:hAnsi="宋体" w:cs="宋体" w:hint="eastAsia"/>
                <w:kern w:val="0"/>
                <w:sz w:val="24"/>
              </w:rPr>
            </w:pPr>
            <w:r>
              <w:rPr>
                <w:rFonts w:ascii="宋体" w:hAnsi="宋体" w:cs="宋体" w:hint="eastAsia"/>
                <w:kern w:val="0"/>
                <w:sz w:val="24"/>
              </w:rPr>
              <w:t>19.</w:t>
            </w:r>
            <w:r>
              <w:rPr>
                <w:rFonts w:ascii="宋体" w:hAnsi="宋体" w:hint="eastAsia"/>
                <w:sz w:val="24"/>
              </w:rPr>
              <w:t>▲</w:t>
            </w:r>
            <w:proofErr w:type="gramStart"/>
            <w:r>
              <w:rPr>
                <w:rFonts w:ascii="宋体" w:hAnsi="宋体" w:cs="宋体" w:hint="eastAsia"/>
                <w:kern w:val="0"/>
                <w:sz w:val="24"/>
              </w:rPr>
              <w:t>丝材规格</w:t>
            </w:r>
            <w:proofErr w:type="gramEnd"/>
            <w:r>
              <w:rPr>
                <w:rFonts w:ascii="宋体" w:hAnsi="宋体" w:cs="宋体" w:hint="eastAsia"/>
                <w:kern w:val="0"/>
                <w:sz w:val="24"/>
              </w:rPr>
              <w:t>：约φ1.75mm，约2kg/盘</w:t>
            </w:r>
          </w:p>
          <w:p w14:paraId="78DE476C" w14:textId="77777777" w:rsidR="009B41DA" w:rsidRDefault="001D1FDB">
            <w:pPr>
              <w:rPr>
                <w:rFonts w:ascii="宋体" w:hAnsi="宋体" w:cs="宋体" w:hint="eastAsia"/>
                <w:kern w:val="0"/>
                <w:sz w:val="24"/>
              </w:rPr>
            </w:pPr>
            <w:r>
              <w:rPr>
                <w:rFonts w:ascii="宋体" w:hAnsi="宋体" w:cs="宋体" w:hint="eastAsia"/>
                <w:kern w:val="0"/>
                <w:sz w:val="24"/>
              </w:rPr>
              <w:t>20.</w:t>
            </w:r>
            <w:r>
              <w:rPr>
                <w:rFonts w:ascii="宋体" w:hAnsi="宋体" w:hint="eastAsia"/>
                <w:sz w:val="24"/>
              </w:rPr>
              <w:t>▲</w:t>
            </w:r>
            <w:r>
              <w:rPr>
                <w:rFonts w:ascii="宋体" w:hAnsi="宋体" w:cs="宋体" w:hint="eastAsia"/>
                <w:kern w:val="0"/>
                <w:sz w:val="24"/>
              </w:rPr>
              <w:t>配套软件：自主知识产权；全功能一体，切片、操作、控制一体：自主开发终身免费升级。全中文界面，切片、控制打印、操作一体，操作界面为视窗式界面，载入模型数据后可直观的观看模型。具备一键自动打印布局功能，具有旋转、移动、缩放模型功能，缩放功能支持三</w:t>
            </w:r>
            <w:proofErr w:type="gramStart"/>
            <w:r>
              <w:rPr>
                <w:rFonts w:ascii="宋体" w:hAnsi="宋体" w:cs="宋体" w:hint="eastAsia"/>
                <w:kern w:val="0"/>
                <w:sz w:val="24"/>
              </w:rPr>
              <w:t>轴一起</w:t>
            </w:r>
            <w:proofErr w:type="gramEnd"/>
            <w:r>
              <w:rPr>
                <w:rFonts w:ascii="宋体" w:hAnsi="宋体" w:cs="宋体" w:hint="eastAsia"/>
                <w:kern w:val="0"/>
                <w:sz w:val="24"/>
              </w:rPr>
              <w:t>整体缩放，也支持单轴（XYZ中任一轴）的局部缩放。可对模型进行错误自动修复，对两个以上的模型进行合并。具备材料管理功能，能显示剩余材料重量。具有打印预览功能，载入模型后即可一键显示模型打印时间及消耗材料重量。</w:t>
            </w:r>
            <w:r>
              <w:rPr>
                <w:rFonts w:ascii="宋体" w:hAnsi="宋体" w:cs="宋体" w:hint="eastAsia"/>
                <w:sz w:val="24"/>
              </w:rPr>
              <w:t>供货时提供软件著作权书及软件APP 及Mac端著作权证书</w:t>
            </w:r>
          </w:p>
          <w:p w14:paraId="0266E16A" w14:textId="77777777" w:rsidR="009B41DA" w:rsidRDefault="001D1FDB">
            <w:pPr>
              <w:rPr>
                <w:rFonts w:ascii="宋体" w:hAnsi="宋体" w:cs="宋体" w:hint="eastAsia"/>
                <w:kern w:val="0"/>
                <w:sz w:val="24"/>
              </w:rPr>
            </w:pPr>
            <w:r>
              <w:rPr>
                <w:rFonts w:ascii="宋体" w:hAnsi="宋体" w:cs="宋体" w:hint="eastAsia"/>
                <w:kern w:val="0"/>
                <w:sz w:val="24"/>
              </w:rPr>
              <w:t>2</w:t>
            </w:r>
            <w:r>
              <w:rPr>
                <w:rFonts w:ascii="宋体" w:hAnsi="宋体" w:cs="宋体"/>
                <w:kern w:val="0"/>
                <w:sz w:val="24"/>
              </w:rPr>
              <w:t>1</w:t>
            </w:r>
            <w:r>
              <w:rPr>
                <w:rFonts w:ascii="宋体" w:hAnsi="宋体" w:cs="宋体" w:hint="eastAsia"/>
                <w:kern w:val="0"/>
                <w:sz w:val="24"/>
              </w:rPr>
              <w:t>.软件操作系统：Win 7/8/10</w:t>
            </w:r>
          </w:p>
          <w:p w14:paraId="3FE257A1" w14:textId="77777777" w:rsidR="009B41DA" w:rsidRDefault="001D1FDB">
            <w:pPr>
              <w:rPr>
                <w:rFonts w:ascii="宋体" w:hAnsi="宋体" w:cs="宋体" w:hint="eastAsia"/>
                <w:kern w:val="0"/>
                <w:sz w:val="24"/>
              </w:rPr>
            </w:pPr>
            <w:r>
              <w:rPr>
                <w:rFonts w:ascii="宋体" w:hAnsi="宋体" w:cs="宋体" w:hint="eastAsia"/>
                <w:kern w:val="0"/>
                <w:sz w:val="24"/>
              </w:rPr>
              <w:t>2</w:t>
            </w:r>
            <w:r>
              <w:rPr>
                <w:rFonts w:ascii="宋体" w:hAnsi="宋体" w:cs="宋体"/>
                <w:kern w:val="0"/>
                <w:sz w:val="24"/>
              </w:rPr>
              <w:t>2</w:t>
            </w:r>
            <w:r>
              <w:rPr>
                <w:rFonts w:ascii="宋体" w:hAnsi="宋体" w:cs="宋体" w:hint="eastAsia"/>
                <w:kern w:val="0"/>
                <w:sz w:val="24"/>
              </w:rPr>
              <w:t>.连接方式：USB、</w:t>
            </w:r>
            <w:proofErr w:type="spellStart"/>
            <w:r>
              <w:rPr>
                <w:rFonts w:ascii="宋体" w:hAnsi="宋体" w:cs="宋体" w:hint="eastAsia"/>
                <w:kern w:val="0"/>
                <w:sz w:val="24"/>
              </w:rPr>
              <w:t>wifi</w:t>
            </w:r>
            <w:proofErr w:type="spellEnd"/>
            <w:r>
              <w:rPr>
                <w:rFonts w:ascii="宋体" w:hAnsi="宋体" w:cs="宋体" w:hint="eastAsia"/>
                <w:kern w:val="0"/>
                <w:sz w:val="24"/>
              </w:rPr>
              <w:t>、以太网、U盘</w:t>
            </w:r>
          </w:p>
          <w:p w14:paraId="69489733" w14:textId="77777777" w:rsidR="009B41DA" w:rsidRDefault="001D1FDB">
            <w:pPr>
              <w:rPr>
                <w:rFonts w:ascii="宋体" w:hAnsi="宋体" w:cs="宋体" w:hint="eastAsia"/>
                <w:kern w:val="0"/>
                <w:sz w:val="24"/>
              </w:rPr>
            </w:pPr>
            <w:r>
              <w:rPr>
                <w:rFonts w:ascii="宋体" w:hAnsi="宋体" w:cs="宋体" w:hint="eastAsia"/>
                <w:kern w:val="0"/>
                <w:sz w:val="24"/>
              </w:rPr>
              <w:t>2</w:t>
            </w:r>
            <w:r>
              <w:rPr>
                <w:rFonts w:ascii="宋体" w:hAnsi="宋体" w:cs="宋体"/>
                <w:kern w:val="0"/>
                <w:sz w:val="24"/>
              </w:rPr>
              <w:t>3</w:t>
            </w:r>
            <w:r>
              <w:rPr>
                <w:rFonts w:ascii="宋体" w:hAnsi="宋体" w:cs="宋体" w:hint="eastAsia"/>
                <w:kern w:val="0"/>
                <w:sz w:val="24"/>
              </w:rPr>
              <w:t xml:space="preserve">.配套电源适配器：100-240 V, 50/60 </w:t>
            </w:r>
            <w:proofErr w:type="gramStart"/>
            <w:r>
              <w:rPr>
                <w:rFonts w:ascii="宋体" w:hAnsi="宋体" w:cs="宋体" w:hint="eastAsia"/>
                <w:kern w:val="0"/>
                <w:sz w:val="24"/>
              </w:rPr>
              <w:t>Hz  1000</w:t>
            </w:r>
            <w:proofErr w:type="gramEnd"/>
            <w:r>
              <w:rPr>
                <w:rFonts w:ascii="宋体" w:hAnsi="宋体" w:cs="宋体" w:hint="eastAsia"/>
                <w:kern w:val="0"/>
                <w:sz w:val="24"/>
              </w:rPr>
              <w:t>W</w:t>
            </w:r>
          </w:p>
          <w:p w14:paraId="20DD7CF6" w14:textId="77777777" w:rsidR="009B41DA" w:rsidRDefault="001D1FDB">
            <w:pPr>
              <w:rPr>
                <w:rFonts w:ascii="宋体" w:hAnsi="宋体" w:cs="宋体" w:hint="eastAsia"/>
                <w:kern w:val="0"/>
                <w:sz w:val="24"/>
              </w:rPr>
            </w:pPr>
            <w:r>
              <w:rPr>
                <w:rFonts w:ascii="宋体" w:hAnsi="宋体" w:cs="宋体" w:hint="eastAsia"/>
                <w:kern w:val="0"/>
                <w:sz w:val="24"/>
              </w:rPr>
              <w:t>2</w:t>
            </w:r>
            <w:r>
              <w:rPr>
                <w:rFonts w:ascii="宋体" w:hAnsi="宋体" w:cs="宋体"/>
                <w:kern w:val="0"/>
                <w:sz w:val="24"/>
              </w:rPr>
              <w:t>4</w:t>
            </w:r>
            <w:r>
              <w:rPr>
                <w:rFonts w:ascii="宋体" w:hAnsi="宋体" w:cs="宋体" w:hint="eastAsia"/>
                <w:kern w:val="0"/>
                <w:sz w:val="24"/>
              </w:rPr>
              <w:t>.运行环境：温度区间15℃－30℃，湿度区间20℃-70％RH</w:t>
            </w:r>
          </w:p>
          <w:p w14:paraId="6C0F9F63" w14:textId="77777777" w:rsidR="009B41DA" w:rsidRDefault="001D1FDB">
            <w:pPr>
              <w:rPr>
                <w:rFonts w:ascii="宋体" w:hAnsi="宋体" w:hint="eastAsia"/>
                <w:sz w:val="24"/>
              </w:rPr>
            </w:pPr>
            <w:r>
              <w:rPr>
                <w:rFonts w:ascii="宋体" w:hAnsi="宋体" w:cs="宋体" w:hint="eastAsia"/>
                <w:kern w:val="0"/>
                <w:sz w:val="24"/>
              </w:rPr>
              <w:t>2</w:t>
            </w:r>
            <w:r>
              <w:rPr>
                <w:rFonts w:ascii="宋体" w:hAnsi="宋体" w:cs="宋体"/>
                <w:kern w:val="0"/>
                <w:sz w:val="24"/>
              </w:rPr>
              <w:t>5</w:t>
            </w:r>
            <w:r>
              <w:rPr>
                <w:rFonts w:ascii="宋体" w:hAnsi="宋体" w:cs="宋体" w:hint="eastAsia"/>
                <w:kern w:val="0"/>
                <w:sz w:val="24"/>
              </w:rPr>
              <w:t>.机身：全封闭式，金属外壳结构</w:t>
            </w:r>
          </w:p>
          <w:p w14:paraId="2E6297BF" w14:textId="77777777" w:rsidR="009B41DA" w:rsidRDefault="001D1FDB">
            <w:pPr>
              <w:rPr>
                <w:rFonts w:ascii="宋体" w:hAnsi="宋体" w:cs="宋体" w:hint="eastAsia"/>
                <w:kern w:val="0"/>
                <w:sz w:val="24"/>
              </w:rPr>
            </w:pPr>
            <w:r>
              <w:rPr>
                <w:rFonts w:ascii="宋体" w:hAnsi="宋体" w:cs="宋体" w:hint="eastAsia"/>
                <w:kern w:val="0"/>
                <w:sz w:val="24"/>
              </w:rPr>
              <w:t>2</w:t>
            </w:r>
            <w:r>
              <w:rPr>
                <w:rFonts w:ascii="宋体" w:hAnsi="宋体" w:cs="宋体"/>
                <w:kern w:val="0"/>
                <w:sz w:val="24"/>
              </w:rPr>
              <w:t>6</w:t>
            </w:r>
            <w:r>
              <w:rPr>
                <w:rFonts w:ascii="宋体" w:hAnsi="宋体" w:cs="宋体" w:hint="eastAsia"/>
                <w:kern w:val="0"/>
                <w:sz w:val="24"/>
              </w:rPr>
              <w:t>.机身尺寸：约780x1177x850 mm （</w:t>
            </w:r>
            <w:proofErr w:type="spellStart"/>
            <w:r>
              <w:rPr>
                <w:rFonts w:ascii="宋体" w:hAnsi="宋体" w:cs="宋体" w:hint="eastAsia"/>
                <w:kern w:val="0"/>
                <w:sz w:val="24"/>
              </w:rPr>
              <w:t>WxHxD</w:t>
            </w:r>
            <w:proofErr w:type="spellEnd"/>
            <w:r>
              <w:rPr>
                <w:rFonts w:ascii="宋体" w:hAnsi="宋体" w:cs="宋体" w:hint="eastAsia"/>
                <w:kern w:val="0"/>
                <w:sz w:val="24"/>
              </w:rPr>
              <w:t>)</w:t>
            </w:r>
          </w:p>
          <w:p w14:paraId="17643AC1" w14:textId="77777777" w:rsidR="009B41DA" w:rsidRDefault="001D1FDB">
            <w:pPr>
              <w:rPr>
                <w:rFonts w:ascii="宋体" w:hAnsi="宋体" w:cs="宋体" w:hint="eastAsia"/>
                <w:kern w:val="0"/>
                <w:sz w:val="24"/>
              </w:rPr>
            </w:pPr>
            <w:r>
              <w:rPr>
                <w:rFonts w:ascii="宋体" w:hAnsi="宋体" w:cs="宋体" w:hint="eastAsia"/>
                <w:kern w:val="0"/>
                <w:sz w:val="24"/>
              </w:rPr>
              <w:t>2</w:t>
            </w:r>
            <w:r>
              <w:rPr>
                <w:rFonts w:ascii="宋体" w:hAnsi="宋体" w:cs="宋体"/>
                <w:kern w:val="0"/>
                <w:sz w:val="24"/>
              </w:rPr>
              <w:t>7</w:t>
            </w:r>
            <w:r>
              <w:rPr>
                <w:rFonts w:ascii="宋体" w:hAnsi="宋体" w:cs="宋体" w:hint="eastAsia"/>
                <w:kern w:val="0"/>
                <w:sz w:val="24"/>
              </w:rPr>
              <w:t>.打印材料：</w:t>
            </w:r>
            <w:r>
              <w:rPr>
                <w:rFonts w:ascii="宋体" w:hAnsi="宋体" w:cs="宋体"/>
                <w:kern w:val="0"/>
                <w:sz w:val="24"/>
              </w:rPr>
              <w:t>ABS、ABS+、PLA材料各20公斤。PP+30%GF材料10盒，700克/盒。直径:</w:t>
            </w:r>
            <w:r>
              <w:rPr>
                <w:rFonts w:ascii="宋体" w:hAnsi="宋体" w:cs="宋体" w:hint="eastAsia"/>
                <w:kern w:val="0"/>
                <w:sz w:val="24"/>
              </w:rPr>
              <w:t>约</w:t>
            </w:r>
            <w:r>
              <w:rPr>
                <w:rFonts w:ascii="宋体" w:hAnsi="宋体" w:cs="宋体"/>
                <w:kern w:val="0"/>
                <w:sz w:val="24"/>
              </w:rPr>
              <w:t>1.75mm</w:t>
            </w:r>
          </w:p>
          <w:p w14:paraId="7B2EB2B6" w14:textId="77777777" w:rsidR="009B41DA" w:rsidRDefault="001D1FDB">
            <w:pPr>
              <w:rPr>
                <w:rFonts w:ascii="宋体" w:hAnsi="宋体" w:cs="宋体" w:hint="eastAsia"/>
                <w:b/>
                <w:bCs/>
                <w:sz w:val="24"/>
              </w:rPr>
            </w:pPr>
            <w:bookmarkStart w:id="69" w:name="OLE_LINK36"/>
            <w:bookmarkStart w:id="70" w:name="OLE_LINK37"/>
            <w:bookmarkStart w:id="71" w:name="OLE_LINK38"/>
            <w:r>
              <w:rPr>
                <w:rFonts w:ascii="宋体" w:hAnsi="宋体" w:cs="宋体" w:hint="eastAsia"/>
                <w:kern w:val="0"/>
                <w:sz w:val="24"/>
              </w:rPr>
              <w:t>2</w:t>
            </w:r>
            <w:r>
              <w:rPr>
                <w:rFonts w:ascii="宋体" w:hAnsi="宋体" w:cs="宋体"/>
                <w:kern w:val="0"/>
                <w:sz w:val="24"/>
              </w:rPr>
              <w:t>8</w:t>
            </w:r>
            <w:r>
              <w:rPr>
                <w:rFonts w:ascii="宋体" w:hAnsi="宋体" w:cs="宋体" w:hint="eastAsia"/>
                <w:kern w:val="0"/>
                <w:sz w:val="24"/>
              </w:rPr>
              <w:t>.要求免费送货上门安装调试，保修期内免费上门保修，生产厂家必须在</w:t>
            </w:r>
            <w:r>
              <w:rPr>
                <w:rFonts w:ascii="宋体" w:hAnsi="宋体" w:cs="宋体"/>
                <w:kern w:val="0"/>
                <w:sz w:val="24"/>
              </w:rPr>
              <w:t>2</w:t>
            </w:r>
            <w:r>
              <w:rPr>
                <w:rFonts w:ascii="宋体" w:hAnsi="宋体" w:cs="宋体" w:hint="eastAsia"/>
                <w:kern w:val="0"/>
                <w:sz w:val="24"/>
              </w:rPr>
              <w:t>小时内免费上门保修。保修期间内，由生产厂家完全负责售后服务维修。其他按行业标</w:t>
            </w:r>
            <w:r>
              <w:rPr>
                <w:rFonts w:ascii="宋体" w:hAnsi="宋体" w:cs="宋体" w:hint="eastAsia"/>
                <w:kern w:val="0"/>
                <w:sz w:val="24"/>
              </w:rPr>
              <w:lastRenderedPageBreak/>
              <w:t>准提供服务</w:t>
            </w:r>
            <w:r>
              <w:rPr>
                <w:rFonts w:ascii="宋体" w:hAnsi="宋体" w:cs="宋体"/>
                <w:kern w:val="0"/>
                <w:sz w:val="24"/>
              </w:rPr>
              <w:t>3</w:t>
            </w:r>
            <w:r>
              <w:rPr>
                <w:rFonts w:ascii="宋体" w:hAnsi="宋体" w:cs="宋体" w:hint="eastAsia"/>
                <w:kern w:val="0"/>
                <w:sz w:val="24"/>
              </w:rPr>
              <w:t>年上门服务，提供本地化服务，投标时必须提供原厂商针对本项目的授权书供货证明售后服务承诺书。</w:t>
            </w:r>
            <w:bookmarkEnd w:id="69"/>
            <w:bookmarkEnd w:id="70"/>
            <w:bookmarkEnd w:id="71"/>
          </w:p>
        </w:tc>
        <w:tc>
          <w:tcPr>
            <w:tcW w:w="850" w:type="dxa"/>
            <w:vAlign w:val="center"/>
          </w:tcPr>
          <w:p w14:paraId="498ADD96" w14:textId="77777777" w:rsidR="009B41DA" w:rsidRDefault="001D1FDB">
            <w:pPr>
              <w:jc w:val="center"/>
              <w:rPr>
                <w:rFonts w:ascii="宋体" w:hAnsi="宋体" w:cs="宋体" w:hint="eastAsia"/>
                <w:b/>
                <w:bCs/>
                <w:sz w:val="24"/>
              </w:rPr>
            </w:pPr>
            <w:r>
              <w:rPr>
                <w:rFonts w:ascii="宋体" w:hAnsi="宋体" w:cs="宋体" w:hint="eastAsia"/>
                <w:b/>
                <w:bCs/>
                <w:sz w:val="24"/>
              </w:rPr>
              <w:lastRenderedPageBreak/>
              <w:t>1</w:t>
            </w:r>
            <w:r>
              <w:rPr>
                <w:rFonts w:ascii="宋体" w:hAnsi="宋体" w:cs="宋体"/>
                <w:b/>
                <w:bCs/>
                <w:sz w:val="24"/>
              </w:rPr>
              <w:t>7</w:t>
            </w:r>
          </w:p>
        </w:tc>
        <w:tc>
          <w:tcPr>
            <w:tcW w:w="893" w:type="dxa"/>
            <w:vAlign w:val="center"/>
          </w:tcPr>
          <w:p w14:paraId="6F63ABDD" w14:textId="77777777" w:rsidR="009B41DA" w:rsidRDefault="001D1FDB">
            <w:pPr>
              <w:jc w:val="center"/>
              <w:rPr>
                <w:rFonts w:ascii="宋体" w:hAnsi="宋体" w:cs="宋体" w:hint="eastAsia"/>
                <w:b/>
                <w:bCs/>
                <w:sz w:val="24"/>
              </w:rPr>
            </w:pPr>
            <w:r>
              <w:rPr>
                <w:rFonts w:ascii="宋体" w:hAnsi="宋体" w:cs="宋体" w:hint="eastAsia"/>
                <w:b/>
                <w:bCs/>
                <w:sz w:val="24"/>
              </w:rPr>
              <w:t>1</w:t>
            </w:r>
            <w:r>
              <w:rPr>
                <w:rFonts w:ascii="宋体" w:hAnsi="宋体" w:cs="宋体"/>
                <w:b/>
                <w:bCs/>
                <w:sz w:val="24"/>
              </w:rPr>
              <w:t>7</w:t>
            </w:r>
          </w:p>
        </w:tc>
      </w:tr>
      <w:tr w:rsidR="009B41DA" w14:paraId="7EED7D98" w14:textId="77777777">
        <w:trPr>
          <w:trHeight w:val="499"/>
          <w:jc w:val="center"/>
        </w:trPr>
        <w:tc>
          <w:tcPr>
            <w:tcW w:w="10485" w:type="dxa"/>
            <w:gridSpan w:val="8"/>
          </w:tcPr>
          <w:p w14:paraId="72FA1466" w14:textId="77777777" w:rsidR="009B41DA" w:rsidRDefault="001D1FDB">
            <w:pPr>
              <w:widowControl/>
              <w:jc w:val="left"/>
              <w:rPr>
                <w:rFonts w:ascii="宋体" w:hAnsi="宋体" w:cs="宋体" w:hint="eastAsia"/>
                <w:bCs/>
                <w:sz w:val="24"/>
              </w:rPr>
            </w:pPr>
            <w:r>
              <w:rPr>
                <w:rFonts w:ascii="宋体" w:hAnsi="宋体" w:cs="宋体" w:hint="eastAsia"/>
                <w:bCs/>
                <w:sz w:val="24"/>
              </w:rPr>
              <w:lastRenderedPageBreak/>
              <w:t>▲</w:t>
            </w:r>
            <w:r>
              <w:rPr>
                <w:rFonts w:ascii="宋体" w:hAnsi="宋体" w:cs="宋体" w:hint="eastAsia"/>
                <w:b/>
                <w:sz w:val="24"/>
              </w:rPr>
              <w:t>商务要求</w:t>
            </w:r>
          </w:p>
        </w:tc>
      </w:tr>
      <w:tr w:rsidR="009B41DA" w14:paraId="17D4C73E" w14:textId="77777777">
        <w:trPr>
          <w:trHeight w:val="499"/>
          <w:jc w:val="center"/>
        </w:trPr>
        <w:tc>
          <w:tcPr>
            <w:tcW w:w="3023" w:type="dxa"/>
            <w:gridSpan w:val="5"/>
            <w:vAlign w:val="center"/>
          </w:tcPr>
          <w:p w14:paraId="77F829D3" w14:textId="77777777" w:rsidR="009B41DA" w:rsidRDefault="001D1FDB">
            <w:pPr>
              <w:widowControl/>
              <w:jc w:val="center"/>
              <w:rPr>
                <w:rFonts w:ascii="宋体" w:hAnsi="宋体" w:cs="宋体" w:hint="eastAsia"/>
                <w:sz w:val="24"/>
              </w:rPr>
            </w:pPr>
            <w:r>
              <w:rPr>
                <w:rFonts w:ascii="宋体" w:hAnsi="宋体" w:cs="宋体" w:hint="eastAsia"/>
                <w:b/>
                <w:bCs/>
                <w:sz w:val="24"/>
              </w:rPr>
              <w:t>合同签订时间</w:t>
            </w:r>
          </w:p>
        </w:tc>
        <w:tc>
          <w:tcPr>
            <w:tcW w:w="7462" w:type="dxa"/>
            <w:gridSpan w:val="3"/>
          </w:tcPr>
          <w:p w14:paraId="06697C5E" w14:textId="77777777" w:rsidR="009B41DA" w:rsidRDefault="001D1FDB">
            <w:pPr>
              <w:widowControl/>
              <w:rPr>
                <w:rFonts w:ascii="宋体" w:hAnsi="宋体" w:cs="宋体" w:hint="eastAsia"/>
                <w:sz w:val="24"/>
              </w:rPr>
            </w:pPr>
            <w:r>
              <w:rPr>
                <w:rFonts w:ascii="宋体" w:hAnsi="宋体" w:cs="宋体" w:hint="eastAsia"/>
                <w:sz w:val="24"/>
              </w:rPr>
              <w:t>自中标通知书发出之日起25日内。</w:t>
            </w:r>
          </w:p>
        </w:tc>
      </w:tr>
      <w:tr w:rsidR="009B41DA" w14:paraId="42688F7A" w14:textId="77777777">
        <w:trPr>
          <w:trHeight w:val="960"/>
          <w:jc w:val="center"/>
        </w:trPr>
        <w:tc>
          <w:tcPr>
            <w:tcW w:w="3023" w:type="dxa"/>
            <w:gridSpan w:val="5"/>
            <w:vAlign w:val="center"/>
          </w:tcPr>
          <w:p w14:paraId="58EC45A0" w14:textId="77777777" w:rsidR="009B41DA" w:rsidRDefault="001D1FDB">
            <w:pPr>
              <w:jc w:val="center"/>
              <w:rPr>
                <w:rFonts w:ascii="宋体" w:hAnsi="宋体" w:cs="宋体" w:hint="eastAsia"/>
                <w:sz w:val="24"/>
              </w:rPr>
            </w:pPr>
            <w:r>
              <w:rPr>
                <w:rFonts w:ascii="宋体" w:hAnsi="宋体" w:cs="宋体" w:hint="eastAsia"/>
                <w:b/>
                <w:sz w:val="24"/>
              </w:rPr>
              <w:t>交货时间及地点</w:t>
            </w:r>
          </w:p>
        </w:tc>
        <w:tc>
          <w:tcPr>
            <w:tcW w:w="7462" w:type="dxa"/>
            <w:gridSpan w:val="3"/>
          </w:tcPr>
          <w:p w14:paraId="7B37FC7D" w14:textId="77777777" w:rsidR="009B41DA" w:rsidRDefault="001D1FDB">
            <w:pPr>
              <w:tabs>
                <w:tab w:val="left" w:pos="420"/>
              </w:tabs>
              <w:rPr>
                <w:rFonts w:ascii="宋体" w:hAnsi="宋体" w:cs="宋体" w:hint="eastAsia"/>
                <w:sz w:val="24"/>
              </w:rPr>
            </w:pPr>
            <w:r>
              <w:rPr>
                <w:rFonts w:ascii="宋体" w:hAnsi="宋体" w:cs="宋体" w:hint="eastAsia"/>
                <w:sz w:val="24"/>
              </w:rPr>
              <w:t>交货时间：国产设备自签订合同之日起</w:t>
            </w:r>
            <w:r>
              <w:rPr>
                <w:rFonts w:ascii="宋体" w:hAnsi="宋体" w:cs="宋体" w:hint="eastAsia"/>
                <w:sz w:val="24"/>
                <w:u w:val="single"/>
              </w:rPr>
              <w:t>90</w:t>
            </w:r>
            <w:proofErr w:type="gramStart"/>
            <w:r>
              <w:rPr>
                <w:rFonts w:ascii="宋体" w:hAnsi="宋体" w:cs="宋体" w:hint="eastAsia"/>
                <w:sz w:val="24"/>
              </w:rPr>
              <w:t>日历天</w:t>
            </w:r>
            <w:proofErr w:type="gramEnd"/>
            <w:r>
              <w:rPr>
                <w:rFonts w:ascii="宋体" w:hAnsi="宋体" w:cs="宋体" w:hint="eastAsia"/>
                <w:sz w:val="24"/>
              </w:rPr>
              <w:t>内到货安装调试完成并通过验收。</w:t>
            </w:r>
          </w:p>
          <w:p w14:paraId="2DDE40CC" w14:textId="77777777" w:rsidR="009B41DA" w:rsidRDefault="001D1FDB">
            <w:pPr>
              <w:tabs>
                <w:tab w:val="left" w:pos="420"/>
              </w:tabs>
              <w:rPr>
                <w:rFonts w:ascii="宋体" w:hAnsi="宋体" w:cs="宋体" w:hint="eastAsia"/>
                <w:sz w:val="24"/>
              </w:rPr>
            </w:pPr>
            <w:r>
              <w:rPr>
                <w:rFonts w:ascii="宋体" w:hAnsi="宋体" w:cs="宋体" w:hint="eastAsia"/>
                <w:sz w:val="24"/>
              </w:rPr>
              <w:t>交货地点：</w:t>
            </w:r>
            <w:r>
              <w:rPr>
                <w:rFonts w:ascii="宋体" w:hAnsi="宋体" w:cs="宋体" w:hint="eastAsia"/>
                <w:b/>
                <w:sz w:val="24"/>
              </w:rPr>
              <w:t>广西大学用户指定地点</w:t>
            </w:r>
            <w:r>
              <w:rPr>
                <w:rFonts w:ascii="宋体" w:hAnsi="宋体" w:cs="宋体" w:hint="eastAsia"/>
                <w:sz w:val="24"/>
              </w:rPr>
              <w:t>。</w:t>
            </w:r>
          </w:p>
        </w:tc>
      </w:tr>
      <w:tr w:rsidR="009B41DA" w14:paraId="11D95C2C" w14:textId="77777777">
        <w:trPr>
          <w:trHeight w:val="960"/>
          <w:jc w:val="center"/>
        </w:trPr>
        <w:tc>
          <w:tcPr>
            <w:tcW w:w="3023" w:type="dxa"/>
            <w:gridSpan w:val="5"/>
            <w:vAlign w:val="center"/>
          </w:tcPr>
          <w:p w14:paraId="40550C18" w14:textId="77777777" w:rsidR="009B41DA" w:rsidRDefault="001D1FDB">
            <w:pPr>
              <w:jc w:val="center"/>
              <w:rPr>
                <w:rFonts w:ascii="宋体" w:hAnsi="宋体" w:cs="宋体" w:hint="eastAsia"/>
                <w:sz w:val="24"/>
              </w:rPr>
            </w:pPr>
            <w:r>
              <w:rPr>
                <w:rFonts w:ascii="宋体" w:hAnsi="宋体" w:cs="宋体" w:hint="eastAsia"/>
                <w:b/>
                <w:bCs/>
                <w:kern w:val="0"/>
                <w:sz w:val="24"/>
              </w:rPr>
              <w:t>货物验收</w:t>
            </w:r>
          </w:p>
        </w:tc>
        <w:tc>
          <w:tcPr>
            <w:tcW w:w="7462" w:type="dxa"/>
            <w:gridSpan w:val="3"/>
          </w:tcPr>
          <w:p w14:paraId="19BDC738" w14:textId="77777777" w:rsidR="009B41DA" w:rsidRDefault="001D1FDB">
            <w:pPr>
              <w:tabs>
                <w:tab w:val="left" w:pos="420"/>
              </w:tabs>
              <w:rPr>
                <w:rFonts w:ascii="宋体" w:hAnsi="宋体" w:cs="宋体" w:hint="eastAsia"/>
                <w:sz w:val="24"/>
              </w:rPr>
            </w:pPr>
            <w:r>
              <w:rPr>
                <w:rFonts w:ascii="宋体" w:hAnsi="宋体" w:cs="宋体" w:hint="eastAsia"/>
                <w:sz w:val="24"/>
              </w:rPr>
              <w:t>1.货物验收时由采购人对照采购文件的《技术参数及性能（配置）要求》进行全面核对检验，对所有要求出具的文件和材料的原件进行核查，如不符合采购文件要求或提供虚假承诺、虚假检测报告等虚假材料的，采购人有权拒绝验收并认定中标人违约，采购人有权单方解除合同，中标人承担所有责任和费用，采购人保留进一步追究责任的权利。</w:t>
            </w:r>
          </w:p>
          <w:p w14:paraId="2090624C" w14:textId="77777777" w:rsidR="009B41DA" w:rsidRDefault="001D1FDB">
            <w:pPr>
              <w:tabs>
                <w:tab w:val="left" w:pos="420"/>
              </w:tabs>
              <w:rPr>
                <w:rFonts w:ascii="宋体" w:hAnsi="宋体" w:cs="宋体" w:hint="eastAsia"/>
                <w:sz w:val="24"/>
              </w:rPr>
            </w:pPr>
            <w:r>
              <w:rPr>
                <w:rFonts w:ascii="宋体" w:hAnsi="宋体" w:cs="宋体" w:hint="eastAsia"/>
                <w:sz w:val="24"/>
              </w:rPr>
              <w:t>2.货物经过双方检验认可后，签署验收报告。由中标人提供产品保修文件。</w:t>
            </w:r>
          </w:p>
          <w:p w14:paraId="5E17C4DD" w14:textId="77777777" w:rsidR="009B41DA" w:rsidRDefault="001D1FDB">
            <w:pPr>
              <w:tabs>
                <w:tab w:val="left" w:pos="420"/>
              </w:tabs>
              <w:rPr>
                <w:rFonts w:ascii="宋体" w:hAnsi="宋体" w:cs="宋体" w:hint="eastAsia"/>
                <w:sz w:val="24"/>
              </w:rPr>
            </w:pPr>
            <w:r>
              <w:rPr>
                <w:rFonts w:ascii="宋体" w:hAnsi="宋体" w:cs="宋体" w:hint="eastAsia"/>
                <w:sz w:val="24"/>
              </w:rPr>
              <w:t>3.当满足以下条件时，采购人才向供应商签发货物验收报告：</w:t>
            </w:r>
          </w:p>
          <w:p w14:paraId="50E84885" w14:textId="77777777" w:rsidR="009B41DA" w:rsidRDefault="001D1FDB">
            <w:pPr>
              <w:tabs>
                <w:tab w:val="left" w:pos="420"/>
              </w:tabs>
              <w:rPr>
                <w:rFonts w:ascii="宋体" w:hAnsi="宋体" w:cs="宋体" w:hint="eastAsia"/>
                <w:sz w:val="24"/>
              </w:rPr>
            </w:pPr>
            <w:r>
              <w:rPr>
                <w:rFonts w:ascii="宋体" w:hAnsi="宋体" w:cs="宋体" w:hint="eastAsia"/>
                <w:sz w:val="24"/>
              </w:rPr>
              <w:t>（1）中标人已按照合同规定提供了全部产品及完整的技术资料。</w:t>
            </w:r>
          </w:p>
          <w:p w14:paraId="7A330847" w14:textId="77777777" w:rsidR="009B41DA" w:rsidRDefault="001D1FDB">
            <w:pPr>
              <w:tabs>
                <w:tab w:val="left" w:pos="420"/>
              </w:tabs>
              <w:rPr>
                <w:rFonts w:ascii="宋体" w:hAnsi="宋体" w:cs="宋体" w:hint="eastAsia"/>
                <w:sz w:val="24"/>
              </w:rPr>
            </w:pPr>
            <w:r>
              <w:rPr>
                <w:rFonts w:ascii="宋体" w:hAnsi="宋体" w:cs="宋体" w:hint="eastAsia"/>
                <w:sz w:val="24"/>
              </w:rPr>
              <w:t>（2）货物各项参数完全符合《技术参数及性能（配置）要求》的要求，性能满足要求。</w:t>
            </w:r>
          </w:p>
          <w:p w14:paraId="12D19690" w14:textId="77777777" w:rsidR="009B41DA" w:rsidRDefault="001D1FDB">
            <w:pPr>
              <w:tabs>
                <w:tab w:val="left" w:pos="420"/>
              </w:tabs>
              <w:rPr>
                <w:rFonts w:ascii="宋体" w:hAnsi="宋体" w:cs="宋体" w:hint="eastAsia"/>
                <w:sz w:val="24"/>
              </w:rPr>
            </w:pPr>
            <w:r>
              <w:rPr>
                <w:rFonts w:ascii="宋体" w:hAnsi="宋体" w:cs="宋体" w:hint="eastAsia"/>
                <w:sz w:val="24"/>
              </w:rPr>
              <w:t>（</w:t>
            </w:r>
            <w:r>
              <w:rPr>
                <w:rFonts w:ascii="宋体" w:hAnsi="宋体" w:cs="宋体"/>
                <w:sz w:val="24"/>
              </w:rPr>
              <w:t>3</w:t>
            </w:r>
            <w:r>
              <w:rPr>
                <w:rFonts w:ascii="宋体" w:hAnsi="宋体" w:cs="宋体" w:hint="eastAsia"/>
                <w:sz w:val="24"/>
              </w:rPr>
              <w:t>）中标人需负责安装、调试（测试），并完成采购人的使用操作培训。</w:t>
            </w:r>
          </w:p>
          <w:p w14:paraId="0D89D514" w14:textId="77777777" w:rsidR="009B41DA" w:rsidRDefault="001D1FDB">
            <w:pPr>
              <w:tabs>
                <w:tab w:val="left" w:pos="420"/>
              </w:tabs>
              <w:rPr>
                <w:rFonts w:ascii="宋体" w:hAnsi="宋体" w:cs="宋体" w:hint="eastAsia"/>
                <w:sz w:val="24"/>
              </w:rPr>
            </w:pPr>
            <w:r>
              <w:rPr>
                <w:rFonts w:ascii="宋体" w:hAnsi="宋体" w:cs="宋体" w:hint="eastAsia"/>
                <w:sz w:val="24"/>
              </w:rPr>
              <w:t>4.采购人预验收及履约验收过程中所产生的一切费用均由中标人承担，报价时应考虑相关费用。</w:t>
            </w:r>
          </w:p>
          <w:p w14:paraId="7BC00DAB" w14:textId="77777777" w:rsidR="009B41DA" w:rsidRDefault="001D1FDB">
            <w:pPr>
              <w:tabs>
                <w:tab w:val="left" w:pos="420"/>
              </w:tabs>
              <w:rPr>
                <w:rFonts w:ascii="宋体" w:hAnsi="宋体" w:cs="宋体" w:hint="eastAsia"/>
                <w:sz w:val="24"/>
              </w:rPr>
            </w:pPr>
            <w:r>
              <w:rPr>
                <w:rFonts w:ascii="宋体" w:hAnsi="宋体" w:cs="宋体" w:hint="eastAsia"/>
                <w:sz w:val="24"/>
              </w:rPr>
              <w:t>5.中标产品不能涉及任何法律纠纷。</w:t>
            </w:r>
          </w:p>
        </w:tc>
      </w:tr>
      <w:tr w:rsidR="009B41DA" w14:paraId="68D0438A" w14:textId="77777777">
        <w:trPr>
          <w:trHeight w:val="960"/>
          <w:jc w:val="center"/>
        </w:trPr>
        <w:tc>
          <w:tcPr>
            <w:tcW w:w="3023" w:type="dxa"/>
            <w:gridSpan w:val="5"/>
            <w:vAlign w:val="center"/>
          </w:tcPr>
          <w:p w14:paraId="5AB1D1FC" w14:textId="77777777" w:rsidR="009B41DA" w:rsidRDefault="001D1FDB">
            <w:pPr>
              <w:jc w:val="center"/>
              <w:rPr>
                <w:rFonts w:ascii="宋体" w:hAnsi="宋体" w:cs="宋体" w:hint="eastAsia"/>
                <w:sz w:val="24"/>
              </w:rPr>
            </w:pPr>
            <w:r>
              <w:rPr>
                <w:rFonts w:ascii="宋体" w:hAnsi="宋体" w:cs="宋体" w:hint="eastAsia"/>
                <w:b/>
                <w:sz w:val="24"/>
              </w:rPr>
              <w:t>质量保证要求</w:t>
            </w:r>
          </w:p>
        </w:tc>
        <w:tc>
          <w:tcPr>
            <w:tcW w:w="7462" w:type="dxa"/>
            <w:gridSpan w:val="3"/>
          </w:tcPr>
          <w:p w14:paraId="72D18DC1" w14:textId="2BFB09DD" w:rsidR="009B41DA" w:rsidRDefault="001D1FDB">
            <w:pPr>
              <w:tabs>
                <w:tab w:val="left" w:pos="420"/>
              </w:tabs>
              <w:rPr>
                <w:rFonts w:ascii="宋体" w:hAnsi="宋体" w:cs="宋体" w:hint="eastAsia"/>
                <w:sz w:val="24"/>
              </w:rPr>
            </w:pPr>
            <w:r>
              <w:rPr>
                <w:rFonts w:ascii="宋体" w:hAnsi="宋体" w:cs="宋体" w:hint="eastAsia"/>
                <w:sz w:val="24"/>
              </w:rPr>
              <w:t>1.按国家有关产品“三包”规定执行“三包”政策，提供整机原厂质量保证期</w:t>
            </w:r>
            <w:r w:rsidR="00227F93">
              <w:rPr>
                <w:rFonts w:ascii="宋体" w:hAnsi="宋体" w:cs="宋体"/>
                <w:sz w:val="24"/>
              </w:rPr>
              <w:t>1</w:t>
            </w:r>
            <w:r>
              <w:rPr>
                <w:rFonts w:ascii="宋体" w:hAnsi="宋体" w:cs="宋体" w:hint="eastAsia"/>
                <w:sz w:val="24"/>
              </w:rPr>
              <w:t>年（分项货物或配置有明确要求的按分项要求；生产厂家承诺的质量保证期更长的按生产厂家的承诺），从交货验收合格之日起计。</w:t>
            </w:r>
          </w:p>
          <w:p w14:paraId="6C3823D1" w14:textId="77777777" w:rsidR="009B41DA" w:rsidRDefault="001D1FDB">
            <w:pPr>
              <w:tabs>
                <w:tab w:val="left" w:pos="420"/>
              </w:tabs>
              <w:rPr>
                <w:rFonts w:ascii="宋体" w:hAnsi="宋体" w:cs="宋体" w:hint="eastAsia"/>
                <w:sz w:val="24"/>
              </w:rPr>
            </w:pPr>
            <w:r>
              <w:rPr>
                <w:rFonts w:ascii="宋体" w:hAnsi="宋体" w:cs="宋体"/>
                <w:sz w:val="24"/>
              </w:rPr>
              <w:t>2.</w:t>
            </w:r>
            <w:r>
              <w:rPr>
                <w:rFonts w:ascii="宋体" w:hAnsi="宋体" w:cs="宋体" w:hint="eastAsia"/>
                <w:kern w:val="0"/>
                <w:sz w:val="24"/>
              </w:rPr>
              <w:t>在质量保证期，</w:t>
            </w:r>
            <w:r>
              <w:rPr>
                <w:rFonts w:ascii="黑体" w:eastAsia="黑体" w:hAnsi="黑体" w:cs="宋体" w:hint="eastAsia"/>
                <w:sz w:val="24"/>
              </w:rPr>
              <w:t>由</w:t>
            </w:r>
            <w:r>
              <w:rPr>
                <w:rFonts w:ascii="宋体" w:hAnsi="宋体" w:cs="宋体" w:hint="eastAsia"/>
                <w:sz w:val="24"/>
              </w:rPr>
              <w:t>中标人</w:t>
            </w:r>
            <w:r>
              <w:rPr>
                <w:rFonts w:ascii="黑体" w:eastAsia="黑体" w:hAnsi="黑体" w:cs="宋体" w:hint="eastAsia"/>
                <w:kern w:val="0"/>
                <w:sz w:val="24"/>
              </w:rPr>
              <w:t>对</w:t>
            </w:r>
            <w:r>
              <w:rPr>
                <w:rFonts w:ascii="宋体" w:hAnsi="宋体" w:cs="宋体" w:hint="eastAsia"/>
                <w:kern w:val="0"/>
                <w:sz w:val="24"/>
              </w:rPr>
              <w:t>出现的</w:t>
            </w:r>
            <w:r>
              <w:rPr>
                <w:rFonts w:ascii="宋体" w:hAnsi="宋体" w:cs="宋体" w:hint="eastAsia"/>
                <w:sz w:val="24"/>
              </w:rPr>
              <w:t>任何故障及损失免费维修、更换配件，并负责对供应货物进行软件更新升级、系统维护和远程服务。</w:t>
            </w:r>
          </w:p>
          <w:p w14:paraId="40C2E8C2" w14:textId="77777777" w:rsidR="009B41DA" w:rsidRDefault="001D1FDB">
            <w:pPr>
              <w:tabs>
                <w:tab w:val="left" w:pos="420"/>
              </w:tabs>
              <w:rPr>
                <w:rFonts w:ascii="宋体" w:hAnsi="宋体" w:cs="宋体" w:hint="eastAsia"/>
                <w:sz w:val="24"/>
              </w:rPr>
            </w:pPr>
            <w:r>
              <w:rPr>
                <w:rFonts w:ascii="宋体" w:hAnsi="宋体" w:cs="宋体" w:hint="eastAsia"/>
                <w:sz w:val="24"/>
              </w:rPr>
              <w:t>3</w:t>
            </w:r>
            <w:r>
              <w:rPr>
                <w:rFonts w:ascii="宋体" w:hAnsi="宋体" w:cs="宋体"/>
                <w:sz w:val="24"/>
              </w:rPr>
              <w:t>.</w:t>
            </w:r>
            <w:r>
              <w:rPr>
                <w:rFonts w:ascii="宋体" w:hAnsi="宋体" w:cs="宋体" w:hint="eastAsia"/>
                <w:sz w:val="24"/>
              </w:rPr>
              <w:t>质量保证期满后，终身维护，且以市场最优惠价格提供维修和备件更换、软件更新升级，且承诺为用户提供的终身技术咨询服务。</w:t>
            </w:r>
          </w:p>
          <w:p w14:paraId="1068409B" w14:textId="77777777" w:rsidR="009B41DA" w:rsidRDefault="001D1FDB" w:rsidP="00405812">
            <w:pPr>
              <w:tabs>
                <w:tab w:val="left" w:pos="420"/>
              </w:tabs>
              <w:spacing w:line="320" w:lineRule="exact"/>
              <w:rPr>
                <w:rFonts w:ascii="宋体" w:hAnsi="宋体" w:cs="宋体" w:hint="eastAsia"/>
                <w:sz w:val="24"/>
              </w:rPr>
            </w:pPr>
            <w:r>
              <w:rPr>
                <w:rFonts w:ascii="宋体" w:hAnsi="宋体" w:cs="宋体"/>
                <w:sz w:val="24"/>
              </w:rPr>
              <w:t>4</w:t>
            </w:r>
            <w:r>
              <w:rPr>
                <w:rFonts w:ascii="宋体" w:hAnsi="宋体" w:cs="宋体" w:hint="eastAsia"/>
                <w:sz w:val="24"/>
              </w:rPr>
              <w:t>.中标人应为质量保证</w:t>
            </w:r>
            <w:proofErr w:type="gramStart"/>
            <w:r>
              <w:rPr>
                <w:rFonts w:ascii="宋体" w:hAnsi="宋体" w:cs="宋体" w:hint="eastAsia"/>
                <w:sz w:val="24"/>
              </w:rPr>
              <w:t>期服务</w:t>
            </w:r>
            <w:proofErr w:type="gramEnd"/>
            <w:r>
              <w:rPr>
                <w:rFonts w:ascii="宋体" w:hAnsi="宋体" w:cs="宋体" w:hint="eastAsia"/>
                <w:sz w:val="24"/>
              </w:rPr>
              <w:t>配备充足的技术人员、工具和备件并保证提供的联系方式畅通。中标人应在收到采购人通知后24小时内</w:t>
            </w:r>
            <w:proofErr w:type="gramStart"/>
            <w:r>
              <w:rPr>
                <w:rFonts w:ascii="宋体" w:hAnsi="宋体" w:cs="宋体" w:hint="eastAsia"/>
                <w:sz w:val="24"/>
              </w:rPr>
              <w:t>作出</w:t>
            </w:r>
            <w:proofErr w:type="gramEnd"/>
            <w:r>
              <w:rPr>
                <w:rFonts w:ascii="宋体" w:hAnsi="宋体" w:cs="宋体" w:hint="eastAsia"/>
                <w:sz w:val="24"/>
              </w:rPr>
              <w:t>响应如需中标人到合同货物现场，中标人应在收到采购人通知后48小时内到达，并在到达后7日内解决合同货物的故障(重大故障除外)。如果中标人未在上述时间内</w:t>
            </w:r>
            <w:proofErr w:type="gramStart"/>
            <w:r>
              <w:rPr>
                <w:rFonts w:ascii="宋体" w:hAnsi="宋体" w:cs="宋体" w:hint="eastAsia"/>
                <w:sz w:val="24"/>
              </w:rPr>
              <w:t>作出</w:t>
            </w:r>
            <w:proofErr w:type="gramEnd"/>
            <w:r>
              <w:rPr>
                <w:rFonts w:ascii="宋体" w:hAnsi="宋体" w:cs="宋体" w:hint="eastAsia"/>
                <w:sz w:val="24"/>
              </w:rPr>
              <w:t>响应,则采购人有权自行或委托他人解决相关问题或查找和解决合同货物的故障，中标人应承担由此发生的全部费用。</w:t>
            </w:r>
          </w:p>
          <w:p w14:paraId="0A8343E4" w14:textId="77777777" w:rsidR="009B41DA" w:rsidRDefault="001D1FDB" w:rsidP="00405812">
            <w:pPr>
              <w:tabs>
                <w:tab w:val="left" w:pos="420"/>
              </w:tabs>
              <w:spacing w:line="320" w:lineRule="exact"/>
              <w:rPr>
                <w:rFonts w:ascii="宋体" w:hAnsi="宋体" w:cs="宋体" w:hint="eastAsia"/>
                <w:sz w:val="24"/>
              </w:rPr>
            </w:pPr>
            <w:r>
              <w:rPr>
                <w:rFonts w:ascii="宋体" w:hAnsi="宋体" w:cs="宋体"/>
                <w:sz w:val="24"/>
              </w:rPr>
              <w:t>5</w:t>
            </w:r>
            <w:r>
              <w:rPr>
                <w:rFonts w:ascii="宋体" w:hAnsi="宋体" w:cs="宋体" w:hint="eastAsia"/>
                <w:sz w:val="24"/>
              </w:rPr>
              <w:t>.中标人在质量保证期内应对设备进行定期巡检。</w:t>
            </w:r>
          </w:p>
        </w:tc>
      </w:tr>
      <w:tr w:rsidR="009B41DA" w14:paraId="224856CE" w14:textId="77777777">
        <w:trPr>
          <w:trHeight w:val="960"/>
          <w:jc w:val="center"/>
        </w:trPr>
        <w:tc>
          <w:tcPr>
            <w:tcW w:w="3023" w:type="dxa"/>
            <w:gridSpan w:val="5"/>
            <w:vAlign w:val="center"/>
          </w:tcPr>
          <w:p w14:paraId="18BBEA70" w14:textId="77777777" w:rsidR="009B41DA" w:rsidRDefault="001D1FDB">
            <w:pPr>
              <w:jc w:val="center"/>
              <w:rPr>
                <w:rFonts w:ascii="宋体" w:hAnsi="宋体" w:cs="宋体" w:hint="eastAsia"/>
                <w:sz w:val="24"/>
              </w:rPr>
            </w:pPr>
            <w:r>
              <w:rPr>
                <w:rFonts w:ascii="宋体" w:hAnsi="宋体" w:cs="宋体" w:hint="eastAsia"/>
                <w:b/>
                <w:sz w:val="24"/>
              </w:rPr>
              <w:lastRenderedPageBreak/>
              <w:t>售后服务要求</w:t>
            </w:r>
          </w:p>
        </w:tc>
        <w:tc>
          <w:tcPr>
            <w:tcW w:w="7462" w:type="dxa"/>
            <w:gridSpan w:val="3"/>
          </w:tcPr>
          <w:p w14:paraId="7C1D9457" w14:textId="77777777" w:rsidR="009B41DA" w:rsidRDefault="001D1FDB" w:rsidP="00BB2A8A">
            <w:pPr>
              <w:tabs>
                <w:tab w:val="left" w:pos="420"/>
              </w:tabs>
              <w:spacing w:line="320" w:lineRule="exact"/>
              <w:rPr>
                <w:rFonts w:ascii="宋体" w:hAnsi="宋体" w:cs="宋体" w:hint="eastAsia"/>
                <w:sz w:val="24"/>
              </w:rPr>
            </w:pPr>
            <w:r>
              <w:rPr>
                <w:rFonts w:ascii="宋体" w:hAnsi="宋体" w:cs="宋体" w:hint="eastAsia"/>
                <w:sz w:val="24"/>
              </w:rPr>
              <w:t>1.负责送货上门、负责提供产品原厂工程师现场安装、安装调试服务、负责技术培训和12个月远程服务。</w:t>
            </w:r>
          </w:p>
          <w:p w14:paraId="15D0BCA7" w14:textId="77777777" w:rsidR="009B41DA" w:rsidRDefault="001D1FDB" w:rsidP="00BB2A8A">
            <w:pPr>
              <w:tabs>
                <w:tab w:val="left" w:pos="420"/>
              </w:tabs>
              <w:spacing w:line="320" w:lineRule="exact"/>
              <w:rPr>
                <w:rFonts w:ascii="宋体" w:hAnsi="宋体" w:cs="宋体" w:hint="eastAsia"/>
                <w:sz w:val="24"/>
              </w:rPr>
            </w:pPr>
            <w:r>
              <w:rPr>
                <w:rFonts w:ascii="宋体" w:hAnsi="宋体" w:cs="宋体"/>
                <w:sz w:val="24"/>
              </w:rPr>
              <w:t>2</w:t>
            </w:r>
            <w:r>
              <w:rPr>
                <w:rFonts w:ascii="宋体" w:hAnsi="宋体" w:cs="宋体" w:hint="eastAsia"/>
                <w:sz w:val="24"/>
              </w:rPr>
              <w:t>.维修响应：售后服务要求7天×8小时工作制，中标人在接到用户维修电话后1小时内响应，</w:t>
            </w:r>
            <w:r>
              <w:rPr>
                <w:rFonts w:ascii="宋体" w:hAnsi="宋体" w:cs="宋体"/>
                <w:sz w:val="24"/>
              </w:rPr>
              <w:t>3小时内到达现场处理</w:t>
            </w:r>
            <w:r>
              <w:rPr>
                <w:rFonts w:ascii="宋体" w:hAnsi="宋体" w:cs="宋体" w:hint="eastAsia"/>
                <w:sz w:val="24"/>
              </w:rPr>
              <w:t>，一般情况下24小时内恢复正常使用。若不能修复须有合理应对方案。</w:t>
            </w:r>
          </w:p>
          <w:p w14:paraId="03E20DA4" w14:textId="77777777" w:rsidR="009B41DA" w:rsidRDefault="001D1FDB" w:rsidP="00BB2A8A">
            <w:pPr>
              <w:spacing w:line="320" w:lineRule="exact"/>
              <w:rPr>
                <w:rFonts w:ascii="宋体" w:hAnsi="宋体" w:cs="宋体" w:hint="eastAsia"/>
                <w:sz w:val="24"/>
              </w:rPr>
            </w:pPr>
            <w:r>
              <w:rPr>
                <w:rFonts w:ascii="宋体" w:hAnsi="宋体" w:cs="宋体"/>
                <w:sz w:val="24"/>
                <w:szCs w:val="22"/>
              </w:rPr>
              <w:t>3</w:t>
            </w:r>
            <w:r>
              <w:rPr>
                <w:rFonts w:ascii="宋体" w:hAnsi="宋体" w:cs="宋体" w:hint="eastAsia"/>
                <w:sz w:val="24"/>
                <w:szCs w:val="22"/>
              </w:rPr>
              <w:t>. 质量保证期</w:t>
            </w:r>
            <w:r>
              <w:rPr>
                <w:rFonts w:ascii="宋体" w:hAnsi="宋体" w:cs="宋体" w:hint="eastAsia"/>
                <w:sz w:val="24"/>
              </w:rPr>
              <w:t>内因设备性能故障检修三次仍不能正常使用的，无偿更换新设备。在超出</w:t>
            </w:r>
            <w:r>
              <w:rPr>
                <w:rFonts w:ascii="宋体" w:hAnsi="宋体" w:cs="宋体" w:hint="eastAsia"/>
                <w:sz w:val="24"/>
                <w:szCs w:val="22"/>
              </w:rPr>
              <w:t>质量保证期</w:t>
            </w:r>
            <w:r>
              <w:rPr>
                <w:rFonts w:ascii="宋体" w:hAnsi="宋体" w:cs="宋体" w:hint="eastAsia"/>
                <w:sz w:val="24"/>
              </w:rPr>
              <w:t>后，如产品发生故障，可派技术员上门服务；如需更换配件，配件均按市场最优惠价格供应。</w:t>
            </w:r>
          </w:p>
          <w:p w14:paraId="1231FE2F" w14:textId="77777777" w:rsidR="009B41DA" w:rsidRDefault="001D1FDB" w:rsidP="00BB2A8A">
            <w:pPr>
              <w:tabs>
                <w:tab w:val="left" w:pos="420"/>
              </w:tabs>
              <w:spacing w:line="320" w:lineRule="exact"/>
              <w:rPr>
                <w:rFonts w:ascii="宋体" w:hAnsi="宋体" w:cs="宋体" w:hint="eastAsia"/>
                <w:sz w:val="24"/>
              </w:rPr>
            </w:pPr>
            <w:r>
              <w:rPr>
                <w:rFonts w:ascii="宋体" w:hAnsi="宋体" w:cs="宋体"/>
                <w:sz w:val="24"/>
              </w:rPr>
              <w:t>4</w:t>
            </w:r>
            <w:r>
              <w:rPr>
                <w:rFonts w:ascii="宋体" w:hAnsi="宋体" w:cs="宋体" w:hint="eastAsia"/>
                <w:sz w:val="24"/>
              </w:rPr>
              <w:t>.终身提供远程技术协助服务。</w:t>
            </w:r>
          </w:p>
          <w:p w14:paraId="22F10DFE" w14:textId="77777777" w:rsidR="009B41DA" w:rsidRDefault="001D1FDB" w:rsidP="00BB2A8A">
            <w:pPr>
              <w:tabs>
                <w:tab w:val="left" w:pos="420"/>
              </w:tabs>
              <w:spacing w:line="320" w:lineRule="exact"/>
              <w:rPr>
                <w:rFonts w:ascii="宋体" w:hAnsi="宋体" w:cs="宋体" w:hint="eastAsia"/>
                <w:sz w:val="24"/>
              </w:rPr>
            </w:pPr>
            <w:r>
              <w:rPr>
                <w:rFonts w:ascii="宋体" w:hAnsi="宋体" w:cs="宋体" w:hint="eastAsia"/>
                <w:sz w:val="24"/>
              </w:rPr>
              <w:t>5.提供原厂技术人员对采购人的操作技术培训和相关技术资料。提供不少于2次/每年的主要设备厂商工程师安装配置等实操培训课程，场地、交通等与培训相关的费用均</w:t>
            </w:r>
            <w:proofErr w:type="gramStart"/>
            <w:r>
              <w:rPr>
                <w:rFonts w:ascii="宋体" w:hAnsi="宋体" w:cs="宋体" w:hint="eastAsia"/>
                <w:sz w:val="24"/>
              </w:rPr>
              <w:t>由成交</w:t>
            </w:r>
            <w:proofErr w:type="gramEnd"/>
            <w:r>
              <w:rPr>
                <w:rFonts w:ascii="宋体" w:hAnsi="宋体" w:cs="宋体" w:hint="eastAsia"/>
                <w:sz w:val="24"/>
              </w:rPr>
              <w:t>供应商承担。</w:t>
            </w:r>
          </w:p>
          <w:p w14:paraId="14B2969A" w14:textId="77777777" w:rsidR="009B41DA" w:rsidRDefault="001D1FDB" w:rsidP="00BB2A8A">
            <w:pPr>
              <w:tabs>
                <w:tab w:val="left" w:pos="420"/>
              </w:tabs>
              <w:spacing w:line="320" w:lineRule="exact"/>
              <w:rPr>
                <w:rFonts w:ascii="宋体" w:hAnsi="宋体" w:cs="宋体" w:hint="eastAsia"/>
                <w:sz w:val="24"/>
              </w:rPr>
            </w:pPr>
            <w:r>
              <w:rPr>
                <w:rFonts w:ascii="宋体" w:hAnsi="宋体" w:cs="宋体" w:hint="eastAsia"/>
                <w:sz w:val="24"/>
              </w:rPr>
              <w:t>6.提供验收与培训时开机实验必须的配件及耗材,以保障验收与培训的正常开展。</w:t>
            </w:r>
          </w:p>
        </w:tc>
      </w:tr>
      <w:tr w:rsidR="009B41DA" w14:paraId="181DDFEB" w14:textId="77777777">
        <w:trPr>
          <w:trHeight w:val="960"/>
          <w:jc w:val="center"/>
        </w:trPr>
        <w:tc>
          <w:tcPr>
            <w:tcW w:w="3023" w:type="dxa"/>
            <w:gridSpan w:val="5"/>
            <w:vAlign w:val="center"/>
          </w:tcPr>
          <w:p w14:paraId="4C36F3E7" w14:textId="77777777" w:rsidR="009B41DA" w:rsidRDefault="001D1FDB">
            <w:pPr>
              <w:jc w:val="center"/>
              <w:rPr>
                <w:rFonts w:ascii="宋体" w:hAnsi="宋体" w:cs="宋体" w:hint="eastAsia"/>
                <w:sz w:val="24"/>
              </w:rPr>
            </w:pPr>
            <w:r>
              <w:rPr>
                <w:rFonts w:ascii="宋体" w:hAnsi="宋体" w:cs="宋体" w:hint="eastAsia"/>
                <w:b/>
                <w:sz w:val="24"/>
              </w:rPr>
              <w:t>履约保证金收取及退付</w:t>
            </w:r>
          </w:p>
        </w:tc>
        <w:tc>
          <w:tcPr>
            <w:tcW w:w="7462" w:type="dxa"/>
            <w:gridSpan w:val="3"/>
          </w:tcPr>
          <w:p w14:paraId="7337C14D" w14:textId="77777777" w:rsidR="009B41DA" w:rsidRDefault="001D1FDB">
            <w:pPr>
              <w:tabs>
                <w:tab w:val="left" w:pos="420"/>
              </w:tabs>
              <w:rPr>
                <w:rFonts w:ascii="宋体" w:hAnsi="宋体" w:cs="宋体" w:hint="eastAsia"/>
                <w:sz w:val="24"/>
              </w:rPr>
            </w:pPr>
            <w:r>
              <w:rPr>
                <w:rFonts w:ascii="宋体" w:hAnsi="宋体" w:cs="宋体" w:hint="eastAsia"/>
                <w:sz w:val="24"/>
              </w:rPr>
              <w:t>1.履约保证金金额：履约保证金为合同金额的5%（中标人为中小</w:t>
            </w:r>
            <w:proofErr w:type="gramStart"/>
            <w:r>
              <w:rPr>
                <w:rFonts w:ascii="宋体" w:hAnsi="宋体" w:cs="宋体" w:hint="eastAsia"/>
                <w:sz w:val="24"/>
              </w:rPr>
              <w:t>微企业</w:t>
            </w:r>
            <w:proofErr w:type="gramEnd"/>
            <w:r>
              <w:rPr>
                <w:rFonts w:ascii="宋体" w:hAnsi="宋体" w:cs="宋体" w:hint="eastAsia"/>
                <w:sz w:val="24"/>
              </w:rPr>
              <w:t>的，履约保证金为合同金额的2%。以投标文件中提交的中小企业声明函为依据）；签订合同时交至指定账户。</w:t>
            </w:r>
          </w:p>
          <w:p w14:paraId="3CFFA5C0" w14:textId="77777777" w:rsidR="009B41DA" w:rsidRDefault="001D1FDB">
            <w:pPr>
              <w:tabs>
                <w:tab w:val="left" w:pos="420"/>
              </w:tabs>
              <w:rPr>
                <w:rFonts w:ascii="宋体" w:hAnsi="宋体" w:cs="宋体" w:hint="eastAsia"/>
                <w:sz w:val="24"/>
              </w:rPr>
            </w:pPr>
            <w:r>
              <w:rPr>
                <w:rFonts w:ascii="宋体" w:hAnsi="宋体" w:cs="宋体" w:hint="eastAsia"/>
                <w:sz w:val="24"/>
              </w:rPr>
              <w:t>2.履约保证金缴纳方式：银行转账、保函等非现金方式。由中标人在签订合同时按规定的金额直接缴入以下采购人账户。</w:t>
            </w:r>
          </w:p>
          <w:p w14:paraId="36869D7A" w14:textId="77777777" w:rsidR="009B41DA" w:rsidRDefault="001D1FDB">
            <w:pPr>
              <w:tabs>
                <w:tab w:val="left" w:pos="420"/>
              </w:tabs>
              <w:rPr>
                <w:rFonts w:ascii="宋体" w:hAnsi="宋体" w:cs="宋体" w:hint="eastAsia"/>
                <w:sz w:val="24"/>
              </w:rPr>
            </w:pPr>
            <w:r>
              <w:rPr>
                <w:rFonts w:ascii="宋体" w:hAnsi="宋体" w:cs="宋体" w:hint="eastAsia"/>
                <w:sz w:val="24"/>
              </w:rPr>
              <w:t>统一社会信用代码：124500004985009929</w:t>
            </w:r>
          </w:p>
          <w:p w14:paraId="65542C48" w14:textId="77777777" w:rsidR="009B41DA" w:rsidRDefault="001D1FDB">
            <w:pPr>
              <w:tabs>
                <w:tab w:val="left" w:pos="420"/>
              </w:tabs>
              <w:rPr>
                <w:rFonts w:ascii="宋体" w:hAnsi="宋体" w:cs="宋体" w:hint="eastAsia"/>
                <w:sz w:val="24"/>
              </w:rPr>
            </w:pPr>
            <w:r>
              <w:rPr>
                <w:rFonts w:ascii="宋体" w:hAnsi="宋体" w:cs="宋体" w:hint="eastAsia"/>
                <w:sz w:val="24"/>
              </w:rPr>
              <w:t>户名：广西大学</w:t>
            </w:r>
          </w:p>
          <w:p w14:paraId="6933B3A0" w14:textId="77777777" w:rsidR="009B41DA" w:rsidRDefault="001D1FDB">
            <w:pPr>
              <w:tabs>
                <w:tab w:val="left" w:pos="420"/>
              </w:tabs>
              <w:rPr>
                <w:rFonts w:ascii="宋体" w:hAnsi="宋体" w:cs="宋体" w:hint="eastAsia"/>
                <w:sz w:val="24"/>
              </w:rPr>
            </w:pPr>
            <w:r>
              <w:rPr>
                <w:rFonts w:ascii="宋体" w:hAnsi="宋体" w:cs="宋体" w:hint="eastAsia"/>
                <w:sz w:val="24"/>
              </w:rPr>
              <w:t>开户行：中国银行广西南宁市西大支行（行号：104611010324）</w:t>
            </w:r>
          </w:p>
          <w:p w14:paraId="7F7EE96C" w14:textId="77777777" w:rsidR="009B41DA" w:rsidRDefault="001D1FDB">
            <w:pPr>
              <w:tabs>
                <w:tab w:val="left" w:pos="420"/>
              </w:tabs>
              <w:rPr>
                <w:rFonts w:ascii="宋体" w:hAnsi="宋体" w:cs="宋体" w:hint="eastAsia"/>
                <w:sz w:val="24"/>
              </w:rPr>
            </w:pPr>
            <w:r>
              <w:rPr>
                <w:rFonts w:ascii="宋体" w:hAnsi="宋体" w:cs="宋体" w:hint="eastAsia"/>
                <w:sz w:val="24"/>
              </w:rPr>
              <w:t xml:space="preserve">账号：618 457 484 938 </w:t>
            </w:r>
          </w:p>
          <w:p w14:paraId="42CDCE71" w14:textId="77777777" w:rsidR="009B41DA" w:rsidRDefault="001D1FDB">
            <w:pPr>
              <w:tabs>
                <w:tab w:val="left" w:pos="420"/>
              </w:tabs>
              <w:rPr>
                <w:rFonts w:ascii="宋体" w:hAnsi="宋体" w:cs="宋体" w:hint="eastAsia"/>
                <w:sz w:val="24"/>
              </w:rPr>
            </w:pPr>
            <w:r>
              <w:rPr>
                <w:rFonts w:ascii="宋体" w:hAnsi="宋体" w:cs="宋体" w:hint="eastAsia"/>
                <w:sz w:val="24"/>
              </w:rPr>
              <w:t>地址：广西南宁市大学东路100号</w:t>
            </w:r>
          </w:p>
          <w:p w14:paraId="6C75A8C7" w14:textId="77777777" w:rsidR="009B41DA" w:rsidRDefault="001D1FDB">
            <w:pPr>
              <w:tabs>
                <w:tab w:val="left" w:pos="420"/>
              </w:tabs>
              <w:rPr>
                <w:rFonts w:ascii="宋体" w:hAnsi="宋体" w:cs="宋体" w:hint="eastAsia"/>
                <w:sz w:val="24"/>
              </w:rPr>
            </w:pPr>
            <w:r>
              <w:rPr>
                <w:rFonts w:ascii="宋体" w:hAnsi="宋体" w:cs="宋体" w:hint="eastAsia"/>
                <w:sz w:val="24"/>
              </w:rPr>
              <w:t>电话：0771-3232888</w:t>
            </w:r>
          </w:p>
          <w:p w14:paraId="78D8D16D" w14:textId="77777777" w:rsidR="009B41DA" w:rsidRDefault="001D1FDB">
            <w:pPr>
              <w:tabs>
                <w:tab w:val="left" w:pos="420"/>
              </w:tabs>
              <w:rPr>
                <w:rFonts w:ascii="宋体" w:hAnsi="宋体" w:cs="宋体" w:hint="eastAsia"/>
                <w:b/>
                <w:sz w:val="24"/>
              </w:rPr>
            </w:pPr>
            <w:r>
              <w:rPr>
                <w:rFonts w:ascii="宋体" w:hAnsi="宋体" w:cs="宋体" w:hint="eastAsia"/>
                <w:b/>
                <w:sz w:val="24"/>
              </w:rPr>
              <w:t>缴纳履约保证金注明：“项目名称+项目编号”履约保证金。</w:t>
            </w:r>
          </w:p>
          <w:p w14:paraId="30E73B9C" w14:textId="77777777" w:rsidR="009B41DA" w:rsidRDefault="001D1FDB">
            <w:pPr>
              <w:tabs>
                <w:tab w:val="left" w:pos="420"/>
              </w:tabs>
              <w:rPr>
                <w:rFonts w:ascii="宋体" w:hAnsi="宋体" w:cs="宋体" w:hint="eastAsia"/>
                <w:sz w:val="24"/>
              </w:rPr>
            </w:pPr>
            <w:r>
              <w:rPr>
                <w:rFonts w:ascii="宋体" w:hAnsi="宋体" w:cs="宋体" w:hint="eastAsia"/>
                <w:sz w:val="24"/>
              </w:rPr>
              <w:t>3.履约保证金退付方式、时间及条件：中标人若不能完全履行合同，履约保证金不予退还；中标人若完全履行合同，货物验收合格后，中标人凭履约保证金缴款凭证、退付意见书到采购人财务部门办理无息退还手续。</w:t>
            </w:r>
          </w:p>
          <w:p w14:paraId="31E690A3" w14:textId="77777777" w:rsidR="009B41DA" w:rsidRDefault="001D1FDB">
            <w:pPr>
              <w:tabs>
                <w:tab w:val="left" w:pos="420"/>
              </w:tabs>
              <w:rPr>
                <w:rFonts w:ascii="宋体" w:hAnsi="宋体" w:cs="宋体" w:hint="eastAsia"/>
                <w:sz w:val="24"/>
              </w:rPr>
            </w:pPr>
            <w:r>
              <w:rPr>
                <w:rFonts w:ascii="宋体" w:hAnsi="宋体" w:cs="宋体" w:hint="eastAsia"/>
                <w:sz w:val="24"/>
              </w:rPr>
              <w:t>4.备注：</w:t>
            </w:r>
          </w:p>
          <w:p w14:paraId="75478332" w14:textId="77777777" w:rsidR="009B41DA" w:rsidRDefault="001D1FDB">
            <w:pPr>
              <w:tabs>
                <w:tab w:val="left" w:pos="420"/>
              </w:tabs>
              <w:rPr>
                <w:rFonts w:ascii="宋体" w:hAnsi="宋体" w:cs="宋体" w:hint="eastAsia"/>
                <w:sz w:val="24"/>
              </w:rPr>
            </w:pPr>
            <w:r>
              <w:rPr>
                <w:rFonts w:ascii="宋体" w:hAnsi="宋体" w:cs="宋体" w:hint="eastAsia"/>
                <w:sz w:val="24"/>
              </w:rPr>
              <w:t>（1）履约保证金必须足额缴纳，或出具的保函额度必须</w:t>
            </w:r>
            <w:proofErr w:type="gramStart"/>
            <w:r>
              <w:rPr>
                <w:rFonts w:ascii="宋体" w:hAnsi="宋体" w:cs="宋体" w:hint="eastAsia"/>
                <w:sz w:val="24"/>
              </w:rPr>
              <w:t>足额且</w:t>
            </w:r>
            <w:proofErr w:type="gramEnd"/>
            <w:r>
              <w:rPr>
                <w:rFonts w:ascii="宋体" w:hAnsi="宋体" w:cs="宋体" w:hint="eastAsia"/>
                <w:sz w:val="24"/>
              </w:rPr>
              <w:t>保函有效期不能低于合同履行期限（即签订采购合同之日起</w:t>
            </w:r>
            <w:proofErr w:type="gramStart"/>
            <w:r>
              <w:rPr>
                <w:rFonts w:ascii="宋体" w:hAnsi="宋体" w:cs="宋体" w:hint="eastAsia"/>
                <w:sz w:val="24"/>
              </w:rPr>
              <w:t>至履行完合同</w:t>
            </w:r>
            <w:proofErr w:type="gramEnd"/>
            <w:r>
              <w:rPr>
                <w:rFonts w:ascii="宋体" w:hAnsi="宋体" w:cs="宋体" w:hint="eastAsia"/>
                <w:sz w:val="24"/>
              </w:rPr>
              <w:t>约定的权利及义务之日止），否则视为无效履约保证金。</w:t>
            </w:r>
          </w:p>
          <w:p w14:paraId="53810807" w14:textId="77777777" w:rsidR="009B41DA" w:rsidRDefault="001D1FDB">
            <w:pPr>
              <w:tabs>
                <w:tab w:val="left" w:pos="420"/>
              </w:tabs>
              <w:rPr>
                <w:rFonts w:ascii="宋体" w:hAnsi="宋体" w:cs="宋体" w:hint="eastAsia"/>
                <w:sz w:val="24"/>
              </w:rPr>
            </w:pPr>
            <w:r>
              <w:rPr>
                <w:rFonts w:ascii="宋体" w:hAnsi="宋体" w:cs="宋体" w:hint="eastAsia"/>
                <w:sz w:val="24"/>
              </w:rPr>
              <w:t>（2）采用保函的，必须为无条件保函，否则视为无效履约保证金。</w:t>
            </w:r>
          </w:p>
        </w:tc>
      </w:tr>
      <w:tr w:rsidR="009B41DA" w14:paraId="4E8622F6" w14:textId="77777777">
        <w:trPr>
          <w:trHeight w:val="960"/>
          <w:jc w:val="center"/>
        </w:trPr>
        <w:tc>
          <w:tcPr>
            <w:tcW w:w="3023" w:type="dxa"/>
            <w:gridSpan w:val="5"/>
            <w:vAlign w:val="center"/>
          </w:tcPr>
          <w:p w14:paraId="4D23F903" w14:textId="77777777" w:rsidR="009B41DA" w:rsidRDefault="001D1FDB">
            <w:pPr>
              <w:jc w:val="center"/>
              <w:rPr>
                <w:rFonts w:ascii="宋体" w:hAnsi="宋体" w:cs="宋体" w:hint="eastAsia"/>
                <w:sz w:val="24"/>
              </w:rPr>
            </w:pPr>
            <w:r>
              <w:rPr>
                <w:rFonts w:ascii="宋体" w:hAnsi="宋体" w:cs="宋体" w:hint="eastAsia"/>
                <w:b/>
                <w:sz w:val="24"/>
              </w:rPr>
              <w:t>付款方式</w:t>
            </w:r>
          </w:p>
        </w:tc>
        <w:tc>
          <w:tcPr>
            <w:tcW w:w="7462" w:type="dxa"/>
            <w:gridSpan w:val="3"/>
          </w:tcPr>
          <w:p w14:paraId="7814BC3B" w14:textId="77777777" w:rsidR="009B41DA" w:rsidRDefault="001D1FDB">
            <w:pPr>
              <w:tabs>
                <w:tab w:val="left" w:pos="420"/>
              </w:tabs>
              <w:rPr>
                <w:rFonts w:ascii="宋体" w:hAnsi="宋体" w:hint="eastAsia"/>
              </w:rPr>
            </w:pPr>
            <w:r>
              <w:rPr>
                <w:rFonts w:ascii="宋体" w:hAnsi="宋体" w:cs="宋体" w:hint="eastAsia"/>
                <w:sz w:val="24"/>
              </w:rPr>
              <w:t>本项目无预付款，全部货物安装调试完毕并经验收合格后，采购人一次性向中标人支付全部合同款（无息）；付款前，中标人开具等额增值税专用发票给采购人。</w:t>
            </w:r>
          </w:p>
        </w:tc>
      </w:tr>
      <w:tr w:rsidR="009B41DA" w14:paraId="59FEFBAD" w14:textId="77777777">
        <w:trPr>
          <w:trHeight w:val="960"/>
          <w:jc w:val="center"/>
        </w:trPr>
        <w:tc>
          <w:tcPr>
            <w:tcW w:w="3023" w:type="dxa"/>
            <w:gridSpan w:val="5"/>
            <w:vAlign w:val="center"/>
          </w:tcPr>
          <w:p w14:paraId="0AF81734" w14:textId="77777777" w:rsidR="009B41DA" w:rsidRDefault="001D1FDB">
            <w:pPr>
              <w:jc w:val="center"/>
              <w:rPr>
                <w:rFonts w:ascii="宋体" w:hAnsi="宋体" w:cs="宋体" w:hint="eastAsia"/>
                <w:sz w:val="24"/>
              </w:rPr>
            </w:pPr>
            <w:r>
              <w:rPr>
                <w:rFonts w:ascii="宋体" w:hAnsi="宋体" w:cs="宋体" w:hint="eastAsia"/>
                <w:b/>
                <w:sz w:val="24"/>
              </w:rPr>
              <w:t>其他要求</w:t>
            </w:r>
          </w:p>
        </w:tc>
        <w:tc>
          <w:tcPr>
            <w:tcW w:w="7462" w:type="dxa"/>
            <w:gridSpan w:val="3"/>
          </w:tcPr>
          <w:p w14:paraId="6A9EE594" w14:textId="77777777" w:rsidR="009B41DA" w:rsidRDefault="001D1FDB">
            <w:pPr>
              <w:widowControl/>
              <w:rPr>
                <w:rFonts w:ascii="宋体" w:hAnsi="宋体" w:cs="宋体" w:hint="eastAsia"/>
                <w:sz w:val="24"/>
              </w:rPr>
            </w:pPr>
            <w:r>
              <w:rPr>
                <w:rFonts w:ascii="宋体" w:hAnsi="宋体" w:cs="宋体" w:hint="eastAsia"/>
                <w:sz w:val="24"/>
              </w:rPr>
              <w:t>1.要求供货产品是全新的、未经改装的、合格的、满足本项目技术需求及要求的货物。所有零部件、配件必须是未经使用的全新的并符合国家有关质量安全标准的产品。负责提供设备使用培训、操作技能训练等；提供相关设备说明书、管理和配置指南手册、使用手册和故障定位/排除指南手册等</w:t>
            </w:r>
          </w:p>
          <w:p w14:paraId="6CDA47BD" w14:textId="77777777" w:rsidR="009B41DA" w:rsidRDefault="001D1FDB">
            <w:pPr>
              <w:widowControl/>
              <w:rPr>
                <w:rFonts w:ascii="宋体" w:hAnsi="宋体" w:cs="宋体" w:hint="eastAsia"/>
                <w:sz w:val="24"/>
              </w:rPr>
            </w:pPr>
            <w:r>
              <w:rPr>
                <w:rFonts w:ascii="宋体" w:hAnsi="宋体" w:cs="宋体" w:hint="eastAsia"/>
                <w:sz w:val="24"/>
              </w:rPr>
              <w:lastRenderedPageBreak/>
              <w:t>2. 本项目实行总价包干制，投标报价合计金额包括货物价款、配套软件、标准附件、随配附件、备品备件、辅助材料、专用工具、包装、运抵指定交货地点、运输、装卸、完工清场清洁、货到就位、安装、调试、检验、技术培训、技术资料、售后服务、保险、投标费用、预验收及履约验收及售后服务、人工费、一切税费等全部费用。税费因政策等原因发生变化的，由中标人承担。合同履行过程中，采购人不再支付合同以外的其他费用。</w:t>
            </w:r>
          </w:p>
          <w:p w14:paraId="0CFF09DC" w14:textId="77777777" w:rsidR="009B41DA" w:rsidRDefault="001D1FDB">
            <w:pPr>
              <w:widowControl/>
              <w:rPr>
                <w:rFonts w:ascii="宋体" w:hAnsi="宋体" w:cs="宋体" w:hint="eastAsia"/>
                <w:sz w:val="24"/>
              </w:rPr>
            </w:pPr>
            <w:r>
              <w:rPr>
                <w:rFonts w:ascii="宋体" w:hAnsi="宋体" w:cs="宋体" w:hint="eastAsia"/>
                <w:sz w:val="24"/>
              </w:rPr>
              <w:t>3.中标人承担货物交付验收前的运输、安装等作业工人人身、设备安全责任；验收前，如果设备丢失、因投标人自身原因及第三</w:t>
            </w:r>
            <w:proofErr w:type="gramStart"/>
            <w:r>
              <w:rPr>
                <w:rFonts w:ascii="宋体" w:hAnsi="宋体" w:cs="宋体" w:hint="eastAsia"/>
                <w:sz w:val="24"/>
              </w:rPr>
              <w:t>人原因</w:t>
            </w:r>
            <w:proofErr w:type="gramEnd"/>
            <w:r>
              <w:rPr>
                <w:rFonts w:ascii="宋体" w:hAnsi="宋体" w:cs="宋体" w:hint="eastAsia"/>
                <w:sz w:val="24"/>
              </w:rPr>
              <w:t>导致损坏，中标人应自行负责并承担不能交付货物的责任。</w:t>
            </w:r>
          </w:p>
          <w:p w14:paraId="2F29FB7D" w14:textId="77777777" w:rsidR="009B41DA" w:rsidRDefault="001D1FDB">
            <w:pPr>
              <w:widowControl/>
              <w:rPr>
                <w:rFonts w:ascii="宋体" w:hAnsi="宋体" w:cs="宋体" w:hint="eastAsia"/>
                <w:sz w:val="24"/>
              </w:rPr>
            </w:pPr>
            <w:r>
              <w:rPr>
                <w:rFonts w:ascii="宋体" w:hAnsi="宋体" w:cs="宋体" w:hint="eastAsia"/>
                <w:sz w:val="24"/>
              </w:rPr>
              <w:t>4.（纯国产设备适用该条）本项目货物不接受进口产品（即通过中国海关报关验放进入中国境内且产自关境外的产品）参与投标，如有此类产品参与投标的按无效标处理。</w:t>
            </w:r>
          </w:p>
          <w:p w14:paraId="78A1B795" w14:textId="77777777" w:rsidR="009B41DA" w:rsidRDefault="001D1FDB">
            <w:pPr>
              <w:widowControl/>
              <w:rPr>
                <w:rFonts w:ascii="宋体" w:hAnsi="宋体" w:cs="宋体" w:hint="eastAsia"/>
                <w:sz w:val="24"/>
              </w:rPr>
            </w:pPr>
            <w:r>
              <w:rPr>
                <w:rFonts w:ascii="宋体" w:hAnsi="宋体" w:cs="宋体" w:hint="eastAsia"/>
                <w:sz w:val="24"/>
              </w:rPr>
              <w:t>5.投标人的投标报价不能超过项目的预算，且各分项的报价也不能超过该分项的预算，否则投标无效。</w:t>
            </w:r>
          </w:p>
          <w:p w14:paraId="6F0CD2C6" w14:textId="77777777" w:rsidR="009B41DA" w:rsidRDefault="001D1FDB">
            <w:pPr>
              <w:jc w:val="left"/>
              <w:outlineLvl w:val="0"/>
              <w:rPr>
                <w:rFonts w:ascii="宋体" w:hAnsi="宋体" w:hint="eastAsia"/>
                <w:b/>
                <w:bCs/>
              </w:rPr>
            </w:pPr>
            <w:bookmarkStart w:id="72" w:name="_Toc206407291"/>
            <w:r>
              <w:rPr>
                <w:rFonts w:ascii="宋体" w:hAnsi="宋体" w:cs="宋体"/>
                <w:sz w:val="24"/>
              </w:rPr>
              <w:t xml:space="preserve">6. </w:t>
            </w:r>
            <w:r>
              <w:rPr>
                <w:rFonts w:ascii="宋体" w:hAnsi="宋体" w:cs="宋体" w:hint="eastAsia"/>
                <w:sz w:val="24"/>
              </w:rPr>
              <w:t>配备实施人员不少于</w:t>
            </w:r>
            <w:r>
              <w:rPr>
                <w:rFonts w:ascii="宋体" w:hAnsi="宋体" w:cs="宋体"/>
                <w:sz w:val="24"/>
              </w:rPr>
              <w:t>8</w:t>
            </w:r>
            <w:r>
              <w:rPr>
                <w:rFonts w:ascii="宋体" w:hAnsi="宋体" w:cs="宋体" w:hint="eastAsia"/>
                <w:sz w:val="24"/>
              </w:rPr>
              <w:t>人。</w:t>
            </w:r>
            <w:bookmarkEnd w:id="72"/>
          </w:p>
        </w:tc>
      </w:tr>
      <w:tr w:rsidR="009B41DA" w14:paraId="20CE3329" w14:textId="77777777">
        <w:trPr>
          <w:trHeight w:val="960"/>
          <w:jc w:val="center"/>
        </w:trPr>
        <w:tc>
          <w:tcPr>
            <w:tcW w:w="3023" w:type="dxa"/>
            <w:gridSpan w:val="5"/>
            <w:vAlign w:val="center"/>
          </w:tcPr>
          <w:p w14:paraId="2609FE88" w14:textId="77777777" w:rsidR="009B41DA" w:rsidRDefault="001D1FDB">
            <w:pPr>
              <w:jc w:val="center"/>
              <w:rPr>
                <w:rFonts w:ascii="宋体" w:hAnsi="宋体" w:cs="宋体" w:hint="eastAsia"/>
                <w:b/>
                <w:sz w:val="24"/>
              </w:rPr>
            </w:pPr>
            <w:r>
              <w:rPr>
                <w:rFonts w:ascii="宋体" w:hAnsi="宋体" w:cs="宋体" w:hint="eastAsia"/>
                <w:b/>
                <w:sz w:val="24"/>
              </w:rPr>
              <w:lastRenderedPageBreak/>
              <w:t>核心产品</w:t>
            </w:r>
          </w:p>
        </w:tc>
        <w:tc>
          <w:tcPr>
            <w:tcW w:w="7462" w:type="dxa"/>
            <w:gridSpan w:val="3"/>
            <w:vAlign w:val="center"/>
          </w:tcPr>
          <w:p w14:paraId="68766359" w14:textId="77777777" w:rsidR="009B41DA" w:rsidRDefault="001D1FDB">
            <w:pPr>
              <w:widowControl/>
              <w:jc w:val="center"/>
              <w:rPr>
                <w:rFonts w:ascii="宋体" w:hAnsi="宋体" w:cs="宋体" w:hint="eastAsia"/>
                <w:sz w:val="24"/>
              </w:rPr>
            </w:pPr>
            <w:r>
              <w:rPr>
                <w:rFonts w:ascii="宋体" w:hAnsi="宋体" w:cs="宋体" w:hint="eastAsia"/>
                <w:sz w:val="24"/>
              </w:rPr>
              <w:t>本分</w:t>
            </w:r>
            <w:proofErr w:type="gramStart"/>
            <w:r>
              <w:rPr>
                <w:rFonts w:ascii="宋体" w:hAnsi="宋体" w:cs="宋体" w:hint="eastAsia"/>
                <w:sz w:val="24"/>
              </w:rPr>
              <w:t>标选择</w:t>
            </w:r>
            <w:proofErr w:type="gramEnd"/>
            <w:r>
              <w:rPr>
                <w:rFonts w:ascii="宋体" w:hAnsi="宋体" w:cs="宋体" w:hint="eastAsia"/>
                <w:sz w:val="24"/>
              </w:rPr>
              <w:t>第 5 项“红外测温仪”作为核心产品。</w:t>
            </w:r>
          </w:p>
        </w:tc>
      </w:tr>
    </w:tbl>
    <w:p w14:paraId="218D7FF7" w14:textId="77777777" w:rsidR="009B41DA" w:rsidRDefault="009B41DA">
      <w:pPr>
        <w:pStyle w:val="Title1"/>
      </w:pPr>
    </w:p>
    <w:p w14:paraId="4C72F8ED" w14:textId="77777777" w:rsidR="009B41DA" w:rsidRDefault="001D1FDB">
      <w:pPr>
        <w:pStyle w:val="Title1"/>
      </w:pPr>
      <w:r>
        <w:br w:type="page"/>
      </w:r>
    </w:p>
    <w:p w14:paraId="71C47FE6" w14:textId="77777777" w:rsidR="009B41DA" w:rsidRDefault="009B41DA">
      <w:pPr>
        <w:pStyle w:val="Title1"/>
      </w:pP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998"/>
        <w:gridCol w:w="562"/>
        <w:gridCol w:w="666"/>
        <w:gridCol w:w="235"/>
        <w:gridCol w:w="5719"/>
        <w:gridCol w:w="850"/>
        <w:gridCol w:w="893"/>
      </w:tblGrid>
      <w:tr w:rsidR="009B41DA" w14:paraId="2CCC59D9" w14:textId="77777777">
        <w:trPr>
          <w:trHeight w:val="607"/>
          <w:jc w:val="center"/>
        </w:trPr>
        <w:tc>
          <w:tcPr>
            <w:tcW w:w="10485" w:type="dxa"/>
            <w:gridSpan w:val="8"/>
            <w:vAlign w:val="center"/>
          </w:tcPr>
          <w:p w14:paraId="1A6B98A9" w14:textId="77777777" w:rsidR="009B41DA" w:rsidRDefault="001D1FDB">
            <w:pPr>
              <w:widowControl/>
              <w:jc w:val="center"/>
              <w:rPr>
                <w:rFonts w:ascii="宋体" w:hAnsi="宋体" w:cs="宋体" w:hint="eastAsia"/>
                <w:b/>
                <w:bCs/>
                <w:kern w:val="0"/>
                <w:sz w:val="24"/>
              </w:rPr>
            </w:pPr>
            <w:r>
              <w:rPr>
                <w:rFonts w:ascii="宋体" w:hAnsi="宋体" w:cs="宋体" w:hint="eastAsia"/>
                <w:b/>
                <w:bCs/>
                <w:kern w:val="0"/>
                <w:sz w:val="24"/>
              </w:rPr>
              <w:t>3分标</w:t>
            </w:r>
          </w:p>
        </w:tc>
      </w:tr>
      <w:tr w:rsidR="009B41DA" w14:paraId="0EB77DD6" w14:textId="77777777">
        <w:trPr>
          <w:trHeight w:val="960"/>
          <w:jc w:val="center"/>
        </w:trPr>
        <w:tc>
          <w:tcPr>
            <w:tcW w:w="562" w:type="dxa"/>
            <w:vAlign w:val="center"/>
          </w:tcPr>
          <w:p w14:paraId="369F9421" w14:textId="77777777" w:rsidR="009B41DA" w:rsidRDefault="001D1FDB">
            <w:pPr>
              <w:widowControl/>
              <w:jc w:val="center"/>
              <w:rPr>
                <w:rFonts w:ascii="宋体" w:hAnsi="宋体" w:cs="宋体" w:hint="eastAsia"/>
                <w:b/>
                <w:bCs/>
                <w:kern w:val="0"/>
                <w:sz w:val="24"/>
              </w:rPr>
            </w:pPr>
            <w:r>
              <w:rPr>
                <w:rFonts w:ascii="宋体" w:hAnsi="宋体" w:cs="宋体" w:hint="eastAsia"/>
                <w:b/>
                <w:bCs/>
                <w:kern w:val="0"/>
                <w:sz w:val="24"/>
              </w:rPr>
              <w:t>序号</w:t>
            </w:r>
          </w:p>
        </w:tc>
        <w:tc>
          <w:tcPr>
            <w:tcW w:w="998" w:type="dxa"/>
            <w:vAlign w:val="center"/>
          </w:tcPr>
          <w:p w14:paraId="2302759B" w14:textId="77777777" w:rsidR="009B41DA" w:rsidRDefault="001D1FDB">
            <w:pPr>
              <w:widowControl/>
              <w:jc w:val="center"/>
              <w:rPr>
                <w:rFonts w:ascii="宋体" w:hAnsi="宋体" w:cs="宋体" w:hint="eastAsia"/>
                <w:b/>
                <w:bCs/>
                <w:kern w:val="0"/>
                <w:sz w:val="24"/>
              </w:rPr>
            </w:pPr>
            <w:r>
              <w:rPr>
                <w:rFonts w:ascii="宋体" w:hAnsi="宋体" w:cs="宋体" w:hint="eastAsia"/>
                <w:b/>
                <w:bCs/>
                <w:kern w:val="0"/>
                <w:sz w:val="24"/>
              </w:rPr>
              <w:t>标的名称</w:t>
            </w:r>
          </w:p>
        </w:tc>
        <w:tc>
          <w:tcPr>
            <w:tcW w:w="562" w:type="dxa"/>
            <w:vAlign w:val="center"/>
          </w:tcPr>
          <w:p w14:paraId="306676F4" w14:textId="77777777" w:rsidR="009B41DA" w:rsidRDefault="001D1FDB">
            <w:pPr>
              <w:widowControl/>
              <w:jc w:val="center"/>
              <w:rPr>
                <w:rFonts w:ascii="宋体" w:hAnsi="宋体" w:cs="宋体" w:hint="eastAsia"/>
                <w:b/>
                <w:bCs/>
                <w:kern w:val="0"/>
                <w:sz w:val="24"/>
              </w:rPr>
            </w:pPr>
            <w:r>
              <w:rPr>
                <w:rFonts w:ascii="宋体" w:hAnsi="宋体" w:cs="宋体" w:hint="eastAsia"/>
                <w:b/>
                <w:bCs/>
                <w:kern w:val="0"/>
                <w:sz w:val="24"/>
              </w:rPr>
              <w:t>数量</w:t>
            </w:r>
          </w:p>
        </w:tc>
        <w:tc>
          <w:tcPr>
            <w:tcW w:w="666" w:type="dxa"/>
            <w:vAlign w:val="center"/>
          </w:tcPr>
          <w:p w14:paraId="65EE3898" w14:textId="77777777" w:rsidR="009B41DA" w:rsidRDefault="001D1FDB">
            <w:pPr>
              <w:widowControl/>
              <w:jc w:val="center"/>
              <w:rPr>
                <w:rFonts w:ascii="宋体" w:hAnsi="宋体" w:cs="宋体" w:hint="eastAsia"/>
                <w:b/>
                <w:bCs/>
                <w:kern w:val="0"/>
                <w:sz w:val="24"/>
              </w:rPr>
            </w:pPr>
            <w:r>
              <w:rPr>
                <w:rFonts w:ascii="宋体" w:hAnsi="宋体" w:cs="宋体" w:hint="eastAsia"/>
                <w:b/>
                <w:bCs/>
                <w:kern w:val="0"/>
                <w:sz w:val="24"/>
              </w:rPr>
              <w:t>单位</w:t>
            </w:r>
          </w:p>
        </w:tc>
        <w:tc>
          <w:tcPr>
            <w:tcW w:w="5954" w:type="dxa"/>
            <w:gridSpan w:val="2"/>
            <w:vAlign w:val="center"/>
          </w:tcPr>
          <w:p w14:paraId="7EFE03C5" w14:textId="77777777" w:rsidR="009B41DA" w:rsidRDefault="001D1FDB">
            <w:pPr>
              <w:widowControl/>
              <w:jc w:val="center"/>
              <w:rPr>
                <w:rFonts w:ascii="宋体" w:hAnsi="宋体" w:cs="宋体" w:hint="eastAsia"/>
                <w:b/>
                <w:bCs/>
                <w:kern w:val="0"/>
                <w:sz w:val="24"/>
              </w:rPr>
            </w:pPr>
            <w:r>
              <w:rPr>
                <w:rFonts w:ascii="宋体" w:hAnsi="宋体" w:cs="宋体" w:hint="eastAsia"/>
                <w:b/>
                <w:bCs/>
                <w:kern w:val="0"/>
                <w:sz w:val="24"/>
              </w:rPr>
              <w:t>技术参数及性能（配置）要求</w:t>
            </w:r>
          </w:p>
        </w:tc>
        <w:tc>
          <w:tcPr>
            <w:tcW w:w="850" w:type="dxa"/>
          </w:tcPr>
          <w:p w14:paraId="71E393A0" w14:textId="77777777" w:rsidR="009B41DA" w:rsidRDefault="001D1FDB">
            <w:pPr>
              <w:widowControl/>
              <w:jc w:val="center"/>
              <w:rPr>
                <w:rFonts w:ascii="宋体" w:hAnsi="宋体" w:cs="宋体" w:hint="eastAsia"/>
                <w:b/>
                <w:bCs/>
                <w:kern w:val="0"/>
                <w:sz w:val="24"/>
              </w:rPr>
            </w:pPr>
            <w:r>
              <w:rPr>
                <w:rFonts w:ascii="宋体" w:hAnsi="宋体" w:cs="宋体" w:hint="eastAsia"/>
                <w:b/>
                <w:bCs/>
                <w:kern w:val="0"/>
                <w:sz w:val="24"/>
              </w:rPr>
              <w:t>预算单价（万元/人民币）</w:t>
            </w:r>
          </w:p>
        </w:tc>
        <w:tc>
          <w:tcPr>
            <w:tcW w:w="893" w:type="dxa"/>
          </w:tcPr>
          <w:p w14:paraId="42A35317" w14:textId="77777777" w:rsidR="009B41DA" w:rsidRDefault="001D1FDB">
            <w:pPr>
              <w:widowControl/>
              <w:jc w:val="center"/>
              <w:rPr>
                <w:rFonts w:ascii="宋体" w:hAnsi="宋体" w:cs="宋体" w:hint="eastAsia"/>
                <w:b/>
                <w:bCs/>
                <w:kern w:val="0"/>
                <w:sz w:val="24"/>
              </w:rPr>
            </w:pPr>
            <w:r>
              <w:rPr>
                <w:rFonts w:ascii="宋体" w:hAnsi="宋体" w:cs="宋体" w:hint="eastAsia"/>
                <w:b/>
                <w:bCs/>
                <w:kern w:val="0"/>
                <w:sz w:val="24"/>
              </w:rPr>
              <w:t>单项预算合计（万元/人民币）</w:t>
            </w:r>
          </w:p>
        </w:tc>
      </w:tr>
      <w:tr w:rsidR="009B41DA" w14:paraId="2C273B63" w14:textId="77777777">
        <w:trPr>
          <w:trHeight w:val="960"/>
          <w:jc w:val="center"/>
        </w:trPr>
        <w:tc>
          <w:tcPr>
            <w:tcW w:w="562" w:type="dxa"/>
            <w:vAlign w:val="center"/>
          </w:tcPr>
          <w:p w14:paraId="30634479" w14:textId="77777777" w:rsidR="009B41DA" w:rsidRDefault="001D1FDB">
            <w:pPr>
              <w:jc w:val="center"/>
              <w:rPr>
                <w:rFonts w:ascii="宋体" w:hAnsi="宋体" w:cs="宋体" w:hint="eastAsia"/>
                <w:sz w:val="24"/>
              </w:rPr>
            </w:pPr>
            <w:r>
              <w:rPr>
                <w:rFonts w:ascii="宋体" w:hAnsi="宋体" w:cs="宋体" w:hint="eastAsia"/>
                <w:sz w:val="24"/>
              </w:rPr>
              <w:t>1</w:t>
            </w:r>
          </w:p>
        </w:tc>
        <w:tc>
          <w:tcPr>
            <w:tcW w:w="998" w:type="dxa"/>
            <w:vAlign w:val="center"/>
          </w:tcPr>
          <w:p w14:paraId="6B46A59A" w14:textId="77777777" w:rsidR="009B41DA" w:rsidRDefault="001D1FDB">
            <w:pPr>
              <w:jc w:val="center"/>
              <w:rPr>
                <w:rFonts w:ascii="宋体" w:hAnsi="宋体" w:cs="宋体" w:hint="eastAsia"/>
                <w:sz w:val="24"/>
              </w:rPr>
            </w:pPr>
            <w:r>
              <w:rPr>
                <w:rFonts w:ascii="宋体" w:hAnsi="宋体" w:cs="宋体" w:hint="eastAsia"/>
                <w:sz w:val="24"/>
              </w:rPr>
              <w:t>原子吸收分光光度计</w:t>
            </w:r>
          </w:p>
        </w:tc>
        <w:tc>
          <w:tcPr>
            <w:tcW w:w="562" w:type="dxa"/>
            <w:vAlign w:val="center"/>
          </w:tcPr>
          <w:p w14:paraId="104C085F" w14:textId="77777777" w:rsidR="009B41DA" w:rsidRDefault="001D1FDB">
            <w:pPr>
              <w:jc w:val="center"/>
              <w:rPr>
                <w:rFonts w:ascii="宋体" w:hAnsi="宋体" w:cs="宋体" w:hint="eastAsia"/>
                <w:sz w:val="24"/>
              </w:rPr>
            </w:pPr>
            <w:r>
              <w:rPr>
                <w:rFonts w:ascii="宋体" w:hAnsi="宋体" w:cs="宋体" w:hint="eastAsia"/>
                <w:sz w:val="24"/>
              </w:rPr>
              <w:t>1</w:t>
            </w:r>
          </w:p>
        </w:tc>
        <w:tc>
          <w:tcPr>
            <w:tcW w:w="666" w:type="dxa"/>
            <w:vAlign w:val="center"/>
          </w:tcPr>
          <w:p w14:paraId="4FE9EF11" w14:textId="77777777" w:rsidR="009B41DA" w:rsidRDefault="001D1FDB">
            <w:pPr>
              <w:jc w:val="center"/>
              <w:rPr>
                <w:rFonts w:ascii="宋体" w:hAnsi="宋体" w:cs="宋体" w:hint="eastAsia"/>
                <w:sz w:val="24"/>
              </w:rPr>
            </w:pPr>
            <w:r>
              <w:rPr>
                <w:rFonts w:ascii="宋体" w:hAnsi="宋体" w:cs="宋体" w:hint="eastAsia"/>
                <w:sz w:val="24"/>
              </w:rPr>
              <w:t>台</w:t>
            </w:r>
          </w:p>
        </w:tc>
        <w:tc>
          <w:tcPr>
            <w:tcW w:w="5954" w:type="dxa"/>
            <w:gridSpan w:val="2"/>
            <w:vAlign w:val="center"/>
          </w:tcPr>
          <w:p w14:paraId="5C852EC0" w14:textId="77777777" w:rsidR="009B41DA" w:rsidRDefault="001D1FDB">
            <w:pPr>
              <w:spacing w:line="360" w:lineRule="auto"/>
              <w:rPr>
                <w:rFonts w:ascii="宋体" w:hAnsi="宋体" w:hint="eastAsia"/>
                <w:b/>
                <w:sz w:val="24"/>
              </w:rPr>
            </w:pPr>
            <w:r>
              <w:rPr>
                <w:rFonts w:ascii="宋体" w:hAnsi="宋体" w:hint="eastAsia"/>
                <w:b/>
                <w:sz w:val="24"/>
              </w:rPr>
              <w:t>一、光学系统</w:t>
            </w:r>
          </w:p>
          <w:p w14:paraId="7C5F51D7" w14:textId="77777777" w:rsidR="009B41DA" w:rsidRDefault="001D1FDB">
            <w:pPr>
              <w:rPr>
                <w:rFonts w:ascii="宋体" w:hAnsi="宋体" w:hint="eastAsia"/>
                <w:sz w:val="24"/>
              </w:rPr>
            </w:pPr>
            <w:r>
              <w:rPr>
                <w:rFonts w:ascii="宋体" w:hAnsi="宋体" w:hint="eastAsia"/>
                <w:sz w:val="24"/>
              </w:rPr>
              <w:t>▲</w:t>
            </w:r>
            <w:r>
              <w:rPr>
                <w:rFonts w:ascii="宋体" w:hAnsi="宋体"/>
                <w:sz w:val="24"/>
              </w:rPr>
              <w:t>1</w:t>
            </w:r>
            <w:r>
              <w:rPr>
                <w:rFonts w:ascii="宋体" w:hAnsi="宋体" w:hint="eastAsia"/>
                <w:sz w:val="24"/>
              </w:rPr>
              <w:t>.光学系统：火焰：</w:t>
            </w:r>
            <w:proofErr w:type="gramStart"/>
            <w:r>
              <w:rPr>
                <w:rFonts w:ascii="宋体" w:hAnsi="宋体" w:hint="eastAsia"/>
                <w:sz w:val="24"/>
              </w:rPr>
              <w:t>光学双</w:t>
            </w:r>
            <w:proofErr w:type="gramEnd"/>
            <w:r>
              <w:rPr>
                <w:rFonts w:ascii="宋体" w:hAnsi="宋体" w:hint="eastAsia"/>
                <w:sz w:val="24"/>
              </w:rPr>
              <w:t>光束；</w:t>
            </w:r>
          </w:p>
          <w:p w14:paraId="6FD399FE" w14:textId="77777777" w:rsidR="009B41DA" w:rsidRDefault="001D1FDB">
            <w:pPr>
              <w:rPr>
                <w:rFonts w:ascii="宋体" w:hAnsi="宋体" w:hint="eastAsia"/>
                <w:sz w:val="24"/>
              </w:rPr>
            </w:pPr>
            <w:r>
              <w:rPr>
                <w:rFonts w:ascii="宋体" w:hAnsi="宋体"/>
                <w:sz w:val="24"/>
              </w:rPr>
              <w:t>2.测定波长</w:t>
            </w:r>
            <w:r>
              <w:rPr>
                <w:rFonts w:ascii="宋体" w:hAnsi="宋体" w:hint="eastAsia"/>
                <w:sz w:val="24"/>
              </w:rPr>
              <w:t>范围</w:t>
            </w:r>
            <w:r>
              <w:rPr>
                <w:rFonts w:ascii="宋体" w:hAnsi="宋体"/>
                <w:sz w:val="24"/>
              </w:rPr>
              <w:t>：185~900nm</w:t>
            </w:r>
            <w:r>
              <w:rPr>
                <w:rFonts w:ascii="宋体" w:hAnsi="宋体" w:hint="eastAsia"/>
                <w:sz w:val="24"/>
              </w:rPr>
              <w:t>；</w:t>
            </w:r>
          </w:p>
          <w:p w14:paraId="23C78CE7" w14:textId="77777777" w:rsidR="009B41DA" w:rsidRDefault="001D1FDB">
            <w:pPr>
              <w:rPr>
                <w:rFonts w:ascii="宋体" w:hAnsi="宋体" w:hint="eastAsia"/>
                <w:sz w:val="24"/>
              </w:rPr>
            </w:pPr>
            <w:r>
              <w:rPr>
                <w:rFonts w:ascii="宋体" w:hAnsi="宋体"/>
                <w:sz w:val="24"/>
              </w:rPr>
              <w:t>3.</w:t>
            </w:r>
            <w:r>
              <w:rPr>
                <w:rFonts w:ascii="宋体" w:hAnsi="宋体" w:hint="eastAsia"/>
                <w:sz w:val="24"/>
              </w:rPr>
              <w:t>单色器：象差</w:t>
            </w:r>
            <w:proofErr w:type="gramStart"/>
            <w:r>
              <w:rPr>
                <w:rFonts w:ascii="宋体" w:hAnsi="宋体" w:hint="eastAsia"/>
                <w:sz w:val="24"/>
              </w:rPr>
              <w:t>校正型切尼</w:t>
            </w:r>
            <w:proofErr w:type="gramEnd"/>
            <w:r>
              <w:rPr>
                <w:rFonts w:ascii="宋体" w:hAnsi="宋体" w:hint="eastAsia"/>
                <w:sz w:val="24"/>
              </w:rPr>
              <w:t>尔-特纳结构，光栅刻线数1800线/mm，焦距300mm，光栅面积40x40mm；</w:t>
            </w:r>
          </w:p>
          <w:p w14:paraId="3975357D" w14:textId="77777777" w:rsidR="009B41DA" w:rsidRDefault="001D1FDB">
            <w:pPr>
              <w:rPr>
                <w:rFonts w:ascii="宋体" w:hAnsi="宋体" w:hint="eastAsia"/>
                <w:sz w:val="24"/>
              </w:rPr>
            </w:pPr>
            <w:r>
              <w:rPr>
                <w:rFonts w:ascii="宋体" w:hAnsi="宋体"/>
                <w:sz w:val="24"/>
              </w:rPr>
              <w:t>4.</w:t>
            </w:r>
            <w:r>
              <w:rPr>
                <w:rFonts w:ascii="宋体" w:hAnsi="宋体" w:hint="eastAsia"/>
                <w:sz w:val="24"/>
              </w:rPr>
              <w:t>光谱带宽：0</w:t>
            </w:r>
            <w:r>
              <w:rPr>
                <w:rFonts w:ascii="宋体" w:hAnsi="宋体"/>
                <w:sz w:val="24"/>
              </w:rPr>
              <w:t>.1</w:t>
            </w:r>
            <w:r>
              <w:rPr>
                <w:rFonts w:ascii="宋体" w:hAnsi="宋体" w:hint="eastAsia"/>
                <w:sz w:val="24"/>
              </w:rPr>
              <w:t>，0.2，0</w:t>
            </w:r>
            <w:r>
              <w:rPr>
                <w:rFonts w:ascii="宋体" w:hAnsi="宋体"/>
                <w:sz w:val="24"/>
              </w:rPr>
              <w:t>.4</w:t>
            </w:r>
            <w:r>
              <w:rPr>
                <w:rFonts w:ascii="宋体" w:hAnsi="宋体" w:hint="eastAsia"/>
                <w:sz w:val="24"/>
              </w:rPr>
              <w:t>，0.7，1.</w:t>
            </w:r>
            <w:r>
              <w:rPr>
                <w:rFonts w:ascii="宋体" w:hAnsi="宋体"/>
                <w:sz w:val="24"/>
              </w:rPr>
              <w:t>0</w:t>
            </w:r>
            <w:r>
              <w:rPr>
                <w:rFonts w:ascii="宋体" w:hAnsi="宋体" w:hint="eastAsia"/>
                <w:sz w:val="24"/>
              </w:rPr>
              <w:t>，2.0nm六档自动切换；</w:t>
            </w:r>
          </w:p>
          <w:p w14:paraId="6091BF65" w14:textId="77777777" w:rsidR="009B41DA" w:rsidRDefault="001D1FDB">
            <w:pPr>
              <w:rPr>
                <w:rFonts w:ascii="宋体" w:hAnsi="宋体" w:hint="eastAsia"/>
                <w:sz w:val="24"/>
              </w:rPr>
            </w:pPr>
            <w:r>
              <w:rPr>
                <w:rFonts w:ascii="宋体" w:hAnsi="宋体" w:hint="eastAsia"/>
                <w:sz w:val="24"/>
              </w:rPr>
              <w:t>▲</w:t>
            </w:r>
            <w:r>
              <w:rPr>
                <w:rFonts w:ascii="宋体" w:hAnsi="宋体"/>
                <w:sz w:val="24"/>
              </w:rPr>
              <w:t>5</w:t>
            </w:r>
            <w:r>
              <w:rPr>
                <w:rFonts w:ascii="宋体" w:hAnsi="宋体" w:hint="eastAsia"/>
                <w:sz w:val="24"/>
              </w:rPr>
              <w:t>.灯座数：自动切换型8灯座；</w:t>
            </w:r>
          </w:p>
          <w:p w14:paraId="52686E5E" w14:textId="77777777" w:rsidR="009B41DA" w:rsidRDefault="001D1FDB">
            <w:pPr>
              <w:rPr>
                <w:rFonts w:ascii="宋体" w:hAnsi="宋体" w:hint="eastAsia"/>
                <w:sz w:val="24"/>
              </w:rPr>
            </w:pPr>
            <w:r>
              <w:rPr>
                <w:rFonts w:ascii="宋体" w:hAnsi="宋体" w:hint="eastAsia"/>
                <w:sz w:val="24"/>
              </w:rPr>
              <w:t>▲</w:t>
            </w:r>
            <w:r>
              <w:rPr>
                <w:rFonts w:ascii="宋体" w:hAnsi="宋体"/>
                <w:sz w:val="24"/>
              </w:rPr>
              <w:t>6</w:t>
            </w:r>
            <w:r>
              <w:rPr>
                <w:rFonts w:ascii="宋体" w:hAnsi="宋体" w:hint="eastAsia"/>
                <w:sz w:val="24"/>
              </w:rPr>
              <w:t>.高性能空心阴极灯座：两个灯座可兼容高性能空心阴极灯，仪器内置高性能空心阴极灯电源，无需外接；</w:t>
            </w:r>
          </w:p>
          <w:p w14:paraId="0B5EDC7A" w14:textId="77777777" w:rsidR="009B41DA" w:rsidRDefault="001D1FDB">
            <w:pPr>
              <w:rPr>
                <w:rFonts w:ascii="宋体" w:hAnsi="宋体" w:hint="eastAsia"/>
                <w:sz w:val="24"/>
              </w:rPr>
            </w:pPr>
            <w:r>
              <w:rPr>
                <w:rFonts w:ascii="宋体" w:hAnsi="宋体" w:hint="eastAsia"/>
                <w:sz w:val="24"/>
              </w:rPr>
              <w:t>7.点灯方式：发射，NON-BGC，BGC-SR，BGC-D2；</w:t>
            </w:r>
          </w:p>
          <w:p w14:paraId="513CDD01" w14:textId="77777777" w:rsidR="009B41DA" w:rsidRDefault="001D1FDB">
            <w:pPr>
              <w:rPr>
                <w:rFonts w:ascii="宋体" w:hAnsi="宋体" w:hint="eastAsia"/>
                <w:sz w:val="24"/>
              </w:rPr>
            </w:pPr>
            <w:r>
              <w:rPr>
                <w:rFonts w:ascii="宋体" w:hAnsi="宋体"/>
                <w:sz w:val="24"/>
              </w:rPr>
              <w:t>8</w:t>
            </w:r>
            <w:r>
              <w:rPr>
                <w:rFonts w:ascii="宋体" w:hAnsi="宋体" w:hint="eastAsia"/>
                <w:sz w:val="24"/>
              </w:rPr>
              <w:t>.检测器：高灵敏度光电倍增管；</w:t>
            </w:r>
          </w:p>
          <w:p w14:paraId="26F76168" w14:textId="77777777" w:rsidR="009B41DA" w:rsidRDefault="001D1FDB">
            <w:pPr>
              <w:rPr>
                <w:rFonts w:ascii="宋体" w:hAnsi="宋体" w:hint="eastAsia"/>
                <w:sz w:val="24"/>
              </w:rPr>
            </w:pPr>
            <w:r>
              <w:rPr>
                <w:rFonts w:ascii="宋体" w:hAnsi="宋体" w:cs="宋体" w:hint="eastAsia"/>
                <w:sz w:val="24"/>
              </w:rPr>
              <w:t>▲</w:t>
            </w:r>
            <w:r>
              <w:rPr>
                <w:rFonts w:ascii="宋体" w:hAnsi="宋体"/>
                <w:sz w:val="24"/>
              </w:rPr>
              <w:t>9</w:t>
            </w:r>
            <w:r>
              <w:rPr>
                <w:rFonts w:ascii="宋体" w:hAnsi="宋体" w:hint="eastAsia"/>
                <w:sz w:val="24"/>
              </w:rPr>
              <w:t>.背景校正方式：火焰和石墨</w:t>
            </w:r>
            <w:proofErr w:type="gramStart"/>
            <w:r>
              <w:rPr>
                <w:rFonts w:ascii="宋体" w:hAnsi="宋体" w:hint="eastAsia"/>
                <w:sz w:val="24"/>
              </w:rPr>
              <w:t>炉分析</w:t>
            </w:r>
            <w:proofErr w:type="gramEnd"/>
            <w:r>
              <w:rPr>
                <w:rFonts w:ascii="宋体" w:hAnsi="宋体" w:hint="eastAsia"/>
                <w:sz w:val="24"/>
              </w:rPr>
              <w:t>都具备全波长范围内背景校正功能。高速自吸收法（BGC-SR）和</w:t>
            </w:r>
            <w:proofErr w:type="gramStart"/>
            <w:r>
              <w:rPr>
                <w:rFonts w:ascii="宋体" w:hAnsi="宋体" w:hint="eastAsia"/>
                <w:sz w:val="24"/>
              </w:rPr>
              <w:t>氘灯</w:t>
            </w:r>
            <w:proofErr w:type="gramEnd"/>
            <w:r>
              <w:rPr>
                <w:rFonts w:ascii="宋体" w:hAnsi="宋体" w:hint="eastAsia"/>
                <w:sz w:val="24"/>
              </w:rPr>
              <w:t>法（BGC-D2）两种方式均可用于火焰和石墨炉分析，背景校正能力不小于100倍；</w:t>
            </w:r>
          </w:p>
          <w:p w14:paraId="7B6097C9" w14:textId="77777777" w:rsidR="009B41DA" w:rsidRDefault="001D1FDB">
            <w:pPr>
              <w:rPr>
                <w:rFonts w:ascii="宋体" w:hAnsi="宋体" w:hint="eastAsia"/>
                <w:sz w:val="24"/>
              </w:rPr>
            </w:pPr>
            <w:r>
              <w:rPr>
                <w:rFonts w:ascii="宋体" w:hAnsi="宋体" w:hint="eastAsia"/>
                <w:sz w:val="24"/>
              </w:rPr>
              <w:t>▲1</w:t>
            </w:r>
            <w:r>
              <w:rPr>
                <w:rFonts w:ascii="宋体" w:hAnsi="宋体"/>
                <w:sz w:val="24"/>
              </w:rPr>
              <w:t>0</w:t>
            </w:r>
            <w:r>
              <w:rPr>
                <w:rFonts w:ascii="宋体" w:hAnsi="宋体" w:hint="eastAsia"/>
                <w:sz w:val="24"/>
              </w:rPr>
              <w:t>.火焰/石墨炉切换：后期必须可以升级成自动切换火焰石墨炉一体机；</w:t>
            </w:r>
          </w:p>
          <w:p w14:paraId="43AC0563" w14:textId="77777777" w:rsidR="009B41DA" w:rsidRDefault="001D1FDB">
            <w:pPr>
              <w:rPr>
                <w:rFonts w:ascii="宋体" w:hAnsi="宋体" w:hint="eastAsia"/>
                <w:sz w:val="24"/>
              </w:rPr>
            </w:pPr>
            <w:r>
              <w:rPr>
                <w:rFonts w:ascii="宋体" w:hAnsi="宋体" w:hint="eastAsia"/>
                <w:sz w:val="24"/>
              </w:rPr>
              <w:t>1</w:t>
            </w:r>
            <w:r>
              <w:rPr>
                <w:rFonts w:ascii="宋体" w:hAnsi="宋体"/>
                <w:sz w:val="24"/>
              </w:rPr>
              <w:t>1</w:t>
            </w:r>
            <w:r>
              <w:rPr>
                <w:rFonts w:ascii="宋体" w:hAnsi="宋体" w:hint="eastAsia"/>
                <w:sz w:val="24"/>
              </w:rPr>
              <w:t>.测定方式：火焰连续法、火焰微量进样法、火焰发射法；</w:t>
            </w:r>
          </w:p>
          <w:p w14:paraId="39577B1C" w14:textId="77777777" w:rsidR="009B41DA" w:rsidRDefault="001D1FDB">
            <w:pPr>
              <w:rPr>
                <w:rFonts w:ascii="宋体" w:hAnsi="宋体" w:hint="eastAsia"/>
                <w:sz w:val="24"/>
              </w:rPr>
            </w:pPr>
            <w:r>
              <w:rPr>
                <w:rFonts w:ascii="宋体" w:hAnsi="宋体" w:hint="eastAsia"/>
                <w:sz w:val="24"/>
              </w:rPr>
              <w:t>1</w:t>
            </w:r>
            <w:r>
              <w:rPr>
                <w:rFonts w:ascii="宋体" w:hAnsi="宋体"/>
                <w:sz w:val="24"/>
              </w:rPr>
              <w:t>2</w:t>
            </w:r>
            <w:r>
              <w:rPr>
                <w:rFonts w:ascii="宋体" w:hAnsi="宋体" w:hint="eastAsia"/>
                <w:sz w:val="24"/>
              </w:rPr>
              <w:t>.燃烧头类型：气冷预混合型；</w:t>
            </w:r>
          </w:p>
          <w:p w14:paraId="6C1ABA56" w14:textId="77777777" w:rsidR="009B41DA" w:rsidRDefault="001D1FDB">
            <w:pPr>
              <w:rPr>
                <w:rFonts w:ascii="宋体" w:hAnsi="宋体" w:hint="eastAsia"/>
                <w:sz w:val="24"/>
              </w:rPr>
            </w:pPr>
            <w:r>
              <w:rPr>
                <w:rFonts w:ascii="宋体" w:hAnsi="宋体" w:hint="eastAsia"/>
                <w:sz w:val="24"/>
              </w:rPr>
              <w:t>1</w:t>
            </w:r>
            <w:r>
              <w:rPr>
                <w:rFonts w:ascii="宋体" w:hAnsi="宋体"/>
                <w:sz w:val="24"/>
              </w:rPr>
              <w:t>3</w:t>
            </w:r>
            <w:r>
              <w:rPr>
                <w:rFonts w:ascii="宋体" w:hAnsi="宋体" w:hint="eastAsia"/>
                <w:sz w:val="24"/>
              </w:rPr>
              <w:t>.燃烧头：1</w:t>
            </w:r>
            <w:r>
              <w:rPr>
                <w:rFonts w:ascii="宋体" w:hAnsi="宋体"/>
                <w:sz w:val="24"/>
              </w:rPr>
              <w:t>0</w:t>
            </w:r>
            <w:r>
              <w:rPr>
                <w:rFonts w:ascii="宋体" w:hAnsi="宋体" w:hint="eastAsia"/>
                <w:sz w:val="24"/>
              </w:rPr>
              <w:t>cm钛制；</w:t>
            </w:r>
          </w:p>
          <w:p w14:paraId="586B54ED" w14:textId="77777777" w:rsidR="009B41DA" w:rsidRDefault="001D1FDB">
            <w:pPr>
              <w:rPr>
                <w:rFonts w:ascii="宋体" w:hAnsi="宋体" w:hint="eastAsia"/>
                <w:sz w:val="24"/>
              </w:rPr>
            </w:pPr>
            <w:r>
              <w:rPr>
                <w:rFonts w:ascii="宋体" w:hAnsi="宋体" w:hint="eastAsia"/>
                <w:sz w:val="24"/>
              </w:rPr>
              <w:t>▲1</w:t>
            </w:r>
            <w:r>
              <w:rPr>
                <w:rFonts w:ascii="宋体" w:hAnsi="宋体"/>
                <w:sz w:val="24"/>
              </w:rPr>
              <w:t>4</w:t>
            </w:r>
            <w:r>
              <w:rPr>
                <w:rFonts w:ascii="宋体" w:hAnsi="宋体" w:hint="eastAsia"/>
                <w:sz w:val="24"/>
              </w:rPr>
              <w:t>.雾化器：Pt-</w:t>
            </w:r>
            <w:proofErr w:type="spellStart"/>
            <w:r>
              <w:rPr>
                <w:rFonts w:ascii="宋体" w:hAnsi="宋体" w:hint="eastAsia"/>
                <w:sz w:val="24"/>
              </w:rPr>
              <w:t>Ir</w:t>
            </w:r>
            <w:proofErr w:type="spellEnd"/>
            <w:r>
              <w:rPr>
                <w:rFonts w:ascii="宋体" w:hAnsi="宋体" w:hint="eastAsia"/>
                <w:sz w:val="24"/>
              </w:rPr>
              <w:t>毛细管，</w:t>
            </w:r>
            <w:proofErr w:type="gramStart"/>
            <w:r>
              <w:rPr>
                <w:rFonts w:ascii="宋体" w:hAnsi="宋体" w:hint="eastAsia"/>
                <w:sz w:val="24"/>
              </w:rPr>
              <w:t>特</w:t>
            </w:r>
            <w:proofErr w:type="gramEnd"/>
            <w:r>
              <w:rPr>
                <w:rFonts w:ascii="宋体" w:hAnsi="宋体" w:hint="eastAsia"/>
                <w:sz w:val="24"/>
              </w:rPr>
              <w:t>氟隆喷嘴，陶瓷撞击球（可用于氢氟酸）；</w:t>
            </w:r>
          </w:p>
          <w:p w14:paraId="28A5E04A" w14:textId="77777777" w:rsidR="009B41DA" w:rsidRDefault="001D1FDB">
            <w:pPr>
              <w:rPr>
                <w:rFonts w:ascii="宋体" w:hAnsi="宋体" w:hint="eastAsia"/>
                <w:sz w:val="24"/>
              </w:rPr>
            </w:pPr>
            <w:r>
              <w:rPr>
                <w:rFonts w:ascii="宋体" w:hAnsi="宋体" w:hint="eastAsia"/>
                <w:sz w:val="24"/>
              </w:rPr>
              <w:t>1</w:t>
            </w:r>
            <w:r>
              <w:rPr>
                <w:rFonts w:ascii="宋体" w:hAnsi="宋体"/>
                <w:sz w:val="24"/>
              </w:rPr>
              <w:t>5</w:t>
            </w:r>
            <w:r>
              <w:rPr>
                <w:rFonts w:ascii="宋体" w:hAnsi="宋体" w:hint="eastAsia"/>
                <w:sz w:val="24"/>
              </w:rPr>
              <w:t>.雾化室：经特殊处理的聚丙烯材料制，耐腐蚀，雾化效率高；</w:t>
            </w:r>
          </w:p>
          <w:p w14:paraId="7E9A48B3" w14:textId="77777777" w:rsidR="009B41DA" w:rsidRDefault="001D1FDB">
            <w:pPr>
              <w:rPr>
                <w:rFonts w:ascii="宋体" w:hAnsi="宋体" w:hint="eastAsia"/>
                <w:sz w:val="24"/>
              </w:rPr>
            </w:pPr>
            <w:r>
              <w:rPr>
                <w:rFonts w:ascii="宋体" w:hAnsi="宋体" w:hint="eastAsia"/>
                <w:sz w:val="24"/>
              </w:rPr>
              <w:t>▲1</w:t>
            </w:r>
            <w:r>
              <w:rPr>
                <w:rFonts w:ascii="宋体" w:hAnsi="宋体"/>
                <w:sz w:val="24"/>
              </w:rPr>
              <w:t>6</w:t>
            </w:r>
            <w:r>
              <w:rPr>
                <w:rFonts w:ascii="宋体" w:hAnsi="宋体" w:hint="eastAsia"/>
                <w:sz w:val="24"/>
              </w:rPr>
              <w:t>.位置调节：最佳燃烧器高度自动检索；上下位置、前后位置均自动调节；</w:t>
            </w:r>
          </w:p>
          <w:p w14:paraId="7FE408B7" w14:textId="77777777" w:rsidR="009B41DA" w:rsidRDefault="001D1FDB">
            <w:pPr>
              <w:rPr>
                <w:rFonts w:ascii="宋体" w:hAnsi="宋体" w:hint="eastAsia"/>
                <w:sz w:val="24"/>
              </w:rPr>
            </w:pPr>
            <w:r>
              <w:rPr>
                <w:rFonts w:ascii="宋体" w:hAnsi="宋体" w:hint="eastAsia"/>
                <w:sz w:val="24"/>
              </w:rPr>
              <w:t>1</w:t>
            </w:r>
            <w:r>
              <w:rPr>
                <w:rFonts w:ascii="宋体" w:hAnsi="宋体"/>
                <w:sz w:val="24"/>
              </w:rPr>
              <w:t>7.</w:t>
            </w:r>
            <w:r>
              <w:rPr>
                <w:rFonts w:ascii="宋体" w:hAnsi="宋体" w:hint="eastAsia"/>
                <w:sz w:val="24"/>
              </w:rPr>
              <w:t>气体控制：燃气/助燃气自动流量设定（0.1L/min步长）,最佳气体流量自动检索；</w:t>
            </w:r>
          </w:p>
          <w:p w14:paraId="6A2F40E6" w14:textId="77777777" w:rsidR="009B41DA" w:rsidRDefault="001D1FDB">
            <w:pPr>
              <w:rPr>
                <w:rFonts w:ascii="宋体" w:hAnsi="宋体" w:hint="eastAsia"/>
                <w:sz w:val="24"/>
              </w:rPr>
            </w:pPr>
            <w:r>
              <w:rPr>
                <w:rFonts w:ascii="宋体" w:hAnsi="宋体" w:hint="eastAsia"/>
                <w:sz w:val="24"/>
              </w:rPr>
              <w:t>18.采用双缸活塞式压缩机，无需润滑，输出气体纯净无油,压力0.05-0.5MPA范围内可调；</w:t>
            </w:r>
          </w:p>
          <w:p w14:paraId="31D9B177" w14:textId="77777777" w:rsidR="009B41DA" w:rsidRDefault="001D1FDB">
            <w:pPr>
              <w:rPr>
                <w:rFonts w:ascii="宋体" w:hAnsi="宋体" w:hint="eastAsia"/>
                <w:sz w:val="24"/>
              </w:rPr>
            </w:pPr>
            <w:r>
              <w:rPr>
                <w:rFonts w:ascii="宋体" w:hAnsi="宋体" w:hint="eastAsia"/>
                <w:sz w:val="24"/>
              </w:rPr>
              <w:t>19.螺旋式离心风冷除水器，快速冷却压缩空气，离心分</w:t>
            </w:r>
            <w:r>
              <w:rPr>
                <w:rFonts w:ascii="宋体" w:hAnsi="宋体" w:hint="eastAsia"/>
                <w:sz w:val="24"/>
              </w:rPr>
              <w:lastRenderedPageBreak/>
              <w:t>离冷凝水；</w:t>
            </w:r>
          </w:p>
          <w:p w14:paraId="0779EA04" w14:textId="77777777" w:rsidR="009B41DA" w:rsidRDefault="001D1FDB">
            <w:pPr>
              <w:rPr>
                <w:rFonts w:ascii="宋体" w:hAnsi="宋体" w:hint="eastAsia"/>
                <w:sz w:val="24"/>
              </w:rPr>
            </w:pPr>
            <w:r>
              <w:rPr>
                <w:rFonts w:ascii="宋体" w:hAnsi="宋体" w:hint="eastAsia"/>
                <w:sz w:val="24"/>
              </w:rPr>
              <w:t>▲20.具有自动排水,电子除水。气流量不小于30L/min；</w:t>
            </w:r>
          </w:p>
          <w:p w14:paraId="6B134F60" w14:textId="77777777" w:rsidR="009B41DA" w:rsidRDefault="001D1FDB">
            <w:pPr>
              <w:rPr>
                <w:rFonts w:ascii="宋体" w:hAnsi="宋体" w:hint="eastAsia"/>
                <w:sz w:val="24"/>
              </w:rPr>
            </w:pPr>
            <w:r>
              <w:rPr>
                <w:rFonts w:ascii="宋体" w:hAnsi="宋体" w:hint="eastAsia"/>
                <w:sz w:val="24"/>
              </w:rPr>
              <w:t>21.储气罐采用不锈钢制造，防止生锈；</w:t>
            </w:r>
          </w:p>
          <w:p w14:paraId="5ED9115B" w14:textId="77777777" w:rsidR="009B41DA" w:rsidRDefault="001D1FDB">
            <w:pPr>
              <w:spacing w:line="360" w:lineRule="auto"/>
              <w:rPr>
                <w:rFonts w:ascii="宋体" w:hAnsi="宋体" w:hint="eastAsia"/>
                <w:b/>
                <w:sz w:val="24"/>
              </w:rPr>
            </w:pPr>
            <w:r>
              <w:rPr>
                <w:rFonts w:ascii="宋体" w:hAnsi="宋体" w:hint="eastAsia"/>
                <w:b/>
                <w:sz w:val="24"/>
              </w:rPr>
              <w:t>二、配置：</w:t>
            </w:r>
          </w:p>
          <w:p w14:paraId="487BB716" w14:textId="77777777" w:rsidR="009B41DA" w:rsidRDefault="001D1FDB">
            <w:pPr>
              <w:rPr>
                <w:rFonts w:ascii="宋体" w:hAnsi="宋体" w:hint="eastAsia"/>
                <w:sz w:val="24"/>
              </w:rPr>
            </w:pPr>
            <w:r>
              <w:rPr>
                <w:rFonts w:ascii="宋体" w:hAnsi="宋体"/>
                <w:sz w:val="24"/>
              </w:rPr>
              <w:t>1.</w:t>
            </w:r>
            <w:r>
              <w:rPr>
                <w:rFonts w:ascii="宋体" w:hAnsi="宋体" w:hint="eastAsia"/>
                <w:sz w:val="24"/>
              </w:rPr>
              <w:t>仪器主机一台</w:t>
            </w:r>
          </w:p>
          <w:p w14:paraId="4D2B9777" w14:textId="77777777" w:rsidR="009B41DA" w:rsidRDefault="001D1FDB">
            <w:pPr>
              <w:rPr>
                <w:rFonts w:ascii="宋体" w:hAnsi="宋体" w:hint="eastAsia"/>
                <w:sz w:val="24"/>
              </w:rPr>
            </w:pPr>
            <w:r>
              <w:rPr>
                <w:rFonts w:ascii="宋体" w:hAnsi="宋体"/>
                <w:sz w:val="24"/>
              </w:rPr>
              <w:t>2.</w:t>
            </w:r>
            <w:r>
              <w:rPr>
                <w:rFonts w:ascii="宋体" w:hAnsi="宋体" w:hint="eastAsia"/>
                <w:sz w:val="24"/>
              </w:rPr>
              <w:t>Cu原厂高性能铜灯一个</w:t>
            </w:r>
          </w:p>
          <w:p w14:paraId="1C5E8D38" w14:textId="77777777" w:rsidR="009B41DA" w:rsidRDefault="001D1FDB">
            <w:pPr>
              <w:rPr>
                <w:rFonts w:ascii="宋体" w:hAnsi="宋体" w:hint="eastAsia"/>
                <w:sz w:val="24"/>
              </w:rPr>
            </w:pPr>
            <w:r>
              <w:rPr>
                <w:rFonts w:ascii="宋体" w:hAnsi="宋体"/>
                <w:sz w:val="24"/>
              </w:rPr>
              <w:t>3.</w:t>
            </w:r>
            <w:r>
              <w:rPr>
                <w:rFonts w:ascii="宋体" w:hAnsi="宋体" w:hint="eastAsia"/>
                <w:sz w:val="24"/>
              </w:rPr>
              <w:t>元素灯7个</w:t>
            </w:r>
          </w:p>
          <w:p w14:paraId="725C60C7" w14:textId="77777777" w:rsidR="009B41DA" w:rsidRDefault="001D1FDB">
            <w:pPr>
              <w:rPr>
                <w:rFonts w:ascii="宋体" w:hAnsi="宋体" w:hint="eastAsia"/>
                <w:sz w:val="24"/>
              </w:rPr>
            </w:pPr>
            <w:r>
              <w:rPr>
                <w:rFonts w:ascii="宋体" w:hAnsi="宋体"/>
                <w:sz w:val="24"/>
              </w:rPr>
              <w:t>4.</w:t>
            </w:r>
            <w:r>
              <w:rPr>
                <w:rFonts w:ascii="宋体" w:hAnsi="宋体" w:hint="eastAsia"/>
                <w:sz w:val="24"/>
              </w:rPr>
              <w:t>空压机（国产）一台</w:t>
            </w:r>
          </w:p>
          <w:p w14:paraId="5CF99E6A" w14:textId="77777777" w:rsidR="009B41DA" w:rsidRDefault="001D1FDB">
            <w:pPr>
              <w:rPr>
                <w:rFonts w:ascii="宋体" w:hAnsi="宋体" w:hint="eastAsia"/>
                <w:sz w:val="24"/>
              </w:rPr>
            </w:pPr>
            <w:r>
              <w:rPr>
                <w:rFonts w:ascii="宋体" w:hAnsi="宋体"/>
                <w:sz w:val="24"/>
              </w:rPr>
              <w:t>5.</w:t>
            </w:r>
            <w:r>
              <w:rPr>
                <w:rFonts w:ascii="宋体" w:hAnsi="宋体" w:hint="eastAsia"/>
                <w:sz w:val="24"/>
              </w:rPr>
              <w:t>乙炔4</w:t>
            </w:r>
            <w:r>
              <w:rPr>
                <w:rFonts w:ascii="宋体" w:hAnsi="宋体"/>
                <w:sz w:val="24"/>
              </w:rPr>
              <w:t xml:space="preserve">0L               </w:t>
            </w:r>
            <w:r>
              <w:rPr>
                <w:rFonts w:ascii="宋体" w:hAnsi="宋体" w:hint="eastAsia"/>
                <w:sz w:val="24"/>
              </w:rPr>
              <w:t>一瓶。</w:t>
            </w:r>
          </w:p>
          <w:p w14:paraId="6F3F268A" w14:textId="77777777" w:rsidR="009B41DA" w:rsidRDefault="001D1FDB">
            <w:pPr>
              <w:spacing w:line="360" w:lineRule="auto"/>
              <w:rPr>
                <w:rFonts w:ascii="宋体" w:hAnsi="宋体" w:hint="eastAsia"/>
                <w:b/>
                <w:sz w:val="24"/>
              </w:rPr>
            </w:pPr>
            <w:bookmarkStart w:id="73" w:name="OLE_LINK6"/>
            <w:r>
              <w:rPr>
                <w:rFonts w:ascii="宋体" w:hAnsi="宋体" w:hint="eastAsia"/>
                <w:b/>
                <w:sz w:val="24"/>
              </w:rPr>
              <w:t>三、技术服务</w:t>
            </w:r>
          </w:p>
          <w:p w14:paraId="64B67AC2" w14:textId="77777777" w:rsidR="009B41DA" w:rsidRDefault="001D1FDB">
            <w:pPr>
              <w:rPr>
                <w:rFonts w:ascii="宋体" w:hAnsi="宋体" w:hint="eastAsia"/>
                <w:sz w:val="24"/>
              </w:rPr>
            </w:pPr>
            <w:r>
              <w:rPr>
                <w:rFonts w:ascii="宋体" w:hAnsi="宋体"/>
                <w:sz w:val="24"/>
              </w:rPr>
              <w:t>1.</w:t>
            </w:r>
            <w:r>
              <w:rPr>
                <w:rFonts w:ascii="宋体" w:hAnsi="宋体" w:hint="eastAsia"/>
                <w:sz w:val="24"/>
              </w:rPr>
              <w:t>安装调试</w:t>
            </w:r>
            <w:r>
              <w:rPr>
                <w:rFonts w:ascii="宋体" w:hAnsi="宋体"/>
                <w:sz w:val="24"/>
              </w:rPr>
              <w:t>:</w:t>
            </w:r>
            <w:r>
              <w:rPr>
                <w:rFonts w:ascii="宋体" w:hAnsi="宋体" w:hint="eastAsia"/>
                <w:sz w:val="24"/>
              </w:rPr>
              <w:t>由供应商负责派人负责设备的现场安装和调试，按合同规定的时间交货、安装、调试、验收完毕。在设备的安装、调试、试运行期间，供应商安装调试人员一切费用自理。在客户现场免费培训多名操作人员熟练掌握；</w:t>
            </w:r>
          </w:p>
          <w:p w14:paraId="479063C8" w14:textId="77777777" w:rsidR="009B41DA" w:rsidRDefault="001D1FDB">
            <w:pPr>
              <w:rPr>
                <w:rFonts w:ascii="宋体" w:hAnsi="宋体" w:hint="eastAsia"/>
                <w:sz w:val="24"/>
              </w:rPr>
            </w:pPr>
            <w:r>
              <w:rPr>
                <w:rFonts w:ascii="宋体" w:hAnsi="宋体" w:hint="eastAsia"/>
                <w:sz w:val="24"/>
              </w:rPr>
              <w:t>2</w:t>
            </w:r>
            <w:r>
              <w:rPr>
                <w:rFonts w:ascii="宋体" w:hAnsi="宋体"/>
                <w:sz w:val="24"/>
              </w:rPr>
              <w:t>.</w:t>
            </w:r>
            <w:r>
              <w:rPr>
                <w:rFonts w:ascii="宋体" w:hAnsi="宋体" w:hint="eastAsia"/>
                <w:sz w:val="24"/>
              </w:rPr>
              <w:t>培训: 供应商应就设备的安装、检验、调试、使用和维护等免费培训买方2名技术人员，直到买方受训人员全部掌握运行操作、维修保养技术，并能达到正确检修、维护、排除一般故障为止；</w:t>
            </w:r>
          </w:p>
          <w:p w14:paraId="0950BA70" w14:textId="77777777" w:rsidR="009B41DA" w:rsidRDefault="001D1FDB">
            <w:pPr>
              <w:rPr>
                <w:rFonts w:ascii="宋体" w:hAnsi="宋体" w:hint="eastAsia"/>
                <w:sz w:val="24"/>
              </w:rPr>
            </w:pPr>
            <w:r>
              <w:rPr>
                <w:rFonts w:ascii="宋体" w:hAnsi="宋体" w:hint="eastAsia"/>
                <w:sz w:val="24"/>
              </w:rPr>
              <w:t>3</w:t>
            </w:r>
            <w:r>
              <w:rPr>
                <w:rFonts w:ascii="宋体" w:hAnsi="宋体"/>
                <w:sz w:val="24"/>
              </w:rPr>
              <w:t>.</w:t>
            </w:r>
            <w:r>
              <w:rPr>
                <w:rFonts w:ascii="宋体" w:hAnsi="宋体" w:hint="eastAsia"/>
                <w:sz w:val="24"/>
              </w:rPr>
              <w:t>整机自验收合格之日起免费保修不少于2年，终身维修；</w:t>
            </w:r>
          </w:p>
          <w:p w14:paraId="790D18CD" w14:textId="77777777" w:rsidR="009B41DA" w:rsidRDefault="001D1FDB">
            <w:pPr>
              <w:rPr>
                <w:rFonts w:ascii="宋体" w:hAnsi="宋体" w:hint="eastAsia"/>
                <w:sz w:val="24"/>
              </w:rPr>
            </w:pPr>
            <w:r>
              <w:rPr>
                <w:rFonts w:ascii="宋体" w:hAnsi="宋体"/>
                <w:sz w:val="24"/>
              </w:rPr>
              <w:t>4.</w:t>
            </w:r>
            <w:r>
              <w:rPr>
                <w:rFonts w:ascii="宋体" w:hAnsi="宋体" w:hint="eastAsia"/>
                <w:sz w:val="24"/>
              </w:rPr>
              <w:t>提供3</w:t>
            </w:r>
            <w:r>
              <w:rPr>
                <w:rFonts w:ascii="宋体" w:hAnsi="宋体"/>
                <w:sz w:val="24"/>
              </w:rPr>
              <w:t>人次厂家实验室免费现场培训名额。</w:t>
            </w:r>
            <w:bookmarkEnd w:id="73"/>
          </w:p>
          <w:p w14:paraId="067D6092" w14:textId="77777777" w:rsidR="009B41DA" w:rsidRDefault="001D1FDB">
            <w:pPr>
              <w:rPr>
                <w:rFonts w:ascii="宋体" w:hAnsi="宋体" w:cs="宋体" w:hint="eastAsia"/>
                <w:b/>
                <w:bCs/>
                <w:sz w:val="24"/>
              </w:rPr>
            </w:pPr>
            <w:r>
              <w:rPr>
                <w:rFonts w:ascii="宋体" w:hAnsi="宋体" w:hint="eastAsia"/>
                <w:sz w:val="24"/>
              </w:rPr>
              <w:t>▲为保证售后服务质量，交货时必须提供生产厂家售后服务承诺书原件。</w:t>
            </w:r>
          </w:p>
        </w:tc>
        <w:tc>
          <w:tcPr>
            <w:tcW w:w="850" w:type="dxa"/>
            <w:vAlign w:val="center"/>
          </w:tcPr>
          <w:p w14:paraId="12EE6A54" w14:textId="77777777" w:rsidR="009B41DA" w:rsidRDefault="001D1FDB">
            <w:pPr>
              <w:rPr>
                <w:rFonts w:ascii="宋体" w:hAnsi="宋体" w:cs="宋体" w:hint="eastAsia"/>
                <w:b/>
                <w:bCs/>
                <w:sz w:val="24"/>
              </w:rPr>
            </w:pPr>
            <w:r>
              <w:rPr>
                <w:rFonts w:ascii="宋体" w:hAnsi="宋体" w:cs="宋体"/>
                <w:b/>
                <w:bCs/>
                <w:sz w:val="24"/>
              </w:rPr>
              <w:lastRenderedPageBreak/>
              <w:t>17.34</w:t>
            </w:r>
          </w:p>
        </w:tc>
        <w:tc>
          <w:tcPr>
            <w:tcW w:w="893" w:type="dxa"/>
            <w:vAlign w:val="center"/>
          </w:tcPr>
          <w:p w14:paraId="5F71CF36" w14:textId="77777777" w:rsidR="009B41DA" w:rsidRDefault="001D1FDB">
            <w:pPr>
              <w:rPr>
                <w:rFonts w:ascii="宋体" w:hAnsi="宋体" w:cs="宋体" w:hint="eastAsia"/>
                <w:b/>
                <w:bCs/>
                <w:sz w:val="24"/>
              </w:rPr>
            </w:pPr>
            <w:r>
              <w:rPr>
                <w:rFonts w:ascii="宋体" w:hAnsi="宋体" w:cs="宋体"/>
                <w:b/>
                <w:bCs/>
                <w:sz w:val="24"/>
              </w:rPr>
              <w:t>17.34</w:t>
            </w:r>
          </w:p>
        </w:tc>
      </w:tr>
      <w:tr w:rsidR="009B41DA" w14:paraId="75E1DEB9" w14:textId="77777777">
        <w:trPr>
          <w:trHeight w:val="960"/>
          <w:jc w:val="center"/>
        </w:trPr>
        <w:tc>
          <w:tcPr>
            <w:tcW w:w="562" w:type="dxa"/>
            <w:vAlign w:val="center"/>
          </w:tcPr>
          <w:p w14:paraId="781E0699" w14:textId="77777777" w:rsidR="009B41DA" w:rsidRDefault="001D1FDB">
            <w:pPr>
              <w:jc w:val="center"/>
              <w:rPr>
                <w:rFonts w:ascii="宋体" w:hAnsi="宋体" w:cs="宋体" w:hint="eastAsia"/>
                <w:sz w:val="24"/>
              </w:rPr>
            </w:pPr>
            <w:r>
              <w:rPr>
                <w:rFonts w:ascii="宋体" w:hAnsi="宋体" w:cs="宋体" w:hint="eastAsia"/>
                <w:sz w:val="24"/>
              </w:rPr>
              <w:t>2</w:t>
            </w:r>
          </w:p>
        </w:tc>
        <w:tc>
          <w:tcPr>
            <w:tcW w:w="998" w:type="dxa"/>
            <w:vAlign w:val="center"/>
          </w:tcPr>
          <w:p w14:paraId="32F02048" w14:textId="77777777" w:rsidR="009B41DA" w:rsidRDefault="001D1FDB">
            <w:pPr>
              <w:jc w:val="center"/>
              <w:rPr>
                <w:rFonts w:ascii="宋体" w:hAnsi="宋体" w:cs="宋体" w:hint="eastAsia"/>
                <w:sz w:val="24"/>
              </w:rPr>
            </w:pPr>
            <w:r>
              <w:rPr>
                <w:rFonts w:ascii="宋体" w:hAnsi="宋体" w:cs="宋体" w:hint="eastAsia"/>
                <w:sz w:val="24"/>
              </w:rPr>
              <w:t>超纯水机</w:t>
            </w:r>
          </w:p>
        </w:tc>
        <w:tc>
          <w:tcPr>
            <w:tcW w:w="562" w:type="dxa"/>
            <w:vAlign w:val="center"/>
          </w:tcPr>
          <w:p w14:paraId="41133802" w14:textId="77777777" w:rsidR="009B41DA" w:rsidRDefault="001D1FDB">
            <w:pPr>
              <w:jc w:val="center"/>
              <w:rPr>
                <w:rFonts w:ascii="宋体" w:hAnsi="宋体" w:cs="宋体" w:hint="eastAsia"/>
                <w:sz w:val="24"/>
              </w:rPr>
            </w:pPr>
            <w:r>
              <w:rPr>
                <w:rFonts w:ascii="宋体" w:hAnsi="宋体" w:cs="宋体" w:hint="eastAsia"/>
                <w:sz w:val="24"/>
              </w:rPr>
              <w:t>1</w:t>
            </w:r>
          </w:p>
        </w:tc>
        <w:tc>
          <w:tcPr>
            <w:tcW w:w="666" w:type="dxa"/>
            <w:vAlign w:val="center"/>
          </w:tcPr>
          <w:p w14:paraId="19587401" w14:textId="77777777" w:rsidR="009B41DA" w:rsidRDefault="001D1FDB">
            <w:pPr>
              <w:jc w:val="center"/>
              <w:rPr>
                <w:rFonts w:ascii="宋体" w:hAnsi="宋体" w:cs="宋体" w:hint="eastAsia"/>
                <w:sz w:val="24"/>
              </w:rPr>
            </w:pPr>
            <w:r>
              <w:rPr>
                <w:rFonts w:ascii="宋体" w:hAnsi="宋体" w:cs="宋体" w:hint="eastAsia"/>
                <w:sz w:val="24"/>
              </w:rPr>
              <w:t>台</w:t>
            </w:r>
          </w:p>
        </w:tc>
        <w:tc>
          <w:tcPr>
            <w:tcW w:w="5954" w:type="dxa"/>
            <w:gridSpan w:val="2"/>
            <w:vAlign w:val="center"/>
          </w:tcPr>
          <w:p w14:paraId="71670494" w14:textId="77777777" w:rsidR="009B41DA" w:rsidRDefault="001D1FDB">
            <w:pPr>
              <w:widowControl/>
              <w:rPr>
                <w:rFonts w:ascii="宋体" w:hAnsi="宋体" w:hint="eastAsia"/>
                <w:kern w:val="0"/>
                <w:sz w:val="24"/>
              </w:rPr>
            </w:pPr>
            <w:r>
              <w:rPr>
                <w:rFonts w:ascii="宋体" w:hAnsi="宋体" w:hint="eastAsia"/>
                <w:kern w:val="0"/>
                <w:sz w:val="24"/>
              </w:rPr>
              <w:t>一、仪器指标</w:t>
            </w:r>
          </w:p>
          <w:p w14:paraId="1827A724" w14:textId="77777777" w:rsidR="009B41DA" w:rsidRDefault="001D1FDB">
            <w:pPr>
              <w:widowControl/>
              <w:rPr>
                <w:rFonts w:ascii="宋体" w:hAnsi="宋体" w:hint="eastAsia"/>
                <w:kern w:val="0"/>
                <w:sz w:val="24"/>
              </w:rPr>
            </w:pPr>
            <w:r>
              <w:rPr>
                <w:rFonts w:ascii="宋体" w:hAnsi="宋体"/>
                <w:kern w:val="0"/>
                <w:sz w:val="24"/>
              </w:rPr>
              <w:t>1</w:t>
            </w:r>
            <w:r>
              <w:rPr>
                <w:rFonts w:ascii="宋体" w:hAnsi="宋体" w:hint="eastAsia"/>
                <w:kern w:val="0"/>
                <w:sz w:val="24"/>
              </w:rPr>
              <w:t>.</w:t>
            </w:r>
            <w:r>
              <w:rPr>
                <w:rFonts w:ascii="宋体" w:hAnsi="宋体"/>
                <w:kern w:val="0"/>
                <w:sz w:val="24"/>
              </w:rPr>
              <w:t>RO</w:t>
            </w:r>
            <w:r>
              <w:rPr>
                <w:rFonts w:ascii="宋体" w:hAnsi="宋体" w:hint="eastAsia"/>
                <w:kern w:val="0"/>
                <w:sz w:val="24"/>
              </w:rPr>
              <w:t>反渗透水指标</w:t>
            </w:r>
          </w:p>
          <w:p w14:paraId="4443CFD8" w14:textId="77777777" w:rsidR="009B41DA" w:rsidRDefault="001D1FDB">
            <w:pPr>
              <w:widowControl/>
              <w:rPr>
                <w:rFonts w:ascii="宋体" w:hAnsi="宋体" w:hint="eastAsia"/>
                <w:kern w:val="0"/>
                <w:sz w:val="24"/>
              </w:rPr>
            </w:pPr>
            <w:r>
              <w:rPr>
                <w:rFonts w:ascii="宋体" w:hAnsi="宋体" w:hint="eastAsia"/>
                <w:kern w:val="0"/>
                <w:sz w:val="24"/>
              </w:rPr>
              <w:t>1</w:t>
            </w:r>
            <w:r>
              <w:rPr>
                <w:rFonts w:ascii="宋体" w:hAnsi="宋体"/>
                <w:kern w:val="0"/>
                <w:sz w:val="24"/>
              </w:rPr>
              <w:t>.1</w:t>
            </w:r>
            <w:r>
              <w:rPr>
                <w:rFonts w:ascii="宋体" w:hAnsi="宋体" w:hint="eastAsia"/>
                <w:kern w:val="0"/>
                <w:sz w:val="24"/>
              </w:rPr>
              <w:t>．一级</w:t>
            </w:r>
            <w:r>
              <w:rPr>
                <w:rFonts w:ascii="宋体" w:hAnsi="宋体"/>
                <w:kern w:val="0"/>
                <w:sz w:val="24"/>
              </w:rPr>
              <w:t>RO</w:t>
            </w:r>
            <w:r>
              <w:rPr>
                <w:rFonts w:ascii="宋体" w:hAnsi="宋体" w:hint="eastAsia"/>
                <w:kern w:val="0"/>
                <w:sz w:val="24"/>
              </w:rPr>
              <w:t>水电导率≤源水电导率</w:t>
            </w:r>
            <w:r>
              <w:rPr>
                <w:rFonts w:ascii="宋体" w:hAnsi="宋体"/>
                <w:kern w:val="0"/>
                <w:sz w:val="24"/>
              </w:rPr>
              <w:t>x2%</w:t>
            </w:r>
            <w:r>
              <w:rPr>
                <w:rFonts w:ascii="宋体" w:hAnsi="宋体" w:hint="eastAsia"/>
                <w:kern w:val="0"/>
                <w:sz w:val="24"/>
              </w:rPr>
              <w:t>；</w:t>
            </w:r>
          </w:p>
          <w:p w14:paraId="78895B0C" w14:textId="77777777" w:rsidR="009B41DA" w:rsidRDefault="001D1FDB">
            <w:pPr>
              <w:widowControl/>
              <w:rPr>
                <w:rFonts w:ascii="宋体" w:hAnsi="宋体" w:hint="eastAsia"/>
                <w:kern w:val="0"/>
                <w:sz w:val="24"/>
              </w:rPr>
            </w:pPr>
            <w:r>
              <w:rPr>
                <w:rFonts w:ascii="宋体" w:hAnsi="宋体"/>
                <w:kern w:val="0"/>
                <w:sz w:val="24"/>
              </w:rPr>
              <w:t>1.2</w:t>
            </w:r>
            <w:r>
              <w:rPr>
                <w:rFonts w:ascii="宋体" w:hAnsi="宋体" w:hint="eastAsia"/>
                <w:kern w:val="0"/>
                <w:sz w:val="24"/>
              </w:rPr>
              <w:t>．二级</w:t>
            </w:r>
            <w:r>
              <w:rPr>
                <w:rFonts w:ascii="宋体" w:hAnsi="宋体"/>
                <w:kern w:val="0"/>
                <w:sz w:val="24"/>
              </w:rPr>
              <w:t>RO</w:t>
            </w:r>
            <w:r>
              <w:rPr>
                <w:rFonts w:ascii="宋体" w:hAnsi="宋体" w:hint="eastAsia"/>
                <w:kern w:val="0"/>
                <w:sz w:val="24"/>
              </w:rPr>
              <w:t>水</w:t>
            </w:r>
            <w:r>
              <w:rPr>
                <w:rFonts w:ascii="宋体" w:hAnsi="宋体"/>
                <w:kern w:val="0"/>
                <w:sz w:val="24"/>
              </w:rPr>
              <w:t xml:space="preserve"> 1-5μs/cm(</w:t>
            </w:r>
            <w:r>
              <w:rPr>
                <w:rFonts w:ascii="宋体" w:hAnsi="宋体" w:hint="eastAsia"/>
                <w:kern w:val="0"/>
                <w:sz w:val="24"/>
              </w:rPr>
              <w:t>电导率≤源水电导率</w:t>
            </w:r>
            <w:r>
              <w:rPr>
                <w:rFonts w:ascii="宋体" w:hAnsi="宋体"/>
                <w:kern w:val="0"/>
                <w:sz w:val="24"/>
              </w:rPr>
              <w:t>x1%</w:t>
            </w:r>
            <w:r>
              <w:rPr>
                <w:rFonts w:ascii="宋体" w:hAnsi="宋体" w:hint="eastAsia"/>
                <w:kern w:val="0"/>
                <w:sz w:val="24"/>
              </w:rPr>
              <w:t>）；</w:t>
            </w:r>
          </w:p>
          <w:p w14:paraId="4876C36F" w14:textId="77777777" w:rsidR="009B41DA" w:rsidRDefault="001D1FDB">
            <w:pPr>
              <w:widowControl/>
              <w:rPr>
                <w:rFonts w:ascii="宋体" w:hAnsi="宋体" w:hint="eastAsia"/>
                <w:kern w:val="0"/>
                <w:sz w:val="24"/>
              </w:rPr>
            </w:pPr>
            <w:r>
              <w:rPr>
                <w:rFonts w:ascii="宋体" w:hAnsi="宋体"/>
                <w:kern w:val="0"/>
                <w:sz w:val="24"/>
              </w:rPr>
              <w:t>1.3</w:t>
            </w:r>
            <w:r>
              <w:rPr>
                <w:rFonts w:ascii="宋体" w:hAnsi="宋体" w:hint="eastAsia"/>
                <w:kern w:val="0"/>
                <w:sz w:val="24"/>
              </w:rPr>
              <w:t>．有机物截留率</w:t>
            </w:r>
            <w:r>
              <w:rPr>
                <w:rFonts w:ascii="宋体" w:hAnsi="宋体"/>
                <w:kern w:val="0"/>
                <w:sz w:val="24"/>
              </w:rPr>
              <w:t>&gt;99%</w:t>
            </w:r>
            <w:r>
              <w:rPr>
                <w:rFonts w:ascii="宋体" w:hAnsi="宋体" w:hint="eastAsia"/>
                <w:kern w:val="0"/>
                <w:sz w:val="24"/>
              </w:rPr>
              <w:t>（当</w:t>
            </w:r>
            <w:r>
              <w:rPr>
                <w:rFonts w:ascii="宋体" w:hAnsi="宋体"/>
                <w:kern w:val="0"/>
                <w:sz w:val="24"/>
              </w:rPr>
              <w:t>MW&gt;200</w:t>
            </w:r>
            <w:r>
              <w:rPr>
                <w:rFonts w:ascii="宋体" w:hAnsi="宋体" w:hint="eastAsia"/>
                <w:kern w:val="0"/>
                <w:sz w:val="24"/>
              </w:rPr>
              <w:t>道尔顿），颗粒和细菌截留率</w:t>
            </w:r>
            <w:r>
              <w:rPr>
                <w:rFonts w:ascii="宋体" w:hAnsi="宋体"/>
                <w:kern w:val="0"/>
                <w:sz w:val="24"/>
              </w:rPr>
              <w:t>&gt;99%</w:t>
            </w:r>
            <w:r>
              <w:rPr>
                <w:rFonts w:ascii="宋体" w:hAnsi="宋体" w:hint="eastAsia"/>
                <w:kern w:val="0"/>
                <w:sz w:val="24"/>
              </w:rPr>
              <w:t>；</w:t>
            </w:r>
          </w:p>
          <w:p w14:paraId="0F345EB5" w14:textId="77777777" w:rsidR="009B41DA" w:rsidRDefault="001D1FDB">
            <w:pPr>
              <w:widowControl/>
              <w:rPr>
                <w:rFonts w:ascii="宋体" w:hAnsi="宋体" w:hint="eastAsia"/>
                <w:kern w:val="0"/>
                <w:sz w:val="24"/>
              </w:rPr>
            </w:pPr>
            <w:r>
              <w:rPr>
                <w:rFonts w:ascii="宋体" w:hAnsi="宋体"/>
                <w:kern w:val="0"/>
                <w:sz w:val="24"/>
              </w:rPr>
              <w:t>2.UP</w:t>
            </w:r>
            <w:r>
              <w:rPr>
                <w:rFonts w:ascii="宋体" w:hAnsi="宋体" w:hint="eastAsia"/>
                <w:kern w:val="0"/>
                <w:sz w:val="24"/>
              </w:rPr>
              <w:t>超纯水指标</w:t>
            </w:r>
          </w:p>
          <w:p w14:paraId="6721F003" w14:textId="77777777" w:rsidR="009B41DA" w:rsidRDefault="001D1FDB">
            <w:pPr>
              <w:widowControl/>
              <w:rPr>
                <w:rFonts w:ascii="宋体" w:hAnsi="宋体" w:hint="eastAsia"/>
                <w:kern w:val="0"/>
                <w:sz w:val="24"/>
              </w:rPr>
            </w:pPr>
            <w:r>
              <w:rPr>
                <w:rFonts w:ascii="宋体" w:hAnsi="宋体" w:hint="eastAsia"/>
                <w:kern w:val="0"/>
                <w:sz w:val="24"/>
              </w:rPr>
              <w:t>2</w:t>
            </w:r>
            <w:r>
              <w:rPr>
                <w:rFonts w:ascii="宋体" w:hAnsi="宋体"/>
                <w:kern w:val="0"/>
                <w:sz w:val="24"/>
              </w:rPr>
              <w:t>.1</w:t>
            </w:r>
            <w:r>
              <w:rPr>
                <w:rFonts w:ascii="宋体" w:hAnsi="宋体" w:hint="eastAsia"/>
                <w:kern w:val="0"/>
                <w:sz w:val="24"/>
              </w:rPr>
              <w:t>．</w:t>
            </w:r>
            <w:r>
              <w:rPr>
                <w:rFonts w:ascii="宋体" w:hAnsi="宋体"/>
                <w:kern w:val="0"/>
                <w:sz w:val="24"/>
              </w:rPr>
              <w:t>在25℃下</w:t>
            </w:r>
            <w:r>
              <w:rPr>
                <w:rFonts w:ascii="宋体" w:hAnsi="宋体" w:hint="eastAsia"/>
                <w:kern w:val="0"/>
                <w:sz w:val="24"/>
              </w:rPr>
              <w:t>，电阻率</w:t>
            </w:r>
            <w:hyperlink r:id="rId11" w:history="1">
              <w:r>
                <w:rPr>
                  <w:rFonts w:ascii="宋体" w:hAnsi="宋体"/>
                  <w:kern w:val="0"/>
                  <w:sz w:val="24"/>
                </w:rPr>
                <w:t>18.2MΩ.cm</w:t>
              </w:r>
            </w:hyperlink>
            <w:r>
              <w:rPr>
                <w:rFonts w:ascii="宋体" w:hAnsi="宋体" w:hint="eastAsia"/>
                <w:kern w:val="0"/>
                <w:sz w:val="24"/>
              </w:rPr>
              <w:t>；</w:t>
            </w:r>
          </w:p>
          <w:p w14:paraId="1C018E04" w14:textId="77777777" w:rsidR="009B41DA" w:rsidRDefault="001D1FDB">
            <w:pPr>
              <w:widowControl/>
              <w:rPr>
                <w:rFonts w:ascii="宋体" w:hAnsi="宋体" w:hint="eastAsia"/>
                <w:kern w:val="0"/>
                <w:sz w:val="24"/>
              </w:rPr>
            </w:pPr>
            <w:r>
              <w:rPr>
                <w:rFonts w:ascii="宋体" w:hAnsi="宋体" w:hint="eastAsia"/>
                <w:kern w:val="0"/>
                <w:sz w:val="24"/>
              </w:rPr>
              <w:t>2</w:t>
            </w:r>
            <w:r>
              <w:rPr>
                <w:rFonts w:ascii="宋体" w:hAnsi="宋体"/>
                <w:kern w:val="0"/>
                <w:sz w:val="24"/>
              </w:rPr>
              <w:t>.2</w:t>
            </w:r>
            <w:r>
              <w:rPr>
                <w:rFonts w:ascii="宋体" w:hAnsi="宋体" w:hint="eastAsia"/>
                <w:kern w:val="0"/>
                <w:sz w:val="24"/>
              </w:rPr>
              <w:t>．重金属离子</w:t>
            </w:r>
            <w:r>
              <w:rPr>
                <w:rFonts w:ascii="宋体" w:hAnsi="宋体"/>
                <w:kern w:val="0"/>
                <w:sz w:val="24"/>
              </w:rPr>
              <w:t>&lt;0.01 ppb,</w:t>
            </w:r>
            <w:r>
              <w:rPr>
                <w:rFonts w:ascii="宋体" w:hAnsi="宋体" w:hint="eastAsia"/>
                <w:kern w:val="0"/>
                <w:sz w:val="24"/>
              </w:rPr>
              <w:t>细菌</w:t>
            </w:r>
            <w:r>
              <w:rPr>
                <w:rFonts w:ascii="宋体" w:hAnsi="宋体"/>
                <w:kern w:val="0"/>
                <w:sz w:val="24"/>
              </w:rPr>
              <w:t>&lt;0.01cfu/ml</w:t>
            </w:r>
            <w:r>
              <w:rPr>
                <w:rFonts w:ascii="宋体" w:hAnsi="宋体" w:hint="eastAsia"/>
                <w:kern w:val="0"/>
                <w:sz w:val="24"/>
              </w:rPr>
              <w:t>；</w:t>
            </w:r>
          </w:p>
          <w:p w14:paraId="02B1EAA7" w14:textId="77777777" w:rsidR="009B41DA" w:rsidRDefault="001D1FDB">
            <w:pPr>
              <w:widowControl/>
              <w:rPr>
                <w:rFonts w:ascii="宋体" w:hAnsi="宋体" w:hint="eastAsia"/>
                <w:kern w:val="0"/>
                <w:sz w:val="24"/>
              </w:rPr>
            </w:pPr>
            <w:r>
              <w:rPr>
                <w:rFonts w:ascii="宋体" w:hAnsi="宋体"/>
                <w:kern w:val="0"/>
                <w:sz w:val="24"/>
              </w:rPr>
              <w:t>2.3</w:t>
            </w:r>
            <w:bookmarkStart w:id="74" w:name="OLE_LINK5"/>
            <w:r>
              <w:rPr>
                <w:rFonts w:ascii="宋体" w:hAnsi="宋体" w:hint="eastAsia"/>
                <w:kern w:val="0"/>
                <w:sz w:val="24"/>
              </w:rPr>
              <w:t>．</w:t>
            </w:r>
            <w:bookmarkEnd w:id="74"/>
            <w:r>
              <w:rPr>
                <w:rFonts w:ascii="宋体" w:hAnsi="宋体" w:hint="eastAsia"/>
                <w:kern w:val="0"/>
                <w:sz w:val="24"/>
              </w:rPr>
              <w:t>颗粒物</w:t>
            </w:r>
            <w:r>
              <w:rPr>
                <w:rFonts w:ascii="宋体" w:hAnsi="宋体"/>
                <w:kern w:val="0"/>
                <w:sz w:val="24"/>
              </w:rPr>
              <w:t>(&gt;0.2μm)&lt;1/ml</w:t>
            </w:r>
            <w:r>
              <w:rPr>
                <w:rFonts w:ascii="宋体" w:hAnsi="宋体" w:hint="eastAsia"/>
                <w:kern w:val="0"/>
                <w:sz w:val="24"/>
              </w:rPr>
              <w:t>；2.4．总有机碳</w:t>
            </w:r>
            <w:r>
              <w:rPr>
                <w:rFonts w:ascii="宋体" w:hAnsi="宋体"/>
                <w:kern w:val="0"/>
                <w:sz w:val="24"/>
              </w:rPr>
              <w:t>(TOC)* &lt;10 ppb</w:t>
            </w:r>
            <w:r>
              <w:rPr>
                <w:rFonts w:ascii="宋体" w:hAnsi="宋体"/>
                <w:kern w:val="0"/>
                <w:sz w:val="24"/>
              </w:rPr>
              <w:br/>
            </w:r>
            <w:r>
              <w:rPr>
                <w:rFonts w:ascii="宋体" w:hAnsi="宋体" w:hint="eastAsia"/>
                <w:kern w:val="0"/>
                <w:sz w:val="24"/>
              </w:rPr>
              <w:t>3</w:t>
            </w:r>
            <w:r>
              <w:rPr>
                <w:rFonts w:ascii="宋体" w:hAnsi="宋体"/>
                <w:kern w:val="0"/>
                <w:sz w:val="24"/>
              </w:rPr>
              <w:t>.</w:t>
            </w:r>
            <w:r>
              <w:rPr>
                <w:rFonts w:ascii="宋体" w:hAnsi="宋体" w:hint="eastAsia"/>
                <w:kern w:val="0"/>
                <w:sz w:val="24"/>
              </w:rPr>
              <w:t>系统参数</w:t>
            </w:r>
          </w:p>
          <w:p w14:paraId="7E83A8CF" w14:textId="77777777" w:rsidR="009B41DA" w:rsidRDefault="001D1FDB">
            <w:pPr>
              <w:widowControl/>
              <w:rPr>
                <w:rFonts w:ascii="宋体" w:hAnsi="宋体" w:hint="eastAsia"/>
                <w:kern w:val="0"/>
                <w:sz w:val="24"/>
              </w:rPr>
            </w:pPr>
            <w:r>
              <w:rPr>
                <w:rFonts w:ascii="宋体" w:hAnsi="宋体" w:hint="eastAsia"/>
                <w:kern w:val="0"/>
                <w:sz w:val="24"/>
              </w:rPr>
              <w:t>3</w:t>
            </w:r>
            <w:r>
              <w:rPr>
                <w:rFonts w:ascii="宋体" w:hAnsi="宋体"/>
                <w:kern w:val="0"/>
                <w:sz w:val="24"/>
              </w:rPr>
              <w:t>.1</w:t>
            </w:r>
            <w:r>
              <w:rPr>
                <w:rFonts w:ascii="宋体" w:hAnsi="宋体" w:hint="eastAsia"/>
                <w:kern w:val="0"/>
                <w:sz w:val="24"/>
              </w:rPr>
              <w:t>．二级</w:t>
            </w:r>
            <w:r>
              <w:rPr>
                <w:rFonts w:ascii="宋体" w:hAnsi="宋体"/>
                <w:kern w:val="0"/>
                <w:sz w:val="24"/>
              </w:rPr>
              <w:t>RO</w:t>
            </w:r>
            <w:r>
              <w:rPr>
                <w:rFonts w:ascii="宋体" w:hAnsi="宋体" w:hint="eastAsia"/>
                <w:kern w:val="0"/>
                <w:sz w:val="24"/>
              </w:rPr>
              <w:t>产水量：</w:t>
            </w:r>
            <w:r>
              <w:rPr>
                <w:rFonts w:ascii="宋体" w:hAnsi="宋体"/>
                <w:kern w:val="0"/>
                <w:sz w:val="24"/>
              </w:rPr>
              <w:t>30</w:t>
            </w:r>
            <w:r>
              <w:rPr>
                <w:rFonts w:ascii="宋体" w:hAnsi="宋体" w:hint="eastAsia"/>
                <w:kern w:val="0"/>
                <w:sz w:val="24"/>
              </w:rPr>
              <w:t>升</w:t>
            </w:r>
            <w:r>
              <w:rPr>
                <w:rFonts w:ascii="宋体" w:hAnsi="宋体"/>
                <w:kern w:val="0"/>
                <w:sz w:val="24"/>
              </w:rPr>
              <w:t>/</w:t>
            </w:r>
            <w:r>
              <w:rPr>
                <w:rFonts w:ascii="宋体" w:hAnsi="宋体" w:hint="eastAsia"/>
                <w:kern w:val="0"/>
                <w:sz w:val="24"/>
              </w:rPr>
              <w:t>小时</w:t>
            </w:r>
            <w:r>
              <w:rPr>
                <w:rFonts w:ascii="宋体" w:hAnsi="宋体"/>
                <w:kern w:val="0"/>
                <w:sz w:val="24"/>
              </w:rPr>
              <w:t>;</w:t>
            </w:r>
          </w:p>
          <w:p w14:paraId="1BF00A7C" w14:textId="77777777" w:rsidR="009B41DA" w:rsidRDefault="001D1FDB">
            <w:pPr>
              <w:widowControl/>
              <w:rPr>
                <w:rFonts w:ascii="宋体" w:hAnsi="宋体" w:hint="eastAsia"/>
                <w:kern w:val="0"/>
                <w:sz w:val="24"/>
              </w:rPr>
            </w:pPr>
            <w:r>
              <w:rPr>
                <w:rFonts w:ascii="宋体" w:hAnsi="宋体"/>
                <w:kern w:val="0"/>
                <w:sz w:val="24"/>
              </w:rPr>
              <w:t>3.2</w:t>
            </w:r>
            <w:r>
              <w:rPr>
                <w:rFonts w:ascii="宋体" w:hAnsi="宋体" w:hint="eastAsia"/>
                <w:kern w:val="0"/>
                <w:sz w:val="24"/>
              </w:rPr>
              <w:t>．最大流速</w:t>
            </w:r>
            <w:r>
              <w:rPr>
                <w:rFonts w:ascii="宋体" w:hAnsi="宋体"/>
                <w:kern w:val="0"/>
                <w:sz w:val="24"/>
              </w:rPr>
              <w:t xml:space="preserve"> 2.0L/Min;</w:t>
            </w:r>
          </w:p>
          <w:p w14:paraId="62CEF636" w14:textId="77777777" w:rsidR="009B41DA" w:rsidRDefault="001D1FDB">
            <w:pPr>
              <w:widowControl/>
              <w:rPr>
                <w:rFonts w:ascii="宋体" w:hAnsi="宋体" w:hint="eastAsia"/>
                <w:kern w:val="0"/>
                <w:sz w:val="24"/>
              </w:rPr>
            </w:pPr>
            <w:r>
              <w:rPr>
                <w:rFonts w:ascii="宋体" w:hAnsi="宋体" w:hint="eastAsia"/>
                <w:kern w:val="0"/>
                <w:sz w:val="24"/>
              </w:rPr>
              <w:t>3</w:t>
            </w:r>
            <w:r>
              <w:rPr>
                <w:rFonts w:ascii="宋体" w:hAnsi="宋体"/>
                <w:kern w:val="0"/>
                <w:sz w:val="24"/>
              </w:rPr>
              <w:t>.3</w:t>
            </w:r>
            <w:r>
              <w:rPr>
                <w:rFonts w:ascii="宋体" w:hAnsi="宋体" w:hint="eastAsia"/>
                <w:kern w:val="0"/>
                <w:sz w:val="24"/>
              </w:rPr>
              <w:t>．出水口</w:t>
            </w:r>
            <w:r>
              <w:rPr>
                <w:rFonts w:ascii="宋体" w:hAnsi="宋体"/>
                <w:kern w:val="0"/>
                <w:sz w:val="24"/>
              </w:rPr>
              <w:t xml:space="preserve"> 2</w:t>
            </w:r>
            <w:r>
              <w:rPr>
                <w:rFonts w:ascii="宋体" w:hAnsi="宋体" w:hint="eastAsia"/>
                <w:kern w:val="0"/>
                <w:sz w:val="24"/>
              </w:rPr>
              <w:t>个：二级</w:t>
            </w:r>
            <w:r>
              <w:rPr>
                <w:rFonts w:ascii="宋体" w:hAnsi="宋体"/>
                <w:kern w:val="0"/>
                <w:sz w:val="24"/>
              </w:rPr>
              <w:t>RO</w:t>
            </w:r>
            <w:r>
              <w:rPr>
                <w:rFonts w:ascii="宋体" w:hAnsi="宋体" w:hint="eastAsia"/>
                <w:kern w:val="0"/>
                <w:sz w:val="24"/>
              </w:rPr>
              <w:t>反渗透水、</w:t>
            </w:r>
            <w:r>
              <w:rPr>
                <w:rFonts w:ascii="宋体" w:hAnsi="宋体"/>
                <w:kern w:val="0"/>
                <w:sz w:val="24"/>
              </w:rPr>
              <w:t>UP</w:t>
            </w:r>
            <w:r>
              <w:rPr>
                <w:rFonts w:ascii="宋体" w:hAnsi="宋体" w:hint="eastAsia"/>
                <w:kern w:val="0"/>
                <w:sz w:val="24"/>
              </w:rPr>
              <w:t>超纯水</w:t>
            </w:r>
          </w:p>
          <w:p w14:paraId="78522506" w14:textId="77777777" w:rsidR="009B41DA" w:rsidRDefault="001D1FDB">
            <w:pPr>
              <w:widowControl/>
              <w:rPr>
                <w:rFonts w:ascii="宋体" w:hAnsi="宋体" w:hint="eastAsia"/>
                <w:kern w:val="0"/>
                <w:sz w:val="24"/>
              </w:rPr>
            </w:pPr>
            <w:r>
              <w:rPr>
                <w:rFonts w:ascii="宋体" w:hAnsi="宋体" w:hint="eastAsia"/>
                <w:kern w:val="0"/>
                <w:sz w:val="24"/>
              </w:rPr>
              <w:t>3</w:t>
            </w:r>
            <w:r>
              <w:rPr>
                <w:rFonts w:ascii="宋体" w:hAnsi="宋体"/>
                <w:kern w:val="0"/>
                <w:sz w:val="24"/>
              </w:rPr>
              <w:t>.</w:t>
            </w:r>
            <w:r>
              <w:rPr>
                <w:rFonts w:ascii="宋体" w:hAnsi="宋体" w:hint="eastAsia"/>
                <w:kern w:val="0"/>
                <w:sz w:val="24"/>
              </w:rPr>
              <w:t>4．外型尺寸</w:t>
            </w:r>
            <w:r>
              <w:rPr>
                <w:rFonts w:ascii="宋体" w:hAnsi="宋体"/>
                <w:kern w:val="0"/>
                <w:sz w:val="24"/>
              </w:rPr>
              <w:t>/</w:t>
            </w:r>
            <w:r>
              <w:rPr>
                <w:rFonts w:ascii="宋体" w:hAnsi="宋体" w:hint="eastAsia"/>
                <w:kern w:val="0"/>
                <w:sz w:val="24"/>
              </w:rPr>
              <w:t>重量长</w:t>
            </w:r>
            <w:r>
              <w:rPr>
                <w:rFonts w:ascii="宋体" w:hAnsi="宋体"/>
                <w:kern w:val="0"/>
                <w:sz w:val="24"/>
              </w:rPr>
              <w:t>×</w:t>
            </w:r>
            <w:r>
              <w:rPr>
                <w:rFonts w:ascii="宋体" w:hAnsi="宋体" w:hint="eastAsia"/>
                <w:kern w:val="0"/>
                <w:sz w:val="24"/>
              </w:rPr>
              <w:t>宽</w:t>
            </w:r>
            <w:r>
              <w:rPr>
                <w:rFonts w:ascii="宋体" w:hAnsi="宋体"/>
                <w:kern w:val="0"/>
                <w:sz w:val="24"/>
              </w:rPr>
              <w:t>×</w:t>
            </w:r>
            <w:r>
              <w:rPr>
                <w:rFonts w:ascii="宋体" w:hAnsi="宋体" w:hint="eastAsia"/>
                <w:kern w:val="0"/>
                <w:sz w:val="24"/>
              </w:rPr>
              <w:t>高：</w:t>
            </w:r>
            <w:r>
              <w:rPr>
                <w:rFonts w:ascii="宋体" w:hAnsi="宋体"/>
                <w:kern w:val="0"/>
                <w:sz w:val="24"/>
              </w:rPr>
              <w:t>64×54×111cm/</w:t>
            </w:r>
            <w:r>
              <w:rPr>
                <w:rFonts w:ascii="宋体" w:hAnsi="宋体" w:hint="eastAsia"/>
                <w:kern w:val="0"/>
                <w:sz w:val="24"/>
              </w:rPr>
              <w:t>，约</w:t>
            </w:r>
            <w:r>
              <w:rPr>
                <w:rFonts w:ascii="宋体" w:hAnsi="宋体"/>
                <w:kern w:val="0"/>
                <w:sz w:val="24"/>
              </w:rPr>
              <w:t>75Kg</w:t>
            </w:r>
            <w:r>
              <w:rPr>
                <w:rFonts w:ascii="宋体" w:hAnsi="宋体" w:hint="eastAsia"/>
                <w:kern w:val="0"/>
                <w:sz w:val="24"/>
              </w:rPr>
              <w:t>，电源</w:t>
            </w:r>
            <w:r>
              <w:rPr>
                <w:rFonts w:ascii="宋体" w:hAnsi="宋体"/>
                <w:kern w:val="0"/>
                <w:sz w:val="24"/>
              </w:rPr>
              <w:t>/</w:t>
            </w:r>
            <w:r>
              <w:rPr>
                <w:rFonts w:ascii="宋体" w:hAnsi="宋体" w:hint="eastAsia"/>
                <w:kern w:val="0"/>
                <w:sz w:val="24"/>
              </w:rPr>
              <w:t>功率</w:t>
            </w:r>
            <w:r>
              <w:rPr>
                <w:rFonts w:ascii="宋体" w:hAnsi="宋体"/>
                <w:kern w:val="0"/>
                <w:sz w:val="24"/>
              </w:rPr>
              <w:t>200-240V</w:t>
            </w:r>
            <w:r>
              <w:rPr>
                <w:rFonts w:ascii="宋体" w:hAnsi="宋体" w:hint="eastAsia"/>
                <w:kern w:val="0"/>
                <w:sz w:val="24"/>
              </w:rPr>
              <w:t>、</w:t>
            </w:r>
            <w:r>
              <w:rPr>
                <w:rFonts w:ascii="宋体" w:hAnsi="宋体"/>
                <w:kern w:val="0"/>
                <w:sz w:val="24"/>
              </w:rPr>
              <w:t>50/60Hz</w:t>
            </w:r>
            <w:r>
              <w:rPr>
                <w:rFonts w:ascii="宋体" w:hAnsi="宋体" w:hint="eastAsia"/>
                <w:kern w:val="0"/>
                <w:sz w:val="24"/>
              </w:rPr>
              <w:t>、</w:t>
            </w:r>
            <w:r>
              <w:rPr>
                <w:rFonts w:ascii="宋体" w:hAnsi="宋体"/>
                <w:kern w:val="0"/>
                <w:sz w:val="24"/>
              </w:rPr>
              <w:t>240W</w:t>
            </w:r>
            <w:r>
              <w:rPr>
                <w:rFonts w:ascii="宋体" w:hAnsi="宋体" w:hint="eastAsia"/>
                <w:kern w:val="0"/>
                <w:sz w:val="24"/>
              </w:rPr>
              <w:t>；</w:t>
            </w:r>
          </w:p>
          <w:p w14:paraId="02635FDA" w14:textId="77777777" w:rsidR="009B41DA" w:rsidRDefault="001D1FDB">
            <w:pPr>
              <w:widowControl/>
              <w:rPr>
                <w:rFonts w:ascii="宋体" w:hAnsi="宋体" w:hint="eastAsia"/>
                <w:kern w:val="0"/>
                <w:sz w:val="24"/>
              </w:rPr>
            </w:pPr>
            <w:r>
              <w:rPr>
                <w:rFonts w:ascii="宋体" w:hAnsi="宋体"/>
                <w:kern w:val="0"/>
                <w:sz w:val="24"/>
              </w:rPr>
              <w:t>3.</w:t>
            </w:r>
            <w:r>
              <w:rPr>
                <w:rFonts w:ascii="宋体" w:hAnsi="宋体" w:hint="eastAsia"/>
                <w:kern w:val="0"/>
                <w:sz w:val="24"/>
              </w:rPr>
              <w:t>5．工作条件：</w:t>
            </w:r>
          </w:p>
          <w:p w14:paraId="3960EDA9" w14:textId="77777777" w:rsidR="009B41DA" w:rsidRDefault="001D1FDB">
            <w:pPr>
              <w:widowControl/>
              <w:rPr>
                <w:rFonts w:ascii="宋体" w:hAnsi="宋体" w:hint="eastAsia"/>
                <w:kern w:val="0"/>
                <w:sz w:val="24"/>
              </w:rPr>
            </w:pPr>
            <w:r>
              <w:rPr>
                <w:rFonts w:ascii="宋体" w:hAnsi="宋体" w:hint="eastAsia"/>
                <w:kern w:val="0"/>
                <w:sz w:val="24"/>
              </w:rPr>
              <w:lastRenderedPageBreak/>
              <w:t>环境温度</w:t>
            </w:r>
            <w:r>
              <w:rPr>
                <w:rFonts w:ascii="宋体" w:hAnsi="宋体"/>
                <w:kern w:val="0"/>
                <w:sz w:val="24"/>
              </w:rPr>
              <w:t xml:space="preserve">  5</w:t>
            </w:r>
            <w:r>
              <w:rPr>
                <w:rFonts w:ascii="宋体" w:hAnsi="宋体" w:hint="eastAsia"/>
                <w:kern w:val="0"/>
                <w:sz w:val="24"/>
              </w:rPr>
              <w:t>℃</w:t>
            </w:r>
            <w:r>
              <w:rPr>
                <w:rFonts w:ascii="宋体" w:hAnsi="宋体"/>
                <w:kern w:val="0"/>
                <w:sz w:val="24"/>
              </w:rPr>
              <w:t>-45</w:t>
            </w:r>
            <w:r>
              <w:rPr>
                <w:rFonts w:ascii="宋体" w:hAnsi="宋体" w:hint="eastAsia"/>
                <w:kern w:val="0"/>
                <w:sz w:val="24"/>
              </w:rPr>
              <w:t>℃；</w:t>
            </w:r>
          </w:p>
          <w:p w14:paraId="568A4077" w14:textId="77777777" w:rsidR="009B41DA" w:rsidRDefault="001D1FDB">
            <w:pPr>
              <w:widowControl/>
              <w:rPr>
                <w:rFonts w:ascii="宋体" w:hAnsi="宋体" w:hint="eastAsia"/>
                <w:kern w:val="0"/>
                <w:sz w:val="24"/>
              </w:rPr>
            </w:pPr>
            <w:r>
              <w:rPr>
                <w:rFonts w:ascii="宋体" w:hAnsi="宋体" w:hint="eastAsia"/>
                <w:kern w:val="0"/>
                <w:sz w:val="24"/>
              </w:rPr>
              <w:t>相对湿度</w:t>
            </w:r>
            <w:r>
              <w:rPr>
                <w:rFonts w:ascii="宋体" w:hAnsi="宋体"/>
                <w:kern w:val="0"/>
                <w:sz w:val="24"/>
              </w:rPr>
              <w:t xml:space="preserve">  20%-80%</w:t>
            </w:r>
            <w:r>
              <w:rPr>
                <w:rFonts w:ascii="宋体" w:hAnsi="宋体" w:hint="eastAsia"/>
                <w:kern w:val="0"/>
                <w:sz w:val="24"/>
              </w:rPr>
              <w:t>；</w:t>
            </w:r>
          </w:p>
          <w:p w14:paraId="10D7FE6F" w14:textId="77777777" w:rsidR="009B41DA" w:rsidRDefault="001D1FDB">
            <w:pPr>
              <w:widowControl/>
              <w:rPr>
                <w:rFonts w:ascii="宋体" w:hAnsi="宋体" w:hint="eastAsia"/>
                <w:kern w:val="0"/>
                <w:sz w:val="24"/>
              </w:rPr>
            </w:pPr>
            <w:r>
              <w:rPr>
                <w:rFonts w:ascii="宋体" w:hAnsi="宋体" w:hint="eastAsia"/>
                <w:kern w:val="0"/>
                <w:sz w:val="24"/>
              </w:rPr>
              <w:t>二、功能：</w:t>
            </w:r>
          </w:p>
          <w:p w14:paraId="49489CB3" w14:textId="77777777" w:rsidR="009B41DA" w:rsidRDefault="001D1FDB">
            <w:pPr>
              <w:widowControl/>
              <w:rPr>
                <w:rFonts w:ascii="宋体" w:hAnsi="宋体" w:hint="eastAsia"/>
                <w:kern w:val="0"/>
                <w:sz w:val="24"/>
              </w:rPr>
            </w:pPr>
            <w:r>
              <w:rPr>
                <w:rFonts w:ascii="宋体" w:hAnsi="宋体"/>
                <w:kern w:val="0"/>
                <w:sz w:val="24"/>
              </w:rPr>
              <w:t>1</w:t>
            </w:r>
            <w:r>
              <w:rPr>
                <w:rFonts w:ascii="宋体" w:hAnsi="宋体" w:hint="eastAsia"/>
                <w:kern w:val="0"/>
                <w:sz w:val="24"/>
              </w:rPr>
              <w:t>．全新≥</w:t>
            </w:r>
            <w:r>
              <w:rPr>
                <w:rFonts w:ascii="宋体" w:hAnsi="宋体"/>
                <w:kern w:val="0"/>
                <w:sz w:val="24"/>
              </w:rPr>
              <w:t>5.0</w:t>
            </w:r>
            <w:r>
              <w:rPr>
                <w:rFonts w:ascii="宋体" w:hAnsi="宋体" w:hint="eastAsia"/>
                <w:kern w:val="0"/>
                <w:sz w:val="24"/>
              </w:rPr>
              <w:t>寸彩色触摸屏，动画式菜单，系统信息一览无遗，实现指尖触控的操作新体验；</w:t>
            </w:r>
          </w:p>
          <w:p w14:paraId="01B05799" w14:textId="77777777" w:rsidR="009B41DA" w:rsidRDefault="001D1FDB">
            <w:pPr>
              <w:widowControl/>
              <w:rPr>
                <w:rFonts w:ascii="宋体" w:hAnsi="宋体" w:hint="eastAsia"/>
                <w:kern w:val="0"/>
                <w:sz w:val="24"/>
              </w:rPr>
            </w:pPr>
            <w:r>
              <w:rPr>
                <w:rFonts w:ascii="宋体" w:hAnsi="宋体"/>
                <w:kern w:val="0"/>
                <w:sz w:val="24"/>
              </w:rPr>
              <w:t>2</w:t>
            </w:r>
            <w:r>
              <w:rPr>
                <w:rFonts w:ascii="宋体" w:hAnsi="宋体" w:hint="eastAsia"/>
                <w:kern w:val="0"/>
                <w:sz w:val="24"/>
              </w:rPr>
              <w:t>．源水、</w:t>
            </w:r>
            <w:r>
              <w:rPr>
                <w:rFonts w:ascii="宋体" w:hAnsi="宋体"/>
                <w:kern w:val="0"/>
                <w:sz w:val="24"/>
              </w:rPr>
              <w:t>RO</w:t>
            </w:r>
            <w:r>
              <w:rPr>
                <w:rFonts w:ascii="宋体" w:hAnsi="宋体" w:hint="eastAsia"/>
                <w:kern w:val="0"/>
                <w:sz w:val="24"/>
              </w:rPr>
              <w:t>反渗透水、</w:t>
            </w:r>
            <w:r>
              <w:rPr>
                <w:rFonts w:ascii="宋体" w:hAnsi="宋体"/>
                <w:kern w:val="0"/>
                <w:sz w:val="24"/>
              </w:rPr>
              <w:t>UP</w:t>
            </w:r>
            <w:r>
              <w:rPr>
                <w:rFonts w:ascii="宋体" w:hAnsi="宋体" w:hint="eastAsia"/>
                <w:kern w:val="0"/>
                <w:sz w:val="24"/>
              </w:rPr>
              <w:t>超纯水</w:t>
            </w:r>
            <w:r>
              <w:rPr>
                <w:rFonts w:ascii="宋体" w:hAnsi="宋体"/>
                <w:kern w:val="0"/>
                <w:sz w:val="24"/>
              </w:rPr>
              <w:t>3</w:t>
            </w:r>
            <w:r>
              <w:rPr>
                <w:rFonts w:ascii="宋体" w:hAnsi="宋体" w:hint="eastAsia"/>
                <w:kern w:val="0"/>
                <w:sz w:val="24"/>
              </w:rPr>
              <w:t>路水质实时监控，无需取水即可查看水质；</w:t>
            </w:r>
          </w:p>
          <w:p w14:paraId="651D3084" w14:textId="77777777" w:rsidR="009B41DA" w:rsidRDefault="001D1FDB">
            <w:pPr>
              <w:widowControl/>
              <w:rPr>
                <w:rFonts w:ascii="宋体" w:hAnsi="宋体" w:hint="eastAsia"/>
                <w:kern w:val="0"/>
                <w:sz w:val="24"/>
              </w:rPr>
            </w:pPr>
            <w:r>
              <w:rPr>
                <w:rFonts w:ascii="宋体" w:hAnsi="宋体"/>
                <w:kern w:val="0"/>
                <w:sz w:val="24"/>
              </w:rPr>
              <w:t>3</w:t>
            </w:r>
            <w:r>
              <w:rPr>
                <w:rFonts w:ascii="宋体" w:hAnsi="宋体" w:hint="eastAsia"/>
                <w:kern w:val="0"/>
                <w:sz w:val="24"/>
              </w:rPr>
              <w:t>．</w:t>
            </w:r>
            <w:r>
              <w:rPr>
                <w:rFonts w:ascii="宋体" w:hAnsi="宋体"/>
                <w:kern w:val="0"/>
                <w:sz w:val="24"/>
              </w:rPr>
              <w:t>2</w:t>
            </w:r>
            <w:r>
              <w:rPr>
                <w:rFonts w:ascii="宋体" w:hAnsi="宋体" w:hint="eastAsia"/>
                <w:kern w:val="0"/>
                <w:sz w:val="24"/>
              </w:rPr>
              <w:t>路高精度定量</w:t>
            </w:r>
            <w:r>
              <w:rPr>
                <w:rFonts w:ascii="宋体" w:hAnsi="宋体"/>
                <w:kern w:val="0"/>
                <w:sz w:val="24"/>
              </w:rPr>
              <w:t>(10-999999ml)</w:t>
            </w:r>
            <w:r>
              <w:rPr>
                <w:rFonts w:ascii="宋体" w:hAnsi="宋体" w:hint="eastAsia"/>
                <w:kern w:val="0"/>
                <w:sz w:val="24"/>
              </w:rPr>
              <w:t>、定质</w:t>
            </w:r>
            <w:r>
              <w:rPr>
                <w:rFonts w:ascii="宋体" w:hAnsi="宋体"/>
                <w:kern w:val="0"/>
                <w:sz w:val="24"/>
              </w:rPr>
              <w:t>(0~18.25MΩ.cm)</w:t>
            </w:r>
            <w:r>
              <w:rPr>
                <w:rFonts w:ascii="宋体" w:hAnsi="宋体" w:hint="eastAsia"/>
                <w:kern w:val="0"/>
                <w:sz w:val="24"/>
              </w:rPr>
              <w:t>取水功能；4</w:t>
            </w:r>
            <w:r>
              <w:rPr>
                <w:rFonts w:ascii="宋体" w:hAnsi="宋体"/>
                <w:kern w:val="0"/>
                <w:sz w:val="24"/>
              </w:rPr>
              <w:t>.4</w:t>
            </w:r>
            <w:r>
              <w:rPr>
                <w:rFonts w:ascii="宋体" w:hAnsi="宋体" w:hint="eastAsia"/>
                <w:kern w:val="0"/>
                <w:sz w:val="24"/>
              </w:rPr>
              <w:t>．</w:t>
            </w:r>
            <w:r>
              <w:rPr>
                <w:rFonts w:ascii="宋体" w:hAnsi="宋体"/>
                <w:kern w:val="0"/>
                <w:sz w:val="24"/>
              </w:rPr>
              <w:t xml:space="preserve"> PP</w:t>
            </w:r>
            <w:r>
              <w:rPr>
                <w:rFonts w:ascii="宋体" w:hAnsi="宋体" w:hint="eastAsia"/>
                <w:kern w:val="0"/>
                <w:sz w:val="24"/>
              </w:rPr>
              <w:t>、</w:t>
            </w:r>
            <w:r>
              <w:rPr>
                <w:rFonts w:ascii="宋体" w:hAnsi="宋体"/>
                <w:kern w:val="0"/>
                <w:sz w:val="24"/>
              </w:rPr>
              <w:t>KDF</w:t>
            </w:r>
            <w:r>
              <w:rPr>
                <w:rFonts w:ascii="宋体" w:hAnsi="宋体" w:hint="eastAsia"/>
                <w:kern w:val="0"/>
                <w:sz w:val="24"/>
              </w:rPr>
              <w:t>、</w:t>
            </w:r>
            <w:r>
              <w:rPr>
                <w:rFonts w:ascii="宋体" w:hAnsi="宋体"/>
                <w:kern w:val="0"/>
                <w:sz w:val="24"/>
              </w:rPr>
              <w:t>AC</w:t>
            </w:r>
            <w:r>
              <w:rPr>
                <w:rFonts w:ascii="宋体" w:hAnsi="宋体" w:hint="eastAsia"/>
                <w:kern w:val="0"/>
                <w:sz w:val="24"/>
              </w:rPr>
              <w:t>、</w:t>
            </w:r>
            <w:r>
              <w:rPr>
                <w:rFonts w:ascii="宋体" w:hAnsi="宋体"/>
                <w:kern w:val="0"/>
                <w:sz w:val="24"/>
              </w:rPr>
              <w:t>RO</w:t>
            </w:r>
            <w:r>
              <w:rPr>
                <w:rFonts w:ascii="宋体" w:hAnsi="宋体" w:hint="eastAsia"/>
                <w:kern w:val="0"/>
                <w:sz w:val="24"/>
              </w:rPr>
              <w:t>、</w:t>
            </w:r>
            <w:r>
              <w:rPr>
                <w:rFonts w:ascii="宋体" w:hAnsi="宋体"/>
                <w:kern w:val="0"/>
                <w:sz w:val="24"/>
              </w:rPr>
              <w:t>DI</w:t>
            </w:r>
            <w:r>
              <w:rPr>
                <w:rFonts w:ascii="宋体" w:hAnsi="宋体" w:hint="eastAsia"/>
                <w:kern w:val="0"/>
                <w:sz w:val="24"/>
              </w:rPr>
              <w:t>、</w:t>
            </w:r>
            <w:r>
              <w:rPr>
                <w:rFonts w:ascii="宋体" w:hAnsi="宋体"/>
                <w:kern w:val="0"/>
                <w:sz w:val="24"/>
              </w:rPr>
              <w:t>UP</w:t>
            </w:r>
            <w:r>
              <w:rPr>
                <w:rFonts w:ascii="宋体" w:hAnsi="宋体" w:hint="eastAsia"/>
                <w:kern w:val="0"/>
                <w:sz w:val="24"/>
              </w:rPr>
              <w:t>、</w:t>
            </w:r>
            <w:r>
              <w:rPr>
                <w:rFonts w:ascii="宋体" w:hAnsi="宋体"/>
                <w:kern w:val="0"/>
                <w:sz w:val="24"/>
              </w:rPr>
              <w:t>UV</w:t>
            </w:r>
            <w:r>
              <w:rPr>
                <w:rFonts w:ascii="宋体" w:hAnsi="宋体" w:hint="eastAsia"/>
                <w:kern w:val="0"/>
                <w:sz w:val="24"/>
              </w:rPr>
              <w:t>、</w:t>
            </w:r>
            <w:r>
              <w:rPr>
                <w:rFonts w:ascii="宋体" w:hAnsi="宋体"/>
                <w:kern w:val="0"/>
                <w:sz w:val="24"/>
              </w:rPr>
              <w:t>UF</w:t>
            </w:r>
            <w:r>
              <w:rPr>
                <w:rFonts w:ascii="宋体" w:hAnsi="宋体" w:hint="eastAsia"/>
                <w:kern w:val="0"/>
                <w:sz w:val="24"/>
              </w:rPr>
              <w:t>、</w:t>
            </w:r>
            <w:r>
              <w:rPr>
                <w:rFonts w:ascii="宋体" w:hAnsi="宋体"/>
                <w:kern w:val="0"/>
                <w:sz w:val="24"/>
              </w:rPr>
              <w:t>TF</w:t>
            </w:r>
            <w:r>
              <w:rPr>
                <w:rFonts w:ascii="宋体" w:hAnsi="宋体" w:hint="eastAsia"/>
                <w:kern w:val="0"/>
                <w:sz w:val="24"/>
              </w:rPr>
              <w:t>耗材寿命可设定，显示已使用时间及用量，到期自动提醒更换。缺水报警、水箱水满报警、源水、</w:t>
            </w:r>
            <w:r>
              <w:rPr>
                <w:rFonts w:ascii="宋体" w:hAnsi="宋体"/>
                <w:kern w:val="0"/>
                <w:sz w:val="24"/>
              </w:rPr>
              <w:t>RO</w:t>
            </w:r>
            <w:r>
              <w:rPr>
                <w:rFonts w:ascii="宋体" w:hAnsi="宋体" w:hint="eastAsia"/>
                <w:kern w:val="0"/>
                <w:sz w:val="24"/>
              </w:rPr>
              <w:t>反渗透水、</w:t>
            </w:r>
            <w:r>
              <w:rPr>
                <w:rFonts w:ascii="宋体" w:hAnsi="宋体"/>
                <w:kern w:val="0"/>
                <w:sz w:val="24"/>
              </w:rPr>
              <w:t>UP</w:t>
            </w:r>
            <w:r>
              <w:rPr>
                <w:rFonts w:ascii="宋体" w:hAnsi="宋体" w:hint="eastAsia"/>
                <w:kern w:val="0"/>
                <w:sz w:val="24"/>
              </w:rPr>
              <w:t>超纯水水质超标报警等自动检测报警功能，提供安全保证；</w:t>
            </w:r>
          </w:p>
          <w:p w14:paraId="2BDB310B" w14:textId="77777777" w:rsidR="009B41DA" w:rsidRDefault="001D1FDB">
            <w:pPr>
              <w:widowControl/>
              <w:rPr>
                <w:rFonts w:ascii="宋体" w:hAnsi="宋体" w:hint="eastAsia"/>
                <w:kern w:val="0"/>
                <w:sz w:val="24"/>
              </w:rPr>
            </w:pPr>
            <w:r>
              <w:rPr>
                <w:rFonts w:ascii="宋体" w:hAnsi="宋体"/>
                <w:kern w:val="0"/>
                <w:sz w:val="24"/>
              </w:rPr>
              <w:t>5</w:t>
            </w:r>
            <w:r>
              <w:rPr>
                <w:rFonts w:ascii="宋体" w:hAnsi="宋体" w:hint="eastAsia"/>
                <w:kern w:val="0"/>
                <w:sz w:val="24"/>
              </w:rPr>
              <w:t>．</w:t>
            </w:r>
            <w:r>
              <w:rPr>
                <w:rFonts w:ascii="宋体" w:hAnsi="宋体"/>
                <w:kern w:val="0"/>
                <w:sz w:val="24"/>
              </w:rPr>
              <w:t>USB</w:t>
            </w:r>
            <w:r>
              <w:rPr>
                <w:rFonts w:ascii="宋体" w:hAnsi="宋体" w:hint="eastAsia"/>
                <w:kern w:val="0"/>
                <w:sz w:val="24"/>
              </w:rPr>
              <w:t>接口及存储卡，自动记录一年的运行数据，可设定时间范围通过</w:t>
            </w:r>
            <w:r>
              <w:rPr>
                <w:rFonts w:ascii="宋体" w:hAnsi="宋体"/>
                <w:kern w:val="0"/>
                <w:sz w:val="24"/>
              </w:rPr>
              <w:t>USB</w:t>
            </w:r>
            <w:r>
              <w:rPr>
                <w:rFonts w:ascii="宋体" w:hAnsi="宋体" w:hint="eastAsia"/>
                <w:kern w:val="0"/>
                <w:sz w:val="24"/>
              </w:rPr>
              <w:t>接口进行完整的数据导出，整机符合</w:t>
            </w:r>
            <w:r>
              <w:rPr>
                <w:rFonts w:ascii="宋体" w:hAnsi="宋体"/>
                <w:kern w:val="0"/>
                <w:sz w:val="24"/>
              </w:rPr>
              <w:t xml:space="preserve"> GLP</w:t>
            </w:r>
            <w:r>
              <w:rPr>
                <w:rFonts w:ascii="宋体" w:hAnsi="宋体" w:hint="eastAsia"/>
                <w:kern w:val="0"/>
                <w:sz w:val="24"/>
              </w:rPr>
              <w:t>；</w:t>
            </w:r>
          </w:p>
          <w:p w14:paraId="12F52B7F" w14:textId="77777777" w:rsidR="009B41DA" w:rsidRDefault="001D1FDB">
            <w:pPr>
              <w:widowControl/>
              <w:rPr>
                <w:rFonts w:ascii="宋体" w:hAnsi="宋体" w:hint="eastAsia"/>
                <w:kern w:val="0"/>
                <w:sz w:val="24"/>
              </w:rPr>
            </w:pPr>
            <w:r>
              <w:rPr>
                <w:rFonts w:ascii="宋体" w:hAnsi="宋体"/>
                <w:kern w:val="0"/>
                <w:sz w:val="24"/>
              </w:rPr>
              <w:t>6</w:t>
            </w:r>
            <w:r>
              <w:rPr>
                <w:rFonts w:ascii="宋体" w:hAnsi="宋体" w:hint="eastAsia"/>
                <w:kern w:val="0"/>
                <w:sz w:val="24"/>
              </w:rPr>
              <w:t>．专利设计的</w:t>
            </w:r>
            <w:r>
              <w:rPr>
                <w:rFonts w:ascii="宋体" w:hAnsi="宋体"/>
                <w:kern w:val="0"/>
                <w:sz w:val="24"/>
              </w:rPr>
              <w:t>RO</w:t>
            </w:r>
            <w:r>
              <w:rPr>
                <w:rFonts w:ascii="宋体" w:hAnsi="宋体" w:hint="eastAsia"/>
                <w:kern w:val="0"/>
                <w:sz w:val="24"/>
              </w:rPr>
              <w:t>水不合格排放装置，实现进入后续纯化单元的</w:t>
            </w:r>
            <w:r>
              <w:rPr>
                <w:rFonts w:ascii="宋体" w:hAnsi="宋体"/>
                <w:kern w:val="0"/>
                <w:sz w:val="24"/>
              </w:rPr>
              <w:t>RO</w:t>
            </w:r>
            <w:r>
              <w:rPr>
                <w:rFonts w:ascii="宋体" w:hAnsi="宋体" w:hint="eastAsia"/>
                <w:kern w:val="0"/>
                <w:sz w:val="24"/>
              </w:rPr>
              <w:t>水始保持良好水质，有效延长后续纯化柱的使用寿命；</w:t>
            </w:r>
          </w:p>
          <w:p w14:paraId="629258F6" w14:textId="77777777" w:rsidR="009B41DA" w:rsidRDefault="001D1FDB">
            <w:pPr>
              <w:widowControl/>
              <w:rPr>
                <w:rFonts w:ascii="宋体" w:hAnsi="宋体" w:hint="eastAsia"/>
                <w:kern w:val="0"/>
                <w:sz w:val="24"/>
              </w:rPr>
            </w:pPr>
            <w:r>
              <w:rPr>
                <w:rFonts w:ascii="宋体" w:hAnsi="宋体"/>
                <w:kern w:val="0"/>
                <w:sz w:val="24"/>
              </w:rPr>
              <w:t>7</w:t>
            </w:r>
            <w:r>
              <w:rPr>
                <w:rFonts w:ascii="宋体" w:hAnsi="宋体" w:hint="eastAsia"/>
                <w:kern w:val="0"/>
                <w:sz w:val="24"/>
              </w:rPr>
              <w:t>．</w:t>
            </w:r>
            <w:proofErr w:type="gramStart"/>
            <w:r>
              <w:rPr>
                <w:rFonts w:ascii="宋体" w:hAnsi="宋体" w:hint="eastAsia"/>
                <w:kern w:val="0"/>
                <w:sz w:val="24"/>
              </w:rPr>
              <w:t>内置双</w:t>
            </w:r>
            <w:proofErr w:type="gramEnd"/>
            <w:r>
              <w:rPr>
                <w:rFonts w:ascii="宋体" w:hAnsi="宋体" w:hint="eastAsia"/>
                <w:kern w:val="0"/>
                <w:sz w:val="24"/>
              </w:rPr>
              <w:t>水箱，节省实验室空间，安装维护更加方便，可加配外置大容量储水桶，满足不同水量需求；</w:t>
            </w:r>
          </w:p>
          <w:p w14:paraId="236BCD8E" w14:textId="77777777" w:rsidR="009B41DA" w:rsidRDefault="001D1FDB">
            <w:pPr>
              <w:widowControl/>
              <w:rPr>
                <w:rFonts w:ascii="宋体" w:hAnsi="宋体" w:hint="eastAsia"/>
                <w:kern w:val="0"/>
                <w:sz w:val="24"/>
              </w:rPr>
            </w:pPr>
            <w:r>
              <w:rPr>
                <w:rFonts w:ascii="宋体" w:hAnsi="宋体" w:hint="eastAsia"/>
                <w:kern w:val="0"/>
                <w:sz w:val="24"/>
              </w:rPr>
              <w:t>8.全自动</w:t>
            </w:r>
            <w:r>
              <w:rPr>
                <w:rFonts w:ascii="宋体" w:hAnsi="宋体"/>
                <w:kern w:val="0"/>
                <w:sz w:val="24"/>
              </w:rPr>
              <w:t xml:space="preserve"> RO </w:t>
            </w:r>
            <w:r>
              <w:rPr>
                <w:rFonts w:ascii="宋体" w:hAnsi="宋体" w:hint="eastAsia"/>
                <w:kern w:val="0"/>
                <w:sz w:val="24"/>
              </w:rPr>
              <w:t>膜防垢冲洗功能，可设定冲洗间隔时间和持续时间，具有手动强制冲洗程序，延长</w:t>
            </w:r>
            <w:r>
              <w:rPr>
                <w:rFonts w:ascii="宋体" w:hAnsi="宋体"/>
                <w:kern w:val="0"/>
                <w:sz w:val="24"/>
              </w:rPr>
              <w:t xml:space="preserve"> RO </w:t>
            </w:r>
            <w:r>
              <w:rPr>
                <w:rFonts w:ascii="宋体" w:hAnsi="宋体" w:hint="eastAsia"/>
                <w:kern w:val="0"/>
                <w:sz w:val="24"/>
              </w:rPr>
              <w:t>膜使用寿命；</w:t>
            </w:r>
          </w:p>
          <w:p w14:paraId="79B9818C" w14:textId="77777777" w:rsidR="009B41DA" w:rsidRDefault="001D1FDB">
            <w:pPr>
              <w:widowControl/>
              <w:rPr>
                <w:rFonts w:ascii="宋体" w:hAnsi="宋体" w:hint="eastAsia"/>
                <w:kern w:val="0"/>
                <w:sz w:val="24"/>
              </w:rPr>
            </w:pPr>
            <w:r>
              <w:rPr>
                <w:rFonts w:ascii="宋体" w:hAnsi="宋体" w:hint="eastAsia"/>
                <w:kern w:val="0"/>
                <w:sz w:val="24"/>
              </w:rPr>
              <w:t>9.工厂、客户二级密码，系统设置均由密码保护，防止未经授权的更改；</w:t>
            </w:r>
          </w:p>
          <w:p w14:paraId="5CABC434" w14:textId="77777777" w:rsidR="009B41DA" w:rsidRDefault="001D1FDB">
            <w:pPr>
              <w:widowControl/>
              <w:rPr>
                <w:rFonts w:ascii="宋体" w:hAnsi="宋体" w:hint="eastAsia"/>
                <w:kern w:val="0"/>
                <w:sz w:val="24"/>
              </w:rPr>
            </w:pPr>
            <w:r>
              <w:rPr>
                <w:rFonts w:ascii="宋体" w:hAnsi="宋体"/>
                <w:kern w:val="0"/>
                <w:sz w:val="24"/>
              </w:rPr>
              <w:t>1</w:t>
            </w:r>
            <w:r>
              <w:rPr>
                <w:rFonts w:ascii="宋体" w:hAnsi="宋体" w:hint="eastAsia"/>
                <w:kern w:val="0"/>
                <w:sz w:val="24"/>
              </w:rPr>
              <w:t>0.系统时间设定功能，可设定年</w:t>
            </w:r>
            <w:r>
              <w:rPr>
                <w:rFonts w:ascii="宋体" w:hAnsi="宋体"/>
                <w:kern w:val="0"/>
                <w:sz w:val="24"/>
              </w:rPr>
              <w:t xml:space="preserve">/ </w:t>
            </w:r>
            <w:r>
              <w:rPr>
                <w:rFonts w:ascii="宋体" w:hAnsi="宋体" w:hint="eastAsia"/>
                <w:kern w:val="0"/>
                <w:sz w:val="24"/>
              </w:rPr>
              <w:t>月</w:t>
            </w:r>
            <w:r>
              <w:rPr>
                <w:rFonts w:ascii="宋体" w:hAnsi="宋体"/>
                <w:kern w:val="0"/>
                <w:sz w:val="24"/>
              </w:rPr>
              <w:t xml:space="preserve"> / </w:t>
            </w:r>
            <w:r>
              <w:rPr>
                <w:rFonts w:ascii="宋体" w:hAnsi="宋体" w:hint="eastAsia"/>
                <w:kern w:val="0"/>
                <w:sz w:val="24"/>
              </w:rPr>
              <w:t>日</w:t>
            </w:r>
            <w:r>
              <w:rPr>
                <w:rFonts w:ascii="宋体" w:hAnsi="宋体"/>
                <w:kern w:val="0"/>
                <w:sz w:val="24"/>
              </w:rPr>
              <w:t xml:space="preserve"> / </w:t>
            </w:r>
            <w:r>
              <w:rPr>
                <w:rFonts w:ascii="宋体" w:hAnsi="宋体" w:hint="eastAsia"/>
                <w:kern w:val="0"/>
                <w:sz w:val="24"/>
              </w:rPr>
              <w:t>时</w:t>
            </w:r>
            <w:r>
              <w:rPr>
                <w:rFonts w:ascii="宋体" w:hAnsi="宋体"/>
                <w:kern w:val="0"/>
                <w:sz w:val="24"/>
              </w:rPr>
              <w:t xml:space="preserve"> / </w:t>
            </w:r>
            <w:r>
              <w:rPr>
                <w:rFonts w:ascii="宋体" w:hAnsi="宋体" w:hint="eastAsia"/>
                <w:kern w:val="0"/>
                <w:sz w:val="24"/>
              </w:rPr>
              <w:t>分、及定时待机</w:t>
            </w:r>
            <w:r>
              <w:rPr>
                <w:rFonts w:ascii="宋体" w:hAnsi="宋体"/>
                <w:kern w:val="0"/>
                <w:sz w:val="24"/>
              </w:rPr>
              <w:t xml:space="preserve"> (0-60Min) </w:t>
            </w:r>
            <w:r>
              <w:rPr>
                <w:rFonts w:ascii="宋体" w:hAnsi="宋体" w:hint="eastAsia"/>
                <w:kern w:val="0"/>
                <w:sz w:val="24"/>
              </w:rPr>
              <w:t>和定时关机</w:t>
            </w:r>
            <w:r>
              <w:rPr>
                <w:rFonts w:ascii="宋体" w:hAnsi="宋体"/>
                <w:kern w:val="0"/>
                <w:sz w:val="24"/>
              </w:rPr>
              <w:t xml:space="preserve"> (0-24Hour)</w:t>
            </w:r>
            <w:r>
              <w:rPr>
                <w:rFonts w:ascii="宋体" w:hAnsi="宋体" w:hint="eastAsia"/>
                <w:kern w:val="0"/>
                <w:sz w:val="24"/>
              </w:rPr>
              <w:t>；</w:t>
            </w:r>
          </w:p>
          <w:p w14:paraId="4492F1E8" w14:textId="77777777" w:rsidR="009B41DA" w:rsidRDefault="001D1FDB">
            <w:pPr>
              <w:widowControl/>
              <w:rPr>
                <w:rFonts w:ascii="宋体" w:hAnsi="宋体" w:hint="eastAsia"/>
                <w:kern w:val="0"/>
                <w:sz w:val="24"/>
              </w:rPr>
            </w:pPr>
            <w:r>
              <w:rPr>
                <w:rFonts w:ascii="宋体" w:hAnsi="宋体"/>
                <w:kern w:val="0"/>
                <w:sz w:val="24"/>
              </w:rPr>
              <w:t>1</w:t>
            </w:r>
            <w:r>
              <w:rPr>
                <w:rFonts w:ascii="宋体" w:hAnsi="宋体" w:hint="eastAsia"/>
                <w:kern w:val="0"/>
                <w:sz w:val="24"/>
              </w:rPr>
              <w:t>1.完善的信息查询及数据管理功能，取水记录</w:t>
            </w:r>
            <w:r>
              <w:rPr>
                <w:rFonts w:ascii="宋体" w:hAnsi="宋体"/>
                <w:kern w:val="0"/>
                <w:sz w:val="24"/>
              </w:rPr>
              <w:t xml:space="preserve"> - </w:t>
            </w:r>
            <w:r>
              <w:rPr>
                <w:rFonts w:ascii="宋体" w:hAnsi="宋体" w:hint="eastAsia"/>
                <w:kern w:val="0"/>
                <w:sz w:val="24"/>
              </w:rPr>
              <w:t>水质水量、耗材用量及更换记录、即时报警、历史报警等信息；</w:t>
            </w:r>
          </w:p>
          <w:p w14:paraId="54572427" w14:textId="77777777" w:rsidR="009B41DA" w:rsidRDefault="001D1FDB">
            <w:pPr>
              <w:widowControl/>
              <w:rPr>
                <w:rFonts w:ascii="宋体" w:hAnsi="宋体" w:hint="eastAsia"/>
                <w:kern w:val="0"/>
                <w:sz w:val="24"/>
              </w:rPr>
            </w:pPr>
            <w:r>
              <w:rPr>
                <w:rFonts w:ascii="宋体" w:hAnsi="宋体"/>
                <w:kern w:val="0"/>
                <w:sz w:val="24"/>
              </w:rPr>
              <w:t>1</w:t>
            </w:r>
            <w:r>
              <w:rPr>
                <w:rFonts w:ascii="宋体" w:hAnsi="宋体" w:hint="eastAsia"/>
                <w:kern w:val="0"/>
                <w:sz w:val="24"/>
              </w:rPr>
              <w:t>2.不绣钢喷塑机箱，杜绝腐蚀和生锈，确保机体的清洁，符合</w:t>
            </w:r>
            <w:r>
              <w:rPr>
                <w:rFonts w:ascii="宋体" w:hAnsi="宋体"/>
                <w:kern w:val="0"/>
                <w:sz w:val="24"/>
              </w:rPr>
              <w:t xml:space="preserve"> GLP </w:t>
            </w:r>
            <w:r>
              <w:rPr>
                <w:rFonts w:ascii="宋体" w:hAnsi="宋体" w:hint="eastAsia"/>
                <w:kern w:val="0"/>
                <w:sz w:val="24"/>
              </w:rPr>
              <w:t>规范；</w:t>
            </w:r>
          </w:p>
          <w:p w14:paraId="2E12C1F6" w14:textId="77777777" w:rsidR="009B41DA" w:rsidRDefault="001D1FDB">
            <w:pPr>
              <w:widowControl/>
              <w:rPr>
                <w:rFonts w:ascii="宋体" w:hAnsi="宋体" w:hint="eastAsia"/>
                <w:kern w:val="0"/>
                <w:sz w:val="24"/>
              </w:rPr>
            </w:pPr>
            <w:r>
              <w:rPr>
                <w:rFonts w:ascii="宋体" w:hAnsi="宋体"/>
                <w:kern w:val="0"/>
                <w:sz w:val="24"/>
              </w:rPr>
              <w:t>1</w:t>
            </w:r>
            <w:r>
              <w:rPr>
                <w:rFonts w:ascii="宋体" w:hAnsi="宋体" w:hint="eastAsia"/>
                <w:kern w:val="0"/>
                <w:sz w:val="24"/>
              </w:rPr>
              <w:t>3.多种规格储水桶可选，兼容压力水桶和</w:t>
            </w:r>
            <w:proofErr w:type="gramStart"/>
            <w:r>
              <w:rPr>
                <w:rFonts w:ascii="宋体" w:hAnsi="宋体" w:hint="eastAsia"/>
                <w:kern w:val="0"/>
                <w:sz w:val="24"/>
              </w:rPr>
              <w:t>液位</w:t>
            </w:r>
            <w:proofErr w:type="gramEnd"/>
            <w:r>
              <w:rPr>
                <w:rFonts w:ascii="宋体" w:hAnsi="宋体" w:hint="eastAsia"/>
                <w:kern w:val="0"/>
                <w:sz w:val="24"/>
              </w:rPr>
              <w:t>水箱</w:t>
            </w:r>
            <w:r>
              <w:rPr>
                <w:rFonts w:ascii="宋体" w:hAnsi="宋体"/>
                <w:kern w:val="0"/>
                <w:sz w:val="24"/>
              </w:rPr>
              <w:t xml:space="preserve"> 2 </w:t>
            </w:r>
            <w:r>
              <w:rPr>
                <w:rFonts w:ascii="宋体" w:hAnsi="宋体" w:hint="eastAsia"/>
                <w:kern w:val="0"/>
                <w:sz w:val="24"/>
              </w:rPr>
              <w:t>种纯水储存方式，满足不同水量及应用需求；</w:t>
            </w:r>
          </w:p>
          <w:p w14:paraId="20A7D362" w14:textId="77777777" w:rsidR="009B41DA" w:rsidRDefault="001D1FDB">
            <w:pPr>
              <w:widowControl/>
              <w:rPr>
                <w:rFonts w:ascii="宋体" w:hAnsi="宋体" w:hint="eastAsia"/>
                <w:kern w:val="0"/>
                <w:sz w:val="24"/>
              </w:rPr>
            </w:pPr>
            <w:r>
              <w:rPr>
                <w:rFonts w:ascii="宋体" w:hAnsi="宋体"/>
                <w:kern w:val="0"/>
                <w:sz w:val="24"/>
              </w:rPr>
              <w:t>1</w:t>
            </w:r>
            <w:r>
              <w:rPr>
                <w:rFonts w:ascii="宋体" w:hAnsi="宋体" w:hint="eastAsia"/>
                <w:kern w:val="0"/>
                <w:sz w:val="24"/>
              </w:rPr>
              <w:t>4.模块化设计，预处理、</w:t>
            </w:r>
            <w:r>
              <w:rPr>
                <w:rFonts w:ascii="宋体" w:hAnsi="宋体"/>
                <w:kern w:val="0"/>
                <w:sz w:val="24"/>
              </w:rPr>
              <w:t xml:space="preserve">RO </w:t>
            </w:r>
            <w:r>
              <w:rPr>
                <w:rFonts w:ascii="宋体" w:hAnsi="宋体" w:hint="eastAsia"/>
                <w:kern w:val="0"/>
                <w:sz w:val="24"/>
              </w:rPr>
              <w:t>及后续纯化单元均为独立结构，系统维护、滤芯更换更加便捷；</w:t>
            </w:r>
          </w:p>
          <w:p w14:paraId="61652859" w14:textId="77777777" w:rsidR="009B41DA" w:rsidRDefault="001D1FDB">
            <w:pPr>
              <w:widowControl/>
              <w:rPr>
                <w:rFonts w:ascii="宋体" w:hAnsi="宋体" w:hint="eastAsia"/>
                <w:kern w:val="0"/>
                <w:sz w:val="24"/>
              </w:rPr>
            </w:pPr>
            <w:r>
              <w:rPr>
                <w:rFonts w:ascii="宋体" w:hAnsi="宋体" w:hint="eastAsia"/>
                <w:kern w:val="0"/>
                <w:sz w:val="24"/>
              </w:rPr>
              <w:br/>
            </w:r>
          </w:p>
          <w:p w14:paraId="00C9BEB2" w14:textId="77777777" w:rsidR="009B41DA" w:rsidRDefault="001D1FDB">
            <w:pPr>
              <w:widowControl/>
              <w:rPr>
                <w:rFonts w:ascii="宋体" w:hAnsi="宋体" w:hint="eastAsia"/>
                <w:kern w:val="0"/>
                <w:sz w:val="24"/>
              </w:rPr>
            </w:pPr>
            <w:r>
              <w:rPr>
                <w:rFonts w:ascii="宋体" w:hAnsi="宋体"/>
                <w:kern w:val="0"/>
                <w:sz w:val="24"/>
              </w:rPr>
              <w:t>1</w:t>
            </w:r>
            <w:r>
              <w:rPr>
                <w:rFonts w:ascii="宋体" w:hAnsi="宋体" w:hint="eastAsia"/>
                <w:kern w:val="0"/>
                <w:sz w:val="24"/>
              </w:rPr>
              <w:t>5.大容量超纯化柱技术，实现少量树脂即可大幅度提升水质，</w:t>
            </w:r>
            <w:proofErr w:type="gramStart"/>
            <w:r>
              <w:rPr>
                <w:rFonts w:ascii="宋体" w:hAnsi="宋体" w:hint="eastAsia"/>
                <w:kern w:val="0"/>
                <w:sz w:val="24"/>
              </w:rPr>
              <w:t>核子级</w:t>
            </w:r>
            <w:proofErr w:type="gramEnd"/>
            <w:r>
              <w:rPr>
                <w:rFonts w:ascii="宋体" w:hAnsi="宋体" w:hint="eastAsia"/>
                <w:kern w:val="0"/>
                <w:sz w:val="24"/>
              </w:rPr>
              <w:t>树脂，时刻保证纯水品质；</w:t>
            </w:r>
          </w:p>
          <w:p w14:paraId="56A55667" w14:textId="77777777" w:rsidR="009B41DA" w:rsidRDefault="001D1FDB">
            <w:pPr>
              <w:widowControl/>
              <w:rPr>
                <w:rFonts w:ascii="宋体" w:hAnsi="宋体" w:hint="eastAsia"/>
                <w:kern w:val="0"/>
                <w:sz w:val="24"/>
              </w:rPr>
            </w:pPr>
            <w:r>
              <w:rPr>
                <w:rFonts w:ascii="宋体" w:hAnsi="宋体"/>
                <w:kern w:val="0"/>
                <w:sz w:val="24"/>
              </w:rPr>
              <w:t>1</w:t>
            </w:r>
            <w:r>
              <w:rPr>
                <w:rFonts w:ascii="宋体" w:hAnsi="宋体" w:hint="eastAsia"/>
                <w:kern w:val="0"/>
                <w:sz w:val="24"/>
              </w:rPr>
              <w:t>6.</w:t>
            </w:r>
            <w:proofErr w:type="gramStart"/>
            <w:r>
              <w:rPr>
                <w:rFonts w:ascii="宋体" w:hAnsi="宋体" w:hint="eastAsia"/>
                <w:kern w:val="0"/>
                <w:sz w:val="24"/>
              </w:rPr>
              <w:t>标配</w:t>
            </w:r>
            <w:proofErr w:type="gramEnd"/>
            <w:r>
              <w:rPr>
                <w:rFonts w:ascii="宋体" w:hAnsi="宋体"/>
                <w:kern w:val="0"/>
                <w:sz w:val="24"/>
              </w:rPr>
              <w:t>0.2μmPES</w:t>
            </w:r>
            <w:r>
              <w:rPr>
                <w:rFonts w:ascii="宋体" w:hAnsi="宋体" w:hint="eastAsia"/>
                <w:kern w:val="0"/>
                <w:sz w:val="24"/>
              </w:rPr>
              <w:t>聚醚砜复合滤膜终端除菌过滤器，保证终端出水无菌；</w:t>
            </w:r>
          </w:p>
          <w:p w14:paraId="1FF09FE9" w14:textId="77777777" w:rsidR="009B41DA" w:rsidRDefault="001D1FDB">
            <w:pPr>
              <w:widowControl/>
              <w:rPr>
                <w:rFonts w:ascii="宋体" w:hAnsi="宋体" w:hint="eastAsia"/>
                <w:kern w:val="0"/>
                <w:sz w:val="24"/>
              </w:rPr>
            </w:pPr>
            <w:r>
              <w:rPr>
                <w:rFonts w:ascii="宋体" w:hAnsi="宋体" w:hint="eastAsia"/>
                <w:kern w:val="0"/>
                <w:sz w:val="24"/>
              </w:rPr>
              <w:lastRenderedPageBreak/>
              <w:t>三、仪器配置清单</w:t>
            </w:r>
          </w:p>
          <w:p w14:paraId="6D338190" w14:textId="77777777" w:rsidR="009B41DA" w:rsidRDefault="001D1FDB">
            <w:pPr>
              <w:widowControl/>
              <w:rPr>
                <w:rFonts w:ascii="宋体" w:hAnsi="宋体" w:hint="eastAsia"/>
                <w:kern w:val="0"/>
                <w:sz w:val="24"/>
              </w:rPr>
            </w:pPr>
            <w:r>
              <w:rPr>
                <w:rFonts w:ascii="宋体" w:hAnsi="宋体" w:hint="eastAsia"/>
                <w:kern w:val="0"/>
                <w:sz w:val="24"/>
              </w:rPr>
              <w:t>1</w:t>
            </w:r>
            <w:r>
              <w:rPr>
                <w:rFonts w:ascii="宋体" w:hAnsi="宋体"/>
                <w:kern w:val="0"/>
                <w:sz w:val="24"/>
              </w:rPr>
              <w:t>.</w:t>
            </w:r>
            <w:r>
              <w:rPr>
                <w:rFonts w:ascii="宋体" w:hAnsi="宋体" w:hint="eastAsia"/>
                <w:kern w:val="0"/>
                <w:sz w:val="24"/>
              </w:rPr>
              <w:t>主机</w:t>
            </w:r>
            <w:r>
              <w:rPr>
                <w:rFonts w:ascii="宋体" w:hAnsi="宋体"/>
                <w:kern w:val="0"/>
                <w:sz w:val="24"/>
              </w:rPr>
              <w:t>(</w:t>
            </w:r>
            <w:r>
              <w:rPr>
                <w:rFonts w:ascii="宋体" w:hAnsi="宋体" w:hint="eastAsia"/>
                <w:kern w:val="0"/>
                <w:sz w:val="24"/>
              </w:rPr>
              <w:t>含</w:t>
            </w:r>
            <w:r>
              <w:rPr>
                <w:rFonts w:ascii="宋体" w:hAnsi="宋体"/>
                <w:kern w:val="0"/>
                <w:sz w:val="24"/>
              </w:rPr>
              <w:t>1</w:t>
            </w:r>
            <w:r>
              <w:rPr>
                <w:rFonts w:ascii="宋体" w:hAnsi="宋体" w:hint="eastAsia"/>
                <w:kern w:val="0"/>
                <w:sz w:val="24"/>
              </w:rPr>
              <w:t>套纯化柱</w:t>
            </w:r>
            <w:r>
              <w:rPr>
                <w:rFonts w:ascii="宋体" w:hAnsi="宋体"/>
                <w:kern w:val="0"/>
                <w:sz w:val="24"/>
              </w:rPr>
              <w:t>)      1</w:t>
            </w:r>
            <w:r>
              <w:rPr>
                <w:rFonts w:ascii="宋体" w:hAnsi="宋体" w:hint="eastAsia"/>
                <w:kern w:val="0"/>
                <w:sz w:val="24"/>
              </w:rPr>
              <w:t>台</w:t>
            </w:r>
          </w:p>
          <w:p w14:paraId="6BFE5BEF" w14:textId="77777777" w:rsidR="009B41DA" w:rsidRDefault="001D1FDB">
            <w:pPr>
              <w:widowControl/>
              <w:rPr>
                <w:rFonts w:ascii="宋体" w:hAnsi="宋体" w:hint="eastAsia"/>
                <w:kern w:val="0"/>
                <w:sz w:val="24"/>
              </w:rPr>
            </w:pPr>
            <w:r>
              <w:rPr>
                <w:rFonts w:ascii="宋体" w:hAnsi="宋体"/>
                <w:kern w:val="0"/>
                <w:sz w:val="24"/>
              </w:rPr>
              <w:t>2.</w:t>
            </w:r>
            <w:r>
              <w:rPr>
                <w:rFonts w:ascii="宋体" w:hAnsi="宋体" w:hint="eastAsia"/>
                <w:kern w:val="0"/>
                <w:sz w:val="24"/>
              </w:rPr>
              <w:t>内置式组合水箱</w:t>
            </w:r>
            <w:r>
              <w:rPr>
                <w:rFonts w:ascii="宋体" w:hAnsi="宋体"/>
                <w:kern w:val="0"/>
                <w:sz w:val="24"/>
              </w:rPr>
              <w:t>(20</w:t>
            </w:r>
            <w:r>
              <w:rPr>
                <w:rFonts w:ascii="宋体" w:hAnsi="宋体" w:hint="eastAsia"/>
                <w:kern w:val="0"/>
                <w:sz w:val="24"/>
              </w:rPr>
              <w:t>升</w:t>
            </w:r>
            <w:r>
              <w:rPr>
                <w:rFonts w:ascii="宋体" w:hAnsi="宋体"/>
                <w:kern w:val="0"/>
                <w:sz w:val="24"/>
              </w:rPr>
              <w:t>PE</w:t>
            </w:r>
            <w:r>
              <w:rPr>
                <w:rFonts w:ascii="宋体" w:hAnsi="宋体" w:hint="eastAsia"/>
                <w:kern w:val="0"/>
                <w:sz w:val="24"/>
              </w:rPr>
              <w:t>水箱</w:t>
            </w:r>
            <w:r>
              <w:rPr>
                <w:rFonts w:ascii="宋体" w:hAnsi="宋体"/>
                <w:kern w:val="0"/>
                <w:sz w:val="24"/>
              </w:rPr>
              <w:t>×1+4</w:t>
            </w:r>
            <w:r>
              <w:rPr>
                <w:rFonts w:ascii="宋体" w:hAnsi="宋体" w:hint="eastAsia"/>
                <w:kern w:val="0"/>
                <w:sz w:val="24"/>
              </w:rPr>
              <w:t>加仑压力水桶</w:t>
            </w:r>
            <w:r>
              <w:rPr>
                <w:rFonts w:ascii="宋体" w:hAnsi="宋体"/>
                <w:kern w:val="0"/>
                <w:sz w:val="24"/>
              </w:rPr>
              <w:t>×1)</w:t>
            </w:r>
          </w:p>
          <w:p w14:paraId="1819CBF3" w14:textId="77777777" w:rsidR="009B41DA" w:rsidRDefault="001D1FDB">
            <w:pPr>
              <w:widowControl/>
              <w:rPr>
                <w:rFonts w:ascii="宋体" w:hAnsi="宋体" w:hint="eastAsia"/>
                <w:kern w:val="0"/>
                <w:sz w:val="24"/>
              </w:rPr>
            </w:pPr>
            <w:r>
              <w:rPr>
                <w:rFonts w:ascii="宋体" w:hAnsi="宋体"/>
                <w:kern w:val="0"/>
                <w:sz w:val="24"/>
              </w:rPr>
              <w:t>3.</w:t>
            </w:r>
            <w:r>
              <w:rPr>
                <w:rFonts w:ascii="宋体" w:hAnsi="宋体" w:hint="eastAsia"/>
                <w:kern w:val="0"/>
                <w:sz w:val="24"/>
              </w:rPr>
              <w:t>附件包</w:t>
            </w:r>
            <w:r>
              <w:rPr>
                <w:rFonts w:ascii="宋体" w:hAnsi="宋体"/>
                <w:kern w:val="0"/>
                <w:sz w:val="24"/>
              </w:rPr>
              <w:t xml:space="preserve">                 1</w:t>
            </w:r>
            <w:r>
              <w:rPr>
                <w:rFonts w:ascii="宋体" w:hAnsi="宋体" w:hint="eastAsia"/>
                <w:kern w:val="0"/>
                <w:sz w:val="24"/>
              </w:rPr>
              <w:t>件</w:t>
            </w:r>
          </w:p>
          <w:p w14:paraId="30B1E0F3" w14:textId="77777777" w:rsidR="009B41DA" w:rsidRDefault="001D1FDB">
            <w:pPr>
              <w:rPr>
                <w:rFonts w:ascii="宋体" w:hAnsi="宋体" w:cs="宋体" w:hint="eastAsia"/>
                <w:b/>
                <w:bCs/>
                <w:sz w:val="24"/>
              </w:rPr>
            </w:pPr>
            <w:r>
              <w:rPr>
                <w:rFonts w:ascii="宋体" w:hAnsi="宋体" w:hint="eastAsia"/>
                <w:kern w:val="0"/>
                <w:sz w:val="24"/>
              </w:rPr>
              <w:t>4</w:t>
            </w:r>
            <w:r>
              <w:rPr>
                <w:rFonts w:ascii="宋体" w:hAnsi="宋体"/>
                <w:kern w:val="0"/>
                <w:sz w:val="24"/>
              </w:rPr>
              <w:t>.</w:t>
            </w:r>
            <w:r>
              <w:rPr>
                <w:rFonts w:ascii="宋体" w:hAnsi="宋体" w:hint="eastAsia"/>
                <w:kern w:val="0"/>
                <w:sz w:val="24"/>
              </w:rPr>
              <w:t>离子交换柱套装</w:t>
            </w:r>
            <w:r>
              <w:rPr>
                <w:rFonts w:ascii="宋体" w:hAnsi="宋体"/>
                <w:kern w:val="0"/>
                <w:sz w:val="24"/>
              </w:rPr>
              <w:t xml:space="preserve">         2</w:t>
            </w:r>
            <w:r>
              <w:rPr>
                <w:rFonts w:ascii="宋体" w:hAnsi="宋体" w:hint="eastAsia"/>
                <w:kern w:val="0"/>
                <w:sz w:val="24"/>
              </w:rPr>
              <w:t>套</w:t>
            </w:r>
          </w:p>
        </w:tc>
        <w:tc>
          <w:tcPr>
            <w:tcW w:w="850" w:type="dxa"/>
            <w:vAlign w:val="center"/>
          </w:tcPr>
          <w:p w14:paraId="330FA28B" w14:textId="77777777" w:rsidR="009B41DA" w:rsidRDefault="001D1FDB">
            <w:pPr>
              <w:rPr>
                <w:rFonts w:ascii="宋体" w:hAnsi="宋体" w:cs="宋体" w:hint="eastAsia"/>
                <w:b/>
                <w:bCs/>
                <w:sz w:val="24"/>
              </w:rPr>
            </w:pPr>
            <w:r>
              <w:rPr>
                <w:rFonts w:ascii="宋体" w:hAnsi="宋体" w:cs="宋体" w:hint="eastAsia"/>
                <w:b/>
                <w:bCs/>
                <w:sz w:val="24"/>
              </w:rPr>
              <w:lastRenderedPageBreak/>
              <w:t>5.5</w:t>
            </w:r>
          </w:p>
        </w:tc>
        <w:tc>
          <w:tcPr>
            <w:tcW w:w="893" w:type="dxa"/>
            <w:vAlign w:val="center"/>
          </w:tcPr>
          <w:p w14:paraId="79DB8748" w14:textId="77777777" w:rsidR="009B41DA" w:rsidRDefault="001D1FDB">
            <w:pPr>
              <w:rPr>
                <w:rFonts w:ascii="宋体" w:hAnsi="宋体" w:cs="宋体" w:hint="eastAsia"/>
                <w:b/>
                <w:bCs/>
                <w:sz w:val="24"/>
              </w:rPr>
            </w:pPr>
            <w:r>
              <w:rPr>
                <w:rFonts w:ascii="宋体" w:hAnsi="宋体" w:cs="宋体" w:hint="eastAsia"/>
                <w:b/>
                <w:bCs/>
                <w:sz w:val="24"/>
              </w:rPr>
              <w:t>5.5</w:t>
            </w:r>
          </w:p>
        </w:tc>
      </w:tr>
      <w:tr w:rsidR="009B41DA" w14:paraId="1DE52B08" w14:textId="77777777">
        <w:trPr>
          <w:trHeight w:val="960"/>
          <w:jc w:val="center"/>
        </w:trPr>
        <w:tc>
          <w:tcPr>
            <w:tcW w:w="562" w:type="dxa"/>
            <w:vAlign w:val="center"/>
          </w:tcPr>
          <w:p w14:paraId="752A4BED" w14:textId="77777777" w:rsidR="009B41DA" w:rsidRDefault="001D1FDB">
            <w:pPr>
              <w:jc w:val="center"/>
              <w:rPr>
                <w:rFonts w:ascii="宋体" w:hAnsi="宋体" w:cs="宋体" w:hint="eastAsia"/>
                <w:sz w:val="24"/>
              </w:rPr>
            </w:pPr>
            <w:r>
              <w:rPr>
                <w:rFonts w:ascii="宋体" w:hAnsi="宋体" w:cs="宋体" w:hint="eastAsia"/>
                <w:sz w:val="24"/>
              </w:rPr>
              <w:lastRenderedPageBreak/>
              <w:t>3</w:t>
            </w:r>
          </w:p>
        </w:tc>
        <w:tc>
          <w:tcPr>
            <w:tcW w:w="998" w:type="dxa"/>
            <w:vAlign w:val="center"/>
          </w:tcPr>
          <w:p w14:paraId="72AFB283" w14:textId="77777777" w:rsidR="009B41DA" w:rsidRDefault="001D1FDB">
            <w:pPr>
              <w:jc w:val="center"/>
              <w:rPr>
                <w:rFonts w:ascii="宋体" w:hAnsi="宋体" w:cs="宋体" w:hint="eastAsia"/>
                <w:sz w:val="24"/>
              </w:rPr>
            </w:pPr>
            <w:r>
              <w:rPr>
                <w:rFonts w:ascii="宋体" w:hAnsi="宋体" w:cs="宋体" w:hint="eastAsia"/>
                <w:sz w:val="24"/>
              </w:rPr>
              <w:t>智能中流量大气颗粒采样器</w:t>
            </w:r>
          </w:p>
        </w:tc>
        <w:tc>
          <w:tcPr>
            <w:tcW w:w="562" w:type="dxa"/>
            <w:vAlign w:val="center"/>
          </w:tcPr>
          <w:p w14:paraId="59604FB0" w14:textId="77777777" w:rsidR="009B41DA" w:rsidRDefault="001D1FDB">
            <w:pPr>
              <w:jc w:val="center"/>
              <w:rPr>
                <w:rFonts w:ascii="宋体" w:hAnsi="宋体" w:cs="宋体" w:hint="eastAsia"/>
                <w:sz w:val="24"/>
              </w:rPr>
            </w:pPr>
            <w:r>
              <w:rPr>
                <w:rFonts w:ascii="宋体" w:hAnsi="宋体" w:cs="宋体" w:hint="eastAsia"/>
                <w:sz w:val="24"/>
              </w:rPr>
              <w:t>2</w:t>
            </w:r>
          </w:p>
        </w:tc>
        <w:tc>
          <w:tcPr>
            <w:tcW w:w="666" w:type="dxa"/>
            <w:vAlign w:val="center"/>
          </w:tcPr>
          <w:p w14:paraId="5EDDF5C4" w14:textId="77777777" w:rsidR="009B41DA" w:rsidRDefault="001D1FDB">
            <w:pPr>
              <w:jc w:val="center"/>
              <w:rPr>
                <w:rFonts w:ascii="宋体" w:hAnsi="宋体" w:cs="宋体" w:hint="eastAsia"/>
                <w:sz w:val="24"/>
              </w:rPr>
            </w:pPr>
            <w:r>
              <w:rPr>
                <w:rFonts w:ascii="宋体" w:hAnsi="宋体" w:cs="宋体" w:hint="eastAsia"/>
                <w:sz w:val="24"/>
              </w:rPr>
              <w:t>台</w:t>
            </w:r>
          </w:p>
        </w:tc>
        <w:tc>
          <w:tcPr>
            <w:tcW w:w="5954" w:type="dxa"/>
            <w:gridSpan w:val="2"/>
            <w:vAlign w:val="center"/>
          </w:tcPr>
          <w:p w14:paraId="042A5073" w14:textId="77777777" w:rsidR="009B41DA" w:rsidRDefault="001D1FDB">
            <w:pPr>
              <w:rPr>
                <w:rFonts w:ascii="宋体" w:hAnsi="宋体" w:hint="eastAsia"/>
                <w:sz w:val="24"/>
              </w:rPr>
            </w:pPr>
            <w:r>
              <w:rPr>
                <w:rFonts w:ascii="宋体" w:hAnsi="宋体" w:hint="eastAsia"/>
                <w:sz w:val="24"/>
              </w:rPr>
              <w:t>一、功能</w:t>
            </w:r>
          </w:p>
          <w:p w14:paraId="665D02FF" w14:textId="77777777" w:rsidR="009B41DA" w:rsidRDefault="001D1FDB">
            <w:pPr>
              <w:rPr>
                <w:rFonts w:ascii="宋体" w:hAnsi="宋体" w:hint="eastAsia"/>
                <w:sz w:val="24"/>
              </w:rPr>
            </w:pPr>
            <w:r>
              <w:rPr>
                <w:rFonts w:ascii="宋体" w:hAnsi="宋体" w:hint="eastAsia"/>
                <w:sz w:val="24"/>
              </w:rPr>
              <w:t>1. 三路采样流量均为自动恒流，数字流量显示，避免了气体采样使用转子流量计需要手动调节流量，流量不准确，浮子下降等弊端；</w:t>
            </w:r>
          </w:p>
          <w:p w14:paraId="1948EBD2" w14:textId="77777777" w:rsidR="009B41DA" w:rsidRDefault="001D1FDB">
            <w:pPr>
              <w:rPr>
                <w:rFonts w:ascii="宋体" w:hAnsi="宋体" w:hint="eastAsia"/>
                <w:sz w:val="24"/>
              </w:rPr>
            </w:pPr>
            <w:r>
              <w:rPr>
                <w:rFonts w:ascii="宋体" w:hAnsi="宋体" w:hint="eastAsia"/>
                <w:sz w:val="24"/>
              </w:rPr>
              <w:t>▲2. 采用原装内置抽气泵，可靠性高，抗负载能力强；</w:t>
            </w:r>
          </w:p>
          <w:p w14:paraId="1D8BA272" w14:textId="77777777" w:rsidR="009B41DA" w:rsidRDefault="001D1FDB">
            <w:pPr>
              <w:rPr>
                <w:rFonts w:ascii="宋体" w:hAnsi="宋体" w:hint="eastAsia"/>
                <w:sz w:val="24"/>
              </w:rPr>
            </w:pPr>
            <w:r>
              <w:rPr>
                <w:rFonts w:ascii="宋体" w:hAnsi="宋体" w:hint="eastAsia"/>
                <w:sz w:val="24"/>
              </w:rPr>
              <w:t>3. 配置流量传感器，检测采样流量，微控制器自动补偿因电压和阻力变化引起的流量变化，使流量测量更准确；</w:t>
            </w:r>
          </w:p>
          <w:p w14:paraId="10E3AA03" w14:textId="77777777" w:rsidR="009B41DA" w:rsidRDefault="001D1FDB">
            <w:pPr>
              <w:rPr>
                <w:rFonts w:ascii="宋体" w:hAnsi="宋体" w:hint="eastAsia"/>
                <w:sz w:val="24"/>
              </w:rPr>
            </w:pPr>
            <w:r>
              <w:rPr>
                <w:rFonts w:ascii="宋体" w:hAnsi="宋体" w:hint="eastAsia"/>
                <w:sz w:val="24"/>
              </w:rPr>
              <w:t>4. 仪器可实现一路颗粒物和两路气态污染物同时采样或单独采样；</w:t>
            </w:r>
          </w:p>
          <w:p w14:paraId="08FDEA38" w14:textId="77777777" w:rsidR="009B41DA" w:rsidRDefault="001D1FDB">
            <w:pPr>
              <w:rPr>
                <w:rFonts w:ascii="宋体" w:hAnsi="宋体" w:hint="eastAsia"/>
                <w:sz w:val="24"/>
              </w:rPr>
            </w:pPr>
            <w:r>
              <w:rPr>
                <w:rFonts w:ascii="宋体" w:hAnsi="宋体" w:hint="eastAsia"/>
                <w:sz w:val="24"/>
              </w:rPr>
              <w:t xml:space="preserve">5. </w:t>
            </w:r>
            <w:r>
              <w:rPr>
                <w:rFonts w:hint="eastAsia"/>
              </w:rPr>
              <w:t>≥</w:t>
            </w:r>
            <w:r>
              <w:rPr>
                <w:rFonts w:ascii="宋体" w:hAnsi="宋体" w:hint="eastAsia"/>
                <w:sz w:val="24"/>
              </w:rPr>
              <w:t>4.3寸彩色触摸屏显示和操作，阳光下清晰可视；</w:t>
            </w:r>
          </w:p>
          <w:p w14:paraId="100F1181" w14:textId="77777777" w:rsidR="009B41DA" w:rsidRDefault="001D1FDB">
            <w:pPr>
              <w:rPr>
                <w:rFonts w:ascii="宋体" w:hAnsi="宋体" w:hint="eastAsia"/>
                <w:sz w:val="24"/>
              </w:rPr>
            </w:pPr>
            <w:r>
              <w:rPr>
                <w:rFonts w:ascii="宋体" w:hAnsi="宋体" w:hint="eastAsia"/>
                <w:sz w:val="24"/>
              </w:rPr>
              <w:t>6. 三路分别自动累计工况采样体积和标</w:t>
            </w:r>
            <w:proofErr w:type="gramStart"/>
            <w:r>
              <w:rPr>
                <w:rFonts w:ascii="宋体" w:hAnsi="宋体" w:hint="eastAsia"/>
                <w:sz w:val="24"/>
              </w:rPr>
              <w:t>况</w:t>
            </w:r>
            <w:proofErr w:type="gramEnd"/>
            <w:r>
              <w:rPr>
                <w:rFonts w:ascii="宋体" w:hAnsi="宋体" w:hint="eastAsia"/>
                <w:sz w:val="24"/>
              </w:rPr>
              <w:t>体积,三路可分别进行采样时间及采样流量的设置；</w:t>
            </w:r>
          </w:p>
          <w:p w14:paraId="2D1F4D51" w14:textId="77777777" w:rsidR="009B41DA" w:rsidRDefault="001D1FDB">
            <w:pPr>
              <w:rPr>
                <w:rFonts w:ascii="宋体" w:hAnsi="宋体" w:hint="eastAsia"/>
                <w:sz w:val="24"/>
              </w:rPr>
            </w:pPr>
            <w:r>
              <w:rPr>
                <w:rFonts w:ascii="宋体" w:hAnsi="宋体" w:hint="eastAsia"/>
                <w:sz w:val="24"/>
              </w:rPr>
              <w:t>▲7.具有软件标定功能，通过触摸屏可方便地对仪器流量、温度、大气压等参数进行标定；</w:t>
            </w:r>
          </w:p>
          <w:p w14:paraId="24E5F2E5" w14:textId="77777777" w:rsidR="009B41DA" w:rsidRDefault="001D1FDB">
            <w:pPr>
              <w:rPr>
                <w:rFonts w:ascii="宋体" w:hAnsi="宋体" w:hint="eastAsia"/>
                <w:sz w:val="24"/>
              </w:rPr>
            </w:pPr>
            <w:r>
              <w:rPr>
                <w:rFonts w:ascii="宋体" w:hAnsi="宋体" w:hint="eastAsia"/>
                <w:sz w:val="24"/>
              </w:rPr>
              <w:t>8. 仪器具有存储、查询和打印功能（打印机为选配），每路可单独存储200组；</w:t>
            </w:r>
          </w:p>
          <w:p w14:paraId="24A40632" w14:textId="77777777" w:rsidR="009B41DA" w:rsidRDefault="001D1FDB">
            <w:pPr>
              <w:rPr>
                <w:rFonts w:ascii="宋体" w:hAnsi="宋体" w:hint="eastAsia"/>
                <w:sz w:val="24"/>
              </w:rPr>
            </w:pPr>
            <w:r>
              <w:rPr>
                <w:rFonts w:ascii="宋体" w:hAnsi="宋体" w:hint="eastAsia"/>
                <w:sz w:val="24"/>
              </w:rPr>
              <w:t>9. 仪器体积小，重量轻，携带方便；</w:t>
            </w:r>
          </w:p>
          <w:p w14:paraId="438E7F2F" w14:textId="77777777" w:rsidR="009B41DA" w:rsidRDefault="001D1FDB">
            <w:pPr>
              <w:rPr>
                <w:rFonts w:ascii="宋体" w:hAnsi="宋体" w:hint="eastAsia"/>
                <w:sz w:val="24"/>
              </w:rPr>
            </w:pPr>
            <w:r>
              <w:rPr>
                <w:rFonts w:ascii="宋体" w:hAnsi="宋体" w:hint="eastAsia"/>
                <w:sz w:val="24"/>
              </w:rPr>
              <w:t>▲10.仪器配置直流电池可以工作20小时以上(仅颗粒物采样，国产玻璃纤维滤膜，流量100L/min)。满足24小时有效样要求；有外接电源接口。</w:t>
            </w:r>
          </w:p>
          <w:p w14:paraId="4CB211CE" w14:textId="77777777" w:rsidR="009B41DA" w:rsidRDefault="001D1FDB">
            <w:pPr>
              <w:rPr>
                <w:rFonts w:ascii="宋体" w:hAnsi="宋体" w:hint="eastAsia"/>
                <w:sz w:val="24"/>
              </w:rPr>
            </w:pPr>
            <w:r>
              <w:rPr>
                <w:rFonts w:ascii="宋体" w:hAnsi="宋体" w:hint="eastAsia"/>
                <w:sz w:val="24"/>
              </w:rPr>
              <w:t>二、技术指标</w:t>
            </w:r>
          </w:p>
          <w:p w14:paraId="6661DC9B" w14:textId="77777777" w:rsidR="009B41DA" w:rsidRDefault="001D1FDB">
            <w:pPr>
              <w:rPr>
                <w:rFonts w:ascii="宋体" w:hAnsi="宋体" w:hint="eastAsia"/>
                <w:sz w:val="24"/>
              </w:rPr>
            </w:pPr>
            <w:r>
              <w:rPr>
                <w:rFonts w:ascii="宋体" w:hAnsi="宋体" w:hint="eastAsia"/>
                <w:sz w:val="24"/>
              </w:rPr>
              <w:t>1</w:t>
            </w:r>
            <w:r>
              <w:rPr>
                <w:rFonts w:ascii="宋体" w:hAnsi="宋体"/>
                <w:sz w:val="24"/>
              </w:rPr>
              <w:t>.</w:t>
            </w:r>
            <w:r>
              <w:rPr>
                <w:rFonts w:ascii="宋体" w:hAnsi="宋体" w:hint="eastAsia"/>
                <w:sz w:val="24"/>
              </w:rPr>
              <w:t>测量项目测量范围分辨率示值误差稳定性</w:t>
            </w:r>
          </w:p>
          <w:p w14:paraId="53591F2B" w14:textId="77777777" w:rsidR="009B41DA" w:rsidRDefault="001D1FDB">
            <w:pPr>
              <w:rPr>
                <w:rFonts w:ascii="宋体" w:hAnsi="宋体" w:hint="eastAsia"/>
                <w:sz w:val="24"/>
              </w:rPr>
            </w:pPr>
            <w:r>
              <w:rPr>
                <w:rFonts w:ascii="宋体" w:hAnsi="宋体" w:hint="eastAsia"/>
                <w:sz w:val="24"/>
              </w:rPr>
              <w:t>1</w:t>
            </w:r>
            <w:r>
              <w:rPr>
                <w:rFonts w:ascii="宋体" w:hAnsi="宋体"/>
                <w:sz w:val="24"/>
              </w:rPr>
              <w:t>.1</w:t>
            </w:r>
            <w:r>
              <w:rPr>
                <w:rFonts w:ascii="宋体" w:hAnsi="宋体" w:hint="eastAsia"/>
                <w:sz w:val="24"/>
              </w:rPr>
              <w:t xml:space="preserve">颗粒物采样 (80~120)L/min 0.1L/min   ±1% </w:t>
            </w:r>
            <w:r>
              <w:rPr>
                <w:rFonts w:ascii="宋体" w:hAnsi="宋体"/>
                <w:sz w:val="24"/>
              </w:rPr>
              <w:t xml:space="preserve">±2% </w:t>
            </w:r>
            <w:r>
              <w:rPr>
                <w:rFonts w:ascii="宋体" w:hAnsi="宋体" w:hint="eastAsia"/>
                <w:sz w:val="24"/>
              </w:rPr>
              <w:t>；</w:t>
            </w:r>
          </w:p>
          <w:p w14:paraId="1D0D8DF0" w14:textId="77777777" w:rsidR="009B41DA" w:rsidRDefault="001D1FDB">
            <w:pPr>
              <w:rPr>
                <w:rFonts w:ascii="宋体" w:hAnsi="宋体" w:hint="eastAsia"/>
                <w:sz w:val="24"/>
              </w:rPr>
            </w:pPr>
            <w:r>
              <w:rPr>
                <w:rFonts w:ascii="宋体" w:hAnsi="宋体"/>
                <w:sz w:val="24"/>
              </w:rPr>
              <w:t>1.2</w:t>
            </w:r>
            <w:r>
              <w:rPr>
                <w:rFonts w:ascii="宋体" w:hAnsi="宋体" w:hint="eastAsia"/>
                <w:sz w:val="24"/>
              </w:rPr>
              <w:t>气体采样 (0.1~2.0)L/min 0.01L/min  ±3%FS ±5%；</w:t>
            </w:r>
          </w:p>
          <w:p w14:paraId="2C0AF772" w14:textId="77777777" w:rsidR="009B41DA" w:rsidRDefault="001D1FDB">
            <w:pPr>
              <w:rPr>
                <w:rFonts w:ascii="宋体" w:hAnsi="宋体" w:hint="eastAsia"/>
                <w:sz w:val="24"/>
              </w:rPr>
            </w:pPr>
            <w:r>
              <w:rPr>
                <w:rFonts w:ascii="宋体" w:hAnsi="宋体" w:hint="eastAsia"/>
                <w:sz w:val="24"/>
              </w:rPr>
              <w:t>1</w:t>
            </w:r>
            <w:r>
              <w:rPr>
                <w:rFonts w:ascii="宋体" w:hAnsi="宋体"/>
                <w:sz w:val="24"/>
              </w:rPr>
              <w:t>.3</w:t>
            </w:r>
            <w:r>
              <w:rPr>
                <w:rFonts w:ascii="宋体" w:hAnsi="宋体" w:hint="eastAsia"/>
                <w:sz w:val="24"/>
              </w:rPr>
              <w:t>大气压 (60~110)kPa 0.01kPa  ±0.5Kpa ；</w:t>
            </w:r>
          </w:p>
          <w:p w14:paraId="3BC3A04A" w14:textId="77777777" w:rsidR="009B41DA" w:rsidRDefault="001D1FDB">
            <w:pPr>
              <w:rPr>
                <w:rFonts w:ascii="宋体" w:hAnsi="宋体" w:hint="eastAsia"/>
                <w:sz w:val="24"/>
              </w:rPr>
            </w:pPr>
            <w:r>
              <w:rPr>
                <w:rFonts w:ascii="宋体" w:hAnsi="宋体"/>
                <w:sz w:val="24"/>
              </w:rPr>
              <w:t>2</w:t>
            </w:r>
            <w:r>
              <w:rPr>
                <w:rFonts w:ascii="宋体" w:hAnsi="宋体" w:hint="eastAsia"/>
                <w:sz w:val="24"/>
              </w:rPr>
              <w:t>.环境温度 (-20~50)°℃±2.0℃；</w:t>
            </w:r>
          </w:p>
          <w:p w14:paraId="5AE9027C" w14:textId="77777777" w:rsidR="009B41DA" w:rsidRDefault="001D1FDB">
            <w:pPr>
              <w:rPr>
                <w:rFonts w:ascii="宋体" w:hAnsi="宋体" w:hint="eastAsia"/>
                <w:sz w:val="24"/>
              </w:rPr>
            </w:pPr>
            <w:r>
              <w:rPr>
                <w:rFonts w:ascii="宋体" w:hAnsi="宋体"/>
                <w:sz w:val="24"/>
              </w:rPr>
              <w:t>3</w:t>
            </w:r>
            <w:r>
              <w:rPr>
                <w:rFonts w:ascii="宋体" w:hAnsi="宋体" w:hint="eastAsia"/>
                <w:sz w:val="24"/>
              </w:rPr>
              <w:t>.计时误差≤0.1%；</w:t>
            </w:r>
          </w:p>
          <w:p w14:paraId="38113374" w14:textId="77777777" w:rsidR="009B41DA" w:rsidRDefault="001D1FDB">
            <w:pPr>
              <w:rPr>
                <w:rFonts w:ascii="宋体" w:hAnsi="宋体" w:hint="eastAsia"/>
                <w:sz w:val="24"/>
              </w:rPr>
            </w:pPr>
            <w:r>
              <w:rPr>
                <w:rFonts w:ascii="宋体" w:hAnsi="宋体"/>
                <w:sz w:val="24"/>
              </w:rPr>
              <w:t>4.</w:t>
            </w:r>
            <w:r>
              <w:rPr>
                <w:rFonts w:ascii="宋体" w:hAnsi="宋体" w:hint="eastAsia"/>
                <w:sz w:val="24"/>
              </w:rPr>
              <w:t>功率 100w；</w:t>
            </w:r>
          </w:p>
          <w:p w14:paraId="06EFABE8" w14:textId="77777777" w:rsidR="009B41DA" w:rsidRDefault="001D1FDB">
            <w:pPr>
              <w:rPr>
                <w:rFonts w:ascii="宋体" w:hAnsi="宋体" w:hint="eastAsia"/>
                <w:sz w:val="24"/>
              </w:rPr>
            </w:pPr>
            <w:r>
              <w:rPr>
                <w:rFonts w:ascii="宋体" w:hAnsi="宋体"/>
                <w:sz w:val="24"/>
              </w:rPr>
              <w:t>5.</w:t>
            </w:r>
            <w:r>
              <w:rPr>
                <w:rFonts w:ascii="宋体" w:hAnsi="宋体" w:hint="eastAsia"/>
                <w:sz w:val="24"/>
              </w:rPr>
              <w:t>重量约6kg；</w:t>
            </w:r>
          </w:p>
          <w:p w14:paraId="33A290B0" w14:textId="77777777" w:rsidR="009B41DA" w:rsidRDefault="001D1FDB">
            <w:pPr>
              <w:rPr>
                <w:rFonts w:ascii="宋体" w:hAnsi="宋体" w:hint="eastAsia"/>
                <w:sz w:val="24"/>
              </w:rPr>
            </w:pPr>
            <w:r>
              <w:rPr>
                <w:rFonts w:ascii="宋体" w:hAnsi="宋体"/>
                <w:sz w:val="24"/>
              </w:rPr>
              <w:t>6.</w:t>
            </w:r>
            <w:r>
              <w:rPr>
                <w:rFonts w:ascii="宋体" w:hAnsi="宋体" w:hint="eastAsia"/>
                <w:sz w:val="24"/>
              </w:rPr>
              <w:t>尺寸约(160x300x260)mm(L×W×H)；</w:t>
            </w:r>
          </w:p>
          <w:p w14:paraId="7E958C9F" w14:textId="77777777" w:rsidR="009B41DA" w:rsidRDefault="001D1FDB">
            <w:pPr>
              <w:rPr>
                <w:rFonts w:ascii="宋体" w:hAnsi="宋体" w:hint="eastAsia"/>
                <w:sz w:val="24"/>
              </w:rPr>
            </w:pPr>
            <w:r>
              <w:rPr>
                <w:rFonts w:ascii="宋体" w:hAnsi="宋体"/>
                <w:sz w:val="24"/>
              </w:rPr>
              <w:t>7.</w:t>
            </w:r>
            <w:r>
              <w:rPr>
                <w:rFonts w:ascii="宋体" w:hAnsi="宋体" w:hint="eastAsia"/>
                <w:sz w:val="24"/>
              </w:rPr>
              <w:t>切割器技术指标</w:t>
            </w:r>
          </w:p>
          <w:p w14:paraId="4A40A40D" w14:textId="77777777" w:rsidR="009B41DA" w:rsidRDefault="001D1FDB">
            <w:pPr>
              <w:rPr>
                <w:rFonts w:ascii="宋体" w:hAnsi="宋体" w:hint="eastAsia"/>
                <w:sz w:val="24"/>
              </w:rPr>
            </w:pPr>
            <w:r>
              <w:rPr>
                <w:rFonts w:ascii="宋体" w:hAnsi="宋体"/>
                <w:sz w:val="24"/>
              </w:rPr>
              <w:t xml:space="preserve">7.1 </w:t>
            </w:r>
            <w:r>
              <w:rPr>
                <w:rFonts w:ascii="宋体" w:hAnsi="宋体" w:hint="eastAsia"/>
                <w:sz w:val="24"/>
              </w:rPr>
              <w:t>PM2.5切割器切割粒径 Da50=(2.5±0.2)μm；捕集效率 g=1.2±0.1；</w:t>
            </w:r>
          </w:p>
          <w:p w14:paraId="2CE25CF7" w14:textId="77777777" w:rsidR="009B41DA" w:rsidRDefault="001D1FDB">
            <w:pPr>
              <w:rPr>
                <w:rFonts w:ascii="宋体" w:hAnsi="宋体" w:hint="eastAsia"/>
                <w:sz w:val="24"/>
              </w:rPr>
            </w:pPr>
            <w:r>
              <w:rPr>
                <w:rFonts w:ascii="宋体" w:hAnsi="宋体"/>
                <w:sz w:val="24"/>
              </w:rPr>
              <w:t xml:space="preserve">7.2 </w:t>
            </w:r>
            <w:r>
              <w:rPr>
                <w:rFonts w:ascii="宋体" w:hAnsi="宋体" w:hint="eastAsia"/>
                <w:sz w:val="24"/>
              </w:rPr>
              <w:t>PM10切割器切割粒径 Da50=(10±0.5)μm，捕集效</w:t>
            </w:r>
            <w:r>
              <w:rPr>
                <w:rFonts w:ascii="宋体" w:hAnsi="宋体" w:hint="eastAsia"/>
                <w:sz w:val="24"/>
              </w:rPr>
              <w:lastRenderedPageBreak/>
              <w:t>率 g=1.5±0.1；</w:t>
            </w:r>
          </w:p>
          <w:p w14:paraId="03154C32" w14:textId="77777777" w:rsidR="009B41DA" w:rsidRDefault="001D1FDB">
            <w:pPr>
              <w:rPr>
                <w:rFonts w:ascii="宋体" w:hAnsi="宋体" w:hint="eastAsia"/>
                <w:sz w:val="24"/>
              </w:rPr>
            </w:pPr>
            <w:r>
              <w:rPr>
                <w:rFonts w:ascii="宋体" w:hAnsi="宋体" w:hint="eastAsia"/>
                <w:sz w:val="24"/>
              </w:rPr>
              <w:t>三、仪器配置</w:t>
            </w:r>
          </w:p>
          <w:p w14:paraId="6318D32F" w14:textId="77777777" w:rsidR="009B41DA" w:rsidRDefault="001D1FDB">
            <w:pPr>
              <w:rPr>
                <w:rFonts w:ascii="宋体" w:hAnsi="宋体" w:hint="eastAsia"/>
                <w:sz w:val="24"/>
              </w:rPr>
            </w:pPr>
            <w:r>
              <w:rPr>
                <w:rFonts w:ascii="宋体" w:hAnsi="宋体" w:hint="eastAsia"/>
                <w:sz w:val="24"/>
              </w:rPr>
              <w:t>1.采样器主机    1台</w:t>
            </w:r>
          </w:p>
          <w:p w14:paraId="4A6A94AF" w14:textId="77777777" w:rsidR="009B41DA" w:rsidRDefault="001D1FDB">
            <w:pPr>
              <w:rPr>
                <w:rFonts w:ascii="宋体" w:hAnsi="宋体" w:hint="eastAsia"/>
                <w:sz w:val="24"/>
              </w:rPr>
            </w:pPr>
            <w:r>
              <w:rPr>
                <w:rFonts w:ascii="宋体" w:hAnsi="宋体"/>
                <w:sz w:val="24"/>
              </w:rPr>
              <w:t>2</w:t>
            </w:r>
            <w:r>
              <w:rPr>
                <w:rFonts w:ascii="宋体" w:hAnsi="宋体" w:hint="eastAsia"/>
                <w:sz w:val="24"/>
              </w:rPr>
              <w:t>.PM2.5切割器   1个</w:t>
            </w:r>
          </w:p>
          <w:p w14:paraId="75D6C98C" w14:textId="77777777" w:rsidR="009B41DA" w:rsidRDefault="001D1FDB">
            <w:pPr>
              <w:rPr>
                <w:rFonts w:ascii="宋体" w:hAnsi="宋体" w:cs="宋体" w:hint="eastAsia"/>
                <w:b/>
                <w:bCs/>
                <w:sz w:val="24"/>
              </w:rPr>
            </w:pPr>
            <w:r>
              <w:rPr>
                <w:rFonts w:ascii="宋体" w:hAnsi="宋体"/>
                <w:sz w:val="24"/>
              </w:rPr>
              <w:t>3.</w:t>
            </w:r>
            <w:r>
              <w:rPr>
                <w:rFonts w:ascii="宋体" w:hAnsi="宋体" w:hint="eastAsia"/>
                <w:sz w:val="24"/>
              </w:rPr>
              <w:t>PM10切割器 1个</w:t>
            </w:r>
          </w:p>
        </w:tc>
        <w:tc>
          <w:tcPr>
            <w:tcW w:w="850" w:type="dxa"/>
            <w:vAlign w:val="center"/>
          </w:tcPr>
          <w:p w14:paraId="4BFF071B" w14:textId="77777777" w:rsidR="009B41DA" w:rsidRDefault="001D1FDB">
            <w:pPr>
              <w:rPr>
                <w:rFonts w:ascii="宋体" w:hAnsi="宋体" w:cs="宋体" w:hint="eastAsia"/>
                <w:b/>
                <w:bCs/>
                <w:sz w:val="24"/>
              </w:rPr>
            </w:pPr>
            <w:r>
              <w:rPr>
                <w:rFonts w:ascii="宋体" w:hAnsi="宋体" w:cs="宋体" w:hint="eastAsia"/>
                <w:b/>
                <w:bCs/>
                <w:sz w:val="24"/>
              </w:rPr>
              <w:lastRenderedPageBreak/>
              <w:t>5.1</w:t>
            </w:r>
          </w:p>
        </w:tc>
        <w:tc>
          <w:tcPr>
            <w:tcW w:w="893" w:type="dxa"/>
            <w:vAlign w:val="center"/>
          </w:tcPr>
          <w:p w14:paraId="11C06B68" w14:textId="77777777" w:rsidR="009B41DA" w:rsidRDefault="001D1FDB">
            <w:pPr>
              <w:rPr>
                <w:rFonts w:ascii="宋体" w:hAnsi="宋体" w:cs="宋体" w:hint="eastAsia"/>
                <w:b/>
                <w:bCs/>
                <w:sz w:val="24"/>
              </w:rPr>
            </w:pPr>
            <w:r>
              <w:rPr>
                <w:rFonts w:ascii="宋体" w:hAnsi="宋体" w:cs="宋体" w:hint="eastAsia"/>
                <w:b/>
                <w:bCs/>
                <w:sz w:val="24"/>
              </w:rPr>
              <w:t>10.2</w:t>
            </w:r>
          </w:p>
        </w:tc>
      </w:tr>
      <w:tr w:rsidR="009B41DA" w14:paraId="15CA74CD" w14:textId="77777777">
        <w:trPr>
          <w:trHeight w:val="960"/>
          <w:jc w:val="center"/>
        </w:trPr>
        <w:tc>
          <w:tcPr>
            <w:tcW w:w="562" w:type="dxa"/>
            <w:vAlign w:val="center"/>
          </w:tcPr>
          <w:p w14:paraId="7BB098DC" w14:textId="77777777" w:rsidR="009B41DA" w:rsidRDefault="001D1FDB">
            <w:pPr>
              <w:jc w:val="center"/>
              <w:rPr>
                <w:rFonts w:ascii="宋体" w:hAnsi="宋体" w:cs="宋体" w:hint="eastAsia"/>
                <w:sz w:val="24"/>
              </w:rPr>
            </w:pPr>
            <w:r>
              <w:rPr>
                <w:rFonts w:ascii="宋体" w:hAnsi="宋体" w:cs="宋体" w:hint="eastAsia"/>
                <w:sz w:val="24"/>
              </w:rPr>
              <w:t>4</w:t>
            </w:r>
          </w:p>
        </w:tc>
        <w:tc>
          <w:tcPr>
            <w:tcW w:w="998" w:type="dxa"/>
            <w:vAlign w:val="center"/>
          </w:tcPr>
          <w:p w14:paraId="40E530A6" w14:textId="77777777" w:rsidR="009B41DA" w:rsidRDefault="001D1FDB">
            <w:pPr>
              <w:jc w:val="center"/>
              <w:rPr>
                <w:rFonts w:ascii="宋体" w:hAnsi="宋体" w:cs="宋体" w:hint="eastAsia"/>
                <w:sz w:val="24"/>
              </w:rPr>
            </w:pPr>
            <w:r>
              <w:rPr>
                <w:rFonts w:ascii="宋体" w:hAnsi="宋体" w:cs="宋体" w:hint="eastAsia"/>
                <w:sz w:val="24"/>
              </w:rPr>
              <w:t>不锈钢</w:t>
            </w:r>
            <w:proofErr w:type="gramStart"/>
            <w:r>
              <w:rPr>
                <w:rFonts w:ascii="宋体" w:hAnsi="宋体" w:cs="宋体" w:hint="eastAsia"/>
                <w:sz w:val="24"/>
              </w:rPr>
              <w:t>溶</w:t>
            </w:r>
            <w:proofErr w:type="gramEnd"/>
            <w:r>
              <w:rPr>
                <w:rFonts w:ascii="宋体" w:hAnsi="宋体" w:cs="宋体" w:hint="eastAsia"/>
                <w:sz w:val="24"/>
              </w:rPr>
              <w:t>气压力气</w:t>
            </w:r>
            <w:proofErr w:type="gramStart"/>
            <w:r>
              <w:rPr>
                <w:rFonts w:ascii="宋体" w:hAnsi="宋体" w:cs="宋体" w:hint="eastAsia"/>
                <w:sz w:val="24"/>
              </w:rPr>
              <w:t>浮</w:t>
            </w:r>
            <w:proofErr w:type="gramEnd"/>
            <w:r>
              <w:rPr>
                <w:rFonts w:ascii="宋体" w:hAnsi="宋体" w:cs="宋体" w:hint="eastAsia"/>
                <w:sz w:val="24"/>
              </w:rPr>
              <w:t>实验装置</w:t>
            </w:r>
          </w:p>
        </w:tc>
        <w:tc>
          <w:tcPr>
            <w:tcW w:w="562" w:type="dxa"/>
            <w:vAlign w:val="center"/>
          </w:tcPr>
          <w:p w14:paraId="33882C8B" w14:textId="77777777" w:rsidR="009B41DA" w:rsidRDefault="001D1FDB">
            <w:pPr>
              <w:jc w:val="center"/>
              <w:rPr>
                <w:rFonts w:ascii="宋体" w:hAnsi="宋体" w:cs="宋体" w:hint="eastAsia"/>
                <w:sz w:val="24"/>
              </w:rPr>
            </w:pPr>
            <w:r>
              <w:rPr>
                <w:rFonts w:ascii="宋体" w:hAnsi="宋体" w:cs="宋体" w:hint="eastAsia"/>
                <w:sz w:val="24"/>
              </w:rPr>
              <w:t>1</w:t>
            </w:r>
          </w:p>
        </w:tc>
        <w:tc>
          <w:tcPr>
            <w:tcW w:w="666" w:type="dxa"/>
            <w:vAlign w:val="center"/>
          </w:tcPr>
          <w:p w14:paraId="0A219AFA" w14:textId="77777777" w:rsidR="009B41DA" w:rsidRDefault="001D1FDB">
            <w:pPr>
              <w:jc w:val="center"/>
              <w:rPr>
                <w:rFonts w:ascii="宋体" w:hAnsi="宋体" w:cs="宋体" w:hint="eastAsia"/>
                <w:sz w:val="24"/>
              </w:rPr>
            </w:pPr>
            <w:r>
              <w:rPr>
                <w:rFonts w:ascii="宋体" w:hAnsi="宋体" w:cs="宋体" w:hint="eastAsia"/>
                <w:sz w:val="24"/>
              </w:rPr>
              <w:t>套</w:t>
            </w:r>
          </w:p>
        </w:tc>
        <w:tc>
          <w:tcPr>
            <w:tcW w:w="5954" w:type="dxa"/>
            <w:gridSpan w:val="2"/>
            <w:vAlign w:val="center"/>
          </w:tcPr>
          <w:p w14:paraId="4643316D" w14:textId="77777777" w:rsidR="009B41DA" w:rsidRDefault="001D1FDB">
            <w:pPr>
              <w:numPr>
                <w:ilvl w:val="0"/>
                <w:numId w:val="4"/>
              </w:numPr>
              <w:ind w:rightChars="-79" w:right="-166"/>
              <w:rPr>
                <w:rFonts w:ascii="宋体" w:hAnsi="宋体" w:hint="eastAsia"/>
                <w:sz w:val="24"/>
                <w:szCs w:val="22"/>
              </w:rPr>
            </w:pPr>
            <w:r>
              <w:rPr>
                <w:rFonts w:ascii="宋体" w:hAnsi="宋体" w:hint="eastAsia"/>
                <w:sz w:val="24"/>
                <w:szCs w:val="22"/>
              </w:rPr>
              <w:t>实验目的：</w:t>
            </w:r>
          </w:p>
          <w:p w14:paraId="1ACBFCD0" w14:textId="77777777" w:rsidR="009B41DA" w:rsidRDefault="001D1FDB">
            <w:pPr>
              <w:ind w:rightChars="-79" w:right="-166" w:firstLineChars="200" w:firstLine="480"/>
              <w:rPr>
                <w:rFonts w:ascii="宋体" w:hAnsi="宋体" w:hint="eastAsia"/>
                <w:sz w:val="24"/>
              </w:rPr>
            </w:pPr>
            <w:r>
              <w:rPr>
                <w:rFonts w:ascii="宋体" w:hAnsi="宋体" w:hint="eastAsia"/>
                <w:sz w:val="24"/>
              </w:rPr>
              <w:t>气浮实验是研究比重近于</w:t>
            </w:r>
            <w:r>
              <w:rPr>
                <w:rFonts w:ascii="宋体" w:hAnsi="宋体"/>
                <w:sz w:val="24"/>
              </w:rPr>
              <w:t>1</w:t>
            </w:r>
            <w:r>
              <w:rPr>
                <w:rFonts w:ascii="宋体" w:hAnsi="宋体" w:hint="eastAsia"/>
                <w:sz w:val="24"/>
              </w:rPr>
              <w:t>或小于</w:t>
            </w:r>
            <w:r>
              <w:rPr>
                <w:rFonts w:ascii="宋体" w:hAnsi="宋体"/>
                <w:sz w:val="24"/>
              </w:rPr>
              <w:t>1</w:t>
            </w:r>
            <w:r>
              <w:rPr>
                <w:rFonts w:ascii="宋体" w:hAnsi="宋体" w:hint="eastAsia"/>
                <w:sz w:val="24"/>
              </w:rPr>
              <w:t>的悬浮颗粒与气泡粘附上升。通过本实验，希望达到下述目的：</w:t>
            </w:r>
          </w:p>
          <w:p w14:paraId="1EAE85B7" w14:textId="77777777" w:rsidR="009B41DA" w:rsidRDefault="001D1FDB">
            <w:pPr>
              <w:ind w:rightChars="-79" w:right="-166"/>
              <w:rPr>
                <w:rFonts w:ascii="宋体" w:hAnsi="宋体" w:hint="eastAsia"/>
                <w:sz w:val="24"/>
              </w:rPr>
            </w:pPr>
            <w:r>
              <w:rPr>
                <w:rFonts w:ascii="宋体" w:hAnsi="宋体"/>
                <w:sz w:val="24"/>
              </w:rPr>
              <w:t>1</w:t>
            </w:r>
            <w:r>
              <w:rPr>
                <w:rFonts w:ascii="宋体" w:hAnsi="宋体" w:hint="eastAsia"/>
                <w:sz w:val="24"/>
              </w:rPr>
              <w:t>.进一步了解和掌握气浮净水方法的原理及工艺流程；</w:t>
            </w:r>
          </w:p>
          <w:p w14:paraId="284C8244" w14:textId="77777777" w:rsidR="009B41DA" w:rsidRDefault="001D1FDB">
            <w:pPr>
              <w:ind w:rightChars="-79" w:right="-166"/>
              <w:rPr>
                <w:rFonts w:ascii="宋体" w:hAnsi="宋体" w:hint="eastAsia"/>
                <w:kern w:val="0"/>
                <w:sz w:val="24"/>
              </w:rPr>
            </w:pPr>
            <w:r>
              <w:rPr>
                <w:rFonts w:ascii="宋体" w:hAnsi="宋体"/>
                <w:sz w:val="24"/>
              </w:rPr>
              <w:t>2</w:t>
            </w:r>
            <w:r>
              <w:rPr>
                <w:rFonts w:ascii="宋体" w:hAnsi="宋体" w:hint="eastAsia"/>
                <w:sz w:val="24"/>
              </w:rPr>
              <w:t>.掌握气浮法设计参数</w:t>
            </w:r>
            <w:r>
              <w:rPr>
                <w:rFonts w:ascii="宋体" w:hAnsi="宋体"/>
                <w:sz w:val="24"/>
              </w:rPr>
              <w:t>“</w:t>
            </w:r>
            <w:r>
              <w:rPr>
                <w:rFonts w:ascii="宋体" w:hAnsi="宋体" w:hint="eastAsia"/>
                <w:sz w:val="24"/>
              </w:rPr>
              <w:t>气</w:t>
            </w:r>
            <w:r>
              <w:rPr>
                <w:rFonts w:ascii="宋体" w:hAnsi="宋体"/>
                <w:sz w:val="24"/>
              </w:rPr>
              <w:t>-</w:t>
            </w:r>
            <w:r>
              <w:rPr>
                <w:rFonts w:ascii="宋体" w:hAnsi="宋体" w:hint="eastAsia"/>
                <w:sz w:val="24"/>
              </w:rPr>
              <w:t>固比</w:t>
            </w:r>
            <w:r>
              <w:rPr>
                <w:rFonts w:ascii="宋体" w:hAnsi="宋体"/>
                <w:sz w:val="24"/>
              </w:rPr>
              <w:t>”</w:t>
            </w:r>
            <w:r>
              <w:rPr>
                <w:rFonts w:ascii="宋体" w:hAnsi="宋体" w:hint="eastAsia"/>
                <w:sz w:val="24"/>
              </w:rPr>
              <w:t>及</w:t>
            </w:r>
            <w:r>
              <w:rPr>
                <w:rFonts w:ascii="宋体" w:hAnsi="宋体"/>
                <w:sz w:val="24"/>
              </w:rPr>
              <w:t>“</w:t>
            </w:r>
            <w:r>
              <w:rPr>
                <w:rFonts w:ascii="宋体" w:hAnsi="宋体" w:hint="eastAsia"/>
                <w:sz w:val="24"/>
              </w:rPr>
              <w:t>释气量</w:t>
            </w:r>
            <w:r>
              <w:rPr>
                <w:rFonts w:ascii="宋体" w:hAnsi="宋体"/>
                <w:sz w:val="24"/>
              </w:rPr>
              <w:t>”</w:t>
            </w:r>
            <w:r>
              <w:rPr>
                <w:rFonts w:ascii="宋体" w:hAnsi="宋体" w:hint="eastAsia"/>
                <w:sz w:val="24"/>
              </w:rPr>
              <w:t>的测定方法及整个实验的操作技术。</w:t>
            </w:r>
          </w:p>
          <w:p w14:paraId="1A2E3ACE" w14:textId="77777777" w:rsidR="009B41DA" w:rsidRDefault="001D1FDB">
            <w:pPr>
              <w:ind w:rightChars="-79" w:right="-166"/>
              <w:rPr>
                <w:rFonts w:ascii="宋体" w:hAnsi="宋体" w:hint="eastAsia"/>
                <w:kern w:val="0"/>
                <w:sz w:val="24"/>
              </w:rPr>
            </w:pPr>
            <w:r>
              <w:rPr>
                <w:rFonts w:ascii="宋体" w:hAnsi="宋体" w:hint="eastAsia"/>
                <w:kern w:val="0"/>
                <w:sz w:val="24"/>
              </w:rPr>
              <w:t>二、主要技术指标及参数：</w:t>
            </w:r>
          </w:p>
          <w:p w14:paraId="7A92AAFA" w14:textId="77777777" w:rsidR="009B41DA" w:rsidRDefault="001D1FDB">
            <w:pPr>
              <w:ind w:rightChars="-79" w:right="-166"/>
              <w:rPr>
                <w:rFonts w:ascii="宋体" w:hAnsi="宋体" w:hint="eastAsia"/>
                <w:kern w:val="0"/>
                <w:sz w:val="24"/>
              </w:rPr>
            </w:pPr>
            <w:r>
              <w:rPr>
                <w:rFonts w:ascii="宋体" w:hAnsi="宋体"/>
                <w:kern w:val="0"/>
                <w:sz w:val="24"/>
              </w:rPr>
              <w:t>1</w:t>
            </w:r>
            <w:r>
              <w:rPr>
                <w:rFonts w:ascii="宋体" w:hAnsi="宋体" w:hint="eastAsia"/>
                <w:kern w:val="0"/>
                <w:sz w:val="24"/>
              </w:rPr>
              <w:t>.环境温度：</w:t>
            </w:r>
            <w:r>
              <w:rPr>
                <w:rFonts w:ascii="宋体" w:hAnsi="宋体"/>
                <w:kern w:val="0"/>
                <w:sz w:val="24"/>
              </w:rPr>
              <w:t>5</w:t>
            </w:r>
            <w:r>
              <w:rPr>
                <w:rFonts w:ascii="宋体" w:hAnsi="宋体" w:hint="eastAsia"/>
                <w:kern w:val="0"/>
                <w:sz w:val="24"/>
              </w:rPr>
              <w:t>℃～</w:t>
            </w:r>
            <w:r>
              <w:rPr>
                <w:rFonts w:ascii="宋体" w:hAnsi="宋体"/>
                <w:kern w:val="0"/>
                <w:sz w:val="24"/>
              </w:rPr>
              <w:t>40</w:t>
            </w:r>
            <w:r>
              <w:rPr>
                <w:rFonts w:ascii="宋体" w:hAnsi="宋体" w:hint="eastAsia"/>
                <w:kern w:val="0"/>
                <w:sz w:val="24"/>
              </w:rPr>
              <w:t>℃；</w:t>
            </w:r>
          </w:p>
          <w:p w14:paraId="67B63739" w14:textId="77777777" w:rsidR="009B41DA" w:rsidRDefault="001D1FDB">
            <w:pPr>
              <w:ind w:rightChars="-79" w:right="-166"/>
              <w:rPr>
                <w:rFonts w:ascii="宋体" w:hAnsi="宋体" w:hint="eastAsia"/>
                <w:kern w:val="0"/>
                <w:sz w:val="24"/>
              </w:rPr>
            </w:pPr>
            <w:r>
              <w:rPr>
                <w:rFonts w:ascii="宋体" w:hAnsi="宋体"/>
                <w:kern w:val="0"/>
                <w:sz w:val="24"/>
              </w:rPr>
              <w:t>2</w:t>
            </w:r>
            <w:r>
              <w:rPr>
                <w:rFonts w:ascii="宋体" w:hAnsi="宋体" w:hint="eastAsia"/>
                <w:kern w:val="0"/>
                <w:sz w:val="24"/>
              </w:rPr>
              <w:t>.处理水量</w:t>
            </w:r>
            <w:r>
              <w:rPr>
                <w:rFonts w:ascii="宋体" w:hAnsi="宋体"/>
                <w:kern w:val="0"/>
                <w:sz w:val="24"/>
              </w:rPr>
              <w:t>0.3m</w:t>
            </w:r>
            <w:r>
              <w:rPr>
                <w:rFonts w:ascii="宋体" w:hAnsi="宋体"/>
                <w:kern w:val="0"/>
                <w:sz w:val="24"/>
                <w:vertAlign w:val="superscript"/>
              </w:rPr>
              <w:t>3</w:t>
            </w:r>
            <w:r>
              <w:rPr>
                <w:rFonts w:ascii="宋体" w:hAnsi="宋体"/>
                <w:kern w:val="0"/>
                <w:sz w:val="24"/>
              </w:rPr>
              <w:t>/h</w:t>
            </w:r>
            <w:r>
              <w:rPr>
                <w:rFonts w:ascii="宋体" w:hAnsi="宋体" w:hint="eastAsia"/>
                <w:kern w:val="0"/>
                <w:sz w:val="24"/>
              </w:rPr>
              <w:t>；</w:t>
            </w:r>
          </w:p>
          <w:p w14:paraId="54717008" w14:textId="77777777" w:rsidR="009B41DA" w:rsidRDefault="001D1FDB">
            <w:pPr>
              <w:ind w:rightChars="-79" w:right="-166"/>
              <w:rPr>
                <w:rFonts w:ascii="宋体" w:hAnsi="宋体" w:hint="eastAsia"/>
                <w:kern w:val="0"/>
                <w:sz w:val="24"/>
              </w:rPr>
            </w:pPr>
            <w:r>
              <w:rPr>
                <w:rFonts w:ascii="宋体" w:hAnsi="宋体"/>
                <w:kern w:val="0"/>
                <w:sz w:val="24"/>
              </w:rPr>
              <w:t>3</w:t>
            </w:r>
            <w:r>
              <w:rPr>
                <w:rFonts w:ascii="宋体" w:hAnsi="宋体" w:hint="eastAsia"/>
                <w:kern w:val="0"/>
                <w:sz w:val="24"/>
              </w:rPr>
              <w:t>.处理效率：悬浮物去除率达</w:t>
            </w:r>
            <w:r>
              <w:rPr>
                <w:rFonts w:ascii="宋体" w:hAnsi="宋体"/>
                <w:kern w:val="0"/>
                <w:sz w:val="24"/>
              </w:rPr>
              <w:t>95%</w:t>
            </w:r>
            <w:r>
              <w:rPr>
                <w:rFonts w:ascii="宋体" w:hAnsi="宋体" w:hint="eastAsia"/>
                <w:kern w:val="0"/>
                <w:sz w:val="24"/>
              </w:rPr>
              <w:t>以上；</w:t>
            </w:r>
          </w:p>
          <w:p w14:paraId="1EE3B315" w14:textId="77777777" w:rsidR="009B41DA" w:rsidRDefault="001D1FDB">
            <w:pPr>
              <w:ind w:rightChars="-79" w:right="-166"/>
              <w:rPr>
                <w:rFonts w:ascii="宋体" w:hAnsi="宋体" w:hint="eastAsia"/>
                <w:kern w:val="0"/>
                <w:sz w:val="24"/>
              </w:rPr>
            </w:pPr>
            <w:r>
              <w:rPr>
                <w:rFonts w:ascii="宋体" w:hAnsi="宋体"/>
                <w:kern w:val="0"/>
                <w:sz w:val="24"/>
              </w:rPr>
              <w:t>4</w:t>
            </w:r>
            <w:r>
              <w:rPr>
                <w:rFonts w:ascii="宋体" w:hAnsi="宋体" w:hint="eastAsia"/>
                <w:kern w:val="0"/>
                <w:sz w:val="24"/>
              </w:rPr>
              <w:t>.</w:t>
            </w:r>
            <w:proofErr w:type="gramStart"/>
            <w:r>
              <w:rPr>
                <w:rFonts w:ascii="宋体" w:hAnsi="宋体" w:hint="eastAsia"/>
                <w:kern w:val="0"/>
                <w:sz w:val="24"/>
              </w:rPr>
              <w:t>溶气系统</w:t>
            </w:r>
            <w:proofErr w:type="gramEnd"/>
            <w:r>
              <w:rPr>
                <w:rFonts w:ascii="宋体" w:hAnsi="宋体" w:hint="eastAsia"/>
                <w:kern w:val="0"/>
                <w:sz w:val="24"/>
              </w:rPr>
              <w:t>：</w:t>
            </w:r>
            <w:proofErr w:type="gramStart"/>
            <w:r>
              <w:rPr>
                <w:rFonts w:ascii="宋体" w:hAnsi="宋体" w:hint="eastAsia"/>
                <w:kern w:val="0"/>
                <w:sz w:val="24"/>
              </w:rPr>
              <w:t>溶</w:t>
            </w:r>
            <w:proofErr w:type="gramEnd"/>
            <w:r>
              <w:rPr>
                <w:rFonts w:ascii="宋体" w:hAnsi="宋体" w:hint="eastAsia"/>
                <w:kern w:val="0"/>
                <w:sz w:val="24"/>
              </w:rPr>
              <w:t>气压力</w:t>
            </w:r>
            <w:r>
              <w:rPr>
                <w:rFonts w:ascii="宋体" w:hAnsi="宋体"/>
                <w:kern w:val="0"/>
                <w:sz w:val="24"/>
              </w:rPr>
              <w:t>0.3~0.5MPa</w:t>
            </w:r>
            <w:r>
              <w:rPr>
                <w:rFonts w:ascii="宋体" w:hAnsi="宋体" w:hint="eastAsia"/>
                <w:kern w:val="0"/>
                <w:sz w:val="24"/>
              </w:rPr>
              <w:t>；</w:t>
            </w:r>
          </w:p>
          <w:p w14:paraId="2059EDBE" w14:textId="77777777" w:rsidR="009B41DA" w:rsidRDefault="001D1FDB">
            <w:pPr>
              <w:ind w:rightChars="-79" w:right="-166"/>
              <w:rPr>
                <w:rFonts w:ascii="宋体" w:hAnsi="宋体" w:hint="eastAsia"/>
                <w:kern w:val="0"/>
                <w:sz w:val="24"/>
              </w:rPr>
            </w:pPr>
            <w:r>
              <w:rPr>
                <w:rFonts w:ascii="宋体" w:hAnsi="宋体"/>
                <w:kern w:val="0"/>
                <w:sz w:val="24"/>
              </w:rPr>
              <w:t>5</w:t>
            </w:r>
            <w:r>
              <w:rPr>
                <w:rFonts w:ascii="宋体" w:hAnsi="宋体" w:hint="eastAsia"/>
                <w:kern w:val="0"/>
                <w:sz w:val="24"/>
              </w:rPr>
              <w:t>.气泡颗粒大小直径为</w:t>
            </w:r>
            <w:r>
              <w:rPr>
                <w:rFonts w:ascii="宋体" w:hAnsi="宋体"/>
                <w:kern w:val="0"/>
                <w:sz w:val="24"/>
              </w:rPr>
              <w:t xml:space="preserve">20-30μm </w:t>
            </w:r>
            <w:r>
              <w:rPr>
                <w:rFonts w:ascii="宋体" w:hAnsi="宋体" w:hint="eastAsia"/>
                <w:kern w:val="0"/>
                <w:sz w:val="24"/>
              </w:rPr>
              <w:t>；</w:t>
            </w:r>
          </w:p>
          <w:p w14:paraId="350265F2" w14:textId="77777777" w:rsidR="009B41DA" w:rsidRDefault="001D1FDB">
            <w:pPr>
              <w:ind w:rightChars="-79" w:right="-166"/>
              <w:rPr>
                <w:rFonts w:ascii="宋体" w:hAnsi="宋体" w:hint="eastAsia"/>
                <w:kern w:val="0"/>
                <w:sz w:val="24"/>
              </w:rPr>
            </w:pPr>
            <w:r>
              <w:rPr>
                <w:rFonts w:ascii="宋体" w:hAnsi="宋体"/>
                <w:kern w:val="0"/>
                <w:sz w:val="24"/>
              </w:rPr>
              <w:t>6</w:t>
            </w:r>
            <w:r>
              <w:rPr>
                <w:rFonts w:ascii="宋体" w:hAnsi="宋体" w:hint="eastAsia"/>
                <w:kern w:val="0"/>
                <w:sz w:val="24"/>
              </w:rPr>
              <w:t>.含气体积比≥</w:t>
            </w:r>
            <w:r>
              <w:rPr>
                <w:rFonts w:ascii="宋体" w:hAnsi="宋体"/>
                <w:kern w:val="0"/>
                <w:sz w:val="24"/>
              </w:rPr>
              <w:t>3%</w:t>
            </w:r>
            <w:r>
              <w:rPr>
                <w:rFonts w:ascii="宋体" w:hAnsi="宋体" w:hint="eastAsia"/>
                <w:kern w:val="0"/>
                <w:sz w:val="24"/>
              </w:rPr>
              <w:t>；</w:t>
            </w:r>
          </w:p>
          <w:p w14:paraId="380DB92D" w14:textId="77777777" w:rsidR="009B41DA" w:rsidRDefault="001D1FDB">
            <w:pPr>
              <w:ind w:rightChars="-79" w:right="-166"/>
              <w:rPr>
                <w:rFonts w:ascii="宋体" w:hAnsi="宋体" w:hint="eastAsia"/>
                <w:kern w:val="0"/>
                <w:sz w:val="24"/>
              </w:rPr>
            </w:pPr>
            <w:r>
              <w:rPr>
                <w:rFonts w:ascii="宋体" w:hAnsi="宋体"/>
                <w:kern w:val="0"/>
                <w:sz w:val="24"/>
              </w:rPr>
              <w:t>7</w:t>
            </w:r>
            <w:r>
              <w:rPr>
                <w:rFonts w:ascii="宋体" w:hAnsi="宋体" w:hint="eastAsia"/>
                <w:kern w:val="0"/>
                <w:sz w:val="24"/>
              </w:rPr>
              <w:t>.释气量与饱和值比＞</w:t>
            </w:r>
            <w:r>
              <w:rPr>
                <w:rFonts w:ascii="宋体" w:hAnsi="宋体"/>
                <w:kern w:val="0"/>
                <w:sz w:val="24"/>
              </w:rPr>
              <w:t>0.9</w:t>
            </w:r>
            <w:r>
              <w:rPr>
                <w:rFonts w:ascii="宋体" w:hAnsi="宋体" w:hint="eastAsia"/>
                <w:kern w:val="0"/>
                <w:sz w:val="24"/>
              </w:rPr>
              <w:t>；</w:t>
            </w:r>
          </w:p>
          <w:p w14:paraId="0185B909" w14:textId="77777777" w:rsidR="009B41DA" w:rsidRDefault="001D1FDB">
            <w:pPr>
              <w:ind w:rightChars="-79" w:right="-166"/>
              <w:rPr>
                <w:rFonts w:ascii="宋体" w:hAnsi="宋体" w:hint="eastAsia"/>
                <w:kern w:val="0"/>
                <w:sz w:val="24"/>
              </w:rPr>
            </w:pPr>
            <w:r>
              <w:rPr>
                <w:rFonts w:ascii="宋体" w:hAnsi="宋体"/>
                <w:kern w:val="0"/>
                <w:sz w:val="24"/>
              </w:rPr>
              <w:t>8</w:t>
            </w:r>
            <w:r>
              <w:rPr>
                <w:rFonts w:ascii="宋体" w:hAnsi="宋体" w:hint="eastAsia"/>
                <w:kern w:val="0"/>
                <w:sz w:val="24"/>
              </w:rPr>
              <w:t>.回流比</w:t>
            </w:r>
            <w:r>
              <w:rPr>
                <w:rFonts w:ascii="宋体" w:hAnsi="宋体"/>
                <w:kern w:val="0"/>
                <w:sz w:val="24"/>
              </w:rPr>
              <w:t>30%</w:t>
            </w:r>
            <w:r>
              <w:rPr>
                <w:rFonts w:ascii="宋体" w:hAnsi="宋体" w:hint="eastAsia"/>
                <w:kern w:val="0"/>
                <w:sz w:val="24"/>
              </w:rPr>
              <w:t>；</w:t>
            </w:r>
          </w:p>
          <w:p w14:paraId="02183EE7" w14:textId="77777777" w:rsidR="009B41DA" w:rsidRDefault="001D1FDB">
            <w:pPr>
              <w:ind w:rightChars="-79" w:right="-166"/>
              <w:rPr>
                <w:rFonts w:ascii="宋体" w:hAnsi="宋体" w:hint="eastAsia"/>
                <w:kern w:val="0"/>
                <w:sz w:val="24"/>
              </w:rPr>
            </w:pPr>
            <w:r>
              <w:rPr>
                <w:rFonts w:ascii="宋体" w:hAnsi="宋体"/>
                <w:kern w:val="0"/>
                <w:sz w:val="24"/>
              </w:rPr>
              <w:t>9</w:t>
            </w:r>
            <w:r>
              <w:rPr>
                <w:rFonts w:ascii="宋体" w:hAnsi="宋体" w:hint="eastAsia"/>
                <w:kern w:val="0"/>
                <w:sz w:val="24"/>
              </w:rPr>
              <w:t>.</w:t>
            </w:r>
            <w:proofErr w:type="gramStart"/>
            <w:r>
              <w:rPr>
                <w:rFonts w:ascii="宋体" w:hAnsi="宋体" w:hint="eastAsia"/>
                <w:kern w:val="0"/>
                <w:sz w:val="24"/>
              </w:rPr>
              <w:t>溶</w:t>
            </w:r>
            <w:proofErr w:type="gramEnd"/>
            <w:r>
              <w:rPr>
                <w:rFonts w:ascii="宋体" w:hAnsi="宋体" w:hint="eastAsia"/>
                <w:kern w:val="0"/>
                <w:sz w:val="24"/>
              </w:rPr>
              <w:t>气罐参数为；</w:t>
            </w:r>
            <w:r>
              <w:rPr>
                <w:rFonts w:ascii="宋体" w:hAnsi="宋体"/>
                <w:kern w:val="0"/>
                <w:sz w:val="24"/>
              </w:rPr>
              <w:t>Ø100×800mm</w:t>
            </w:r>
            <w:r>
              <w:rPr>
                <w:rFonts w:ascii="宋体" w:hAnsi="宋体" w:hint="eastAsia"/>
                <w:kern w:val="0"/>
                <w:sz w:val="24"/>
              </w:rPr>
              <w:t>、</w:t>
            </w:r>
            <w:r>
              <w:rPr>
                <w:rFonts w:ascii="宋体" w:hAnsi="宋体"/>
                <w:kern w:val="0"/>
                <w:sz w:val="24"/>
              </w:rPr>
              <w:t>304</w:t>
            </w:r>
            <w:r>
              <w:rPr>
                <w:rFonts w:ascii="宋体" w:hAnsi="宋体" w:hint="eastAsia"/>
                <w:kern w:val="0"/>
                <w:sz w:val="24"/>
              </w:rPr>
              <w:t>不锈钢材质、工作压力</w:t>
            </w:r>
            <w:r>
              <w:rPr>
                <w:rFonts w:ascii="宋体" w:hAnsi="宋体"/>
                <w:kern w:val="0"/>
                <w:sz w:val="24"/>
              </w:rPr>
              <w:t>0.3-0.5Mpa</w:t>
            </w:r>
            <w:r>
              <w:rPr>
                <w:rFonts w:ascii="宋体" w:hAnsi="宋体" w:hint="eastAsia"/>
                <w:kern w:val="0"/>
                <w:sz w:val="24"/>
              </w:rPr>
              <w:t>（可调）、容积</w:t>
            </w:r>
            <w:r>
              <w:rPr>
                <w:rFonts w:ascii="宋体" w:hAnsi="宋体"/>
                <w:kern w:val="0"/>
                <w:sz w:val="24"/>
              </w:rPr>
              <w:t>13L</w:t>
            </w:r>
            <w:r>
              <w:rPr>
                <w:rFonts w:ascii="宋体" w:hAnsi="宋体" w:hint="eastAsia"/>
                <w:kern w:val="0"/>
                <w:sz w:val="24"/>
              </w:rPr>
              <w:t>；</w:t>
            </w:r>
          </w:p>
          <w:p w14:paraId="7731D2F9" w14:textId="77777777" w:rsidR="009B41DA" w:rsidRDefault="001D1FDB">
            <w:pPr>
              <w:ind w:rightChars="-79" w:right="-166"/>
              <w:rPr>
                <w:rFonts w:ascii="宋体" w:hAnsi="宋体" w:hint="eastAsia"/>
                <w:kern w:val="0"/>
                <w:sz w:val="24"/>
              </w:rPr>
            </w:pPr>
            <w:r>
              <w:rPr>
                <w:rFonts w:ascii="宋体" w:hAnsi="宋体"/>
                <w:kern w:val="0"/>
                <w:sz w:val="24"/>
              </w:rPr>
              <w:t>10</w:t>
            </w:r>
            <w:r>
              <w:rPr>
                <w:rFonts w:ascii="宋体" w:hAnsi="宋体" w:hint="eastAsia"/>
                <w:kern w:val="0"/>
                <w:sz w:val="24"/>
              </w:rPr>
              <w:t>.设计进、出水、浊度等：</w:t>
            </w:r>
          </w:p>
          <w:p w14:paraId="4D77827E" w14:textId="77777777" w:rsidR="009B41DA" w:rsidRDefault="001D1FDB">
            <w:pPr>
              <w:ind w:rightChars="-79" w:right="-166"/>
              <w:rPr>
                <w:rFonts w:ascii="宋体" w:hAnsi="宋体" w:hint="eastAsia"/>
                <w:kern w:val="0"/>
                <w:sz w:val="24"/>
              </w:rPr>
            </w:pPr>
            <w:r>
              <w:rPr>
                <w:rFonts w:ascii="宋体" w:hAnsi="宋体" w:hint="eastAsia"/>
                <w:kern w:val="0"/>
                <w:sz w:val="24"/>
              </w:rPr>
              <w:t>浊度：进水：</w:t>
            </w:r>
            <w:r>
              <w:rPr>
                <w:rFonts w:ascii="宋体" w:hAnsi="宋体"/>
                <w:kern w:val="0"/>
                <w:sz w:val="24"/>
              </w:rPr>
              <w:t>50°</w:t>
            </w:r>
            <w:r>
              <w:rPr>
                <w:rFonts w:ascii="宋体" w:hAnsi="宋体" w:hint="eastAsia"/>
                <w:kern w:val="0"/>
                <w:sz w:val="24"/>
              </w:rPr>
              <w:t>～</w:t>
            </w:r>
            <w:r>
              <w:rPr>
                <w:rFonts w:ascii="宋体" w:hAnsi="宋体"/>
                <w:kern w:val="0"/>
                <w:sz w:val="24"/>
              </w:rPr>
              <w:t xml:space="preserve">100°           </w:t>
            </w:r>
            <w:r>
              <w:rPr>
                <w:rFonts w:ascii="宋体" w:hAnsi="宋体" w:hint="eastAsia"/>
                <w:kern w:val="0"/>
                <w:sz w:val="24"/>
              </w:rPr>
              <w:t>出水：</w:t>
            </w:r>
            <w:r>
              <w:rPr>
                <w:rFonts w:ascii="宋体" w:hAnsi="宋体"/>
                <w:kern w:val="0"/>
                <w:sz w:val="24"/>
              </w:rPr>
              <w:t>5°</w:t>
            </w:r>
            <w:r>
              <w:rPr>
                <w:rFonts w:ascii="宋体" w:hAnsi="宋体" w:hint="eastAsia"/>
                <w:kern w:val="0"/>
                <w:sz w:val="24"/>
              </w:rPr>
              <w:t>～</w:t>
            </w:r>
            <w:r>
              <w:rPr>
                <w:rFonts w:ascii="宋体" w:hAnsi="宋体"/>
                <w:kern w:val="0"/>
                <w:sz w:val="24"/>
              </w:rPr>
              <w:t>15°</w:t>
            </w:r>
            <w:r>
              <w:rPr>
                <w:rFonts w:ascii="宋体" w:hAnsi="宋体" w:hint="eastAsia"/>
                <w:kern w:val="0"/>
                <w:sz w:val="24"/>
              </w:rPr>
              <w:t>；</w:t>
            </w:r>
          </w:p>
          <w:p w14:paraId="7CD5F9CE" w14:textId="77777777" w:rsidR="009B41DA" w:rsidRDefault="001D1FDB">
            <w:pPr>
              <w:ind w:rightChars="-79" w:right="-166"/>
              <w:rPr>
                <w:rFonts w:ascii="宋体" w:hAnsi="宋体" w:hint="eastAsia"/>
                <w:kern w:val="0"/>
                <w:sz w:val="24"/>
              </w:rPr>
            </w:pPr>
            <w:r>
              <w:rPr>
                <w:rFonts w:ascii="宋体" w:hAnsi="宋体" w:hint="eastAsia"/>
                <w:kern w:val="0"/>
                <w:sz w:val="24"/>
              </w:rPr>
              <w:t>颗粒杂质：进水：</w:t>
            </w:r>
            <w:r>
              <w:rPr>
                <w:rFonts w:ascii="宋体" w:hAnsi="宋体"/>
                <w:kern w:val="0"/>
                <w:sz w:val="24"/>
              </w:rPr>
              <w:t>20</w:t>
            </w:r>
            <w:r>
              <w:rPr>
                <w:rFonts w:ascii="宋体" w:hAnsi="宋体" w:hint="eastAsia"/>
                <w:kern w:val="0"/>
                <w:sz w:val="24"/>
              </w:rPr>
              <w:t>～</w:t>
            </w:r>
            <w:r>
              <w:rPr>
                <w:rFonts w:ascii="宋体" w:hAnsi="宋体"/>
                <w:kern w:val="0"/>
                <w:sz w:val="24"/>
              </w:rPr>
              <w:t xml:space="preserve">80mg/L        </w:t>
            </w:r>
            <w:r>
              <w:rPr>
                <w:rFonts w:ascii="宋体" w:hAnsi="宋体" w:hint="eastAsia"/>
                <w:kern w:val="0"/>
                <w:sz w:val="24"/>
              </w:rPr>
              <w:t>出水：</w:t>
            </w:r>
            <w:r>
              <w:rPr>
                <w:rFonts w:ascii="宋体" w:hAnsi="宋体"/>
                <w:kern w:val="0"/>
                <w:sz w:val="24"/>
              </w:rPr>
              <w:t>2</w:t>
            </w:r>
            <w:r>
              <w:rPr>
                <w:rFonts w:ascii="宋体" w:hAnsi="宋体" w:hint="eastAsia"/>
                <w:kern w:val="0"/>
                <w:sz w:val="24"/>
              </w:rPr>
              <w:t>～</w:t>
            </w:r>
            <w:r>
              <w:rPr>
                <w:rFonts w:ascii="宋体" w:hAnsi="宋体"/>
                <w:kern w:val="0"/>
                <w:sz w:val="24"/>
              </w:rPr>
              <w:t>8 mg/L</w:t>
            </w:r>
            <w:r>
              <w:rPr>
                <w:rFonts w:ascii="宋体" w:hAnsi="宋体" w:hint="eastAsia"/>
                <w:kern w:val="0"/>
                <w:sz w:val="24"/>
              </w:rPr>
              <w:t>；</w:t>
            </w:r>
          </w:p>
          <w:p w14:paraId="37DD5277" w14:textId="77777777" w:rsidR="009B41DA" w:rsidRDefault="001D1FDB">
            <w:pPr>
              <w:ind w:rightChars="-79" w:right="-166"/>
              <w:rPr>
                <w:rFonts w:ascii="宋体" w:hAnsi="宋体" w:hint="eastAsia"/>
                <w:kern w:val="0"/>
                <w:sz w:val="24"/>
              </w:rPr>
            </w:pPr>
            <w:r>
              <w:rPr>
                <w:rFonts w:ascii="宋体" w:hAnsi="宋体"/>
                <w:kern w:val="0"/>
                <w:sz w:val="24"/>
              </w:rPr>
              <w:t>pH</w:t>
            </w:r>
            <w:r>
              <w:rPr>
                <w:rFonts w:ascii="宋体" w:hAnsi="宋体" w:hint="eastAsia"/>
                <w:kern w:val="0"/>
                <w:sz w:val="24"/>
              </w:rPr>
              <w:t>：进水：</w:t>
            </w:r>
            <w:r>
              <w:rPr>
                <w:rFonts w:ascii="宋体" w:hAnsi="宋体"/>
                <w:kern w:val="0"/>
                <w:sz w:val="24"/>
              </w:rPr>
              <w:t xml:space="preserve">  6</w:t>
            </w:r>
            <w:r>
              <w:rPr>
                <w:rFonts w:ascii="宋体" w:hAnsi="宋体" w:hint="eastAsia"/>
                <w:kern w:val="0"/>
                <w:sz w:val="24"/>
              </w:rPr>
              <w:t>～</w:t>
            </w:r>
            <w:r>
              <w:rPr>
                <w:rFonts w:ascii="宋体" w:hAnsi="宋体"/>
                <w:kern w:val="0"/>
                <w:sz w:val="24"/>
              </w:rPr>
              <w:t xml:space="preserve">9                </w:t>
            </w:r>
            <w:r>
              <w:rPr>
                <w:rFonts w:ascii="宋体" w:hAnsi="宋体" w:hint="eastAsia"/>
                <w:kern w:val="0"/>
                <w:sz w:val="24"/>
              </w:rPr>
              <w:t>出水：</w:t>
            </w:r>
            <w:r>
              <w:rPr>
                <w:rFonts w:ascii="宋体" w:hAnsi="宋体"/>
                <w:kern w:val="0"/>
                <w:sz w:val="24"/>
              </w:rPr>
              <w:t>6</w:t>
            </w:r>
            <w:r>
              <w:rPr>
                <w:rFonts w:ascii="宋体" w:hAnsi="宋体" w:hint="eastAsia"/>
                <w:kern w:val="0"/>
                <w:sz w:val="24"/>
              </w:rPr>
              <w:t>～</w:t>
            </w:r>
            <w:r>
              <w:rPr>
                <w:rFonts w:ascii="宋体" w:hAnsi="宋体"/>
                <w:kern w:val="0"/>
                <w:sz w:val="24"/>
              </w:rPr>
              <w:t>9</w:t>
            </w:r>
            <w:r>
              <w:rPr>
                <w:rFonts w:ascii="宋体" w:hAnsi="宋体" w:hint="eastAsia"/>
                <w:kern w:val="0"/>
                <w:sz w:val="24"/>
              </w:rPr>
              <w:t>；</w:t>
            </w:r>
          </w:p>
          <w:p w14:paraId="40B1782C" w14:textId="77777777" w:rsidR="009B41DA" w:rsidRDefault="001D1FDB">
            <w:pPr>
              <w:ind w:rightChars="-79" w:right="-166"/>
              <w:rPr>
                <w:rFonts w:ascii="宋体" w:hAnsi="宋体" w:hint="eastAsia"/>
                <w:kern w:val="0"/>
                <w:sz w:val="24"/>
              </w:rPr>
            </w:pPr>
            <w:r>
              <w:rPr>
                <w:rFonts w:ascii="宋体" w:hAnsi="宋体"/>
                <w:kern w:val="0"/>
                <w:sz w:val="24"/>
              </w:rPr>
              <w:t>11</w:t>
            </w:r>
            <w:r>
              <w:rPr>
                <w:rFonts w:ascii="宋体" w:hAnsi="宋体" w:hint="eastAsia"/>
                <w:kern w:val="0"/>
                <w:sz w:val="24"/>
              </w:rPr>
              <w:t>.装置外形尺寸：长</w:t>
            </w:r>
            <w:r>
              <w:rPr>
                <w:rFonts w:ascii="宋体" w:hAnsi="宋体"/>
                <w:kern w:val="0"/>
                <w:sz w:val="24"/>
              </w:rPr>
              <w:t>×</w:t>
            </w:r>
            <w:r>
              <w:rPr>
                <w:rFonts w:ascii="宋体" w:hAnsi="宋体" w:hint="eastAsia"/>
                <w:kern w:val="0"/>
                <w:sz w:val="24"/>
              </w:rPr>
              <w:t>宽</w:t>
            </w:r>
            <w:r>
              <w:rPr>
                <w:rFonts w:ascii="宋体" w:hAnsi="宋体"/>
                <w:kern w:val="0"/>
                <w:sz w:val="24"/>
              </w:rPr>
              <w:t>×</w:t>
            </w:r>
            <w:r>
              <w:rPr>
                <w:rFonts w:ascii="宋体" w:hAnsi="宋体" w:hint="eastAsia"/>
                <w:kern w:val="0"/>
                <w:sz w:val="24"/>
              </w:rPr>
              <w:t>高</w:t>
            </w:r>
            <w:r>
              <w:rPr>
                <w:rFonts w:ascii="宋体" w:hAnsi="宋体"/>
                <w:kern w:val="0"/>
                <w:sz w:val="24"/>
              </w:rPr>
              <w:t>=</w:t>
            </w:r>
            <w:r>
              <w:rPr>
                <w:rFonts w:ascii="宋体" w:hAnsi="宋体" w:hint="eastAsia"/>
                <w:kern w:val="0"/>
                <w:sz w:val="24"/>
              </w:rPr>
              <w:t>约</w:t>
            </w:r>
            <w:r>
              <w:rPr>
                <w:rFonts w:ascii="宋体" w:hAnsi="宋体"/>
                <w:kern w:val="0"/>
                <w:sz w:val="24"/>
              </w:rPr>
              <w:t>1200mm×400mm×1700mm</w:t>
            </w:r>
            <w:r>
              <w:rPr>
                <w:rFonts w:ascii="宋体" w:hAnsi="宋体" w:hint="eastAsia"/>
                <w:kern w:val="0"/>
                <w:sz w:val="24"/>
              </w:rPr>
              <w:t>；</w:t>
            </w:r>
          </w:p>
          <w:p w14:paraId="735BFAC3" w14:textId="77777777" w:rsidR="009B41DA" w:rsidRDefault="001D1FDB">
            <w:pPr>
              <w:ind w:rightChars="-79" w:right="-166"/>
              <w:rPr>
                <w:rFonts w:ascii="宋体" w:hAnsi="宋体" w:hint="eastAsia"/>
                <w:kern w:val="0"/>
                <w:sz w:val="24"/>
              </w:rPr>
            </w:pPr>
            <w:r>
              <w:rPr>
                <w:rFonts w:ascii="宋体" w:hAnsi="宋体"/>
                <w:kern w:val="0"/>
                <w:sz w:val="24"/>
              </w:rPr>
              <w:t>12</w:t>
            </w:r>
            <w:r>
              <w:rPr>
                <w:rFonts w:ascii="宋体" w:hAnsi="宋体" w:hint="eastAsia"/>
                <w:kern w:val="0"/>
                <w:sz w:val="24"/>
              </w:rPr>
              <w:t>.工作电源：</w:t>
            </w:r>
            <w:r>
              <w:rPr>
                <w:rFonts w:ascii="宋体" w:hAnsi="宋体"/>
                <w:kern w:val="0"/>
                <w:sz w:val="24"/>
              </w:rPr>
              <w:t>AC220V±10%</w:t>
            </w:r>
            <w:r>
              <w:rPr>
                <w:rFonts w:ascii="宋体" w:hAnsi="宋体" w:hint="eastAsia"/>
                <w:kern w:val="0"/>
                <w:sz w:val="24"/>
              </w:rPr>
              <w:t>、</w:t>
            </w:r>
            <w:r>
              <w:rPr>
                <w:rFonts w:ascii="宋体" w:hAnsi="宋体"/>
                <w:kern w:val="0"/>
                <w:sz w:val="24"/>
              </w:rPr>
              <w:t>50Hz</w:t>
            </w:r>
            <w:r>
              <w:rPr>
                <w:rFonts w:ascii="宋体" w:hAnsi="宋体" w:hint="eastAsia"/>
                <w:kern w:val="0"/>
                <w:sz w:val="24"/>
              </w:rPr>
              <w:t>，单相三线制，功率</w:t>
            </w:r>
            <w:r>
              <w:rPr>
                <w:rFonts w:ascii="宋体" w:hAnsi="宋体"/>
                <w:kern w:val="0"/>
                <w:sz w:val="24"/>
              </w:rPr>
              <w:t>1800W</w:t>
            </w:r>
            <w:r>
              <w:rPr>
                <w:rFonts w:ascii="宋体" w:hAnsi="宋体" w:hint="eastAsia"/>
                <w:kern w:val="0"/>
                <w:sz w:val="24"/>
              </w:rPr>
              <w:t>，安全保护：具有接地保护、漏电保护、过流保护；</w:t>
            </w:r>
          </w:p>
          <w:p w14:paraId="2AAFEF52" w14:textId="77777777" w:rsidR="009B41DA" w:rsidRDefault="001D1FDB">
            <w:pPr>
              <w:ind w:rightChars="-79" w:right="-166"/>
              <w:rPr>
                <w:rFonts w:ascii="宋体" w:hAnsi="宋体" w:hint="eastAsia"/>
                <w:kern w:val="0"/>
                <w:sz w:val="24"/>
              </w:rPr>
            </w:pPr>
            <w:r>
              <w:rPr>
                <w:rFonts w:ascii="宋体" w:hAnsi="宋体" w:hint="eastAsia"/>
                <w:kern w:val="0"/>
                <w:sz w:val="24"/>
              </w:rPr>
              <w:t>13.软件组成</w:t>
            </w:r>
            <w:r>
              <w:rPr>
                <w:rFonts w:ascii="宋体" w:hAnsi="宋体"/>
                <w:kern w:val="0"/>
                <w:sz w:val="24"/>
              </w:rPr>
              <w:t>:</w:t>
            </w:r>
            <w:r>
              <w:rPr>
                <w:rFonts w:ascii="宋体" w:hAnsi="宋体" w:hint="eastAsia"/>
                <w:kern w:val="0"/>
                <w:sz w:val="24"/>
              </w:rPr>
              <w:t>配套使用</w:t>
            </w:r>
            <w:r>
              <w:rPr>
                <w:rFonts w:ascii="宋体" w:hAnsi="宋体"/>
                <w:kern w:val="0"/>
                <w:sz w:val="24"/>
              </w:rPr>
              <w:t>3D</w:t>
            </w:r>
            <w:r>
              <w:rPr>
                <w:rFonts w:ascii="宋体" w:hAnsi="宋体" w:hint="eastAsia"/>
                <w:kern w:val="0"/>
                <w:sz w:val="24"/>
              </w:rPr>
              <w:t>交互式动态仿真软件</w:t>
            </w:r>
            <w:r>
              <w:rPr>
                <w:rFonts w:ascii="宋体" w:hAnsi="宋体"/>
                <w:kern w:val="0"/>
                <w:sz w:val="24"/>
              </w:rPr>
              <w:t>1</w:t>
            </w:r>
            <w:r>
              <w:rPr>
                <w:rFonts w:ascii="宋体" w:hAnsi="宋体" w:hint="eastAsia"/>
                <w:kern w:val="0"/>
                <w:sz w:val="24"/>
              </w:rPr>
              <w:t>套、</w:t>
            </w:r>
            <w:r>
              <w:rPr>
                <w:rFonts w:ascii="宋体" w:hAnsi="宋体"/>
                <w:kern w:val="0"/>
                <w:sz w:val="24"/>
              </w:rPr>
              <w:t>(</w:t>
            </w:r>
            <w:r>
              <w:rPr>
                <w:rFonts w:ascii="宋体" w:hAnsi="宋体" w:hint="eastAsia"/>
                <w:kern w:val="0"/>
                <w:sz w:val="24"/>
              </w:rPr>
              <w:t>虚拟实</w:t>
            </w:r>
            <w:proofErr w:type="gramStart"/>
            <w:r>
              <w:rPr>
                <w:rFonts w:ascii="宋体" w:hAnsi="宋体" w:hint="eastAsia"/>
                <w:kern w:val="0"/>
                <w:sz w:val="24"/>
              </w:rPr>
              <w:t>训系统</w:t>
            </w:r>
            <w:proofErr w:type="gramEnd"/>
            <w:r>
              <w:rPr>
                <w:rFonts w:ascii="宋体" w:hAnsi="宋体"/>
                <w:kern w:val="0"/>
                <w:sz w:val="24"/>
              </w:rPr>
              <w:t>)</w:t>
            </w:r>
            <w:r>
              <w:rPr>
                <w:rFonts w:ascii="宋体" w:hAnsi="宋体" w:hint="eastAsia"/>
                <w:kern w:val="0"/>
                <w:sz w:val="24"/>
              </w:rPr>
              <w:t>：</w:t>
            </w:r>
          </w:p>
          <w:p w14:paraId="3A7CE698" w14:textId="77777777" w:rsidR="009B41DA" w:rsidRDefault="001D1FDB">
            <w:pPr>
              <w:ind w:rightChars="-79" w:right="-166"/>
              <w:rPr>
                <w:rFonts w:ascii="宋体" w:hAnsi="宋体" w:hint="eastAsia"/>
                <w:kern w:val="0"/>
                <w:sz w:val="24"/>
              </w:rPr>
            </w:pPr>
            <w:r>
              <w:rPr>
                <w:rFonts w:ascii="宋体" w:hAnsi="宋体" w:hint="eastAsia"/>
                <w:kern w:val="0"/>
                <w:sz w:val="24"/>
              </w:rPr>
              <w:t>1</w:t>
            </w:r>
            <w:r>
              <w:rPr>
                <w:rFonts w:ascii="宋体" w:hAnsi="宋体"/>
                <w:kern w:val="0"/>
                <w:sz w:val="24"/>
              </w:rPr>
              <w:t>3.1 3D</w:t>
            </w:r>
            <w:r>
              <w:rPr>
                <w:rFonts w:ascii="宋体" w:hAnsi="宋体" w:hint="eastAsia"/>
                <w:kern w:val="0"/>
                <w:sz w:val="24"/>
              </w:rPr>
              <w:t>软件界面并有工具栏项目内容；</w:t>
            </w:r>
          </w:p>
          <w:p w14:paraId="64A72BD5" w14:textId="77777777" w:rsidR="009B41DA" w:rsidRDefault="001D1FDB">
            <w:pPr>
              <w:ind w:rightChars="-79" w:right="-166"/>
              <w:rPr>
                <w:rFonts w:ascii="宋体" w:hAnsi="宋体" w:hint="eastAsia"/>
                <w:kern w:val="0"/>
                <w:sz w:val="24"/>
              </w:rPr>
            </w:pPr>
            <w:r>
              <w:rPr>
                <w:rFonts w:ascii="宋体" w:hAnsi="宋体" w:hint="eastAsia"/>
                <w:kern w:val="0"/>
                <w:sz w:val="24"/>
              </w:rPr>
              <w:t>1</w:t>
            </w:r>
            <w:r>
              <w:rPr>
                <w:rFonts w:ascii="宋体" w:hAnsi="宋体"/>
                <w:kern w:val="0"/>
                <w:sz w:val="24"/>
              </w:rPr>
              <w:t>3.2 3D</w:t>
            </w:r>
            <w:r>
              <w:rPr>
                <w:rFonts w:ascii="宋体" w:hAnsi="宋体" w:hint="eastAsia"/>
                <w:kern w:val="0"/>
                <w:sz w:val="24"/>
              </w:rPr>
              <w:t>仿真演示软件与设备使用内容完全一致；</w:t>
            </w:r>
          </w:p>
          <w:p w14:paraId="7C4989AE" w14:textId="77777777" w:rsidR="009B41DA" w:rsidRDefault="001D1FDB">
            <w:pPr>
              <w:ind w:rightChars="-79" w:right="-166"/>
              <w:rPr>
                <w:rFonts w:ascii="宋体" w:hAnsi="宋体" w:hint="eastAsia"/>
                <w:kern w:val="0"/>
                <w:sz w:val="24"/>
              </w:rPr>
            </w:pPr>
            <w:r>
              <w:rPr>
                <w:rFonts w:ascii="宋体" w:hAnsi="宋体" w:hint="eastAsia"/>
                <w:kern w:val="0"/>
                <w:sz w:val="24"/>
              </w:rPr>
              <w:t>1</w:t>
            </w:r>
            <w:r>
              <w:rPr>
                <w:rFonts w:ascii="宋体" w:hAnsi="宋体"/>
                <w:kern w:val="0"/>
                <w:sz w:val="24"/>
              </w:rPr>
              <w:t>3.3 3D</w:t>
            </w:r>
            <w:r>
              <w:rPr>
                <w:rFonts w:ascii="宋体" w:hAnsi="宋体" w:hint="eastAsia"/>
                <w:kern w:val="0"/>
                <w:sz w:val="24"/>
              </w:rPr>
              <w:t>仿真软件屏幕大小尺寸可以编程；</w:t>
            </w:r>
          </w:p>
          <w:p w14:paraId="2C33C95B" w14:textId="77777777" w:rsidR="009B41DA" w:rsidRDefault="001D1FDB">
            <w:pPr>
              <w:ind w:rightChars="-79" w:right="-166"/>
              <w:rPr>
                <w:rFonts w:ascii="宋体" w:hAnsi="宋体" w:hint="eastAsia"/>
                <w:kern w:val="0"/>
                <w:sz w:val="24"/>
              </w:rPr>
            </w:pPr>
            <w:r>
              <w:rPr>
                <w:rFonts w:ascii="宋体" w:hAnsi="宋体" w:hint="eastAsia"/>
                <w:kern w:val="0"/>
                <w:sz w:val="24"/>
              </w:rPr>
              <w:t>1</w:t>
            </w:r>
            <w:r>
              <w:rPr>
                <w:rFonts w:ascii="宋体" w:hAnsi="宋体"/>
                <w:kern w:val="0"/>
                <w:sz w:val="24"/>
              </w:rPr>
              <w:t xml:space="preserve">3.4 </w:t>
            </w:r>
            <w:r>
              <w:rPr>
                <w:rFonts w:ascii="宋体" w:hAnsi="宋体" w:hint="eastAsia"/>
                <w:kern w:val="0"/>
                <w:sz w:val="24"/>
              </w:rPr>
              <w:t>整套软件与设备实验过程流程动画；</w:t>
            </w:r>
          </w:p>
          <w:p w14:paraId="59C06653" w14:textId="77777777" w:rsidR="009B41DA" w:rsidRDefault="001D1FDB">
            <w:pPr>
              <w:ind w:rightChars="-79" w:right="-166"/>
              <w:rPr>
                <w:rFonts w:ascii="宋体" w:hAnsi="宋体" w:hint="eastAsia"/>
                <w:kern w:val="0"/>
                <w:sz w:val="24"/>
              </w:rPr>
            </w:pPr>
            <w:r>
              <w:rPr>
                <w:rFonts w:ascii="宋体" w:hAnsi="宋体" w:hint="eastAsia"/>
                <w:kern w:val="0"/>
                <w:sz w:val="24"/>
              </w:rPr>
              <w:t>1</w:t>
            </w:r>
            <w:r>
              <w:rPr>
                <w:rFonts w:ascii="宋体" w:hAnsi="宋体"/>
                <w:kern w:val="0"/>
                <w:sz w:val="24"/>
              </w:rPr>
              <w:t>3.5</w:t>
            </w:r>
            <w:r>
              <w:rPr>
                <w:rFonts w:ascii="宋体" w:hAnsi="宋体" w:hint="eastAsia"/>
                <w:kern w:val="0"/>
                <w:sz w:val="24"/>
              </w:rPr>
              <w:t>带视频讲解功能。</w:t>
            </w:r>
          </w:p>
          <w:p w14:paraId="452255D2" w14:textId="77777777" w:rsidR="009B41DA" w:rsidRDefault="001D1FDB">
            <w:pPr>
              <w:ind w:rightChars="-79" w:right="-166"/>
              <w:rPr>
                <w:rFonts w:ascii="宋体" w:hAnsi="宋体" w:hint="eastAsia"/>
                <w:kern w:val="0"/>
                <w:sz w:val="24"/>
              </w:rPr>
            </w:pPr>
            <w:r>
              <w:rPr>
                <w:rFonts w:ascii="宋体" w:hAnsi="宋体" w:hint="eastAsia"/>
                <w:kern w:val="0"/>
                <w:sz w:val="24"/>
              </w:rPr>
              <w:t>三、主要配置：</w:t>
            </w:r>
          </w:p>
          <w:p w14:paraId="514320B2" w14:textId="77777777" w:rsidR="009B41DA" w:rsidRDefault="001D1FDB">
            <w:pPr>
              <w:ind w:rightChars="-79" w:right="-166"/>
              <w:rPr>
                <w:rFonts w:ascii="宋体" w:hAnsi="宋体" w:hint="eastAsia"/>
                <w:kern w:val="0"/>
                <w:sz w:val="24"/>
              </w:rPr>
            </w:pPr>
            <w:r>
              <w:rPr>
                <w:rFonts w:ascii="宋体" w:hAnsi="宋体"/>
                <w:kern w:val="0"/>
                <w:sz w:val="24"/>
              </w:rPr>
              <w:t>1</w:t>
            </w:r>
            <w:r>
              <w:rPr>
                <w:rFonts w:ascii="宋体" w:hAnsi="宋体" w:hint="eastAsia"/>
                <w:kern w:val="0"/>
                <w:sz w:val="24"/>
              </w:rPr>
              <w:t>.平流式气浮池：透明有机玻璃材质、厚度</w:t>
            </w:r>
            <w:r>
              <w:rPr>
                <w:rFonts w:ascii="宋体" w:hAnsi="宋体"/>
                <w:kern w:val="0"/>
                <w:sz w:val="24"/>
              </w:rPr>
              <w:t>10mm</w:t>
            </w:r>
            <w:r>
              <w:rPr>
                <w:rFonts w:ascii="宋体" w:hAnsi="宋体" w:hint="eastAsia"/>
                <w:kern w:val="0"/>
                <w:sz w:val="24"/>
              </w:rPr>
              <w:t>，包含絮凝反应室、气</w:t>
            </w:r>
            <w:proofErr w:type="gramStart"/>
            <w:r>
              <w:rPr>
                <w:rFonts w:ascii="宋体" w:hAnsi="宋体" w:hint="eastAsia"/>
                <w:kern w:val="0"/>
                <w:sz w:val="24"/>
              </w:rPr>
              <w:t>浮反应</w:t>
            </w:r>
            <w:proofErr w:type="gramEnd"/>
            <w:r>
              <w:rPr>
                <w:rFonts w:ascii="宋体" w:hAnsi="宋体" w:hint="eastAsia"/>
                <w:kern w:val="0"/>
                <w:sz w:val="24"/>
              </w:rPr>
              <w:t>室、泥水分离室；</w:t>
            </w:r>
          </w:p>
          <w:p w14:paraId="174A2A7A" w14:textId="77777777" w:rsidR="009B41DA" w:rsidRDefault="001D1FDB">
            <w:pPr>
              <w:ind w:rightChars="-79" w:right="-166"/>
              <w:rPr>
                <w:rFonts w:ascii="宋体" w:hAnsi="宋体" w:hint="eastAsia"/>
                <w:kern w:val="0"/>
                <w:sz w:val="24"/>
              </w:rPr>
            </w:pPr>
            <w:r>
              <w:rPr>
                <w:rFonts w:ascii="宋体" w:hAnsi="宋体"/>
                <w:kern w:val="0"/>
                <w:sz w:val="24"/>
              </w:rPr>
              <w:t>2</w:t>
            </w:r>
            <w:r>
              <w:rPr>
                <w:rFonts w:ascii="宋体" w:hAnsi="宋体" w:hint="eastAsia"/>
                <w:kern w:val="0"/>
                <w:sz w:val="24"/>
              </w:rPr>
              <w:t>.电机刮渣系统装置</w:t>
            </w:r>
            <w:r>
              <w:rPr>
                <w:rFonts w:ascii="宋体" w:hAnsi="宋体"/>
                <w:kern w:val="0"/>
                <w:sz w:val="24"/>
              </w:rPr>
              <w:t>1</w:t>
            </w:r>
            <w:r>
              <w:rPr>
                <w:rFonts w:ascii="宋体" w:hAnsi="宋体" w:hint="eastAsia"/>
                <w:kern w:val="0"/>
                <w:sz w:val="24"/>
              </w:rPr>
              <w:t>套（功率</w:t>
            </w:r>
            <w:r>
              <w:rPr>
                <w:rFonts w:ascii="宋体" w:hAnsi="宋体"/>
                <w:kern w:val="0"/>
                <w:sz w:val="24"/>
              </w:rPr>
              <w:t>25W</w:t>
            </w:r>
            <w:r>
              <w:rPr>
                <w:rFonts w:ascii="宋体" w:hAnsi="宋体" w:hint="eastAsia"/>
                <w:kern w:val="0"/>
                <w:sz w:val="24"/>
              </w:rPr>
              <w:t>、转速</w:t>
            </w:r>
            <w:r>
              <w:rPr>
                <w:rFonts w:ascii="宋体" w:hAnsi="宋体"/>
                <w:kern w:val="0"/>
                <w:sz w:val="24"/>
              </w:rPr>
              <w:t>150rpm</w:t>
            </w:r>
            <w:r>
              <w:rPr>
                <w:rFonts w:ascii="宋体" w:hAnsi="宋体" w:hint="eastAsia"/>
                <w:kern w:val="0"/>
                <w:sz w:val="24"/>
              </w:rPr>
              <w:t>）、</w:t>
            </w:r>
            <w:r>
              <w:rPr>
                <w:rFonts w:ascii="宋体" w:hAnsi="宋体"/>
                <w:kern w:val="0"/>
                <w:sz w:val="24"/>
              </w:rPr>
              <w:t>304</w:t>
            </w:r>
            <w:r>
              <w:rPr>
                <w:rFonts w:ascii="宋体" w:hAnsi="宋体" w:hint="eastAsia"/>
                <w:kern w:val="0"/>
                <w:sz w:val="24"/>
              </w:rPr>
              <w:t>不锈钢搅拌</w:t>
            </w:r>
            <w:proofErr w:type="gramStart"/>
            <w:r>
              <w:rPr>
                <w:rFonts w:ascii="宋体" w:hAnsi="宋体" w:hint="eastAsia"/>
                <w:kern w:val="0"/>
                <w:sz w:val="24"/>
              </w:rPr>
              <w:t>桨</w:t>
            </w:r>
            <w:proofErr w:type="gramEnd"/>
            <w:r>
              <w:rPr>
                <w:rFonts w:ascii="宋体" w:hAnsi="宋体"/>
                <w:kern w:val="0"/>
                <w:sz w:val="24"/>
              </w:rPr>
              <w:t>1</w:t>
            </w:r>
            <w:r>
              <w:rPr>
                <w:rFonts w:ascii="宋体" w:hAnsi="宋体" w:hint="eastAsia"/>
                <w:kern w:val="0"/>
                <w:sz w:val="24"/>
              </w:rPr>
              <w:t>套；</w:t>
            </w:r>
          </w:p>
          <w:p w14:paraId="134C4DAF" w14:textId="77777777" w:rsidR="009B41DA" w:rsidRDefault="001D1FDB">
            <w:pPr>
              <w:ind w:rightChars="-79" w:right="-166"/>
              <w:rPr>
                <w:rFonts w:ascii="宋体" w:hAnsi="宋体" w:hint="eastAsia"/>
                <w:kern w:val="0"/>
                <w:sz w:val="24"/>
              </w:rPr>
            </w:pPr>
            <w:r>
              <w:rPr>
                <w:rFonts w:ascii="宋体" w:hAnsi="宋体"/>
                <w:kern w:val="0"/>
                <w:sz w:val="24"/>
              </w:rPr>
              <w:t>3</w:t>
            </w:r>
            <w:r>
              <w:rPr>
                <w:rFonts w:ascii="宋体" w:hAnsi="宋体" w:hint="eastAsia"/>
                <w:kern w:val="0"/>
                <w:sz w:val="24"/>
              </w:rPr>
              <w:t>.防腐蚀进水泵</w:t>
            </w:r>
            <w:r>
              <w:rPr>
                <w:rFonts w:ascii="宋体" w:hAnsi="宋体"/>
                <w:kern w:val="0"/>
                <w:sz w:val="24"/>
              </w:rPr>
              <w:t>1</w:t>
            </w:r>
            <w:r>
              <w:rPr>
                <w:rFonts w:ascii="宋体" w:hAnsi="宋体" w:hint="eastAsia"/>
                <w:kern w:val="0"/>
                <w:sz w:val="24"/>
              </w:rPr>
              <w:t>台（额定流量</w:t>
            </w:r>
            <w:r>
              <w:rPr>
                <w:rFonts w:ascii="宋体" w:hAnsi="宋体"/>
                <w:kern w:val="0"/>
                <w:sz w:val="24"/>
              </w:rPr>
              <w:t>0.6m3/h</w:t>
            </w:r>
            <w:r>
              <w:rPr>
                <w:rFonts w:ascii="宋体" w:hAnsi="宋体" w:hint="eastAsia"/>
                <w:kern w:val="0"/>
                <w:sz w:val="24"/>
              </w:rPr>
              <w:t>，扬程</w:t>
            </w:r>
            <w:r>
              <w:rPr>
                <w:rFonts w:ascii="宋体" w:hAnsi="宋体"/>
                <w:kern w:val="0"/>
                <w:sz w:val="24"/>
              </w:rPr>
              <w:t xml:space="preserve">5m, </w:t>
            </w:r>
            <w:r>
              <w:rPr>
                <w:rFonts w:ascii="宋体" w:hAnsi="宋体" w:hint="eastAsia"/>
                <w:kern w:val="0"/>
                <w:sz w:val="24"/>
              </w:rPr>
              <w:t>功率</w:t>
            </w:r>
            <w:r>
              <w:rPr>
                <w:rFonts w:ascii="宋体" w:hAnsi="宋体"/>
                <w:kern w:val="0"/>
                <w:sz w:val="24"/>
              </w:rPr>
              <w:lastRenderedPageBreak/>
              <w:t>20W</w:t>
            </w:r>
            <w:r>
              <w:rPr>
                <w:rFonts w:ascii="宋体" w:hAnsi="宋体" w:hint="eastAsia"/>
                <w:kern w:val="0"/>
                <w:sz w:val="24"/>
              </w:rPr>
              <w:t>）；、</w:t>
            </w:r>
            <w:r>
              <w:rPr>
                <w:rFonts w:ascii="宋体" w:hAnsi="宋体" w:hint="eastAsia"/>
                <w:kern w:val="0"/>
                <w:sz w:val="24"/>
              </w:rPr>
              <w:br/>
            </w:r>
            <w:r>
              <w:rPr>
                <w:rFonts w:ascii="宋体" w:hAnsi="宋体"/>
                <w:kern w:val="0"/>
                <w:sz w:val="24"/>
              </w:rPr>
              <w:t>4</w:t>
            </w:r>
            <w:r>
              <w:rPr>
                <w:rFonts w:ascii="宋体" w:hAnsi="宋体" w:hint="eastAsia"/>
                <w:kern w:val="0"/>
                <w:sz w:val="24"/>
              </w:rPr>
              <w:t>.自吸式气液混合泵</w:t>
            </w:r>
            <w:r>
              <w:rPr>
                <w:rFonts w:ascii="宋体" w:hAnsi="宋体"/>
                <w:kern w:val="0"/>
                <w:sz w:val="24"/>
              </w:rPr>
              <w:t>1</w:t>
            </w:r>
            <w:r>
              <w:rPr>
                <w:rFonts w:ascii="宋体" w:hAnsi="宋体" w:hint="eastAsia"/>
                <w:kern w:val="0"/>
                <w:sz w:val="24"/>
              </w:rPr>
              <w:t>台：流量</w:t>
            </w:r>
            <w:r>
              <w:rPr>
                <w:rFonts w:ascii="宋体" w:hAnsi="宋体"/>
                <w:kern w:val="0"/>
                <w:sz w:val="24"/>
              </w:rPr>
              <w:t>1m3/h</w:t>
            </w:r>
            <w:r>
              <w:rPr>
                <w:rFonts w:ascii="宋体" w:hAnsi="宋体" w:hint="eastAsia"/>
                <w:kern w:val="0"/>
                <w:sz w:val="24"/>
              </w:rPr>
              <w:t>、扬程</w:t>
            </w:r>
            <w:r>
              <w:rPr>
                <w:rFonts w:ascii="宋体" w:hAnsi="宋体"/>
                <w:kern w:val="0"/>
                <w:sz w:val="24"/>
              </w:rPr>
              <w:t>40m</w:t>
            </w:r>
            <w:r>
              <w:rPr>
                <w:rFonts w:ascii="宋体" w:hAnsi="宋体" w:hint="eastAsia"/>
                <w:kern w:val="0"/>
                <w:sz w:val="24"/>
              </w:rPr>
              <w:t>、转速</w:t>
            </w:r>
            <w:r>
              <w:rPr>
                <w:rFonts w:ascii="宋体" w:hAnsi="宋体"/>
                <w:kern w:val="0"/>
                <w:sz w:val="24"/>
              </w:rPr>
              <w:t>2900r/min</w:t>
            </w:r>
            <w:r>
              <w:rPr>
                <w:rFonts w:ascii="宋体" w:hAnsi="宋体" w:hint="eastAsia"/>
                <w:kern w:val="0"/>
                <w:sz w:val="24"/>
              </w:rPr>
              <w:t>、功率</w:t>
            </w:r>
            <w:r>
              <w:rPr>
                <w:rFonts w:ascii="宋体" w:hAnsi="宋体"/>
                <w:kern w:val="0"/>
                <w:sz w:val="24"/>
              </w:rPr>
              <w:t>0.9KW</w:t>
            </w:r>
            <w:r>
              <w:rPr>
                <w:rFonts w:ascii="宋体" w:hAnsi="宋体" w:hint="eastAsia"/>
                <w:kern w:val="0"/>
                <w:sz w:val="24"/>
              </w:rPr>
              <w:t>；</w:t>
            </w:r>
          </w:p>
          <w:p w14:paraId="714CF15D" w14:textId="77777777" w:rsidR="009B41DA" w:rsidRDefault="001D1FDB">
            <w:pPr>
              <w:ind w:rightChars="-79" w:right="-166"/>
              <w:rPr>
                <w:rFonts w:ascii="宋体" w:hAnsi="宋体" w:hint="eastAsia"/>
                <w:kern w:val="0"/>
                <w:sz w:val="24"/>
              </w:rPr>
            </w:pPr>
            <w:r>
              <w:rPr>
                <w:rFonts w:ascii="宋体" w:hAnsi="宋体"/>
                <w:kern w:val="0"/>
                <w:sz w:val="24"/>
              </w:rPr>
              <w:t>5</w:t>
            </w:r>
            <w:r>
              <w:rPr>
                <w:rFonts w:ascii="宋体" w:hAnsi="宋体" w:hint="eastAsia"/>
                <w:kern w:val="0"/>
                <w:sz w:val="24"/>
              </w:rPr>
              <w:t>.空气压缩机</w:t>
            </w:r>
            <w:r>
              <w:rPr>
                <w:rFonts w:ascii="宋体" w:hAnsi="宋体"/>
                <w:kern w:val="0"/>
                <w:sz w:val="24"/>
              </w:rPr>
              <w:t>1</w:t>
            </w:r>
            <w:r>
              <w:rPr>
                <w:rFonts w:ascii="宋体" w:hAnsi="宋体" w:hint="eastAsia"/>
                <w:kern w:val="0"/>
                <w:sz w:val="24"/>
              </w:rPr>
              <w:t>台（电源</w:t>
            </w:r>
            <w:r>
              <w:rPr>
                <w:rFonts w:ascii="宋体" w:hAnsi="宋体"/>
                <w:kern w:val="0"/>
                <w:sz w:val="24"/>
              </w:rPr>
              <w:t xml:space="preserve"> 220V</w:t>
            </w:r>
            <w:r>
              <w:rPr>
                <w:rFonts w:ascii="宋体" w:hAnsi="宋体" w:hint="eastAsia"/>
                <w:kern w:val="0"/>
                <w:sz w:val="24"/>
              </w:rPr>
              <w:t>、功率</w:t>
            </w:r>
            <w:r>
              <w:rPr>
                <w:rFonts w:ascii="宋体" w:hAnsi="宋体"/>
                <w:kern w:val="0"/>
                <w:sz w:val="24"/>
              </w:rPr>
              <w:t>550W</w:t>
            </w:r>
            <w:r>
              <w:rPr>
                <w:rFonts w:ascii="宋体" w:hAnsi="宋体" w:hint="eastAsia"/>
                <w:kern w:val="0"/>
                <w:sz w:val="24"/>
              </w:rPr>
              <w:t>、容积流量：</w:t>
            </w:r>
            <w:r>
              <w:rPr>
                <w:rFonts w:ascii="宋体" w:hAnsi="宋体"/>
                <w:kern w:val="0"/>
                <w:sz w:val="24"/>
              </w:rPr>
              <w:t>40L/min</w:t>
            </w:r>
            <w:r>
              <w:rPr>
                <w:rFonts w:ascii="宋体" w:hAnsi="宋体" w:hint="eastAsia"/>
                <w:kern w:val="0"/>
                <w:sz w:val="24"/>
              </w:rPr>
              <w:t>，压力</w:t>
            </w:r>
            <w:r>
              <w:rPr>
                <w:rFonts w:ascii="宋体" w:hAnsi="宋体"/>
                <w:kern w:val="0"/>
                <w:sz w:val="24"/>
              </w:rPr>
              <w:t>0.4-0.8MPa</w:t>
            </w:r>
            <w:r>
              <w:rPr>
                <w:rFonts w:ascii="宋体" w:hAnsi="宋体" w:hint="eastAsia"/>
                <w:kern w:val="0"/>
                <w:sz w:val="24"/>
              </w:rPr>
              <w:t>；气量容积</w:t>
            </w:r>
            <w:r>
              <w:rPr>
                <w:rFonts w:ascii="宋体" w:hAnsi="宋体"/>
                <w:kern w:val="0"/>
                <w:sz w:val="24"/>
              </w:rPr>
              <w:t>30L</w:t>
            </w:r>
            <w:r>
              <w:rPr>
                <w:rFonts w:ascii="宋体" w:hAnsi="宋体" w:hint="eastAsia"/>
                <w:kern w:val="0"/>
                <w:sz w:val="24"/>
              </w:rPr>
              <w:t>）；</w:t>
            </w:r>
          </w:p>
          <w:p w14:paraId="2FD45EDE" w14:textId="77777777" w:rsidR="009B41DA" w:rsidRDefault="001D1FDB">
            <w:pPr>
              <w:ind w:rightChars="-79" w:right="-166"/>
              <w:rPr>
                <w:rFonts w:ascii="宋体" w:hAnsi="宋体" w:hint="eastAsia"/>
                <w:kern w:val="0"/>
                <w:sz w:val="24"/>
              </w:rPr>
            </w:pPr>
            <w:r>
              <w:rPr>
                <w:rFonts w:ascii="宋体" w:hAnsi="宋体"/>
                <w:kern w:val="0"/>
                <w:sz w:val="24"/>
              </w:rPr>
              <w:t>6</w:t>
            </w:r>
            <w:r>
              <w:rPr>
                <w:rFonts w:ascii="宋体" w:hAnsi="宋体" w:hint="eastAsia"/>
                <w:kern w:val="0"/>
                <w:sz w:val="24"/>
              </w:rPr>
              <w:t>.</w:t>
            </w:r>
            <w:r>
              <w:rPr>
                <w:rFonts w:ascii="宋体" w:hAnsi="宋体"/>
                <w:kern w:val="0"/>
                <w:sz w:val="24"/>
              </w:rPr>
              <w:t>304</w:t>
            </w:r>
            <w:r>
              <w:rPr>
                <w:rFonts w:ascii="宋体" w:hAnsi="宋体" w:hint="eastAsia"/>
                <w:kern w:val="0"/>
                <w:sz w:val="24"/>
              </w:rPr>
              <w:t>不锈钢</w:t>
            </w:r>
            <w:proofErr w:type="gramStart"/>
            <w:r>
              <w:rPr>
                <w:rFonts w:ascii="宋体" w:hAnsi="宋体" w:hint="eastAsia"/>
                <w:kern w:val="0"/>
                <w:sz w:val="24"/>
              </w:rPr>
              <w:t>溶</w:t>
            </w:r>
            <w:proofErr w:type="gramEnd"/>
            <w:r>
              <w:rPr>
                <w:rFonts w:ascii="宋体" w:hAnsi="宋体" w:hint="eastAsia"/>
                <w:kern w:val="0"/>
                <w:sz w:val="24"/>
              </w:rPr>
              <w:t>气罐</w:t>
            </w:r>
            <w:r>
              <w:rPr>
                <w:rFonts w:ascii="宋体" w:hAnsi="宋体"/>
                <w:kern w:val="0"/>
                <w:sz w:val="24"/>
              </w:rPr>
              <w:t>1</w:t>
            </w:r>
            <w:r>
              <w:rPr>
                <w:rFonts w:ascii="宋体" w:hAnsi="宋体" w:hint="eastAsia"/>
                <w:kern w:val="0"/>
                <w:sz w:val="24"/>
              </w:rPr>
              <w:t>套、</w:t>
            </w:r>
            <w:r>
              <w:rPr>
                <w:rFonts w:ascii="宋体" w:hAnsi="宋体"/>
                <w:kern w:val="0"/>
                <w:sz w:val="24"/>
              </w:rPr>
              <w:t>Ø100×800mm</w:t>
            </w:r>
            <w:r>
              <w:rPr>
                <w:rFonts w:ascii="宋体" w:hAnsi="宋体" w:hint="eastAsia"/>
                <w:kern w:val="0"/>
                <w:sz w:val="24"/>
              </w:rPr>
              <w:t>、工作压力</w:t>
            </w:r>
            <w:r>
              <w:rPr>
                <w:rFonts w:ascii="宋体" w:hAnsi="宋体"/>
                <w:kern w:val="0"/>
                <w:sz w:val="24"/>
              </w:rPr>
              <w:t>0.3-0.5Mpa</w:t>
            </w:r>
            <w:r>
              <w:rPr>
                <w:rFonts w:ascii="宋体" w:hAnsi="宋体" w:hint="eastAsia"/>
                <w:kern w:val="0"/>
                <w:sz w:val="24"/>
              </w:rPr>
              <w:t>（可调）、容积</w:t>
            </w:r>
            <w:r>
              <w:rPr>
                <w:rFonts w:ascii="宋体" w:hAnsi="宋体"/>
                <w:kern w:val="0"/>
                <w:sz w:val="24"/>
              </w:rPr>
              <w:t>13L</w:t>
            </w:r>
            <w:r>
              <w:rPr>
                <w:rFonts w:ascii="宋体" w:hAnsi="宋体" w:hint="eastAsia"/>
                <w:kern w:val="0"/>
                <w:sz w:val="24"/>
              </w:rPr>
              <w:t>；</w:t>
            </w:r>
          </w:p>
          <w:p w14:paraId="01483BA6" w14:textId="77777777" w:rsidR="009B41DA" w:rsidRDefault="001D1FDB">
            <w:pPr>
              <w:ind w:rightChars="-79" w:right="-166"/>
              <w:rPr>
                <w:rFonts w:ascii="宋体" w:hAnsi="宋体" w:hint="eastAsia"/>
                <w:kern w:val="0"/>
                <w:sz w:val="24"/>
              </w:rPr>
            </w:pPr>
            <w:r>
              <w:rPr>
                <w:rFonts w:ascii="宋体" w:hAnsi="宋体"/>
                <w:kern w:val="0"/>
                <w:sz w:val="24"/>
              </w:rPr>
              <w:t>7</w:t>
            </w:r>
            <w:r>
              <w:rPr>
                <w:rFonts w:ascii="宋体" w:hAnsi="宋体" w:hint="eastAsia"/>
                <w:kern w:val="0"/>
                <w:sz w:val="24"/>
              </w:rPr>
              <w:t>.</w:t>
            </w:r>
            <w:proofErr w:type="gramStart"/>
            <w:r>
              <w:rPr>
                <w:rFonts w:ascii="宋体" w:hAnsi="宋体" w:hint="eastAsia"/>
                <w:kern w:val="0"/>
                <w:sz w:val="24"/>
              </w:rPr>
              <w:t>铜制溶气释放</w:t>
            </w:r>
            <w:proofErr w:type="gramEnd"/>
            <w:r>
              <w:rPr>
                <w:rFonts w:ascii="宋体" w:hAnsi="宋体" w:hint="eastAsia"/>
                <w:kern w:val="0"/>
                <w:sz w:val="24"/>
              </w:rPr>
              <w:t>器</w:t>
            </w:r>
            <w:r>
              <w:rPr>
                <w:rFonts w:ascii="宋体" w:hAnsi="宋体"/>
                <w:kern w:val="0"/>
                <w:sz w:val="24"/>
              </w:rPr>
              <w:t>1</w:t>
            </w:r>
            <w:r>
              <w:rPr>
                <w:rFonts w:ascii="宋体" w:hAnsi="宋体" w:hint="eastAsia"/>
                <w:kern w:val="0"/>
                <w:sz w:val="24"/>
              </w:rPr>
              <w:t>只、压力表</w:t>
            </w:r>
            <w:r>
              <w:rPr>
                <w:rFonts w:ascii="宋体" w:hAnsi="宋体"/>
                <w:kern w:val="0"/>
                <w:sz w:val="24"/>
              </w:rPr>
              <w:t>1</w:t>
            </w:r>
            <w:r>
              <w:rPr>
                <w:rFonts w:ascii="宋体" w:hAnsi="宋体" w:hint="eastAsia"/>
                <w:kern w:val="0"/>
                <w:sz w:val="24"/>
              </w:rPr>
              <w:t>只、安全阀</w:t>
            </w:r>
            <w:r>
              <w:rPr>
                <w:rFonts w:ascii="宋体" w:hAnsi="宋体"/>
                <w:kern w:val="0"/>
                <w:sz w:val="24"/>
              </w:rPr>
              <w:t>1</w:t>
            </w:r>
            <w:r>
              <w:rPr>
                <w:rFonts w:ascii="宋体" w:hAnsi="宋体" w:hint="eastAsia"/>
                <w:kern w:val="0"/>
                <w:sz w:val="24"/>
              </w:rPr>
              <w:t>只；</w:t>
            </w:r>
          </w:p>
          <w:p w14:paraId="4B251058" w14:textId="77777777" w:rsidR="009B41DA" w:rsidRDefault="001D1FDB">
            <w:pPr>
              <w:ind w:rightChars="-79" w:right="-166"/>
              <w:rPr>
                <w:rFonts w:ascii="宋体" w:hAnsi="宋体" w:hint="eastAsia"/>
                <w:kern w:val="0"/>
                <w:sz w:val="24"/>
              </w:rPr>
            </w:pPr>
            <w:r>
              <w:rPr>
                <w:rFonts w:ascii="宋体" w:hAnsi="宋体"/>
                <w:kern w:val="0"/>
                <w:sz w:val="24"/>
              </w:rPr>
              <w:t>8</w:t>
            </w:r>
            <w:r>
              <w:rPr>
                <w:rFonts w:ascii="宋体" w:hAnsi="宋体" w:hint="eastAsia"/>
                <w:kern w:val="0"/>
                <w:sz w:val="24"/>
              </w:rPr>
              <w:t>.转子流量计</w:t>
            </w:r>
            <w:r>
              <w:rPr>
                <w:rFonts w:ascii="宋体" w:hAnsi="宋体"/>
                <w:kern w:val="0"/>
                <w:sz w:val="24"/>
              </w:rPr>
              <w:t>1</w:t>
            </w:r>
            <w:r>
              <w:rPr>
                <w:rFonts w:ascii="宋体" w:hAnsi="宋体" w:hint="eastAsia"/>
                <w:kern w:val="0"/>
                <w:sz w:val="24"/>
              </w:rPr>
              <w:t>只（量程</w:t>
            </w:r>
            <w:r>
              <w:rPr>
                <w:rFonts w:ascii="宋体" w:hAnsi="宋体"/>
                <w:kern w:val="0"/>
                <w:sz w:val="24"/>
              </w:rPr>
              <w:t>60-600L/H</w:t>
            </w:r>
            <w:r>
              <w:rPr>
                <w:rFonts w:ascii="宋体" w:hAnsi="宋体" w:hint="eastAsia"/>
                <w:kern w:val="0"/>
                <w:sz w:val="24"/>
              </w:rPr>
              <w:t>），气体流量</w:t>
            </w:r>
            <w:r>
              <w:rPr>
                <w:rFonts w:ascii="宋体" w:hAnsi="宋体"/>
                <w:kern w:val="0"/>
                <w:sz w:val="24"/>
              </w:rPr>
              <w:t>1</w:t>
            </w:r>
            <w:r>
              <w:rPr>
                <w:rFonts w:ascii="宋体" w:hAnsi="宋体" w:hint="eastAsia"/>
                <w:kern w:val="0"/>
                <w:sz w:val="24"/>
              </w:rPr>
              <w:t>个（量程</w:t>
            </w:r>
            <w:r>
              <w:rPr>
                <w:rFonts w:ascii="宋体" w:hAnsi="宋体"/>
                <w:kern w:val="0"/>
                <w:sz w:val="24"/>
              </w:rPr>
              <w:t>30~300L/h</w:t>
            </w:r>
            <w:r>
              <w:rPr>
                <w:rFonts w:ascii="宋体" w:hAnsi="宋体" w:hint="eastAsia"/>
                <w:kern w:val="0"/>
                <w:sz w:val="24"/>
              </w:rPr>
              <w:t>），</w:t>
            </w:r>
            <w:proofErr w:type="gramStart"/>
            <w:r>
              <w:rPr>
                <w:rFonts w:ascii="宋体" w:hAnsi="宋体" w:hint="eastAsia"/>
                <w:kern w:val="0"/>
                <w:sz w:val="24"/>
              </w:rPr>
              <w:t>进溶气罐</w:t>
            </w:r>
            <w:proofErr w:type="gramEnd"/>
            <w:r>
              <w:rPr>
                <w:rFonts w:ascii="宋体" w:hAnsi="宋体" w:hint="eastAsia"/>
                <w:kern w:val="0"/>
                <w:sz w:val="24"/>
              </w:rPr>
              <w:t>水流量计</w:t>
            </w:r>
            <w:r>
              <w:rPr>
                <w:rFonts w:ascii="宋体" w:hAnsi="宋体"/>
                <w:kern w:val="0"/>
                <w:sz w:val="24"/>
              </w:rPr>
              <w:t>1</w:t>
            </w:r>
            <w:r>
              <w:rPr>
                <w:rFonts w:ascii="宋体" w:hAnsi="宋体" w:hint="eastAsia"/>
                <w:kern w:val="0"/>
                <w:sz w:val="24"/>
              </w:rPr>
              <w:t>只（量程</w:t>
            </w:r>
            <w:r>
              <w:rPr>
                <w:rFonts w:ascii="宋体" w:hAnsi="宋体"/>
                <w:kern w:val="0"/>
                <w:sz w:val="24"/>
              </w:rPr>
              <w:t>100~1000L/h</w:t>
            </w:r>
            <w:r>
              <w:rPr>
                <w:rFonts w:ascii="宋体" w:hAnsi="宋体" w:hint="eastAsia"/>
                <w:kern w:val="0"/>
                <w:sz w:val="24"/>
              </w:rPr>
              <w:t>）；</w:t>
            </w:r>
          </w:p>
          <w:p w14:paraId="67F0CCEB" w14:textId="77777777" w:rsidR="009B41DA" w:rsidRDefault="001D1FDB">
            <w:pPr>
              <w:ind w:rightChars="-79" w:right="-166"/>
              <w:rPr>
                <w:rFonts w:ascii="宋体" w:hAnsi="宋体" w:hint="eastAsia"/>
                <w:kern w:val="0"/>
                <w:sz w:val="24"/>
              </w:rPr>
            </w:pPr>
            <w:r>
              <w:rPr>
                <w:rFonts w:ascii="宋体" w:hAnsi="宋体"/>
                <w:kern w:val="0"/>
                <w:sz w:val="24"/>
              </w:rPr>
              <w:t>9</w:t>
            </w:r>
            <w:r>
              <w:rPr>
                <w:rFonts w:ascii="宋体" w:hAnsi="宋体" w:hint="eastAsia"/>
                <w:kern w:val="0"/>
                <w:sz w:val="24"/>
              </w:rPr>
              <w:t>.加药流量计（量程</w:t>
            </w:r>
            <w:r>
              <w:rPr>
                <w:rFonts w:ascii="宋体" w:hAnsi="宋体"/>
                <w:kern w:val="0"/>
                <w:sz w:val="24"/>
              </w:rPr>
              <w:t>0.25~2.5L/H</w:t>
            </w:r>
            <w:r>
              <w:rPr>
                <w:rFonts w:ascii="宋体" w:hAnsi="宋体" w:hint="eastAsia"/>
                <w:kern w:val="0"/>
                <w:sz w:val="24"/>
              </w:rPr>
              <w:t>）；</w:t>
            </w:r>
          </w:p>
          <w:p w14:paraId="1BF24D95" w14:textId="77777777" w:rsidR="009B41DA" w:rsidRDefault="001D1FDB">
            <w:pPr>
              <w:ind w:rightChars="-79" w:right="-166"/>
              <w:rPr>
                <w:rFonts w:ascii="宋体" w:hAnsi="宋体" w:hint="eastAsia"/>
                <w:kern w:val="0"/>
                <w:sz w:val="24"/>
              </w:rPr>
            </w:pPr>
            <w:r>
              <w:rPr>
                <w:rFonts w:ascii="宋体" w:hAnsi="宋体"/>
                <w:kern w:val="0"/>
                <w:sz w:val="24"/>
              </w:rPr>
              <w:t>10</w:t>
            </w:r>
            <w:r>
              <w:rPr>
                <w:rFonts w:ascii="宋体" w:hAnsi="宋体" w:hint="eastAsia"/>
                <w:kern w:val="0"/>
                <w:sz w:val="24"/>
              </w:rPr>
              <w:t>.带搅拌装置加药罐</w:t>
            </w:r>
            <w:r>
              <w:rPr>
                <w:rFonts w:ascii="宋体" w:hAnsi="宋体"/>
                <w:kern w:val="0"/>
                <w:sz w:val="24"/>
              </w:rPr>
              <w:t>1</w:t>
            </w:r>
            <w:r>
              <w:rPr>
                <w:rFonts w:ascii="宋体" w:hAnsi="宋体" w:hint="eastAsia"/>
                <w:kern w:val="0"/>
                <w:sz w:val="24"/>
              </w:rPr>
              <w:t>套（有机玻璃材质）、小型加药泵</w:t>
            </w:r>
            <w:r>
              <w:rPr>
                <w:rFonts w:ascii="宋体" w:hAnsi="宋体"/>
                <w:kern w:val="0"/>
                <w:sz w:val="24"/>
              </w:rPr>
              <w:t>1</w:t>
            </w:r>
            <w:r>
              <w:rPr>
                <w:rFonts w:ascii="宋体" w:hAnsi="宋体" w:hint="eastAsia"/>
                <w:kern w:val="0"/>
                <w:sz w:val="24"/>
              </w:rPr>
              <w:t>台。</w:t>
            </w:r>
            <w:r>
              <w:rPr>
                <w:rFonts w:ascii="宋体" w:hAnsi="宋体" w:hint="eastAsia"/>
                <w:kern w:val="0"/>
                <w:sz w:val="24"/>
              </w:rPr>
              <w:br/>
            </w:r>
            <w:r>
              <w:rPr>
                <w:rFonts w:ascii="宋体" w:hAnsi="宋体"/>
                <w:kern w:val="0"/>
                <w:sz w:val="24"/>
              </w:rPr>
              <w:t>11</w:t>
            </w:r>
            <w:r>
              <w:rPr>
                <w:rFonts w:ascii="宋体" w:hAnsi="宋体" w:hint="eastAsia"/>
                <w:kern w:val="0"/>
                <w:sz w:val="24"/>
              </w:rPr>
              <w:t>.水量移位器</w:t>
            </w:r>
            <w:r>
              <w:rPr>
                <w:rFonts w:ascii="宋体" w:hAnsi="宋体"/>
                <w:kern w:val="0"/>
                <w:sz w:val="24"/>
              </w:rPr>
              <w:t>1</w:t>
            </w:r>
            <w:r>
              <w:rPr>
                <w:rFonts w:ascii="宋体" w:hAnsi="宋体" w:hint="eastAsia"/>
                <w:kern w:val="0"/>
                <w:sz w:val="24"/>
              </w:rPr>
              <w:t>套；</w:t>
            </w:r>
          </w:p>
          <w:p w14:paraId="39970A6C" w14:textId="77777777" w:rsidR="009B41DA" w:rsidRDefault="001D1FDB">
            <w:pPr>
              <w:ind w:rightChars="-79" w:right="-166"/>
              <w:rPr>
                <w:rFonts w:ascii="宋体" w:hAnsi="宋体" w:hint="eastAsia"/>
                <w:kern w:val="0"/>
                <w:sz w:val="24"/>
              </w:rPr>
            </w:pPr>
            <w:r>
              <w:rPr>
                <w:rFonts w:ascii="宋体" w:hAnsi="宋体"/>
                <w:kern w:val="0"/>
                <w:sz w:val="24"/>
              </w:rPr>
              <w:t>12</w:t>
            </w:r>
            <w:r>
              <w:rPr>
                <w:rFonts w:ascii="宋体" w:hAnsi="宋体" w:hint="eastAsia"/>
                <w:kern w:val="0"/>
                <w:sz w:val="24"/>
              </w:rPr>
              <w:t>.原水箱配电机搅拌</w:t>
            </w:r>
            <w:r>
              <w:rPr>
                <w:rFonts w:ascii="宋体" w:hAnsi="宋体"/>
                <w:kern w:val="0"/>
                <w:sz w:val="24"/>
              </w:rPr>
              <w:t>1</w:t>
            </w:r>
            <w:r>
              <w:rPr>
                <w:rFonts w:ascii="宋体" w:hAnsi="宋体" w:hint="eastAsia"/>
                <w:kern w:val="0"/>
                <w:sz w:val="24"/>
              </w:rPr>
              <w:t>台、</w:t>
            </w:r>
            <w:r>
              <w:rPr>
                <w:rFonts w:ascii="宋体" w:hAnsi="宋体"/>
                <w:kern w:val="0"/>
                <w:sz w:val="24"/>
              </w:rPr>
              <w:t>304</w:t>
            </w:r>
            <w:r>
              <w:rPr>
                <w:rFonts w:ascii="宋体" w:hAnsi="宋体" w:hint="eastAsia"/>
                <w:kern w:val="0"/>
                <w:sz w:val="24"/>
              </w:rPr>
              <w:t>不锈钢搅拌</w:t>
            </w:r>
            <w:proofErr w:type="gramStart"/>
            <w:r>
              <w:rPr>
                <w:rFonts w:ascii="宋体" w:hAnsi="宋体" w:hint="eastAsia"/>
                <w:kern w:val="0"/>
                <w:sz w:val="24"/>
              </w:rPr>
              <w:t>桨</w:t>
            </w:r>
            <w:proofErr w:type="gramEnd"/>
            <w:r>
              <w:rPr>
                <w:rFonts w:ascii="宋体" w:hAnsi="宋体"/>
                <w:kern w:val="0"/>
                <w:sz w:val="24"/>
              </w:rPr>
              <w:t>1</w:t>
            </w:r>
            <w:r>
              <w:rPr>
                <w:rFonts w:ascii="宋体" w:hAnsi="宋体" w:hint="eastAsia"/>
                <w:kern w:val="0"/>
                <w:sz w:val="24"/>
              </w:rPr>
              <w:t>套；（功率</w:t>
            </w:r>
            <w:r>
              <w:rPr>
                <w:rFonts w:ascii="宋体" w:hAnsi="宋体"/>
                <w:kern w:val="0"/>
                <w:sz w:val="24"/>
              </w:rPr>
              <w:t>25W</w:t>
            </w:r>
            <w:r>
              <w:rPr>
                <w:rFonts w:ascii="宋体" w:hAnsi="宋体" w:hint="eastAsia"/>
                <w:kern w:val="0"/>
                <w:sz w:val="24"/>
              </w:rPr>
              <w:t>、转速</w:t>
            </w:r>
            <w:r>
              <w:rPr>
                <w:rFonts w:ascii="宋体" w:hAnsi="宋体"/>
                <w:kern w:val="0"/>
                <w:sz w:val="24"/>
              </w:rPr>
              <w:t>150rpm</w:t>
            </w:r>
            <w:r>
              <w:rPr>
                <w:rFonts w:ascii="宋体" w:hAnsi="宋体" w:hint="eastAsia"/>
                <w:kern w:val="0"/>
                <w:sz w:val="24"/>
              </w:rPr>
              <w:t>）；</w:t>
            </w:r>
          </w:p>
          <w:p w14:paraId="72779B09" w14:textId="77777777" w:rsidR="009B41DA" w:rsidRDefault="001D1FDB">
            <w:pPr>
              <w:ind w:rightChars="-79" w:right="-166"/>
              <w:rPr>
                <w:rFonts w:ascii="宋体" w:hAnsi="宋体" w:hint="eastAsia"/>
                <w:kern w:val="0"/>
                <w:sz w:val="24"/>
              </w:rPr>
            </w:pPr>
            <w:r>
              <w:rPr>
                <w:rFonts w:ascii="宋体" w:hAnsi="宋体"/>
                <w:kern w:val="0"/>
                <w:sz w:val="24"/>
              </w:rPr>
              <w:t>13</w:t>
            </w:r>
            <w:r>
              <w:rPr>
                <w:rFonts w:ascii="宋体" w:hAnsi="宋体" w:hint="eastAsia"/>
                <w:kern w:val="0"/>
                <w:sz w:val="24"/>
              </w:rPr>
              <w:t>.原水箱和清水箱</w:t>
            </w:r>
            <w:r>
              <w:rPr>
                <w:rFonts w:ascii="宋体" w:hAnsi="宋体"/>
                <w:kern w:val="0"/>
                <w:sz w:val="24"/>
              </w:rPr>
              <w:t>1</w:t>
            </w:r>
            <w:r>
              <w:rPr>
                <w:rFonts w:ascii="宋体" w:hAnsi="宋体" w:hint="eastAsia"/>
                <w:kern w:val="0"/>
                <w:sz w:val="24"/>
              </w:rPr>
              <w:t>只：白色</w:t>
            </w:r>
            <w:r>
              <w:rPr>
                <w:rFonts w:ascii="宋体" w:hAnsi="宋体"/>
                <w:kern w:val="0"/>
                <w:sz w:val="24"/>
              </w:rPr>
              <w:t>PP</w:t>
            </w:r>
            <w:r>
              <w:rPr>
                <w:rFonts w:ascii="宋体" w:hAnsi="宋体" w:hint="eastAsia"/>
                <w:kern w:val="0"/>
                <w:sz w:val="24"/>
              </w:rPr>
              <w:t>板、厚度</w:t>
            </w:r>
            <w:r>
              <w:rPr>
                <w:rFonts w:ascii="宋体" w:hAnsi="宋体"/>
                <w:kern w:val="0"/>
                <w:sz w:val="24"/>
              </w:rPr>
              <w:t>8mm</w:t>
            </w:r>
            <w:r>
              <w:rPr>
                <w:rFonts w:ascii="宋体" w:hAnsi="宋体" w:hint="eastAsia"/>
                <w:kern w:val="0"/>
                <w:sz w:val="24"/>
              </w:rPr>
              <w:t>，底板上安装有放空阀，方便将水排净；</w:t>
            </w:r>
          </w:p>
          <w:p w14:paraId="7183A53F" w14:textId="77777777" w:rsidR="009B41DA" w:rsidRDefault="001D1FDB">
            <w:pPr>
              <w:ind w:rightChars="-79" w:right="-166"/>
              <w:rPr>
                <w:rFonts w:ascii="宋体" w:hAnsi="宋体" w:hint="eastAsia"/>
                <w:kern w:val="0"/>
                <w:sz w:val="24"/>
              </w:rPr>
            </w:pPr>
            <w:r>
              <w:rPr>
                <w:rFonts w:ascii="宋体" w:hAnsi="宋体"/>
                <w:kern w:val="0"/>
                <w:sz w:val="24"/>
              </w:rPr>
              <w:t>14</w:t>
            </w:r>
            <w:r>
              <w:rPr>
                <w:rFonts w:ascii="宋体" w:hAnsi="宋体" w:hint="eastAsia"/>
                <w:kern w:val="0"/>
                <w:sz w:val="24"/>
              </w:rPr>
              <w:t>.实验台面（</w:t>
            </w:r>
            <w:r>
              <w:rPr>
                <w:rFonts w:ascii="宋体" w:hAnsi="宋体"/>
                <w:kern w:val="0"/>
                <w:sz w:val="24"/>
              </w:rPr>
              <w:t>8mm</w:t>
            </w:r>
            <w:r>
              <w:rPr>
                <w:rFonts w:ascii="宋体" w:hAnsi="宋体" w:hint="eastAsia"/>
                <w:kern w:val="0"/>
                <w:sz w:val="24"/>
              </w:rPr>
              <w:t>厚</w:t>
            </w:r>
            <w:r>
              <w:rPr>
                <w:rFonts w:ascii="宋体" w:hAnsi="宋体"/>
                <w:kern w:val="0"/>
                <w:sz w:val="24"/>
              </w:rPr>
              <w:t>PP</w:t>
            </w:r>
            <w:r>
              <w:rPr>
                <w:rFonts w:ascii="宋体" w:hAnsi="宋体" w:hint="eastAsia"/>
                <w:kern w:val="0"/>
                <w:sz w:val="24"/>
              </w:rPr>
              <w:t>白色板）；</w:t>
            </w:r>
          </w:p>
          <w:p w14:paraId="62676130" w14:textId="77777777" w:rsidR="009B41DA" w:rsidRDefault="001D1FDB">
            <w:pPr>
              <w:ind w:rightChars="-79" w:right="-166"/>
              <w:rPr>
                <w:rFonts w:ascii="宋体" w:hAnsi="宋体" w:hint="eastAsia"/>
                <w:kern w:val="0"/>
                <w:sz w:val="24"/>
              </w:rPr>
            </w:pPr>
            <w:r>
              <w:rPr>
                <w:rFonts w:ascii="宋体" w:hAnsi="宋体"/>
                <w:kern w:val="0"/>
                <w:sz w:val="24"/>
              </w:rPr>
              <w:t>15.</w:t>
            </w:r>
            <w:r>
              <w:rPr>
                <w:rFonts w:ascii="宋体" w:hAnsi="宋体" w:hint="eastAsia"/>
                <w:kern w:val="0"/>
                <w:sz w:val="24"/>
              </w:rPr>
              <w:t>电源控制系统：双面亚光密纹喷塑电控箱</w:t>
            </w:r>
            <w:r>
              <w:rPr>
                <w:rFonts w:ascii="宋体" w:hAnsi="宋体"/>
                <w:kern w:val="0"/>
                <w:sz w:val="24"/>
              </w:rPr>
              <w:t>1</w:t>
            </w:r>
            <w:r>
              <w:rPr>
                <w:rFonts w:ascii="宋体" w:hAnsi="宋体" w:hint="eastAsia"/>
                <w:kern w:val="0"/>
                <w:sz w:val="24"/>
              </w:rPr>
              <w:t>只、漏电保护器、电压表、带锁按钮开关、线管等组成；</w:t>
            </w:r>
          </w:p>
          <w:p w14:paraId="33085FA8" w14:textId="77777777" w:rsidR="009B41DA" w:rsidRDefault="001D1FDB">
            <w:pPr>
              <w:ind w:rightChars="-79" w:right="-166"/>
              <w:rPr>
                <w:rFonts w:ascii="宋体" w:hAnsi="宋体" w:hint="eastAsia"/>
                <w:kern w:val="0"/>
                <w:sz w:val="24"/>
              </w:rPr>
            </w:pPr>
            <w:r>
              <w:rPr>
                <w:rFonts w:ascii="宋体" w:hAnsi="宋体"/>
                <w:kern w:val="0"/>
                <w:sz w:val="24"/>
              </w:rPr>
              <w:t>16</w:t>
            </w:r>
            <w:r>
              <w:rPr>
                <w:rFonts w:ascii="宋体" w:hAnsi="宋体" w:hint="eastAsia"/>
                <w:kern w:val="0"/>
                <w:sz w:val="24"/>
              </w:rPr>
              <w:t>.配套</w:t>
            </w:r>
            <w:r>
              <w:rPr>
                <w:rFonts w:ascii="宋体" w:hAnsi="宋体"/>
                <w:kern w:val="0"/>
                <w:sz w:val="24"/>
              </w:rPr>
              <w:t>PPR</w:t>
            </w:r>
            <w:r>
              <w:rPr>
                <w:rFonts w:ascii="宋体" w:hAnsi="宋体" w:hint="eastAsia"/>
                <w:kern w:val="0"/>
                <w:sz w:val="24"/>
              </w:rPr>
              <w:t>连接管道和阀门；</w:t>
            </w:r>
          </w:p>
          <w:p w14:paraId="634A751D" w14:textId="77777777" w:rsidR="009B41DA" w:rsidRDefault="001D1FDB">
            <w:pPr>
              <w:ind w:rightChars="-79" w:right="-166"/>
              <w:rPr>
                <w:rFonts w:ascii="宋体" w:hAnsi="宋体" w:hint="eastAsia"/>
                <w:kern w:val="0"/>
                <w:sz w:val="24"/>
              </w:rPr>
            </w:pPr>
            <w:r>
              <w:rPr>
                <w:rFonts w:ascii="宋体" w:hAnsi="宋体"/>
                <w:kern w:val="0"/>
                <w:sz w:val="24"/>
              </w:rPr>
              <w:t>17</w:t>
            </w:r>
            <w:r>
              <w:rPr>
                <w:rFonts w:ascii="宋体" w:hAnsi="宋体" w:hint="eastAsia"/>
                <w:kern w:val="0"/>
                <w:sz w:val="24"/>
              </w:rPr>
              <w:t>.不锈钢框架实验台（</w:t>
            </w:r>
            <w:r>
              <w:rPr>
                <w:rFonts w:ascii="宋体" w:hAnsi="宋体"/>
                <w:kern w:val="0"/>
                <w:sz w:val="24"/>
              </w:rPr>
              <w:t>30mm×30mm</w:t>
            </w:r>
            <w:r>
              <w:rPr>
                <w:rFonts w:ascii="宋体" w:hAnsi="宋体" w:hint="eastAsia"/>
                <w:kern w:val="0"/>
                <w:sz w:val="24"/>
              </w:rPr>
              <w:t>不锈钢方管、配脚轮为万向轮带禁锢脚）等组成；</w:t>
            </w:r>
          </w:p>
          <w:p w14:paraId="3A7BC582" w14:textId="77777777" w:rsidR="009B41DA" w:rsidRDefault="001D1FDB">
            <w:pPr>
              <w:widowControl/>
              <w:rPr>
                <w:rFonts w:ascii="宋体" w:hAnsi="宋体" w:hint="eastAsia"/>
                <w:kern w:val="0"/>
                <w:sz w:val="24"/>
              </w:rPr>
            </w:pPr>
            <w:r>
              <w:rPr>
                <w:rFonts w:ascii="宋体" w:hAnsi="宋体"/>
                <w:kern w:val="0"/>
                <w:sz w:val="24"/>
              </w:rPr>
              <w:t>18</w:t>
            </w:r>
            <w:r>
              <w:rPr>
                <w:rFonts w:ascii="宋体" w:hAnsi="宋体" w:hint="eastAsia"/>
                <w:kern w:val="0"/>
                <w:sz w:val="24"/>
              </w:rPr>
              <w:t>.洁净工作  2台；</w:t>
            </w:r>
          </w:p>
          <w:p w14:paraId="3954DC40" w14:textId="77777777" w:rsidR="009B41DA" w:rsidRDefault="001D1FDB">
            <w:pPr>
              <w:widowControl/>
              <w:rPr>
                <w:rFonts w:ascii="宋体" w:hAnsi="宋体" w:hint="eastAsia"/>
                <w:kern w:val="0"/>
                <w:sz w:val="24"/>
              </w:rPr>
            </w:pPr>
            <w:r>
              <w:rPr>
                <w:rFonts w:ascii="宋体" w:hAnsi="宋体"/>
                <w:kern w:val="0"/>
                <w:sz w:val="24"/>
              </w:rPr>
              <w:t>19</w:t>
            </w:r>
            <w:r>
              <w:rPr>
                <w:rFonts w:ascii="宋体" w:hAnsi="宋体" w:hint="eastAsia"/>
                <w:kern w:val="0"/>
                <w:sz w:val="24"/>
              </w:rPr>
              <w:t>.恒温水浴振荡器  2台；</w:t>
            </w:r>
          </w:p>
          <w:p w14:paraId="07925CCB" w14:textId="77777777" w:rsidR="009B41DA" w:rsidRDefault="001D1FDB">
            <w:pPr>
              <w:rPr>
                <w:rFonts w:ascii="宋体" w:hAnsi="宋体" w:hint="eastAsia"/>
                <w:sz w:val="24"/>
              </w:rPr>
            </w:pPr>
            <w:r>
              <w:rPr>
                <w:rFonts w:ascii="宋体" w:hAnsi="宋体" w:hint="eastAsia"/>
                <w:sz w:val="24"/>
              </w:rPr>
              <w:t>2</w:t>
            </w:r>
            <w:r>
              <w:rPr>
                <w:rFonts w:ascii="宋体" w:hAnsi="宋体"/>
                <w:sz w:val="24"/>
              </w:rPr>
              <w:t>0</w:t>
            </w:r>
            <w:r>
              <w:rPr>
                <w:rFonts w:ascii="宋体" w:hAnsi="宋体" w:hint="eastAsia"/>
                <w:sz w:val="24"/>
              </w:rPr>
              <w:t>.数显恒温水浴锅  1台；</w:t>
            </w:r>
          </w:p>
          <w:p w14:paraId="14FE8D8C" w14:textId="77777777" w:rsidR="009B41DA" w:rsidRDefault="001D1FDB">
            <w:pPr>
              <w:outlineLvl w:val="0"/>
              <w:rPr>
                <w:rFonts w:ascii="宋体" w:hAnsi="宋体" w:hint="eastAsia"/>
                <w:sz w:val="24"/>
              </w:rPr>
            </w:pPr>
            <w:bookmarkStart w:id="75" w:name="_Toc201306718"/>
            <w:bookmarkStart w:id="76" w:name="_Toc206407292"/>
            <w:r>
              <w:rPr>
                <w:rFonts w:ascii="宋体" w:hAnsi="宋体" w:hint="eastAsia"/>
                <w:sz w:val="24"/>
              </w:rPr>
              <w:t>2</w:t>
            </w:r>
            <w:r>
              <w:rPr>
                <w:rFonts w:ascii="宋体" w:hAnsi="宋体"/>
                <w:sz w:val="24"/>
              </w:rPr>
              <w:t>1</w:t>
            </w:r>
            <w:r>
              <w:rPr>
                <w:rFonts w:ascii="宋体" w:hAnsi="宋体" w:hint="eastAsia"/>
                <w:sz w:val="24"/>
              </w:rPr>
              <w:t>.</w:t>
            </w:r>
            <w:proofErr w:type="gramStart"/>
            <w:r>
              <w:rPr>
                <w:rFonts w:ascii="宋体" w:hAnsi="宋体"/>
                <w:sz w:val="24"/>
              </w:rPr>
              <w:t>六联</w:t>
            </w:r>
            <w:r>
              <w:rPr>
                <w:rFonts w:ascii="宋体" w:hAnsi="宋体" w:hint="eastAsia"/>
                <w:sz w:val="24"/>
              </w:rPr>
              <w:t>混凝</w:t>
            </w:r>
            <w:proofErr w:type="gramEnd"/>
            <w:r>
              <w:rPr>
                <w:rFonts w:ascii="宋体" w:hAnsi="宋体" w:hint="eastAsia"/>
                <w:sz w:val="24"/>
              </w:rPr>
              <w:t>试验搅拌机1台；</w:t>
            </w:r>
            <w:bookmarkEnd w:id="75"/>
            <w:bookmarkEnd w:id="76"/>
          </w:p>
          <w:p w14:paraId="0488F760" w14:textId="77777777" w:rsidR="009B41DA" w:rsidRDefault="001D1FDB">
            <w:pPr>
              <w:widowControl/>
              <w:rPr>
                <w:rFonts w:ascii="宋体" w:hAnsi="宋体" w:hint="eastAsia"/>
                <w:sz w:val="24"/>
              </w:rPr>
            </w:pPr>
            <w:r>
              <w:rPr>
                <w:rFonts w:ascii="宋体" w:hAnsi="宋体" w:hint="eastAsia"/>
                <w:sz w:val="24"/>
              </w:rPr>
              <w:t>四、洁净工作台技术指标</w:t>
            </w:r>
          </w:p>
          <w:p w14:paraId="1586C43E" w14:textId="77777777" w:rsidR="009B41DA" w:rsidRDefault="001D1FDB">
            <w:pPr>
              <w:tabs>
                <w:tab w:val="left" w:pos="518"/>
              </w:tabs>
              <w:snapToGrid w:val="0"/>
              <w:ind w:rightChars="-79" w:right="-166"/>
              <w:rPr>
                <w:rFonts w:ascii="宋体" w:hAnsi="宋体" w:hint="eastAsia"/>
                <w:kern w:val="0"/>
                <w:sz w:val="24"/>
              </w:rPr>
            </w:pPr>
            <w:r>
              <w:rPr>
                <w:rFonts w:ascii="宋体" w:hAnsi="宋体" w:cs="宋体" w:hint="eastAsia"/>
                <w:sz w:val="24"/>
              </w:rPr>
              <w:t>▲</w:t>
            </w:r>
            <w:r>
              <w:rPr>
                <w:rFonts w:ascii="宋体" w:hAnsi="宋体" w:hint="eastAsia"/>
                <w:kern w:val="0"/>
                <w:sz w:val="24"/>
              </w:rPr>
              <w:t>1控制系统：洁净工作</w:t>
            </w:r>
            <w:proofErr w:type="gramStart"/>
            <w:r>
              <w:rPr>
                <w:rFonts w:ascii="宋体" w:hAnsi="宋体" w:hint="eastAsia"/>
                <w:kern w:val="0"/>
                <w:sz w:val="24"/>
              </w:rPr>
              <w:t>台风机</w:t>
            </w:r>
            <w:proofErr w:type="gramEnd"/>
            <w:r>
              <w:rPr>
                <w:rFonts w:ascii="宋体" w:hAnsi="宋体" w:hint="eastAsia"/>
                <w:kern w:val="0"/>
                <w:sz w:val="24"/>
              </w:rPr>
              <w:t>系统，微电脑控制采用可调风量风机系统，轻触型开关调节电压大小，可设置定时开启风机系统；</w:t>
            </w:r>
          </w:p>
          <w:p w14:paraId="6E2331FF" w14:textId="77777777" w:rsidR="009B41DA" w:rsidRDefault="001D1FDB">
            <w:pPr>
              <w:tabs>
                <w:tab w:val="left" w:pos="518"/>
              </w:tabs>
              <w:snapToGrid w:val="0"/>
              <w:ind w:rightChars="-79" w:right="-166"/>
              <w:rPr>
                <w:rFonts w:ascii="宋体" w:hAnsi="宋体" w:hint="eastAsia"/>
                <w:kern w:val="0"/>
                <w:sz w:val="24"/>
              </w:rPr>
            </w:pPr>
            <w:r>
              <w:rPr>
                <w:rFonts w:ascii="宋体" w:hAnsi="宋体"/>
                <w:kern w:val="0"/>
                <w:sz w:val="24"/>
              </w:rPr>
              <w:t>2.</w:t>
            </w:r>
            <w:r>
              <w:rPr>
                <w:rFonts w:ascii="宋体" w:hAnsi="宋体" w:hint="eastAsia"/>
                <w:kern w:val="0"/>
                <w:sz w:val="24"/>
              </w:rPr>
              <w:t>尺寸：外尺寸(宽×深×高) 1010mm×730mm×1600mm，</w:t>
            </w:r>
          </w:p>
          <w:p w14:paraId="5741FBAC" w14:textId="77777777" w:rsidR="009B41DA" w:rsidRDefault="001D1FDB">
            <w:pPr>
              <w:tabs>
                <w:tab w:val="left" w:pos="518"/>
              </w:tabs>
              <w:snapToGrid w:val="0"/>
              <w:ind w:rightChars="-79" w:right="-166"/>
              <w:rPr>
                <w:rFonts w:ascii="宋体" w:hAnsi="宋体" w:hint="eastAsia"/>
                <w:kern w:val="0"/>
                <w:sz w:val="24"/>
              </w:rPr>
            </w:pPr>
            <w:r>
              <w:rPr>
                <w:rFonts w:ascii="宋体" w:hAnsi="宋体" w:hint="eastAsia"/>
                <w:kern w:val="0"/>
                <w:sz w:val="24"/>
              </w:rPr>
              <w:t>工作区尺寸(宽×深×高) 870mm×690mm×520mm；</w:t>
            </w:r>
          </w:p>
          <w:p w14:paraId="1960CF07" w14:textId="77777777" w:rsidR="009B41DA" w:rsidRDefault="001D1FDB">
            <w:pPr>
              <w:tabs>
                <w:tab w:val="left" w:pos="518"/>
              </w:tabs>
              <w:snapToGrid w:val="0"/>
              <w:ind w:rightChars="-79" w:right="-166"/>
              <w:rPr>
                <w:rFonts w:ascii="宋体" w:hAnsi="宋体" w:hint="eastAsia"/>
                <w:kern w:val="0"/>
                <w:sz w:val="24"/>
              </w:rPr>
            </w:pPr>
            <w:r>
              <w:rPr>
                <w:rFonts w:ascii="宋体" w:hAnsi="宋体" w:cs="宋体" w:hint="eastAsia"/>
                <w:sz w:val="24"/>
              </w:rPr>
              <w:t>▲</w:t>
            </w:r>
            <w:r>
              <w:rPr>
                <w:rFonts w:ascii="宋体" w:hAnsi="宋体"/>
                <w:kern w:val="0"/>
                <w:sz w:val="24"/>
              </w:rPr>
              <w:t>3</w:t>
            </w:r>
            <w:r>
              <w:rPr>
                <w:rFonts w:ascii="宋体" w:hAnsi="宋体" w:hint="eastAsia"/>
                <w:kern w:val="0"/>
                <w:sz w:val="24"/>
              </w:rPr>
              <w:t>.过滤技术：HEPA滤芯过滤效率99.995%（≥ 0.3μm颗粒）；</w:t>
            </w:r>
          </w:p>
          <w:p w14:paraId="31F2F558" w14:textId="77777777" w:rsidR="009B41DA" w:rsidRDefault="001D1FDB">
            <w:pPr>
              <w:tabs>
                <w:tab w:val="left" w:pos="518"/>
              </w:tabs>
              <w:snapToGrid w:val="0"/>
              <w:ind w:rightChars="-79" w:right="-166"/>
              <w:rPr>
                <w:rFonts w:ascii="宋体" w:hAnsi="宋体" w:hint="eastAsia"/>
                <w:kern w:val="0"/>
                <w:sz w:val="24"/>
              </w:rPr>
            </w:pPr>
            <w:r>
              <w:rPr>
                <w:rFonts w:ascii="宋体" w:hAnsi="宋体"/>
                <w:kern w:val="0"/>
                <w:sz w:val="24"/>
              </w:rPr>
              <w:t>4.</w:t>
            </w:r>
            <w:r>
              <w:rPr>
                <w:rFonts w:ascii="宋体" w:hAnsi="宋体" w:hint="eastAsia"/>
                <w:kern w:val="0"/>
                <w:sz w:val="24"/>
              </w:rPr>
              <w:t>高效过滤器规格及数量：820mm*600mm*50mm*1块；</w:t>
            </w:r>
          </w:p>
          <w:p w14:paraId="50BAF47A" w14:textId="77777777" w:rsidR="009B41DA" w:rsidRDefault="001D1FDB">
            <w:pPr>
              <w:tabs>
                <w:tab w:val="left" w:pos="518"/>
              </w:tabs>
              <w:snapToGrid w:val="0"/>
              <w:ind w:rightChars="-79" w:right="-166"/>
              <w:rPr>
                <w:rFonts w:ascii="宋体" w:hAnsi="宋体" w:hint="eastAsia"/>
                <w:kern w:val="0"/>
                <w:sz w:val="24"/>
              </w:rPr>
            </w:pPr>
            <w:r>
              <w:rPr>
                <w:rFonts w:ascii="宋体" w:hAnsi="宋体"/>
                <w:kern w:val="0"/>
                <w:sz w:val="24"/>
              </w:rPr>
              <w:t>5.</w:t>
            </w:r>
            <w:r>
              <w:rPr>
                <w:rFonts w:ascii="宋体" w:hAnsi="宋体" w:hint="eastAsia"/>
                <w:kern w:val="0"/>
                <w:sz w:val="24"/>
              </w:rPr>
              <w:t>洁净度：ISO 5 级；</w:t>
            </w:r>
          </w:p>
          <w:p w14:paraId="2F41DF69" w14:textId="77777777" w:rsidR="009B41DA" w:rsidRDefault="001D1FDB">
            <w:pPr>
              <w:snapToGrid w:val="0"/>
              <w:ind w:rightChars="-79" w:right="-166" w:firstLineChars="5" w:firstLine="12"/>
              <w:rPr>
                <w:rFonts w:ascii="宋体" w:hAnsi="宋体" w:hint="eastAsia"/>
                <w:kern w:val="0"/>
                <w:sz w:val="24"/>
              </w:rPr>
            </w:pPr>
            <w:r>
              <w:rPr>
                <w:rFonts w:ascii="宋体" w:hAnsi="宋体"/>
                <w:kern w:val="0"/>
                <w:sz w:val="24"/>
              </w:rPr>
              <w:t>6.</w:t>
            </w:r>
            <w:r>
              <w:rPr>
                <w:rFonts w:ascii="宋体" w:hAnsi="宋体" w:hint="eastAsia"/>
                <w:kern w:val="0"/>
                <w:sz w:val="24"/>
              </w:rPr>
              <w:t>噪音：≤62dB(A)；</w:t>
            </w:r>
          </w:p>
          <w:p w14:paraId="0D2498FD" w14:textId="77777777" w:rsidR="009B41DA" w:rsidRDefault="001D1FDB">
            <w:pPr>
              <w:ind w:rightChars="-79" w:right="-166"/>
              <w:rPr>
                <w:rFonts w:ascii="宋体" w:hAnsi="宋体" w:hint="eastAsia"/>
                <w:kern w:val="0"/>
                <w:sz w:val="24"/>
              </w:rPr>
            </w:pPr>
            <w:r>
              <w:rPr>
                <w:rFonts w:ascii="宋体" w:hAnsi="宋体"/>
                <w:kern w:val="0"/>
                <w:sz w:val="24"/>
              </w:rPr>
              <w:t>7.</w:t>
            </w:r>
            <w:r>
              <w:rPr>
                <w:rFonts w:ascii="宋体" w:hAnsi="宋体" w:hint="eastAsia"/>
                <w:kern w:val="0"/>
                <w:sz w:val="24"/>
              </w:rPr>
              <w:t>振动：半峰值≤5μm；</w:t>
            </w:r>
          </w:p>
          <w:p w14:paraId="500DCD38" w14:textId="77777777" w:rsidR="009B41DA" w:rsidRDefault="001D1FDB">
            <w:pPr>
              <w:ind w:rightChars="-79" w:right="-166"/>
              <w:rPr>
                <w:rFonts w:ascii="宋体" w:hAnsi="宋体" w:hint="eastAsia"/>
                <w:kern w:val="0"/>
                <w:sz w:val="24"/>
              </w:rPr>
            </w:pPr>
            <w:r>
              <w:rPr>
                <w:rFonts w:ascii="宋体" w:hAnsi="宋体"/>
                <w:kern w:val="0"/>
                <w:sz w:val="24"/>
              </w:rPr>
              <w:t>8.</w:t>
            </w:r>
            <w:r>
              <w:rPr>
                <w:rFonts w:ascii="宋体" w:hAnsi="宋体" w:hint="eastAsia"/>
                <w:kern w:val="0"/>
                <w:sz w:val="24"/>
              </w:rPr>
              <w:t>照度：≥300Lx；</w:t>
            </w:r>
          </w:p>
          <w:p w14:paraId="3C86B6BC" w14:textId="77777777" w:rsidR="009B41DA" w:rsidRDefault="001D1FDB">
            <w:pPr>
              <w:ind w:rightChars="-79" w:right="-166"/>
              <w:rPr>
                <w:rFonts w:ascii="宋体" w:hAnsi="宋体" w:hint="eastAsia"/>
                <w:kern w:val="0"/>
                <w:sz w:val="24"/>
              </w:rPr>
            </w:pPr>
            <w:r>
              <w:rPr>
                <w:rFonts w:ascii="宋体" w:hAnsi="宋体"/>
                <w:kern w:val="0"/>
                <w:sz w:val="24"/>
              </w:rPr>
              <w:t>9.</w:t>
            </w:r>
            <w:r>
              <w:rPr>
                <w:rFonts w:ascii="宋体" w:hAnsi="宋体" w:hint="eastAsia"/>
                <w:kern w:val="0"/>
                <w:sz w:val="24"/>
              </w:rPr>
              <w:t>平均风速≥0.3m/s(三档调速)；</w:t>
            </w:r>
          </w:p>
          <w:p w14:paraId="171D1886" w14:textId="77777777" w:rsidR="009B41DA" w:rsidRDefault="001D1FDB">
            <w:pPr>
              <w:ind w:rightChars="-79" w:right="-166"/>
              <w:rPr>
                <w:rFonts w:ascii="宋体" w:hAnsi="宋体" w:hint="eastAsia"/>
                <w:kern w:val="0"/>
                <w:sz w:val="24"/>
              </w:rPr>
            </w:pPr>
            <w:r>
              <w:rPr>
                <w:rFonts w:ascii="宋体" w:hAnsi="宋体" w:hint="eastAsia"/>
                <w:kern w:val="0"/>
                <w:sz w:val="24"/>
              </w:rPr>
              <w:t>1</w:t>
            </w:r>
            <w:r>
              <w:rPr>
                <w:rFonts w:ascii="宋体" w:hAnsi="宋体"/>
                <w:kern w:val="0"/>
                <w:sz w:val="24"/>
              </w:rPr>
              <w:t>0.</w:t>
            </w:r>
            <w:r>
              <w:rPr>
                <w:rFonts w:ascii="宋体" w:hAnsi="宋体" w:hint="eastAsia"/>
                <w:kern w:val="0"/>
                <w:sz w:val="24"/>
              </w:rPr>
              <w:t>菌落数：≤0.5个/</w:t>
            </w:r>
            <w:proofErr w:type="gramStart"/>
            <w:r>
              <w:rPr>
                <w:rFonts w:ascii="宋体" w:hAnsi="宋体" w:hint="eastAsia"/>
                <w:kern w:val="0"/>
                <w:sz w:val="24"/>
              </w:rPr>
              <w:t>皿</w:t>
            </w:r>
            <w:proofErr w:type="gramEnd"/>
            <w:r>
              <w:rPr>
                <w:rFonts w:ascii="宋体" w:hAnsi="宋体" w:hint="eastAsia"/>
                <w:kern w:val="0"/>
                <w:sz w:val="24"/>
              </w:rPr>
              <w:t>·0.5时（直径90mm培养平</w:t>
            </w:r>
            <w:proofErr w:type="gramStart"/>
            <w:r>
              <w:rPr>
                <w:rFonts w:ascii="宋体" w:hAnsi="宋体" w:hint="eastAsia"/>
                <w:kern w:val="0"/>
                <w:sz w:val="24"/>
              </w:rPr>
              <w:t>皿</w:t>
            </w:r>
            <w:proofErr w:type="gramEnd"/>
            <w:r>
              <w:rPr>
                <w:rFonts w:ascii="宋体" w:hAnsi="宋体" w:hint="eastAsia"/>
                <w:kern w:val="0"/>
                <w:sz w:val="24"/>
              </w:rPr>
              <w:t>）；</w:t>
            </w:r>
          </w:p>
          <w:p w14:paraId="5FDEA64D" w14:textId="77777777" w:rsidR="009B41DA" w:rsidRDefault="001D1FDB">
            <w:pPr>
              <w:widowControl/>
              <w:rPr>
                <w:rFonts w:ascii="宋体" w:hAnsi="宋体" w:hint="eastAsia"/>
                <w:kern w:val="0"/>
                <w:sz w:val="24"/>
              </w:rPr>
            </w:pPr>
            <w:r>
              <w:rPr>
                <w:rFonts w:ascii="宋体" w:hAnsi="宋体" w:hint="eastAsia"/>
                <w:kern w:val="0"/>
                <w:sz w:val="24"/>
              </w:rPr>
              <w:lastRenderedPageBreak/>
              <w:t>五、恒温水浴振荡器主要性能</w:t>
            </w:r>
          </w:p>
          <w:p w14:paraId="7B9EB8DA" w14:textId="77777777" w:rsidR="009B41DA" w:rsidRDefault="001D1FDB">
            <w:pPr>
              <w:ind w:rightChars="-79" w:right="-166"/>
              <w:rPr>
                <w:rFonts w:ascii="宋体" w:hAnsi="宋体" w:hint="eastAsia"/>
                <w:kern w:val="0"/>
                <w:sz w:val="24"/>
              </w:rPr>
            </w:pPr>
            <w:r>
              <w:rPr>
                <w:rFonts w:ascii="宋体" w:hAnsi="宋体" w:hint="eastAsia"/>
                <w:kern w:val="0"/>
                <w:sz w:val="24"/>
              </w:rPr>
              <w:t>1</w:t>
            </w:r>
            <w:r>
              <w:rPr>
                <w:rFonts w:ascii="宋体" w:hAnsi="宋体"/>
                <w:kern w:val="0"/>
                <w:sz w:val="24"/>
              </w:rPr>
              <w:t>.</w:t>
            </w:r>
            <w:r>
              <w:rPr>
                <w:rFonts w:ascii="宋体" w:hAnsi="宋体" w:hint="eastAsia"/>
                <w:kern w:val="0"/>
                <w:sz w:val="24"/>
              </w:rPr>
              <w:t>回旋、定时、频率：</w:t>
            </w:r>
          </w:p>
          <w:p w14:paraId="13267E15" w14:textId="77777777" w:rsidR="009B41DA" w:rsidRDefault="001D1FDB">
            <w:pPr>
              <w:ind w:rightChars="-79" w:right="-166"/>
              <w:rPr>
                <w:rFonts w:ascii="宋体" w:hAnsi="宋体" w:hint="eastAsia"/>
                <w:kern w:val="0"/>
                <w:sz w:val="24"/>
              </w:rPr>
            </w:pPr>
            <w:r>
              <w:rPr>
                <w:rFonts w:ascii="宋体" w:hAnsi="宋体" w:hint="eastAsia"/>
                <w:kern w:val="0"/>
                <w:sz w:val="24"/>
              </w:rPr>
              <w:t>50-280rpm，环境温度＋5-100℃，振幅：≥26mm；</w:t>
            </w:r>
          </w:p>
          <w:p w14:paraId="46BF9AE9" w14:textId="77777777" w:rsidR="009B41DA" w:rsidRDefault="001D1FDB">
            <w:pPr>
              <w:ind w:rightChars="-79" w:right="-166"/>
              <w:rPr>
                <w:rFonts w:ascii="宋体" w:hAnsi="宋体" w:hint="eastAsia"/>
                <w:kern w:val="0"/>
                <w:sz w:val="24"/>
              </w:rPr>
            </w:pPr>
            <w:r>
              <w:rPr>
                <w:rFonts w:ascii="宋体" w:hAnsi="宋体" w:hint="eastAsia"/>
                <w:kern w:val="0"/>
                <w:sz w:val="24"/>
              </w:rPr>
              <w:t>2</w:t>
            </w:r>
            <w:r>
              <w:rPr>
                <w:rFonts w:ascii="宋体" w:hAnsi="宋体"/>
                <w:kern w:val="0"/>
                <w:sz w:val="24"/>
              </w:rPr>
              <w:t>.</w:t>
            </w:r>
            <w:r>
              <w:rPr>
                <w:rFonts w:ascii="宋体" w:hAnsi="宋体" w:hint="eastAsia"/>
                <w:kern w:val="0"/>
                <w:sz w:val="24"/>
              </w:rPr>
              <w:t>外形尺寸：</w:t>
            </w:r>
            <w:r>
              <w:rPr>
                <w:rFonts w:ascii="宋体" w:hAnsi="宋体"/>
                <w:kern w:val="0"/>
                <w:sz w:val="24"/>
              </w:rPr>
              <w:t>700×530×430</w:t>
            </w:r>
            <w:r>
              <w:rPr>
                <w:rFonts w:ascii="宋体" w:hAnsi="宋体" w:hint="eastAsia"/>
                <w:kern w:val="0"/>
                <w:sz w:val="24"/>
              </w:rPr>
              <w:t>mm；</w:t>
            </w:r>
          </w:p>
          <w:p w14:paraId="3FA6A7B9" w14:textId="77777777" w:rsidR="009B41DA" w:rsidRDefault="001D1FDB">
            <w:pPr>
              <w:ind w:rightChars="-79" w:right="-166"/>
              <w:rPr>
                <w:rFonts w:ascii="宋体" w:hAnsi="宋体" w:hint="eastAsia"/>
                <w:kern w:val="0"/>
                <w:sz w:val="24"/>
              </w:rPr>
            </w:pPr>
            <w:r>
              <w:rPr>
                <w:rFonts w:ascii="宋体" w:hAnsi="宋体" w:hint="eastAsia"/>
                <w:kern w:val="0"/>
                <w:sz w:val="24"/>
              </w:rPr>
              <w:t>3</w:t>
            </w:r>
            <w:r>
              <w:rPr>
                <w:rFonts w:ascii="宋体" w:hAnsi="宋体"/>
                <w:kern w:val="0"/>
                <w:sz w:val="24"/>
              </w:rPr>
              <w:t>.</w:t>
            </w:r>
            <w:r>
              <w:rPr>
                <w:rFonts w:ascii="宋体" w:hAnsi="宋体" w:hint="eastAsia"/>
                <w:kern w:val="0"/>
                <w:sz w:val="24"/>
              </w:rPr>
              <w:t>内胆尺寸：</w:t>
            </w:r>
            <w:r>
              <w:rPr>
                <w:rFonts w:ascii="宋体" w:hAnsi="宋体"/>
                <w:kern w:val="0"/>
                <w:sz w:val="24"/>
              </w:rPr>
              <w:t>480×380×180</w:t>
            </w:r>
            <w:r>
              <w:rPr>
                <w:rFonts w:ascii="宋体" w:hAnsi="宋体" w:hint="eastAsia"/>
                <w:kern w:val="0"/>
                <w:sz w:val="24"/>
              </w:rPr>
              <w:t>mm；</w:t>
            </w:r>
          </w:p>
          <w:p w14:paraId="777D3E31" w14:textId="77777777" w:rsidR="009B41DA" w:rsidRDefault="001D1FDB">
            <w:pPr>
              <w:ind w:rightChars="-79" w:right="-166"/>
              <w:rPr>
                <w:rFonts w:ascii="宋体" w:hAnsi="宋体" w:hint="eastAsia"/>
                <w:kern w:val="0"/>
                <w:sz w:val="24"/>
              </w:rPr>
            </w:pPr>
            <w:r>
              <w:rPr>
                <w:rFonts w:ascii="宋体" w:hAnsi="宋体" w:hint="eastAsia"/>
                <w:kern w:val="0"/>
                <w:sz w:val="24"/>
              </w:rPr>
              <w:t>4</w:t>
            </w:r>
            <w:r>
              <w:rPr>
                <w:rFonts w:ascii="宋体" w:hAnsi="宋体"/>
                <w:kern w:val="0"/>
                <w:sz w:val="24"/>
              </w:rPr>
              <w:t>.</w:t>
            </w:r>
            <w:r>
              <w:rPr>
                <w:rFonts w:ascii="宋体" w:hAnsi="宋体" w:hint="eastAsia"/>
                <w:kern w:val="0"/>
                <w:sz w:val="24"/>
              </w:rPr>
              <w:t>装瓶量：</w:t>
            </w:r>
            <w:r>
              <w:rPr>
                <w:rFonts w:ascii="宋体" w:hAnsi="宋体"/>
                <w:kern w:val="0"/>
                <w:sz w:val="24"/>
              </w:rPr>
              <w:t>250ml×12or</w:t>
            </w:r>
            <w:r>
              <w:rPr>
                <w:rFonts w:ascii="宋体" w:hAnsi="宋体" w:hint="eastAsia"/>
                <w:kern w:val="0"/>
                <w:sz w:val="24"/>
              </w:rPr>
              <w:t>；</w:t>
            </w:r>
          </w:p>
          <w:p w14:paraId="1AC7E3C6" w14:textId="77777777" w:rsidR="009B41DA" w:rsidRDefault="001D1FDB">
            <w:pPr>
              <w:rPr>
                <w:rFonts w:ascii="宋体" w:hAnsi="宋体" w:hint="eastAsia"/>
                <w:sz w:val="24"/>
              </w:rPr>
            </w:pPr>
            <w:r>
              <w:rPr>
                <w:rFonts w:ascii="宋体" w:hAnsi="宋体" w:hint="eastAsia"/>
                <w:sz w:val="24"/>
              </w:rPr>
              <w:t>六、数显恒温水浴</w:t>
            </w:r>
            <w:proofErr w:type="gramStart"/>
            <w:r>
              <w:rPr>
                <w:rFonts w:ascii="宋体" w:hAnsi="宋体" w:hint="eastAsia"/>
                <w:sz w:val="24"/>
              </w:rPr>
              <w:t>锅技术</w:t>
            </w:r>
            <w:proofErr w:type="gramEnd"/>
            <w:r>
              <w:rPr>
                <w:rFonts w:ascii="宋体" w:hAnsi="宋体" w:hint="eastAsia"/>
                <w:sz w:val="24"/>
              </w:rPr>
              <w:t>参数：</w:t>
            </w:r>
          </w:p>
          <w:p w14:paraId="0179F415" w14:textId="77777777" w:rsidR="009B41DA" w:rsidRDefault="001D1FDB">
            <w:pPr>
              <w:rPr>
                <w:rFonts w:ascii="宋体" w:hAnsi="宋体" w:hint="eastAsia"/>
                <w:sz w:val="24"/>
              </w:rPr>
            </w:pPr>
            <w:r>
              <w:rPr>
                <w:rFonts w:ascii="宋体" w:hAnsi="宋体" w:hint="eastAsia"/>
                <w:sz w:val="24"/>
              </w:rPr>
              <w:t>1</w:t>
            </w:r>
            <w:r>
              <w:rPr>
                <w:rFonts w:ascii="宋体" w:hAnsi="宋体"/>
                <w:sz w:val="24"/>
              </w:rPr>
              <w:t>.</w:t>
            </w:r>
            <w:r>
              <w:rPr>
                <w:rFonts w:ascii="宋体" w:hAnsi="宋体" w:hint="eastAsia"/>
                <w:sz w:val="24"/>
              </w:rPr>
              <w:t>工作电压：220V  50HZ；</w:t>
            </w:r>
          </w:p>
          <w:p w14:paraId="3E95723E" w14:textId="77777777" w:rsidR="009B41DA" w:rsidRDefault="001D1FDB">
            <w:pPr>
              <w:rPr>
                <w:rFonts w:ascii="宋体" w:hAnsi="宋体" w:hint="eastAsia"/>
                <w:sz w:val="24"/>
              </w:rPr>
            </w:pPr>
            <w:r>
              <w:rPr>
                <w:rFonts w:ascii="宋体" w:hAnsi="宋体" w:hint="eastAsia"/>
                <w:sz w:val="24"/>
              </w:rPr>
              <w:t>2</w:t>
            </w:r>
            <w:r>
              <w:rPr>
                <w:rFonts w:ascii="宋体" w:hAnsi="宋体"/>
                <w:sz w:val="24"/>
              </w:rPr>
              <w:t>.</w:t>
            </w:r>
            <w:r>
              <w:rPr>
                <w:rFonts w:ascii="宋体" w:hAnsi="宋体" w:hint="eastAsia"/>
                <w:sz w:val="24"/>
              </w:rPr>
              <w:t>温度范围：环境温度＋5～100℃±1℃；</w:t>
            </w:r>
          </w:p>
          <w:p w14:paraId="064C793D" w14:textId="77777777" w:rsidR="009B41DA" w:rsidRDefault="001D1FDB">
            <w:pPr>
              <w:rPr>
                <w:rFonts w:ascii="宋体" w:hAnsi="宋体" w:hint="eastAsia"/>
                <w:sz w:val="24"/>
              </w:rPr>
            </w:pPr>
            <w:r>
              <w:rPr>
                <w:rFonts w:ascii="宋体" w:hAnsi="宋体" w:hint="eastAsia"/>
                <w:sz w:val="24"/>
              </w:rPr>
              <w:t>3</w:t>
            </w:r>
            <w:r>
              <w:rPr>
                <w:rFonts w:ascii="宋体" w:hAnsi="宋体"/>
                <w:sz w:val="24"/>
              </w:rPr>
              <w:t>.</w:t>
            </w:r>
            <w:r>
              <w:rPr>
                <w:rFonts w:ascii="宋体" w:hAnsi="宋体" w:hint="eastAsia"/>
                <w:sz w:val="24"/>
              </w:rPr>
              <w:t>温度波动度：±0.5℃；</w:t>
            </w:r>
          </w:p>
          <w:p w14:paraId="3ED3C764" w14:textId="77777777" w:rsidR="009B41DA" w:rsidRDefault="001D1FDB">
            <w:pPr>
              <w:rPr>
                <w:rFonts w:ascii="宋体" w:hAnsi="宋体" w:hint="eastAsia"/>
                <w:sz w:val="24"/>
              </w:rPr>
            </w:pPr>
            <w:r>
              <w:rPr>
                <w:rFonts w:ascii="宋体" w:hAnsi="宋体" w:hint="eastAsia"/>
                <w:sz w:val="24"/>
              </w:rPr>
              <w:t>4</w:t>
            </w:r>
            <w:r>
              <w:rPr>
                <w:rFonts w:ascii="宋体" w:hAnsi="宋体"/>
                <w:sz w:val="24"/>
              </w:rPr>
              <w:t>.</w:t>
            </w:r>
            <w:r>
              <w:rPr>
                <w:rFonts w:ascii="宋体" w:hAnsi="宋体" w:hint="eastAsia"/>
                <w:sz w:val="24"/>
              </w:rPr>
              <w:t>加热功率：1200W；</w:t>
            </w:r>
          </w:p>
          <w:p w14:paraId="5D9523F0" w14:textId="77777777" w:rsidR="009B41DA" w:rsidRDefault="001D1FDB">
            <w:pPr>
              <w:rPr>
                <w:rFonts w:ascii="宋体" w:hAnsi="宋体" w:hint="eastAsia"/>
                <w:sz w:val="24"/>
              </w:rPr>
            </w:pPr>
            <w:r>
              <w:rPr>
                <w:rFonts w:ascii="宋体" w:hAnsi="宋体" w:hint="eastAsia"/>
                <w:sz w:val="24"/>
              </w:rPr>
              <w:t>5</w:t>
            </w:r>
            <w:r>
              <w:rPr>
                <w:rFonts w:ascii="宋体" w:hAnsi="宋体"/>
                <w:sz w:val="24"/>
              </w:rPr>
              <w:t>.</w:t>
            </w:r>
            <w:r>
              <w:rPr>
                <w:rFonts w:ascii="宋体" w:hAnsi="宋体" w:hint="eastAsia"/>
                <w:sz w:val="24"/>
              </w:rPr>
              <w:t>内胆尺寸：420×320×90mm；</w:t>
            </w:r>
          </w:p>
          <w:p w14:paraId="3D909B82" w14:textId="77777777" w:rsidR="009B41DA" w:rsidRDefault="001D1FDB">
            <w:pPr>
              <w:rPr>
                <w:rFonts w:ascii="宋体" w:hAnsi="宋体" w:hint="eastAsia"/>
                <w:kern w:val="0"/>
                <w:sz w:val="24"/>
              </w:rPr>
            </w:pPr>
            <w:r>
              <w:rPr>
                <w:rFonts w:ascii="宋体" w:hAnsi="宋体" w:hint="eastAsia"/>
                <w:sz w:val="24"/>
              </w:rPr>
              <w:t>6</w:t>
            </w:r>
            <w:r>
              <w:rPr>
                <w:rFonts w:ascii="宋体" w:hAnsi="宋体"/>
                <w:sz w:val="24"/>
              </w:rPr>
              <w:t>.</w:t>
            </w:r>
            <w:r>
              <w:rPr>
                <w:rFonts w:ascii="宋体" w:hAnsi="宋体" w:hint="eastAsia"/>
                <w:sz w:val="24"/>
              </w:rPr>
              <w:t>外型尺寸：510×350×210mm</w:t>
            </w:r>
            <w:r>
              <w:rPr>
                <w:rFonts w:ascii="宋体" w:hAnsi="宋体" w:hint="eastAsia"/>
                <w:kern w:val="0"/>
                <w:sz w:val="24"/>
              </w:rPr>
              <w:t>；</w:t>
            </w:r>
          </w:p>
          <w:p w14:paraId="6FAAA496" w14:textId="77777777" w:rsidR="009B41DA" w:rsidRDefault="001D1FDB">
            <w:pPr>
              <w:rPr>
                <w:rFonts w:ascii="宋体" w:hAnsi="宋体" w:hint="eastAsia"/>
                <w:b/>
                <w:sz w:val="24"/>
              </w:rPr>
            </w:pPr>
            <w:proofErr w:type="gramStart"/>
            <w:r>
              <w:rPr>
                <w:rFonts w:ascii="宋体" w:hAnsi="宋体" w:hint="eastAsia"/>
                <w:sz w:val="24"/>
              </w:rPr>
              <w:t>七、六</w:t>
            </w:r>
            <w:r>
              <w:rPr>
                <w:rFonts w:ascii="宋体" w:hAnsi="宋体"/>
                <w:sz w:val="24"/>
              </w:rPr>
              <w:t>联</w:t>
            </w:r>
            <w:r>
              <w:rPr>
                <w:rFonts w:ascii="宋体" w:hAnsi="宋体" w:hint="eastAsia"/>
                <w:sz w:val="24"/>
              </w:rPr>
              <w:t>混凝</w:t>
            </w:r>
            <w:proofErr w:type="gramEnd"/>
            <w:r>
              <w:rPr>
                <w:rFonts w:ascii="宋体" w:hAnsi="宋体" w:hint="eastAsia"/>
                <w:sz w:val="24"/>
              </w:rPr>
              <w:t>试验搅拌机参数</w:t>
            </w:r>
            <w:r>
              <w:rPr>
                <w:rFonts w:ascii="宋体" w:hAnsi="宋体" w:hint="eastAsia"/>
                <w:kern w:val="0"/>
                <w:sz w:val="24"/>
              </w:rPr>
              <w:t>要求：</w:t>
            </w:r>
          </w:p>
          <w:p w14:paraId="007910F2" w14:textId="77777777" w:rsidR="009B41DA" w:rsidRDefault="001D1FDB">
            <w:pPr>
              <w:rPr>
                <w:rFonts w:ascii="宋体" w:hAnsi="宋体" w:hint="eastAsia"/>
                <w:kern w:val="0"/>
                <w:sz w:val="24"/>
              </w:rPr>
            </w:pPr>
            <w:r>
              <w:rPr>
                <w:rFonts w:ascii="宋体" w:hAnsi="宋体" w:hint="eastAsia"/>
                <w:kern w:val="0"/>
                <w:sz w:val="24"/>
              </w:rPr>
              <w:t>1</w:t>
            </w:r>
            <w:r>
              <w:rPr>
                <w:rFonts w:ascii="宋体" w:hAnsi="宋体"/>
                <w:kern w:val="0"/>
                <w:sz w:val="24"/>
              </w:rPr>
              <w:t>.</w:t>
            </w:r>
            <w:r>
              <w:rPr>
                <w:rFonts w:ascii="宋体" w:hAnsi="宋体" w:hint="eastAsia"/>
                <w:kern w:val="0"/>
                <w:sz w:val="24"/>
              </w:rPr>
              <w:t>内存10组程序,每个程序可运行10段不同转速,每段运行时间0-99分99秒；</w:t>
            </w:r>
          </w:p>
          <w:p w14:paraId="3F8BD088" w14:textId="77777777" w:rsidR="009B41DA" w:rsidRDefault="001D1FDB">
            <w:pPr>
              <w:rPr>
                <w:rFonts w:ascii="宋体" w:hAnsi="宋体" w:hint="eastAsia"/>
                <w:kern w:val="0"/>
                <w:sz w:val="24"/>
              </w:rPr>
            </w:pPr>
            <w:r>
              <w:rPr>
                <w:rFonts w:ascii="宋体" w:hAnsi="宋体"/>
                <w:kern w:val="0"/>
                <w:sz w:val="24"/>
              </w:rPr>
              <w:t>2.</w:t>
            </w:r>
            <w:r>
              <w:rPr>
                <w:rFonts w:ascii="宋体" w:hAnsi="宋体" w:hint="eastAsia"/>
                <w:kern w:val="0"/>
                <w:sz w:val="24"/>
              </w:rPr>
              <w:t>微电脑控制, 中文界面，大屏幕液晶显示，随意编写或修改程序；</w:t>
            </w:r>
          </w:p>
          <w:p w14:paraId="71CBC938" w14:textId="77777777" w:rsidR="009B41DA" w:rsidRDefault="001D1FDB">
            <w:pPr>
              <w:rPr>
                <w:rFonts w:ascii="宋体" w:hAnsi="宋体" w:hint="eastAsia"/>
                <w:kern w:val="0"/>
                <w:sz w:val="24"/>
              </w:rPr>
            </w:pPr>
            <w:r>
              <w:rPr>
                <w:rFonts w:ascii="宋体" w:hAnsi="宋体"/>
                <w:kern w:val="0"/>
                <w:sz w:val="24"/>
              </w:rPr>
              <w:t>3.</w:t>
            </w:r>
            <w:r>
              <w:rPr>
                <w:rFonts w:ascii="宋体" w:hAnsi="宋体" w:hint="eastAsia"/>
                <w:kern w:val="0"/>
                <w:sz w:val="24"/>
              </w:rPr>
              <w:t>独立运行、同步运行功能。自动测量水样温度；</w:t>
            </w:r>
          </w:p>
          <w:p w14:paraId="31F37084" w14:textId="77777777" w:rsidR="009B41DA" w:rsidRDefault="001D1FDB">
            <w:pPr>
              <w:rPr>
                <w:rFonts w:ascii="宋体" w:hAnsi="宋体" w:hint="eastAsia"/>
                <w:kern w:val="0"/>
                <w:sz w:val="24"/>
              </w:rPr>
            </w:pPr>
            <w:r>
              <w:rPr>
                <w:rFonts w:ascii="宋体" w:hAnsi="宋体"/>
                <w:kern w:val="0"/>
                <w:sz w:val="24"/>
              </w:rPr>
              <w:t>4.</w:t>
            </w:r>
            <w:r>
              <w:rPr>
                <w:rFonts w:ascii="宋体" w:hAnsi="宋体" w:hint="eastAsia"/>
                <w:kern w:val="0"/>
                <w:sz w:val="24"/>
              </w:rPr>
              <w:t>自动计算速度梯度G值、GT值。自动加药。搅拌头自动升降；</w:t>
            </w:r>
          </w:p>
          <w:p w14:paraId="63304581" w14:textId="77777777" w:rsidR="009B41DA" w:rsidRDefault="001D1FDB">
            <w:pPr>
              <w:rPr>
                <w:rFonts w:ascii="宋体" w:hAnsi="宋体" w:hint="eastAsia"/>
                <w:kern w:val="0"/>
                <w:sz w:val="24"/>
              </w:rPr>
            </w:pPr>
            <w:r>
              <w:rPr>
                <w:rFonts w:ascii="宋体" w:hAnsi="宋体"/>
                <w:kern w:val="0"/>
                <w:sz w:val="24"/>
              </w:rPr>
              <w:t>5.</w:t>
            </w:r>
            <w:r>
              <w:rPr>
                <w:rFonts w:ascii="宋体" w:hAnsi="宋体" w:hint="eastAsia"/>
                <w:kern w:val="0"/>
                <w:sz w:val="24"/>
              </w:rPr>
              <w:t>主机和控制器为两个独立部分，电缆连接, 便于维修、更换。搅拌、加药和提升分别由三块集成电路板控制，更换维修非常方便。搅拌头向后翻转，升降时间不超过4秒钟。同垂直升降方式比较，具有升降时间短，噪音小的优点；</w:t>
            </w:r>
          </w:p>
          <w:p w14:paraId="4DE73FA0" w14:textId="77777777" w:rsidR="009B41DA" w:rsidRDefault="001D1FDB">
            <w:pPr>
              <w:rPr>
                <w:rFonts w:ascii="宋体" w:hAnsi="宋体" w:hint="eastAsia"/>
                <w:kern w:val="0"/>
                <w:sz w:val="24"/>
              </w:rPr>
            </w:pPr>
            <w:r>
              <w:rPr>
                <w:rFonts w:ascii="宋体" w:hAnsi="宋体"/>
                <w:kern w:val="0"/>
                <w:sz w:val="24"/>
              </w:rPr>
              <w:t>6.</w:t>
            </w:r>
            <w:r>
              <w:rPr>
                <w:rFonts w:ascii="宋体" w:hAnsi="宋体" w:cs="宋体" w:hint="eastAsia"/>
                <w:sz w:val="24"/>
              </w:rPr>
              <w:t>▲</w:t>
            </w:r>
            <w:r>
              <w:rPr>
                <w:rFonts w:ascii="宋体" w:hAnsi="宋体" w:hint="eastAsia"/>
                <w:kern w:val="0"/>
                <w:sz w:val="24"/>
              </w:rPr>
              <w:t>高精度步进电机，转速由电脑芯片数字信号控制，运行完全同步，平行试验数据吻合；</w:t>
            </w:r>
          </w:p>
          <w:p w14:paraId="3B80CE31" w14:textId="77777777" w:rsidR="009B41DA" w:rsidRDefault="001D1FDB">
            <w:pPr>
              <w:rPr>
                <w:rFonts w:ascii="宋体" w:hAnsi="宋体" w:hint="eastAsia"/>
                <w:kern w:val="0"/>
                <w:sz w:val="24"/>
              </w:rPr>
            </w:pPr>
            <w:r>
              <w:rPr>
                <w:rFonts w:ascii="宋体" w:hAnsi="宋体"/>
                <w:kern w:val="0"/>
                <w:sz w:val="24"/>
              </w:rPr>
              <w:t>7.</w:t>
            </w:r>
            <w:r>
              <w:rPr>
                <w:rFonts w:ascii="宋体" w:hAnsi="宋体" w:hint="eastAsia"/>
                <w:kern w:val="0"/>
                <w:sz w:val="24"/>
              </w:rPr>
              <w:t>所有操作菜单提示, 工作时所有参数显示在液晶屏幕上；</w:t>
            </w:r>
          </w:p>
          <w:p w14:paraId="57730B4F" w14:textId="77777777" w:rsidR="009B41DA" w:rsidRDefault="001D1FDB">
            <w:pPr>
              <w:rPr>
                <w:rFonts w:ascii="宋体" w:hAnsi="宋体" w:hint="eastAsia"/>
                <w:kern w:val="0"/>
                <w:sz w:val="24"/>
              </w:rPr>
            </w:pPr>
            <w:r>
              <w:rPr>
                <w:rFonts w:ascii="宋体" w:hAnsi="宋体"/>
                <w:kern w:val="0"/>
                <w:sz w:val="24"/>
              </w:rPr>
              <w:t>8.</w:t>
            </w:r>
            <w:r>
              <w:rPr>
                <w:rFonts w:ascii="宋体" w:hAnsi="宋体" w:cs="宋体" w:hint="eastAsia"/>
                <w:sz w:val="24"/>
              </w:rPr>
              <w:t>▲</w:t>
            </w:r>
            <w:r>
              <w:rPr>
                <w:rFonts w:ascii="宋体" w:hAnsi="宋体" w:hint="eastAsia"/>
                <w:kern w:val="0"/>
                <w:sz w:val="24"/>
              </w:rPr>
              <w:t>独立运行：同时运行六组不同程序，大大减少实验次数，对比不同搅拌工艺对混凝的影响；</w:t>
            </w:r>
          </w:p>
          <w:p w14:paraId="7385C9E9" w14:textId="77777777" w:rsidR="009B41DA" w:rsidRDefault="001D1FDB">
            <w:pPr>
              <w:rPr>
                <w:rFonts w:ascii="宋体" w:hAnsi="宋体" w:hint="eastAsia"/>
                <w:kern w:val="0"/>
                <w:sz w:val="24"/>
              </w:rPr>
            </w:pPr>
            <w:r>
              <w:rPr>
                <w:rFonts w:ascii="宋体" w:hAnsi="宋体"/>
                <w:kern w:val="0"/>
                <w:sz w:val="24"/>
              </w:rPr>
              <w:t>9.</w:t>
            </w:r>
            <w:r>
              <w:rPr>
                <w:rFonts w:ascii="宋体" w:hAnsi="宋体" w:cs="宋体" w:hint="eastAsia"/>
                <w:sz w:val="24"/>
              </w:rPr>
              <w:t>▲</w:t>
            </w:r>
            <w:r>
              <w:rPr>
                <w:rFonts w:ascii="宋体" w:hAnsi="宋体" w:hint="eastAsia"/>
                <w:kern w:val="0"/>
                <w:sz w:val="24"/>
              </w:rPr>
              <w:t>自动加药：达到设定转速后，自动同步往烧杯内加药，可以多次多品种自动加药；</w:t>
            </w:r>
          </w:p>
          <w:p w14:paraId="6E9FE548" w14:textId="77777777" w:rsidR="009B41DA" w:rsidRDefault="001D1FDB">
            <w:pPr>
              <w:rPr>
                <w:rFonts w:ascii="宋体" w:hAnsi="宋体" w:hint="eastAsia"/>
                <w:kern w:val="0"/>
                <w:sz w:val="24"/>
              </w:rPr>
            </w:pPr>
            <w:r>
              <w:rPr>
                <w:rFonts w:ascii="宋体" w:hAnsi="宋体"/>
                <w:kern w:val="0"/>
                <w:sz w:val="24"/>
              </w:rPr>
              <w:t>10.</w:t>
            </w:r>
            <w:r>
              <w:rPr>
                <w:rFonts w:ascii="宋体" w:hAnsi="宋体" w:hint="eastAsia"/>
                <w:kern w:val="0"/>
                <w:sz w:val="24"/>
              </w:rPr>
              <w:t>自动提升：搅拌结束，搅拌头自动升离水面；</w:t>
            </w:r>
          </w:p>
          <w:p w14:paraId="072BDBE4" w14:textId="77777777" w:rsidR="009B41DA" w:rsidRDefault="001D1FDB">
            <w:pPr>
              <w:rPr>
                <w:rFonts w:ascii="宋体" w:hAnsi="宋体" w:hint="eastAsia"/>
                <w:kern w:val="0"/>
                <w:sz w:val="24"/>
              </w:rPr>
            </w:pPr>
            <w:r>
              <w:rPr>
                <w:rFonts w:ascii="宋体" w:hAnsi="宋体" w:cs="宋体" w:hint="eastAsia"/>
                <w:sz w:val="24"/>
              </w:rPr>
              <w:t>▲</w:t>
            </w:r>
            <w:r>
              <w:rPr>
                <w:rFonts w:ascii="宋体" w:hAnsi="宋体" w:hint="eastAsia"/>
                <w:kern w:val="0"/>
                <w:sz w:val="24"/>
              </w:rPr>
              <w:t>无机械传动装置，避免传统机械式搅拌机皮带和齿轮等传动部件频繁故障的缺陷；</w:t>
            </w:r>
          </w:p>
          <w:p w14:paraId="389F807C" w14:textId="77777777" w:rsidR="009B41DA" w:rsidRDefault="001D1FDB">
            <w:pPr>
              <w:rPr>
                <w:rFonts w:ascii="宋体" w:hAnsi="宋体" w:hint="eastAsia"/>
                <w:kern w:val="0"/>
                <w:sz w:val="24"/>
              </w:rPr>
            </w:pPr>
            <w:r>
              <w:rPr>
                <w:rFonts w:ascii="宋体" w:hAnsi="宋体"/>
                <w:kern w:val="0"/>
                <w:sz w:val="24"/>
              </w:rPr>
              <w:t>11.</w:t>
            </w:r>
            <w:r>
              <w:rPr>
                <w:rFonts w:ascii="宋体" w:hAnsi="宋体" w:hint="eastAsia"/>
                <w:kern w:val="0"/>
                <w:sz w:val="24"/>
              </w:rPr>
              <w:t>搅拌机底座带灯箱，配蓝色背景，可以清楚</w:t>
            </w:r>
            <w:proofErr w:type="gramStart"/>
            <w:r>
              <w:rPr>
                <w:rFonts w:ascii="宋体" w:hAnsi="宋体" w:hint="eastAsia"/>
                <w:kern w:val="0"/>
                <w:sz w:val="24"/>
              </w:rPr>
              <w:t>观察矾花的</w:t>
            </w:r>
            <w:proofErr w:type="gramEnd"/>
            <w:r>
              <w:rPr>
                <w:rFonts w:ascii="宋体" w:hAnsi="宋体" w:hint="eastAsia"/>
                <w:kern w:val="0"/>
                <w:sz w:val="24"/>
              </w:rPr>
              <w:t>形成、大小和沉降速度；</w:t>
            </w:r>
          </w:p>
          <w:p w14:paraId="5A10F9E6" w14:textId="77777777" w:rsidR="009B41DA" w:rsidRDefault="001D1FDB">
            <w:pPr>
              <w:rPr>
                <w:rFonts w:ascii="宋体" w:hAnsi="宋体" w:hint="eastAsia"/>
                <w:kern w:val="0"/>
                <w:sz w:val="24"/>
              </w:rPr>
            </w:pPr>
            <w:r>
              <w:rPr>
                <w:rFonts w:ascii="宋体" w:hAnsi="宋体"/>
                <w:kern w:val="0"/>
                <w:sz w:val="24"/>
              </w:rPr>
              <w:t>12.</w:t>
            </w:r>
            <w:r>
              <w:rPr>
                <w:rFonts w:ascii="宋体" w:hAnsi="宋体" w:hint="eastAsia"/>
                <w:kern w:val="0"/>
                <w:sz w:val="24"/>
              </w:rPr>
              <w:t>配有机玻璃圆形或方形烧杯，</w:t>
            </w:r>
            <w:proofErr w:type="gramStart"/>
            <w:r>
              <w:rPr>
                <w:rFonts w:ascii="宋体" w:hAnsi="宋体" w:hint="eastAsia"/>
                <w:kern w:val="0"/>
                <w:sz w:val="24"/>
              </w:rPr>
              <w:t>方杯概念</w:t>
            </w:r>
            <w:proofErr w:type="gramEnd"/>
            <w:r>
              <w:rPr>
                <w:rFonts w:ascii="宋体" w:hAnsi="宋体" w:hint="eastAsia"/>
                <w:kern w:val="0"/>
                <w:sz w:val="24"/>
              </w:rPr>
              <w:t>与国际上通行的混凝试验方法保持一致；</w:t>
            </w:r>
          </w:p>
          <w:p w14:paraId="584FD920" w14:textId="77777777" w:rsidR="009B41DA" w:rsidRDefault="001D1FDB">
            <w:pPr>
              <w:jc w:val="left"/>
              <w:rPr>
                <w:rFonts w:ascii="宋体" w:hAnsi="宋体" w:hint="eastAsia"/>
                <w:kern w:val="0"/>
                <w:sz w:val="24"/>
              </w:rPr>
            </w:pPr>
            <w:r>
              <w:rPr>
                <w:rFonts w:ascii="宋体" w:hAnsi="宋体" w:hint="eastAsia"/>
                <w:kern w:val="0"/>
                <w:sz w:val="24"/>
              </w:rPr>
              <w:t>1</w:t>
            </w:r>
            <w:r>
              <w:rPr>
                <w:rFonts w:ascii="宋体" w:hAnsi="宋体"/>
                <w:kern w:val="0"/>
                <w:sz w:val="24"/>
              </w:rPr>
              <w:t>3.</w:t>
            </w:r>
            <w:r>
              <w:rPr>
                <w:rFonts w:ascii="宋体" w:hAnsi="宋体" w:hint="eastAsia"/>
                <w:kern w:val="0"/>
                <w:sz w:val="24"/>
              </w:rPr>
              <w:t>六联,台式；</w:t>
            </w:r>
          </w:p>
          <w:p w14:paraId="0A498209" w14:textId="77777777" w:rsidR="009B41DA" w:rsidRDefault="001D1FDB">
            <w:pPr>
              <w:jc w:val="left"/>
              <w:rPr>
                <w:rFonts w:ascii="宋体" w:hAnsi="宋体" w:hint="eastAsia"/>
                <w:kern w:val="0"/>
                <w:sz w:val="24"/>
              </w:rPr>
            </w:pPr>
            <w:r>
              <w:rPr>
                <w:rFonts w:ascii="宋体" w:hAnsi="宋体"/>
                <w:kern w:val="0"/>
                <w:sz w:val="24"/>
              </w:rPr>
              <w:t>14.</w:t>
            </w:r>
            <w:r>
              <w:rPr>
                <w:rFonts w:ascii="宋体" w:hAnsi="宋体" w:hint="eastAsia"/>
                <w:kern w:val="0"/>
                <w:sz w:val="24"/>
              </w:rPr>
              <w:t>有机玻璃园烧杯:1.0L, Φ11cm, H18cm；</w:t>
            </w:r>
          </w:p>
          <w:p w14:paraId="410E4BD7" w14:textId="77777777" w:rsidR="009B41DA" w:rsidRDefault="001D1FDB">
            <w:pPr>
              <w:jc w:val="left"/>
              <w:rPr>
                <w:rFonts w:ascii="宋体" w:hAnsi="宋体" w:hint="eastAsia"/>
                <w:kern w:val="0"/>
                <w:sz w:val="24"/>
              </w:rPr>
            </w:pPr>
            <w:r>
              <w:rPr>
                <w:rFonts w:ascii="宋体" w:hAnsi="宋体"/>
                <w:kern w:val="0"/>
                <w:sz w:val="24"/>
              </w:rPr>
              <w:lastRenderedPageBreak/>
              <w:t>15.</w:t>
            </w:r>
            <w:r>
              <w:rPr>
                <w:rFonts w:ascii="宋体" w:hAnsi="宋体" w:hint="eastAsia"/>
                <w:kern w:val="0"/>
                <w:sz w:val="24"/>
              </w:rPr>
              <w:t>功率（W）:180，转速（RPM）:10～1000，无极调速，转速精度; ±0.5%；</w:t>
            </w:r>
          </w:p>
          <w:p w14:paraId="5C805643" w14:textId="77777777" w:rsidR="009B41DA" w:rsidRDefault="001D1FDB">
            <w:pPr>
              <w:jc w:val="left"/>
              <w:rPr>
                <w:rFonts w:ascii="宋体" w:hAnsi="宋体" w:hint="eastAsia"/>
                <w:kern w:val="0"/>
                <w:sz w:val="24"/>
              </w:rPr>
            </w:pPr>
            <w:r>
              <w:rPr>
                <w:rFonts w:ascii="宋体" w:hAnsi="宋体"/>
                <w:kern w:val="0"/>
                <w:sz w:val="24"/>
              </w:rPr>
              <w:t>16.</w:t>
            </w:r>
            <w:r>
              <w:rPr>
                <w:rFonts w:ascii="宋体" w:hAnsi="宋体" w:hint="eastAsia"/>
                <w:kern w:val="0"/>
                <w:sz w:val="24"/>
              </w:rPr>
              <w:t>速度梯度（G）:10～1000秒；</w:t>
            </w:r>
          </w:p>
          <w:p w14:paraId="427A3C67" w14:textId="77777777" w:rsidR="009B41DA" w:rsidRDefault="001D1FDB">
            <w:pPr>
              <w:jc w:val="left"/>
              <w:rPr>
                <w:rFonts w:ascii="宋体" w:hAnsi="宋体" w:hint="eastAsia"/>
                <w:kern w:val="0"/>
                <w:sz w:val="24"/>
              </w:rPr>
            </w:pPr>
            <w:r>
              <w:rPr>
                <w:rFonts w:ascii="宋体" w:hAnsi="宋体"/>
                <w:kern w:val="0"/>
                <w:sz w:val="24"/>
              </w:rPr>
              <w:t>17.</w:t>
            </w:r>
            <w:r>
              <w:rPr>
                <w:rFonts w:ascii="宋体" w:hAnsi="宋体" w:hint="eastAsia"/>
                <w:kern w:val="0"/>
                <w:sz w:val="24"/>
              </w:rPr>
              <w:t>运行时间:每段程序分十段, 每段运行: 0-99分99秒；</w:t>
            </w:r>
          </w:p>
          <w:p w14:paraId="666C231E" w14:textId="77777777" w:rsidR="009B41DA" w:rsidRDefault="001D1FDB">
            <w:pPr>
              <w:jc w:val="left"/>
              <w:rPr>
                <w:rFonts w:ascii="宋体" w:hAnsi="宋体" w:hint="eastAsia"/>
                <w:kern w:val="0"/>
                <w:sz w:val="24"/>
              </w:rPr>
            </w:pPr>
            <w:r>
              <w:rPr>
                <w:rFonts w:ascii="宋体" w:hAnsi="宋体"/>
                <w:kern w:val="0"/>
                <w:sz w:val="24"/>
              </w:rPr>
              <w:t>18.</w:t>
            </w:r>
            <w:r>
              <w:rPr>
                <w:rFonts w:ascii="宋体" w:hAnsi="宋体" w:hint="eastAsia"/>
                <w:kern w:val="0"/>
                <w:sz w:val="24"/>
              </w:rPr>
              <w:t>水温测定（℃）:0-50℃，精度：±1℃；</w:t>
            </w:r>
          </w:p>
          <w:p w14:paraId="5D8C1EB9" w14:textId="77777777" w:rsidR="009B41DA" w:rsidRDefault="001D1FDB">
            <w:pPr>
              <w:jc w:val="left"/>
              <w:rPr>
                <w:rFonts w:ascii="宋体" w:hAnsi="宋体" w:hint="eastAsia"/>
                <w:kern w:val="0"/>
                <w:sz w:val="24"/>
              </w:rPr>
            </w:pPr>
            <w:r>
              <w:rPr>
                <w:rFonts w:ascii="宋体" w:hAnsi="宋体"/>
                <w:kern w:val="0"/>
                <w:sz w:val="24"/>
              </w:rPr>
              <w:t>19.</w:t>
            </w:r>
            <w:r>
              <w:rPr>
                <w:rFonts w:ascii="宋体" w:hAnsi="宋体" w:hint="eastAsia"/>
                <w:kern w:val="0"/>
                <w:sz w:val="24"/>
              </w:rPr>
              <w:t>电压、频率:交流220V，±5% (可定做110V) ，50/60Hz；</w:t>
            </w:r>
          </w:p>
          <w:p w14:paraId="63837D77" w14:textId="77777777" w:rsidR="009B41DA" w:rsidRDefault="001D1FDB">
            <w:pPr>
              <w:rPr>
                <w:rFonts w:ascii="宋体" w:hAnsi="宋体" w:cs="宋体" w:hint="eastAsia"/>
                <w:b/>
                <w:bCs/>
                <w:sz w:val="24"/>
              </w:rPr>
            </w:pPr>
            <w:r>
              <w:rPr>
                <w:rFonts w:ascii="宋体" w:hAnsi="宋体"/>
                <w:kern w:val="0"/>
                <w:sz w:val="24"/>
              </w:rPr>
              <w:t>20.</w:t>
            </w:r>
            <w:r>
              <w:rPr>
                <w:rFonts w:ascii="宋体" w:hAnsi="宋体" w:hint="eastAsia"/>
                <w:kern w:val="0"/>
                <w:sz w:val="24"/>
              </w:rPr>
              <w:t>主要功能:转速和时间程序控制、程序存储、自动加药、自动测温、搅拌头自动升降、G值GT值自动计算等。</w:t>
            </w:r>
          </w:p>
        </w:tc>
        <w:tc>
          <w:tcPr>
            <w:tcW w:w="850" w:type="dxa"/>
            <w:vAlign w:val="center"/>
          </w:tcPr>
          <w:p w14:paraId="46712B67" w14:textId="77777777" w:rsidR="009B41DA" w:rsidRDefault="001D1FDB">
            <w:pPr>
              <w:rPr>
                <w:rFonts w:ascii="宋体" w:hAnsi="宋体" w:cs="宋体" w:hint="eastAsia"/>
                <w:b/>
                <w:bCs/>
                <w:sz w:val="24"/>
              </w:rPr>
            </w:pPr>
            <w:r>
              <w:rPr>
                <w:rFonts w:ascii="宋体" w:hAnsi="宋体" w:cs="宋体" w:hint="eastAsia"/>
                <w:b/>
                <w:bCs/>
                <w:sz w:val="24"/>
              </w:rPr>
              <w:lastRenderedPageBreak/>
              <w:t>5.3</w:t>
            </w:r>
          </w:p>
        </w:tc>
        <w:tc>
          <w:tcPr>
            <w:tcW w:w="893" w:type="dxa"/>
            <w:vAlign w:val="center"/>
          </w:tcPr>
          <w:p w14:paraId="7E9ADAD7" w14:textId="77777777" w:rsidR="009B41DA" w:rsidRDefault="001D1FDB">
            <w:pPr>
              <w:rPr>
                <w:rFonts w:ascii="宋体" w:hAnsi="宋体" w:cs="宋体" w:hint="eastAsia"/>
                <w:b/>
                <w:bCs/>
                <w:sz w:val="24"/>
              </w:rPr>
            </w:pPr>
            <w:r>
              <w:rPr>
                <w:rFonts w:ascii="宋体" w:hAnsi="宋体" w:cs="宋体" w:hint="eastAsia"/>
                <w:b/>
                <w:bCs/>
                <w:sz w:val="24"/>
              </w:rPr>
              <w:t>5.3</w:t>
            </w:r>
          </w:p>
        </w:tc>
      </w:tr>
      <w:tr w:rsidR="009B41DA" w14:paraId="094F0179" w14:textId="77777777">
        <w:trPr>
          <w:trHeight w:val="960"/>
          <w:jc w:val="center"/>
        </w:trPr>
        <w:tc>
          <w:tcPr>
            <w:tcW w:w="562" w:type="dxa"/>
            <w:vAlign w:val="center"/>
          </w:tcPr>
          <w:p w14:paraId="12EF9858" w14:textId="77777777" w:rsidR="009B41DA" w:rsidRDefault="001D1FDB">
            <w:pPr>
              <w:jc w:val="center"/>
              <w:rPr>
                <w:rFonts w:ascii="宋体" w:hAnsi="宋体" w:cs="宋体" w:hint="eastAsia"/>
                <w:sz w:val="24"/>
              </w:rPr>
            </w:pPr>
            <w:r>
              <w:rPr>
                <w:rFonts w:ascii="宋体" w:hAnsi="宋体" w:cs="宋体" w:hint="eastAsia"/>
                <w:sz w:val="24"/>
              </w:rPr>
              <w:lastRenderedPageBreak/>
              <w:t>5</w:t>
            </w:r>
          </w:p>
        </w:tc>
        <w:tc>
          <w:tcPr>
            <w:tcW w:w="998" w:type="dxa"/>
            <w:vAlign w:val="center"/>
          </w:tcPr>
          <w:p w14:paraId="0CB42078" w14:textId="77777777" w:rsidR="009B41DA" w:rsidRDefault="001D1FDB">
            <w:pPr>
              <w:jc w:val="center"/>
              <w:rPr>
                <w:rFonts w:ascii="宋体" w:hAnsi="宋体" w:cs="宋体" w:hint="eastAsia"/>
                <w:sz w:val="24"/>
              </w:rPr>
            </w:pPr>
            <w:r>
              <w:rPr>
                <w:rFonts w:ascii="宋体" w:hAnsi="宋体" w:cs="宋体" w:hint="eastAsia"/>
                <w:sz w:val="24"/>
              </w:rPr>
              <w:t>紫外可见分光光度计</w:t>
            </w:r>
          </w:p>
        </w:tc>
        <w:tc>
          <w:tcPr>
            <w:tcW w:w="562" w:type="dxa"/>
            <w:vAlign w:val="center"/>
          </w:tcPr>
          <w:p w14:paraId="754E4D6B" w14:textId="77777777" w:rsidR="009B41DA" w:rsidRDefault="001D1FDB">
            <w:pPr>
              <w:jc w:val="center"/>
              <w:rPr>
                <w:rFonts w:ascii="宋体" w:hAnsi="宋体" w:cs="宋体" w:hint="eastAsia"/>
                <w:sz w:val="24"/>
              </w:rPr>
            </w:pPr>
            <w:r>
              <w:rPr>
                <w:rFonts w:ascii="宋体" w:hAnsi="宋体" w:cs="宋体" w:hint="eastAsia"/>
                <w:sz w:val="24"/>
              </w:rPr>
              <w:t>1</w:t>
            </w:r>
          </w:p>
        </w:tc>
        <w:tc>
          <w:tcPr>
            <w:tcW w:w="666" w:type="dxa"/>
            <w:vAlign w:val="center"/>
          </w:tcPr>
          <w:p w14:paraId="57FCFA0E" w14:textId="77777777" w:rsidR="009B41DA" w:rsidRDefault="001D1FDB">
            <w:pPr>
              <w:jc w:val="center"/>
              <w:rPr>
                <w:rFonts w:ascii="宋体" w:hAnsi="宋体" w:cs="宋体" w:hint="eastAsia"/>
                <w:sz w:val="24"/>
              </w:rPr>
            </w:pPr>
            <w:r>
              <w:rPr>
                <w:rFonts w:ascii="宋体" w:hAnsi="宋体" w:cs="宋体" w:hint="eastAsia"/>
                <w:sz w:val="24"/>
              </w:rPr>
              <w:t>台</w:t>
            </w:r>
          </w:p>
        </w:tc>
        <w:tc>
          <w:tcPr>
            <w:tcW w:w="5954" w:type="dxa"/>
            <w:gridSpan w:val="2"/>
            <w:vAlign w:val="center"/>
          </w:tcPr>
          <w:p w14:paraId="1F11D26A" w14:textId="77777777" w:rsidR="009B41DA" w:rsidRDefault="001D1FDB">
            <w:pPr>
              <w:rPr>
                <w:rFonts w:ascii="宋体" w:hAnsi="宋体" w:cs="宋体" w:hint="eastAsia"/>
                <w:sz w:val="24"/>
              </w:rPr>
            </w:pPr>
            <w:r>
              <w:rPr>
                <w:rFonts w:ascii="宋体" w:hAnsi="宋体" w:cs="宋体" w:hint="eastAsia"/>
                <w:sz w:val="24"/>
              </w:rPr>
              <w:t>一、工作环境</w:t>
            </w:r>
          </w:p>
          <w:p w14:paraId="09C1F27F" w14:textId="77777777" w:rsidR="009B41DA" w:rsidRDefault="001D1FDB">
            <w:pPr>
              <w:rPr>
                <w:rFonts w:ascii="宋体" w:hAnsi="宋体" w:cs="宋体" w:hint="eastAsia"/>
                <w:sz w:val="24"/>
              </w:rPr>
            </w:pPr>
            <w:r>
              <w:rPr>
                <w:rFonts w:ascii="宋体" w:hAnsi="宋体" w:cs="宋体" w:hint="eastAsia"/>
                <w:sz w:val="24"/>
              </w:rPr>
              <w:t xml:space="preserve">1.使用温度范围：15°C </w:t>
            </w:r>
            <w:r>
              <w:rPr>
                <w:rFonts w:ascii="宋体" w:hAnsi="宋体" w:cs="宋体"/>
                <w:sz w:val="24"/>
              </w:rPr>
              <w:t>-</w:t>
            </w:r>
            <w:r>
              <w:rPr>
                <w:rFonts w:ascii="宋体" w:hAnsi="宋体" w:cs="宋体" w:hint="eastAsia"/>
                <w:sz w:val="24"/>
              </w:rPr>
              <w:t xml:space="preserve"> 35°C；</w:t>
            </w:r>
          </w:p>
          <w:p w14:paraId="70809846" w14:textId="77777777" w:rsidR="009B41DA" w:rsidRDefault="001D1FDB">
            <w:pPr>
              <w:rPr>
                <w:rFonts w:ascii="宋体" w:hAnsi="宋体" w:cs="宋体" w:hint="eastAsia"/>
                <w:sz w:val="24"/>
              </w:rPr>
            </w:pPr>
            <w:r>
              <w:rPr>
                <w:rFonts w:ascii="宋体" w:hAnsi="宋体" w:cs="宋体" w:hint="eastAsia"/>
                <w:sz w:val="24"/>
              </w:rPr>
              <w:t xml:space="preserve">1.使用湿度范围：30% </w:t>
            </w:r>
            <w:r>
              <w:rPr>
                <w:rFonts w:ascii="宋体" w:hAnsi="宋体" w:cs="宋体"/>
                <w:sz w:val="24"/>
              </w:rPr>
              <w:t>-</w:t>
            </w:r>
            <w:r>
              <w:rPr>
                <w:rFonts w:ascii="宋体" w:hAnsi="宋体" w:cs="宋体" w:hint="eastAsia"/>
                <w:sz w:val="24"/>
              </w:rPr>
              <w:t xml:space="preserve"> 80%；</w:t>
            </w:r>
          </w:p>
          <w:p w14:paraId="105EA0BB" w14:textId="77777777" w:rsidR="009B41DA" w:rsidRDefault="001D1FDB">
            <w:pPr>
              <w:rPr>
                <w:rFonts w:ascii="宋体" w:hAnsi="宋体" w:cs="宋体" w:hint="eastAsia"/>
                <w:sz w:val="24"/>
              </w:rPr>
            </w:pPr>
            <w:r>
              <w:rPr>
                <w:rFonts w:ascii="宋体" w:hAnsi="宋体" w:cs="宋体" w:hint="eastAsia"/>
                <w:sz w:val="24"/>
              </w:rPr>
              <w:t>1.仪器尺寸：约450Wx600Dx250H mm；</w:t>
            </w:r>
          </w:p>
          <w:p w14:paraId="1948DD9C" w14:textId="77777777" w:rsidR="009B41DA" w:rsidRDefault="001D1FDB">
            <w:pPr>
              <w:rPr>
                <w:rFonts w:ascii="宋体" w:hAnsi="宋体" w:cs="宋体" w:hint="eastAsia"/>
                <w:sz w:val="24"/>
              </w:rPr>
            </w:pPr>
            <w:r>
              <w:rPr>
                <w:rFonts w:ascii="宋体" w:hAnsi="宋体" w:cs="宋体" w:hint="eastAsia"/>
                <w:sz w:val="24"/>
              </w:rPr>
              <w:t>二、技术参数</w:t>
            </w:r>
          </w:p>
          <w:p w14:paraId="1B6A5B94" w14:textId="77777777" w:rsidR="009B41DA" w:rsidRDefault="001D1FDB">
            <w:pPr>
              <w:rPr>
                <w:rFonts w:ascii="宋体" w:hAnsi="宋体" w:cs="宋体" w:hint="eastAsia"/>
                <w:sz w:val="24"/>
              </w:rPr>
            </w:pPr>
            <w:r>
              <w:rPr>
                <w:rFonts w:ascii="宋体" w:hAnsi="宋体" w:cs="宋体"/>
                <w:sz w:val="24"/>
              </w:rPr>
              <w:t>1.</w:t>
            </w:r>
            <w:r>
              <w:rPr>
                <w:rFonts w:ascii="宋体" w:hAnsi="宋体" w:cs="宋体" w:hint="eastAsia"/>
                <w:sz w:val="24"/>
              </w:rPr>
              <w:t>分光系统：</w:t>
            </w:r>
          </w:p>
          <w:p w14:paraId="5A47EF31" w14:textId="77777777" w:rsidR="009B41DA" w:rsidRDefault="001D1FDB">
            <w:pPr>
              <w:rPr>
                <w:rFonts w:ascii="宋体" w:hAnsi="宋体" w:cs="宋体" w:hint="eastAsia"/>
                <w:sz w:val="24"/>
              </w:rPr>
            </w:pPr>
            <w:r>
              <w:rPr>
                <w:rFonts w:ascii="宋体" w:hAnsi="宋体" w:cs="宋体" w:hint="eastAsia"/>
                <w:sz w:val="24"/>
              </w:rPr>
              <w:t>1.1</w:t>
            </w:r>
            <w:r>
              <w:rPr>
                <w:rFonts w:ascii="宋体" w:hAnsi="宋体" w:hint="eastAsia"/>
              </w:rPr>
              <w:t>.</w:t>
            </w:r>
            <w:r>
              <w:rPr>
                <w:rFonts w:ascii="宋体" w:hAnsi="宋体" w:cs="宋体" w:hint="eastAsia"/>
                <w:sz w:val="24"/>
              </w:rPr>
              <w:t>光学系统: 双光束；</w:t>
            </w:r>
          </w:p>
          <w:p w14:paraId="14B00E02" w14:textId="77777777" w:rsidR="009B41DA" w:rsidRDefault="001D1FDB">
            <w:pPr>
              <w:rPr>
                <w:rFonts w:ascii="宋体" w:hAnsi="宋体" w:cs="宋体" w:hint="eastAsia"/>
                <w:sz w:val="24"/>
              </w:rPr>
            </w:pPr>
            <w:r>
              <w:rPr>
                <w:rFonts w:ascii="宋体" w:hAnsi="宋体" w:cs="宋体" w:hint="eastAsia"/>
                <w:sz w:val="24"/>
              </w:rPr>
              <w:t>1.2</w:t>
            </w:r>
            <w:r>
              <w:rPr>
                <w:rFonts w:ascii="宋体" w:hAnsi="宋体" w:hint="eastAsia"/>
              </w:rPr>
              <w:t>.</w:t>
            </w:r>
            <w:r>
              <w:rPr>
                <w:rFonts w:ascii="宋体" w:hAnsi="宋体" w:cs="宋体" w:hint="eastAsia"/>
                <w:sz w:val="24"/>
              </w:rPr>
              <w:t>分光器: 单单色器，象差</w:t>
            </w:r>
            <w:proofErr w:type="gramStart"/>
            <w:r>
              <w:rPr>
                <w:rFonts w:ascii="宋体" w:hAnsi="宋体" w:cs="宋体" w:hint="eastAsia"/>
                <w:sz w:val="24"/>
              </w:rPr>
              <w:t>校正型切尼</w:t>
            </w:r>
            <w:proofErr w:type="gramEnd"/>
            <w:r>
              <w:rPr>
                <w:rFonts w:ascii="宋体" w:hAnsi="宋体" w:cs="宋体" w:hint="eastAsia"/>
                <w:sz w:val="24"/>
              </w:rPr>
              <w:t>尔</w:t>
            </w:r>
            <w:proofErr w:type="gramStart"/>
            <w:r>
              <w:rPr>
                <w:rFonts w:ascii="宋体" w:hAnsi="宋体" w:cs="宋体" w:hint="eastAsia"/>
                <w:sz w:val="24"/>
              </w:rPr>
              <w:t>一</w:t>
            </w:r>
            <w:proofErr w:type="gramEnd"/>
            <w:r>
              <w:rPr>
                <w:rFonts w:ascii="宋体" w:hAnsi="宋体" w:cs="宋体" w:hint="eastAsia"/>
                <w:sz w:val="24"/>
              </w:rPr>
              <w:t>特纳装置；</w:t>
            </w:r>
          </w:p>
          <w:p w14:paraId="41162916" w14:textId="77777777" w:rsidR="009B41DA" w:rsidRDefault="001D1FDB">
            <w:pPr>
              <w:rPr>
                <w:rFonts w:ascii="宋体" w:hAnsi="宋体" w:cs="宋体" w:hint="eastAsia"/>
                <w:sz w:val="24"/>
              </w:rPr>
            </w:pPr>
            <w:r>
              <w:rPr>
                <w:rFonts w:ascii="宋体" w:hAnsi="宋体" w:cs="宋体" w:hint="eastAsia"/>
                <w:sz w:val="24"/>
              </w:rPr>
              <w:t>1.3</w:t>
            </w:r>
            <w:r>
              <w:rPr>
                <w:rFonts w:ascii="宋体" w:hAnsi="宋体" w:hint="eastAsia"/>
              </w:rPr>
              <w:t>.</w:t>
            </w:r>
            <w:r>
              <w:rPr>
                <w:rFonts w:ascii="宋体" w:hAnsi="宋体" w:cs="宋体" w:hint="eastAsia"/>
                <w:sz w:val="24"/>
              </w:rPr>
              <w:t>设定波长范围: 185~1400nm；</w:t>
            </w:r>
          </w:p>
          <w:p w14:paraId="0A32F9FA" w14:textId="77777777" w:rsidR="009B41DA" w:rsidRDefault="001D1FDB">
            <w:pPr>
              <w:rPr>
                <w:rFonts w:ascii="宋体" w:hAnsi="宋体" w:cs="宋体" w:hint="eastAsia"/>
                <w:sz w:val="24"/>
              </w:rPr>
            </w:pPr>
            <w:r>
              <w:rPr>
                <w:rFonts w:ascii="宋体" w:hAnsi="宋体" w:cs="宋体" w:hint="eastAsia"/>
                <w:sz w:val="24"/>
              </w:rPr>
              <w:t>▲1.4</w:t>
            </w:r>
            <w:r>
              <w:rPr>
                <w:rFonts w:ascii="宋体" w:hAnsi="宋体" w:hint="eastAsia"/>
              </w:rPr>
              <w:t>.</w:t>
            </w:r>
            <w:r>
              <w:rPr>
                <w:rFonts w:ascii="宋体" w:hAnsi="宋体" w:cs="宋体" w:hint="eastAsia"/>
                <w:sz w:val="24"/>
              </w:rPr>
              <w:t>测试波长范围: 185-1400nm（配积分球）；</w:t>
            </w:r>
          </w:p>
          <w:p w14:paraId="60AC9C26" w14:textId="77777777" w:rsidR="009B41DA" w:rsidRDefault="001D1FDB">
            <w:pPr>
              <w:rPr>
                <w:rFonts w:ascii="宋体" w:hAnsi="宋体" w:cs="宋体" w:hint="eastAsia"/>
                <w:sz w:val="24"/>
              </w:rPr>
            </w:pPr>
            <w:r>
              <w:rPr>
                <w:rFonts w:ascii="宋体" w:hAnsi="宋体" w:cs="宋体" w:hint="eastAsia"/>
                <w:sz w:val="24"/>
              </w:rPr>
              <w:t>1.5</w:t>
            </w:r>
            <w:r>
              <w:rPr>
                <w:rFonts w:ascii="宋体" w:hAnsi="宋体" w:hint="eastAsia"/>
              </w:rPr>
              <w:t>.</w:t>
            </w:r>
            <w:r>
              <w:rPr>
                <w:rFonts w:ascii="宋体" w:hAnsi="宋体" w:cs="宋体" w:hint="eastAsia"/>
                <w:sz w:val="24"/>
              </w:rPr>
              <w:t>衍射光栅刻线数: 1300 lines/mm；</w:t>
            </w:r>
          </w:p>
          <w:p w14:paraId="58EF3DB6" w14:textId="77777777" w:rsidR="009B41DA" w:rsidRDefault="001D1FDB">
            <w:pPr>
              <w:rPr>
                <w:rFonts w:ascii="宋体" w:hAnsi="宋体" w:cs="宋体" w:hint="eastAsia"/>
                <w:sz w:val="24"/>
              </w:rPr>
            </w:pPr>
            <w:r>
              <w:rPr>
                <w:rFonts w:ascii="宋体" w:hAnsi="宋体" w:cs="宋体" w:hint="eastAsia"/>
                <w:sz w:val="24"/>
              </w:rPr>
              <w:t>1.6</w:t>
            </w:r>
            <w:r>
              <w:rPr>
                <w:rFonts w:ascii="宋体" w:hAnsi="宋体" w:hint="eastAsia"/>
              </w:rPr>
              <w:t>.</w:t>
            </w:r>
            <w:r>
              <w:rPr>
                <w:rFonts w:ascii="宋体" w:hAnsi="宋体" w:cs="宋体" w:hint="eastAsia"/>
                <w:sz w:val="24"/>
              </w:rPr>
              <w:t>波长准确性: ±0.1nm（656.1nm），±0.3nm（全波段）；</w:t>
            </w:r>
          </w:p>
          <w:p w14:paraId="6D1F5C23" w14:textId="77777777" w:rsidR="009B41DA" w:rsidRDefault="001D1FDB">
            <w:pPr>
              <w:rPr>
                <w:rFonts w:ascii="宋体" w:hAnsi="宋体" w:cs="宋体" w:hint="eastAsia"/>
                <w:sz w:val="24"/>
              </w:rPr>
            </w:pPr>
            <w:r>
              <w:rPr>
                <w:rFonts w:ascii="宋体" w:hAnsi="宋体" w:cs="宋体" w:hint="eastAsia"/>
                <w:sz w:val="24"/>
              </w:rPr>
              <w:t>1.7</w:t>
            </w:r>
            <w:r>
              <w:rPr>
                <w:rFonts w:ascii="宋体" w:hAnsi="宋体" w:hint="eastAsia"/>
              </w:rPr>
              <w:t>.</w:t>
            </w:r>
            <w:r>
              <w:rPr>
                <w:rFonts w:ascii="宋体" w:hAnsi="宋体" w:cs="宋体" w:hint="eastAsia"/>
                <w:sz w:val="24"/>
              </w:rPr>
              <w:t>波长重复精度: ±0.05nm；</w:t>
            </w:r>
          </w:p>
          <w:p w14:paraId="671E8F91" w14:textId="77777777" w:rsidR="009B41DA" w:rsidRDefault="001D1FDB">
            <w:pPr>
              <w:rPr>
                <w:rFonts w:ascii="宋体" w:hAnsi="宋体" w:cs="宋体" w:hint="eastAsia"/>
                <w:sz w:val="24"/>
              </w:rPr>
            </w:pPr>
            <w:r>
              <w:rPr>
                <w:rFonts w:ascii="宋体" w:hAnsi="宋体" w:cs="宋体" w:hint="eastAsia"/>
                <w:sz w:val="24"/>
              </w:rPr>
              <w:t>▲1.8</w:t>
            </w:r>
            <w:r>
              <w:rPr>
                <w:rFonts w:ascii="宋体" w:hAnsi="宋体" w:hint="eastAsia"/>
              </w:rPr>
              <w:t>.</w:t>
            </w:r>
            <w:r>
              <w:rPr>
                <w:rFonts w:ascii="宋体" w:hAnsi="宋体" w:cs="宋体" w:hint="eastAsia"/>
                <w:sz w:val="24"/>
              </w:rPr>
              <w:t>波长扫描速度: 波长移动速度: 14000nm/min;最大扫描速度：4000nm/min；</w:t>
            </w:r>
          </w:p>
          <w:p w14:paraId="1A769A66" w14:textId="77777777" w:rsidR="009B41DA" w:rsidRDefault="001D1FDB">
            <w:pPr>
              <w:rPr>
                <w:rFonts w:ascii="宋体" w:hAnsi="宋体" w:cs="宋体" w:hint="eastAsia"/>
                <w:sz w:val="24"/>
              </w:rPr>
            </w:pPr>
            <w:r>
              <w:rPr>
                <w:rFonts w:ascii="宋体" w:hAnsi="宋体" w:cs="宋体" w:hint="eastAsia"/>
                <w:sz w:val="24"/>
              </w:rPr>
              <w:t>1.9</w:t>
            </w:r>
            <w:r>
              <w:rPr>
                <w:rFonts w:ascii="宋体" w:hAnsi="宋体" w:hint="eastAsia"/>
              </w:rPr>
              <w:t>.</w:t>
            </w:r>
            <w:r>
              <w:rPr>
                <w:rFonts w:ascii="宋体" w:hAnsi="宋体" w:cs="宋体" w:hint="eastAsia"/>
                <w:sz w:val="24"/>
              </w:rPr>
              <w:t>波长设定: 扫描开始波长和扫描结束能够以1nm单位设置；其它为0.1nm单位；</w:t>
            </w:r>
          </w:p>
          <w:p w14:paraId="530E0409" w14:textId="77777777" w:rsidR="009B41DA" w:rsidRDefault="001D1FDB">
            <w:pPr>
              <w:rPr>
                <w:rFonts w:ascii="宋体" w:hAnsi="宋体" w:cs="宋体" w:hint="eastAsia"/>
                <w:sz w:val="24"/>
              </w:rPr>
            </w:pPr>
            <w:r>
              <w:rPr>
                <w:rFonts w:ascii="宋体" w:hAnsi="宋体" w:cs="宋体" w:hint="eastAsia"/>
                <w:sz w:val="24"/>
              </w:rPr>
              <w:t>1.10</w:t>
            </w:r>
            <w:r>
              <w:rPr>
                <w:rFonts w:ascii="宋体" w:hAnsi="宋体" w:hint="eastAsia"/>
              </w:rPr>
              <w:t>.</w:t>
            </w:r>
            <w:r>
              <w:rPr>
                <w:rFonts w:ascii="宋体" w:hAnsi="宋体" w:cs="宋体" w:hint="eastAsia"/>
                <w:sz w:val="24"/>
              </w:rPr>
              <w:t>光源切换波长: 和波长同步自动切换290.0 nm</w:t>
            </w:r>
            <w:r>
              <w:rPr>
                <w:rFonts w:ascii="宋体" w:hAnsi="宋体" w:cs="宋体"/>
                <w:sz w:val="24"/>
              </w:rPr>
              <w:t>-</w:t>
            </w:r>
            <w:r>
              <w:rPr>
                <w:rFonts w:ascii="宋体" w:hAnsi="宋体" w:cs="宋体" w:hint="eastAsia"/>
                <w:sz w:val="24"/>
              </w:rPr>
              <w:t>370.0 nm；</w:t>
            </w:r>
          </w:p>
          <w:p w14:paraId="5BBDA3F6" w14:textId="77777777" w:rsidR="009B41DA" w:rsidRDefault="001D1FDB">
            <w:pPr>
              <w:rPr>
                <w:rFonts w:ascii="宋体" w:hAnsi="宋体" w:cs="宋体" w:hint="eastAsia"/>
                <w:sz w:val="24"/>
              </w:rPr>
            </w:pPr>
            <w:r>
              <w:rPr>
                <w:rFonts w:ascii="宋体" w:hAnsi="宋体" w:cs="宋体" w:hint="eastAsia"/>
                <w:sz w:val="24"/>
              </w:rPr>
              <w:t>1.11</w:t>
            </w:r>
            <w:r>
              <w:rPr>
                <w:rFonts w:ascii="宋体" w:hAnsi="宋体" w:hint="eastAsia"/>
              </w:rPr>
              <w:t>.</w:t>
            </w:r>
            <w:r>
              <w:rPr>
                <w:rFonts w:ascii="宋体" w:hAnsi="宋体" w:cs="宋体" w:hint="eastAsia"/>
                <w:sz w:val="24"/>
              </w:rPr>
              <w:t>谱带宽度: 0.1/ 0.2/ 0.5/ 1/ 2/ 5nm  L2/L5（低杂散光模式）；</w:t>
            </w:r>
          </w:p>
          <w:p w14:paraId="1547F447" w14:textId="77777777" w:rsidR="009B41DA" w:rsidRDefault="001D1FDB">
            <w:pPr>
              <w:rPr>
                <w:rFonts w:ascii="宋体" w:hAnsi="宋体" w:cs="宋体" w:hint="eastAsia"/>
                <w:sz w:val="24"/>
              </w:rPr>
            </w:pPr>
            <w:r>
              <w:rPr>
                <w:rFonts w:ascii="宋体" w:hAnsi="宋体" w:cs="宋体" w:hint="eastAsia"/>
                <w:sz w:val="24"/>
              </w:rPr>
              <w:t>1.12</w:t>
            </w:r>
            <w:r>
              <w:rPr>
                <w:rFonts w:ascii="宋体" w:hAnsi="宋体" w:hint="eastAsia"/>
              </w:rPr>
              <w:t>.</w:t>
            </w:r>
            <w:r>
              <w:rPr>
                <w:rFonts w:ascii="宋体" w:hAnsi="宋体" w:cs="宋体" w:hint="eastAsia"/>
                <w:sz w:val="24"/>
              </w:rPr>
              <w:t>分辨率: 0.1nm；</w:t>
            </w:r>
          </w:p>
          <w:p w14:paraId="04730E74" w14:textId="77777777" w:rsidR="009B41DA" w:rsidRDefault="001D1FDB">
            <w:pPr>
              <w:rPr>
                <w:rFonts w:ascii="宋体" w:hAnsi="宋体" w:cs="宋体" w:hint="eastAsia"/>
                <w:sz w:val="24"/>
              </w:rPr>
            </w:pPr>
            <w:r>
              <w:rPr>
                <w:rFonts w:ascii="宋体" w:hAnsi="宋体" w:cs="宋体" w:hint="eastAsia"/>
                <w:sz w:val="24"/>
              </w:rPr>
              <w:t>1.13</w:t>
            </w:r>
            <w:r>
              <w:rPr>
                <w:rFonts w:ascii="宋体" w:hAnsi="宋体" w:hint="eastAsia"/>
              </w:rPr>
              <w:t>.</w:t>
            </w:r>
            <w:r>
              <w:rPr>
                <w:rFonts w:ascii="宋体" w:hAnsi="宋体" w:cs="宋体" w:hint="eastAsia"/>
                <w:sz w:val="24"/>
              </w:rPr>
              <w:t>杂散光: NaNO2   &lt; 0.005%T　（340nm)；</w:t>
            </w:r>
          </w:p>
          <w:p w14:paraId="4CFE36A1" w14:textId="77777777" w:rsidR="009B41DA" w:rsidRDefault="001D1FDB">
            <w:pPr>
              <w:rPr>
                <w:rFonts w:ascii="宋体" w:hAnsi="宋体" w:cs="宋体" w:hint="eastAsia"/>
                <w:sz w:val="24"/>
              </w:rPr>
            </w:pPr>
            <w:r>
              <w:rPr>
                <w:rFonts w:ascii="宋体" w:hAnsi="宋体" w:cs="宋体" w:hint="eastAsia"/>
                <w:sz w:val="24"/>
              </w:rPr>
              <w:t>1.14</w:t>
            </w:r>
            <w:r>
              <w:rPr>
                <w:rFonts w:ascii="宋体" w:hAnsi="宋体" w:hint="eastAsia"/>
              </w:rPr>
              <w:t>.</w:t>
            </w:r>
            <w:r>
              <w:rPr>
                <w:rFonts w:ascii="宋体" w:hAnsi="宋体" w:cs="宋体" w:hint="eastAsia"/>
                <w:sz w:val="24"/>
              </w:rPr>
              <w:t>测光方式: 双光束测光方式；</w:t>
            </w:r>
          </w:p>
          <w:p w14:paraId="4F82AB0F" w14:textId="77777777" w:rsidR="009B41DA" w:rsidRDefault="001D1FDB">
            <w:pPr>
              <w:rPr>
                <w:rFonts w:ascii="宋体" w:hAnsi="宋体" w:cs="宋体" w:hint="eastAsia"/>
                <w:sz w:val="24"/>
              </w:rPr>
            </w:pPr>
            <w:r>
              <w:rPr>
                <w:rFonts w:ascii="宋体" w:hAnsi="宋体" w:cs="宋体" w:hint="eastAsia"/>
                <w:sz w:val="24"/>
              </w:rPr>
              <w:t>1.15</w:t>
            </w:r>
            <w:r>
              <w:rPr>
                <w:rFonts w:ascii="宋体" w:hAnsi="宋体" w:hint="eastAsia"/>
              </w:rPr>
              <w:t>.</w:t>
            </w:r>
            <w:r>
              <w:rPr>
                <w:rFonts w:ascii="宋体" w:hAnsi="宋体" w:cs="宋体" w:hint="eastAsia"/>
                <w:sz w:val="24"/>
              </w:rPr>
              <w:t>测光类型: 吸光度（Abs），透射率（％），反射率，能量（E）；</w:t>
            </w:r>
          </w:p>
          <w:p w14:paraId="62E93FDB" w14:textId="77777777" w:rsidR="009B41DA" w:rsidRDefault="001D1FDB">
            <w:pPr>
              <w:rPr>
                <w:rFonts w:ascii="宋体" w:hAnsi="宋体" w:cs="宋体" w:hint="eastAsia"/>
                <w:sz w:val="24"/>
              </w:rPr>
            </w:pPr>
            <w:r>
              <w:rPr>
                <w:rFonts w:ascii="宋体" w:hAnsi="宋体" w:cs="宋体" w:hint="eastAsia"/>
                <w:sz w:val="24"/>
              </w:rPr>
              <w:t>▲1.16</w:t>
            </w:r>
            <w:r>
              <w:rPr>
                <w:rFonts w:ascii="宋体" w:hAnsi="宋体" w:hint="eastAsia"/>
              </w:rPr>
              <w:t>.</w:t>
            </w:r>
            <w:r>
              <w:rPr>
                <w:rFonts w:ascii="宋体" w:hAnsi="宋体" w:cs="宋体" w:hint="eastAsia"/>
                <w:sz w:val="24"/>
              </w:rPr>
              <w:t>测光范围: 吸光度：-5</w:t>
            </w:r>
            <w:r>
              <w:rPr>
                <w:rFonts w:ascii="宋体" w:hAnsi="宋体" w:cs="宋体"/>
                <w:sz w:val="24"/>
              </w:rPr>
              <w:t>-</w:t>
            </w:r>
            <w:r>
              <w:rPr>
                <w:rFonts w:ascii="宋体" w:hAnsi="宋体" w:cs="宋体" w:hint="eastAsia"/>
                <w:sz w:val="24"/>
              </w:rPr>
              <w:t>5 Abs；</w:t>
            </w:r>
          </w:p>
          <w:p w14:paraId="2943937F" w14:textId="77777777" w:rsidR="009B41DA" w:rsidRDefault="001D1FDB">
            <w:pPr>
              <w:rPr>
                <w:rFonts w:ascii="宋体" w:hAnsi="宋体" w:cs="宋体" w:hint="eastAsia"/>
                <w:sz w:val="24"/>
              </w:rPr>
            </w:pPr>
            <w:r>
              <w:rPr>
                <w:rFonts w:ascii="宋体" w:hAnsi="宋体" w:cs="宋体" w:hint="eastAsia"/>
                <w:sz w:val="24"/>
              </w:rPr>
              <w:t>1.17</w:t>
            </w:r>
            <w:r>
              <w:rPr>
                <w:rFonts w:ascii="宋体" w:hAnsi="宋体" w:hint="eastAsia"/>
              </w:rPr>
              <w:t>.</w:t>
            </w:r>
            <w:r>
              <w:rPr>
                <w:rFonts w:ascii="宋体" w:hAnsi="宋体" w:cs="宋体" w:hint="eastAsia"/>
                <w:sz w:val="24"/>
              </w:rPr>
              <w:t>光度准确性±0.002Abs(0-0.5Abs)，±</w:t>
            </w:r>
            <w:r>
              <w:rPr>
                <w:rFonts w:ascii="宋体" w:hAnsi="宋体" w:cs="宋体"/>
                <w:sz w:val="24"/>
              </w:rPr>
              <w:t>0.003Abs(0.5-1Abs</w:t>
            </w:r>
            <w:r>
              <w:rPr>
                <w:rFonts w:ascii="宋体" w:hAnsi="宋体" w:cs="宋体" w:hint="eastAsia"/>
                <w:sz w:val="24"/>
              </w:rPr>
              <w:t>，</w:t>
            </w:r>
            <w:r>
              <w:rPr>
                <w:rFonts w:ascii="宋体" w:hAnsi="宋体" w:cs="宋体"/>
                <w:sz w:val="24"/>
              </w:rPr>
              <w:t>)</w:t>
            </w:r>
            <w:r>
              <w:rPr>
                <w:rFonts w:ascii="宋体" w:hAnsi="宋体" w:cs="宋体" w:hint="eastAsia"/>
                <w:sz w:val="24"/>
              </w:rPr>
              <w:t>±</w:t>
            </w:r>
            <w:r>
              <w:rPr>
                <w:rFonts w:ascii="宋体" w:hAnsi="宋体" w:cs="宋体"/>
                <w:sz w:val="24"/>
              </w:rPr>
              <w:t>0.006Abs(1.0-2.0Abs)</w:t>
            </w:r>
            <w:r>
              <w:rPr>
                <w:rFonts w:ascii="宋体" w:hAnsi="宋体" w:cs="宋体" w:hint="eastAsia"/>
                <w:sz w:val="24"/>
              </w:rPr>
              <w:t>，±</w:t>
            </w:r>
            <w:r>
              <w:rPr>
                <w:rFonts w:ascii="宋体" w:hAnsi="宋体" w:cs="宋体"/>
                <w:sz w:val="24"/>
              </w:rPr>
              <w:t>0.3%T</w:t>
            </w:r>
            <w:r>
              <w:rPr>
                <w:rFonts w:ascii="宋体" w:hAnsi="宋体" w:cs="宋体" w:hint="eastAsia"/>
                <w:sz w:val="24"/>
              </w:rPr>
              <w:t>；</w:t>
            </w:r>
          </w:p>
          <w:p w14:paraId="207E27EF" w14:textId="77777777" w:rsidR="009B41DA" w:rsidRDefault="001D1FDB">
            <w:pPr>
              <w:rPr>
                <w:rFonts w:ascii="宋体" w:hAnsi="宋体" w:cs="宋体" w:hint="eastAsia"/>
                <w:sz w:val="24"/>
              </w:rPr>
            </w:pPr>
            <w:r>
              <w:rPr>
                <w:rFonts w:ascii="宋体" w:hAnsi="宋体" w:cs="宋体" w:hint="eastAsia"/>
                <w:sz w:val="24"/>
              </w:rPr>
              <w:t>1.18</w:t>
            </w:r>
            <w:r>
              <w:rPr>
                <w:rFonts w:ascii="宋体" w:hAnsi="宋体" w:hint="eastAsia"/>
              </w:rPr>
              <w:t>.</w:t>
            </w:r>
            <w:r>
              <w:rPr>
                <w:rFonts w:ascii="宋体" w:hAnsi="宋体" w:cs="宋体" w:hint="eastAsia"/>
                <w:sz w:val="24"/>
              </w:rPr>
              <w:t>光度重现性±0.001Abs(0.5Abs)，±</w:t>
            </w:r>
            <w:r>
              <w:rPr>
                <w:rFonts w:ascii="宋体" w:hAnsi="宋体" w:cs="宋体"/>
                <w:sz w:val="24"/>
              </w:rPr>
              <w:lastRenderedPageBreak/>
              <w:t>0.001Abs(1Abs)</w:t>
            </w:r>
            <w:r>
              <w:rPr>
                <w:rFonts w:ascii="宋体" w:hAnsi="宋体" w:cs="宋体" w:hint="eastAsia"/>
                <w:sz w:val="24"/>
              </w:rPr>
              <w:t>，</w:t>
            </w:r>
          </w:p>
          <w:p w14:paraId="22CEC987" w14:textId="77777777" w:rsidR="009B41DA" w:rsidRDefault="001D1FDB">
            <w:pPr>
              <w:rPr>
                <w:rFonts w:ascii="宋体" w:hAnsi="宋体" w:cs="宋体" w:hint="eastAsia"/>
                <w:sz w:val="24"/>
              </w:rPr>
            </w:pPr>
            <w:r>
              <w:rPr>
                <w:rFonts w:ascii="宋体" w:hAnsi="宋体" w:cs="宋体" w:hint="eastAsia"/>
                <w:sz w:val="24"/>
              </w:rPr>
              <w:t>±</w:t>
            </w:r>
            <w:r>
              <w:rPr>
                <w:rFonts w:ascii="宋体" w:hAnsi="宋体" w:cs="宋体"/>
                <w:sz w:val="24"/>
              </w:rPr>
              <w:t>0.003Abs(2Abs)</w:t>
            </w:r>
            <w:r>
              <w:rPr>
                <w:rFonts w:ascii="宋体" w:hAnsi="宋体" w:cs="宋体" w:hint="eastAsia"/>
                <w:sz w:val="24"/>
              </w:rPr>
              <w:t>，±</w:t>
            </w:r>
            <w:r>
              <w:rPr>
                <w:rFonts w:ascii="宋体" w:hAnsi="宋体" w:cs="宋体"/>
                <w:sz w:val="24"/>
              </w:rPr>
              <w:t>0.1%T</w:t>
            </w:r>
            <w:r>
              <w:rPr>
                <w:rFonts w:ascii="宋体" w:hAnsi="宋体" w:cs="宋体" w:hint="eastAsia"/>
                <w:sz w:val="24"/>
              </w:rPr>
              <w:t>；</w:t>
            </w:r>
          </w:p>
          <w:p w14:paraId="72160161" w14:textId="77777777" w:rsidR="009B41DA" w:rsidRDefault="001D1FDB">
            <w:pPr>
              <w:rPr>
                <w:rFonts w:ascii="宋体" w:hAnsi="宋体" w:cs="宋体" w:hint="eastAsia"/>
                <w:sz w:val="24"/>
              </w:rPr>
            </w:pPr>
            <w:r>
              <w:rPr>
                <w:rFonts w:ascii="宋体" w:hAnsi="宋体" w:cs="宋体" w:hint="eastAsia"/>
                <w:sz w:val="24"/>
              </w:rPr>
              <w:t>▲1.19</w:t>
            </w:r>
            <w:r>
              <w:rPr>
                <w:rFonts w:ascii="宋体" w:hAnsi="宋体" w:hint="eastAsia"/>
              </w:rPr>
              <w:t>.</w:t>
            </w:r>
            <w:r>
              <w:rPr>
                <w:rFonts w:ascii="宋体" w:hAnsi="宋体" w:cs="宋体" w:hint="eastAsia"/>
                <w:sz w:val="24"/>
              </w:rPr>
              <w:t>噪音 0.00003Abs RMS (500nm)；</w:t>
            </w:r>
          </w:p>
          <w:p w14:paraId="513FCF10" w14:textId="77777777" w:rsidR="009B41DA" w:rsidRDefault="001D1FDB">
            <w:pPr>
              <w:rPr>
                <w:rFonts w:ascii="宋体" w:hAnsi="宋体" w:cs="宋体" w:hint="eastAsia"/>
                <w:sz w:val="24"/>
              </w:rPr>
            </w:pPr>
            <w:r>
              <w:rPr>
                <w:rFonts w:ascii="宋体" w:hAnsi="宋体" w:cs="宋体" w:hint="eastAsia"/>
                <w:sz w:val="24"/>
              </w:rPr>
              <w:t>1.20</w:t>
            </w:r>
            <w:r>
              <w:rPr>
                <w:rFonts w:ascii="宋体" w:hAnsi="宋体" w:hint="eastAsia"/>
              </w:rPr>
              <w:t>.</w:t>
            </w:r>
            <w:r>
              <w:rPr>
                <w:rFonts w:ascii="宋体" w:hAnsi="宋体" w:cs="宋体" w:hint="eastAsia"/>
                <w:sz w:val="24"/>
              </w:rPr>
              <w:t>基线稳定性&lt; 0.0002Abs/hour；</w:t>
            </w:r>
          </w:p>
          <w:p w14:paraId="17F77726" w14:textId="77777777" w:rsidR="009B41DA" w:rsidRDefault="001D1FDB">
            <w:pPr>
              <w:rPr>
                <w:rFonts w:ascii="宋体" w:hAnsi="宋体" w:cs="宋体" w:hint="eastAsia"/>
                <w:sz w:val="24"/>
              </w:rPr>
            </w:pPr>
            <w:r>
              <w:rPr>
                <w:rFonts w:ascii="宋体" w:hAnsi="宋体" w:cs="宋体" w:hint="eastAsia"/>
                <w:sz w:val="24"/>
              </w:rPr>
              <w:t>1.21</w:t>
            </w:r>
            <w:r>
              <w:rPr>
                <w:rFonts w:ascii="宋体" w:hAnsi="宋体" w:hint="eastAsia"/>
              </w:rPr>
              <w:t>.</w:t>
            </w:r>
            <w:r>
              <w:rPr>
                <w:rFonts w:ascii="宋体" w:hAnsi="宋体" w:cs="宋体" w:hint="eastAsia"/>
                <w:sz w:val="24"/>
              </w:rPr>
              <w:t>基线平直度±0.0003Abs(200-860nm)；</w:t>
            </w:r>
          </w:p>
          <w:p w14:paraId="0BA2BA95" w14:textId="77777777" w:rsidR="009B41DA" w:rsidRDefault="001D1FDB">
            <w:pPr>
              <w:rPr>
                <w:rFonts w:ascii="宋体" w:hAnsi="宋体" w:cs="宋体" w:hint="eastAsia"/>
                <w:sz w:val="24"/>
              </w:rPr>
            </w:pPr>
            <w:r>
              <w:rPr>
                <w:rFonts w:ascii="宋体" w:hAnsi="宋体" w:cs="宋体" w:hint="eastAsia"/>
                <w:sz w:val="24"/>
              </w:rPr>
              <w:t>1.22</w:t>
            </w:r>
            <w:r>
              <w:rPr>
                <w:rFonts w:ascii="宋体" w:hAnsi="宋体" w:hint="eastAsia"/>
              </w:rPr>
              <w:t>.</w:t>
            </w:r>
            <w:r>
              <w:rPr>
                <w:rFonts w:ascii="宋体" w:hAnsi="宋体" w:cs="宋体" w:hint="eastAsia"/>
                <w:sz w:val="24"/>
              </w:rPr>
              <w:t>记录范围: 吸光度-9.999~9.999 Abs; 透射率-999.9~9.999%；</w:t>
            </w:r>
          </w:p>
          <w:p w14:paraId="7CDCAE6E" w14:textId="77777777" w:rsidR="009B41DA" w:rsidRDefault="001D1FDB">
            <w:pPr>
              <w:rPr>
                <w:rFonts w:ascii="宋体" w:hAnsi="宋体" w:cs="宋体" w:hint="eastAsia"/>
                <w:sz w:val="24"/>
              </w:rPr>
            </w:pPr>
            <w:r>
              <w:rPr>
                <w:rFonts w:ascii="宋体" w:hAnsi="宋体" w:cs="宋体" w:hint="eastAsia"/>
                <w:sz w:val="24"/>
              </w:rPr>
              <w:t>1.23</w:t>
            </w:r>
            <w:r>
              <w:rPr>
                <w:rFonts w:ascii="宋体" w:hAnsi="宋体" w:hint="eastAsia"/>
              </w:rPr>
              <w:t>.</w:t>
            </w:r>
            <w:r>
              <w:rPr>
                <w:rFonts w:ascii="宋体" w:hAnsi="宋体" w:cs="宋体" w:hint="eastAsia"/>
                <w:sz w:val="24"/>
              </w:rPr>
              <w:t>漂移：小于0.0002Abs/h；</w:t>
            </w:r>
          </w:p>
          <w:p w14:paraId="391CBD07" w14:textId="77777777" w:rsidR="009B41DA" w:rsidRDefault="001D1FDB">
            <w:pPr>
              <w:rPr>
                <w:rFonts w:ascii="宋体" w:hAnsi="宋体" w:cs="宋体" w:hint="eastAsia"/>
                <w:sz w:val="24"/>
              </w:rPr>
            </w:pPr>
            <w:r>
              <w:rPr>
                <w:rFonts w:ascii="宋体" w:hAnsi="宋体" w:cs="宋体" w:hint="eastAsia"/>
                <w:sz w:val="24"/>
              </w:rPr>
              <w:t>1.24</w:t>
            </w:r>
            <w:r>
              <w:rPr>
                <w:rFonts w:ascii="宋体" w:hAnsi="宋体" w:hint="eastAsia"/>
              </w:rPr>
              <w:t>.</w:t>
            </w:r>
            <w:r>
              <w:rPr>
                <w:rFonts w:ascii="宋体" w:hAnsi="宋体" w:cs="宋体" w:hint="eastAsia"/>
                <w:sz w:val="24"/>
              </w:rPr>
              <w:t>基线校正：计算机自动校正（电源启动时，自动存储备份的基线，可以再校正）；</w:t>
            </w:r>
          </w:p>
          <w:p w14:paraId="1E8C942E" w14:textId="77777777" w:rsidR="009B41DA" w:rsidRDefault="001D1FDB">
            <w:pPr>
              <w:rPr>
                <w:rFonts w:ascii="宋体" w:hAnsi="宋体" w:cs="宋体" w:hint="eastAsia"/>
                <w:sz w:val="24"/>
              </w:rPr>
            </w:pPr>
            <w:r>
              <w:rPr>
                <w:rFonts w:ascii="宋体" w:hAnsi="宋体" w:cs="宋体" w:hint="eastAsia"/>
                <w:sz w:val="24"/>
              </w:rPr>
              <w:t>2.光源：50W卤素灯和</w:t>
            </w:r>
            <w:proofErr w:type="gramStart"/>
            <w:r>
              <w:rPr>
                <w:rFonts w:ascii="宋体" w:hAnsi="宋体" w:cs="宋体" w:hint="eastAsia"/>
                <w:sz w:val="24"/>
              </w:rPr>
              <w:t>氘灯</w:t>
            </w:r>
            <w:proofErr w:type="gramEnd"/>
            <w:r>
              <w:rPr>
                <w:rFonts w:ascii="宋体" w:hAnsi="宋体" w:cs="宋体" w:hint="eastAsia"/>
                <w:sz w:val="24"/>
              </w:rPr>
              <w:t>（插座型）；</w:t>
            </w:r>
          </w:p>
          <w:p w14:paraId="121D6C00" w14:textId="77777777" w:rsidR="009B41DA" w:rsidRDefault="001D1FDB">
            <w:pPr>
              <w:rPr>
                <w:rFonts w:ascii="宋体" w:hAnsi="宋体" w:cs="宋体" w:hint="eastAsia"/>
                <w:sz w:val="24"/>
              </w:rPr>
            </w:pPr>
            <w:r>
              <w:rPr>
                <w:rFonts w:ascii="宋体" w:hAnsi="宋体" w:cs="宋体"/>
                <w:sz w:val="24"/>
              </w:rPr>
              <w:t>3.</w:t>
            </w:r>
            <w:r>
              <w:rPr>
                <w:rFonts w:ascii="宋体" w:hAnsi="宋体" w:cs="宋体" w:hint="eastAsia"/>
                <w:sz w:val="24"/>
              </w:rPr>
              <w:t>检测器：光电倍增管</w:t>
            </w:r>
          </w:p>
          <w:p w14:paraId="0DC4F3D3" w14:textId="77777777" w:rsidR="009B41DA" w:rsidRDefault="001D1FDB">
            <w:pPr>
              <w:rPr>
                <w:rFonts w:ascii="宋体" w:hAnsi="宋体" w:cs="宋体" w:hint="eastAsia"/>
                <w:sz w:val="24"/>
              </w:rPr>
            </w:pPr>
            <w:r>
              <w:rPr>
                <w:rFonts w:ascii="宋体" w:hAnsi="宋体" w:cs="宋体" w:hint="eastAsia"/>
                <w:sz w:val="24"/>
              </w:rPr>
              <w:t>三、配置清单：</w:t>
            </w:r>
          </w:p>
          <w:p w14:paraId="57CAA57D" w14:textId="77777777" w:rsidR="009B41DA" w:rsidRDefault="001D1FDB">
            <w:pPr>
              <w:rPr>
                <w:rFonts w:ascii="宋体" w:hAnsi="宋体" w:cs="宋体" w:hint="eastAsia"/>
                <w:sz w:val="24"/>
              </w:rPr>
            </w:pPr>
            <w:r>
              <w:rPr>
                <w:rFonts w:ascii="宋体" w:hAnsi="宋体" w:cs="宋体"/>
                <w:sz w:val="24"/>
              </w:rPr>
              <w:t>1.</w:t>
            </w:r>
            <w:r>
              <w:rPr>
                <w:rFonts w:ascii="宋体" w:hAnsi="宋体" w:cs="宋体" w:hint="eastAsia"/>
                <w:sz w:val="24"/>
              </w:rPr>
              <w:t>主机一台</w:t>
            </w:r>
          </w:p>
          <w:p w14:paraId="143BA353" w14:textId="77777777" w:rsidR="009B41DA" w:rsidRDefault="001D1FDB">
            <w:pPr>
              <w:rPr>
                <w:rFonts w:ascii="宋体" w:hAnsi="宋体" w:cs="宋体" w:hint="eastAsia"/>
                <w:sz w:val="24"/>
              </w:rPr>
            </w:pPr>
            <w:r>
              <w:rPr>
                <w:rFonts w:ascii="宋体" w:hAnsi="宋体" w:cs="宋体"/>
                <w:sz w:val="24"/>
              </w:rPr>
              <w:t>2.</w:t>
            </w:r>
            <w:r>
              <w:rPr>
                <w:rFonts w:ascii="宋体" w:hAnsi="宋体" w:cs="宋体" w:hint="eastAsia"/>
                <w:sz w:val="24"/>
              </w:rPr>
              <w:t>10mm比色</w:t>
            </w:r>
            <w:proofErr w:type="gramStart"/>
            <w:r>
              <w:rPr>
                <w:rFonts w:ascii="宋体" w:hAnsi="宋体" w:cs="宋体" w:hint="eastAsia"/>
                <w:sz w:val="24"/>
              </w:rPr>
              <w:t>皿</w:t>
            </w:r>
            <w:proofErr w:type="gramEnd"/>
            <w:r>
              <w:rPr>
                <w:rFonts w:ascii="宋体" w:hAnsi="宋体" w:cs="宋体" w:hint="eastAsia"/>
                <w:sz w:val="24"/>
              </w:rPr>
              <w:t>10只，60mm积分球一个, 粉末样品支架一个；</w:t>
            </w:r>
          </w:p>
          <w:p w14:paraId="4EF564BE" w14:textId="77777777" w:rsidR="009B41DA" w:rsidRDefault="001D1FDB">
            <w:pPr>
              <w:rPr>
                <w:rFonts w:ascii="宋体" w:hAnsi="宋体" w:cs="宋体" w:hint="eastAsia"/>
                <w:sz w:val="24"/>
              </w:rPr>
            </w:pPr>
            <w:r>
              <w:rPr>
                <w:rFonts w:ascii="宋体" w:hAnsi="宋体" w:cs="宋体"/>
                <w:sz w:val="24"/>
              </w:rPr>
              <w:t>3.</w:t>
            </w:r>
            <w:r>
              <w:rPr>
                <w:rFonts w:ascii="宋体" w:hAnsi="宋体" w:cs="宋体" w:hint="eastAsia"/>
                <w:sz w:val="24"/>
              </w:rPr>
              <w:t>进样方式、固体进样和液体进</w:t>
            </w:r>
            <w:proofErr w:type="gramStart"/>
            <w:r>
              <w:rPr>
                <w:rFonts w:ascii="宋体" w:hAnsi="宋体" w:cs="宋体" w:hint="eastAsia"/>
                <w:sz w:val="24"/>
              </w:rPr>
              <w:t>样两种</w:t>
            </w:r>
            <w:proofErr w:type="gramEnd"/>
            <w:r>
              <w:rPr>
                <w:rFonts w:ascii="宋体" w:hAnsi="宋体" w:cs="宋体" w:hint="eastAsia"/>
                <w:sz w:val="24"/>
              </w:rPr>
              <w:t>方式；</w:t>
            </w:r>
          </w:p>
          <w:p w14:paraId="3726B2B4" w14:textId="77777777" w:rsidR="009B41DA" w:rsidRDefault="001D1FDB">
            <w:pPr>
              <w:rPr>
                <w:rFonts w:ascii="宋体" w:hAnsi="宋体" w:cs="宋体" w:hint="eastAsia"/>
                <w:sz w:val="24"/>
              </w:rPr>
            </w:pPr>
            <w:r>
              <w:rPr>
                <w:rFonts w:ascii="宋体" w:hAnsi="宋体" w:cs="宋体" w:hint="eastAsia"/>
                <w:sz w:val="24"/>
              </w:rPr>
              <w:t>四、技术服务：</w:t>
            </w:r>
          </w:p>
          <w:p w14:paraId="62A26986" w14:textId="77777777" w:rsidR="009B41DA" w:rsidRDefault="001D1FDB">
            <w:pPr>
              <w:rPr>
                <w:rFonts w:ascii="宋体" w:hAnsi="宋体" w:hint="eastAsia"/>
                <w:sz w:val="24"/>
              </w:rPr>
            </w:pPr>
            <w:r>
              <w:rPr>
                <w:rFonts w:ascii="宋体" w:hAnsi="宋体"/>
                <w:sz w:val="24"/>
              </w:rPr>
              <w:t>1.</w:t>
            </w:r>
            <w:r>
              <w:rPr>
                <w:rFonts w:ascii="宋体" w:hAnsi="宋体" w:hint="eastAsia"/>
                <w:sz w:val="24"/>
              </w:rPr>
              <w:t>安装调试</w:t>
            </w:r>
            <w:r>
              <w:rPr>
                <w:rFonts w:ascii="宋体" w:hAnsi="宋体"/>
                <w:sz w:val="24"/>
              </w:rPr>
              <w:t>:</w:t>
            </w:r>
            <w:r>
              <w:rPr>
                <w:rFonts w:ascii="宋体" w:hAnsi="宋体" w:hint="eastAsia"/>
                <w:sz w:val="24"/>
              </w:rPr>
              <w:t>由供应商负责派人负责设备的现场安装和调试，按合同规定的时间交货、安装、调试、验收完毕。在设备的安装、调试、试运行期间，供应商安装调试人员一切费用自理。在客户现场免费培训多名操作人员熟练掌握；</w:t>
            </w:r>
          </w:p>
          <w:p w14:paraId="0BB7141F" w14:textId="77777777" w:rsidR="009B41DA" w:rsidRDefault="001D1FDB">
            <w:pPr>
              <w:rPr>
                <w:rFonts w:ascii="宋体" w:hAnsi="宋体" w:hint="eastAsia"/>
                <w:sz w:val="24"/>
              </w:rPr>
            </w:pPr>
            <w:r>
              <w:rPr>
                <w:rFonts w:ascii="宋体" w:hAnsi="宋体" w:hint="eastAsia"/>
                <w:sz w:val="24"/>
              </w:rPr>
              <w:t>2</w:t>
            </w:r>
            <w:r>
              <w:rPr>
                <w:rFonts w:ascii="宋体" w:hAnsi="宋体"/>
                <w:sz w:val="24"/>
              </w:rPr>
              <w:t>.</w:t>
            </w:r>
            <w:r>
              <w:rPr>
                <w:rFonts w:ascii="宋体" w:hAnsi="宋体" w:hint="eastAsia"/>
                <w:sz w:val="24"/>
              </w:rPr>
              <w:t>培训:供应商应就设备的安装、检验、调试、使用和维护等免费培训采购人2名技术人员，直到采购人受训人员全部掌握运行操作、维修保养技术，并能达到正确检修、维护、排除一般故障为止；</w:t>
            </w:r>
          </w:p>
          <w:p w14:paraId="098BA5F5" w14:textId="77777777" w:rsidR="009B41DA" w:rsidRDefault="001D1FDB">
            <w:pPr>
              <w:rPr>
                <w:rFonts w:ascii="宋体" w:hAnsi="宋体" w:cs="宋体" w:hint="eastAsia"/>
                <w:sz w:val="24"/>
              </w:rPr>
            </w:pPr>
            <w:r>
              <w:rPr>
                <w:rFonts w:ascii="宋体" w:hAnsi="宋体"/>
                <w:sz w:val="24"/>
              </w:rPr>
              <w:t>3.</w:t>
            </w:r>
            <w:r>
              <w:rPr>
                <w:rFonts w:ascii="宋体" w:hAnsi="宋体" w:cs="宋体" w:hint="eastAsia"/>
                <w:sz w:val="24"/>
              </w:rPr>
              <w:t>仪器整机质保期为2年，质保期自双方代表在验收报告上签字之日起计算，耗材质保3个月；</w:t>
            </w:r>
          </w:p>
          <w:p w14:paraId="4D6A606D" w14:textId="77777777" w:rsidR="009B41DA" w:rsidRDefault="001D1FDB">
            <w:pPr>
              <w:rPr>
                <w:rFonts w:ascii="Arial" w:hAnsi="Arial" w:cs="Arial"/>
                <w:szCs w:val="21"/>
              </w:rPr>
            </w:pPr>
            <w:r>
              <w:rPr>
                <w:rFonts w:ascii="宋体" w:hAnsi="宋体" w:cs="宋体"/>
                <w:sz w:val="24"/>
              </w:rPr>
              <w:t>4.</w:t>
            </w:r>
            <w:r>
              <w:rPr>
                <w:rFonts w:ascii="宋体" w:hAnsi="宋体" w:hint="eastAsia"/>
                <w:sz w:val="24"/>
              </w:rPr>
              <w:t>三人次厂家实验室免费现场培训名额。</w:t>
            </w:r>
          </w:p>
          <w:p w14:paraId="050206D3" w14:textId="77777777" w:rsidR="009B41DA" w:rsidRDefault="001D1FDB">
            <w:pPr>
              <w:rPr>
                <w:rFonts w:ascii="宋体" w:hAnsi="宋体" w:cs="宋体" w:hint="eastAsia"/>
                <w:b/>
                <w:bCs/>
                <w:sz w:val="24"/>
              </w:rPr>
            </w:pPr>
            <w:r>
              <w:rPr>
                <w:rFonts w:ascii="宋体" w:hAnsi="宋体" w:hint="eastAsia"/>
                <w:bCs/>
                <w:sz w:val="24"/>
              </w:rPr>
              <w:t>▲为保证售后服务质量，交货时必须提供生产厂家售后服务承诺书原件。</w:t>
            </w:r>
          </w:p>
        </w:tc>
        <w:tc>
          <w:tcPr>
            <w:tcW w:w="850" w:type="dxa"/>
            <w:vAlign w:val="center"/>
          </w:tcPr>
          <w:p w14:paraId="39CC7C3C" w14:textId="77777777" w:rsidR="009B41DA" w:rsidRDefault="001D1FDB">
            <w:pPr>
              <w:rPr>
                <w:rFonts w:ascii="宋体" w:hAnsi="宋体" w:cs="宋体" w:hint="eastAsia"/>
                <w:b/>
                <w:bCs/>
                <w:sz w:val="24"/>
              </w:rPr>
            </w:pPr>
            <w:r>
              <w:rPr>
                <w:rFonts w:ascii="宋体" w:hAnsi="宋体" w:cs="宋体"/>
                <w:b/>
                <w:bCs/>
                <w:sz w:val="24"/>
              </w:rPr>
              <w:lastRenderedPageBreak/>
              <w:t>14.34</w:t>
            </w:r>
          </w:p>
        </w:tc>
        <w:tc>
          <w:tcPr>
            <w:tcW w:w="893" w:type="dxa"/>
            <w:vAlign w:val="center"/>
          </w:tcPr>
          <w:p w14:paraId="74C6CA62" w14:textId="77777777" w:rsidR="009B41DA" w:rsidRDefault="001D1FDB">
            <w:pPr>
              <w:rPr>
                <w:rFonts w:ascii="宋体" w:hAnsi="宋体" w:cs="宋体" w:hint="eastAsia"/>
                <w:b/>
                <w:bCs/>
                <w:sz w:val="24"/>
              </w:rPr>
            </w:pPr>
            <w:r>
              <w:rPr>
                <w:rFonts w:ascii="宋体" w:hAnsi="宋体" w:cs="宋体"/>
                <w:b/>
                <w:bCs/>
                <w:sz w:val="24"/>
              </w:rPr>
              <w:t>14.34</w:t>
            </w:r>
          </w:p>
        </w:tc>
      </w:tr>
      <w:tr w:rsidR="009B41DA" w14:paraId="7ABD6BAF" w14:textId="77777777">
        <w:trPr>
          <w:trHeight w:val="960"/>
          <w:jc w:val="center"/>
        </w:trPr>
        <w:tc>
          <w:tcPr>
            <w:tcW w:w="562" w:type="dxa"/>
            <w:vAlign w:val="center"/>
          </w:tcPr>
          <w:p w14:paraId="36F839C7" w14:textId="77777777" w:rsidR="009B41DA" w:rsidRDefault="001D1FDB">
            <w:pPr>
              <w:jc w:val="center"/>
              <w:rPr>
                <w:rFonts w:ascii="宋体" w:hAnsi="宋体" w:cs="宋体" w:hint="eastAsia"/>
                <w:sz w:val="24"/>
              </w:rPr>
            </w:pPr>
            <w:r>
              <w:rPr>
                <w:rFonts w:ascii="宋体" w:hAnsi="宋体" w:cs="宋体" w:hint="eastAsia"/>
                <w:sz w:val="24"/>
              </w:rPr>
              <w:t>6</w:t>
            </w:r>
          </w:p>
        </w:tc>
        <w:tc>
          <w:tcPr>
            <w:tcW w:w="998" w:type="dxa"/>
            <w:vAlign w:val="center"/>
          </w:tcPr>
          <w:p w14:paraId="6BCD5152" w14:textId="77777777" w:rsidR="009B41DA" w:rsidRDefault="001D1FDB">
            <w:pPr>
              <w:jc w:val="center"/>
              <w:rPr>
                <w:rFonts w:ascii="宋体" w:hAnsi="宋体" w:cs="宋体" w:hint="eastAsia"/>
                <w:sz w:val="24"/>
              </w:rPr>
            </w:pPr>
            <w:r>
              <w:rPr>
                <w:rFonts w:ascii="宋体" w:hAnsi="宋体" w:cs="宋体" w:hint="eastAsia"/>
                <w:sz w:val="24"/>
              </w:rPr>
              <w:t>管式炉</w:t>
            </w:r>
          </w:p>
        </w:tc>
        <w:tc>
          <w:tcPr>
            <w:tcW w:w="562" w:type="dxa"/>
            <w:vAlign w:val="center"/>
          </w:tcPr>
          <w:p w14:paraId="3EB5A250" w14:textId="77777777" w:rsidR="009B41DA" w:rsidRDefault="001D1FDB">
            <w:pPr>
              <w:jc w:val="center"/>
              <w:rPr>
                <w:rFonts w:ascii="宋体" w:hAnsi="宋体" w:cs="宋体" w:hint="eastAsia"/>
                <w:sz w:val="24"/>
              </w:rPr>
            </w:pPr>
            <w:r>
              <w:rPr>
                <w:rFonts w:ascii="宋体" w:hAnsi="宋体" w:cs="宋体" w:hint="eastAsia"/>
                <w:sz w:val="24"/>
              </w:rPr>
              <w:t>2</w:t>
            </w:r>
          </w:p>
        </w:tc>
        <w:tc>
          <w:tcPr>
            <w:tcW w:w="666" w:type="dxa"/>
            <w:vAlign w:val="center"/>
          </w:tcPr>
          <w:p w14:paraId="5920A3B7" w14:textId="77777777" w:rsidR="009B41DA" w:rsidRDefault="001D1FDB">
            <w:pPr>
              <w:jc w:val="center"/>
              <w:rPr>
                <w:rFonts w:ascii="宋体" w:hAnsi="宋体" w:cs="宋体" w:hint="eastAsia"/>
                <w:sz w:val="24"/>
              </w:rPr>
            </w:pPr>
            <w:r>
              <w:rPr>
                <w:rFonts w:ascii="宋体" w:hAnsi="宋体" w:cs="宋体" w:hint="eastAsia"/>
                <w:sz w:val="24"/>
              </w:rPr>
              <w:t>套</w:t>
            </w:r>
          </w:p>
        </w:tc>
        <w:tc>
          <w:tcPr>
            <w:tcW w:w="5954" w:type="dxa"/>
            <w:gridSpan w:val="2"/>
            <w:vAlign w:val="center"/>
          </w:tcPr>
          <w:p w14:paraId="5435765A" w14:textId="77777777" w:rsidR="009B41DA" w:rsidRDefault="001D1FDB">
            <w:pPr>
              <w:rPr>
                <w:rFonts w:ascii="宋体" w:hAnsi="宋体" w:hint="eastAsia"/>
                <w:kern w:val="0"/>
                <w:sz w:val="24"/>
              </w:rPr>
            </w:pPr>
            <w:r>
              <w:rPr>
                <w:rFonts w:ascii="宋体" w:hAnsi="宋体" w:hint="eastAsia"/>
                <w:kern w:val="0"/>
                <w:sz w:val="24"/>
              </w:rPr>
              <w:t>一、技术参数</w:t>
            </w:r>
          </w:p>
          <w:p w14:paraId="220A307E" w14:textId="77777777" w:rsidR="009B41DA" w:rsidRDefault="001D1FDB">
            <w:pPr>
              <w:rPr>
                <w:rFonts w:ascii="宋体" w:hAnsi="宋体" w:hint="eastAsia"/>
                <w:kern w:val="0"/>
                <w:sz w:val="24"/>
              </w:rPr>
            </w:pPr>
            <w:r>
              <w:rPr>
                <w:rFonts w:ascii="宋体" w:hAnsi="宋体" w:hint="eastAsia"/>
                <w:kern w:val="0"/>
                <w:sz w:val="24"/>
              </w:rPr>
              <w:t>1.炉腔尺寸：约</w:t>
            </w:r>
            <w:r>
              <w:rPr>
                <w:rFonts w:ascii="宋体" w:hAnsi="宋体"/>
                <w:kern w:val="0"/>
                <w:sz w:val="24"/>
              </w:rPr>
              <w:t>290mm * 220mm * 160mm</w:t>
            </w:r>
            <w:r>
              <w:rPr>
                <w:rFonts w:ascii="宋体" w:hAnsi="宋体" w:hint="eastAsia"/>
                <w:kern w:val="0"/>
                <w:sz w:val="24"/>
              </w:rPr>
              <w:t>；</w:t>
            </w:r>
          </w:p>
          <w:p w14:paraId="7BF3046C" w14:textId="77777777" w:rsidR="009B41DA" w:rsidRDefault="001D1FDB">
            <w:pPr>
              <w:rPr>
                <w:rFonts w:ascii="宋体" w:hAnsi="宋体" w:hint="eastAsia"/>
                <w:kern w:val="0"/>
                <w:sz w:val="24"/>
              </w:rPr>
            </w:pPr>
            <w:r>
              <w:rPr>
                <w:rFonts w:ascii="宋体" w:hAnsi="宋体" w:hint="eastAsia"/>
                <w:kern w:val="0"/>
                <w:sz w:val="24"/>
              </w:rPr>
              <w:t>2.最高温度可达</w:t>
            </w:r>
            <w:r>
              <w:rPr>
                <w:rFonts w:ascii="宋体" w:hAnsi="宋体"/>
                <w:kern w:val="0"/>
                <w:sz w:val="24"/>
              </w:rPr>
              <w:t>1400</w:t>
            </w:r>
            <w:r>
              <w:rPr>
                <w:rFonts w:ascii="宋体" w:hAnsi="宋体" w:hint="eastAsia"/>
                <w:kern w:val="0"/>
                <w:sz w:val="24"/>
              </w:rPr>
              <w:t>℃（≤</w:t>
            </w:r>
            <w:r>
              <w:rPr>
                <w:rFonts w:ascii="宋体" w:hAnsi="宋体"/>
                <w:kern w:val="0"/>
                <w:sz w:val="24"/>
              </w:rPr>
              <w:t>0.5h</w:t>
            </w:r>
            <w:r>
              <w:rPr>
                <w:rFonts w:ascii="宋体" w:hAnsi="宋体" w:hint="eastAsia"/>
                <w:kern w:val="0"/>
                <w:sz w:val="24"/>
              </w:rPr>
              <w:t>）；</w:t>
            </w:r>
            <w:r>
              <w:rPr>
                <w:rFonts w:ascii="宋体" w:hAnsi="宋体" w:hint="eastAsia"/>
                <w:kern w:val="0"/>
                <w:sz w:val="24"/>
              </w:rPr>
              <w:br/>
              <w:t>3.可实现多段温控程序精准控温；</w:t>
            </w:r>
            <w:r>
              <w:rPr>
                <w:rFonts w:ascii="宋体" w:hAnsi="宋体" w:hint="eastAsia"/>
                <w:kern w:val="0"/>
                <w:sz w:val="24"/>
              </w:rPr>
              <w:br/>
              <w:t>4.额定功率：</w:t>
            </w:r>
            <w:r>
              <w:rPr>
                <w:rFonts w:ascii="宋体" w:hAnsi="宋体"/>
                <w:kern w:val="0"/>
                <w:sz w:val="24"/>
              </w:rPr>
              <w:t>5.5KW</w:t>
            </w:r>
            <w:r>
              <w:rPr>
                <w:rFonts w:ascii="宋体" w:hAnsi="宋体" w:hint="eastAsia"/>
                <w:kern w:val="0"/>
                <w:sz w:val="24"/>
              </w:rPr>
              <w:t>；</w:t>
            </w:r>
          </w:p>
          <w:p w14:paraId="34FD9B58" w14:textId="77777777" w:rsidR="009B41DA" w:rsidRDefault="001D1FDB">
            <w:pPr>
              <w:rPr>
                <w:rFonts w:ascii="宋体" w:hAnsi="宋体" w:hint="eastAsia"/>
                <w:kern w:val="0"/>
                <w:sz w:val="24"/>
              </w:rPr>
            </w:pPr>
            <w:r>
              <w:rPr>
                <w:rFonts w:ascii="宋体" w:hAnsi="宋体" w:hint="eastAsia"/>
                <w:kern w:val="0"/>
                <w:sz w:val="24"/>
              </w:rPr>
              <w:t>5.额定电压：</w:t>
            </w:r>
            <w:r>
              <w:rPr>
                <w:rFonts w:ascii="宋体" w:hAnsi="宋体"/>
                <w:kern w:val="0"/>
                <w:sz w:val="24"/>
              </w:rPr>
              <w:t>AC220V 50/60HZ</w:t>
            </w:r>
            <w:r>
              <w:rPr>
                <w:rFonts w:ascii="宋体" w:hAnsi="宋体" w:hint="eastAsia"/>
                <w:kern w:val="0"/>
                <w:sz w:val="24"/>
              </w:rPr>
              <w:t>；</w:t>
            </w:r>
          </w:p>
          <w:p w14:paraId="003D5F68" w14:textId="77777777" w:rsidR="009B41DA" w:rsidRDefault="001D1FDB">
            <w:pPr>
              <w:rPr>
                <w:rFonts w:ascii="宋体" w:hAnsi="宋体" w:hint="eastAsia"/>
                <w:kern w:val="0"/>
                <w:sz w:val="24"/>
              </w:rPr>
            </w:pPr>
            <w:r>
              <w:rPr>
                <w:rFonts w:ascii="宋体" w:hAnsi="宋体" w:hint="eastAsia"/>
                <w:kern w:val="0"/>
                <w:sz w:val="24"/>
              </w:rPr>
              <w:t>6.额定使用温度：</w:t>
            </w:r>
            <w:r>
              <w:rPr>
                <w:rFonts w:ascii="宋体" w:hAnsi="宋体"/>
                <w:kern w:val="0"/>
                <w:sz w:val="24"/>
              </w:rPr>
              <w:t>1350</w:t>
            </w:r>
            <w:r>
              <w:rPr>
                <w:rFonts w:ascii="宋体" w:hAnsi="宋体" w:hint="eastAsia"/>
                <w:kern w:val="0"/>
                <w:sz w:val="24"/>
              </w:rPr>
              <w:t>℃；</w:t>
            </w:r>
          </w:p>
          <w:p w14:paraId="4D81C37D" w14:textId="77777777" w:rsidR="009B41DA" w:rsidRDefault="001D1FDB">
            <w:pPr>
              <w:rPr>
                <w:rFonts w:ascii="宋体" w:hAnsi="宋体" w:hint="eastAsia"/>
                <w:kern w:val="0"/>
                <w:sz w:val="24"/>
              </w:rPr>
            </w:pPr>
            <w:r>
              <w:rPr>
                <w:rFonts w:ascii="宋体" w:hAnsi="宋体" w:hint="eastAsia"/>
                <w:kern w:val="0"/>
                <w:sz w:val="24"/>
              </w:rPr>
              <w:t>7.最高使用温度：</w:t>
            </w:r>
            <w:r>
              <w:rPr>
                <w:rFonts w:ascii="宋体" w:hAnsi="宋体"/>
                <w:kern w:val="0"/>
                <w:sz w:val="24"/>
              </w:rPr>
              <w:t>1400</w:t>
            </w:r>
            <w:r>
              <w:rPr>
                <w:rFonts w:ascii="宋体" w:hAnsi="宋体" w:hint="eastAsia"/>
                <w:kern w:val="0"/>
                <w:sz w:val="24"/>
              </w:rPr>
              <w:t>℃（≤</w:t>
            </w:r>
            <w:r>
              <w:rPr>
                <w:rFonts w:ascii="宋体" w:hAnsi="宋体"/>
                <w:kern w:val="0"/>
                <w:sz w:val="24"/>
              </w:rPr>
              <w:t>0.5h</w:t>
            </w:r>
            <w:r>
              <w:rPr>
                <w:rFonts w:ascii="宋体" w:hAnsi="宋体" w:hint="eastAsia"/>
                <w:kern w:val="0"/>
                <w:sz w:val="24"/>
              </w:rPr>
              <w:t>）；</w:t>
            </w:r>
          </w:p>
          <w:p w14:paraId="063580C9" w14:textId="77777777" w:rsidR="009B41DA" w:rsidRDefault="001D1FDB">
            <w:pPr>
              <w:rPr>
                <w:rFonts w:ascii="宋体" w:hAnsi="宋体" w:hint="eastAsia"/>
                <w:kern w:val="0"/>
                <w:sz w:val="24"/>
              </w:rPr>
            </w:pPr>
            <w:r>
              <w:rPr>
                <w:rFonts w:ascii="宋体" w:hAnsi="宋体" w:hint="eastAsia"/>
                <w:kern w:val="0"/>
                <w:sz w:val="24"/>
              </w:rPr>
              <w:t>8.建议升温速率：</w:t>
            </w:r>
            <w:r>
              <w:rPr>
                <w:rFonts w:ascii="宋体" w:hAnsi="宋体"/>
                <w:kern w:val="0"/>
                <w:sz w:val="24"/>
              </w:rPr>
              <w:t>1400</w:t>
            </w:r>
            <w:r>
              <w:rPr>
                <w:rFonts w:ascii="宋体" w:hAnsi="宋体" w:hint="eastAsia"/>
                <w:kern w:val="0"/>
                <w:sz w:val="24"/>
              </w:rPr>
              <w:t>℃以下：≤</w:t>
            </w:r>
            <w:r>
              <w:rPr>
                <w:rFonts w:ascii="宋体" w:hAnsi="宋体"/>
                <w:kern w:val="0"/>
                <w:sz w:val="24"/>
              </w:rPr>
              <w:t>10</w:t>
            </w:r>
            <w:r>
              <w:rPr>
                <w:rFonts w:ascii="宋体" w:hAnsi="宋体" w:hint="eastAsia"/>
                <w:kern w:val="0"/>
                <w:sz w:val="24"/>
              </w:rPr>
              <w:t>℃</w:t>
            </w:r>
            <w:r>
              <w:rPr>
                <w:rFonts w:ascii="宋体" w:hAnsi="宋体"/>
                <w:kern w:val="0"/>
                <w:sz w:val="24"/>
              </w:rPr>
              <w:t xml:space="preserve">/min </w:t>
            </w:r>
            <w:r>
              <w:rPr>
                <w:rFonts w:ascii="宋体" w:hAnsi="宋体" w:hint="eastAsia"/>
                <w:kern w:val="0"/>
                <w:sz w:val="24"/>
              </w:rPr>
              <w:t>；</w:t>
            </w:r>
          </w:p>
          <w:p w14:paraId="4D9A4FDF" w14:textId="77777777" w:rsidR="009B41DA" w:rsidRDefault="001D1FDB">
            <w:pPr>
              <w:rPr>
                <w:rFonts w:ascii="宋体" w:hAnsi="宋体" w:hint="eastAsia"/>
                <w:kern w:val="0"/>
                <w:sz w:val="24"/>
              </w:rPr>
            </w:pPr>
            <w:r>
              <w:rPr>
                <w:rFonts w:ascii="宋体" w:hAnsi="宋体" w:hint="eastAsia"/>
                <w:kern w:val="0"/>
                <w:sz w:val="24"/>
              </w:rPr>
              <w:t>9.</w:t>
            </w:r>
            <w:proofErr w:type="gramStart"/>
            <w:r>
              <w:rPr>
                <w:rFonts w:ascii="宋体" w:hAnsi="宋体" w:hint="eastAsia"/>
                <w:kern w:val="0"/>
                <w:sz w:val="24"/>
              </w:rPr>
              <w:t>标配一根</w:t>
            </w:r>
            <w:proofErr w:type="gramEnd"/>
            <w:r>
              <w:rPr>
                <w:rFonts w:ascii="宋体" w:hAnsi="宋体" w:hint="eastAsia"/>
                <w:kern w:val="0"/>
                <w:sz w:val="24"/>
              </w:rPr>
              <w:t>刚玉管，尺寸：Φ</w:t>
            </w:r>
            <w:r>
              <w:rPr>
                <w:rFonts w:ascii="宋体" w:hAnsi="宋体"/>
                <w:kern w:val="0"/>
                <w:sz w:val="24"/>
              </w:rPr>
              <w:t>60*1000mm</w:t>
            </w:r>
            <w:r>
              <w:rPr>
                <w:rFonts w:ascii="宋体" w:hAnsi="宋体" w:hint="eastAsia"/>
                <w:kern w:val="0"/>
                <w:sz w:val="24"/>
              </w:rPr>
              <w:t>。可供选装Φ</w:t>
            </w:r>
            <w:r>
              <w:rPr>
                <w:rFonts w:ascii="宋体" w:hAnsi="宋体"/>
                <w:kern w:val="0"/>
                <w:sz w:val="24"/>
              </w:rPr>
              <w:t>80</w:t>
            </w:r>
            <w:r>
              <w:rPr>
                <w:rFonts w:ascii="宋体" w:hAnsi="宋体" w:hint="eastAsia"/>
                <w:kern w:val="0"/>
                <w:sz w:val="24"/>
              </w:rPr>
              <w:t>，Φ</w:t>
            </w:r>
            <w:r>
              <w:rPr>
                <w:rFonts w:ascii="宋体" w:hAnsi="宋体"/>
                <w:kern w:val="0"/>
                <w:sz w:val="24"/>
              </w:rPr>
              <w:t>100</w:t>
            </w:r>
            <w:r>
              <w:rPr>
                <w:rFonts w:ascii="宋体" w:hAnsi="宋体" w:hint="eastAsia"/>
                <w:kern w:val="0"/>
                <w:sz w:val="24"/>
              </w:rPr>
              <w:t>，Φ</w:t>
            </w:r>
            <w:r>
              <w:rPr>
                <w:rFonts w:ascii="宋体" w:hAnsi="宋体"/>
                <w:kern w:val="0"/>
                <w:sz w:val="24"/>
              </w:rPr>
              <w:t>120</w:t>
            </w:r>
            <w:r>
              <w:rPr>
                <w:rFonts w:ascii="宋体" w:hAnsi="宋体" w:hint="eastAsia"/>
                <w:kern w:val="0"/>
                <w:sz w:val="24"/>
              </w:rPr>
              <w:t>不同管径刚玉管；</w:t>
            </w:r>
          </w:p>
          <w:p w14:paraId="33F70856" w14:textId="77777777" w:rsidR="009B41DA" w:rsidRDefault="001D1FDB">
            <w:pPr>
              <w:rPr>
                <w:rFonts w:ascii="宋体" w:hAnsi="宋体" w:hint="eastAsia"/>
                <w:kern w:val="0"/>
                <w:sz w:val="24"/>
              </w:rPr>
            </w:pPr>
            <w:r>
              <w:rPr>
                <w:rFonts w:ascii="宋体" w:hAnsi="宋体" w:hint="eastAsia"/>
                <w:kern w:val="0"/>
                <w:sz w:val="24"/>
              </w:rPr>
              <w:lastRenderedPageBreak/>
              <w:t>10.标配有两个不锈钢真空法兰（上面已安装了机械压力表和不锈钢截止阀）；</w:t>
            </w:r>
          </w:p>
          <w:p w14:paraId="27079B6B" w14:textId="77777777" w:rsidR="009B41DA" w:rsidRDefault="001D1FDB">
            <w:pPr>
              <w:rPr>
                <w:rFonts w:ascii="宋体" w:hAnsi="宋体" w:hint="eastAsia"/>
                <w:kern w:val="0"/>
                <w:sz w:val="24"/>
              </w:rPr>
            </w:pPr>
            <w:r>
              <w:rPr>
                <w:rFonts w:ascii="宋体" w:hAnsi="宋体" w:hint="eastAsia"/>
                <w:kern w:val="0"/>
                <w:sz w:val="24"/>
              </w:rPr>
              <w:t>11</w:t>
            </w:r>
            <w:r>
              <w:rPr>
                <w:rFonts w:ascii="宋体" w:hAnsi="宋体"/>
                <w:kern w:val="0"/>
                <w:sz w:val="24"/>
              </w:rPr>
              <w:t>.</w:t>
            </w:r>
            <w:r>
              <w:rPr>
                <w:rFonts w:ascii="宋体" w:hAnsi="宋体" w:hint="eastAsia"/>
                <w:kern w:val="0"/>
                <w:sz w:val="24"/>
              </w:rPr>
              <w:t>进气端法兰安装有一根</w:t>
            </w:r>
            <w:r>
              <w:rPr>
                <w:rFonts w:ascii="宋体" w:hAnsi="宋体"/>
                <w:kern w:val="0"/>
                <w:sz w:val="24"/>
              </w:rPr>
              <w:t>4</w:t>
            </w:r>
            <w:r>
              <w:rPr>
                <w:rFonts w:ascii="宋体" w:hAnsi="宋体" w:hint="eastAsia"/>
                <w:kern w:val="0"/>
                <w:sz w:val="24"/>
              </w:rPr>
              <w:t>孔的陶瓷管，可以将进气穿过管堵，直接进入高温区。配套的两个</w:t>
            </w:r>
            <w:proofErr w:type="gramStart"/>
            <w:r>
              <w:rPr>
                <w:rFonts w:ascii="宋体" w:hAnsi="宋体" w:hint="eastAsia"/>
                <w:kern w:val="0"/>
                <w:sz w:val="24"/>
              </w:rPr>
              <w:t>管堵直接</w:t>
            </w:r>
            <w:proofErr w:type="gramEnd"/>
            <w:r>
              <w:rPr>
                <w:rFonts w:ascii="宋体" w:hAnsi="宋体" w:hint="eastAsia"/>
                <w:kern w:val="0"/>
                <w:sz w:val="24"/>
              </w:rPr>
              <w:t>固定在法兰上面，便于每</w:t>
            </w:r>
            <w:proofErr w:type="gramStart"/>
            <w:r>
              <w:rPr>
                <w:rFonts w:ascii="宋体" w:hAnsi="宋体" w:hint="eastAsia"/>
                <w:kern w:val="0"/>
                <w:sz w:val="24"/>
              </w:rPr>
              <w:t>一次装取物料</w:t>
            </w:r>
            <w:proofErr w:type="gramEnd"/>
            <w:r>
              <w:rPr>
                <w:rFonts w:ascii="宋体" w:hAnsi="宋体" w:hint="eastAsia"/>
                <w:kern w:val="0"/>
                <w:sz w:val="24"/>
              </w:rPr>
              <w:t>；</w:t>
            </w:r>
          </w:p>
          <w:p w14:paraId="69E218FB" w14:textId="77777777" w:rsidR="009B41DA" w:rsidRDefault="001D1FDB">
            <w:pPr>
              <w:rPr>
                <w:rFonts w:ascii="宋体" w:hAnsi="宋体" w:hint="eastAsia"/>
                <w:kern w:val="0"/>
                <w:sz w:val="24"/>
              </w:rPr>
            </w:pPr>
            <w:r>
              <w:rPr>
                <w:rFonts w:ascii="宋体" w:hAnsi="宋体" w:hint="eastAsia"/>
                <w:kern w:val="0"/>
                <w:sz w:val="24"/>
              </w:rPr>
              <w:t>12</w:t>
            </w:r>
            <w:r>
              <w:rPr>
                <w:rFonts w:ascii="宋体" w:hAnsi="宋体"/>
                <w:kern w:val="0"/>
                <w:sz w:val="24"/>
              </w:rPr>
              <w:t>.</w:t>
            </w:r>
            <w:r>
              <w:rPr>
                <w:rFonts w:ascii="宋体" w:hAnsi="宋体" w:hint="eastAsia"/>
                <w:kern w:val="0"/>
                <w:sz w:val="24"/>
              </w:rPr>
              <w:t>抽真空端法兰安装有一个</w:t>
            </w:r>
            <w:r>
              <w:rPr>
                <w:rFonts w:ascii="宋体" w:hAnsi="宋体"/>
                <w:kern w:val="0"/>
                <w:sz w:val="24"/>
              </w:rPr>
              <w:t>KF25</w:t>
            </w:r>
            <w:r>
              <w:rPr>
                <w:rFonts w:ascii="宋体" w:hAnsi="宋体" w:hint="eastAsia"/>
                <w:kern w:val="0"/>
                <w:sz w:val="24"/>
              </w:rPr>
              <w:t>接口，便于连接真空泵。在炉体上面安装有一套法兰支撑架，便于每次拆装法兰之后，放置法兰用；</w:t>
            </w:r>
          </w:p>
          <w:p w14:paraId="21E54F78" w14:textId="77777777" w:rsidR="009B41DA" w:rsidRDefault="001D1FDB">
            <w:pPr>
              <w:rPr>
                <w:rFonts w:ascii="宋体" w:hAnsi="宋体" w:hint="eastAsia"/>
                <w:kern w:val="0"/>
                <w:sz w:val="24"/>
              </w:rPr>
            </w:pPr>
            <w:r>
              <w:rPr>
                <w:rFonts w:ascii="宋体" w:hAnsi="宋体" w:hint="eastAsia"/>
                <w:kern w:val="0"/>
                <w:sz w:val="24"/>
              </w:rPr>
              <w:t>二、设备配置清单：</w:t>
            </w:r>
          </w:p>
          <w:p w14:paraId="752672DA" w14:textId="77777777" w:rsidR="009B41DA" w:rsidRDefault="001D1FDB">
            <w:pPr>
              <w:rPr>
                <w:rFonts w:ascii="宋体" w:hAnsi="宋体" w:hint="eastAsia"/>
                <w:kern w:val="0"/>
                <w:sz w:val="24"/>
              </w:rPr>
            </w:pPr>
            <w:r>
              <w:rPr>
                <w:rFonts w:ascii="宋体" w:hAnsi="宋体" w:hint="eastAsia"/>
                <w:kern w:val="0"/>
                <w:sz w:val="24"/>
              </w:rPr>
              <w:t>1</w:t>
            </w:r>
            <w:r>
              <w:rPr>
                <w:rFonts w:ascii="宋体" w:hAnsi="宋体"/>
                <w:kern w:val="0"/>
                <w:sz w:val="24"/>
              </w:rPr>
              <w:t>.</w:t>
            </w:r>
            <w:r>
              <w:rPr>
                <w:rFonts w:ascii="宋体" w:hAnsi="宋体" w:hint="eastAsia"/>
                <w:kern w:val="0"/>
                <w:sz w:val="24"/>
              </w:rPr>
              <w:t>设备包含一款温度控制器；</w:t>
            </w:r>
          </w:p>
          <w:p w14:paraId="5F11013E" w14:textId="77777777" w:rsidR="009B41DA" w:rsidRDefault="001D1FDB">
            <w:pPr>
              <w:rPr>
                <w:rFonts w:ascii="宋体" w:hAnsi="宋体" w:hint="eastAsia"/>
                <w:kern w:val="0"/>
                <w:sz w:val="24"/>
              </w:rPr>
            </w:pPr>
            <w:r>
              <w:rPr>
                <w:rFonts w:ascii="宋体" w:hAnsi="宋体" w:hint="eastAsia"/>
                <w:kern w:val="0"/>
                <w:sz w:val="24"/>
              </w:rPr>
              <w:t>2</w:t>
            </w:r>
            <w:r>
              <w:rPr>
                <w:rFonts w:ascii="宋体" w:hAnsi="宋体"/>
                <w:kern w:val="0"/>
                <w:sz w:val="24"/>
              </w:rPr>
              <w:t>.</w:t>
            </w:r>
            <w:r>
              <w:rPr>
                <w:rFonts w:ascii="宋体" w:hAnsi="宋体" w:hint="eastAsia"/>
                <w:kern w:val="0"/>
                <w:sz w:val="24"/>
              </w:rPr>
              <w:t>便携式pH计1台；</w:t>
            </w:r>
          </w:p>
          <w:p w14:paraId="2A697EAB" w14:textId="77777777" w:rsidR="009B41DA" w:rsidRDefault="001D1FDB">
            <w:pPr>
              <w:rPr>
                <w:rFonts w:ascii="宋体" w:hAnsi="宋体" w:hint="eastAsia"/>
                <w:kern w:val="0"/>
                <w:sz w:val="24"/>
              </w:rPr>
            </w:pPr>
            <w:r>
              <w:rPr>
                <w:rFonts w:ascii="宋体" w:hAnsi="宋体" w:hint="eastAsia"/>
                <w:kern w:val="0"/>
                <w:sz w:val="24"/>
              </w:rPr>
              <w:t>3</w:t>
            </w:r>
            <w:r>
              <w:rPr>
                <w:rFonts w:ascii="宋体" w:hAnsi="宋体"/>
                <w:kern w:val="0"/>
                <w:sz w:val="24"/>
              </w:rPr>
              <w:t>.</w:t>
            </w:r>
            <w:r>
              <w:rPr>
                <w:rFonts w:ascii="宋体" w:hAnsi="宋体" w:hint="eastAsia"/>
                <w:kern w:val="0"/>
                <w:sz w:val="24"/>
              </w:rPr>
              <w:t>便携式电导率仪1台；</w:t>
            </w:r>
          </w:p>
          <w:p w14:paraId="2C2D231D" w14:textId="77777777" w:rsidR="009B41DA" w:rsidRDefault="001D1FDB">
            <w:pPr>
              <w:rPr>
                <w:rFonts w:ascii="宋体" w:hAnsi="宋体" w:hint="eastAsia"/>
                <w:kern w:val="0"/>
                <w:sz w:val="24"/>
              </w:rPr>
            </w:pPr>
            <w:r>
              <w:rPr>
                <w:rFonts w:ascii="宋体" w:hAnsi="宋体" w:hint="eastAsia"/>
                <w:kern w:val="0"/>
                <w:sz w:val="24"/>
              </w:rPr>
              <w:t>4</w:t>
            </w:r>
            <w:r>
              <w:rPr>
                <w:rFonts w:ascii="宋体" w:hAnsi="宋体"/>
                <w:kern w:val="0"/>
                <w:sz w:val="24"/>
              </w:rPr>
              <w:t>.</w:t>
            </w:r>
            <w:r>
              <w:rPr>
                <w:rFonts w:ascii="宋体" w:hAnsi="宋体" w:hint="eastAsia"/>
                <w:kern w:val="0"/>
                <w:sz w:val="24"/>
              </w:rPr>
              <w:t>水泥净浆搅拌机2台；</w:t>
            </w:r>
          </w:p>
          <w:p w14:paraId="5AA8E3D4" w14:textId="77777777" w:rsidR="009B41DA" w:rsidRDefault="001D1FDB">
            <w:pPr>
              <w:rPr>
                <w:rFonts w:ascii="宋体" w:hAnsi="宋体" w:hint="eastAsia"/>
                <w:kern w:val="0"/>
                <w:sz w:val="24"/>
              </w:rPr>
            </w:pPr>
            <w:r>
              <w:rPr>
                <w:rFonts w:ascii="宋体" w:hAnsi="宋体" w:hint="eastAsia"/>
                <w:kern w:val="0"/>
                <w:sz w:val="24"/>
              </w:rPr>
              <w:t>5</w:t>
            </w:r>
            <w:r>
              <w:rPr>
                <w:rFonts w:ascii="宋体" w:hAnsi="宋体"/>
                <w:kern w:val="0"/>
                <w:sz w:val="24"/>
              </w:rPr>
              <w:t>.</w:t>
            </w:r>
            <w:r>
              <w:rPr>
                <w:rFonts w:ascii="宋体" w:hAnsi="宋体" w:hint="eastAsia"/>
                <w:kern w:val="0"/>
                <w:sz w:val="24"/>
              </w:rPr>
              <w:t>钢模具（20*20*20mm）,2个；</w:t>
            </w:r>
          </w:p>
          <w:p w14:paraId="1C39231F" w14:textId="77777777" w:rsidR="009B41DA" w:rsidRDefault="001D1FDB">
            <w:pPr>
              <w:rPr>
                <w:rFonts w:ascii="宋体" w:hAnsi="宋体" w:hint="eastAsia"/>
                <w:kern w:val="0"/>
                <w:sz w:val="24"/>
              </w:rPr>
            </w:pPr>
            <w:r>
              <w:rPr>
                <w:rFonts w:ascii="宋体" w:hAnsi="宋体" w:hint="eastAsia"/>
                <w:kern w:val="0"/>
                <w:sz w:val="24"/>
              </w:rPr>
              <w:t>三、便携式pH计参数</w:t>
            </w:r>
          </w:p>
          <w:p w14:paraId="57050D57" w14:textId="77777777" w:rsidR="009B41DA" w:rsidRDefault="001D1FDB">
            <w:pPr>
              <w:rPr>
                <w:rFonts w:ascii="宋体" w:hAnsi="宋体" w:hint="eastAsia"/>
                <w:sz w:val="24"/>
              </w:rPr>
            </w:pPr>
            <w:r>
              <w:rPr>
                <w:rFonts w:ascii="宋体" w:hAnsi="宋体"/>
                <w:sz w:val="24"/>
              </w:rPr>
              <w:t>1.</w:t>
            </w:r>
            <w:r>
              <w:rPr>
                <w:rFonts w:ascii="宋体" w:hAnsi="宋体" w:hint="eastAsia"/>
                <w:sz w:val="24"/>
              </w:rPr>
              <w:t>pH</w:t>
            </w:r>
            <w:r>
              <w:rPr>
                <w:rFonts w:ascii="宋体" w:hAnsi="宋体" w:hint="eastAsia"/>
                <w:sz w:val="24"/>
              </w:rPr>
              <w:tab/>
              <w:t>测量范围</w:t>
            </w:r>
            <w:r>
              <w:rPr>
                <w:rFonts w:ascii="宋体" w:hAnsi="宋体" w:hint="eastAsia"/>
                <w:sz w:val="24"/>
              </w:rPr>
              <w:tab/>
              <w:t>（-2.00 ~ 19.99）pH；</w:t>
            </w:r>
          </w:p>
          <w:p w14:paraId="77DD9B78" w14:textId="77777777" w:rsidR="009B41DA" w:rsidRDefault="001D1FDB">
            <w:pPr>
              <w:rPr>
                <w:rFonts w:ascii="宋体" w:hAnsi="宋体" w:hint="eastAsia"/>
                <w:sz w:val="24"/>
              </w:rPr>
            </w:pPr>
            <w:r>
              <w:rPr>
                <w:rFonts w:ascii="宋体" w:hAnsi="宋体"/>
                <w:sz w:val="24"/>
              </w:rPr>
              <w:t>2.</w:t>
            </w:r>
            <w:r>
              <w:rPr>
                <w:rFonts w:ascii="宋体" w:hAnsi="宋体" w:hint="eastAsia"/>
                <w:sz w:val="24"/>
              </w:rPr>
              <w:t>分辨率</w:t>
            </w:r>
            <w:r>
              <w:rPr>
                <w:rFonts w:ascii="宋体" w:hAnsi="宋体" w:hint="eastAsia"/>
                <w:sz w:val="24"/>
              </w:rPr>
              <w:tab/>
              <w:t>0.1/0.01 pH；</w:t>
            </w:r>
            <w:r>
              <w:rPr>
                <w:rFonts w:ascii="宋体" w:hAnsi="宋体" w:hint="eastAsia"/>
                <w:sz w:val="24"/>
              </w:rPr>
              <w:cr/>
            </w:r>
            <w:r>
              <w:rPr>
                <w:rFonts w:ascii="宋体" w:hAnsi="宋体"/>
                <w:sz w:val="24"/>
              </w:rPr>
              <w:t>3.</w:t>
            </w:r>
            <w:r>
              <w:rPr>
                <w:rFonts w:ascii="宋体" w:hAnsi="宋体" w:hint="eastAsia"/>
                <w:sz w:val="24"/>
              </w:rPr>
              <w:t>准确度</w:t>
            </w:r>
            <w:r>
              <w:rPr>
                <w:rFonts w:ascii="宋体" w:hAnsi="宋体" w:hint="eastAsia"/>
                <w:sz w:val="24"/>
              </w:rPr>
              <w:tab/>
              <w:t>电计：±0.01 pH，3.4配套：±0.02 p；H</w:t>
            </w:r>
            <w:r>
              <w:rPr>
                <w:rFonts w:ascii="宋体" w:hAnsi="宋体" w:hint="eastAsia"/>
                <w:sz w:val="24"/>
              </w:rPr>
              <w:cr/>
            </w:r>
            <w:r>
              <w:rPr>
                <w:rFonts w:ascii="宋体" w:hAnsi="宋体"/>
                <w:sz w:val="24"/>
              </w:rPr>
              <w:t>4.</w:t>
            </w:r>
            <w:r>
              <w:rPr>
                <w:rFonts w:ascii="宋体" w:hAnsi="宋体" w:hint="eastAsia"/>
                <w:sz w:val="24"/>
              </w:rPr>
              <w:t>稳定性</w:t>
            </w:r>
            <w:r>
              <w:rPr>
                <w:rFonts w:ascii="宋体" w:hAnsi="宋体" w:hint="eastAsia"/>
                <w:sz w:val="24"/>
              </w:rPr>
              <w:tab/>
              <w:t>±0.01 pH/3h；</w:t>
            </w:r>
            <w:r>
              <w:rPr>
                <w:rFonts w:ascii="宋体" w:hAnsi="宋体" w:hint="eastAsia"/>
                <w:sz w:val="24"/>
              </w:rPr>
              <w:cr/>
            </w:r>
            <w:r>
              <w:rPr>
                <w:rFonts w:ascii="宋体" w:hAnsi="宋体"/>
                <w:sz w:val="24"/>
              </w:rPr>
              <w:t>5.</w:t>
            </w:r>
            <w:r>
              <w:rPr>
                <w:rFonts w:ascii="宋体" w:hAnsi="宋体" w:hint="eastAsia"/>
                <w:sz w:val="24"/>
              </w:rPr>
              <w:t>温度补偿范围（0 ~ 100）℃（自动），mV</w:t>
            </w:r>
            <w:r>
              <w:rPr>
                <w:rFonts w:ascii="宋体" w:hAnsi="宋体" w:hint="eastAsia"/>
                <w:sz w:val="24"/>
              </w:rPr>
              <w:tab/>
              <w:t>测量范围</w:t>
            </w:r>
            <w:r>
              <w:rPr>
                <w:rFonts w:ascii="宋体" w:hAnsi="宋体" w:hint="eastAsia"/>
                <w:sz w:val="24"/>
              </w:rPr>
              <w:tab/>
              <w:t>-1999mV ~ 0 ~ 1999mV；</w:t>
            </w:r>
          </w:p>
          <w:p w14:paraId="0BA234C5" w14:textId="77777777" w:rsidR="009B41DA" w:rsidRDefault="001D1FDB">
            <w:pPr>
              <w:rPr>
                <w:rFonts w:ascii="宋体" w:hAnsi="宋体" w:hint="eastAsia"/>
                <w:sz w:val="24"/>
              </w:rPr>
            </w:pPr>
            <w:r>
              <w:rPr>
                <w:rFonts w:ascii="宋体" w:hAnsi="宋体"/>
                <w:sz w:val="24"/>
              </w:rPr>
              <w:t>6.</w:t>
            </w:r>
            <w:r>
              <w:rPr>
                <w:rFonts w:ascii="宋体" w:hAnsi="宋体" w:hint="eastAsia"/>
                <w:sz w:val="24"/>
              </w:rPr>
              <w:t>分辨率</w:t>
            </w:r>
            <w:r>
              <w:rPr>
                <w:rFonts w:ascii="宋体" w:hAnsi="宋体" w:hint="eastAsia"/>
                <w:sz w:val="24"/>
              </w:rPr>
              <w:tab/>
              <w:t>1mV；</w:t>
            </w:r>
          </w:p>
          <w:p w14:paraId="68CF2BE0" w14:textId="77777777" w:rsidR="009B41DA" w:rsidRDefault="001D1FDB">
            <w:pPr>
              <w:rPr>
                <w:rFonts w:ascii="宋体" w:hAnsi="宋体" w:hint="eastAsia"/>
                <w:sz w:val="24"/>
              </w:rPr>
            </w:pPr>
            <w:r>
              <w:rPr>
                <w:rFonts w:ascii="宋体" w:hAnsi="宋体"/>
                <w:sz w:val="24"/>
              </w:rPr>
              <w:t>7.</w:t>
            </w:r>
            <w:r>
              <w:rPr>
                <w:rFonts w:ascii="宋体" w:hAnsi="宋体" w:hint="eastAsia"/>
                <w:sz w:val="24"/>
              </w:rPr>
              <w:t>准确度</w:t>
            </w:r>
            <w:r>
              <w:rPr>
                <w:rFonts w:ascii="宋体" w:hAnsi="宋体" w:hint="eastAsia"/>
                <w:sz w:val="24"/>
              </w:rPr>
              <w:tab/>
              <w:t>±0.1% FS；</w:t>
            </w:r>
            <w:r>
              <w:rPr>
                <w:rFonts w:ascii="宋体" w:hAnsi="宋体" w:hint="eastAsia"/>
                <w:sz w:val="24"/>
              </w:rPr>
              <w:cr/>
            </w:r>
            <w:r>
              <w:rPr>
                <w:rFonts w:ascii="宋体" w:hAnsi="宋体"/>
                <w:sz w:val="24"/>
              </w:rPr>
              <w:t>8.</w:t>
            </w:r>
            <w:r>
              <w:rPr>
                <w:rFonts w:ascii="宋体" w:hAnsi="宋体" w:hint="eastAsia"/>
                <w:sz w:val="24"/>
              </w:rPr>
              <w:t>其他技术参数</w:t>
            </w:r>
            <w:r>
              <w:rPr>
                <w:rFonts w:ascii="宋体" w:hAnsi="宋体" w:hint="eastAsia"/>
                <w:sz w:val="24"/>
              </w:rPr>
              <w:tab/>
              <w:t>数据储存</w:t>
            </w:r>
            <w:r>
              <w:rPr>
                <w:rFonts w:ascii="宋体" w:hAnsi="宋体" w:hint="eastAsia"/>
                <w:sz w:val="24"/>
              </w:rPr>
              <w:tab/>
              <w:t>200 组储存内容</w:t>
            </w:r>
            <w:r>
              <w:rPr>
                <w:rFonts w:ascii="宋体" w:hAnsi="宋体" w:hint="eastAsia"/>
                <w:sz w:val="24"/>
              </w:rPr>
              <w:tab/>
              <w:t>编号、测量值、测量单位和温度值；</w:t>
            </w:r>
            <w:r>
              <w:rPr>
                <w:rFonts w:ascii="宋体" w:hAnsi="宋体" w:hint="eastAsia"/>
                <w:sz w:val="24"/>
              </w:rPr>
              <w:cr/>
            </w:r>
            <w:r>
              <w:rPr>
                <w:rFonts w:ascii="宋体" w:hAnsi="宋体"/>
                <w:sz w:val="24"/>
              </w:rPr>
              <w:t>9.</w:t>
            </w:r>
            <w:r>
              <w:rPr>
                <w:rFonts w:ascii="宋体" w:hAnsi="宋体" w:hint="eastAsia"/>
                <w:sz w:val="24"/>
              </w:rPr>
              <w:t>电源</w:t>
            </w:r>
            <w:r>
              <w:rPr>
                <w:rFonts w:ascii="宋体" w:hAnsi="宋体" w:hint="eastAsia"/>
                <w:sz w:val="24"/>
              </w:rPr>
              <w:tab/>
              <w:t>AA 电池 2 节（1.5V×2）；</w:t>
            </w:r>
            <w:r>
              <w:rPr>
                <w:rFonts w:ascii="宋体" w:hAnsi="宋体" w:hint="eastAsia"/>
                <w:sz w:val="24"/>
              </w:rPr>
              <w:cr/>
            </w:r>
            <w:r>
              <w:rPr>
                <w:rFonts w:ascii="宋体" w:hAnsi="宋体"/>
                <w:sz w:val="24"/>
              </w:rPr>
              <w:t>10.</w:t>
            </w:r>
            <w:r>
              <w:rPr>
                <w:rFonts w:ascii="宋体" w:hAnsi="宋体" w:hint="eastAsia"/>
                <w:sz w:val="24"/>
              </w:rPr>
              <w:t>尺寸和重量</w:t>
            </w:r>
            <w:r>
              <w:rPr>
                <w:rFonts w:ascii="宋体" w:hAnsi="宋体" w:hint="eastAsia"/>
                <w:sz w:val="24"/>
              </w:rPr>
              <w:tab/>
              <w:t>仪表：(65×120×31)mm/180g；手提箱：     (255×210×50)mm/790g；</w:t>
            </w:r>
          </w:p>
          <w:p w14:paraId="6ED3270F" w14:textId="77777777" w:rsidR="009B41DA" w:rsidRDefault="001D1FDB">
            <w:pPr>
              <w:rPr>
                <w:rFonts w:ascii="宋体" w:hAnsi="宋体" w:hint="eastAsia"/>
                <w:sz w:val="24"/>
              </w:rPr>
            </w:pPr>
            <w:r>
              <w:rPr>
                <w:rFonts w:ascii="宋体" w:hAnsi="宋体"/>
                <w:sz w:val="24"/>
              </w:rPr>
              <w:t>11.</w:t>
            </w:r>
            <w:r>
              <w:rPr>
                <w:rFonts w:ascii="宋体" w:hAnsi="宋体" w:hint="eastAsia"/>
                <w:sz w:val="24"/>
              </w:rPr>
              <w:t>质量和安全认证</w:t>
            </w:r>
            <w:r>
              <w:rPr>
                <w:rFonts w:ascii="宋体" w:hAnsi="宋体" w:hint="eastAsia"/>
                <w:sz w:val="24"/>
              </w:rPr>
              <w:tab/>
              <w:t>ISO9001:2000, CE 和 CMC；</w:t>
            </w:r>
            <w:r>
              <w:rPr>
                <w:rFonts w:ascii="宋体" w:hAnsi="宋体" w:hint="eastAsia"/>
                <w:sz w:val="24"/>
              </w:rPr>
              <w:cr/>
            </w:r>
            <w:r>
              <w:rPr>
                <w:rFonts w:ascii="宋体" w:hAnsi="宋体"/>
                <w:sz w:val="24"/>
              </w:rPr>
              <w:t>12.</w:t>
            </w:r>
            <w:r>
              <w:rPr>
                <w:rFonts w:ascii="宋体" w:hAnsi="宋体" w:hint="eastAsia"/>
                <w:sz w:val="24"/>
              </w:rPr>
              <w:t>工作条件</w:t>
            </w:r>
            <w:r>
              <w:rPr>
                <w:rFonts w:ascii="宋体" w:hAnsi="宋体" w:hint="eastAsia"/>
                <w:sz w:val="24"/>
              </w:rPr>
              <w:tab/>
              <w:t>环境温度</w:t>
            </w:r>
            <w:r>
              <w:rPr>
                <w:rFonts w:ascii="宋体" w:hAnsi="宋体" w:hint="eastAsia"/>
                <w:sz w:val="24"/>
              </w:rPr>
              <w:tab/>
              <w:t>5 ~ 35 ℃（0.01 级）；</w:t>
            </w:r>
            <w:r>
              <w:rPr>
                <w:rFonts w:ascii="宋体" w:hAnsi="宋体" w:hint="eastAsia"/>
                <w:sz w:val="24"/>
              </w:rPr>
              <w:cr/>
            </w:r>
            <w:r>
              <w:rPr>
                <w:rFonts w:ascii="宋体" w:hAnsi="宋体"/>
                <w:sz w:val="24"/>
              </w:rPr>
              <w:t>13.</w:t>
            </w:r>
            <w:r>
              <w:rPr>
                <w:rFonts w:ascii="宋体" w:hAnsi="宋体" w:hint="eastAsia"/>
                <w:sz w:val="24"/>
              </w:rPr>
              <w:t>环境湿度</w:t>
            </w:r>
            <w:r>
              <w:rPr>
                <w:rFonts w:ascii="宋体" w:hAnsi="宋体" w:hint="eastAsia"/>
                <w:sz w:val="24"/>
              </w:rPr>
              <w:tab/>
              <w:t>≤ 85%；</w:t>
            </w:r>
          </w:p>
          <w:p w14:paraId="358E5FDD" w14:textId="77777777" w:rsidR="009B41DA" w:rsidRDefault="001D1FDB">
            <w:pPr>
              <w:rPr>
                <w:rFonts w:ascii="宋体" w:hAnsi="宋体" w:hint="eastAsia"/>
                <w:sz w:val="24"/>
              </w:rPr>
            </w:pPr>
            <w:r>
              <w:rPr>
                <w:rFonts w:ascii="宋体" w:hAnsi="宋体"/>
                <w:sz w:val="24"/>
              </w:rPr>
              <w:t>14.</w:t>
            </w:r>
            <w:r>
              <w:rPr>
                <w:rFonts w:ascii="宋体" w:hAnsi="宋体" w:hint="eastAsia"/>
                <w:sz w:val="24"/>
              </w:rPr>
              <w:t xml:space="preserve"> IP 等级</w:t>
            </w:r>
            <w:r>
              <w:rPr>
                <w:rFonts w:ascii="宋体" w:hAnsi="宋体" w:hint="eastAsia"/>
                <w:sz w:val="24"/>
              </w:rPr>
              <w:tab/>
              <w:t>IP57 防尘防水；</w:t>
            </w:r>
          </w:p>
          <w:p w14:paraId="32006D0A" w14:textId="77777777" w:rsidR="009B41DA" w:rsidRDefault="001D1FDB">
            <w:pPr>
              <w:rPr>
                <w:rFonts w:ascii="宋体" w:hAnsi="宋体" w:hint="eastAsia"/>
                <w:kern w:val="0"/>
                <w:sz w:val="24"/>
              </w:rPr>
            </w:pPr>
            <w:r>
              <w:rPr>
                <w:rFonts w:ascii="宋体" w:hAnsi="宋体" w:hint="eastAsia"/>
                <w:kern w:val="0"/>
                <w:sz w:val="24"/>
              </w:rPr>
              <w:t>四、便携式电导率仪参数</w:t>
            </w:r>
          </w:p>
          <w:p w14:paraId="5563E49C" w14:textId="77777777" w:rsidR="009B41DA" w:rsidRDefault="001D1FDB">
            <w:pPr>
              <w:rPr>
                <w:rFonts w:ascii="宋体" w:hAnsi="宋体" w:hint="eastAsia"/>
                <w:sz w:val="24"/>
              </w:rPr>
            </w:pPr>
            <w:r>
              <w:rPr>
                <w:rFonts w:ascii="宋体" w:hAnsi="宋体" w:hint="eastAsia"/>
                <w:sz w:val="24"/>
              </w:rPr>
              <w:t>1</w:t>
            </w:r>
            <w:r>
              <w:rPr>
                <w:rFonts w:ascii="宋体" w:hAnsi="宋体"/>
                <w:sz w:val="24"/>
              </w:rPr>
              <w:t>.</w:t>
            </w:r>
            <w:r>
              <w:rPr>
                <w:rFonts w:ascii="宋体" w:hAnsi="宋体" w:hint="eastAsia"/>
                <w:sz w:val="24"/>
              </w:rPr>
              <w:t>电导率</w:t>
            </w:r>
            <w:r>
              <w:rPr>
                <w:rFonts w:ascii="宋体" w:hAnsi="宋体" w:hint="eastAsia"/>
                <w:sz w:val="24"/>
              </w:rPr>
              <w:tab/>
              <w:t>测量范围</w:t>
            </w:r>
            <w:r>
              <w:rPr>
                <w:rFonts w:ascii="宋体" w:hAnsi="宋体" w:hint="eastAsia"/>
                <w:sz w:val="24"/>
              </w:rPr>
              <w:tab/>
              <w:t>电导率：0~200 mS/cm 分为五段：</w:t>
            </w:r>
            <w:r>
              <w:rPr>
                <w:rFonts w:ascii="宋体" w:hAnsi="宋体" w:hint="eastAsia"/>
                <w:sz w:val="24"/>
              </w:rPr>
              <w:cr/>
            </w:r>
            <w:r>
              <w:rPr>
                <w:rFonts w:ascii="宋体" w:hAnsi="宋体"/>
                <w:sz w:val="24"/>
              </w:rPr>
              <w:fldChar w:fldCharType="begin"/>
            </w:r>
            <w:r>
              <w:rPr>
                <w:rFonts w:ascii="宋体" w:hAnsi="宋体" w:hint="eastAsia"/>
                <w:sz w:val="24"/>
              </w:rPr>
              <w:instrText>eq \o\ac(○,</w:instrText>
            </w:r>
            <w:r>
              <w:rPr>
                <w:rFonts w:ascii="宋体" w:hAnsi="宋体" w:hint="eastAsia"/>
                <w:position w:val="3"/>
                <w:sz w:val="16"/>
              </w:rPr>
              <w:instrText>1</w:instrText>
            </w:r>
            <w:r>
              <w:rPr>
                <w:rFonts w:ascii="宋体" w:hAnsi="宋体" w:hint="eastAsia"/>
                <w:sz w:val="24"/>
              </w:rPr>
              <w:instrText>)</w:instrText>
            </w:r>
            <w:r>
              <w:rPr>
                <w:rFonts w:ascii="宋体" w:hAnsi="宋体"/>
                <w:sz w:val="24"/>
              </w:rPr>
              <w:fldChar w:fldCharType="end"/>
            </w:r>
            <w:r>
              <w:rPr>
                <w:rFonts w:ascii="宋体" w:hAnsi="宋体" w:hint="eastAsia"/>
                <w:sz w:val="24"/>
              </w:rPr>
              <w:t xml:space="preserve">（0.00~19.99）μS/cm  </w:t>
            </w:r>
            <w:r>
              <w:rPr>
                <w:rFonts w:ascii="宋体" w:hAnsi="宋体"/>
                <w:sz w:val="24"/>
              </w:rPr>
              <w:fldChar w:fldCharType="begin"/>
            </w:r>
            <w:r>
              <w:rPr>
                <w:rFonts w:ascii="宋体" w:hAnsi="宋体" w:hint="eastAsia"/>
                <w:sz w:val="24"/>
              </w:rPr>
              <w:instrText>eq \o\ac(○,</w:instrText>
            </w:r>
            <w:r>
              <w:rPr>
                <w:rFonts w:ascii="宋体" w:hAnsi="宋体" w:hint="eastAsia"/>
                <w:position w:val="3"/>
                <w:sz w:val="16"/>
              </w:rPr>
              <w:instrText>2</w:instrText>
            </w:r>
            <w:r>
              <w:rPr>
                <w:rFonts w:ascii="宋体" w:hAnsi="宋体" w:hint="eastAsia"/>
                <w:sz w:val="24"/>
              </w:rPr>
              <w:instrText>)</w:instrText>
            </w:r>
            <w:r>
              <w:rPr>
                <w:rFonts w:ascii="宋体" w:hAnsi="宋体"/>
                <w:sz w:val="24"/>
              </w:rPr>
              <w:fldChar w:fldCharType="end"/>
            </w:r>
            <w:r>
              <w:rPr>
                <w:rFonts w:ascii="宋体" w:hAnsi="宋体" w:hint="eastAsia"/>
                <w:sz w:val="24"/>
              </w:rPr>
              <w:t>（20.0~199.9）μS/cm</w:t>
            </w:r>
            <w:r>
              <w:rPr>
                <w:rFonts w:ascii="宋体" w:hAnsi="宋体" w:hint="eastAsia"/>
                <w:sz w:val="24"/>
              </w:rPr>
              <w:cr/>
            </w:r>
            <w:r>
              <w:rPr>
                <w:rFonts w:ascii="宋体" w:hAnsi="宋体"/>
                <w:sz w:val="24"/>
              </w:rPr>
              <w:fldChar w:fldCharType="begin"/>
            </w:r>
            <w:r>
              <w:rPr>
                <w:rFonts w:ascii="宋体" w:hAnsi="宋体" w:hint="eastAsia"/>
                <w:sz w:val="24"/>
              </w:rPr>
              <w:instrText>eq \o\ac(○,</w:instrText>
            </w:r>
            <w:r>
              <w:rPr>
                <w:rFonts w:ascii="宋体" w:hAnsi="宋体" w:hint="eastAsia"/>
                <w:position w:val="3"/>
                <w:sz w:val="16"/>
              </w:rPr>
              <w:instrText>3</w:instrText>
            </w:r>
            <w:r>
              <w:rPr>
                <w:rFonts w:ascii="宋体" w:hAnsi="宋体" w:hint="eastAsia"/>
                <w:sz w:val="24"/>
              </w:rPr>
              <w:instrText>)</w:instrText>
            </w:r>
            <w:r>
              <w:rPr>
                <w:rFonts w:ascii="宋体" w:hAnsi="宋体"/>
                <w:sz w:val="24"/>
              </w:rPr>
              <w:fldChar w:fldCharType="end"/>
            </w:r>
            <w:r>
              <w:rPr>
                <w:rFonts w:ascii="宋体" w:hAnsi="宋体" w:hint="eastAsia"/>
                <w:sz w:val="24"/>
              </w:rPr>
              <w:t xml:space="preserve">（200~1999）μS/cm </w:t>
            </w:r>
            <w:r>
              <w:rPr>
                <w:rFonts w:ascii="宋体" w:hAnsi="宋体"/>
                <w:sz w:val="24"/>
              </w:rPr>
              <w:fldChar w:fldCharType="begin"/>
            </w:r>
            <w:r>
              <w:rPr>
                <w:rFonts w:ascii="宋体" w:hAnsi="宋体" w:hint="eastAsia"/>
                <w:sz w:val="24"/>
              </w:rPr>
              <w:instrText>eq \o\ac(○,</w:instrText>
            </w:r>
            <w:r>
              <w:rPr>
                <w:rFonts w:ascii="宋体" w:hAnsi="宋体" w:hint="eastAsia"/>
                <w:position w:val="3"/>
                <w:sz w:val="16"/>
              </w:rPr>
              <w:instrText>4</w:instrText>
            </w:r>
            <w:r>
              <w:rPr>
                <w:rFonts w:ascii="宋体" w:hAnsi="宋体" w:hint="eastAsia"/>
                <w:sz w:val="24"/>
              </w:rPr>
              <w:instrText>)</w:instrText>
            </w:r>
            <w:r>
              <w:rPr>
                <w:rFonts w:ascii="宋体" w:hAnsi="宋体"/>
                <w:sz w:val="24"/>
              </w:rPr>
              <w:fldChar w:fldCharType="end"/>
            </w:r>
            <w:r>
              <w:rPr>
                <w:rFonts w:ascii="宋体" w:hAnsi="宋体" w:hint="eastAsia"/>
                <w:sz w:val="24"/>
              </w:rPr>
              <w:t>（2.00~19.99）mS/cm</w:t>
            </w:r>
            <w:r>
              <w:rPr>
                <w:rFonts w:ascii="宋体" w:hAnsi="宋体" w:hint="eastAsia"/>
                <w:sz w:val="24"/>
              </w:rPr>
              <w:cr/>
            </w:r>
            <w:r>
              <w:rPr>
                <w:rFonts w:ascii="宋体" w:hAnsi="宋体"/>
                <w:sz w:val="24"/>
              </w:rPr>
              <w:fldChar w:fldCharType="begin"/>
            </w:r>
            <w:r>
              <w:rPr>
                <w:rFonts w:ascii="宋体" w:hAnsi="宋体" w:hint="eastAsia"/>
                <w:sz w:val="24"/>
              </w:rPr>
              <w:instrText>eq \o\ac(○,</w:instrText>
            </w:r>
            <w:r>
              <w:rPr>
                <w:rFonts w:ascii="宋体" w:hAnsi="宋体" w:hint="eastAsia"/>
                <w:position w:val="3"/>
                <w:sz w:val="16"/>
              </w:rPr>
              <w:instrText>5</w:instrText>
            </w:r>
            <w:r>
              <w:rPr>
                <w:rFonts w:ascii="宋体" w:hAnsi="宋体" w:hint="eastAsia"/>
                <w:sz w:val="24"/>
              </w:rPr>
              <w:instrText>)</w:instrText>
            </w:r>
            <w:r>
              <w:rPr>
                <w:rFonts w:ascii="宋体" w:hAnsi="宋体"/>
                <w:sz w:val="24"/>
              </w:rPr>
              <w:fldChar w:fldCharType="end"/>
            </w:r>
            <w:r>
              <w:rPr>
                <w:rFonts w:ascii="宋体" w:hAnsi="宋体" w:hint="eastAsia"/>
                <w:sz w:val="24"/>
              </w:rPr>
              <w:t>（20.0~199.9）mS/cm TDS:（0 ~ 100）g/L；</w:t>
            </w:r>
          </w:p>
          <w:p w14:paraId="7446158D" w14:textId="77777777" w:rsidR="009B41DA" w:rsidRDefault="001D1FDB">
            <w:pPr>
              <w:rPr>
                <w:rFonts w:ascii="宋体" w:hAnsi="宋体" w:hint="eastAsia"/>
                <w:sz w:val="24"/>
              </w:rPr>
            </w:pPr>
            <w:r>
              <w:rPr>
                <w:rFonts w:ascii="宋体" w:hAnsi="宋体"/>
                <w:sz w:val="24"/>
              </w:rPr>
              <w:t>2.</w:t>
            </w:r>
            <w:r>
              <w:rPr>
                <w:rFonts w:ascii="宋体" w:hAnsi="宋体" w:hint="eastAsia"/>
                <w:sz w:val="24"/>
              </w:rPr>
              <w:t>盐度：（0</w:t>
            </w:r>
            <w:r>
              <w:rPr>
                <w:rFonts w:ascii="宋体" w:hAnsi="宋体"/>
                <w:sz w:val="24"/>
              </w:rPr>
              <w:t>-</w:t>
            </w:r>
            <w:r>
              <w:rPr>
                <w:rFonts w:ascii="宋体" w:hAnsi="宋体" w:hint="eastAsia"/>
                <w:sz w:val="24"/>
              </w:rPr>
              <w:t>100）ppt；</w:t>
            </w:r>
            <w:r>
              <w:rPr>
                <w:rFonts w:ascii="宋体" w:hAnsi="宋体" w:hint="eastAsia"/>
                <w:sz w:val="24"/>
              </w:rPr>
              <w:cr/>
            </w:r>
            <w:r>
              <w:rPr>
                <w:rFonts w:ascii="宋体" w:hAnsi="宋体"/>
                <w:sz w:val="24"/>
              </w:rPr>
              <w:t>3.</w:t>
            </w:r>
            <w:r>
              <w:rPr>
                <w:rFonts w:ascii="宋体" w:hAnsi="宋体" w:hint="eastAsia"/>
                <w:sz w:val="24"/>
              </w:rPr>
              <w:t xml:space="preserve">电阻率：（0 </w:t>
            </w:r>
            <w:r>
              <w:rPr>
                <w:rFonts w:ascii="宋体" w:hAnsi="宋体"/>
                <w:sz w:val="24"/>
              </w:rPr>
              <w:t>-</w:t>
            </w:r>
            <w:r>
              <w:rPr>
                <w:rFonts w:ascii="宋体" w:hAnsi="宋体" w:hint="eastAsia"/>
                <w:sz w:val="24"/>
              </w:rPr>
              <w:t>100）MΩ•cm；</w:t>
            </w:r>
            <w:r>
              <w:rPr>
                <w:rFonts w:ascii="宋体" w:hAnsi="宋体" w:hint="eastAsia"/>
                <w:sz w:val="24"/>
              </w:rPr>
              <w:cr/>
            </w:r>
            <w:r>
              <w:rPr>
                <w:rFonts w:ascii="宋体" w:hAnsi="宋体"/>
                <w:sz w:val="24"/>
              </w:rPr>
              <w:t>4.</w:t>
            </w:r>
            <w:r>
              <w:rPr>
                <w:rFonts w:ascii="宋体" w:hAnsi="宋体" w:hint="eastAsia"/>
                <w:sz w:val="24"/>
              </w:rPr>
              <w:t>分辨率：</w:t>
            </w:r>
            <w:r>
              <w:rPr>
                <w:rFonts w:ascii="宋体" w:hAnsi="宋体" w:hint="eastAsia"/>
                <w:sz w:val="24"/>
              </w:rPr>
              <w:tab/>
              <w:t>0.01/0.1/1μS/cm 0.01/0.1 mS/cm；</w:t>
            </w:r>
          </w:p>
          <w:p w14:paraId="3FB5BD1B" w14:textId="77777777" w:rsidR="009B41DA" w:rsidRDefault="001D1FDB">
            <w:pPr>
              <w:rPr>
                <w:rFonts w:ascii="宋体" w:hAnsi="宋体" w:hint="eastAsia"/>
                <w:sz w:val="24"/>
              </w:rPr>
            </w:pPr>
            <w:r>
              <w:rPr>
                <w:rFonts w:ascii="宋体" w:hAnsi="宋体"/>
                <w:sz w:val="24"/>
              </w:rPr>
              <w:t>5.</w:t>
            </w:r>
            <w:r>
              <w:rPr>
                <w:rFonts w:ascii="宋体" w:hAnsi="宋体" w:hint="eastAsia"/>
                <w:sz w:val="24"/>
              </w:rPr>
              <w:t>基本误差：</w:t>
            </w:r>
            <w:r>
              <w:rPr>
                <w:rFonts w:ascii="宋体" w:hAnsi="宋体" w:hint="eastAsia"/>
                <w:sz w:val="24"/>
              </w:rPr>
              <w:tab/>
              <w:t xml:space="preserve">±1.0% FS ±1 </w:t>
            </w:r>
            <w:proofErr w:type="gramStart"/>
            <w:r>
              <w:rPr>
                <w:rFonts w:ascii="宋体" w:hAnsi="宋体" w:hint="eastAsia"/>
                <w:sz w:val="24"/>
              </w:rPr>
              <w:t>个</w:t>
            </w:r>
            <w:proofErr w:type="gramEnd"/>
            <w:r>
              <w:rPr>
                <w:rFonts w:ascii="宋体" w:hAnsi="宋体" w:hint="eastAsia"/>
                <w:sz w:val="24"/>
              </w:rPr>
              <w:t>字；</w:t>
            </w:r>
            <w:r>
              <w:rPr>
                <w:rFonts w:ascii="宋体" w:hAnsi="宋体" w:hint="eastAsia"/>
                <w:sz w:val="24"/>
              </w:rPr>
              <w:cr/>
            </w:r>
            <w:r>
              <w:rPr>
                <w:rFonts w:ascii="宋体" w:hAnsi="宋体"/>
                <w:sz w:val="24"/>
              </w:rPr>
              <w:t>6.</w:t>
            </w:r>
            <w:r>
              <w:rPr>
                <w:rFonts w:ascii="宋体" w:hAnsi="宋体" w:hint="eastAsia"/>
                <w:sz w:val="24"/>
              </w:rPr>
              <w:t xml:space="preserve">温度补偿范围：（0 </w:t>
            </w:r>
            <w:r>
              <w:rPr>
                <w:rFonts w:ascii="宋体" w:hAnsi="宋体"/>
                <w:sz w:val="24"/>
              </w:rPr>
              <w:t>-</w:t>
            </w:r>
            <w:r>
              <w:rPr>
                <w:rFonts w:ascii="宋体" w:hAnsi="宋体" w:hint="eastAsia"/>
                <w:sz w:val="24"/>
              </w:rPr>
              <w:t>50）℃（自动或手动）；</w:t>
            </w:r>
            <w:r>
              <w:rPr>
                <w:rFonts w:ascii="宋体" w:hAnsi="宋体" w:hint="eastAsia"/>
                <w:sz w:val="24"/>
              </w:rPr>
              <w:cr/>
            </w:r>
            <w:r>
              <w:rPr>
                <w:rFonts w:ascii="宋体" w:hAnsi="宋体"/>
                <w:sz w:val="24"/>
              </w:rPr>
              <w:lastRenderedPageBreak/>
              <w:t>7.</w:t>
            </w:r>
            <w:r>
              <w:rPr>
                <w:rFonts w:ascii="宋体" w:hAnsi="宋体" w:hint="eastAsia"/>
                <w:sz w:val="24"/>
              </w:rPr>
              <w:t>电极常数：</w:t>
            </w:r>
            <w:r>
              <w:rPr>
                <w:rFonts w:ascii="宋体" w:hAnsi="宋体" w:hint="eastAsia"/>
                <w:sz w:val="24"/>
              </w:rPr>
              <w:tab/>
              <w:t>0.1 / 1 / 10 cm-1；</w:t>
            </w:r>
          </w:p>
          <w:p w14:paraId="3A248A74" w14:textId="77777777" w:rsidR="009B41DA" w:rsidRDefault="001D1FDB">
            <w:pPr>
              <w:rPr>
                <w:rFonts w:ascii="宋体" w:hAnsi="宋体" w:hint="eastAsia"/>
                <w:sz w:val="24"/>
              </w:rPr>
            </w:pPr>
            <w:r>
              <w:rPr>
                <w:rFonts w:ascii="宋体" w:hAnsi="宋体"/>
                <w:sz w:val="24"/>
              </w:rPr>
              <w:t>8.</w:t>
            </w:r>
            <w:r>
              <w:rPr>
                <w:rFonts w:ascii="宋体" w:hAnsi="宋体" w:hint="eastAsia"/>
                <w:sz w:val="24"/>
              </w:rPr>
              <w:t>温度</w:t>
            </w:r>
            <w:r>
              <w:rPr>
                <w:rFonts w:ascii="宋体" w:hAnsi="宋体" w:hint="eastAsia"/>
                <w:sz w:val="24"/>
              </w:rPr>
              <w:tab/>
            </w:r>
          </w:p>
          <w:p w14:paraId="26E04F38" w14:textId="77777777" w:rsidR="009B41DA" w:rsidRDefault="001D1FDB">
            <w:pPr>
              <w:rPr>
                <w:rFonts w:ascii="宋体" w:hAnsi="宋体" w:hint="eastAsia"/>
                <w:sz w:val="24"/>
              </w:rPr>
            </w:pPr>
            <w:r>
              <w:rPr>
                <w:rFonts w:ascii="宋体" w:hAnsi="宋体" w:hint="eastAsia"/>
                <w:sz w:val="24"/>
              </w:rPr>
              <w:t>8.1测量范围</w:t>
            </w:r>
            <w:r>
              <w:rPr>
                <w:rFonts w:ascii="宋体" w:hAnsi="宋体" w:hint="eastAsia"/>
                <w:sz w:val="24"/>
              </w:rPr>
              <w:tab/>
              <w:t>0~100℃；</w:t>
            </w:r>
            <w:r>
              <w:rPr>
                <w:rFonts w:ascii="宋体" w:hAnsi="宋体" w:hint="eastAsia"/>
                <w:sz w:val="24"/>
              </w:rPr>
              <w:cr/>
              <w:t>8.2分辨率</w:t>
            </w:r>
            <w:r>
              <w:rPr>
                <w:rFonts w:ascii="宋体" w:hAnsi="宋体" w:hint="eastAsia"/>
                <w:sz w:val="24"/>
              </w:rPr>
              <w:tab/>
              <w:t>0.1℃；</w:t>
            </w:r>
            <w:r>
              <w:rPr>
                <w:rFonts w:ascii="宋体" w:hAnsi="宋体" w:hint="eastAsia"/>
                <w:sz w:val="24"/>
              </w:rPr>
              <w:cr/>
              <w:t>8.3基本误差</w:t>
            </w:r>
            <w:r>
              <w:rPr>
                <w:rFonts w:ascii="宋体" w:hAnsi="宋体" w:hint="eastAsia"/>
                <w:sz w:val="24"/>
              </w:rPr>
              <w:tab/>
              <w:t xml:space="preserve">±0.5℃±1 </w:t>
            </w:r>
            <w:proofErr w:type="gramStart"/>
            <w:r>
              <w:rPr>
                <w:rFonts w:ascii="宋体" w:hAnsi="宋体" w:hint="eastAsia"/>
                <w:sz w:val="24"/>
              </w:rPr>
              <w:t>个</w:t>
            </w:r>
            <w:proofErr w:type="gramEnd"/>
            <w:r>
              <w:rPr>
                <w:rFonts w:ascii="宋体" w:hAnsi="宋体" w:hint="eastAsia"/>
                <w:sz w:val="24"/>
              </w:rPr>
              <w:t>字；</w:t>
            </w:r>
            <w:r>
              <w:rPr>
                <w:rFonts w:ascii="宋体" w:hAnsi="宋体" w:hint="eastAsia"/>
                <w:sz w:val="24"/>
              </w:rPr>
              <w:cr/>
              <w:t>9</w:t>
            </w:r>
            <w:r>
              <w:rPr>
                <w:rFonts w:ascii="宋体" w:hAnsi="宋体"/>
                <w:sz w:val="24"/>
              </w:rPr>
              <w:t>.</w:t>
            </w:r>
            <w:r>
              <w:rPr>
                <w:rFonts w:ascii="宋体" w:hAnsi="宋体" w:hint="eastAsia"/>
                <w:sz w:val="24"/>
              </w:rPr>
              <w:t>其他技术参数</w:t>
            </w:r>
            <w:r>
              <w:rPr>
                <w:rFonts w:ascii="宋体" w:hAnsi="宋体" w:hint="eastAsia"/>
                <w:sz w:val="24"/>
              </w:rPr>
              <w:tab/>
            </w:r>
          </w:p>
          <w:p w14:paraId="064BF156" w14:textId="77777777" w:rsidR="009B41DA" w:rsidRDefault="001D1FDB">
            <w:pPr>
              <w:rPr>
                <w:rFonts w:ascii="宋体" w:hAnsi="宋体" w:hint="eastAsia"/>
                <w:sz w:val="24"/>
              </w:rPr>
            </w:pPr>
            <w:r>
              <w:rPr>
                <w:rFonts w:ascii="宋体" w:hAnsi="宋体" w:hint="eastAsia"/>
                <w:sz w:val="24"/>
              </w:rPr>
              <w:t>数据储存</w:t>
            </w:r>
            <w:r>
              <w:rPr>
                <w:rFonts w:ascii="宋体" w:hAnsi="宋体" w:hint="eastAsia"/>
                <w:sz w:val="24"/>
              </w:rPr>
              <w:tab/>
              <w:t>500 组</w:t>
            </w:r>
          </w:p>
          <w:p w14:paraId="2A76297D" w14:textId="77777777" w:rsidR="009B41DA" w:rsidRDefault="001D1FDB">
            <w:pPr>
              <w:rPr>
                <w:rFonts w:ascii="宋体" w:hAnsi="宋体" w:hint="eastAsia"/>
                <w:sz w:val="24"/>
              </w:rPr>
            </w:pPr>
            <w:r>
              <w:rPr>
                <w:rFonts w:ascii="宋体" w:hAnsi="宋体" w:hint="eastAsia"/>
                <w:sz w:val="24"/>
              </w:rPr>
              <w:t>储存内容</w:t>
            </w:r>
            <w:r>
              <w:rPr>
                <w:rFonts w:ascii="宋体" w:hAnsi="宋体" w:hint="eastAsia"/>
                <w:sz w:val="24"/>
              </w:rPr>
              <w:tab/>
              <w:t>编号、日期、时间、测量值、测量单位和温度值；</w:t>
            </w:r>
            <w:r>
              <w:rPr>
                <w:rFonts w:ascii="宋体" w:hAnsi="宋体" w:hint="eastAsia"/>
                <w:sz w:val="24"/>
              </w:rPr>
              <w:cr/>
              <w:t>1</w:t>
            </w:r>
            <w:r>
              <w:rPr>
                <w:rFonts w:ascii="宋体" w:hAnsi="宋体"/>
                <w:sz w:val="24"/>
              </w:rPr>
              <w:t>0.</w:t>
            </w:r>
            <w:r>
              <w:rPr>
                <w:rFonts w:ascii="宋体" w:hAnsi="宋体" w:hint="eastAsia"/>
                <w:sz w:val="24"/>
              </w:rPr>
              <w:t>信号输出</w:t>
            </w:r>
            <w:r>
              <w:rPr>
                <w:rFonts w:ascii="宋体" w:hAnsi="宋体" w:hint="eastAsia"/>
                <w:sz w:val="24"/>
              </w:rPr>
              <w:tab/>
              <w:t>USB</w:t>
            </w:r>
            <w:r>
              <w:rPr>
                <w:rFonts w:ascii="宋体" w:hAnsi="宋体" w:hint="eastAsia"/>
                <w:sz w:val="24"/>
              </w:rPr>
              <w:cr/>
              <w:t>1</w:t>
            </w:r>
            <w:r>
              <w:rPr>
                <w:rFonts w:ascii="宋体" w:hAnsi="宋体"/>
                <w:sz w:val="24"/>
              </w:rPr>
              <w:t>1.</w:t>
            </w:r>
            <w:r>
              <w:rPr>
                <w:rFonts w:ascii="宋体" w:hAnsi="宋体" w:hint="eastAsia"/>
                <w:sz w:val="24"/>
              </w:rPr>
              <w:t>电源</w:t>
            </w:r>
            <w:r>
              <w:rPr>
                <w:rFonts w:ascii="宋体" w:hAnsi="宋体" w:hint="eastAsia"/>
                <w:sz w:val="24"/>
              </w:rPr>
              <w:tab/>
              <w:t>AA 电池 3 节（1.5V×3）；DC5V（USB 接口）</w:t>
            </w:r>
            <w:r>
              <w:rPr>
                <w:rFonts w:ascii="宋体" w:hAnsi="宋体" w:hint="eastAsia"/>
                <w:sz w:val="24"/>
              </w:rPr>
              <w:cr/>
              <w:t>1</w:t>
            </w:r>
            <w:r>
              <w:rPr>
                <w:rFonts w:ascii="宋体" w:hAnsi="宋体"/>
                <w:sz w:val="24"/>
              </w:rPr>
              <w:t>2.</w:t>
            </w:r>
            <w:r>
              <w:rPr>
                <w:rFonts w:ascii="宋体" w:hAnsi="宋体" w:hint="eastAsia"/>
                <w:sz w:val="24"/>
              </w:rPr>
              <w:t xml:space="preserve"> IP 等级</w:t>
            </w:r>
            <w:r>
              <w:rPr>
                <w:rFonts w:ascii="宋体" w:hAnsi="宋体" w:hint="eastAsia"/>
                <w:sz w:val="24"/>
              </w:rPr>
              <w:tab/>
              <w:t>IP57 防尘防水；</w:t>
            </w:r>
          </w:p>
          <w:p w14:paraId="12227190" w14:textId="77777777" w:rsidR="009B41DA" w:rsidRDefault="001D1FDB">
            <w:pPr>
              <w:numPr>
                <w:ilvl w:val="0"/>
                <w:numId w:val="5"/>
              </w:numPr>
              <w:rPr>
                <w:rFonts w:ascii="宋体" w:hAnsi="宋体" w:hint="eastAsia"/>
                <w:sz w:val="24"/>
              </w:rPr>
            </w:pPr>
            <w:r>
              <w:rPr>
                <w:rFonts w:ascii="宋体" w:hAnsi="宋体" w:hint="eastAsia"/>
                <w:sz w:val="24"/>
              </w:rPr>
              <w:t>尺寸和重量</w:t>
            </w:r>
            <w:r>
              <w:rPr>
                <w:rFonts w:ascii="宋体" w:hAnsi="宋体" w:hint="eastAsia"/>
                <w:sz w:val="24"/>
              </w:rPr>
              <w:tab/>
            </w:r>
          </w:p>
          <w:p w14:paraId="4E6B49EC" w14:textId="77777777" w:rsidR="009B41DA" w:rsidRDefault="001D1FDB">
            <w:pPr>
              <w:numPr>
                <w:ilvl w:val="255"/>
                <w:numId w:val="0"/>
              </w:numPr>
              <w:rPr>
                <w:rFonts w:ascii="宋体" w:hAnsi="宋体" w:hint="eastAsia"/>
                <w:sz w:val="24"/>
              </w:rPr>
            </w:pPr>
            <w:r>
              <w:rPr>
                <w:rFonts w:ascii="宋体" w:hAnsi="宋体" w:hint="eastAsia"/>
                <w:sz w:val="24"/>
              </w:rPr>
              <w:t>1</w:t>
            </w:r>
            <w:r>
              <w:rPr>
                <w:rFonts w:ascii="宋体" w:hAnsi="宋体"/>
                <w:sz w:val="24"/>
              </w:rPr>
              <w:t>3.1</w:t>
            </w:r>
            <w:r>
              <w:rPr>
                <w:rFonts w:ascii="宋体" w:hAnsi="宋体" w:hint="eastAsia"/>
                <w:sz w:val="24"/>
              </w:rPr>
              <w:t xml:space="preserve">仪表：(88×170×33 )mm / 313g   </w:t>
            </w:r>
          </w:p>
          <w:p w14:paraId="04FFCDD0" w14:textId="77777777" w:rsidR="009B41DA" w:rsidRDefault="001D1FDB">
            <w:pPr>
              <w:numPr>
                <w:ilvl w:val="255"/>
                <w:numId w:val="0"/>
              </w:numPr>
              <w:rPr>
                <w:rFonts w:ascii="宋体" w:hAnsi="宋体" w:hint="eastAsia"/>
                <w:sz w:val="24"/>
              </w:rPr>
            </w:pPr>
            <w:r>
              <w:rPr>
                <w:rFonts w:ascii="宋体" w:hAnsi="宋体" w:hint="eastAsia"/>
                <w:sz w:val="24"/>
              </w:rPr>
              <w:t>1</w:t>
            </w:r>
            <w:r>
              <w:rPr>
                <w:rFonts w:ascii="宋体" w:hAnsi="宋体"/>
                <w:sz w:val="24"/>
              </w:rPr>
              <w:t>3.2</w:t>
            </w:r>
            <w:r>
              <w:rPr>
                <w:rFonts w:ascii="宋体" w:hAnsi="宋体" w:hint="eastAsia"/>
                <w:sz w:val="24"/>
              </w:rPr>
              <w:t>手提箱：(360×270×76)mm/1.6kg；</w:t>
            </w:r>
          </w:p>
          <w:p w14:paraId="64874754" w14:textId="77777777" w:rsidR="009B41DA" w:rsidRDefault="001D1FDB">
            <w:pPr>
              <w:rPr>
                <w:rFonts w:ascii="宋体" w:hAnsi="宋体" w:hint="eastAsia"/>
                <w:kern w:val="0"/>
                <w:sz w:val="24"/>
              </w:rPr>
            </w:pPr>
            <w:r>
              <w:rPr>
                <w:rFonts w:ascii="宋体" w:hAnsi="宋体" w:hint="eastAsia"/>
                <w:kern w:val="0"/>
                <w:sz w:val="24"/>
              </w:rPr>
              <w:t>五、水泥净浆搅拌参数</w:t>
            </w:r>
          </w:p>
          <w:p w14:paraId="34C84625" w14:textId="77777777" w:rsidR="009B41DA" w:rsidRDefault="001D1FDB">
            <w:pPr>
              <w:rPr>
                <w:rFonts w:ascii="宋体" w:hAnsi="宋体" w:hint="eastAsia"/>
                <w:sz w:val="24"/>
              </w:rPr>
            </w:pPr>
            <w:r>
              <w:rPr>
                <w:rFonts w:ascii="宋体" w:hAnsi="宋体"/>
                <w:sz w:val="24"/>
              </w:rPr>
              <w:t>1.</w:t>
            </w:r>
            <w:r>
              <w:rPr>
                <w:rFonts w:ascii="宋体" w:hAnsi="宋体" w:hint="eastAsia"/>
                <w:sz w:val="24"/>
              </w:rPr>
              <w:t>该设备贯彻GB1346-89所规定的专用设备之一，是按GB3350.8主要技术参数制造的</w:t>
            </w:r>
            <w:proofErr w:type="gramStart"/>
            <w:r>
              <w:rPr>
                <w:rFonts w:ascii="宋体" w:hAnsi="宋体" w:hint="eastAsia"/>
                <w:sz w:val="24"/>
              </w:rPr>
              <w:t>新型双转双速</w:t>
            </w:r>
            <w:proofErr w:type="gramEnd"/>
            <w:r>
              <w:rPr>
                <w:rFonts w:ascii="宋体" w:hAnsi="宋体" w:hint="eastAsia"/>
                <w:sz w:val="24"/>
              </w:rPr>
              <w:t>净浆搅拌机，将按标准规定的水泥和水混合后搅拌成均匀的试验用净浆，供测定水泥标准稠度用水量，凝结时间及制作</w:t>
            </w:r>
            <w:proofErr w:type="gramStart"/>
            <w:r>
              <w:rPr>
                <w:rFonts w:ascii="宋体" w:hAnsi="宋体" w:hint="eastAsia"/>
                <w:sz w:val="24"/>
              </w:rPr>
              <w:t>安定性试块</w:t>
            </w:r>
            <w:proofErr w:type="gramEnd"/>
            <w:r>
              <w:rPr>
                <w:rFonts w:ascii="宋体" w:hAnsi="宋体" w:hint="eastAsia"/>
                <w:sz w:val="24"/>
              </w:rPr>
              <w:t>之用；</w:t>
            </w:r>
          </w:p>
          <w:p w14:paraId="0237D11D" w14:textId="77777777" w:rsidR="009B41DA" w:rsidRDefault="001D1FDB">
            <w:pPr>
              <w:rPr>
                <w:rFonts w:ascii="宋体" w:hAnsi="宋体" w:hint="eastAsia"/>
                <w:sz w:val="24"/>
              </w:rPr>
            </w:pPr>
            <w:r>
              <w:rPr>
                <w:rFonts w:ascii="宋体" w:hAnsi="宋体"/>
                <w:sz w:val="24"/>
              </w:rPr>
              <w:t>2.</w:t>
            </w:r>
            <w:r>
              <w:rPr>
                <w:rFonts w:ascii="宋体" w:hAnsi="宋体" w:hint="eastAsia"/>
                <w:sz w:val="24"/>
              </w:rPr>
              <w:t>搅拌速度：</w:t>
            </w:r>
          </w:p>
          <w:p w14:paraId="325DE694" w14:textId="77777777" w:rsidR="009B41DA" w:rsidRDefault="001D1FDB">
            <w:pPr>
              <w:rPr>
                <w:rFonts w:ascii="宋体" w:hAnsi="宋体" w:hint="eastAsia"/>
                <w:sz w:val="24"/>
              </w:rPr>
            </w:pPr>
            <w:r>
              <w:rPr>
                <w:rFonts w:ascii="宋体" w:hAnsi="宋体" w:hint="eastAsia"/>
                <w:sz w:val="24"/>
              </w:rPr>
              <w:t>2.1 慢：公转（S）62±5, 自传（S）140±5自动控制程序时间（f）；</w:t>
            </w:r>
          </w:p>
          <w:p w14:paraId="57639994" w14:textId="77777777" w:rsidR="009B41DA" w:rsidRDefault="001D1FDB">
            <w:pPr>
              <w:rPr>
                <w:rFonts w:ascii="宋体" w:hAnsi="宋体" w:hint="eastAsia"/>
                <w:sz w:val="24"/>
              </w:rPr>
            </w:pPr>
            <w:r>
              <w:rPr>
                <w:rFonts w:ascii="宋体" w:hAnsi="宋体" w:hint="eastAsia"/>
                <w:sz w:val="24"/>
              </w:rPr>
              <w:t>2.2快:公转（S）125±10, 自传（S）285±10, 自动控制程序时间（f）120±3；</w:t>
            </w:r>
          </w:p>
          <w:p w14:paraId="23079D22" w14:textId="77777777" w:rsidR="009B41DA" w:rsidRDefault="001D1FDB">
            <w:pPr>
              <w:tabs>
                <w:tab w:val="left" w:pos="1200"/>
              </w:tabs>
              <w:rPr>
                <w:rFonts w:ascii="宋体" w:hAnsi="宋体" w:hint="eastAsia"/>
                <w:sz w:val="24"/>
              </w:rPr>
            </w:pPr>
            <w:r>
              <w:rPr>
                <w:rFonts w:ascii="宋体" w:hAnsi="宋体"/>
                <w:sz w:val="24"/>
              </w:rPr>
              <w:t>3.</w:t>
            </w:r>
            <w:r>
              <w:rPr>
                <w:rFonts w:ascii="宋体" w:hAnsi="宋体" w:hint="eastAsia"/>
                <w:sz w:val="24"/>
              </w:rPr>
              <w:t>搅拌叶片宽度：111mm；</w:t>
            </w:r>
          </w:p>
          <w:p w14:paraId="7623D712" w14:textId="77777777" w:rsidR="009B41DA" w:rsidRDefault="001D1FDB">
            <w:pPr>
              <w:rPr>
                <w:rFonts w:ascii="宋体" w:hAnsi="宋体" w:hint="eastAsia"/>
                <w:sz w:val="24"/>
              </w:rPr>
            </w:pPr>
            <w:r>
              <w:rPr>
                <w:rFonts w:ascii="宋体" w:hAnsi="宋体"/>
                <w:sz w:val="24"/>
              </w:rPr>
              <w:t>4.</w:t>
            </w:r>
            <w:r>
              <w:rPr>
                <w:rFonts w:ascii="宋体" w:hAnsi="宋体" w:hint="eastAsia"/>
                <w:sz w:val="24"/>
              </w:rPr>
              <w:t>搅拌叶片与叶片轴连接螺纹：M16*1；</w:t>
            </w:r>
          </w:p>
          <w:p w14:paraId="57FED6CE" w14:textId="77777777" w:rsidR="009B41DA" w:rsidRDefault="001D1FDB">
            <w:pPr>
              <w:rPr>
                <w:rFonts w:ascii="宋体" w:hAnsi="宋体" w:hint="eastAsia"/>
                <w:sz w:val="24"/>
              </w:rPr>
            </w:pPr>
            <w:r>
              <w:rPr>
                <w:rFonts w:ascii="宋体" w:hAnsi="宋体"/>
                <w:sz w:val="24"/>
              </w:rPr>
              <w:t>5.</w:t>
            </w:r>
            <w:r>
              <w:rPr>
                <w:rFonts w:ascii="宋体" w:hAnsi="宋体" w:hint="eastAsia"/>
                <w:sz w:val="24"/>
              </w:rPr>
              <w:t>搅拌锅内径*深度：160*130mm；</w:t>
            </w:r>
          </w:p>
          <w:p w14:paraId="6683940B" w14:textId="77777777" w:rsidR="009B41DA" w:rsidRDefault="001D1FDB">
            <w:pPr>
              <w:rPr>
                <w:rFonts w:ascii="宋体" w:hAnsi="宋体" w:hint="eastAsia"/>
                <w:sz w:val="24"/>
              </w:rPr>
            </w:pPr>
            <w:r>
              <w:rPr>
                <w:rFonts w:ascii="宋体" w:hAnsi="宋体"/>
                <w:sz w:val="24"/>
              </w:rPr>
              <w:t>6.</w:t>
            </w:r>
            <w:r>
              <w:rPr>
                <w:rFonts w:ascii="宋体" w:hAnsi="宋体" w:hint="eastAsia"/>
                <w:sz w:val="24"/>
              </w:rPr>
              <w:t>搅拌锅壁厚：1mm；</w:t>
            </w:r>
          </w:p>
          <w:p w14:paraId="60D369D2" w14:textId="77777777" w:rsidR="009B41DA" w:rsidRDefault="001D1FDB">
            <w:pPr>
              <w:rPr>
                <w:rFonts w:ascii="宋体" w:hAnsi="宋体" w:hint="eastAsia"/>
                <w:sz w:val="24"/>
              </w:rPr>
            </w:pPr>
            <w:r>
              <w:rPr>
                <w:rFonts w:ascii="宋体" w:hAnsi="宋体"/>
                <w:sz w:val="24"/>
              </w:rPr>
              <w:t>7.</w:t>
            </w:r>
            <w:r>
              <w:rPr>
                <w:rFonts w:ascii="宋体" w:hAnsi="宋体" w:hint="eastAsia"/>
                <w:sz w:val="24"/>
              </w:rPr>
              <w:t>搅拌叶片和搅拌</w:t>
            </w:r>
            <w:proofErr w:type="gramStart"/>
            <w:r>
              <w:rPr>
                <w:rFonts w:ascii="宋体" w:hAnsi="宋体" w:hint="eastAsia"/>
                <w:sz w:val="24"/>
              </w:rPr>
              <w:t>锅之间</w:t>
            </w:r>
            <w:proofErr w:type="gramEnd"/>
            <w:r>
              <w:rPr>
                <w:rFonts w:ascii="宋体" w:hAnsi="宋体" w:hint="eastAsia"/>
                <w:sz w:val="24"/>
              </w:rPr>
              <w:t>工作间隙：2±1mm；</w:t>
            </w:r>
          </w:p>
          <w:p w14:paraId="298F98D9" w14:textId="77777777" w:rsidR="009B41DA" w:rsidRDefault="001D1FDB">
            <w:pPr>
              <w:rPr>
                <w:rFonts w:ascii="宋体" w:hAnsi="宋体" w:hint="eastAsia"/>
                <w:sz w:val="24"/>
              </w:rPr>
            </w:pPr>
            <w:r>
              <w:rPr>
                <w:rFonts w:ascii="宋体" w:hAnsi="宋体"/>
                <w:sz w:val="24"/>
              </w:rPr>
              <w:t>8.</w:t>
            </w:r>
            <w:r>
              <w:rPr>
                <w:rFonts w:ascii="宋体" w:hAnsi="宋体" w:hint="eastAsia"/>
                <w:sz w:val="24"/>
              </w:rPr>
              <w:t>外形尺寸：472*280*458mm；</w:t>
            </w:r>
          </w:p>
          <w:p w14:paraId="04E78478" w14:textId="77777777" w:rsidR="009B41DA" w:rsidRDefault="001D1FDB">
            <w:pPr>
              <w:rPr>
                <w:rFonts w:ascii="宋体" w:hAnsi="宋体" w:cs="宋体" w:hint="eastAsia"/>
                <w:b/>
                <w:bCs/>
                <w:sz w:val="24"/>
              </w:rPr>
            </w:pPr>
            <w:r>
              <w:rPr>
                <w:rFonts w:ascii="宋体" w:hAnsi="宋体" w:hint="eastAsia"/>
                <w:kern w:val="0"/>
                <w:sz w:val="24"/>
              </w:rPr>
              <w:t>六、钢模具技术参数：</w:t>
            </w:r>
            <w:r>
              <w:rPr>
                <w:rFonts w:ascii="宋体" w:hAnsi="宋体"/>
                <w:sz w:val="24"/>
              </w:rPr>
              <w:t>6</w:t>
            </w:r>
            <w:r>
              <w:rPr>
                <w:rFonts w:ascii="宋体" w:hAnsi="宋体" w:hint="eastAsia"/>
                <w:sz w:val="24"/>
              </w:rPr>
              <w:t>联20*20*20mm 2个。</w:t>
            </w:r>
          </w:p>
        </w:tc>
        <w:tc>
          <w:tcPr>
            <w:tcW w:w="850" w:type="dxa"/>
            <w:vAlign w:val="center"/>
          </w:tcPr>
          <w:p w14:paraId="40D19595" w14:textId="77777777" w:rsidR="009B41DA" w:rsidRDefault="001D1FDB">
            <w:pPr>
              <w:rPr>
                <w:rFonts w:ascii="宋体" w:hAnsi="宋体" w:cs="宋体" w:hint="eastAsia"/>
                <w:b/>
                <w:bCs/>
                <w:sz w:val="24"/>
              </w:rPr>
            </w:pPr>
            <w:r>
              <w:rPr>
                <w:rFonts w:ascii="宋体" w:hAnsi="宋体" w:cs="宋体" w:hint="eastAsia"/>
                <w:b/>
                <w:bCs/>
                <w:sz w:val="24"/>
              </w:rPr>
              <w:lastRenderedPageBreak/>
              <w:t>5.2</w:t>
            </w:r>
          </w:p>
        </w:tc>
        <w:tc>
          <w:tcPr>
            <w:tcW w:w="893" w:type="dxa"/>
            <w:vAlign w:val="center"/>
          </w:tcPr>
          <w:p w14:paraId="4364527D" w14:textId="77777777" w:rsidR="009B41DA" w:rsidRDefault="001D1FDB">
            <w:pPr>
              <w:rPr>
                <w:rFonts w:ascii="宋体" w:hAnsi="宋体" w:cs="宋体" w:hint="eastAsia"/>
                <w:b/>
                <w:bCs/>
                <w:sz w:val="24"/>
              </w:rPr>
            </w:pPr>
            <w:r>
              <w:rPr>
                <w:rFonts w:ascii="宋体" w:hAnsi="宋体" w:cs="宋体" w:hint="eastAsia"/>
                <w:b/>
                <w:bCs/>
                <w:sz w:val="24"/>
              </w:rPr>
              <w:t>10.4</w:t>
            </w:r>
          </w:p>
        </w:tc>
      </w:tr>
      <w:tr w:rsidR="009B41DA" w14:paraId="17435F81" w14:textId="77777777">
        <w:trPr>
          <w:trHeight w:val="960"/>
          <w:jc w:val="center"/>
        </w:trPr>
        <w:tc>
          <w:tcPr>
            <w:tcW w:w="562" w:type="dxa"/>
            <w:vAlign w:val="center"/>
          </w:tcPr>
          <w:p w14:paraId="4FD91674" w14:textId="77777777" w:rsidR="009B41DA" w:rsidRDefault="001D1FDB">
            <w:pPr>
              <w:jc w:val="center"/>
              <w:rPr>
                <w:rFonts w:ascii="宋体" w:hAnsi="宋体" w:cs="宋体" w:hint="eastAsia"/>
                <w:sz w:val="24"/>
              </w:rPr>
            </w:pPr>
            <w:r>
              <w:rPr>
                <w:rFonts w:ascii="宋体" w:hAnsi="宋体" w:cs="宋体" w:hint="eastAsia"/>
                <w:sz w:val="24"/>
              </w:rPr>
              <w:lastRenderedPageBreak/>
              <w:t>7</w:t>
            </w:r>
          </w:p>
        </w:tc>
        <w:tc>
          <w:tcPr>
            <w:tcW w:w="998" w:type="dxa"/>
            <w:vAlign w:val="center"/>
          </w:tcPr>
          <w:p w14:paraId="563F3FF9" w14:textId="77777777" w:rsidR="009B41DA" w:rsidRDefault="001D1FDB">
            <w:pPr>
              <w:jc w:val="center"/>
              <w:rPr>
                <w:rFonts w:ascii="宋体" w:hAnsi="宋体" w:cs="宋体" w:hint="eastAsia"/>
                <w:sz w:val="24"/>
              </w:rPr>
            </w:pPr>
            <w:r>
              <w:rPr>
                <w:sz w:val="28"/>
                <w:szCs w:val="28"/>
              </w:rPr>
              <w:t>体视显微互动系统</w:t>
            </w:r>
          </w:p>
        </w:tc>
        <w:tc>
          <w:tcPr>
            <w:tcW w:w="562" w:type="dxa"/>
            <w:vAlign w:val="center"/>
          </w:tcPr>
          <w:p w14:paraId="53861982" w14:textId="77777777" w:rsidR="009B41DA" w:rsidRDefault="001D1FDB">
            <w:pPr>
              <w:jc w:val="center"/>
              <w:rPr>
                <w:rFonts w:ascii="宋体" w:hAnsi="宋体" w:cs="宋体" w:hint="eastAsia"/>
                <w:sz w:val="24"/>
              </w:rPr>
            </w:pPr>
            <w:r>
              <w:rPr>
                <w:rFonts w:ascii="宋体" w:hAnsi="宋体" w:cs="宋体" w:hint="eastAsia"/>
                <w:sz w:val="24"/>
              </w:rPr>
              <w:t>5</w:t>
            </w:r>
          </w:p>
        </w:tc>
        <w:tc>
          <w:tcPr>
            <w:tcW w:w="666" w:type="dxa"/>
            <w:vAlign w:val="center"/>
          </w:tcPr>
          <w:p w14:paraId="5A8D7933" w14:textId="77777777" w:rsidR="009B41DA" w:rsidRDefault="001D1FDB">
            <w:pPr>
              <w:jc w:val="center"/>
              <w:rPr>
                <w:rFonts w:ascii="宋体" w:hAnsi="宋体" w:cs="宋体" w:hint="eastAsia"/>
                <w:sz w:val="24"/>
              </w:rPr>
            </w:pPr>
            <w:r>
              <w:rPr>
                <w:rFonts w:ascii="宋体" w:hAnsi="宋体" w:cs="宋体" w:hint="eastAsia"/>
                <w:sz w:val="24"/>
              </w:rPr>
              <w:t>台</w:t>
            </w:r>
          </w:p>
        </w:tc>
        <w:tc>
          <w:tcPr>
            <w:tcW w:w="5954" w:type="dxa"/>
            <w:gridSpan w:val="2"/>
            <w:vAlign w:val="center"/>
          </w:tcPr>
          <w:p w14:paraId="006F85BA" w14:textId="77777777" w:rsidR="009B41DA" w:rsidRDefault="001D1FDB">
            <w:pPr>
              <w:jc w:val="left"/>
              <w:rPr>
                <w:rFonts w:ascii="宋体" w:hAnsi="宋体" w:cs="宋体" w:hint="eastAsia"/>
                <w:sz w:val="24"/>
                <w:szCs w:val="22"/>
              </w:rPr>
            </w:pPr>
            <w:r>
              <w:rPr>
                <w:rFonts w:ascii="宋体" w:hAnsi="宋体" w:cs="宋体" w:hint="eastAsia"/>
                <w:sz w:val="24"/>
                <w:szCs w:val="22"/>
              </w:rPr>
              <w:t>1. 主机配置和参数要求</w:t>
            </w:r>
          </w:p>
          <w:p w14:paraId="5169EF22" w14:textId="77777777" w:rsidR="009B41DA" w:rsidRDefault="001D1FDB">
            <w:pPr>
              <w:jc w:val="left"/>
              <w:rPr>
                <w:rFonts w:ascii="宋体" w:hAnsi="宋体" w:cs="宋体" w:hint="eastAsia"/>
                <w:sz w:val="24"/>
                <w:szCs w:val="22"/>
              </w:rPr>
            </w:pPr>
            <w:r>
              <w:rPr>
                <w:rFonts w:ascii="宋体" w:hAnsi="宋体" w:cs="宋体" w:hint="eastAsia"/>
                <w:sz w:val="24"/>
              </w:rPr>
              <w:t>▲</w:t>
            </w:r>
            <w:r>
              <w:rPr>
                <w:rFonts w:ascii="宋体" w:hAnsi="宋体" w:cs="宋体" w:hint="eastAsia"/>
                <w:sz w:val="24"/>
                <w:szCs w:val="22"/>
              </w:rPr>
              <w:t>1.1</w:t>
            </w:r>
            <w:r>
              <w:rPr>
                <w:rFonts w:ascii="宋体" w:hAnsi="宋体" w:hint="eastAsia"/>
              </w:rPr>
              <w:t>.</w:t>
            </w:r>
            <w:r>
              <w:rPr>
                <w:rFonts w:ascii="宋体" w:hAnsi="宋体" w:cs="宋体" w:hint="eastAsia"/>
                <w:sz w:val="24"/>
                <w:szCs w:val="22"/>
              </w:rPr>
              <w:t>光学系统：格里诺光学系统设计，立体夹角11度，高分辨率、高反差、色彩还原度高、无色散。</w:t>
            </w:r>
          </w:p>
          <w:p w14:paraId="6807DEE4" w14:textId="77777777" w:rsidR="009B41DA" w:rsidRDefault="001D1FDB">
            <w:pPr>
              <w:jc w:val="left"/>
              <w:rPr>
                <w:rFonts w:ascii="宋体" w:hAnsi="宋体" w:cs="宋体" w:hint="eastAsia"/>
                <w:sz w:val="24"/>
                <w:szCs w:val="22"/>
              </w:rPr>
            </w:pPr>
            <w:r>
              <w:rPr>
                <w:rFonts w:ascii="宋体" w:hAnsi="宋体" w:cs="宋体" w:hint="eastAsia"/>
                <w:sz w:val="24"/>
                <w:szCs w:val="22"/>
              </w:rPr>
              <w:t>1.2</w:t>
            </w:r>
            <w:r>
              <w:rPr>
                <w:rFonts w:ascii="宋体" w:hAnsi="宋体" w:hint="eastAsia"/>
              </w:rPr>
              <w:t>.</w:t>
            </w:r>
            <w:r>
              <w:rPr>
                <w:rFonts w:ascii="宋体" w:hAnsi="宋体" w:cs="宋体" w:hint="eastAsia"/>
                <w:sz w:val="24"/>
                <w:szCs w:val="22"/>
              </w:rPr>
              <w:t>主机：</w:t>
            </w:r>
          </w:p>
          <w:p w14:paraId="10FEB995" w14:textId="77777777" w:rsidR="009B41DA" w:rsidRDefault="001D1FDB">
            <w:pPr>
              <w:jc w:val="left"/>
              <w:rPr>
                <w:rFonts w:ascii="宋体" w:hAnsi="宋体" w:cs="宋体" w:hint="eastAsia"/>
                <w:sz w:val="24"/>
                <w:szCs w:val="22"/>
              </w:rPr>
            </w:pPr>
            <w:r>
              <w:rPr>
                <w:rFonts w:ascii="宋体" w:hAnsi="宋体" w:cs="宋体" w:hint="eastAsia"/>
                <w:sz w:val="24"/>
              </w:rPr>
              <w:t>▲</w:t>
            </w:r>
            <w:r>
              <w:rPr>
                <w:rFonts w:ascii="宋体" w:hAnsi="宋体" w:cs="宋体" w:hint="eastAsia"/>
                <w:sz w:val="24"/>
                <w:szCs w:val="22"/>
              </w:rPr>
              <w:t>1.2.1</w:t>
            </w:r>
            <w:r>
              <w:rPr>
                <w:rFonts w:ascii="宋体" w:hAnsi="宋体" w:hint="eastAsia"/>
              </w:rPr>
              <w:t>.</w:t>
            </w:r>
            <w:r>
              <w:rPr>
                <w:rFonts w:ascii="宋体" w:hAnsi="宋体" w:cs="宋体" w:hint="eastAsia"/>
                <w:sz w:val="24"/>
                <w:szCs w:val="22"/>
              </w:rPr>
              <w:t>符合人机工程学原理的高性能主机，主机变倍比5：1，放大范围8x-40x。可扩展至4x-200x。</w:t>
            </w:r>
          </w:p>
          <w:p w14:paraId="17223A0F" w14:textId="77777777" w:rsidR="009B41DA" w:rsidRDefault="001D1FDB">
            <w:pPr>
              <w:jc w:val="left"/>
              <w:rPr>
                <w:rFonts w:ascii="宋体" w:hAnsi="宋体" w:cs="宋体" w:hint="eastAsia"/>
                <w:sz w:val="24"/>
                <w:szCs w:val="22"/>
              </w:rPr>
            </w:pPr>
            <w:r>
              <w:rPr>
                <w:rFonts w:ascii="宋体" w:hAnsi="宋体" w:cs="宋体" w:hint="eastAsia"/>
                <w:sz w:val="24"/>
              </w:rPr>
              <w:t>▲</w:t>
            </w:r>
            <w:r>
              <w:rPr>
                <w:rFonts w:ascii="宋体" w:hAnsi="宋体" w:cs="宋体" w:hint="eastAsia"/>
                <w:sz w:val="24"/>
                <w:szCs w:val="22"/>
              </w:rPr>
              <w:t>1.2.2</w:t>
            </w:r>
            <w:r>
              <w:rPr>
                <w:rFonts w:ascii="宋体" w:hAnsi="宋体" w:hint="eastAsia"/>
              </w:rPr>
              <w:t>.</w:t>
            </w:r>
            <w:r>
              <w:rPr>
                <w:rFonts w:ascii="宋体" w:hAnsi="宋体" w:cs="宋体" w:hint="eastAsia"/>
                <w:sz w:val="24"/>
                <w:szCs w:val="22"/>
              </w:rPr>
              <w:t>最高分辨率可达400Lp/mm。</w:t>
            </w:r>
          </w:p>
          <w:p w14:paraId="171A1C61" w14:textId="77777777" w:rsidR="009B41DA" w:rsidRDefault="001D1FDB">
            <w:pPr>
              <w:jc w:val="left"/>
              <w:rPr>
                <w:rFonts w:ascii="宋体" w:hAnsi="宋体" w:cs="宋体" w:hint="eastAsia"/>
                <w:sz w:val="24"/>
                <w:szCs w:val="22"/>
              </w:rPr>
            </w:pPr>
            <w:r>
              <w:rPr>
                <w:rFonts w:ascii="宋体" w:hAnsi="宋体" w:cs="宋体" w:hint="eastAsia"/>
                <w:sz w:val="24"/>
              </w:rPr>
              <w:t>▲</w:t>
            </w:r>
            <w:r>
              <w:rPr>
                <w:rFonts w:ascii="宋体" w:hAnsi="宋体" w:cs="宋体" w:hint="eastAsia"/>
                <w:sz w:val="24"/>
                <w:szCs w:val="22"/>
              </w:rPr>
              <w:t>1.2.3</w:t>
            </w:r>
            <w:r>
              <w:rPr>
                <w:rFonts w:ascii="宋体" w:hAnsi="宋体" w:hint="eastAsia"/>
              </w:rPr>
              <w:t>.</w:t>
            </w:r>
            <w:r>
              <w:rPr>
                <w:rFonts w:ascii="宋体" w:hAnsi="宋体" w:cs="宋体" w:hint="eastAsia"/>
                <w:sz w:val="24"/>
                <w:szCs w:val="22"/>
              </w:rPr>
              <w:t>主机集成LED 垂直照明。</w:t>
            </w:r>
          </w:p>
          <w:p w14:paraId="5FBF814A" w14:textId="77777777" w:rsidR="009B41DA" w:rsidRDefault="001D1FDB">
            <w:pPr>
              <w:jc w:val="left"/>
              <w:rPr>
                <w:rFonts w:ascii="宋体" w:hAnsi="宋体" w:cs="宋体" w:hint="eastAsia"/>
                <w:sz w:val="24"/>
                <w:szCs w:val="22"/>
              </w:rPr>
            </w:pPr>
            <w:r>
              <w:rPr>
                <w:rFonts w:ascii="宋体" w:hAnsi="宋体" w:cs="宋体" w:hint="eastAsia"/>
                <w:sz w:val="24"/>
                <w:szCs w:val="22"/>
              </w:rPr>
              <w:t>1.2.4</w:t>
            </w:r>
            <w:r>
              <w:rPr>
                <w:rFonts w:ascii="宋体" w:hAnsi="宋体" w:hint="eastAsia"/>
              </w:rPr>
              <w:t>.</w:t>
            </w:r>
            <w:r>
              <w:rPr>
                <w:rFonts w:ascii="宋体" w:hAnsi="宋体" w:cs="宋体" w:hint="eastAsia"/>
                <w:sz w:val="24"/>
                <w:szCs w:val="22"/>
              </w:rPr>
              <w:t>所有镜片采用防灰尘设计。</w:t>
            </w:r>
          </w:p>
          <w:p w14:paraId="50CFDBBC" w14:textId="77777777" w:rsidR="009B41DA" w:rsidRDefault="001D1FDB">
            <w:pPr>
              <w:jc w:val="left"/>
              <w:rPr>
                <w:rFonts w:ascii="宋体" w:hAnsi="宋体" w:cs="宋体" w:hint="eastAsia"/>
                <w:sz w:val="24"/>
                <w:szCs w:val="22"/>
              </w:rPr>
            </w:pPr>
            <w:r>
              <w:rPr>
                <w:rFonts w:ascii="宋体" w:hAnsi="宋体" w:cs="宋体" w:hint="eastAsia"/>
                <w:sz w:val="24"/>
                <w:szCs w:val="22"/>
              </w:rPr>
              <w:t>1.2.5</w:t>
            </w:r>
            <w:r>
              <w:rPr>
                <w:rFonts w:ascii="宋体" w:hAnsi="宋体" w:hint="eastAsia"/>
              </w:rPr>
              <w:t>.</w:t>
            </w:r>
            <w:r>
              <w:rPr>
                <w:rFonts w:ascii="宋体" w:hAnsi="宋体" w:cs="宋体" w:hint="eastAsia"/>
                <w:sz w:val="24"/>
                <w:szCs w:val="22"/>
              </w:rPr>
              <w:t>不用化学药品的绿色环保防霉技术。</w:t>
            </w:r>
          </w:p>
          <w:p w14:paraId="512D8BB2" w14:textId="77777777" w:rsidR="009B41DA" w:rsidRDefault="001D1FDB">
            <w:pPr>
              <w:jc w:val="left"/>
              <w:rPr>
                <w:rFonts w:ascii="宋体" w:hAnsi="宋体" w:cs="宋体" w:hint="eastAsia"/>
                <w:sz w:val="24"/>
                <w:szCs w:val="22"/>
              </w:rPr>
            </w:pPr>
            <w:r>
              <w:rPr>
                <w:rFonts w:ascii="宋体" w:hAnsi="宋体" w:cs="宋体" w:hint="eastAsia"/>
                <w:sz w:val="24"/>
                <w:szCs w:val="22"/>
              </w:rPr>
              <w:t>1.2.6</w:t>
            </w:r>
            <w:r>
              <w:rPr>
                <w:rFonts w:ascii="宋体" w:hAnsi="宋体" w:hint="eastAsia"/>
              </w:rPr>
              <w:t>.</w:t>
            </w:r>
            <w:r>
              <w:rPr>
                <w:rFonts w:ascii="宋体" w:hAnsi="宋体" w:cs="宋体" w:hint="eastAsia"/>
                <w:sz w:val="24"/>
                <w:szCs w:val="22"/>
              </w:rPr>
              <w:t>主机机身配有手柄，方便携带。</w:t>
            </w:r>
          </w:p>
          <w:p w14:paraId="5B5501AE" w14:textId="77777777" w:rsidR="009B41DA" w:rsidRDefault="001D1FDB">
            <w:pPr>
              <w:jc w:val="left"/>
              <w:rPr>
                <w:rFonts w:ascii="宋体" w:hAnsi="宋体" w:cs="宋体" w:hint="eastAsia"/>
                <w:sz w:val="24"/>
                <w:szCs w:val="22"/>
              </w:rPr>
            </w:pPr>
            <w:r>
              <w:rPr>
                <w:rFonts w:ascii="宋体" w:hAnsi="宋体" w:cs="宋体" w:hint="eastAsia"/>
                <w:sz w:val="24"/>
                <w:szCs w:val="22"/>
              </w:rPr>
              <w:lastRenderedPageBreak/>
              <w:t>1.3. 目镜观察筒：</w:t>
            </w:r>
          </w:p>
          <w:p w14:paraId="672E5E21" w14:textId="77777777" w:rsidR="009B41DA" w:rsidRDefault="001D1FDB">
            <w:pPr>
              <w:jc w:val="left"/>
              <w:rPr>
                <w:rFonts w:ascii="宋体" w:hAnsi="宋体" w:cs="宋体" w:hint="eastAsia"/>
                <w:sz w:val="24"/>
                <w:szCs w:val="22"/>
              </w:rPr>
            </w:pPr>
            <w:r>
              <w:rPr>
                <w:rFonts w:ascii="宋体" w:hAnsi="宋体" w:cs="宋体" w:hint="eastAsia"/>
                <w:sz w:val="24"/>
                <w:szCs w:val="22"/>
              </w:rPr>
              <w:t>1.3.1</w:t>
            </w:r>
            <w:r>
              <w:rPr>
                <w:rFonts w:ascii="宋体" w:hAnsi="宋体" w:hint="eastAsia"/>
              </w:rPr>
              <w:t>.</w:t>
            </w:r>
            <w:r>
              <w:rPr>
                <w:rFonts w:ascii="宋体" w:hAnsi="宋体" w:cs="宋体" w:hint="eastAsia"/>
                <w:sz w:val="24"/>
                <w:szCs w:val="22"/>
              </w:rPr>
              <w:t>三</w:t>
            </w:r>
            <w:proofErr w:type="gramStart"/>
            <w:r>
              <w:rPr>
                <w:rFonts w:ascii="宋体" w:hAnsi="宋体" w:cs="宋体" w:hint="eastAsia"/>
                <w:sz w:val="24"/>
                <w:szCs w:val="22"/>
              </w:rPr>
              <w:t>目观察筒</w:t>
            </w:r>
            <w:proofErr w:type="gramEnd"/>
            <w:r>
              <w:rPr>
                <w:rFonts w:ascii="宋体" w:hAnsi="宋体" w:cs="宋体" w:hint="eastAsia"/>
                <w:sz w:val="24"/>
                <w:szCs w:val="22"/>
              </w:rPr>
              <w:t>45度倾角，瞳距可调。</w:t>
            </w:r>
          </w:p>
          <w:p w14:paraId="78DE03BB" w14:textId="77777777" w:rsidR="009B41DA" w:rsidRDefault="001D1FDB">
            <w:pPr>
              <w:jc w:val="left"/>
              <w:rPr>
                <w:rFonts w:ascii="宋体" w:hAnsi="宋体" w:cs="宋体" w:hint="eastAsia"/>
                <w:sz w:val="24"/>
                <w:szCs w:val="22"/>
              </w:rPr>
            </w:pPr>
            <w:r>
              <w:rPr>
                <w:rFonts w:ascii="宋体" w:hAnsi="宋体" w:cs="宋体" w:hint="eastAsia"/>
                <w:sz w:val="24"/>
                <w:szCs w:val="22"/>
              </w:rPr>
              <w:t>1.3.2</w:t>
            </w:r>
            <w:r>
              <w:rPr>
                <w:rFonts w:ascii="宋体" w:hAnsi="宋体" w:hint="eastAsia"/>
              </w:rPr>
              <w:t>.</w:t>
            </w:r>
            <w:r>
              <w:rPr>
                <w:rFonts w:ascii="宋体" w:hAnsi="宋体" w:cs="宋体" w:hint="eastAsia"/>
                <w:sz w:val="24"/>
                <w:szCs w:val="22"/>
              </w:rPr>
              <w:t>包含50/50分光光路，可在观察样本时同步拍照。</w:t>
            </w:r>
          </w:p>
          <w:p w14:paraId="784224C7" w14:textId="77777777" w:rsidR="009B41DA" w:rsidRDefault="001D1FDB">
            <w:pPr>
              <w:jc w:val="left"/>
              <w:rPr>
                <w:rFonts w:ascii="宋体" w:hAnsi="宋体" w:cs="宋体" w:hint="eastAsia"/>
                <w:sz w:val="24"/>
                <w:szCs w:val="22"/>
              </w:rPr>
            </w:pPr>
            <w:r>
              <w:rPr>
                <w:rFonts w:ascii="宋体" w:hAnsi="宋体" w:cs="宋体" w:hint="eastAsia"/>
                <w:sz w:val="24"/>
                <w:szCs w:val="22"/>
              </w:rPr>
              <w:t>1.3.3</w:t>
            </w:r>
            <w:r>
              <w:rPr>
                <w:rFonts w:ascii="宋体" w:hAnsi="宋体" w:hint="eastAsia"/>
              </w:rPr>
              <w:t>.</w:t>
            </w:r>
            <w:r>
              <w:rPr>
                <w:rFonts w:ascii="宋体" w:hAnsi="宋体" w:cs="宋体" w:hint="eastAsia"/>
                <w:sz w:val="24"/>
                <w:szCs w:val="22"/>
              </w:rPr>
              <w:t>包含0.5x C型相机接口。</w:t>
            </w:r>
          </w:p>
          <w:p w14:paraId="1C89CC46" w14:textId="77777777" w:rsidR="009B41DA" w:rsidRDefault="001D1FDB">
            <w:pPr>
              <w:jc w:val="left"/>
              <w:rPr>
                <w:rFonts w:ascii="宋体" w:hAnsi="宋体" w:cs="宋体" w:hint="eastAsia"/>
                <w:sz w:val="24"/>
                <w:szCs w:val="22"/>
              </w:rPr>
            </w:pPr>
            <w:r>
              <w:rPr>
                <w:rFonts w:ascii="宋体" w:hAnsi="宋体" w:cs="宋体" w:hint="eastAsia"/>
                <w:sz w:val="24"/>
                <w:szCs w:val="22"/>
              </w:rPr>
              <w:t>1.4. 目镜：10x目镜，大视场数23mm；高眼点，双眼均屈光度可调；目镜罩2只。</w:t>
            </w:r>
          </w:p>
          <w:p w14:paraId="6D6E5525" w14:textId="77777777" w:rsidR="009B41DA" w:rsidRDefault="001D1FDB">
            <w:pPr>
              <w:jc w:val="left"/>
              <w:rPr>
                <w:rFonts w:ascii="宋体" w:hAnsi="宋体" w:cs="宋体" w:hint="eastAsia"/>
                <w:sz w:val="24"/>
                <w:szCs w:val="22"/>
              </w:rPr>
            </w:pPr>
            <w:r>
              <w:rPr>
                <w:rFonts w:ascii="宋体" w:hAnsi="宋体" w:cs="宋体" w:hint="eastAsia"/>
                <w:sz w:val="24"/>
                <w:szCs w:val="22"/>
              </w:rPr>
              <w:t>1.5.台式底座</w:t>
            </w:r>
          </w:p>
          <w:p w14:paraId="3CC563BA" w14:textId="77777777" w:rsidR="009B41DA" w:rsidRDefault="001D1FDB">
            <w:pPr>
              <w:jc w:val="left"/>
              <w:rPr>
                <w:rFonts w:ascii="宋体" w:hAnsi="宋体" w:cs="宋体" w:hint="eastAsia"/>
                <w:sz w:val="24"/>
                <w:szCs w:val="22"/>
              </w:rPr>
            </w:pPr>
            <w:r>
              <w:rPr>
                <w:rFonts w:ascii="宋体" w:hAnsi="宋体" w:cs="宋体" w:hint="eastAsia"/>
                <w:sz w:val="24"/>
                <w:szCs w:val="22"/>
              </w:rPr>
              <w:t>1.5.1</w:t>
            </w:r>
            <w:r>
              <w:rPr>
                <w:rFonts w:ascii="宋体" w:hAnsi="宋体" w:hint="eastAsia"/>
              </w:rPr>
              <w:t>.</w:t>
            </w:r>
            <w:r>
              <w:rPr>
                <w:rFonts w:ascii="宋体" w:hAnsi="宋体" w:cs="宋体" w:hint="eastAsia"/>
                <w:sz w:val="24"/>
                <w:szCs w:val="22"/>
              </w:rPr>
              <w:t>底座有效尺寸：200 x 310 mm，</w:t>
            </w:r>
            <w:proofErr w:type="gramStart"/>
            <w:r>
              <w:rPr>
                <w:rFonts w:ascii="宋体" w:hAnsi="宋体" w:cs="宋体" w:hint="eastAsia"/>
                <w:sz w:val="24"/>
                <w:szCs w:val="22"/>
              </w:rPr>
              <w:t>透反两用</w:t>
            </w:r>
            <w:proofErr w:type="gramEnd"/>
            <w:r>
              <w:rPr>
                <w:rFonts w:ascii="宋体" w:hAnsi="宋体" w:cs="宋体" w:hint="eastAsia"/>
                <w:sz w:val="24"/>
                <w:szCs w:val="22"/>
              </w:rPr>
              <w:t>。</w:t>
            </w:r>
          </w:p>
          <w:p w14:paraId="7B8FB700" w14:textId="77777777" w:rsidR="009B41DA" w:rsidRDefault="001D1FDB">
            <w:pPr>
              <w:jc w:val="left"/>
              <w:rPr>
                <w:rFonts w:ascii="宋体" w:hAnsi="宋体" w:cs="宋体" w:hint="eastAsia"/>
                <w:sz w:val="24"/>
                <w:szCs w:val="22"/>
              </w:rPr>
            </w:pPr>
            <w:r>
              <w:rPr>
                <w:rFonts w:ascii="宋体" w:hAnsi="宋体" w:cs="宋体" w:hint="eastAsia"/>
                <w:sz w:val="24"/>
                <w:szCs w:val="22"/>
              </w:rPr>
              <w:t>1.5.2</w:t>
            </w:r>
            <w:r>
              <w:rPr>
                <w:rFonts w:ascii="宋体" w:hAnsi="宋体" w:hint="eastAsia"/>
              </w:rPr>
              <w:t>.</w:t>
            </w:r>
            <w:r>
              <w:rPr>
                <w:rFonts w:ascii="宋体" w:hAnsi="宋体" w:cs="宋体" w:hint="eastAsia"/>
                <w:sz w:val="24"/>
                <w:szCs w:val="22"/>
              </w:rPr>
              <w:t>底座带焦手柄，总高度：≥250mm，调焦行程：≥145mm，反转式调焦松紧度调节。</w:t>
            </w:r>
          </w:p>
          <w:p w14:paraId="536C726F" w14:textId="77777777" w:rsidR="009B41DA" w:rsidRDefault="001D1FDB">
            <w:pPr>
              <w:jc w:val="left"/>
              <w:rPr>
                <w:rFonts w:ascii="宋体" w:hAnsi="宋体" w:cs="宋体" w:hint="eastAsia"/>
                <w:sz w:val="24"/>
                <w:szCs w:val="22"/>
              </w:rPr>
            </w:pPr>
            <w:r>
              <w:rPr>
                <w:rFonts w:ascii="宋体" w:hAnsi="宋体" w:cs="宋体" w:hint="eastAsia"/>
                <w:sz w:val="24"/>
                <w:szCs w:val="22"/>
              </w:rPr>
              <w:t>1.6</w:t>
            </w:r>
            <w:r>
              <w:rPr>
                <w:rFonts w:ascii="宋体" w:hAnsi="宋体" w:hint="eastAsia"/>
              </w:rPr>
              <w:t>.</w:t>
            </w:r>
            <w:r>
              <w:rPr>
                <w:rFonts w:ascii="宋体" w:hAnsi="宋体" w:cs="宋体" w:hint="eastAsia"/>
                <w:sz w:val="24"/>
                <w:szCs w:val="22"/>
              </w:rPr>
              <w:t>物镜：</w:t>
            </w:r>
          </w:p>
          <w:p w14:paraId="026EFAD9" w14:textId="77777777" w:rsidR="009B41DA" w:rsidRDefault="001D1FDB">
            <w:pPr>
              <w:jc w:val="left"/>
              <w:rPr>
                <w:rFonts w:ascii="宋体" w:hAnsi="宋体" w:cs="宋体" w:hint="eastAsia"/>
                <w:sz w:val="24"/>
                <w:szCs w:val="22"/>
              </w:rPr>
            </w:pPr>
            <w:r>
              <w:rPr>
                <w:rFonts w:ascii="宋体" w:hAnsi="宋体" w:cs="宋体" w:hint="eastAsia"/>
                <w:sz w:val="24"/>
                <w:szCs w:val="22"/>
              </w:rPr>
              <w:t>1.6.1</w:t>
            </w:r>
            <w:r>
              <w:rPr>
                <w:rFonts w:ascii="宋体" w:hAnsi="宋体" w:hint="eastAsia"/>
              </w:rPr>
              <w:t>.</w:t>
            </w:r>
            <w:r>
              <w:rPr>
                <w:rFonts w:ascii="宋体" w:hAnsi="宋体" w:cs="宋体" w:hint="eastAsia"/>
                <w:sz w:val="24"/>
                <w:szCs w:val="22"/>
              </w:rPr>
              <w:t>1x物镜（包含在主机机身中），工作距离：≥110mm，视野范围：≥29mm；</w:t>
            </w:r>
          </w:p>
          <w:p w14:paraId="769A073C" w14:textId="77777777" w:rsidR="009B41DA" w:rsidRDefault="001D1FDB">
            <w:pPr>
              <w:jc w:val="left"/>
              <w:rPr>
                <w:rFonts w:ascii="宋体" w:hAnsi="宋体" w:cs="宋体" w:hint="eastAsia"/>
                <w:sz w:val="24"/>
                <w:szCs w:val="22"/>
              </w:rPr>
            </w:pPr>
            <w:r>
              <w:rPr>
                <w:rFonts w:ascii="宋体" w:hAnsi="宋体" w:cs="宋体" w:hint="eastAsia"/>
                <w:sz w:val="24"/>
                <w:szCs w:val="22"/>
              </w:rPr>
              <w:t>1.6.2</w:t>
            </w:r>
            <w:r>
              <w:rPr>
                <w:rFonts w:ascii="宋体" w:hAnsi="宋体" w:hint="eastAsia"/>
              </w:rPr>
              <w:t>.</w:t>
            </w:r>
            <w:r>
              <w:rPr>
                <w:rFonts w:ascii="宋体" w:hAnsi="宋体" w:cs="宋体" w:hint="eastAsia"/>
                <w:sz w:val="24"/>
                <w:szCs w:val="22"/>
              </w:rPr>
              <w:t>工作距离最大可扩展至185mm，最大视野范围可扩展至58mm。</w:t>
            </w:r>
          </w:p>
          <w:p w14:paraId="0E146FAE" w14:textId="77777777" w:rsidR="009B41DA" w:rsidRDefault="001D1FDB">
            <w:pPr>
              <w:jc w:val="left"/>
              <w:rPr>
                <w:rFonts w:ascii="宋体" w:hAnsi="宋体" w:cs="宋体" w:hint="eastAsia"/>
                <w:sz w:val="24"/>
                <w:szCs w:val="22"/>
              </w:rPr>
            </w:pPr>
            <w:r>
              <w:rPr>
                <w:rFonts w:ascii="宋体" w:hAnsi="宋体" w:cs="宋体" w:hint="eastAsia"/>
                <w:sz w:val="24"/>
              </w:rPr>
              <w:t>▲</w:t>
            </w:r>
            <w:r>
              <w:rPr>
                <w:rFonts w:ascii="宋体" w:hAnsi="宋体" w:cs="宋体" w:hint="eastAsia"/>
                <w:sz w:val="24"/>
                <w:szCs w:val="22"/>
              </w:rPr>
              <w:t>1.7.变倍：具有5个精准的变倍卡位，方便查看放大倍数信息。</w:t>
            </w:r>
          </w:p>
          <w:p w14:paraId="410D1963" w14:textId="77777777" w:rsidR="009B41DA" w:rsidRDefault="001D1FDB">
            <w:pPr>
              <w:jc w:val="left"/>
              <w:rPr>
                <w:rFonts w:ascii="宋体" w:hAnsi="宋体" w:cs="宋体" w:hint="eastAsia"/>
                <w:sz w:val="24"/>
                <w:szCs w:val="22"/>
              </w:rPr>
            </w:pPr>
            <w:r>
              <w:rPr>
                <w:rFonts w:ascii="宋体" w:hAnsi="宋体" w:cs="宋体" w:hint="eastAsia"/>
                <w:sz w:val="24"/>
                <w:szCs w:val="22"/>
              </w:rPr>
              <w:t>1.8.照明方式：配备反射,垂直,投射三种照明方式：</w:t>
            </w:r>
          </w:p>
          <w:p w14:paraId="2E93C721" w14:textId="77777777" w:rsidR="009B41DA" w:rsidRDefault="001D1FDB">
            <w:pPr>
              <w:jc w:val="left"/>
              <w:rPr>
                <w:rFonts w:ascii="宋体" w:hAnsi="宋体" w:cs="宋体" w:hint="eastAsia"/>
                <w:sz w:val="24"/>
                <w:szCs w:val="22"/>
              </w:rPr>
            </w:pPr>
            <w:r>
              <w:rPr>
                <w:rFonts w:ascii="宋体" w:hAnsi="宋体" w:cs="宋体" w:hint="eastAsia"/>
                <w:sz w:val="24"/>
                <w:szCs w:val="22"/>
              </w:rPr>
              <w:t>1.8.1</w:t>
            </w:r>
            <w:r>
              <w:rPr>
                <w:rFonts w:ascii="宋体" w:hAnsi="宋体" w:hint="eastAsia"/>
              </w:rPr>
              <w:t>.</w:t>
            </w:r>
            <w:r>
              <w:rPr>
                <w:rFonts w:ascii="宋体" w:hAnsi="宋体" w:cs="宋体" w:hint="eastAsia"/>
                <w:sz w:val="24"/>
                <w:szCs w:val="22"/>
              </w:rPr>
              <w:t>反射光照明： LED 点照明，照明斑点可缩放，照明点高度，入射角度均可调。</w:t>
            </w:r>
          </w:p>
          <w:p w14:paraId="764B007F" w14:textId="77777777" w:rsidR="009B41DA" w:rsidRDefault="001D1FDB">
            <w:pPr>
              <w:jc w:val="left"/>
              <w:rPr>
                <w:rFonts w:ascii="宋体" w:hAnsi="宋体" w:cs="宋体" w:hint="eastAsia"/>
                <w:sz w:val="24"/>
                <w:szCs w:val="22"/>
              </w:rPr>
            </w:pPr>
            <w:r>
              <w:rPr>
                <w:rFonts w:ascii="宋体" w:hAnsi="宋体" w:cs="宋体" w:hint="eastAsia"/>
                <w:sz w:val="24"/>
              </w:rPr>
              <w:t>▲</w:t>
            </w:r>
            <w:r>
              <w:rPr>
                <w:rFonts w:ascii="宋体" w:hAnsi="宋体" w:cs="宋体" w:hint="eastAsia"/>
                <w:sz w:val="24"/>
                <w:szCs w:val="22"/>
              </w:rPr>
              <w:t>1.8.2</w:t>
            </w:r>
            <w:r>
              <w:rPr>
                <w:rFonts w:ascii="宋体" w:hAnsi="宋体" w:hint="eastAsia"/>
              </w:rPr>
              <w:t>.</w:t>
            </w:r>
            <w:r>
              <w:rPr>
                <w:rFonts w:ascii="宋体" w:hAnsi="宋体" w:cs="宋体" w:hint="eastAsia"/>
                <w:sz w:val="24"/>
                <w:szCs w:val="22"/>
              </w:rPr>
              <w:t>垂直光照明：主机内置LED垂直照明。</w:t>
            </w:r>
          </w:p>
          <w:p w14:paraId="365EFB3A" w14:textId="77777777" w:rsidR="009B41DA" w:rsidRDefault="001D1FDB">
            <w:pPr>
              <w:jc w:val="left"/>
              <w:rPr>
                <w:rFonts w:ascii="宋体" w:hAnsi="宋体" w:cs="宋体" w:hint="eastAsia"/>
                <w:sz w:val="24"/>
                <w:szCs w:val="22"/>
              </w:rPr>
            </w:pPr>
            <w:r>
              <w:rPr>
                <w:rFonts w:ascii="宋体" w:hAnsi="宋体" w:cs="宋体" w:hint="eastAsia"/>
                <w:sz w:val="24"/>
                <w:szCs w:val="22"/>
              </w:rPr>
              <w:t>1.8.3</w:t>
            </w:r>
            <w:r>
              <w:rPr>
                <w:rFonts w:ascii="宋体" w:hAnsi="宋体" w:hint="eastAsia"/>
              </w:rPr>
              <w:t>.</w:t>
            </w:r>
            <w:r>
              <w:rPr>
                <w:rFonts w:ascii="宋体" w:hAnsi="宋体" w:cs="宋体" w:hint="eastAsia"/>
                <w:sz w:val="24"/>
                <w:szCs w:val="22"/>
              </w:rPr>
              <w:t>透射光照明：可实现透射光明场和暗场照明等观察方式。</w:t>
            </w:r>
          </w:p>
          <w:p w14:paraId="74D8B9E8" w14:textId="77777777" w:rsidR="009B41DA" w:rsidRDefault="001D1FDB">
            <w:pPr>
              <w:jc w:val="left"/>
              <w:rPr>
                <w:rFonts w:ascii="宋体" w:hAnsi="宋体" w:cs="宋体" w:hint="eastAsia"/>
                <w:sz w:val="24"/>
                <w:szCs w:val="22"/>
              </w:rPr>
            </w:pPr>
            <w:r>
              <w:rPr>
                <w:rFonts w:ascii="宋体" w:hAnsi="宋体" w:cs="宋体" w:hint="eastAsia"/>
                <w:sz w:val="24"/>
                <w:szCs w:val="22"/>
              </w:rPr>
              <w:t>1.8.4</w:t>
            </w:r>
            <w:r>
              <w:rPr>
                <w:rFonts w:ascii="宋体" w:hAnsi="宋体" w:hint="eastAsia"/>
              </w:rPr>
              <w:t>.</w:t>
            </w:r>
            <w:r>
              <w:rPr>
                <w:rFonts w:ascii="宋体" w:hAnsi="宋体" w:cs="宋体" w:hint="eastAsia"/>
                <w:sz w:val="24"/>
                <w:szCs w:val="22"/>
              </w:rPr>
              <w:t>照明模式转换及亮度调节采用集中按钮式设计。</w:t>
            </w:r>
          </w:p>
          <w:p w14:paraId="3960F151" w14:textId="77777777" w:rsidR="009B41DA" w:rsidRDefault="001D1FDB">
            <w:pPr>
              <w:jc w:val="left"/>
              <w:rPr>
                <w:rFonts w:ascii="宋体" w:hAnsi="宋体" w:cs="宋体" w:hint="eastAsia"/>
                <w:sz w:val="24"/>
                <w:szCs w:val="22"/>
              </w:rPr>
            </w:pPr>
            <w:r>
              <w:rPr>
                <w:rFonts w:ascii="宋体" w:hAnsi="宋体" w:cs="宋体" w:hint="eastAsia"/>
                <w:sz w:val="24"/>
                <w:szCs w:val="22"/>
              </w:rPr>
              <w:t>1.9.防尘罩。</w:t>
            </w:r>
          </w:p>
          <w:p w14:paraId="571689F7" w14:textId="77777777" w:rsidR="009B41DA" w:rsidRDefault="001D1FDB">
            <w:pPr>
              <w:jc w:val="left"/>
              <w:rPr>
                <w:rFonts w:ascii="宋体" w:hAnsi="宋体" w:cs="宋体" w:hint="eastAsia"/>
                <w:sz w:val="24"/>
                <w:szCs w:val="22"/>
              </w:rPr>
            </w:pPr>
            <w:r>
              <w:rPr>
                <w:rFonts w:ascii="宋体" w:hAnsi="宋体" w:cs="宋体" w:hint="eastAsia"/>
                <w:sz w:val="24"/>
                <w:szCs w:val="22"/>
              </w:rPr>
              <w:t>2</w:t>
            </w:r>
            <w:r>
              <w:rPr>
                <w:rFonts w:ascii="宋体" w:hAnsi="宋体" w:hint="eastAsia"/>
              </w:rPr>
              <w:t>.</w:t>
            </w:r>
            <w:r>
              <w:rPr>
                <w:rFonts w:ascii="宋体" w:hAnsi="宋体" w:cs="宋体" w:hint="eastAsia"/>
                <w:sz w:val="24"/>
                <w:szCs w:val="22"/>
              </w:rPr>
              <w:t>数码相机和互动终端参数：</w:t>
            </w:r>
          </w:p>
          <w:p w14:paraId="16B7A4E5" w14:textId="77777777" w:rsidR="009B41DA" w:rsidRDefault="001D1FDB">
            <w:pPr>
              <w:jc w:val="left"/>
              <w:rPr>
                <w:rFonts w:ascii="宋体" w:hAnsi="宋体" w:cs="宋体" w:hint="eastAsia"/>
                <w:sz w:val="24"/>
                <w:szCs w:val="22"/>
              </w:rPr>
            </w:pPr>
            <w:r>
              <w:rPr>
                <w:rFonts w:ascii="宋体" w:hAnsi="宋体" w:cs="宋体" w:hint="eastAsia"/>
                <w:sz w:val="24"/>
                <w:szCs w:val="22"/>
              </w:rPr>
              <w:t>2.1.配备显微镜400像素高清彩色数码相机。</w:t>
            </w:r>
          </w:p>
          <w:p w14:paraId="1E3DA8B4" w14:textId="77777777" w:rsidR="009B41DA" w:rsidRDefault="001D1FDB">
            <w:pPr>
              <w:jc w:val="left"/>
              <w:rPr>
                <w:rFonts w:ascii="宋体" w:hAnsi="宋体" w:cs="宋体" w:hint="eastAsia"/>
                <w:sz w:val="24"/>
                <w:szCs w:val="22"/>
              </w:rPr>
            </w:pPr>
            <w:r>
              <w:rPr>
                <w:rFonts w:ascii="宋体" w:hAnsi="宋体" w:cs="宋体" w:hint="eastAsia"/>
                <w:sz w:val="24"/>
                <w:szCs w:val="22"/>
              </w:rPr>
              <w:t>2.2</w:t>
            </w:r>
            <w:r>
              <w:rPr>
                <w:rFonts w:ascii="宋体" w:hAnsi="宋体" w:hint="eastAsia"/>
              </w:rPr>
              <w:t>.</w:t>
            </w:r>
            <w:r>
              <w:rPr>
                <w:rFonts w:ascii="宋体" w:hAnsi="宋体" w:cs="宋体" w:hint="eastAsia"/>
                <w:sz w:val="24"/>
                <w:szCs w:val="22"/>
              </w:rPr>
              <w:t>显微镜与互动终端有线网络连接，数据传输更稳定，图像无延时无拖尾。</w:t>
            </w:r>
          </w:p>
          <w:p w14:paraId="3E7DCE1E" w14:textId="77777777" w:rsidR="009B41DA" w:rsidRDefault="001D1FDB">
            <w:pPr>
              <w:jc w:val="left"/>
              <w:rPr>
                <w:rFonts w:ascii="宋体" w:hAnsi="宋体" w:cs="宋体" w:hint="eastAsia"/>
                <w:sz w:val="24"/>
                <w:szCs w:val="22"/>
              </w:rPr>
            </w:pPr>
            <w:r>
              <w:rPr>
                <w:rFonts w:ascii="宋体" w:hAnsi="宋体" w:cs="宋体" w:hint="eastAsia"/>
                <w:sz w:val="24"/>
              </w:rPr>
              <w:t>▲</w:t>
            </w:r>
            <w:r>
              <w:rPr>
                <w:rFonts w:ascii="宋体" w:hAnsi="宋体" w:cs="宋体" w:hint="eastAsia"/>
                <w:sz w:val="24"/>
                <w:szCs w:val="22"/>
              </w:rPr>
              <w:t>2.3</w:t>
            </w:r>
            <w:r>
              <w:rPr>
                <w:rFonts w:ascii="宋体" w:hAnsi="宋体" w:hint="eastAsia"/>
              </w:rPr>
              <w:t>.</w:t>
            </w:r>
            <w:r>
              <w:rPr>
                <w:rFonts w:ascii="宋体" w:hAnsi="宋体" w:cs="宋体" w:hint="eastAsia"/>
                <w:sz w:val="24"/>
                <w:szCs w:val="22"/>
              </w:rPr>
              <w:t xml:space="preserve">互动系统通过WLAN 网络连接，iPad </w:t>
            </w:r>
            <w:proofErr w:type="spellStart"/>
            <w:r>
              <w:rPr>
                <w:rFonts w:ascii="宋体" w:hAnsi="宋体" w:cs="宋体" w:hint="eastAsia"/>
                <w:sz w:val="24"/>
                <w:szCs w:val="22"/>
              </w:rPr>
              <w:t>WiFi</w:t>
            </w:r>
            <w:proofErr w:type="spellEnd"/>
            <w:r>
              <w:rPr>
                <w:rFonts w:ascii="宋体" w:hAnsi="宋体" w:cs="宋体" w:hint="eastAsia"/>
                <w:sz w:val="24"/>
                <w:szCs w:val="22"/>
              </w:rPr>
              <w:t>无线接入。</w:t>
            </w:r>
          </w:p>
          <w:p w14:paraId="7B592EBC" w14:textId="77777777" w:rsidR="009B41DA" w:rsidRDefault="001D1FDB">
            <w:pPr>
              <w:jc w:val="left"/>
              <w:rPr>
                <w:rFonts w:ascii="宋体" w:hAnsi="宋体" w:cs="宋体" w:hint="eastAsia"/>
                <w:sz w:val="24"/>
                <w:szCs w:val="22"/>
              </w:rPr>
            </w:pPr>
            <w:r>
              <w:rPr>
                <w:rFonts w:ascii="宋体" w:hAnsi="宋体" w:cs="宋体" w:hint="eastAsia"/>
                <w:sz w:val="24"/>
                <w:szCs w:val="22"/>
              </w:rPr>
              <w:t>2.4</w:t>
            </w:r>
            <w:r>
              <w:rPr>
                <w:rFonts w:ascii="宋体" w:hAnsi="宋体" w:hint="eastAsia"/>
              </w:rPr>
              <w:t>.</w:t>
            </w:r>
            <w:r>
              <w:rPr>
                <w:rFonts w:ascii="宋体" w:hAnsi="宋体" w:cs="宋体" w:hint="eastAsia"/>
                <w:sz w:val="24"/>
                <w:szCs w:val="22"/>
              </w:rPr>
              <w:t>配备≥9.7 英寸iPad，Retina 高清显示屏，用于预览，</w:t>
            </w:r>
            <w:proofErr w:type="gramStart"/>
            <w:r>
              <w:rPr>
                <w:rFonts w:ascii="宋体" w:hAnsi="宋体" w:cs="宋体" w:hint="eastAsia"/>
                <w:sz w:val="24"/>
                <w:szCs w:val="22"/>
              </w:rPr>
              <w:t>拍图或</w:t>
            </w:r>
            <w:proofErr w:type="gramEnd"/>
            <w:r>
              <w:rPr>
                <w:rFonts w:ascii="宋体" w:hAnsi="宋体" w:cs="宋体" w:hint="eastAsia"/>
                <w:sz w:val="24"/>
                <w:szCs w:val="22"/>
              </w:rPr>
              <w:t>录像，进行互动教学,分组讨论等。</w:t>
            </w:r>
          </w:p>
          <w:p w14:paraId="2762DA55" w14:textId="77777777" w:rsidR="009B41DA" w:rsidRDefault="001D1FDB">
            <w:pPr>
              <w:jc w:val="left"/>
              <w:rPr>
                <w:rFonts w:ascii="宋体" w:hAnsi="宋体" w:cs="宋体" w:hint="eastAsia"/>
                <w:sz w:val="24"/>
                <w:szCs w:val="22"/>
              </w:rPr>
            </w:pPr>
            <w:r>
              <w:rPr>
                <w:rFonts w:ascii="宋体" w:hAnsi="宋体" w:cs="宋体" w:hint="eastAsia"/>
                <w:sz w:val="24"/>
                <w:szCs w:val="22"/>
              </w:rPr>
              <w:t>3 .显微数码互动软件</w:t>
            </w:r>
            <w:proofErr w:type="spellStart"/>
            <w:r>
              <w:rPr>
                <w:rFonts w:ascii="宋体" w:hAnsi="宋体" w:cs="宋体" w:hint="eastAsia"/>
                <w:sz w:val="24"/>
                <w:szCs w:val="22"/>
              </w:rPr>
              <w:t>Labscope</w:t>
            </w:r>
            <w:proofErr w:type="spellEnd"/>
            <w:r>
              <w:rPr>
                <w:rFonts w:ascii="宋体" w:hAnsi="宋体" w:cs="宋体" w:hint="eastAsia"/>
                <w:sz w:val="24"/>
                <w:szCs w:val="22"/>
              </w:rPr>
              <w:t>参数：</w:t>
            </w:r>
          </w:p>
          <w:p w14:paraId="165EC86C" w14:textId="77777777" w:rsidR="009B41DA" w:rsidRDefault="001D1FDB">
            <w:pPr>
              <w:jc w:val="left"/>
              <w:rPr>
                <w:rFonts w:ascii="宋体" w:hAnsi="宋体" w:cs="宋体" w:hint="eastAsia"/>
                <w:sz w:val="24"/>
                <w:szCs w:val="22"/>
              </w:rPr>
            </w:pPr>
            <w:r>
              <w:rPr>
                <w:rFonts w:ascii="宋体" w:hAnsi="宋体" w:cs="宋体" w:hint="eastAsia"/>
                <w:sz w:val="24"/>
              </w:rPr>
              <w:t>▲</w:t>
            </w:r>
            <w:r>
              <w:rPr>
                <w:rFonts w:ascii="宋体" w:hAnsi="宋体" w:cs="宋体" w:hint="eastAsia"/>
                <w:sz w:val="24"/>
                <w:szCs w:val="22"/>
              </w:rPr>
              <w:t>3.1</w:t>
            </w:r>
            <w:r>
              <w:rPr>
                <w:rFonts w:ascii="宋体" w:hAnsi="宋体" w:hint="eastAsia"/>
              </w:rPr>
              <w:t>.</w:t>
            </w:r>
            <w:r>
              <w:rPr>
                <w:rFonts w:ascii="宋体" w:hAnsi="宋体" w:cs="宋体" w:hint="eastAsia"/>
                <w:sz w:val="24"/>
                <w:szCs w:val="22"/>
              </w:rPr>
              <w:t>配备原厂同品牌认证软件，可通过iPad 在App Store免费下载，台式机可在官方网站下载；</w:t>
            </w:r>
          </w:p>
          <w:p w14:paraId="4D3B8D08" w14:textId="77777777" w:rsidR="009B41DA" w:rsidRDefault="001D1FDB">
            <w:pPr>
              <w:jc w:val="left"/>
              <w:rPr>
                <w:rFonts w:ascii="宋体" w:hAnsi="宋体" w:cs="宋体" w:hint="eastAsia"/>
                <w:sz w:val="24"/>
                <w:szCs w:val="22"/>
              </w:rPr>
            </w:pPr>
            <w:r>
              <w:rPr>
                <w:rFonts w:ascii="宋体" w:hAnsi="宋体" w:cs="宋体" w:hint="eastAsia"/>
                <w:sz w:val="24"/>
                <w:szCs w:val="22"/>
              </w:rPr>
              <w:t>3.2</w:t>
            </w:r>
            <w:r>
              <w:rPr>
                <w:rFonts w:ascii="宋体" w:hAnsi="宋体" w:hint="eastAsia"/>
              </w:rPr>
              <w:t>.</w:t>
            </w:r>
            <w:r>
              <w:rPr>
                <w:rFonts w:ascii="宋体" w:hAnsi="宋体" w:cs="宋体" w:hint="eastAsia"/>
                <w:sz w:val="24"/>
                <w:szCs w:val="22"/>
              </w:rPr>
              <w:t>教师可通过台式机预览网络内所有显微数码相机，可画廊显示所有网络内显微镜下图像，与全班学生进行互动教学；</w:t>
            </w:r>
          </w:p>
          <w:p w14:paraId="009E55C9" w14:textId="77777777" w:rsidR="009B41DA" w:rsidRDefault="001D1FDB">
            <w:pPr>
              <w:jc w:val="left"/>
              <w:rPr>
                <w:rFonts w:ascii="宋体" w:hAnsi="宋体" w:cs="宋体" w:hint="eastAsia"/>
                <w:sz w:val="24"/>
                <w:szCs w:val="22"/>
              </w:rPr>
            </w:pPr>
            <w:r>
              <w:rPr>
                <w:rFonts w:ascii="宋体" w:hAnsi="宋体" w:cs="宋体" w:hint="eastAsia"/>
                <w:sz w:val="24"/>
                <w:szCs w:val="22"/>
              </w:rPr>
              <w:t>3.3</w:t>
            </w:r>
            <w:r>
              <w:rPr>
                <w:rFonts w:ascii="宋体" w:hAnsi="宋体" w:hint="eastAsia"/>
              </w:rPr>
              <w:t>.</w:t>
            </w:r>
            <w:r>
              <w:rPr>
                <w:rFonts w:ascii="宋体" w:hAnsi="宋体" w:cs="宋体" w:hint="eastAsia"/>
                <w:sz w:val="24"/>
                <w:szCs w:val="22"/>
              </w:rPr>
              <w:t>学生可通过iPad 预览小组内所有显微数码相机,可画廊显示小组内显微镜下图像，具备小组分组讨论</w:t>
            </w:r>
            <w:r>
              <w:rPr>
                <w:rFonts w:ascii="宋体" w:hAnsi="宋体" w:cs="宋体" w:hint="eastAsia"/>
                <w:sz w:val="24"/>
                <w:szCs w:val="22"/>
              </w:rPr>
              <w:lastRenderedPageBreak/>
              <w:t>功能。</w:t>
            </w:r>
          </w:p>
          <w:p w14:paraId="554DA662" w14:textId="77777777" w:rsidR="009B41DA" w:rsidRDefault="001D1FDB">
            <w:pPr>
              <w:jc w:val="left"/>
              <w:rPr>
                <w:rFonts w:ascii="宋体" w:hAnsi="宋体" w:cs="宋体" w:hint="eastAsia"/>
                <w:sz w:val="24"/>
                <w:szCs w:val="22"/>
              </w:rPr>
            </w:pPr>
            <w:r>
              <w:rPr>
                <w:rFonts w:ascii="宋体" w:hAnsi="宋体" w:cs="宋体" w:hint="eastAsia"/>
                <w:sz w:val="24"/>
                <w:szCs w:val="22"/>
              </w:rPr>
              <w:t>3.4</w:t>
            </w:r>
            <w:r>
              <w:rPr>
                <w:rFonts w:ascii="宋体" w:hAnsi="宋体" w:hint="eastAsia"/>
              </w:rPr>
              <w:t>.</w:t>
            </w:r>
            <w:r>
              <w:rPr>
                <w:rFonts w:ascii="宋体" w:hAnsi="宋体" w:cs="宋体" w:hint="eastAsia"/>
                <w:sz w:val="24"/>
                <w:szCs w:val="22"/>
              </w:rPr>
              <w:t>Labscope软件可实时预览显微镜下样本，并拍摄显微图片或录像，也可以拍摄样品全景图；</w:t>
            </w:r>
          </w:p>
          <w:p w14:paraId="1EF4D772" w14:textId="77777777" w:rsidR="009B41DA" w:rsidRDefault="001D1FDB">
            <w:pPr>
              <w:jc w:val="left"/>
              <w:rPr>
                <w:rFonts w:ascii="宋体" w:hAnsi="宋体" w:cs="宋体" w:hint="eastAsia"/>
                <w:sz w:val="24"/>
                <w:szCs w:val="22"/>
              </w:rPr>
            </w:pPr>
            <w:r>
              <w:rPr>
                <w:rFonts w:ascii="宋体" w:hAnsi="宋体" w:cs="宋体" w:hint="eastAsia"/>
                <w:sz w:val="24"/>
                <w:szCs w:val="22"/>
              </w:rPr>
              <w:t>3.5</w:t>
            </w:r>
            <w:r>
              <w:rPr>
                <w:rFonts w:ascii="宋体" w:hAnsi="宋体" w:hint="eastAsia"/>
              </w:rPr>
              <w:t>.</w:t>
            </w:r>
            <w:r>
              <w:rPr>
                <w:rFonts w:ascii="宋体" w:hAnsi="宋体" w:cs="宋体" w:hint="eastAsia"/>
                <w:sz w:val="24"/>
                <w:szCs w:val="22"/>
              </w:rPr>
              <w:t>图像可保存为JPG 格式；</w:t>
            </w:r>
          </w:p>
          <w:p w14:paraId="31F9E730" w14:textId="77777777" w:rsidR="009B41DA" w:rsidRDefault="001D1FDB">
            <w:pPr>
              <w:jc w:val="left"/>
              <w:rPr>
                <w:rFonts w:ascii="宋体" w:hAnsi="宋体" w:cs="宋体" w:hint="eastAsia"/>
                <w:sz w:val="24"/>
                <w:szCs w:val="22"/>
              </w:rPr>
            </w:pPr>
            <w:r>
              <w:rPr>
                <w:rFonts w:ascii="宋体" w:hAnsi="宋体" w:cs="宋体" w:hint="eastAsia"/>
                <w:sz w:val="24"/>
                <w:szCs w:val="22"/>
              </w:rPr>
              <w:t>3.6</w:t>
            </w:r>
            <w:r>
              <w:rPr>
                <w:rFonts w:ascii="宋体" w:hAnsi="宋体" w:hint="eastAsia"/>
              </w:rPr>
              <w:t>.</w:t>
            </w:r>
            <w:r>
              <w:rPr>
                <w:rFonts w:ascii="宋体" w:hAnsi="宋体" w:cs="宋体" w:hint="eastAsia"/>
                <w:sz w:val="24"/>
                <w:szCs w:val="22"/>
              </w:rPr>
              <w:t>Labscope软件可准确添加显微标尺，标尺位置可按要求调整；可对实时准确测量或标注显微镜下样本。</w:t>
            </w:r>
          </w:p>
          <w:p w14:paraId="5B26EDCF" w14:textId="77777777" w:rsidR="009B41DA" w:rsidRDefault="001D1FDB">
            <w:pPr>
              <w:jc w:val="left"/>
              <w:rPr>
                <w:rFonts w:ascii="宋体" w:hAnsi="宋体" w:cs="宋体" w:hint="eastAsia"/>
                <w:sz w:val="24"/>
                <w:szCs w:val="22"/>
              </w:rPr>
            </w:pPr>
            <w:r>
              <w:rPr>
                <w:rFonts w:ascii="宋体" w:hAnsi="宋体" w:cs="宋体" w:hint="eastAsia"/>
                <w:sz w:val="24"/>
                <w:szCs w:val="22"/>
              </w:rPr>
              <w:t>3.7</w:t>
            </w:r>
            <w:r>
              <w:rPr>
                <w:rFonts w:ascii="宋体" w:hAnsi="宋体" w:hint="eastAsia"/>
              </w:rPr>
              <w:t>.</w:t>
            </w:r>
            <w:r>
              <w:rPr>
                <w:rFonts w:ascii="宋体" w:hAnsi="宋体" w:cs="宋体" w:hint="eastAsia"/>
                <w:sz w:val="24"/>
                <w:szCs w:val="22"/>
              </w:rPr>
              <w:t>Labscope软件具备重力感应图片对比功能；</w:t>
            </w:r>
          </w:p>
          <w:p w14:paraId="7F7E0213" w14:textId="77777777" w:rsidR="009B41DA" w:rsidRDefault="001D1FDB">
            <w:pPr>
              <w:jc w:val="left"/>
              <w:rPr>
                <w:rFonts w:ascii="宋体" w:hAnsi="宋体" w:cs="宋体" w:hint="eastAsia"/>
                <w:sz w:val="24"/>
                <w:szCs w:val="22"/>
              </w:rPr>
            </w:pPr>
            <w:r>
              <w:rPr>
                <w:rFonts w:ascii="宋体" w:hAnsi="宋体" w:cs="宋体" w:hint="eastAsia"/>
                <w:sz w:val="24"/>
                <w:szCs w:val="22"/>
              </w:rPr>
              <w:t>3.8</w:t>
            </w:r>
            <w:r>
              <w:rPr>
                <w:rFonts w:ascii="宋体" w:hAnsi="宋体" w:hint="eastAsia"/>
              </w:rPr>
              <w:t>.</w:t>
            </w:r>
            <w:r>
              <w:rPr>
                <w:rFonts w:ascii="宋体" w:hAnsi="宋体" w:cs="宋体" w:hint="eastAsia"/>
                <w:sz w:val="24"/>
                <w:szCs w:val="22"/>
              </w:rPr>
              <w:t>图像可分享至各网络媒体或</w:t>
            </w:r>
            <w:proofErr w:type="spellStart"/>
            <w:r>
              <w:rPr>
                <w:rFonts w:ascii="宋体" w:hAnsi="宋体" w:cs="宋体" w:hint="eastAsia"/>
                <w:sz w:val="24"/>
                <w:szCs w:val="22"/>
              </w:rPr>
              <w:t>WiFi</w:t>
            </w:r>
            <w:proofErr w:type="spellEnd"/>
            <w:r>
              <w:rPr>
                <w:rFonts w:ascii="宋体" w:hAnsi="宋体" w:cs="宋体" w:hint="eastAsia"/>
                <w:sz w:val="24"/>
                <w:szCs w:val="22"/>
              </w:rPr>
              <w:t>传输至U盘；</w:t>
            </w:r>
          </w:p>
          <w:p w14:paraId="202297FA" w14:textId="77777777" w:rsidR="009B41DA" w:rsidRDefault="001D1FDB">
            <w:pPr>
              <w:jc w:val="left"/>
              <w:rPr>
                <w:rFonts w:ascii="宋体" w:hAnsi="宋体" w:cs="宋体" w:hint="eastAsia"/>
                <w:sz w:val="24"/>
                <w:szCs w:val="22"/>
              </w:rPr>
            </w:pPr>
            <w:r>
              <w:rPr>
                <w:rFonts w:ascii="宋体" w:hAnsi="宋体" w:cs="宋体" w:hint="eastAsia"/>
                <w:sz w:val="24"/>
                <w:szCs w:val="22"/>
              </w:rPr>
              <w:t>3.9</w:t>
            </w:r>
            <w:r>
              <w:rPr>
                <w:rFonts w:ascii="宋体" w:hAnsi="宋体" w:hint="eastAsia"/>
              </w:rPr>
              <w:t>.</w:t>
            </w:r>
            <w:r>
              <w:rPr>
                <w:rFonts w:ascii="宋体" w:hAnsi="宋体" w:cs="宋体" w:hint="eastAsia"/>
                <w:sz w:val="24"/>
                <w:szCs w:val="22"/>
              </w:rPr>
              <w:t>Labscope具备透视绘图功能，图像透视度随意可调；</w:t>
            </w:r>
          </w:p>
          <w:p w14:paraId="6A2D1C12" w14:textId="77777777" w:rsidR="009B41DA" w:rsidRDefault="001D1FDB">
            <w:pPr>
              <w:jc w:val="left"/>
              <w:rPr>
                <w:rFonts w:ascii="宋体" w:hAnsi="宋体" w:cs="宋体" w:hint="eastAsia"/>
                <w:sz w:val="24"/>
                <w:szCs w:val="22"/>
              </w:rPr>
            </w:pPr>
            <w:r>
              <w:rPr>
                <w:rFonts w:ascii="宋体" w:hAnsi="宋体" w:cs="宋体" w:hint="eastAsia"/>
                <w:sz w:val="24"/>
              </w:rPr>
              <w:t>▲</w:t>
            </w:r>
            <w:r>
              <w:rPr>
                <w:rFonts w:ascii="宋体" w:hAnsi="宋体" w:cs="宋体" w:hint="eastAsia"/>
                <w:sz w:val="24"/>
                <w:szCs w:val="22"/>
              </w:rPr>
              <w:t>3.10</w:t>
            </w:r>
            <w:r>
              <w:rPr>
                <w:rFonts w:ascii="宋体" w:hAnsi="宋体" w:hint="eastAsia"/>
              </w:rPr>
              <w:t>.</w:t>
            </w:r>
            <w:r>
              <w:rPr>
                <w:rFonts w:ascii="宋体" w:hAnsi="宋体" w:cs="宋体" w:hint="eastAsia"/>
                <w:sz w:val="24"/>
                <w:szCs w:val="22"/>
              </w:rPr>
              <w:t>软件自带激光笔功能，方便教学过程中互动，准确指示图像中感兴趣的区域；</w:t>
            </w:r>
          </w:p>
          <w:p w14:paraId="5F9ADEF7" w14:textId="77777777" w:rsidR="009B41DA" w:rsidRDefault="001D1FDB">
            <w:pPr>
              <w:jc w:val="left"/>
              <w:rPr>
                <w:rFonts w:ascii="宋体" w:hAnsi="宋体" w:cs="宋体" w:hint="eastAsia"/>
                <w:sz w:val="24"/>
                <w:szCs w:val="22"/>
              </w:rPr>
            </w:pPr>
            <w:r>
              <w:rPr>
                <w:rFonts w:ascii="宋体" w:hAnsi="宋体" w:cs="宋体" w:hint="eastAsia"/>
                <w:sz w:val="24"/>
                <w:szCs w:val="22"/>
              </w:rPr>
              <w:t>3.11</w:t>
            </w:r>
            <w:r>
              <w:rPr>
                <w:rFonts w:ascii="宋体" w:hAnsi="宋体" w:hint="eastAsia"/>
              </w:rPr>
              <w:t>.</w:t>
            </w:r>
            <w:r>
              <w:rPr>
                <w:rFonts w:ascii="宋体" w:hAnsi="宋体" w:cs="宋体" w:hint="eastAsia"/>
                <w:sz w:val="24"/>
                <w:szCs w:val="22"/>
              </w:rPr>
              <w:t>软件带聚焦辅助、曝光指示和图像</w:t>
            </w:r>
            <w:proofErr w:type="spellStart"/>
            <w:r>
              <w:rPr>
                <w:rFonts w:ascii="宋体" w:hAnsi="宋体" w:cs="宋体" w:hint="eastAsia"/>
                <w:sz w:val="24"/>
                <w:szCs w:val="22"/>
              </w:rPr>
              <w:t>Gammar</w:t>
            </w:r>
            <w:proofErr w:type="spellEnd"/>
            <w:r>
              <w:rPr>
                <w:rFonts w:ascii="宋体" w:hAnsi="宋体" w:cs="宋体" w:hint="eastAsia"/>
                <w:sz w:val="24"/>
                <w:szCs w:val="22"/>
              </w:rPr>
              <w:t>值设置功能；</w:t>
            </w:r>
          </w:p>
          <w:p w14:paraId="5368904E" w14:textId="77777777" w:rsidR="009B41DA" w:rsidRDefault="001D1FDB">
            <w:pPr>
              <w:jc w:val="left"/>
              <w:rPr>
                <w:rFonts w:ascii="宋体" w:hAnsi="宋体" w:cs="宋体" w:hint="eastAsia"/>
                <w:sz w:val="24"/>
                <w:szCs w:val="22"/>
              </w:rPr>
            </w:pPr>
            <w:r>
              <w:rPr>
                <w:rFonts w:ascii="宋体" w:hAnsi="宋体" w:cs="宋体" w:hint="eastAsia"/>
                <w:sz w:val="24"/>
                <w:szCs w:val="22"/>
              </w:rPr>
              <w:t>3.12</w:t>
            </w:r>
            <w:r>
              <w:rPr>
                <w:rFonts w:ascii="宋体" w:hAnsi="宋体" w:hint="eastAsia"/>
              </w:rPr>
              <w:t>.</w:t>
            </w:r>
            <w:r>
              <w:rPr>
                <w:rFonts w:ascii="宋体" w:hAnsi="宋体" w:cs="宋体" w:hint="eastAsia"/>
                <w:sz w:val="24"/>
                <w:szCs w:val="22"/>
              </w:rPr>
              <w:t>满足目前实验室现有显微系统集成升级系统要求，并按要求完成集成升级。</w:t>
            </w:r>
          </w:p>
          <w:p w14:paraId="6D74F3B9" w14:textId="77777777" w:rsidR="009B41DA" w:rsidRDefault="001D1FDB">
            <w:pPr>
              <w:jc w:val="left"/>
              <w:rPr>
                <w:rFonts w:ascii="宋体" w:hAnsi="宋体" w:cs="宋体" w:hint="eastAsia"/>
                <w:sz w:val="24"/>
                <w:szCs w:val="22"/>
              </w:rPr>
            </w:pPr>
            <w:r>
              <w:rPr>
                <w:rFonts w:ascii="宋体" w:hAnsi="宋体" w:cs="宋体" w:hint="eastAsia"/>
                <w:sz w:val="24"/>
                <w:szCs w:val="22"/>
              </w:rPr>
              <w:t>4.系统配置详细清单：</w:t>
            </w:r>
          </w:p>
          <w:p w14:paraId="3AB6F5EC" w14:textId="77777777" w:rsidR="009B41DA" w:rsidRDefault="001D1FDB">
            <w:pPr>
              <w:jc w:val="left"/>
              <w:rPr>
                <w:rFonts w:ascii="宋体" w:hAnsi="宋体" w:cs="宋体" w:hint="eastAsia"/>
                <w:sz w:val="24"/>
                <w:szCs w:val="22"/>
              </w:rPr>
            </w:pPr>
            <w:r>
              <w:rPr>
                <w:rFonts w:ascii="宋体" w:hAnsi="宋体" w:cs="宋体" w:hint="eastAsia"/>
                <w:sz w:val="24"/>
                <w:szCs w:val="22"/>
              </w:rPr>
              <w:t>4.1</w:t>
            </w:r>
            <w:r>
              <w:rPr>
                <w:rFonts w:ascii="宋体" w:hAnsi="宋体" w:hint="eastAsia"/>
              </w:rPr>
              <w:t>.</w:t>
            </w:r>
            <w:r>
              <w:rPr>
                <w:rFonts w:ascii="宋体" w:hAnsi="宋体" w:cs="宋体" w:hint="eastAsia"/>
                <w:sz w:val="24"/>
                <w:szCs w:val="22"/>
              </w:rPr>
              <w:t>Stemi 305体式显微镜，含内置400</w:t>
            </w:r>
            <w:proofErr w:type="gramStart"/>
            <w:r>
              <w:rPr>
                <w:rFonts w:ascii="宋体" w:hAnsi="宋体" w:cs="宋体" w:hint="eastAsia"/>
                <w:sz w:val="24"/>
                <w:szCs w:val="22"/>
              </w:rPr>
              <w:t>万像</w:t>
            </w:r>
            <w:proofErr w:type="gramEnd"/>
            <w:r>
              <w:rPr>
                <w:rFonts w:ascii="宋体" w:hAnsi="宋体" w:cs="宋体" w:hint="eastAsia"/>
                <w:sz w:val="24"/>
                <w:szCs w:val="22"/>
              </w:rPr>
              <w:t>素CCD，1台；</w:t>
            </w:r>
          </w:p>
          <w:p w14:paraId="18052000" w14:textId="77777777" w:rsidR="009B41DA" w:rsidRDefault="001D1FDB">
            <w:pPr>
              <w:jc w:val="left"/>
              <w:rPr>
                <w:rFonts w:ascii="宋体" w:hAnsi="宋体" w:cs="宋体" w:hint="eastAsia"/>
                <w:sz w:val="24"/>
                <w:szCs w:val="22"/>
              </w:rPr>
            </w:pPr>
            <w:r>
              <w:rPr>
                <w:rFonts w:ascii="宋体" w:hAnsi="宋体" w:cs="宋体" w:hint="eastAsia"/>
                <w:sz w:val="24"/>
                <w:szCs w:val="22"/>
              </w:rPr>
              <w:t>4.2</w:t>
            </w:r>
            <w:r>
              <w:rPr>
                <w:rFonts w:ascii="宋体" w:hAnsi="宋体" w:hint="eastAsia"/>
              </w:rPr>
              <w:t>.</w:t>
            </w:r>
            <w:r>
              <w:rPr>
                <w:rFonts w:ascii="宋体" w:hAnsi="宋体" w:cs="宋体" w:hint="eastAsia"/>
                <w:sz w:val="24"/>
                <w:szCs w:val="22"/>
              </w:rPr>
              <w:t>平板电脑≥9.7英寸（128G WLAN版/A16芯片/2K显示屏 /Touch ID技术 ）银色1台；</w:t>
            </w:r>
          </w:p>
          <w:p w14:paraId="17A95B7F" w14:textId="77777777" w:rsidR="009B41DA" w:rsidRDefault="001D1FDB">
            <w:pPr>
              <w:jc w:val="left"/>
              <w:rPr>
                <w:rFonts w:ascii="宋体" w:hAnsi="宋体" w:cs="宋体" w:hint="eastAsia"/>
                <w:sz w:val="24"/>
                <w:szCs w:val="22"/>
              </w:rPr>
            </w:pPr>
            <w:r>
              <w:rPr>
                <w:rFonts w:ascii="宋体" w:hAnsi="宋体" w:cs="宋体" w:hint="eastAsia"/>
                <w:sz w:val="24"/>
                <w:szCs w:val="22"/>
              </w:rPr>
              <w:t>4.3</w:t>
            </w:r>
            <w:r>
              <w:rPr>
                <w:rFonts w:ascii="宋体" w:hAnsi="宋体" w:hint="eastAsia"/>
              </w:rPr>
              <w:t>.</w:t>
            </w:r>
            <w:r>
              <w:rPr>
                <w:rFonts w:ascii="宋体" w:hAnsi="宋体" w:cs="宋体" w:hint="eastAsia"/>
                <w:sz w:val="24"/>
                <w:szCs w:val="22"/>
              </w:rPr>
              <w:t>苹果新iPad保护套/壳 mini2/3/4Pro10.5 藏青蓝 Air1/2/新款iPad通用                                                  1个；</w:t>
            </w:r>
          </w:p>
          <w:p w14:paraId="5727D327" w14:textId="77777777" w:rsidR="009B41DA" w:rsidRDefault="001D1FDB">
            <w:pPr>
              <w:jc w:val="left"/>
              <w:rPr>
                <w:rFonts w:ascii="宋体" w:hAnsi="宋体" w:cs="宋体" w:hint="eastAsia"/>
                <w:sz w:val="24"/>
                <w:szCs w:val="22"/>
              </w:rPr>
            </w:pPr>
            <w:r>
              <w:rPr>
                <w:rFonts w:ascii="宋体" w:hAnsi="宋体" w:cs="宋体" w:hint="eastAsia"/>
                <w:sz w:val="24"/>
                <w:szCs w:val="22"/>
              </w:rPr>
              <w:t>4.4</w:t>
            </w:r>
            <w:r>
              <w:rPr>
                <w:rFonts w:ascii="宋体" w:hAnsi="宋体" w:hint="eastAsia"/>
              </w:rPr>
              <w:t>.</w:t>
            </w:r>
            <w:r>
              <w:rPr>
                <w:rFonts w:ascii="宋体" w:hAnsi="宋体" w:cs="宋体" w:hint="eastAsia"/>
                <w:sz w:val="24"/>
                <w:szCs w:val="22"/>
              </w:rPr>
              <w:t>配套的高速超五类CAT5e类网线；</w:t>
            </w:r>
          </w:p>
          <w:p w14:paraId="2DDC6BF7" w14:textId="77777777" w:rsidR="009B41DA" w:rsidRDefault="001D1FDB">
            <w:pPr>
              <w:jc w:val="left"/>
              <w:outlineLvl w:val="0"/>
              <w:rPr>
                <w:rFonts w:ascii="宋体" w:hAnsi="宋体" w:cs="宋体" w:hint="eastAsia"/>
                <w:sz w:val="24"/>
                <w:szCs w:val="22"/>
              </w:rPr>
            </w:pPr>
            <w:bookmarkStart w:id="77" w:name="_Toc201306719"/>
            <w:bookmarkStart w:id="78" w:name="_Toc206407293"/>
            <w:r>
              <w:rPr>
                <w:rFonts w:ascii="宋体" w:hAnsi="宋体" w:cs="宋体" w:hint="eastAsia"/>
                <w:sz w:val="24"/>
                <w:szCs w:val="22"/>
              </w:rPr>
              <w:t>4.5</w:t>
            </w:r>
            <w:r>
              <w:rPr>
                <w:rFonts w:ascii="宋体" w:hAnsi="宋体" w:hint="eastAsia"/>
              </w:rPr>
              <w:t>.</w:t>
            </w:r>
            <w:r>
              <w:rPr>
                <w:rFonts w:ascii="宋体" w:hAnsi="宋体" w:cs="宋体" w:hint="eastAsia"/>
                <w:sz w:val="24"/>
                <w:szCs w:val="22"/>
              </w:rPr>
              <w:t>安装调试需要的其他配件和耗材。（系统功能展板4张，使用说明书1套）</w:t>
            </w:r>
            <w:bookmarkEnd w:id="77"/>
            <w:bookmarkEnd w:id="78"/>
          </w:p>
          <w:p w14:paraId="7C26B2AD" w14:textId="77777777" w:rsidR="009B41DA" w:rsidRDefault="001D1FDB">
            <w:pPr>
              <w:rPr>
                <w:rFonts w:ascii="宋体" w:hAnsi="宋体" w:cs="宋体" w:hint="eastAsia"/>
                <w:b/>
                <w:bCs/>
                <w:sz w:val="24"/>
              </w:rPr>
            </w:pPr>
            <w:r>
              <w:rPr>
                <w:rFonts w:ascii="宋体" w:hAnsi="宋体" w:cs="宋体" w:hint="eastAsia"/>
                <w:sz w:val="24"/>
                <w:szCs w:val="22"/>
              </w:rPr>
              <w:t>▲5.为保证售后服务质量，交货时必须提供生产厂家售后服务承诺书原件。</w:t>
            </w:r>
          </w:p>
        </w:tc>
        <w:tc>
          <w:tcPr>
            <w:tcW w:w="850" w:type="dxa"/>
            <w:vAlign w:val="center"/>
          </w:tcPr>
          <w:p w14:paraId="73A18FC7" w14:textId="77777777" w:rsidR="009B41DA" w:rsidRDefault="001D1FDB">
            <w:pPr>
              <w:rPr>
                <w:rFonts w:ascii="宋体" w:hAnsi="宋体" w:cs="宋体" w:hint="eastAsia"/>
                <w:b/>
                <w:bCs/>
                <w:sz w:val="24"/>
              </w:rPr>
            </w:pPr>
            <w:r>
              <w:rPr>
                <w:rFonts w:ascii="宋体" w:hAnsi="宋体" w:cs="宋体"/>
                <w:b/>
                <w:bCs/>
                <w:sz w:val="24"/>
              </w:rPr>
              <w:lastRenderedPageBreak/>
              <w:t>5.0</w:t>
            </w:r>
          </w:p>
        </w:tc>
        <w:tc>
          <w:tcPr>
            <w:tcW w:w="893" w:type="dxa"/>
            <w:vAlign w:val="center"/>
          </w:tcPr>
          <w:p w14:paraId="1815CC17" w14:textId="77777777" w:rsidR="009B41DA" w:rsidRDefault="001D1FDB">
            <w:pPr>
              <w:rPr>
                <w:rFonts w:ascii="宋体" w:hAnsi="宋体" w:cs="宋体" w:hint="eastAsia"/>
                <w:b/>
                <w:bCs/>
                <w:sz w:val="24"/>
              </w:rPr>
            </w:pPr>
            <w:r>
              <w:rPr>
                <w:rFonts w:ascii="宋体" w:hAnsi="宋体" w:cs="宋体"/>
                <w:b/>
                <w:bCs/>
                <w:sz w:val="24"/>
              </w:rPr>
              <w:t>25</w:t>
            </w:r>
          </w:p>
        </w:tc>
      </w:tr>
      <w:tr w:rsidR="009B41DA" w14:paraId="691AD684" w14:textId="77777777">
        <w:trPr>
          <w:trHeight w:val="960"/>
          <w:jc w:val="center"/>
        </w:trPr>
        <w:tc>
          <w:tcPr>
            <w:tcW w:w="562" w:type="dxa"/>
            <w:vAlign w:val="center"/>
          </w:tcPr>
          <w:p w14:paraId="0EB3A6D7" w14:textId="77777777" w:rsidR="009B41DA" w:rsidRDefault="001D1FDB">
            <w:pPr>
              <w:jc w:val="center"/>
              <w:rPr>
                <w:rFonts w:ascii="宋体" w:hAnsi="宋体" w:cs="宋体" w:hint="eastAsia"/>
                <w:sz w:val="24"/>
              </w:rPr>
            </w:pPr>
            <w:r>
              <w:rPr>
                <w:rFonts w:ascii="宋体" w:hAnsi="宋体" w:cs="宋体" w:hint="eastAsia"/>
                <w:sz w:val="24"/>
              </w:rPr>
              <w:lastRenderedPageBreak/>
              <w:t>8</w:t>
            </w:r>
          </w:p>
        </w:tc>
        <w:tc>
          <w:tcPr>
            <w:tcW w:w="998" w:type="dxa"/>
            <w:vAlign w:val="center"/>
          </w:tcPr>
          <w:p w14:paraId="1D144AD1" w14:textId="77777777" w:rsidR="009B41DA" w:rsidRDefault="001D1FDB">
            <w:pPr>
              <w:jc w:val="center"/>
              <w:rPr>
                <w:rFonts w:ascii="宋体" w:hAnsi="宋体" w:cs="宋体" w:hint="eastAsia"/>
                <w:sz w:val="24"/>
              </w:rPr>
            </w:pPr>
            <w:r>
              <w:rPr>
                <w:rFonts w:ascii="宋体" w:hAnsi="宋体" w:cs="宋体" w:hint="eastAsia"/>
                <w:sz w:val="24"/>
              </w:rPr>
              <w:t>微观木材标本</w:t>
            </w:r>
          </w:p>
        </w:tc>
        <w:tc>
          <w:tcPr>
            <w:tcW w:w="562" w:type="dxa"/>
            <w:vAlign w:val="center"/>
          </w:tcPr>
          <w:p w14:paraId="2E86FD0F" w14:textId="77777777" w:rsidR="009B41DA" w:rsidRDefault="001D1FDB">
            <w:pPr>
              <w:jc w:val="center"/>
              <w:rPr>
                <w:rFonts w:ascii="宋体" w:hAnsi="宋体" w:cs="宋体" w:hint="eastAsia"/>
                <w:sz w:val="24"/>
              </w:rPr>
            </w:pPr>
            <w:r>
              <w:rPr>
                <w:rFonts w:ascii="宋体" w:hAnsi="宋体" w:cs="宋体" w:hint="eastAsia"/>
                <w:sz w:val="24"/>
              </w:rPr>
              <w:t>1</w:t>
            </w:r>
          </w:p>
        </w:tc>
        <w:tc>
          <w:tcPr>
            <w:tcW w:w="666" w:type="dxa"/>
            <w:vAlign w:val="center"/>
          </w:tcPr>
          <w:p w14:paraId="0BA6E6B8" w14:textId="77777777" w:rsidR="009B41DA" w:rsidRDefault="001D1FDB">
            <w:pPr>
              <w:jc w:val="center"/>
              <w:rPr>
                <w:rFonts w:ascii="宋体" w:hAnsi="宋体" w:cs="宋体" w:hint="eastAsia"/>
                <w:sz w:val="24"/>
              </w:rPr>
            </w:pPr>
            <w:r>
              <w:rPr>
                <w:rFonts w:ascii="宋体" w:hAnsi="宋体" w:cs="宋体" w:hint="eastAsia"/>
                <w:sz w:val="24"/>
              </w:rPr>
              <w:t>套</w:t>
            </w:r>
          </w:p>
        </w:tc>
        <w:tc>
          <w:tcPr>
            <w:tcW w:w="5954" w:type="dxa"/>
            <w:gridSpan w:val="2"/>
            <w:vAlign w:val="center"/>
          </w:tcPr>
          <w:p w14:paraId="1CEDD226" w14:textId="77777777" w:rsidR="009B41DA" w:rsidRDefault="001D1FDB">
            <w:pPr>
              <w:rPr>
                <w:rFonts w:ascii="宋体" w:hAnsi="宋体" w:cs="宋体" w:hint="eastAsia"/>
                <w:sz w:val="24"/>
                <w:szCs w:val="22"/>
              </w:rPr>
            </w:pPr>
            <w:r>
              <w:rPr>
                <w:rFonts w:ascii="宋体" w:hAnsi="宋体" w:cs="宋体" w:hint="eastAsia"/>
                <w:sz w:val="24"/>
                <w:szCs w:val="22"/>
              </w:rPr>
              <w:t>1.尺寸：约76mm*25mm*1.2mm</w:t>
            </w:r>
          </w:p>
          <w:p w14:paraId="6AA3C336" w14:textId="77777777" w:rsidR="009B41DA" w:rsidRDefault="001D1FDB">
            <w:pPr>
              <w:rPr>
                <w:rFonts w:ascii="宋体" w:hAnsi="宋体" w:cs="宋体" w:hint="eastAsia"/>
                <w:sz w:val="24"/>
                <w:szCs w:val="22"/>
              </w:rPr>
            </w:pPr>
            <w:r>
              <w:rPr>
                <w:rFonts w:ascii="宋体" w:hAnsi="宋体" w:cs="宋体" w:hint="eastAsia"/>
                <w:sz w:val="24"/>
                <w:szCs w:val="22"/>
              </w:rPr>
              <w:t>2</w:t>
            </w:r>
            <w:r>
              <w:rPr>
                <w:rFonts w:ascii="宋体" w:hAnsi="宋体" w:hint="eastAsia"/>
              </w:rPr>
              <w:t>.</w:t>
            </w:r>
            <w:r>
              <w:rPr>
                <w:rFonts w:ascii="宋体" w:hAnsi="宋体" w:cs="宋体" w:hint="eastAsia"/>
                <w:sz w:val="24"/>
                <w:szCs w:val="22"/>
              </w:rPr>
              <w:t>标本明细：</w:t>
            </w:r>
          </w:p>
          <w:p w14:paraId="2784CC6E" w14:textId="77777777" w:rsidR="009B41DA" w:rsidRDefault="001D1FDB">
            <w:pPr>
              <w:rPr>
                <w:rFonts w:ascii="宋体" w:hAnsi="宋体" w:cs="宋体" w:hint="eastAsia"/>
                <w:sz w:val="24"/>
                <w:szCs w:val="22"/>
              </w:rPr>
            </w:pPr>
            <w:r>
              <w:rPr>
                <w:rFonts w:ascii="宋体" w:hAnsi="宋体" w:cs="宋体" w:hint="eastAsia"/>
                <w:sz w:val="24"/>
                <w:szCs w:val="22"/>
              </w:rPr>
              <w:t>硬</w:t>
            </w:r>
            <w:proofErr w:type="gramStart"/>
            <w:r>
              <w:rPr>
                <w:rFonts w:ascii="宋体" w:hAnsi="宋体" w:cs="宋体" w:hint="eastAsia"/>
                <w:sz w:val="24"/>
                <w:szCs w:val="22"/>
              </w:rPr>
              <w:t>槭</w:t>
            </w:r>
            <w:proofErr w:type="gramEnd"/>
            <w:r>
              <w:rPr>
                <w:rFonts w:ascii="宋体" w:hAnsi="宋体" w:cs="宋体" w:hint="eastAsia"/>
                <w:sz w:val="24"/>
                <w:szCs w:val="22"/>
              </w:rPr>
              <w:t>、非洲缅茄、白木香、奥克</w:t>
            </w:r>
            <w:proofErr w:type="gramStart"/>
            <w:r>
              <w:rPr>
                <w:rFonts w:ascii="宋体" w:hAnsi="宋体" w:cs="宋体" w:hint="eastAsia"/>
                <w:sz w:val="24"/>
                <w:szCs w:val="22"/>
              </w:rPr>
              <w:t>榄</w:t>
            </w:r>
            <w:proofErr w:type="gramEnd"/>
            <w:r>
              <w:rPr>
                <w:rFonts w:ascii="宋体" w:hAnsi="宋体" w:cs="宋体" w:hint="eastAsia"/>
                <w:sz w:val="24"/>
                <w:szCs w:val="22"/>
              </w:rPr>
              <w:t>、鞋木、西南</w:t>
            </w:r>
            <w:proofErr w:type="gramStart"/>
            <w:r>
              <w:rPr>
                <w:rFonts w:ascii="宋体" w:hAnsi="宋体" w:cs="宋体" w:hint="eastAsia"/>
                <w:sz w:val="24"/>
                <w:szCs w:val="22"/>
              </w:rPr>
              <w:t>桦</w:t>
            </w:r>
            <w:proofErr w:type="gramEnd"/>
            <w:r>
              <w:rPr>
                <w:rFonts w:ascii="宋体" w:hAnsi="宋体" w:cs="宋体" w:hint="eastAsia"/>
                <w:sz w:val="24"/>
                <w:szCs w:val="22"/>
              </w:rPr>
              <w:t>、鲍迪豆、黄杨木、海棠木、坎诺漆、</w:t>
            </w:r>
            <w:proofErr w:type="gramStart"/>
            <w:r>
              <w:rPr>
                <w:rFonts w:ascii="宋体" w:hAnsi="宋体" w:cs="宋体" w:hint="eastAsia"/>
                <w:sz w:val="24"/>
                <w:szCs w:val="22"/>
              </w:rPr>
              <w:t>香洋椿</w:t>
            </w:r>
            <w:proofErr w:type="gramEnd"/>
            <w:r>
              <w:rPr>
                <w:rFonts w:ascii="宋体" w:hAnsi="宋体" w:cs="宋体" w:hint="eastAsia"/>
                <w:sz w:val="24"/>
                <w:szCs w:val="22"/>
              </w:rPr>
              <w:t>、香樟、风车木、十二雄蕊破布木、白绿叶破布木、加蓬圆盘豆、巴里黄檀、赛州黄檀、交趾黄檀、密花黄檀、</w:t>
            </w:r>
            <w:proofErr w:type="gramStart"/>
            <w:r>
              <w:rPr>
                <w:rFonts w:ascii="宋体" w:hAnsi="宋体" w:cs="宋体" w:hint="eastAsia"/>
                <w:sz w:val="24"/>
                <w:szCs w:val="22"/>
              </w:rPr>
              <w:t>刀状黑黄檀</w:t>
            </w:r>
            <w:proofErr w:type="gramEnd"/>
            <w:r>
              <w:rPr>
                <w:rFonts w:ascii="宋体" w:hAnsi="宋体" w:cs="宋体" w:hint="eastAsia"/>
                <w:sz w:val="24"/>
                <w:szCs w:val="22"/>
              </w:rPr>
              <w:t>、中美洲黄檀、阔叶黄檀、卢氏黑黄檀、</w:t>
            </w:r>
            <w:proofErr w:type="gramStart"/>
            <w:r>
              <w:rPr>
                <w:rFonts w:ascii="宋体" w:hAnsi="宋体" w:cs="宋体" w:hint="eastAsia"/>
                <w:sz w:val="24"/>
                <w:szCs w:val="22"/>
              </w:rPr>
              <w:t>东非黑</w:t>
            </w:r>
            <w:proofErr w:type="gramEnd"/>
            <w:r>
              <w:rPr>
                <w:rFonts w:ascii="宋体" w:hAnsi="宋体" w:cs="宋体" w:hint="eastAsia"/>
                <w:sz w:val="24"/>
                <w:szCs w:val="22"/>
              </w:rPr>
              <w:t>黄檀、降香黄檀、奥氏黄檀、微</w:t>
            </w:r>
            <w:proofErr w:type="gramStart"/>
            <w:r>
              <w:rPr>
                <w:rFonts w:ascii="宋体" w:hAnsi="宋体" w:cs="宋体" w:hint="eastAsia"/>
                <w:sz w:val="24"/>
                <w:szCs w:val="22"/>
              </w:rPr>
              <w:t>凹</w:t>
            </w:r>
            <w:proofErr w:type="gramEnd"/>
            <w:r>
              <w:rPr>
                <w:rFonts w:ascii="宋体" w:hAnsi="宋体" w:cs="宋体" w:hint="eastAsia"/>
                <w:sz w:val="24"/>
                <w:szCs w:val="22"/>
              </w:rPr>
              <w:t>黄檀、印度黄檀、伯利兹黄檀、双柱苏木、苏拉威西乌木、厚瓣乌木、乌木、筒状非洲</w:t>
            </w:r>
            <w:proofErr w:type="gramStart"/>
            <w:r>
              <w:rPr>
                <w:rFonts w:ascii="宋体" w:hAnsi="宋体" w:cs="宋体" w:hint="eastAsia"/>
                <w:sz w:val="24"/>
                <w:szCs w:val="22"/>
              </w:rPr>
              <w:t>楝</w:t>
            </w:r>
            <w:proofErr w:type="gramEnd"/>
            <w:r>
              <w:rPr>
                <w:rFonts w:ascii="宋体" w:hAnsi="宋体" w:cs="宋体" w:hint="eastAsia"/>
                <w:sz w:val="24"/>
                <w:szCs w:val="22"/>
              </w:rPr>
              <w:t>、格木、丝锦木、</w:t>
            </w:r>
            <w:proofErr w:type="gramStart"/>
            <w:r>
              <w:rPr>
                <w:rFonts w:ascii="宋体" w:hAnsi="宋体" w:cs="宋体" w:hint="eastAsia"/>
                <w:sz w:val="24"/>
                <w:szCs w:val="22"/>
              </w:rPr>
              <w:t>蚬</w:t>
            </w:r>
            <w:proofErr w:type="gramEnd"/>
            <w:r>
              <w:rPr>
                <w:rFonts w:ascii="宋体" w:hAnsi="宋体" w:cs="宋体" w:hint="eastAsia"/>
                <w:sz w:val="24"/>
                <w:szCs w:val="22"/>
              </w:rPr>
              <w:t>木、欧洲水青冈、白蜡木、银杏、胶漆树、凌柱木、</w:t>
            </w:r>
            <w:proofErr w:type="gramStart"/>
            <w:r>
              <w:rPr>
                <w:rFonts w:ascii="宋体" w:hAnsi="宋体" w:cs="宋体" w:hint="eastAsia"/>
                <w:sz w:val="24"/>
                <w:szCs w:val="22"/>
              </w:rPr>
              <w:t>成对古夷苏木</w:t>
            </w:r>
            <w:proofErr w:type="gramEnd"/>
            <w:r>
              <w:rPr>
                <w:rFonts w:ascii="宋体" w:hAnsi="宋体" w:cs="宋体" w:hint="eastAsia"/>
                <w:sz w:val="24"/>
                <w:szCs w:val="22"/>
              </w:rPr>
              <w:t>、鞘</w:t>
            </w:r>
            <w:proofErr w:type="gramStart"/>
            <w:r>
              <w:rPr>
                <w:rFonts w:ascii="宋体" w:hAnsi="宋体" w:cs="宋体" w:hint="eastAsia"/>
                <w:sz w:val="24"/>
                <w:szCs w:val="22"/>
              </w:rPr>
              <w:t>籽古夷</w:t>
            </w:r>
            <w:proofErr w:type="gramEnd"/>
            <w:r>
              <w:rPr>
                <w:rFonts w:ascii="宋体" w:hAnsi="宋体" w:cs="宋体" w:hint="eastAsia"/>
                <w:sz w:val="24"/>
                <w:szCs w:val="22"/>
              </w:rPr>
              <w:t>苏木、德</w:t>
            </w:r>
            <w:proofErr w:type="gramStart"/>
            <w:r>
              <w:rPr>
                <w:rFonts w:ascii="宋体" w:hAnsi="宋体" w:cs="宋体" w:hint="eastAsia"/>
                <w:sz w:val="24"/>
                <w:szCs w:val="22"/>
              </w:rPr>
              <w:t>米古夷苏木</w:t>
            </w:r>
            <w:proofErr w:type="gramEnd"/>
            <w:r>
              <w:rPr>
                <w:rFonts w:ascii="宋体" w:hAnsi="宋体" w:cs="宋体" w:hint="eastAsia"/>
                <w:sz w:val="24"/>
                <w:szCs w:val="22"/>
              </w:rPr>
              <w:t>、爱</w:t>
            </w:r>
            <w:proofErr w:type="gramStart"/>
            <w:r>
              <w:rPr>
                <w:rFonts w:ascii="宋体" w:hAnsi="宋体" w:cs="宋体" w:hint="eastAsia"/>
                <w:sz w:val="24"/>
                <w:szCs w:val="22"/>
              </w:rPr>
              <w:t>里古夷苏木</w:t>
            </w:r>
            <w:proofErr w:type="gramEnd"/>
            <w:r>
              <w:rPr>
                <w:rFonts w:ascii="宋体" w:hAnsi="宋体" w:cs="宋体" w:hint="eastAsia"/>
                <w:sz w:val="24"/>
                <w:szCs w:val="22"/>
              </w:rPr>
              <w:t>、</w:t>
            </w:r>
            <w:proofErr w:type="gramStart"/>
            <w:r>
              <w:rPr>
                <w:rFonts w:ascii="宋体" w:hAnsi="宋体" w:cs="宋体" w:hint="eastAsia"/>
                <w:sz w:val="24"/>
                <w:szCs w:val="22"/>
              </w:rPr>
              <w:t>特氏古夷</w:t>
            </w:r>
            <w:proofErr w:type="gramEnd"/>
            <w:r>
              <w:rPr>
                <w:rFonts w:ascii="宋体" w:hAnsi="宋体" w:cs="宋体" w:hint="eastAsia"/>
                <w:sz w:val="24"/>
                <w:szCs w:val="22"/>
              </w:rPr>
              <w:t>苏木、</w:t>
            </w:r>
            <w:proofErr w:type="gramStart"/>
            <w:r>
              <w:rPr>
                <w:rFonts w:ascii="宋体" w:hAnsi="宋体" w:cs="宋体" w:hint="eastAsia"/>
                <w:sz w:val="24"/>
                <w:szCs w:val="22"/>
              </w:rPr>
              <w:t>孪</w:t>
            </w:r>
            <w:proofErr w:type="gramEnd"/>
            <w:r>
              <w:rPr>
                <w:rFonts w:ascii="宋体" w:hAnsi="宋体" w:cs="宋体" w:hint="eastAsia"/>
                <w:sz w:val="24"/>
                <w:szCs w:val="22"/>
              </w:rPr>
              <w:t>叶苏木、印茄、黑核桃、</w:t>
            </w:r>
            <w:proofErr w:type="gramStart"/>
            <w:r>
              <w:rPr>
                <w:rFonts w:ascii="宋体" w:hAnsi="宋体" w:cs="宋体" w:hint="eastAsia"/>
                <w:sz w:val="24"/>
                <w:szCs w:val="22"/>
              </w:rPr>
              <w:t>翼红铁</w:t>
            </w:r>
            <w:proofErr w:type="gramEnd"/>
            <w:r>
              <w:rPr>
                <w:rFonts w:ascii="宋体" w:hAnsi="宋体" w:cs="宋体" w:hint="eastAsia"/>
                <w:sz w:val="24"/>
                <w:szCs w:val="22"/>
              </w:rPr>
              <w:t>木、军刀豆</w:t>
            </w:r>
          </w:p>
          <w:p w14:paraId="2CA35B53" w14:textId="77777777" w:rsidR="009B41DA" w:rsidRDefault="001D1FDB">
            <w:pPr>
              <w:rPr>
                <w:rFonts w:ascii="宋体" w:hAnsi="宋体" w:cs="宋体" w:hint="eastAsia"/>
                <w:sz w:val="24"/>
                <w:szCs w:val="22"/>
              </w:rPr>
            </w:pPr>
            <w:r>
              <w:rPr>
                <w:rFonts w:ascii="宋体" w:hAnsi="宋体" w:cs="宋体" w:hint="eastAsia"/>
                <w:sz w:val="24"/>
                <w:szCs w:val="22"/>
              </w:rPr>
              <w:lastRenderedPageBreak/>
              <w:t>铁线子、黑毒漆木、小鞋木豆、非洲崖豆木、白花崖豆木、斯</w:t>
            </w:r>
            <w:proofErr w:type="gramStart"/>
            <w:r>
              <w:rPr>
                <w:rFonts w:ascii="宋体" w:hAnsi="宋体" w:cs="宋体" w:hint="eastAsia"/>
                <w:sz w:val="24"/>
                <w:szCs w:val="22"/>
              </w:rPr>
              <w:t>图崖豆</w:t>
            </w:r>
            <w:proofErr w:type="gramEnd"/>
            <w:r>
              <w:rPr>
                <w:rFonts w:ascii="宋体" w:hAnsi="宋体" w:cs="宋体" w:hint="eastAsia"/>
                <w:sz w:val="24"/>
                <w:szCs w:val="22"/>
              </w:rPr>
              <w:t>木、香脂木豆、轻木、纳托山</w:t>
            </w:r>
            <w:proofErr w:type="gramStart"/>
            <w:r>
              <w:rPr>
                <w:rFonts w:ascii="宋体" w:hAnsi="宋体" w:cs="宋体" w:hint="eastAsia"/>
                <w:sz w:val="24"/>
                <w:szCs w:val="22"/>
              </w:rPr>
              <w:t>榄</w:t>
            </w:r>
            <w:proofErr w:type="gramEnd"/>
            <w:r>
              <w:rPr>
                <w:rFonts w:ascii="宋体" w:hAnsi="宋体" w:cs="宋体" w:hint="eastAsia"/>
                <w:sz w:val="24"/>
                <w:szCs w:val="22"/>
              </w:rPr>
              <w:t>、</w:t>
            </w:r>
            <w:proofErr w:type="gramStart"/>
            <w:r>
              <w:rPr>
                <w:rFonts w:ascii="宋体" w:hAnsi="宋体" w:cs="宋体" w:hint="eastAsia"/>
                <w:sz w:val="24"/>
                <w:szCs w:val="22"/>
              </w:rPr>
              <w:t>赛鞋木豆</w:t>
            </w:r>
            <w:proofErr w:type="gramEnd"/>
            <w:r>
              <w:rPr>
                <w:rFonts w:ascii="宋体" w:hAnsi="宋体" w:cs="宋体" w:hint="eastAsia"/>
                <w:sz w:val="24"/>
                <w:szCs w:val="22"/>
              </w:rPr>
              <w:t>、紫心苏木、大美木豆、楠木、落腺豆、蛇桑木、侧柏、羽</w:t>
            </w:r>
            <w:proofErr w:type="gramStart"/>
            <w:r>
              <w:rPr>
                <w:rFonts w:ascii="宋体" w:hAnsi="宋体" w:cs="宋体" w:hint="eastAsia"/>
                <w:sz w:val="24"/>
                <w:szCs w:val="22"/>
              </w:rPr>
              <w:t>状阔</w:t>
            </w:r>
            <w:proofErr w:type="gramEnd"/>
            <w:r>
              <w:rPr>
                <w:rFonts w:ascii="宋体" w:hAnsi="宋体" w:cs="宋体" w:hint="eastAsia"/>
                <w:sz w:val="24"/>
                <w:szCs w:val="22"/>
              </w:rPr>
              <w:t>变豆、番龙眼、樱桃木、刺猬紫檀、安哥拉紫檀、印度紫檀、大果紫檀、檀香紫檀、非洲紫檀、染料紫檀、变色紫檀、翅</w:t>
            </w:r>
            <w:proofErr w:type="gramStart"/>
            <w:r>
              <w:rPr>
                <w:rFonts w:ascii="宋体" w:hAnsi="宋体" w:cs="宋体" w:hint="eastAsia"/>
                <w:sz w:val="24"/>
                <w:szCs w:val="22"/>
              </w:rPr>
              <w:t>苹</w:t>
            </w:r>
            <w:proofErr w:type="gramEnd"/>
            <w:r>
              <w:rPr>
                <w:rFonts w:ascii="宋体" w:hAnsi="宋体" w:cs="宋体" w:hint="eastAsia"/>
                <w:sz w:val="24"/>
                <w:szCs w:val="22"/>
              </w:rPr>
              <w:t>婆、白栎</w:t>
            </w:r>
          </w:p>
          <w:p w14:paraId="11F33DF2" w14:textId="77777777" w:rsidR="009B41DA" w:rsidRDefault="001D1FDB">
            <w:pPr>
              <w:rPr>
                <w:rFonts w:ascii="宋体" w:hAnsi="宋体" w:cs="宋体" w:hint="eastAsia"/>
                <w:sz w:val="24"/>
                <w:szCs w:val="22"/>
              </w:rPr>
            </w:pPr>
            <w:r>
              <w:rPr>
                <w:rFonts w:ascii="宋体" w:hAnsi="宋体" w:cs="宋体" w:hint="eastAsia"/>
                <w:sz w:val="24"/>
                <w:szCs w:val="22"/>
              </w:rPr>
              <w:t>红栎、雨树、铁刀木、重黄</w:t>
            </w:r>
            <w:proofErr w:type="gramStart"/>
            <w:r>
              <w:rPr>
                <w:rFonts w:ascii="宋体" w:hAnsi="宋体" w:cs="宋体" w:hint="eastAsia"/>
                <w:sz w:val="24"/>
                <w:szCs w:val="22"/>
              </w:rPr>
              <w:t>娑</w:t>
            </w:r>
            <w:proofErr w:type="gramEnd"/>
            <w:r>
              <w:rPr>
                <w:rFonts w:ascii="宋体" w:hAnsi="宋体" w:cs="宋体" w:hint="eastAsia"/>
                <w:sz w:val="24"/>
                <w:szCs w:val="22"/>
              </w:rPr>
              <w:t>罗双、浅红</w:t>
            </w:r>
            <w:proofErr w:type="gramStart"/>
            <w:r>
              <w:rPr>
                <w:rFonts w:ascii="宋体" w:hAnsi="宋体" w:cs="宋体" w:hint="eastAsia"/>
                <w:sz w:val="24"/>
                <w:szCs w:val="22"/>
              </w:rPr>
              <w:t>娑</w:t>
            </w:r>
            <w:proofErr w:type="gramEnd"/>
            <w:r>
              <w:rPr>
                <w:rFonts w:ascii="宋体" w:hAnsi="宋体" w:cs="宋体" w:hint="eastAsia"/>
                <w:sz w:val="24"/>
                <w:szCs w:val="22"/>
              </w:rPr>
              <w:t>罗双、油楠、</w:t>
            </w:r>
            <w:proofErr w:type="gramStart"/>
            <w:r>
              <w:rPr>
                <w:rFonts w:ascii="宋体" w:hAnsi="宋体" w:cs="宋体" w:hint="eastAsia"/>
                <w:sz w:val="24"/>
                <w:szCs w:val="22"/>
              </w:rPr>
              <w:t>螺穗木</w:t>
            </w:r>
            <w:proofErr w:type="gramEnd"/>
            <w:r>
              <w:rPr>
                <w:rFonts w:ascii="宋体" w:hAnsi="宋体" w:cs="宋体" w:hint="eastAsia"/>
                <w:sz w:val="24"/>
                <w:szCs w:val="22"/>
              </w:rPr>
              <w:t>、马达加斯加铁木豆、桃花心木、</w:t>
            </w:r>
            <w:proofErr w:type="gramStart"/>
            <w:r>
              <w:rPr>
                <w:rFonts w:ascii="宋体" w:hAnsi="宋体" w:cs="宋体" w:hint="eastAsia"/>
                <w:sz w:val="24"/>
                <w:szCs w:val="22"/>
              </w:rPr>
              <w:t>重蚁木</w:t>
            </w:r>
            <w:proofErr w:type="gramEnd"/>
            <w:r>
              <w:rPr>
                <w:rFonts w:ascii="宋体" w:hAnsi="宋体" w:cs="宋体" w:hint="eastAsia"/>
                <w:sz w:val="24"/>
                <w:szCs w:val="22"/>
              </w:rPr>
              <w:t>、红豆</w:t>
            </w:r>
            <w:proofErr w:type="gramStart"/>
            <w:r>
              <w:rPr>
                <w:rFonts w:ascii="宋体" w:hAnsi="宋体" w:cs="宋体" w:hint="eastAsia"/>
                <w:sz w:val="24"/>
                <w:szCs w:val="22"/>
              </w:rPr>
              <w:t>杉</w:t>
            </w:r>
            <w:proofErr w:type="gramEnd"/>
          </w:p>
          <w:p w14:paraId="3B9C28A2" w14:textId="77777777" w:rsidR="009B41DA" w:rsidRDefault="001D1FDB">
            <w:pPr>
              <w:rPr>
                <w:rFonts w:ascii="宋体" w:hAnsi="宋体" w:cs="宋体" w:hint="eastAsia"/>
                <w:sz w:val="24"/>
                <w:szCs w:val="22"/>
              </w:rPr>
            </w:pPr>
            <w:r>
              <w:rPr>
                <w:rFonts w:ascii="宋体" w:hAnsi="宋体" w:cs="宋体" w:hint="eastAsia"/>
                <w:sz w:val="24"/>
                <w:szCs w:val="22"/>
              </w:rPr>
              <w:t>柚木、</w:t>
            </w:r>
            <w:proofErr w:type="gramStart"/>
            <w:r>
              <w:rPr>
                <w:rFonts w:ascii="宋体" w:hAnsi="宋体" w:cs="宋体" w:hint="eastAsia"/>
                <w:sz w:val="24"/>
                <w:szCs w:val="22"/>
              </w:rPr>
              <w:t>榄</w:t>
            </w:r>
            <w:proofErr w:type="gramEnd"/>
            <w:r>
              <w:rPr>
                <w:rFonts w:ascii="宋体" w:hAnsi="宋体" w:cs="宋体" w:hint="eastAsia"/>
                <w:sz w:val="24"/>
                <w:szCs w:val="22"/>
              </w:rPr>
              <w:t>仁、毛</w:t>
            </w:r>
            <w:proofErr w:type="gramStart"/>
            <w:r>
              <w:rPr>
                <w:rFonts w:ascii="宋体" w:hAnsi="宋体" w:cs="宋体" w:hint="eastAsia"/>
                <w:sz w:val="24"/>
                <w:szCs w:val="22"/>
              </w:rPr>
              <w:t>榄</w:t>
            </w:r>
            <w:proofErr w:type="gramEnd"/>
            <w:r>
              <w:rPr>
                <w:rFonts w:ascii="宋体" w:hAnsi="宋体" w:cs="宋体" w:hint="eastAsia"/>
                <w:sz w:val="24"/>
                <w:szCs w:val="22"/>
              </w:rPr>
              <w:t>仁、白梧桐、铁杉、黄蕊木、木荚豆</w:t>
            </w:r>
          </w:p>
          <w:p w14:paraId="70CF9FC5" w14:textId="77777777" w:rsidR="009B41DA" w:rsidRDefault="001D1FDB">
            <w:pPr>
              <w:rPr>
                <w:rFonts w:ascii="宋体" w:hAnsi="宋体" w:cs="宋体" w:hint="eastAsia"/>
                <w:sz w:val="24"/>
                <w:szCs w:val="22"/>
              </w:rPr>
            </w:pPr>
            <w:r>
              <w:rPr>
                <w:rFonts w:ascii="宋体" w:hAnsi="宋体" w:cs="宋体" w:hint="eastAsia"/>
                <w:sz w:val="24"/>
              </w:rPr>
              <w:t>▲3.供货时提供以上标本的合法来源渠道证明文件，并且树种的木材名称务必准确无误，提供规范的中文名和拉丁学名并加盖投标人公章。木材标本大板质量全新未使用过。</w:t>
            </w:r>
            <w:proofErr w:type="gramStart"/>
            <w:r>
              <w:rPr>
                <w:rFonts w:ascii="宋体" w:hAnsi="宋体" w:cs="宋体" w:hint="eastAsia"/>
                <w:sz w:val="24"/>
              </w:rPr>
              <w:t>不</w:t>
            </w:r>
            <w:proofErr w:type="gramEnd"/>
            <w:r>
              <w:rPr>
                <w:rFonts w:ascii="宋体" w:hAnsi="宋体" w:cs="宋体" w:hint="eastAsia"/>
                <w:sz w:val="24"/>
              </w:rPr>
              <w:t>开裂，不变形，无缺陷。</w:t>
            </w:r>
          </w:p>
          <w:p w14:paraId="68314F5C" w14:textId="77777777" w:rsidR="009B41DA" w:rsidRDefault="001D1FDB">
            <w:pPr>
              <w:rPr>
                <w:rFonts w:ascii="宋体" w:hAnsi="宋体" w:cs="宋体" w:hint="eastAsia"/>
                <w:sz w:val="24"/>
              </w:rPr>
            </w:pPr>
            <w:r>
              <w:rPr>
                <w:rFonts w:ascii="宋体" w:hAnsi="宋体" w:cs="宋体" w:hint="eastAsia"/>
                <w:sz w:val="24"/>
              </w:rPr>
              <w:t>▲4.使用120目、300目、600目、800目的砂纸依次打磨抛光，触摸无刺手感，保留标本原色原状态,为防止木材开裂变形，木材表面上清漆，表面注入底色，突显木材本色纹理。高压</w:t>
            </w:r>
            <w:proofErr w:type="gramStart"/>
            <w:r>
              <w:rPr>
                <w:rFonts w:ascii="宋体" w:hAnsi="宋体" w:cs="宋体" w:hint="eastAsia"/>
                <w:sz w:val="24"/>
              </w:rPr>
              <w:t>水枪喷第一道</w:t>
            </w:r>
            <w:proofErr w:type="gramEnd"/>
            <w:r>
              <w:rPr>
                <w:rFonts w:ascii="宋体" w:hAnsi="宋体" w:cs="宋体" w:hint="eastAsia"/>
                <w:sz w:val="24"/>
              </w:rPr>
              <w:t>PU水晶透明环保底漆，PU底用固化剂，PU</w:t>
            </w:r>
            <w:proofErr w:type="gramStart"/>
            <w:r>
              <w:rPr>
                <w:rFonts w:ascii="宋体" w:hAnsi="宋体" w:cs="宋体" w:hint="eastAsia"/>
                <w:sz w:val="24"/>
              </w:rPr>
              <w:t>净味环保</w:t>
            </w:r>
            <w:proofErr w:type="gramEnd"/>
            <w:r>
              <w:rPr>
                <w:rFonts w:ascii="宋体" w:hAnsi="宋体" w:cs="宋体" w:hint="eastAsia"/>
                <w:sz w:val="24"/>
              </w:rPr>
              <w:t>稀释剂。底漆固化后，把底漆打磨光滑，并对标本整体表面抛光。</w:t>
            </w:r>
          </w:p>
          <w:p w14:paraId="46BE73EF" w14:textId="77777777" w:rsidR="009B41DA" w:rsidRDefault="001D1FDB">
            <w:pPr>
              <w:rPr>
                <w:rFonts w:ascii="宋体" w:hAnsi="宋体" w:cs="宋体" w:hint="eastAsia"/>
                <w:sz w:val="24"/>
              </w:rPr>
            </w:pPr>
            <w:r>
              <w:rPr>
                <w:rFonts w:ascii="宋体" w:hAnsi="宋体" w:cs="宋体" w:hint="eastAsia"/>
                <w:sz w:val="24"/>
              </w:rPr>
              <w:t>▲5.供货时提供树种主要信息简介，内容涵盖树种宏观与微观特征描述，木材应用，木材宏观（横切面8倍）与微观（横切面40倍、弦切面100倍）结构图片，附树种的花、果、叶等图片。所有文字和图片资料需清晰、准确，供应商需确保相关内容为自有版权或已获得合法授权。标注相应比例尺及必要说明，确保采购方能够通过这些资料，对树种标本的全面、深入的展示。</w:t>
            </w:r>
          </w:p>
          <w:p w14:paraId="137266CD" w14:textId="77777777" w:rsidR="009B41DA" w:rsidRDefault="001D1FDB">
            <w:r>
              <w:rPr>
                <w:rFonts w:ascii="宋体" w:hAnsi="宋体" w:cs="宋体" w:hint="eastAsia"/>
                <w:sz w:val="24"/>
              </w:rPr>
              <w:t>▲6.为保证售后服务质量，交货时必须提供厂家售后服务承诺书原件。</w:t>
            </w:r>
          </w:p>
        </w:tc>
        <w:tc>
          <w:tcPr>
            <w:tcW w:w="850" w:type="dxa"/>
            <w:vAlign w:val="center"/>
          </w:tcPr>
          <w:p w14:paraId="26DE8B2F" w14:textId="77777777" w:rsidR="009B41DA" w:rsidRDefault="001D1FDB">
            <w:pPr>
              <w:rPr>
                <w:rFonts w:ascii="宋体" w:hAnsi="宋体" w:cs="宋体" w:hint="eastAsia"/>
                <w:b/>
                <w:bCs/>
                <w:sz w:val="24"/>
              </w:rPr>
            </w:pPr>
            <w:r>
              <w:rPr>
                <w:rFonts w:ascii="宋体" w:hAnsi="宋体" w:cs="宋体" w:hint="eastAsia"/>
                <w:b/>
                <w:bCs/>
                <w:sz w:val="24"/>
              </w:rPr>
              <w:lastRenderedPageBreak/>
              <w:t>5</w:t>
            </w:r>
          </w:p>
        </w:tc>
        <w:tc>
          <w:tcPr>
            <w:tcW w:w="893" w:type="dxa"/>
            <w:vAlign w:val="center"/>
          </w:tcPr>
          <w:p w14:paraId="428E5334" w14:textId="77777777" w:rsidR="009B41DA" w:rsidRDefault="001D1FDB">
            <w:pPr>
              <w:rPr>
                <w:rFonts w:ascii="宋体" w:hAnsi="宋体" w:cs="宋体" w:hint="eastAsia"/>
                <w:b/>
                <w:bCs/>
                <w:sz w:val="24"/>
              </w:rPr>
            </w:pPr>
            <w:r>
              <w:rPr>
                <w:rFonts w:ascii="宋体" w:hAnsi="宋体" w:cs="宋体" w:hint="eastAsia"/>
                <w:b/>
                <w:bCs/>
                <w:sz w:val="24"/>
              </w:rPr>
              <w:t>5</w:t>
            </w:r>
          </w:p>
        </w:tc>
      </w:tr>
      <w:tr w:rsidR="009B41DA" w14:paraId="456EE408" w14:textId="77777777">
        <w:trPr>
          <w:trHeight w:val="960"/>
          <w:jc w:val="center"/>
        </w:trPr>
        <w:tc>
          <w:tcPr>
            <w:tcW w:w="562" w:type="dxa"/>
            <w:vAlign w:val="center"/>
          </w:tcPr>
          <w:p w14:paraId="45A483FC" w14:textId="77777777" w:rsidR="009B41DA" w:rsidRDefault="001D1FDB">
            <w:pPr>
              <w:jc w:val="center"/>
              <w:rPr>
                <w:rFonts w:ascii="宋体" w:hAnsi="宋体" w:cs="宋体" w:hint="eastAsia"/>
                <w:sz w:val="24"/>
              </w:rPr>
            </w:pPr>
            <w:r>
              <w:rPr>
                <w:rFonts w:ascii="宋体" w:hAnsi="宋体" w:cs="宋体" w:hint="eastAsia"/>
                <w:sz w:val="24"/>
              </w:rPr>
              <w:t>9</w:t>
            </w:r>
          </w:p>
        </w:tc>
        <w:tc>
          <w:tcPr>
            <w:tcW w:w="998" w:type="dxa"/>
            <w:vAlign w:val="center"/>
          </w:tcPr>
          <w:p w14:paraId="536821F4" w14:textId="77777777" w:rsidR="009B41DA" w:rsidRDefault="001D1FDB">
            <w:pPr>
              <w:jc w:val="center"/>
              <w:rPr>
                <w:rFonts w:ascii="宋体" w:hAnsi="宋体" w:cs="宋体" w:hint="eastAsia"/>
                <w:sz w:val="24"/>
              </w:rPr>
            </w:pPr>
            <w:r>
              <w:rPr>
                <w:rFonts w:ascii="宋体" w:hAnsi="宋体" w:cs="宋体" w:hint="eastAsia"/>
                <w:sz w:val="24"/>
              </w:rPr>
              <w:t>三切面木材</w:t>
            </w:r>
          </w:p>
        </w:tc>
        <w:tc>
          <w:tcPr>
            <w:tcW w:w="562" w:type="dxa"/>
            <w:vAlign w:val="center"/>
          </w:tcPr>
          <w:p w14:paraId="5CEB6B73" w14:textId="77777777" w:rsidR="009B41DA" w:rsidRDefault="001D1FDB">
            <w:pPr>
              <w:jc w:val="center"/>
              <w:rPr>
                <w:rFonts w:ascii="宋体" w:hAnsi="宋体" w:cs="宋体" w:hint="eastAsia"/>
                <w:sz w:val="24"/>
              </w:rPr>
            </w:pPr>
            <w:r>
              <w:rPr>
                <w:rFonts w:ascii="宋体" w:hAnsi="宋体" w:cs="宋体" w:hint="eastAsia"/>
                <w:sz w:val="24"/>
              </w:rPr>
              <w:t>1</w:t>
            </w:r>
          </w:p>
        </w:tc>
        <w:tc>
          <w:tcPr>
            <w:tcW w:w="666" w:type="dxa"/>
            <w:vAlign w:val="center"/>
          </w:tcPr>
          <w:p w14:paraId="4E860480" w14:textId="77777777" w:rsidR="009B41DA" w:rsidRDefault="001D1FDB">
            <w:pPr>
              <w:jc w:val="center"/>
              <w:rPr>
                <w:rFonts w:ascii="宋体" w:hAnsi="宋体" w:cs="宋体" w:hint="eastAsia"/>
                <w:sz w:val="24"/>
              </w:rPr>
            </w:pPr>
            <w:r>
              <w:rPr>
                <w:rFonts w:ascii="宋体" w:hAnsi="宋体" w:cs="宋体" w:hint="eastAsia"/>
                <w:sz w:val="24"/>
              </w:rPr>
              <w:t>套</w:t>
            </w:r>
          </w:p>
        </w:tc>
        <w:tc>
          <w:tcPr>
            <w:tcW w:w="5954" w:type="dxa"/>
            <w:gridSpan w:val="2"/>
            <w:vAlign w:val="center"/>
          </w:tcPr>
          <w:p w14:paraId="066787A8" w14:textId="77777777" w:rsidR="009B41DA" w:rsidRDefault="001D1FDB">
            <w:pPr>
              <w:jc w:val="left"/>
              <w:rPr>
                <w:rFonts w:ascii="宋体" w:hAnsi="宋体" w:cs="宋体" w:hint="eastAsia"/>
                <w:sz w:val="24"/>
                <w:szCs w:val="22"/>
              </w:rPr>
            </w:pPr>
            <w:r>
              <w:rPr>
                <w:rFonts w:ascii="宋体" w:hAnsi="宋体" w:cs="宋体" w:hint="eastAsia"/>
                <w:sz w:val="24"/>
                <w:szCs w:val="22"/>
              </w:rPr>
              <w:t>1.标本明细及尺寸（mm）：</w:t>
            </w:r>
          </w:p>
          <w:p w14:paraId="4CCBF3C0" w14:textId="77777777" w:rsidR="009B41DA" w:rsidRDefault="001D1FDB">
            <w:pPr>
              <w:jc w:val="left"/>
              <w:rPr>
                <w:rFonts w:ascii="宋体" w:hAnsi="宋体" w:cs="宋体" w:hint="eastAsia"/>
                <w:sz w:val="24"/>
                <w:szCs w:val="22"/>
              </w:rPr>
            </w:pPr>
            <w:r>
              <w:rPr>
                <w:rFonts w:ascii="宋体" w:hAnsi="宋体" w:cs="宋体" w:hint="eastAsia"/>
                <w:sz w:val="24"/>
                <w:szCs w:val="22"/>
              </w:rPr>
              <w:t>非洲缅茄尺寸：高40，直径25</w:t>
            </w:r>
          </w:p>
          <w:p w14:paraId="4752DDAC" w14:textId="77777777" w:rsidR="009B41DA" w:rsidRDefault="001D1FDB">
            <w:pPr>
              <w:jc w:val="left"/>
              <w:rPr>
                <w:rFonts w:ascii="宋体" w:hAnsi="宋体" w:cs="宋体" w:hint="eastAsia"/>
                <w:sz w:val="24"/>
                <w:szCs w:val="22"/>
              </w:rPr>
            </w:pPr>
            <w:r>
              <w:rPr>
                <w:rFonts w:ascii="宋体" w:hAnsi="宋体" w:cs="宋体" w:hint="eastAsia"/>
                <w:sz w:val="24"/>
                <w:szCs w:val="22"/>
              </w:rPr>
              <w:t>非洲卡雅</w:t>
            </w:r>
            <w:proofErr w:type="gramStart"/>
            <w:r>
              <w:rPr>
                <w:rFonts w:ascii="宋体" w:hAnsi="宋体" w:cs="宋体" w:hint="eastAsia"/>
                <w:sz w:val="24"/>
                <w:szCs w:val="22"/>
              </w:rPr>
              <w:t>楝</w:t>
            </w:r>
            <w:proofErr w:type="gramEnd"/>
            <w:r>
              <w:rPr>
                <w:rFonts w:ascii="宋体" w:hAnsi="宋体" w:cs="宋体" w:hint="eastAsia"/>
                <w:sz w:val="24"/>
                <w:szCs w:val="22"/>
              </w:rPr>
              <w:t>尺寸：高40，直径30</w:t>
            </w:r>
          </w:p>
          <w:p w14:paraId="510EEFEB" w14:textId="77777777" w:rsidR="009B41DA" w:rsidRDefault="001D1FDB">
            <w:pPr>
              <w:jc w:val="left"/>
              <w:rPr>
                <w:rFonts w:ascii="宋体" w:hAnsi="宋体" w:cs="宋体" w:hint="eastAsia"/>
                <w:sz w:val="24"/>
                <w:szCs w:val="22"/>
              </w:rPr>
            </w:pPr>
            <w:r>
              <w:rPr>
                <w:rFonts w:ascii="宋体" w:hAnsi="宋体" w:cs="宋体" w:hint="eastAsia"/>
                <w:sz w:val="24"/>
                <w:szCs w:val="22"/>
              </w:rPr>
              <w:t>巴里黄檀尺寸：高40，直径20</w:t>
            </w:r>
          </w:p>
          <w:p w14:paraId="4516DB72" w14:textId="77777777" w:rsidR="009B41DA" w:rsidRDefault="001D1FDB">
            <w:pPr>
              <w:jc w:val="left"/>
              <w:rPr>
                <w:rFonts w:ascii="宋体" w:hAnsi="宋体" w:cs="宋体" w:hint="eastAsia"/>
                <w:sz w:val="24"/>
                <w:szCs w:val="22"/>
              </w:rPr>
            </w:pPr>
            <w:r>
              <w:rPr>
                <w:rFonts w:ascii="宋体" w:hAnsi="宋体" w:cs="宋体" w:hint="eastAsia"/>
                <w:sz w:val="24"/>
                <w:szCs w:val="22"/>
              </w:rPr>
              <w:t>中美洲黄檀尺寸：高40，直径18</w:t>
            </w:r>
          </w:p>
          <w:p w14:paraId="18ED6C6C" w14:textId="77777777" w:rsidR="009B41DA" w:rsidRDefault="001D1FDB">
            <w:pPr>
              <w:jc w:val="left"/>
              <w:rPr>
                <w:rFonts w:ascii="宋体" w:hAnsi="宋体" w:cs="宋体" w:hint="eastAsia"/>
                <w:sz w:val="24"/>
                <w:szCs w:val="22"/>
              </w:rPr>
            </w:pPr>
            <w:proofErr w:type="gramStart"/>
            <w:r>
              <w:rPr>
                <w:rFonts w:ascii="宋体" w:hAnsi="宋体" w:cs="宋体" w:hint="eastAsia"/>
                <w:sz w:val="24"/>
                <w:szCs w:val="22"/>
              </w:rPr>
              <w:t>东非黑</w:t>
            </w:r>
            <w:proofErr w:type="gramEnd"/>
            <w:r>
              <w:rPr>
                <w:rFonts w:ascii="宋体" w:hAnsi="宋体" w:cs="宋体" w:hint="eastAsia"/>
                <w:sz w:val="24"/>
                <w:szCs w:val="22"/>
              </w:rPr>
              <w:t>黄檀尺寸：高40，直径25</w:t>
            </w:r>
          </w:p>
          <w:p w14:paraId="67653410" w14:textId="77777777" w:rsidR="009B41DA" w:rsidRDefault="001D1FDB">
            <w:pPr>
              <w:jc w:val="left"/>
              <w:rPr>
                <w:rFonts w:ascii="宋体" w:hAnsi="宋体" w:cs="宋体" w:hint="eastAsia"/>
                <w:sz w:val="24"/>
                <w:szCs w:val="22"/>
              </w:rPr>
            </w:pPr>
            <w:r>
              <w:rPr>
                <w:rFonts w:ascii="宋体" w:hAnsi="宋体" w:cs="宋体" w:hint="eastAsia"/>
                <w:sz w:val="24"/>
                <w:szCs w:val="22"/>
              </w:rPr>
              <w:t>微</w:t>
            </w:r>
            <w:proofErr w:type="gramStart"/>
            <w:r>
              <w:rPr>
                <w:rFonts w:ascii="宋体" w:hAnsi="宋体" w:cs="宋体" w:hint="eastAsia"/>
                <w:sz w:val="24"/>
                <w:szCs w:val="22"/>
              </w:rPr>
              <w:t>凹</w:t>
            </w:r>
            <w:proofErr w:type="gramEnd"/>
            <w:r>
              <w:rPr>
                <w:rFonts w:ascii="宋体" w:hAnsi="宋体" w:cs="宋体" w:hint="eastAsia"/>
                <w:sz w:val="24"/>
                <w:szCs w:val="22"/>
              </w:rPr>
              <w:t>黄檀尺寸：高40，直径20</w:t>
            </w:r>
          </w:p>
          <w:p w14:paraId="308B38EF" w14:textId="77777777" w:rsidR="009B41DA" w:rsidRDefault="001D1FDB">
            <w:pPr>
              <w:jc w:val="left"/>
              <w:rPr>
                <w:rFonts w:ascii="宋体" w:hAnsi="宋体" w:cs="宋体" w:hint="eastAsia"/>
                <w:sz w:val="24"/>
                <w:szCs w:val="22"/>
              </w:rPr>
            </w:pPr>
            <w:r>
              <w:rPr>
                <w:rFonts w:ascii="宋体" w:hAnsi="宋体" w:cs="宋体" w:hint="eastAsia"/>
                <w:sz w:val="24"/>
                <w:szCs w:val="22"/>
              </w:rPr>
              <w:t>伯利兹黄檀尺寸：高40，直径20</w:t>
            </w:r>
          </w:p>
          <w:p w14:paraId="6813EA9C" w14:textId="77777777" w:rsidR="009B41DA" w:rsidRDefault="001D1FDB">
            <w:pPr>
              <w:jc w:val="left"/>
              <w:rPr>
                <w:rFonts w:ascii="宋体" w:hAnsi="宋体" w:cs="宋体" w:hint="eastAsia"/>
                <w:sz w:val="24"/>
                <w:szCs w:val="22"/>
              </w:rPr>
            </w:pPr>
            <w:r>
              <w:rPr>
                <w:rFonts w:ascii="宋体" w:hAnsi="宋体" w:cs="宋体" w:hint="eastAsia"/>
                <w:sz w:val="24"/>
                <w:szCs w:val="22"/>
              </w:rPr>
              <w:t>密花黄檀尺寸：高40，直径18</w:t>
            </w:r>
          </w:p>
          <w:p w14:paraId="5F1C4EF1" w14:textId="77777777" w:rsidR="009B41DA" w:rsidRDefault="001D1FDB">
            <w:pPr>
              <w:jc w:val="left"/>
              <w:rPr>
                <w:rFonts w:ascii="宋体" w:hAnsi="宋体" w:cs="宋体" w:hint="eastAsia"/>
                <w:sz w:val="24"/>
                <w:szCs w:val="22"/>
              </w:rPr>
            </w:pPr>
            <w:proofErr w:type="gramStart"/>
            <w:r>
              <w:rPr>
                <w:rFonts w:ascii="宋体" w:hAnsi="宋体" w:cs="宋体" w:hint="eastAsia"/>
                <w:sz w:val="24"/>
                <w:szCs w:val="22"/>
              </w:rPr>
              <w:t>刀状黑黄檀</w:t>
            </w:r>
            <w:proofErr w:type="gramEnd"/>
            <w:r>
              <w:rPr>
                <w:rFonts w:ascii="宋体" w:hAnsi="宋体" w:cs="宋体" w:hint="eastAsia"/>
                <w:sz w:val="24"/>
                <w:szCs w:val="22"/>
              </w:rPr>
              <w:t>尺寸：高40，直径22</w:t>
            </w:r>
          </w:p>
          <w:p w14:paraId="5C0D5F72" w14:textId="77777777" w:rsidR="009B41DA" w:rsidRDefault="001D1FDB">
            <w:pPr>
              <w:jc w:val="left"/>
              <w:rPr>
                <w:rFonts w:ascii="宋体" w:hAnsi="宋体" w:cs="宋体" w:hint="eastAsia"/>
                <w:sz w:val="24"/>
                <w:szCs w:val="22"/>
              </w:rPr>
            </w:pPr>
            <w:r>
              <w:rPr>
                <w:rFonts w:ascii="宋体" w:hAnsi="宋体" w:cs="宋体" w:hint="eastAsia"/>
                <w:sz w:val="24"/>
                <w:szCs w:val="22"/>
              </w:rPr>
              <w:t>阔叶黄檀尺寸：高40，直径18</w:t>
            </w:r>
          </w:p>
          <w:p w14:paraId="081387D6" w14:textId="77777777" w:rsidR="009B41DA" w:rsidRDefault="001D1FDB">
            <w:pPr>
              <w:jc w:val="left"/>
              <w:rPr>
                <w:rFonts w:ascii="宋体" w:hAnsi="宋体" w:cs="宋体" w:hint="eastAsia"/>
                <w:sz w:val="24"/>
                <w:szCs w:val="22"/>
              </w:rPr>
            </w:pPr>
            <w:r>
              <w:rPr>
                <w:rFonts w:ascii="宋体" w:hAnsi="宋体" w:cs="宋体" w:hint="eastAsia"/>
                <w:sz w:val="24"/>
                <w:szCs w:val="22"/>
              </w:rPr>
              <w:t>卢氏黑黄檀尺寸：高40，直径18</w:t>
            </w:r>
          </w:p>
          <w:p w14:paraId="704ED409" w14:textId="77777777" w:rsidR="009B41DA" w:rsidRDefault="001D1FDB">
            <w:pPr>
              <w:jc w:val="left"/>
              <w:rPr>
                <w:rFonts w:ascii="宋体" w:hAnsi="宋体" w:cs="宋体" w:hint="eastAsia"/>
                <w:sz w:val="24"/>
                <w:szCs w:val="22"/>
              </w:rPr>
            </w:pPr>
            <w:r>
              <w:rPr>
                <w:rFonts w:ascii="宋体" w:hAnsi="宋体" w:cs="宋体" w:hint="eastAsia"/>
                <w:sz w:val="24"/>
                <w:szCs w:val="22"/>
              </w:rPr>
              <w:t>奥氏黄檀尺寸：高40，直径20</w:t>
            </w:r>
          </w:p>
          <w:p w14:paraId="1B295F6C" w14:textId="77777777" w:rsidR="009B41DA" w:rsidRDefault="001D1FDB">
            <w:pPr>
              <w:jc w:val="left"/>
              <w:rPr>
                <w:rFonts w:ascii="宋体" w:hAnsi="宋体" w:cs="宋体" w:hint="eastAsia"/>
                <w:sz w:val="24"/>
                <w:szCs w:val="22"/>
              </w:rPr>
            </w:pPr>
            <w:r>
              <w:rPr>
                <w:rFonts w:ascii="宋体" w:hAnsi="宋体" w:cs="宋体" w:hint="eastAsia"/>
                <w:sz w:val="24"/>
                <w:szCs w:val="22"/>
              </w:rPr>
              <w:t>菲律宾乌木尺寸：高40，直径20</w:t>
            </w:r>
          </w:p>
          <w:p w14:paraId="1D3E7958" w14:textId="77777777" w:rsidR="009B41DA" w:rsidRDefault="001D1FDB">
            <w:pPr>
              <w:jc w:val="left"/>
              <w:rPr>
                <w:rFonts w:ascii="宋体" w:hAnsi="宋体" w:cs="宋体" w:hint="eastAsia"/>
                <w:sz w:val="24"/>
                <w:szCs w:val="22"/>
              </w:rPr>
            </w:pPr>
            <w:r>
              <w:rPr>
                <w:rFonts w:ascii="宋体" w:hAnsi="宋体" w:cs="宋体" w:hint="eastAsia"/>
                <w:sz w:val="24"/>
                <w:szCs w:val="22"/>
              </w:rPr>
              <w:lastRenderedPageBreak/>
              <w:t>鞘</w:t>
            </w:r>
            <w:proofErr w:type="gramStart"/>
            <w:r>
              <w:rPr>
                <w:rFonts w:ascii="宋体" w:hAnsi="宋体" w:cs="宋体" w:hint="eastAsia"/>
                <w:sz w:val="24"/>
                <w:szCs w:val="22"/>
              </w:rPr>
              <w:t>籽古夷</w:t>
            </w:r>
            <w:proofErr w:type="gramEnd"/>
            <w:r>
              <w:rPr>
                <w:rFonts w:ascii="宋体" w:hAnsi="宋体" w:cs="宋体" w:hint="eastAsia"/>
                <w:sz w:val="24"/>
                <w:szCs w:val="22"/>
              </w:rPr>
              <w:t>苏木尺寸：高40，直径25</w:t>
            </w:r>
          </w:p>
          <w:p w14:paraId="00C1E6E9" w14:textId="77777777" w:rsidR="009B41DA" w:rsidRDefault="001D1FDB">
            <w:pPr>
              <w:jc w:val="left"/>
              <w:rPr>
                <w:rFonts w:ascii="宋体" w:hAnsi="宋体" w:cs="宋体" w:hint="eastAsia"/>
                <w:sz w:val="24"/>
                <w:szCs w:val="22"/>
              </w:rPr>
            </w:pPr>
            <w:r>
              <w:rPr>
                <w:rFonts w:ascii="宋体" w:hAnsi="宋体" w:cs="宋体" w:hint="eastAsia"/>
                <w:sz w:val="24"/>
                <w:szCs w:val="22"/>
              </w:rPr>
              <w:t>香脂木豆尺寸：高40，直径20</w:t>
            </w:r>
          </w:p>
          <w:p w14:paraId="29C42621" w14:textId="77777777" w:rsidR="009B41DA" w:rsidRDefault="001D1FDB">
            <w:pPr>
              <w:jc w:val="left"/>
              <w:rPr>
                <w:rFonts w:ascii="宋体" w:hAnsi="宋体" w:cs="宋体" w:hint="eastAsia"/>
                <w:sz w:val="24"/>
                <w:szCs w:val="22"/>
              </w:rPr>
            </w:pPr>
            <w:r>
              <w:rPr>
                <w:rFonts w:ascii="宋体" w:hAnsi="宋体" w:cs="宋体" w:hint="eastAsia"/>
                <w:sz w:val="24"/>
                <w:szCs w:val="22"/>
              </w:rPr>
              <w:t>云杉尺寸：高40，直径25</w:t>
            </w:r>
          </w:p>
          <w:p w14:paraId="64F77D47" w14:textId="77777777" w:rsidR="009B41DA" w:rsidRDefault="001D1FDB">
            <w:pPr>
              <w:jc w:val="left"/>
              <w:rPr>
                <w:rFonts w:ascii="宋体" w:hAnsi="宋体" w:cs="宋体" w:hint="eastAsia"/>
                <w:sz w:val="24"/>
                <w:szCs w:val="22"/>
              </w:rPr>
            </w:pPr>
            <w:r>
              <w:rPr>
                <w:rFonts w:ascii="宋体" w:hAnsi="宋体" w:cs="宋体" w:hint="eastAsia"/>
                <w:sz w:val="24"/>
                <w:szCs w:val="22"/>
              </w:rPr>
              <w:t>辐射松尺寸：高40，直径25</w:t>
            </w:r>
          </w:p>
          <w:p w14:paraId="058E0877" w14:textId="77777777" w:rsidR="009B41DA" w:rsidRDefault="001D1FDB">
            <w:pPr>
              <w:jc w:val="left"/>
              <w:rPr>
                <w:rFonts w:ascii="宋体" w:hAnsi="宋体" w:cs="宋体" w:hint="eastAsia"/>
                <w:sz w:val="24"/>
                <w:szCs w:val="22"/>
              </w:rPr>
            </w:pPr>
            <w:r>
              <w:rPr>
                <w:rFonts w:ascii="宋体" w:hAnsi="宋体" w:cs="宋体" w:hint="eastAsia"/>
                <w:sz w:val="24"/>
                <w:szCs w:val="22"/>
              </w:rPr>
              <w:t>刺猬紫檀尺寸：高40，直径20</w:t>
            </w:r>
          </w:p>
          <w:p w14:paraId="34E77C2C" w14:textId="77777777" w:rsidR="009B41DA" w:rsidRDefault="001D1FDB">
            <w:pPr>
              <w:jc w:val="left"/>
              <w:rPr>
                <w:rFonts w:ascii="宋体" w:hAnsi="宋体" w:cs="宋体" w:hint="eastAsia"/>
                <w:sz w:val="24"/>
                <w:szCs w:val="22"/>
              </w:rPr>
            </w:pPr>
            <w:r>
              <w:rPr>
                <w:rFonts w:ascii="宋体" w:hAnsi="宋体" w:cs="宋体" w:hint="eastAsia"/>
                <w:sz w:val="24"/>
                <w:szCs w:val="22"/>
              </w:rPr>
              <w:t>印度紫檀尺寸：高40，直径20</w:t>
            </w:r>
          </w:p>
          <w:p w14:paraId="2F936DA4" w14:textId="77777777" w:rsidR="009B41DA" w:rsidRDefault="001D1FDB">
            <w:pPr>
              <w:jc w:val="left"/>
              <w:rPr>
                <w:rFonts w:ascii="宋体" w:hAnsi="宋体" w:cs="宋体" w:hint="eastAsia"/>
                <w:sz w:val="24"/>
                <w:szCs w:val="22"/>
              </w:rPr>
            </w:pPr>
            <w:r>
              <w:rPr>
                <w:rFonts w:ascii="宋体" w:hAnsi="宋体" w:cs="宋体" w:hint="eastAsia"/>
                <w:sz w:val="24"/>
                <w:szCs w:val="22"/>
              </w:rPr>
              <w:t>大果紫檀尺寸：高40，直径20</w:t>
            </w:r>
          </w:p>
          <w:p w14:paraId="45E1F542" w14:textId="77777777" w:rsidR="009B41DA" w:rsidRDefault="001D1FDB">
            <w:pPr>
              <w:jc w:val="left"/>
              <w:rPr>
                <w:rFonts w:ascii="宋体" w:hAnsi="宋体" w:cs="宋体" w:hint="eastAsia"/>
                <w:sz w:val="24"/>
                <w:szCs w:val="22"/>
              </w:rPr>
            </w:pPr>
            <w:r>
              <w:rPr>
                <w:rFonts w:ascii="宋体" w:hAnsi="宋体" w:cs="宋体" w:hint="eastAsia"/>
                <w:sz w:val="24"/>
                <w:szCs w:val="22"/>
              </w:rPr>
              <w:t>非洲紫檀尺寸：高40，直径20</w:t>
            </w:r>
          </w:p>
          <w:p w14:paraId="088AC62A" w14:textId="77777777" w:rsidR="009B41DA" w:rsidRDefault="001D1FDB">
            <w:pPr>
              <w:jc w:val="left"/>
              <w:rPr>
                <w:rFonts w:ascii="宋体" w:hAnsi="宋体" w:cs="宋体" w:hint="eastAsia"/>
                <w:sz w:val="24"/>
                <w:szCs w:val="22"/>
              </w:rPr>
            </w:pPr>
            <w:r>
              <w:rPr>
                <w:rFonts w:ascii="宋体" w:hAnsi="宋体" w:cs="宋体" w:hint="eastAsia"/>
                <w:sz w:val="24"/>
                <w:szCs w:val="22"/>
              </w:rPr>
              <w:t>染料紫檀尺寸：高40，直径20</w:t>
            </w:r>
          </w:p>
          <w:p w14:paraId="4EE0DCEC" w14:textId="77777777" w:rsidR="009B41DA" w:rsidRDefault="001D1FDB">
            <w:pPr>
              <w:jc w:val="left"/>
              <w:rPr>
                <w:rFonts w:ascii="宋体" w:hAnsi="宋体" w:cs="宋体" w:hint="eastAsia"/>
                <w:sz w:val="24"/>
                <w:szCs w:val="22"/>
              </w:rPr>
            </w:pPr>
            <w:r>
              <w:rPr>
                <w:rFonts w:ascii="宋体" w:hAnsi="宋体" w:cs="宋体" w:hint="eastAsia"/>
                <w:sz w:val="24"/>
                <w:szCs w:val="22"/>
              </w:rPr>
              <w:t>柚木尺寸：高40，直径30</w:t>
            </w:r>
          </w:p>
          <w:p w14:paraId="23883542" w14:textId="77777777" w:rsidR="009B41DA" w:rsidRDefault="001D1FDB">
            <w:pPr>
              <w:jc w:val="left"/>
              <w:rPr>
                <w:rFonts w:ascii="宋体" w:hAnsi="宋体" w:cs="宋体" w:hint="eastAsia"/>
                <w:sz w:val="24"/>
                <w:szCs w:val="22"/>
              </w:rPr>
            </w:pPr>
            <w:proofErr w:type="gramStart"/>
            <w:r>
              <w:rPr>
                <w:rFonts w:ascii="宋体" w:hAnsi="宋体" w:cs="宋体" w:hint="eastAsia"/>
                <w:sz w:val="24"/>
                <w:szCs w:val="22"/>
              </w:rPr>
              <w:t>木荚豆尺寸</w:t>
            </w:r>
            <w:proofErr w:type="gramEnd"/>
            <w:r>
              <w:rPr>
                <w:rFonts w:ascii="宋体" w:hAnsi="宋体" w:cs="宋体" w:hint="eastAsia"/>
                <w:sz w:val="24"/>
                <w:szCs w:val="22"/>
              </w:rPr>
              <w:t>：高40，直径25</w:t>
            </w:r>
          </w:p>
          <w:p w14:paraId="3B6FF18E" w14:textId="77777777" w:rsidR="009B41DA" w:rsidRDefault="001D1FDB">
            <w:pPr>
              <w:rPr>
                <w:rFonts w:ascii="宋体" w:hAnsi="宋体" w:cs="宋体" w:hint="eastAsia"/>
                <w:sz w:val="24"/>
                <w:szCs w:val="22"/>
              </w:rPr>
            </w:pPr>
            <w:r>
              <w:rPr>
                <w:rFonts w:ascii="宋体" w:hAnsi="宋体" w:cs="宋体" w:hint="eastAsia"/>
                <w:sz w:val="24"/>
              </w:rPr>
              <w:t>▲2.供货时提供以上标本的合法来源渠道证明文件，并且树种的木材名称务必准确无误，提供规范的中文名和拉丁学名并加盖投标人公章。木材标本大板质量全新未使用过。</w:t>
            </w:r>
            <w:proofErr w:type="gramStart"/>
            <w:r>
              <w:rPr>
                <w:rFonts w:ascii="宋体" w:hAnsi="宋体" w:cs="宋体" w:hint="eastAsia"/>
                <w:sz w:val="24"/>
              </w:rPr>
              <w:t>不</w:t>
            </w:r>
            <w:proofErr w:type="gramEnd"/>
            <w:r>
              <w:rPr>
                <w:rFonts w:ascii="宋体" w:hAnsi="宋体" w:cs="宋体" w:hint="eastAsia"/>
                <w:sz w:val="24"/>
              </w:rPr>
              <w:t>开裂，不变形，无缺陷。</w:t>
            </w:r>
          </w:p>
          <w:p w14:paraId="5092A07D" w14:textId="77777777" w:rsidR="009B41DA" w:rsidRDefault="001D1FDB">
            <w:pPr>
              <w:rPr>
                <w:rFonts w:ascii="宋体" w:hAnsi="宋体" w:cs="宋体" w:hint="eastAsia"/>
                <w:sz w:val="24"/>
              </w:rPr>
            </w:pPr>
            <w:r>
              <w:rPr>
                <w:rFonts w:ascii="宋体" w:hAnsi="宋体" w:cs="宋体" w:hint="eastAsia"/>
                <w:sz w:val="24"/>
              </w:rPr>
              <w:t>▲3.使用120目、300目、600目、800目的砂纸依次打磨抛光，触摸无刺手感，保留标本原色原状态,为防止木材开裂变形，木材表面上清漆，表面注入底色，突显木材本色纹理。高压</w:t>
            </w:r>
            <w:proofErr w:type="gramStart"/>
            <w:r>
              <w:rPr>
                <w:rFonts w:ascii="宋体" w:hAnsi="宋体" w:cs="宋体" w:hint="eastAsia"/>
                <w:sz w:val="24"/>
              </w:rPr>
              <w:t>水枪喷第一道</w:t>
            </w:r>
            <w:proofErr w:type="gramEnd"/>
            <w:r>
              <w:rPr>
                <w:rFonts w:ascii="宋体" w:hAnsi="宋体" w:cs="宋体" w:hint="eastAsia"/>
                <w:sz w:val="24"/>
              </w:rPr>
              <w:t>PU水晶透明环保底漆，PU底用固化剂，PU</w:t>
            </w:r>
            <w:proofErr w:type="gramStart"/>
            <w:r>
              <w:rPr>
                <w:rFonts w:ascii="宋体" w:hAnsi="宋体" w:cs="宋体" w:hint="eastAsia"/>
                <w:sz w:val="24"/>
              </w:rPr>
              <w:t>净味环保</w:t>
            </w:r>
            <w:proofErr w:type="gramEnd"/>
            <w:r>
              <w:rPr>
                <w:rFonts w:ascii="宋体" w:hAnsi="宋体" w:cs="宋体" w:hint="eastAsia"/>
                <w:sz w:val="24"/>
              </w:rPr>
              <w:t>稀释剂。底漆固化后，把底漆打磨光滑，并对标本整体表面抛光。</w:t>
            </w:r>
          </w:p>
          <w:p w14:paraId="2423B553" w14:textId="77777777" w:rsidR="009B41DA" w:rsidRDefault="001D1FDB">
            <w:pPr>
              <w:rPr>
                <w:rFonts w:ascii="宋体" w:hAnsi="宋体" w:cs="宋体" w:hint="eastAsia"/>
                <w:sz w:val="24"/>
              </w:rPr>
            </w:pPr>
            <w:r>
              <w:rPr>
                <w:rFonts w:ascii="宋体" w:hAnsi="宋体" w:cs="宋体" w:hint="eastAsia"/>
                <w:sz w:val="24"/>
              </w:rPr>
              <w:t>▲4.各个标本均供货时提供展示用标签牌，显示树种、拉丁名、产地等信息；标签牌材质要求环保耐用。</w:t>
            </w:r>
          </w:p>
          <w:p w14:paraId="08F009CC" w14:textId="77777777" w:rsidR="009B41DA" w:rsidRDefault="001D1FDB">
            <w:pPr>
              <w:rPr>
                <w:rFonts w:ascii="宋体" w:hAnsi="宋体" w:cs="宋体" w:hint="eastAsia"/>
                <w:sz w:val="24"/>
              </w:rPr>
            </w:pPr>
            <w:r>
              <w:rPr>
                <w:rFonts w:ascii="宋体" w:hAnsi="宋体" w:cs="宋体" w:hint="eastAsia"/>
                <w:sz w:val="24"/>
              </w:rPr>
              <w:t>▲5.供货时提供树种主要信息简介，内容涵盖树种宏观与微观特征描述，木材应用，木材宏观（横切面8倍）与微观（横切面40倍、弦切面100倍）结构图片，附树种的花、果、叶等图片。所有文字和图片资料需清晰、准确，供应商需确保相关内容为自有版权或已获得合法授权。标注相应比例尺及必要说明，确保采购方能够通过这些资料，对树种标本的全面、深入的展示。</w:t>
            </w:r>
          </w:p>
          <w:p w14:paraId="7BB48603" w14:textId="77777777" w:rsidR="009B41DA" w:rsidRDefault="001D1FDB">
            <w:pPr>
              <w:rPr>
                <w:rFonts w:ascii="宋体" w:hAnsi="宋体" w:cs="宋体" w:hint="eastAsia"/>
                <w:b/>
                <w:bCs/>
                <w:sz w:val="24"/>
              </w:rPr>
            </w:pPr>
            <w:r>
              <w:rPr>
                <w:rFonts w:ascii="宋体" w:hAnsi="宋体" w:cs="宋体" w:hint="eastAsia"/>
                <w:sz w:val="24"/>
              </w:rPr>
              <w:t>▲6.为保证售后服务质量，交货时必须提供厂家售后服务承诺书原件。</w:t>
            </w:r>
          </w:p>
        </w:tc>
        <w:tc>
          <w:tcPr>
            <w:tcW w:w="850" w:type="dxa"/>
            <w:vAlign w:val="center"/>
          </w:tcPr>
          <w:p w14:paraId="5786160D" w14:textId="77777777" w:rsidR="009B41DA" w:rsidRDefault="001D1FDB">
            <w:pPr>
              <w:rPr>
                <w:rFonts w:ascii="宋体" w:hAnsi="宋体" w:cs="宋体" w:hint="eastAsia"/>
                <w:b/>
                <w:bCs/>
                <w:sz w:val="24"/>
              </w:rPr>
            </w:pPr>
            <w:r>
              <w:rPr>
                <w:rFonts w:ascii="宋体" w:hAnsi="宋体" w:cs="宋体" w:hint="eastAsia"/>
                <w:b/>
                <w:bCs/>
                <w:sz w:val="24"/>
              </w:rPr>
              <w:lastRenderedPageBreak/>
              <w:t>9</w:t>
            </w:r>
          </w:p>
        </w:tc>
        <w:tc>
          <w:tcPr>
            <w:tcW w:w="893" w:type="dxa"/>
            <w:vAlign w:val="center"/>
          </w:tcPr>
          <w:p w14:paraId="4E08DF64" w14:textId="77777777" w:rsidR="009B41DA" w:rsidRDefault="001D1FDB">
            <w:pPr>
              <w:rPr>
                <w:rFonts w:ascii="宋体" w:hAnsi="宋体" w:cs="宋体" w:hint="eastAsia"/>
                <w:b/>
                <w:bCs/>
                <w:sz w:val="24"/>
              </w:rPr>
            </w:pPr>
            <w:r>
              <w:rPr>
                <w:rFonts w:ascii="宋体" w:hAnsi="宋体" w:cs="宋体" w:hint="eastAsia"/>
                <w:b/>
                <w:bCs/>
                <w:sz w:val="24"/>
              </w:rPr>
              <w:t>9</w:t>
            </w:r>
          </w:p>
        </w:tc>
      </w:tr>
      <w:tr w:rsidR="009B41DA" w14:paraId="0428C8C9" w14:textId="77777777">
        <w:trPr>
          <w:trHeight w:val="499"/>
          <w:jc w:val="center"/>
        </w:trPr>
        <w:tc>
          <w:tcPr>
            <w:tcW w:w="10485" w:type="dxa"/>
            <w:gridSpan w:val="8"/>
          </w:tcPr>
          <w:p w14:paraId="4A2EE58A" w14:textId="77777777" w:rsidR="009B41DA" w:rsidRDefault="001D1FDB">
            <w:pPr>
              <w:widowControl/>
              <w:jc w:val="left"/>
              <w:rPr>
                <w:rFonts w:ascii="宋体" w:hAnsi="宋体" w:cs="宋体" w:hint="eastAsia"/>
                <w:bCs/>
                <w:sz w:val="24"/>
              </w:rPr>
            </w:pPr>
            <w:r>
              <w:rPr>
                <w:rFonts w:ascii="宋体" w:hAnsi="宋体" w:cs="宋体" w:hint="eastAsia"/>
                <w:bCs/>
                <w:sz w:val="24"/>
              </w:rPr>
              <w:t>▲</w:t>
            </w:r>
            <w:r>
              <w:rPr>
                <w:rFonts w:ascii="宋体" w:hAnsi="宋体" w:cs="宋体" w:hint="eastAsia"/>
                <w:b/>
                <w:sz w:val="24"/>
              </w:rPr>
              <w:t>商务要求</w:t>
            </w:r>
          </w:p>
        </w:tc>
      </w:tr>
      <w:tr w:rsidR="009B41DA" w14:paraId="149C7B40" w14:textId="77777777">
        <w:trPr>
          <w:trHeight w:val="499"/>
          <w:jc w:val="center"/>
        </w:trPr>
        <w:tc>
          <w:tcPr>
            <w:tcW w:w="3023" w:type="dxa"/>
            <w:gridSpan w:val="5"/>
            <w:vAlign w:val="center"/>
          </w:tcPr>
          <w:p w14:paraId="2BAB7ED8" w14:textId="77777777" w:rsidR="009B41DA" w:rsidRDefault="001D1FDB">
            <w:pPr>
              <w:widowControl/>
              <w:jc w:val="center"/>
              <w:rPr>
                <w:rFonts w:ascii="宋体" w:hAnsi="宋体" w:cs="宋体" w:hint="eastAsia"/>
                <w:sz w:val="24"/>
              </w:rPr>
            </w:pPr>
            <w:r>
              <w:rPr>
                <w:rFonts w:ascii="宋体" w:hAnsi="宋体" w:cs="宋体" w:hint="eastAsia"/>
                <w:b/>
                <w:bCs/>
                <w:sz w:val="24"/>
              </w:rPr>
              <w:t>合同签订时间</w:t>
            </w:r>
          </w:p>
        </w:tc>
        <w:tc>
          <w:tcPr>
            <w:tcW w:w="7462" w:type="dxa"/>
            <w:gridSpan w:val="3"/>
          </w:tcPr>
          <w:p w14:paraId="6D2DE44E" w14:textId="77777777" w:rsidR="009B41DA" w:rsidRDefault="001D1FDB">
            <w:pPr>
              <w:widowControl/>
              <w:rPr>
                <w:rFonts w:ascii="宋体" w:hAnsi="宋体" w:cs="宋体" w:hint="eastAsia"/>
                <w:sz w:val="24"/>
              </w:rPr>
            </w:pPr>
            <w:r>
              <w:rPr>
                <w:rFonts w:ascii="宋体" w:hAnsi="宋体" w:cs="宋体" w:hint="eastAsia"/>
                <w:sz w:val="24"/>
              </w:rPr>
              <w:t>自中标通知书发出之日起25日内。</w:t>
            </w:r>
          </w:p>
        </w:tc>
      </w:tr>
      <w:tr w:rsidR="009B41DA" w14:paraId="011407D0" w14:textId="77777777">
        <w:trPr>
          <w:trHeight w:val="558"/>
          <w:jc w:val="center"/>
        </w:trPr>
        <w:tc>
          <w:tcPr>
            <w:tcW w:w="3023" w:type="dxa"/>
            <w:gridSpan w:val="5"/>
            <w:vAlign w:val="center"/>
          </w:tcPr>
          <w:p w14:paraId="523103EA" w14:textId="77777777" w:rsidR="009B41DA" w:rsidRDefault="001D1FDB">
            <w:pPr>
              <w:jc w:val="center"/>
              <w:rPr>
                <w:rFonts w:ascii="宋体" w:hAnsi="宋体" w:cs="宋体" w:hint="eastAsia"/>
                <w:sz w:val="24"/>
              </w:rPr>
            </w:pPr>
            <w:r>
              <w:rPr>
                <w:rFonts w:ascii="宋体" w:hAnsi="宋体" w:cs="宋体" w:hint="eastAsia"/>
                <w:b/>
                <w:sz w:val="24"/>
              </w:rPr>
              <w:t>交货时间及地点</w:t>
            </w:r>
          </w:p>
        </w:tc>
        <w:tc>
          <w:tcPr>
            <w:tcW w:w="7462" w:type="dxa"/>
            <w:gridSpan w:val="3"/>
          </w:tcPr>
          <w:p w14:paraId="3D7014A8" w14:textId="17FB8BA2" w:rsidR="009B41DA" w:rsidRDefault="001D1FDB">
            <w:pPr>
              <w:tabs>
                <w:tab w:val="left" w:pos="420"/>
              </w:tabs>
              <w:rPr>
                <w:rFonts w:ascii="宋体" w:hAnsi="宋体" w:cs="宋体" w:hint="eastAsia"/>
                <w:sz w:val="24"/>
              </w:rPr>
            </w:pPr>
            <w:r>
              <w:rPr>
                <w:rFonts w:ascii="宋体" w:hAnsi="宋体" w:cs="宋体" w:hint="eastAsia"/>
                <w:sz w:val="24"/>
              </w:rPr>
              <w:t>交货时间：国产设备自签订合同之日起</w:t>
            </w:r>
            <w:r>
              <w:rPr>
                <w:rFonts w:ascii="宋体" w:hAnsi="宋体" w:cs="宋体" w:hint="eastAsia"/>
                <w:sz w:val="24"/>
                <w:u w:val="single"/>
              </w:rPr>
              <w:t>90</w:t>
            </w:r>
            <w:proofErr w:type="gramStart"/>
            <w:r>
              <w:rPr>
                <w:rFonts w:ascii="宋体" w:hAnsi="宋体" w:cs="宋体" w:hint="eastAsia"/>
                <w:sz w:val="24"/>
              </w:rPr>
              <w:t>日历天</w:t>
            </w:r>
            <w:proofErr w:type="gramEnd"/>
            <w:r>
              <w:rPr>
                <w:rFonts w:ascii="宋体" w:hAnsi="宋体" w:cs="宋体" w:hint="eastAsia"/>
                <w:sz w:val="24"/>
              </w:rPr>
              <w:t>内到货安装调试完成并通过验收。</w:t>
            </w:r>
          </w:p>
          <w:p w14:paraId="0FD5330C" w14:textId="77777777" w:rsidR="009B41DA" w:rsidRDefault="001D1FDB">
            <w:pPr>
              <w:tabs>
                <w:tab w:val="left" w:pos="420"/>
              </w:tabs>
              <w:rPr>
                <w:rFonts w:ascii="宋体" w:hAnsi="宋体" w:cs="宋体" w:hint="eastAsia"/>
                <w:sz w:val="24"/>
              </w:rPr>
            </w:pPr>
            <w:r>
              <w:rPr>
                <w:rFonts w:ascii="宋体" w:hAnsi="宋体" w:cs="宋体" w:hint="eastAsia"/>
                <w:sz w:val="24"/>
              </w:rPr>
              <w:t>交货地点：</w:t>
            </w:r>
            <w:r>
              <w:rPr>
                <w:rFonts w:ascii="宋体" w:hAnsi="宋体" w:cs="宋体" w:hint="eastAsia"/>
                <w:b/>
                <w:sz w:val="24"/>
              </w:rPr>
              <w:t>广西大学用户指定地点</w:t>
            </w:r>
            <w:r>
              <w:rPr>
                <w:rFonts w:ascii="宋体" w:hAnsi="宋体" w:cs="宋体" w:hint="eastAsia"/>
                <w:sz w:val="24"/>
              </w:rPr>
              <w:t>。</w:t>
            </w:r>
          </w:p>
        </w:tc>
      </w:tr>
      <w:tr w:rsidR="009B41DA" w14:paraId="7E70C5D8" w14:textId="77777777">
        <w:trPr>
          <w:trHeight w:val="960"/>
          <w:jc w:val="center"/>
        </w:trPr>
        <w:tc>
          <w:tcPr>
            <w:tcW w:w="3023" w:type="dxa"/>
            <w:gridSpan w:val="5"/>
            <w:vAlign w:val="center"/>
          </w:tcPr>
          <w:p w14:paraId="787C6FBB" w14:textId="77777777" w:rsidR="009B41DA" w:rsidRDefault="001D1FDB">
            <w:pPr>
              <w:jc w:val="center"/>
              <w:rPr>
                <w:rFonts w:ascii="宋体" w:hAnsi="宋体" w:cs="宋体" w:hint="eastAsia"/>
                <w:sz w:val="24"/>
              </w:rPr>
            </w:pPr>
            <w:r>
              <w:rPr>
                <w:rFonts w:ascii="宋体" w:hAnsi="宋体" w:cs="宋体" w:hint="eastAsia"/>
                <w:b/>
                <w:bCs/>
                <w:kern w:val="0"/>
                <w:sz w:val="24"/>
              </w:rPr>
              <w:t>货物验收</w:t>
            </w:r>
          </w:p>
        </w:tc>
        <w:tc>
          <w:tcPr>
            <w:tcW w:w="7462" w:type="dxa"/>
            <w:gridSpan w:val="3"/>
          </w:tcPr>
          <w:p w14:paraId="58D7497A" w14:textId="77777777" w:rsidR="009B41DA" w:rsidRDefault="001D1FDB">
            <w:pPr>
              <w:tabs>
                <w:tab w:val="left" w:pos="420"/>
              </w:tabs>
              <w:rPr>
                <w:rFonts w:ascii="宋体" w:hAnsi="宋体" w:cs="宋体" w:hint="eastAsia"/>
                <w:sz w:val="24"/>
              </w:rPr>
            </w:pPr>
            <w:r>
              <w:rPr>
                <w:rFonts w:ascii="宋体" w:hAnsi="宋体" w:cs="宋体" w:hint="eastAsia"/>
                <w:sz w:val="24"/>
              </w:rPr>
              <w:t>1.货物验收时由采购人对照采购文件的《技术参数及性能（配置）要求》进行全面核对检验，对所有要求出具的文件和材料的原件进行核查，如不符合采购文件要求或提供虚假承诺、虚假检测报告等虚假材料的，采购人有权拒绝验收并认定中标人违约，采购人有权单方解除合同，中标人承担所有责任和费用，采购人保留进一步追究责任的权</w:t>
            </w:r>
            <w:r>
              <w:rPr>
                <w:rFonts w:ascii="宋体" w:hAnsi="宋体" w:cs="宋体" w:hint="eastAsia"/>
                <w:sz w:val="24"/>
              </w:rPr>
              <w:lastRenderedPageBreak/>
              <w:t>利。</w:t>
            </w:r>
          </w:p>
          <w:p w14:paraId="562AABF4" w14:textId="77777777" w:rsidR="009B41DA" w:rsidRDefault="001D1FDB">
            <w:pPr>
              <w:tabs>
                <w:tab w:val="left" w:pos="420"/>
              </w:tabs>
              <w:rPr>
                <w:rFonts w:ascii="宋体" w:hAnsi="宋体" w:cs="宋体" w:hint="eastAsia"/>
                <w:sz w:val="24"/>
              </w:rPr>
            </w:pPr>
            <w:r>
              <w:rPr>
                <w:rFonts w:ascii="宋体" w:hAnsi="宋体" w:cs="宋体" w:hint="eastAsia"/>
                <w:sz w:val="24"/>
              </w:rPr>
              <w:t>2.货物经过双方检验认可后，签署验收报告。由中标人提供产品保修文件。</w:t>
            </w:r>
          </w:p>
          <w:p w14:paraId="3E13994A" w14:textId="77777777" w:rsidR="009B41DA" w:rsidRDefault="001D1FDB">
            <w:pPr>
              <w:tabs>
                <w:tab w:val="left" w:pos="420"/>
              </w:tabs>
              <w:rPr>
                <w:rFonts w:ascii="宋体" w:hAnsi="宋体" w:cs="宋体" w:hint="eastAsia"/>
                <w:sz w:val="24"/>
              </w:rPr>
            </w:pPr>
            <w:r>
              <w:rPr>
                <w:rFonts w:ascii="宋体" w:hAnsi="宋体" w:cs="宋体" w:hint="eastAsia"/>
                <w:sz w:val="24"/>
              </w:rPr>
              <w:t>3.当满足以下条件时，采购人才向供应商签发货物验收报告：</w:t>
            </w:r>
          </w:p>
          <w:p w14:paraId="10EC8A12" w14:textId="77777777" w:rsidR="009B41DA" w:rsidRDefault="001D1FDB">
            <w:pPr>
              <w:tabs>
                <w:tab w:val="left" w:pos="420"/>
              </w:tabs>
              <w:rPr>
                <w:rFonts w:ascii="宋体" w:hAnsi="宋体" w:cs="宋体" w:hint="eastAsia"/>
                <w:sz w:val="24"/>
              </w:rPr>
            </w:pPr>
            <w:r>
              <w:rPr>
                <w:rFonts w:ascii="宋体" w:hAnsi="宋体" w:cs="宋体" w:hint="eastAsia"/>
                <w:sz w:val="24"/>
              </w:rPr>
              <w:t>（1）中标人已按照合同规定提供了全部产品及完整的技术资料。</w:t>
            </w:r>
          </w:p>
          <w:p w14:paraId="5D799460" w14:textId="77777777" w:rsidR="009B41DA" w:rsidRDefault="001D1FDB">
            <w:pPr>
              <w:tabs>
                <w:tab w:val="left" w:pos="420"/>
              </w:tabs>
              <w:rPr>
                <w:rFonts w:ascii="宋体" w:hAnsi="宋体" w:cs="宋体" w:hint="eastAsia"/>
                <w:sz w:val="24"/>
              </w:rPr>
            </w:pPr>
            <w:r>
              <w:rPr>
                <w:rFonts w:ascii="宋体" w:hAnsi="宋体" w:cs="宋体" w:hint="eastAsia"/>
                <w:sz w:val="24"/>
              </w:rPr>
              <w:t>（2）货物各项参数完全符合《技术参数及性能（配置）要求》的要求，性能满足要求。</w:t>
            </w:r>
          </w:p>
          <w:p w14:paraId="1C3E1DCA" w14:textId="77777777" w:rsidR="009B41DA" w:rsidRDefault="001D1FDB">
            <w:pPr>
              <w:tabs>
                <w:tab w:val="left" w:pos="420"/>
              </w:tabs>
              <w:rPr>
                <w:rFonts w:ascii="宋体" w:hAnsi="宋体" w:cs="宋体" w:hint="eastAsia"/>
                <w:sz w:val="24"/>
              </w:rPr>
            </w:pPr>
            <w:r>
              <w:rPr>
                <w:rFonts w:ascii="宋体" w:hAnsi="宋体" w:cs="宋体" w:hint="eastAsia"/>
                <w:sz w:val="24"/>
              </w:rPr>
              <w:t>（</w:t>
            </w:r>
            <w:r>
              <w:rPr>
                <w:rFonts w:ascii="宋体" w:hAnsi="宋体" w:cs="宋体"/>
                <w:sz w:val="24"/>
              </w:rPr>
              <w:t>3</w:t>
            </w:r>
            <w:r>
              <w:rPr>
                <w:rFonts w:ascii="宋体" w:hAnsi="宋体" w:cs="宋体" w:hint="eastAsia"/>
                <w:sz w:val="24"/>
              </w:rPr>
              <w:t>）中标人需负责安装、调试（测试），并完成采购人的使用操作培训。</w:t>
            </w:r>
          </w:p>
          <w:p w14:paraId="16098BFA" w14:textId="77777777" w:rsidR="009B41DA" w:rsidRDefault="001D1FDB">
            <w:pPr>
              <w:tabs>
                <w:tab w:val="left" w:pos="420"/>
              </w:tabs>
              <w:rPr>
                <w:rFonts w:ascii="宋体" w:hAnsi="宋体" w:cs="宋体" w:hint="eastAsia"/>
                <w:sz w:val="24"/>
              </w:rPr>
            </w:pPr>
            <w:r>
              <w:rPr>
                <w:rFonts w:ascii="宋体" w:hAnsi="宋体" w:cs="宋体" w:hint="eastAsia"/>
                <w:sz w:val="24"/>
              </w:rPr>
              <w:t>4.采购人预验收及履约验收过程中所产生的一切费用均由中标人承担，报价时应考虑相关费用。</w:t>
            </w:r>
          </w:p>
          <w:p w14:paraId="074BB523" w14:textId="77777777" w:rsidR="009B41DA" w:rsidRDefault="001D1FDB">
            <w:pPr>
              <w:tabs>
                <w:tab w:val="left" w:pos="420"/>
              </w:tabs>
              <w:rPr>
                <w:rFonts w:ascii="宋体" w:hAnsi="宋体" w:cs="宋体" w:hint="eastAsia"/>
                <w:sz w:val="24"/>
              </w:rPr>
            </w:pPr>
            <w:r>
              <w:rPr>
                <w:rFonts w:ascii="宋体" w:hAnsi="宋体" w:cs="宋体" w:hint="eastAsia"/>
                <w:sz w:val="24"/>
              </w:rPr>
              <w:t>5.中标产品不能涉及任何法律纠纷。</w:t>
            </w:r>
          </w:p>
        </w:tc>
      </w:tr>
      <w:tr w:rsidR="009B41DA" w14:paraId="3CA0742F" w14:textId="77777777">
        <w:trPr>
          <w:trHeight w:val="960"/>
          <w:jc w:val="center"/>
        </w:trPr>
        <w:tc>
          <w:tcPr>
            <w:tcW w:w="3023" w:type="dxa"/>
            <w:gridSpan w:val="5"/>
            <w:vAlign w:val="center"/>
          </w:tcPr>
          <w:p w14:paraId="4762F045" w14:textId="77777777" w:rsidR="009B41DA" w:rsidRDefault="001D1FDB">
            <w:pPr>
              <w:jc w:val="center"/>
              <w:rPr>
                <w:rFonts w:ascii="宋体" w:hAnsi="宋体" w:cs="宋体" w:hint="eastAsia"/>
                <w:sz w:val="24"/>
              </w:rPr>
            </w:pPr>
            <w:r>
              <w:rPr>
                <w:rFonts w:ascii="宋体" w:hAnsi="宋体" w:cs="宋体" w:hint="eastAsia"/>
                <w:b/>
                <w:sz w:val="24"/>
              </w:rPr>
              <w:lastRenderedPageBreak/>
              <w:t>质量保证要求</w:t>
            </w:r>
          </w:p>
        </w:tc>
        <w:tc>
          <w:tcPr>
            <w:tcW w:w="7462" w:type="dxa"/>
            <w:gridSpan w:val="3"/>
          </w:tcPr>
          <w:p w14:paraId="39A86A32" w14:textId="28289341" w:rsidR="009B41DA" w:rsidRDefault="001D1FDB">
            <w:pPr>
              <w:tabs>
                <w:tab w:val="left" w:pos="420"/>
              </w:tabs>
              <w:rPr>
                <w:rFonts w:ascii="宋体" w:hAnsi="宋体" w:cs="宋体" w:hint="eastAsia"/>
                <w:sz w:val="24"/>
              </w:rPr>
            </w:pPr>
            <w:r>
              <w:rPr>
                <w:rFonts w:ascii="宋体" w:hAnsi="宋体" w:cs="宋体" w:hint="eastAsia"/>
                <w:sz w:val="24"/>
              </w:rPr>
              <w:t>1.按国家有关产品“三包”规定执行“三包”政策，提供整机原厂质量保证期</w:t>
            </w:r>
            <w:r w:rsidR="00227F93">
              <w:rPr>
                <w:rFonts w:ascii="宋体" w:hAnsi="宋体" w:cs="宋体"/>
                <w:sz w:val="24"/>
              </w:rPr>
              <w:t>1</w:t>
            </w:r>
            <w:r>
              <w:rPr>
                <w:rFonts w:ascii="宋体" w:hAnsi="宋体" w:cs="宋体" w:hint="eastAsia"/>
                <w:sz w:val="24"/>
              </w:rPr>
              <w:t>年（分项货物或配置有明确要求的按分项要求；生产厂家承诺的质量保证期更长的按生产厂家的承诺），从交货验收合格之日起计。</w:t>
            </w:r>
          </w:p>
          <w:p w14:paraId="0CFEE5EC" w14:textId="77777777" w:rsidR="009B41DA" w:rsidRDefault="001D1FDB" w:rsidP="00BB2A8A">
            <w:pPr>
              <w:tabs>
                <w:tab w:val="left" w:pos="420"/>
              </w:tabs>
              <w:spacing w:line="320" w:lineRule="exact"/>
              <w:rPr>
                <w:rFonts w:ascii="宋体" w:hAnsi="宋体" w:cs="宋体" w:hint="eastAsia"/>
                <w:sz w:val="24"/>
              </w:rPr>
            </w:pPr>
            <w:r>
              <w:rPr>
                <w:rFonts w:ascii="宋体" w:hAnsi="宋体" w:cs="宋体"/>
                <w:sz w:val="24"/>
              </w:rPr>
              <w:t>2.</w:t>
            </w:r>
            <w:r>
              <w:rPr>
                <w:rFonts w:ascii="宋体" w:hAnsi="宋体" w:cs="宋体" w:hint="eastAsia"/>
                <w:kern w:val="0"/>
                <w:sz w:val="24"/>
              </w:rPr>
              <w:t>在质量保证期，</w:t>
            </w:r>
            <w:r>
              <w:rPr>
                <w:rFonts w:ascii="黑体" w:eastAsia="黑体" w:hAnsi="黑体" w:cs="宋体" w:hint="eastAsia"/>
                <w:sz w:val="24"/>
              </w:rPr>
              <w:t>由</w:t>
            </w:r>
            <w:r>
              <w:rPr>
                <w:rFonts w:ascii="宋体" w:hAnsi="宋体" w:cs="宋体" w:hint="eastAsia"/>
                <w:sz w:val="24"/>
              </w:rPr>
              <w:t>中标人</w:t>
            </w:r>
            <w:r>
              <w:rPr>
                <w:rFonts w:ascii="黑体" w:eastAsia="黑体" w:hAnsi="黑体" w:cs="宋体" w:hint="eastAsia"/>
                <w:kern w:val="0"/>
                <w:sz w:val="24"/>
              </w:rPr>
              <w:t>对</w:t>
            </w:r>
            <w:r>
              <w:rPr>
                <w:rFonts w:ascii="宋体" w:hAnsi="宋体" w:cs="宋体" w:hint="eastAsia"/>
                <w:kern w:val="0"/>
                <w:sz w:val="24"/>
              </w:rPr>
              <w:t>出现的</w:t>
            </w:r>
            <w:r>
              <w:rPr>
                <w:rFonts w:ascii="宋体" w:hAnsi="宋体" w:cs="宋体" w:hint="eastAsia"/>
                <w:sz w:val="24"/>
              </w:rPr>
              <w:t>任何故障及损失免费维修、更换配件，并负责对供应货物进行软件更新升级、系统维护和远程服务。</w:t>
            </w:r>
          </w:p>
          <w:p w14:paraId="29C73579" w14:textId="77777777" w:rsidR="009B41DA" w:rsidRDefault="001D1FDB" w:rsidP="00BB2A8A">
            <w:pPr>
              <w:tabs>
                <w:tab w:val="left" w:pos="420"/>
              </w:tabs>
              <w:spacing w:line="320" w:lineRule="exact"/>
              <w:rPr>
                <w:rFonts w:ascii="宋体" w:hAnsi="宋体" w:cs="宋体" w:hint="eastAsia"/>
                <w:sz w:val="24"/>
              </w:rPr>
            </w:pPr>
            <w:r>
              <w:rPr>
                <w:rFonts w:ascii="宋体" w:hAnsi="宋体" w:cs="宋体" w:hint="eastAsia"/>
                <w:sz w:val="24"/>
              </w:rPr>
              <w:t>3</w:t>
            </w:r>
            <w:r>
              <w:rPr>
                <w:rFonts w:ascii="宋体" w:hAnsi="宋体" w:cs="宋体"/>
                <w:sz w:val="24"/>
              </w:rPr>
              <w:t>.</w:t>
            </w:r>
            <w:r>
              <w:rPr>
                <w:rFonts w:ascii="宋体" w:hAnsi="宋体" w:cs="宋体" w:hint="eastAsia"/>
                <w:sz w:val="24"/>
              </w:rPr>
              <w:t>质量保证期满后，终身维护，且以市场最优惠价格提供维修和备件更换、软件更新升级，且承诺为用户提供的终身技术咨询服务。</w:t>
            </w:r>
          </w:p>
          <w:p w14:paraId="5A5B3946" w14:textId="77777777" w:rsidR="009B41DA" w:rsidRDefault="001D1FDB" w:rsidP="00BB2A8A">
            <w:pPr>
              <w:tabs>
                <w:tab w:val="left" w:pos="420"/>
              </w:tabs>
              <w:spacing w:line="320" w:lineRule="exact"/>
              <w:rPr>
                <w:rFonts w:ascii="宋体" w:hAnsi="宋体" w:cs="宋体" w:hint="eastAsia"/>
                <w:sz w:val="24"/>
              </w:rPr>
            </w:pPr>
            <w:r>
              <w:rPr>
                <w:rFonts w:ascii="宋体" w:hAnsi="宋体" w:cs="宋体"/>
                <w:sz w:val="24"/>
              </w:rPr>
              <w:t>4</w:t>
            </w:r>
            <w:r>
              <w:rPr>
                <w:rFonts w:ascii="宋体" w:hAnsi="宋体" w:cs="宋体" w:hint="eastAsia"/>
                <w:sz w:val="24"/>
              </w:rPr>
              <w:t>.中标人应为质量保证</w:t>
            </w:r>
            <w:proofErr w:type="gramStart"/>
            <w:r>
              <w:rPr>
                <w:rFonts w:ascii="宋体" w:hAnsi="宋体" w:cs="宋体" w:hint="eastAsia"/>
                <w:sz w:val="24"/>
              </w:rPr>
              <w:t>期服务</w:t>
            </w:r>
            <w:proofErr w:type="gramEnd"/>
            <w:r>
              <w:rPr>
                <w:rFonts w:ascii="宋体" w:hAnsi="宋体" w:cs="宋体" w:hint="eastAsia"/>
                <w:sz w:val="24"/>
              </w:rPr>
              <w:t>配备充足的技术人员、工具和备件并保证提供的联系方式畅通。中标人应在收到采购人通知后24小时内</w:t>
            </w:r>
            <w:proofErr w:type="gramStart"/>
            <w:r>
              <w:rPr>
                <w:rFonts w:ascii="宋体" w:hAnsi="宋体" w:cs="宋体" w:hint="eastAsia"/>
                <w:sz w:val="24"/>
              </w:rPr>
              <w:t>作出</w:t>
            </w:r>
            <w:proofErr w:type="gramEnd"/>
            <w:r>
              <w:rPr>
                <w:rFonts w:ascii="宋体" w:hAnsi="宋体" w:cs="宋体" w:hint="eastAsia"/>
                <w:sz w:val="24"/>
              </w:rPr>
              <w:t>响应如需中标人到合同货物现场，中标人应在收到采购人通知后48小时内到达，并在到达后7日内解决合同货物的故障(重大故障除外)。如果中标人未在上述时间内</w:t>
            </w:r>
            <w:proofErr w:type="gramStart"/>
            <w:r>
              <w:rPr>
                <w:rFonts w:ascii="宋体" w:hAnsi="宋体" w:cs="宋体" w:hint="eastAsia"/>
                <w:sz w:val="24"/>
              </w:rPr>
              <w:t>作出</w:t>
            </w:r>
            <w:proofErr w:type="gramEnd"/>
            <w:r>
              <w:rPr>
                <w:rFonts w:ascii="宋体" w:hAnsi="宋体" w:cs="宋体" w:hint="eastAsia"/>
                <w:sz w:val="24"/>
              </w:rPr>
              <w:t>响应,则采购人有权自行或委托他人解决相关问题或查找和解决合同货物的故障，中标人应承担由此发生的全部费用。</w:t>
            </w:r>
          </w:p>
          <w:p w14:paraId="78B115DB" w14:textId="77777777" w:rsidR="009B41DA" w:rsidRDefault="001D1FDB" w:rsidP="00BB2A8A">
            <w:pPr>
              <w:tabs>
                <w:tab w:val="left" w:pos="420"/>
              </w:tabs>
              <w:spacing w:line="320" w:lineRule="exact"/>
              <w:rPr>
                <w:rFonts w:ascii="宋体" w:hAnsi="宋体" w:cs="宋体" w:hint="eastAsia"/>
                <w:sz w:val="24"/>
              </w:rPr>
            </w:pPr>
            <w:r>
              <w:rPr>
                <w:rFonts w:ascii="宋体" w:hAnsi="宋体" w:cs="宋体"/>
                <w:sz w:val="24"/>
              </w:rPr>
              <w:t>5</w:t>
            </w:r>
            <w:r>
              <w:rPr>
                <w:rFonts w:ascii="宋体" w:hAnsi="宋体" w:cs="宋体" w:hint="eastAsia"/>
                <w:sz w:val="24"/>
              </w:rPr>
              <w:t>.中标人在质量保证期内应对设备进行定期巡检。</w:t>
            </w:r>
          </w:p>
        </w:tc>
      </w:tr>
      <w:tr w:rsidR="009B41DA" w14:paraId="5CE79520" w14:textId="77777777">
        <w:trPr>
          <w:trHeight w:val="960"/>
          <w:jc w:val="center"/>
        </w:trPr>
        <w:tc>
          <w:tcPr>
            <w:tcW w:w="3023" w:type="dxa"/>
            <w:gridSpan w:val="5"/>
            <w:vAlign w:val="center"/>
          </w:tcPr>
          <w:p w14:paraId="72961234" w14:textId="77777777" w:rsidR="009B41DA" w:rsidRDefault="001D1FDB">
            <w:pPr>
              <w:jc w:val="center"/>
              <w:rPr>
                <w:rFonts w:ascii="宋体" w:hAnsi="宋体" w:cs="宋体" w:hint="eastAsia"/>
                <w:sz w:val="24"/>
              </w:rPr>
            </w:pPr>
            <w:r>
              <w:rPr>
                <w:rFonts w:ascii="宋体" w:hAnsi="宋体" w:cs="宋体" w:hint="eastAsia"/>
                <w:b/>
                <w:sz w:val="24"/>
              </w:rPr>
              <w:t>售后服务要求</w:t>
            </w:r>
          </w:p>
        </w:tc>
        <w:tc>
          <w:tcPr>
            <w:tcW w:w="7462" w:type="dxa"/>
            <w:gridSpan w:val="3"/>
          </w:tcPr>
          <w:p w14:paraId="02453AA6" w14:textId="77777777" w:rsidR="009B41DA" w:rsidRDefault="001D1FDB" w:rsidP="00BB2A8A">
            <w:pPr>
              <w:tabs>
                <w:tab w:val="left" w:pos="420"/>
              </w:tabs>
              <w:spacing w:line="320" w:lineRule="exact"/>
              <w:rPr>
                <w:rFonts w:ascii="宋体" w:hAnsi="宋体" w:cs="宋体" w:hint="eastAsia"/>
                <w:sz w:val="24"/>
              </w:rPr>
            </w:pPr>
            <w:r>
              <w:rPr>
                <w:rFonts w:ascii="宋体" w:hAnsi="宋体" w:cs="宋体" w:hint="eastAsia"/>
                <w:sz w:val="24"/>
              </w:rPr>
              <w:t>1.负责送货上门、负责提供产品原厂工程师现场安装、安装调试服务、负责技术培训和12个月远程服务。</w:t>
            </w:r>
          </w:p>
          <w:p w14:paraId="34E79932" w14:textId="77777777" w:rsidR="009B41DA" w:rsidRDefault="001D1FDB" w:rsidP="00BB2A8A">
            <w:pPr>
              <w:tabs>
                <w:tab w:val="left" w:pos="420"/>
              </w:tabs>
              <w:spacing w:line="320" w:lineRule="exact"/>
              <w:rPr>
                <w:rFonts w:ascii="宋体" w:hAnsi="宋体" w:cs="宋体" w:hint="eastAsia"/>
                <w:sz w:val="24"/>
              </w:rPr>
            </w:pPr>
            <w:r>
              <w:rPr>
                <w:rFonts w:ascii="宋体" w:hAnsi="宋体" w:cs="宋体"/>
                <w:sz w:val="24"/>
              </w:rPr>
              <w:t>2</w:t>
            </w:r>
            <w:r>
              <w:rPr>
                <w:rFonts w:ascii="宋体" w:hAnsi="宋体" w:cs="宋体" w:hint="eastAsia"/>
                <w:sz w:val="24"/>
              </w:rPr>
              <w:t>.维修响应：售后服务要求7天×8小时工作制，中标人在接到用户维修电话后1小时内响应，</w:t>
            </w:r>
            <w:r>
              <w:rPr>
                <w:rFonts w:ascii="宋体" w:hAnsi="宋体" w:cs="宋体"/>
                <w:sz w:val="24"/>
              </w:rPr>
              <w:t>3小时内到达现场处理</w:t>
            </w:r>
            <w:r>
              <w:rPr>
                <w:rFonts w:ascii="宋体" w:hAnsi="宋体" w:cs="宋体" w:hint="eastAsia"/>
                <w:sz w:val="24"/>
              </w:rPr>
              <w:t>，一般情况下24小时内恢复正常使用。若不能修复须有合理应对方案。</w:t>
            </w:r>
          </w:p>
          <w:p w14:paraId="33ECD10F" w14:textId="77777777" w:rsidR="009B41DA" w:rsidRDefault="001D1FDB" w:rsidP="00BB2A8A">
            <w:pPr>
              <w:spacing w:line="320" w:lineRule="exact"/>
              <w:rPr>
                <w:rFonts w:ascii="宋体" w:hAnsi="宋体" w:cs="宋体" w:hint="eastAsia"/>
                <w:sz w:val="24"/>
              </w:rPr>
            </w:pPr>
            <w:r>
              <w:rPr>
                <w:rFonts w:ascii="宋体" w:hAnsi="宋体" w:cs="宋体"/>
                <w:sz w:val="24"/>
                <w:szCs w:val="22"/>
              </w:rPr>
              <w:t>3</w:t>
            </w:r>
            <w:r>
              <w:rPr>
                <w:rFonts w:ascii="宋体" w:hAnsi="宋体" w:cs="宋体" w:hint="eastAsia"/>
                <w:sz w:val="24"/>
                <w:szCs w:val="22"/>
              </w:rPr>
              <w:t>. 质量保证期</w:t>
            </w:r>
            <w:r>
              <w:rPr>
                <w:rFonts w:ascii="宋体" w:hAnsi="宋体" w:cs="宋体" w:hint="eastAsia"/>
                <w:sz w:val="24"/>
              </w:rPr>
              <w:t>内因设备性能故障检修三次仍不能正常使用的，无偿更换新设备。在超出</w:t>
            </w:r>
            <w:r>
              <w:rPr>
                <w:rFonts w:ascii="宋体" w:hAnsi="宋体" w:cs="宋体" w:hint="eastAsia"/>
                <w:sz w:val="24"/>
                <w:szCs w:val="22"/>
              </w:rPr>
              <w:t>质量保证期</w:t>
            </w:r>
            <w:r>
              <w:rPr>
                <w:rFonts w:ascii="宋体" w:hAnsi="宋体" w:cs="宋体" w:hint="eastAsia"/>
                <w:sz w:val="24"/>
              </w:rPr>
              <w:t>后，如产品发生故障，可派技术员上门服务；如需更换配件，配件均按市场最优惠价格供应。</w:t>
            </w:r>
          </w:p>
          <w:p w14:paraId="1F1CF847" w14:textId="77777777" w:rsidR="009B41DA" w:rsidRDefault="001D1FDB" w:rsidP="00BB2A8A">
            <w:pPr>
              <w:tabs>
                <w:tab w:val="left" w:pos="420"/>
              </w:tabs>
              <w:spacing w:line="320" w:lineRule="exact"/>
              <w:rPr>
                <w:rFonts w:ascii="宋体" w:hAnsi="宋体" w:cs="宋体" w:hint="eastAsia"/>
                <w:sz w:val="24"/>
              </w:rPr>
            </w:pPr>
            <w:r>
              <w:rPr>
                <w:rFonts w:ascii="宋体" w:hAnsi="宋体" w:cs="宋体"/>
                <w:sz w:val="24"/>
              </w:rPr>
              <w:t>4</w:t>
            </w:r>
            <w:r>
              <w:rPr>
                <w:rFonts w:ascii="宋体" w:hAnsi="宋体" w:cs="宋体" w:hint="eastAsia"/>
                <w:sz w:val="24"/>
              </w:rPr>
              <w:t>.终身提供远程技术协助服务。</w:t>
            </w:r>
          </w:p>
          <w:p w14:paraId="356D8EBD" w14:textId="77777777" w:rsidR="009B41DA" w:rsidRDefault="001D1FDB" w:rsidP="00BB2A8A">
            <w:pPr>
              <w:tabs>
                <w:tab w:val="left" w:pos="420"/>
              </w:tabs>
              <w:spacing w:line="320" w:lineRule="exact"/>
              <w:rPr>
                <w:rFonts w:ascii="宋体" w:hAnsi="宋体" w:cs="宋体" w:hint="eastAsia"/>
                <w:sz w:val="24"/>
              </w:rPr>
            </w:pPr>
            <w:r>
              <w:rPr>
                <w:rFonts w:ascii="宋体" w:hAnsi="宋体" w:cs="宋体" w:hint="eastAsia"/>
                <w:sz w:val="24"/>
              </w:rPr>
              <w:t>5.提供原厂技术人员对采购人的操作技术培训和相关技术资料。提供不少于2次/每年的主要设备厂商工程师安装配置等实操培训课程，场地、交通等与培训相关的费用均</w:t>
            </w:r>
            <w:proofErr w:type="gramStart"/>
            <w:r>
              <w:rPr>
                <w:rFonts w:ascii="宋体" w:hAnsi="宋体" w:cs="宋体" w:hint="eastAsia"/>
                <w:sz w:val="24"/>
              </w:rPr>
              <w:t>由成交</w:t>
            </w:r>
            <w:proofErr w:type="gramEnd"/>
            <w:r>
              <w:rPr>
                <w:rFonts w:ascii="宋体" w:hAnsi="宋体" w:cs="宋体" w:hint="eastAsia"/>
                <w:sz w:val="24"/>
              </w:rPr>
              <w:t>供应商承担。</w:t>
            </w:r>
          </w:p>
          <w:p w14:paraId="4709C56C" w14:textId="77777777" w:rsidR="009B41DA" w:rsidRDefault="001D1FDB" w:rsidP="00BB2A8A">
            <w:pPr>
              <w:tabs>
                <w:tab w:val="left" w:pos="420"/>
              </w:tabs>
              <w:spacing w:line="320" w:lineRule="exact"/>
              <w:rPr>
                <w:rFonts w:ascii="宋体" w:hAnsi="宋体" w:cs="宋体" w:hint="eastAsia"/>
                <w:sz w:val="24"/>
              </w:rPr>
            </w:pPr>
            <w:r>
              <w:rPr>
                <w:rFonts w:ascii="宋体" w:hAnsi="宋体" w:cs="宋体" w:hint="eastAsia"/>
                <w:sz w:val="24"/>
              </w:rPr>
              <w:t>6.提供验收与培训时开机实验必须的配件及耗材,以保障验收与培训的正常开展。</w:t>
            </w:r>
          </w:p>
        </w:tc>
      </w:tr>
      <w:tr w:rsidR="009B41DA" w14:paraId="643BDD06" w14:textId="77777777">
        <w:trPr>
          <w:trHeight w:val="960"/>
          <w:jc w:val="center"/>
        </w:trPr>
        <w:tc>
          <w:tcPr>
            <w:tcW w:w="3023" w:type="dxa"/>
            <w:gridSpan w:val="5"/>
            <w:vAlign w:val="center"/>
          </w:tcPr>
          <w:p w14:paraId="3B50E51C" w14:textId="77777777" w:rsidR="009B41DA" w:rsidRDefault="001D1FDB">
            <w:pPr>
              <w:jc w:val="center"/>
              <w:rPr>
                <w:rFonts w:ascii="宋体" w:hAnsi="宋体" w:cs="宋体" w:hint="eastAsia"/>
                <w:sz w:val="24"/>
              </w:rPr>
            </w:pPr>
            <w:r>
              <w:rPr>
                <w:rFonts w:ascii="宋体" w:hAnsi="宋体" w:cs="宋体" w:hint="eastAsia"/>
                <w:b/>
                <w:sz w:val="24"/>
              </w:rPr>
              <w:lastRenderedPageBreak/>
              <w:t>履约保证金收取及退付</w:t>
            </w:r>
          </w:p>
        </w:tc>
        <w:tc>
          <w:tcPr>
            <w:tcW w:w="7462" w:type="dxa"/>
            <w:gridSpan w:val="3"/>
          </w:tcPr>
          <w:p w14:paraId="29724002" w14:textId="77777777" w:rsidR="009B41DA" w:rsidRDefault="001D1FDB">
            <w:pPr>
              <w:tabs>
                <w:tab w:val="left" w:pos="420"/>
              </w:tabs>
              <w:rPr>
                <w:rFonts w:ascii="宋体" w:hAnsi="宋体" w:cs="宋体" w:hint="eastAsia"/>
                <w:sz w:val="24"/>
              </w:rPr>
            </w:pPr>
            <w:r>
              <w:rPr>
                <w:rFonts w:ascii="宋体" w:hAnsi="宋体" w:cs="宋体" w:hint="eastAsia"/>
                <w:sz w:val="24"/>
              </w:rPr>
              <w:t>1.履约保证金金额：履约保证金为合同金额的5%（中标人为中小</w:t>
            </w:r>
            <w:proofErr w:type="gramStart"/>
            <w:r>
              <w:rPr>
                <w:rFonts w:ascii="宋体" w:hAnsi="宋体" w:cs="宋体" w:hint="eastAsia"/>
                <w:sz w:val="24"/>
              </w:rPr>
              <w:t>微企业</w:t>
            </w:r>
            <w:proofErr w:type="gramEnd"/>
            <w:r>
              <w:rPr>
                <w:rFonts w:ascii="宋体" w:hAnsi="宋体" w:cs="宋体" w:hint="eastAsia"/>
                <w:sz w:val="24"/>
              </w:rPr>
              <w:t>的，履约保证金为合同金额的2%。以投标文件中提交的中小企业声明函为依据）；签订合同时交至指定账户。</w:t>
            </w:r>
          </w:p>
          <w:p w14:paraId="1F0E6897" w14:textId="77777777" w:rsidR="009B41DA" w:rsidRDefault="001D1FDB">
            <w:pPr>
              <w:tabs>
                <w:tab w:val="left" w:pos="420"/>
              </w:tabs>
              <w:rPr>
                <w:rFonts w:ascii="宋体" w:hAnsi="宋体" w:cs="宋体" w:hint="eastAsia"/>
                <w:sz w:val="24"/>
              </w:rPr>
            </w:pPr>
            <w:r>
              <w:rPr>
                <w:rFonts w:ascii="宋体" w:hAnsi="宋体" w:cs="宋体" w:hint="eastAsia"/>
                <w:sz w:val="24"/>
              </w:rPr>
              <w:t>2.履约保证金缴纳方式：银行转账、保函等非现金方式。由中标人在签订合同时按规定的金额直接缴入以下采购人账户。</w:t>
            </w:r>
          </w:p>
          <w:p w14:paraId="06CF36DC" w14:textId="77777777" w:rsidR="009B41DA" w:rsidRDefault="001D1FDB">
            <w:pPr>
              <w:tabs>
                <w:tab w:val="left" w:pos="420"/>
              </w:tabs>
              <w:rPr>
                <w:rFonts w:ascii="宋体" w:hAnsi="宋体" w:cs="宋体" w:hint="eastAsia"/>
                <w:sz w:val="24"/>
              </w:rPr>
            </w:pPr>
            <w:r>
              <w:rPr>
                <w:rFonts w:ascii="宋体" w:hAnsi="宋体" w:cs="宋体" w:hint="eastAsia"/>
                <w:sz w:val="24"/>
              </w:rPr>
              <w:t>统一社会信用代码：124500004985009929</w:t>
            </w:r>
          </w:p>
          <w:p w14:paraId="56784CC5" w14:textId="77777777" w:rsidR="009B41DA" w:rsidRDefault="001D1FDB">
            <w:pPr>
              <w:tabs>
                <w:tab w:val="left" w:pos="420"/>
              </w:tabs>
              <w:rPr>
                <w:rFonts w:ascii="宋体" w:hAnsi="宋体" w:cs="宋体" w:hint="eastAsia"/>
                <w:sz w:val="24"/>
              </w:rPr>
            </w:pPr>
            <w:r>
              <w:rPr>
                <w:rFonts w:ascii="宋体" w:hAnsi="宋体" w:cs="宋体" w:hint="eastAsia"/>
                <w:sz w:val="24"/>
              </w:rPr>
              <w:t>户名：广西大学</w:t>
            </w:r>
          </w:p>
          <w:p w14:paraId="6025F9E8" w14:textId="77777777" w:rsidR="009B41DA" w:rsidRDefault="001D1FDB">
            <w:pPr>
              <w:tabs>
                <w:tab w:val="left" w:pos="420"/>
              </w:tabs>
              <w:rPr>
                <w:rFonts w:ascii="宋体" w:hAnsi="宋体" w:cs="宋体" w:hint="eastAsia"/>
                <w:sz w:val="24"/>
              </w:rPr>
            </w:pPr>
            <w:r>
              <w:rPr>
                <w:rFonts w:ascii="宋体" w:hAnsi="宋体" w:cs="宋体" w:hint="eastAsia"/>
                <w:sz w:val="24"/>
              </w:rPr>
              <w:t>开户行：中国银行广西南宁市西大支行（行号：104611010324）</w:t>
            </w:r>
          </w:p>
          <w:p w14:paraId="2BF1190B" w14:textId="77777777" w:rsidR="009B41DA" w:rsidRDefault="001D1FDB">
            <w:pPr>
              <w:tabs>
                <w:tab w:val="left" w:pos="420"/>
              </w:tabs>
              <w:rPr>
                <w:rFonts w:ascii="宋体" w:hAnsi="宋体" w:cs="宋体" w:hint="eastAsia"/>
                <w:sz w:val="24"/>
              </w:rPr>
            </w:pPr>
            <w:r>
              <w:rPr>
                <w:rFonts w:ascii="宋体" w:hAnsi="宋体" w:cs="宋体" w:hint="eastAsia"/>
                <w:sz w:val="24"/>
              </w:rPr>
              <w:t xml:space="preserve">账号：618 457 484 938 </w:t>
            </w:r>
          </w:p>
          <w:p w14:paraId="5B5A73B7" w14:textId="77777777" w:rsidR="009B41DA" w:rsidRDefault="001D1FDB">
            <w:pPr>
              <w:tabs>
                <w:tab w:val="left" w:pos="420"/>
              </w:tabs>
              <w:rPr>
                <w:rFonts w:ascii="宋体" w:hAnsi="宋体" w:cs="宋体" w:hint="eastAsia"/>
                <w:sz w:val="24"/>
              </w:rPr>
            </w:pPr>
            <w:r>
              <w:rPr>
                <w:rFonts w:ascii="宋体" w:hAnsi="宋体" w:cs="宋体" w:hint="eastAsia"/>
                <w:sz w:val="24"/>
              </w:rPr>
              <w:t>地址：广西南宁市大学东路100号</w:t>
            </w:r>
          </w:p>
          <w:p w14:paraId="38162094" w14:textId="77777777" w:rsidR="009B41DA" w:rsidRDefault="001D1FDB">
            <w:pPr>
              <w:tabs>
                <w:tab w:val="left" w:pos="420"/>
              </w:tabs>
              <w:rPr>
                <w:rFonts w:ascii="宋体" w:hAnsi="宋体" w:cs="宋体" w:hint="eastAsia"/>
                <w:sz w:val="24"/>
              </w:rPr>
            </w:pPr>
            <w:r>
              <w:rPr>
                <w:rFonts w:ascii="宋体" w:hAnsi="宋体" w:cs="宋体" w:hint="eastAsia"/>
                <w:sz w:val="24"/>
              </w:rPr>
              <w:t>电话：0771-3232888</w:t>
            </w:r>
          </w:p>
          <w:p w14:paraId="43EC9339" w14:textId="77777777" w:rsidR="009B41DA" w:rsidRDefault="001D1FDB">
            <w:pPr>
              <w:tabs>
                <w:tab w:val="left" w:pos="420"/>
              </w:tabs>
              <w:rPr>
                <w:rFonts w:ascii="宋体" w:hAnsi="宋体" w:cs="宋体" w:hint="eastAsia"/>
                <w:b/>
                <w:sz w:val="24"/>
              </w:rPr>
            </w:pPr>
            <w:r>
              <w:rPr>
                <w:rFonts w:ascii="宋体" w:hAnsi="宋体" w:cs="宋体" w:hint="eastAsia"/>
                <w:b/>
                <w:sz w:val="24"/>
              </w:rPr>
              <w:t>缴纳履约保证金注明：“项目名称+项目编号”履约保证金。</w:t>
            </w:r>
          </w:p>
          <w:p w14:paraId="65D8DA28" w14:textId="77777777" w:rsidR="009B41DA" w:rsidRDefault="001D1FDB">
            <w:pPr>
              <w:tabs>
                <w:tab w:val="left" w:pos="420"/>
              </w:tabs>
              <w:rPr>
                <w:rFonts w:ascii="宋体" w:hAnsi="宋体" w:cs="宋体" w:hint="eastAsia"/>
                <w:sz w:val="24"/>
              </w:rPr>
            </w:pPr>
            <w:r>
              <w:rPr>
                <w:rFonts w:ascii="宋体" w:hAnsi="宋体" w:cs="宋体" w:hint="eastAsia"/>
                <w:sz w:val="24"/>
              </w:rPr>
              <w:t>3.履约保证金退付方式、时间及条件：中标人若不能完全履行合同，履约保证金不予退还；中标人若完全履行合同，货物验收合格后，中标人凭履约保证金缴款凭证、退付意见书到采购人财务部门办理无息退还手续。</w:t>
            </w:r>
          </w:p>
          <w:p w14:paraId="4B361250" w14:textId="77777777" w:rsidR="009B41DA" w:rsidRDefault="001D1FDB">
            <w:pPr>
              <w:tabs>
                <w:tab w:val="left" w:pos="420"/>
              </w:tabs>
              <w:rPr>
                <w:rFonts w:ascii="宋体" w:hAnsi="宋体" w:cs="宋体" w:hint="eastAsia"/>
                <w:sz w:val="24"/>
              </w:rPr>
            </w:pPr>
            <w:r>
              <w:rPr>
                <w:rFonts w:ascii="宋体" w:hAnsi="宋体" w:cs="宋体" w:hint="eastAsia"/>
                <w:sz w:val="24"/>
              </w:rPr>
              <w:t>4.备注：</w:t>
            </w:r>
          </w:p>
          <w:p w14:paraId="74696279" w14:textId="77777777" w:rsidR="009B41DA" w:rsidRDefault="001D1FDB">
            <w:pPr>
              <w:tabs>
                <w:tab w:val="left" w:pos="420"/>
              </w:tabs>
              <w:rPr>
                <w:rFonts w:ascii="宋体" w:hAnsi="宋体" w:cs="宋体" w:hint="eastAsia"/>
                <w:sz w:val="24"/>
              </w:rPr>
            </w:pPr>
            <w:r>
              <w:rPr>
                <w:rFonts w:ascii="宋体" w:hAnsi="宋体" w:cs="宋体" w:hint="eastAsia"/>
                <w:sz w:val="24"/>
              </w:rPr>
              <w:t>（1）履约保证金必须足额缴纳，或出具的保函额度必须</w:t>
            </w:r>
            <w:proofErr w:type="gramStart"/>
            <w:r>
              <w:rPr>
                <w:rFonts w:ascii="宋体" w:hAnsi="宋体" w:cs="宋体" w:hint="eastAsia"/>
                <w:sz w:val="24"/>
              </w:rPr>
              <w:t>足额且</w:t>
            </w:r>
            <w:proofErr w:type="gramEnd"/>
            <w:r>
              <w:rPr>
                <w:rFonts w:ascii="宋体" w:hAnsi="宋体" w:cs="宋体" w:hint="eastAsia"/>
                <w:sz w:val="24"/>
              </w:rPr>
              <w:t>保函有效期不能低于合同履行期限（即签订采购合同之日起</w:t>
            </w:r>
            <w:proofErr w:type="gramStart"/>
            <w:r>
              <w:rPr>
                <w:rFonts w:ascii="宋体" w:hAnsi="宋体" w:cs="宋体" w:hint="eastAsia"/>
                <w:sz w:val="24"/>
              </w:rPr>
              <w:t>至履行完合同</w:t>
            </w:r>
            <w:proofErr w:type="gramEnd"/>
            <w:r>
              <w:rPr>
                <w:rFonts w:ascii="宋体" w:hAnsi="宋体" w:cs="宋体" w:hint="eastAsia"/>
                <w:sz w:val="24"/>
              </w:rPr>
              <w:t>约定的权利及义务之日止），否则视为无效履约保证金。</w:t>
            </w:r>
          </w:p>
          <w:p w14:paraId="09F3ACE1" w14:textId="77777777" w:rsidR="009B41DA" w:rsidRDefault="001D1FDB">
            <w:pPr>
              <w:tabs>
                <w:tab w:val="left" w:pos="420"/>
              </w:tabs>
              <w:rPr>
                <w:rFonts w:ascii="宋体" w:hAnsi="宋体" w:cs="宋体" w:hint="eastAsia"/>
                <w:sz w:val="24"/>
              </w:rPr>
            </w:pPr>
            <w:r>
              <w:rPr>
                <w:rFonts w:ascii="宋体" w:hAnsi="宋体" w:cs="宋体" w:hint="eastAsia"/>
                <w:sz w:val="24"/>
              </w:rPr>
              <w:t>（2）采用保函的，必须为无条件保函，否则视为无效履约保证金。</w:t>
            </w:r>
          </w:p>
        </w:tc>
      </w:tr>
      <w:tr w:rsidR="009B41DA" w14:paraId="3430C96B" w14:textId="77777777">
        <w:trPr>
          <w:trHeight w:val="960"/>
          <w:jc w:val="center"/>
        </w:trPr>
        <w:tc>
          <w:tcPr>
            <w:tcW w:w="3023" w:type="dxa"/>
            <w:gridSpan w:val="5"/>
            <w:vAlign w:val="center"/>
          </w:tcPr>
          <w:p w14:paraId="679B0C3D" w14:textId="77777777" w:rsidR="009B41DA" w:rsidRDefault="001D1FDB">
            <w:pPr>
              <w:jc w:val="center"/>
              <w:rPr>
                <w:rFonts w:ascii="宋体" w:hAnsi="宋体" w:cs="宋体" w:hint="eastAsia"/>
                <w:sz w:val="24"/>
              </w:rPr>
            </w:pPr>
            <w:r>
              <w:rPr>
                <w:rFonts w:ascii="宋体" w:hAnsi="宋体" w:cs="宋体" w:hint="eastAsia"/>
                <w:b/>
                <w:sz w:val="24"/>
              </w:rPr>
              <w:t>付款方式</w:t>
            </w:r>
          </w:p>
        </w:tc>
        <w:tc>
          <w:tcPr>
            <w:tcW w:w="7462" w:type="dxa"/>
            <w:gridSpan w:val="3"/>
          </w:tcPr>
          <w:p w14:paraId="7DC61C18" w14:textId="3CD79D46" w:rsidR="009B41DA" w:rsidRDefault="001D1FDB">
            <w:pPr>
              <w:tabs>
                <w:tab w:val="left" w:pos="420"/>
              </w:tabs>
              <w:rPr>
                <w:rFonts w:ascii="宋体" w:hAnsi="宋体" w:hint="eastAsia"/>
              </w:rPr>
            </w:pPr>
            <w:r>
              <w:rPr>
                <w:rFonts w:ascii="宋体" w:hAnsi="宋体" w:cs="宋体" w:hint="eastAsia"/>
                <w:sz w:val="24"/>
              </w:rPr>
              <w:t>本项目无预付款，全部货物安装调试完毕并经验收合格后，采购人一次性向中标人支付全部合同款（无息）；付款前，中标人开具等额增值税专用发票给采购人。</w:t>
            </w:r>
          </w:p>
        </w:tc>
      </w:tr>
      <w:tr w:rsidR="009B41DA" w14:paraId="0376704F" w14:textId="77777777">
        <w:trPr>
          <w:trHeight w:val="960"/>
          <w:jc w:val="center"/>
        </w:trPr>
        <w:tc>
          <w:tcPr>
            <w:tcW w:w="3023" w:type="dxa"/>
            <w:gridSpan w:val="5"/>
            <w:vAlign w:val="center"/>
          </w:tcPr>
          <w:p w14:paraId="4EABDBB9" w14:textId="77777777" w:rsidR="009B41DA" w:rsidRDefault="001D1FDB">
            <w:pPr>
              <w:jc w:val="center"/>
              <w:rPr>
                <w:rFonts w:ascii="宋体" w:hAnsi="宋体" w:cs="宋体" w:hint="eastAsia"/>
                <w:sz w:val="24"/>
              </w:rPr>
            </w:pPr>
            <w:r>
              <w:rPr>
                <w:rFonts w:ascii="宋体" w:hAnsi="宋体" w:cs="宋体" w:hint="eastAsia"/>
                <w:b/>
                <w:sz w:val="24"/>
              </w:rPr>
              <w:t>其他要求</w:t>
            </w:r>
          </w:p>
        </w:tc>
        <w:tc>
          <w:tcPr>
            <w:tcW w:w="7462" w:type="dxa"/>
            <w:gridSpan w:val="3"/>
          </w:tcPr>
          <w:p w14:paraId="3219177B" w14:textId="77777777" w:rsidR="009B41DA" w:rsidRDefault="001D1FDB">
            <w:pPr>
              <w:widowControl/>
              <w:rPr>
                <w:rFonts w:ascii="宋体" w:hAnsi="宋体" w:cs="宋体" w:hint="eastAsia"/>
                <w:sz w:val="24"/>
              </w:rPr>
            </w:pPr>
            <w:r>
              <w:rPr>
                <w:rFonts w:ascii="宋体" w:hAnsi="宋体" w:cs="宋体" w:hint="eastAsia"/>
                <w:sz w:val="24"/>
              </w:rPr>
              <w:t>1.要求供货产品是全新的、未经改装的、合格的、满足本项目技术需求及要求的货物。所有零部件、配件必须是未经使用的全新的并符合国家有关质量安全标准的产品。负责提供设备使用培训、操作技能训练等；提供相关设备说明书、管理和配置指南手册、使用手册和故障定位/排除指南手册等</w:t>
            </w:r>
          </w:p>
          <w:p w14:paraId="07A6AA45" w14:textId="77777777" w:rsidR="009B41DA" w:rsidRDefault="001D1FDB">
            <w:pPr>
              <w:widowControl/>
              <w:rPr>
                <w:rFonts w:ascii="宋体" w:hAnsi="宋体" w:cs="宋体" w:hint="eastAsia"/>
                <w:sz w:val="24"/>
              </w:rPr>
            </w:pPr>
            <w:r>
              <w:rPr>
                <w:rFonts w:ascii="宋体" w:hAnsi="宋体" w:cs="宋体" w:hint="eastAsia"/>
                <w:sz w:val="24"/>
              </w:rPr>
              <w:t>2. 本项目实行总价包干制，投标报价合计金额包括货物价款、配套软件、标准附件、随配附件、备品备件、辅助材料、专用工具、包装、运抵指定交货地点、运输、装卸、完工清场清洁、货到就位、安装、调试、检验、技术培训、技术资料、售后服务、保险、投标费用、预验收及履约验收及售后服务、人工费、一切税费等全部费用。税费因政策等原因发生变化的，由中标人承担。合同履行过程中，采购人不再支付合同以外的其他费用。</w:t>
            </w:r>
          </w:p>
          <w:p w14:paraId="1FDED1B7" w14:textId="77777777" w:rsidR="009B41DA" w:rsidRDefault="001D1FDB">
            <w:pPr>
              <w:widowControl/>
              <w:rPr>
                <w:rFonts w:ascii="宋体" w:hAnsi="宋体" w:cs="宋体" w:hint="eastAsia"/>
                <w:sz w:val="24"/>
              </w:rPr>
            </w:pPr>
            <w:r>
              <w:rPr>
                <w:rFonts w:ascii="宋体" w:hAnsi="宋体" w:cs="宋体" w:hint="eastAsia"/>
                <w:sz w:val="24"/>
              </w:rPr>
              <w:t>3.中标人承担货物交付验收前的运输、安装等作业工人人身、设备安全责任；验收前，如果设备丢失、因投标人自身原因及第三</w:t>
            </w:r>
            <w:proofErr w:type="gramStart"/>
            <w:r>
              <w:rPr>
                <w:rFonts w:ascii="宋体" w:hAnsi="宋体" w:cs="宋体" w:hint="eastAsia"/>
                <w:sz w:val="24"/>
              </w:rPr>
              <w:t>人原因</w:t>
            </w:r>
            <w:proofErr w:type="gramEnd"/>
            <w:r>
              <w:rPr>
                <w:rFonts w:ascii="宋体" w:hAnsi="宋体" w:cs="宋体" w:hint="eastAsia"/>
                <w:sz w:val="24"/>
              </w:rPr>
              <w:t>导致损坏，中标人应自行负责并承担不能交付货物的责任。</w:t>
            </w:r>
          </w:p>
          <w:p w14:paraId="4220193F" w14:textId="77777777" w:rsidR="009B41DA" w:rsidRDefault="001D1FDB">
            <w:pPr>
              <w:widowControl/>
              <w:rPr>
                <w:rFonts w:ascii="宋体" w:hAnsi="宋体" w:cs="宋体" w:hint="eastAsia"/>
                <w:sz w:val="24"/>
              </w:rPr>
            </w:pPr>
            <w:r>
              <w:rPr>
                <w:rFonts w:ascii="宋体" w:hAnsi="宋体" w:cs="宋体" w:hint="eastAsia"/>
                <w:sz w:val="24"/>
              </w:rPr>
              <w:t>4.（纯国产设备适用该条）本项目货物不接受进口产品（即通过中国海关报关验放进入中国境内且产自关境外的产品）参与投标，如有此类产品参与投标的按无效标处理。</w:t>
            </w:r>
          </w:p>
          <w:p w14:paraId="64754F77" w14:textId="77777777" w:rsidR="009B41DA" w:rsidRDefault="001D1FDB">
            <w:pPr>
              <w:widowControl/>
              <w:rPr>
                <w:rFonts w:ascii="宋体" w:hAnsi="宋体" w:hint="eastAsia"/>
              </w:rPr>
            </w:pPr>
            <w:r>
              <w:rPr>
                <w:rFonts w:ascii="宋体" w:hAnsi="宋体" w:cs="宋体" w:hint="eastAsia"/>
                <w:sz w:val="24"/>
              </w:rPr>
              <w:lastRenderedPageBreak/>
              <w:t>5.投标人的投标报价不能超过项目的预算，且各分项的报价也不能超过该分项的预算，否则投标无效。</w:t>
            </w:r>
          </w:p>
        </w:tc>
      </w:tr>
      <w:tr w:rsidR="009B41DA" w14:paraId="0394BC8E" w14:textId="77777777">
        <w:trPr>
          <w:trHeight w:val="960"/>
          <w:jc w:val="center"/>
        </w:trPr>
        <w:tc>
          <w:tcPr>
            <w:tcW w:w="3023" w:type="dxa"/>
            <w:gridSpan w:val="5"/>
            <w:vAlign w:val="center"/>
          </w:tcPr>
          <w:p w14:paraId="71BF45A3" w14:textId="77777777" w:rsidR="009B41DA" w:rsidRDefault="001D1FDB">
            <w:pPr>
              <w:jc w:val="center"/>
              <w:rPr>
                <w:rFonts w:ascii="宋体" w:hAnsi="宋体" w:cs="宋体" w:hint="eastAsia"/>
                <w:b/>
                <w:sz w:val="24"/>
              </w:rPr>
            </w:pPr>
            <w:r>
              <w:rPr>
                <w:rFonts w:ascii="宋体" w:hAnsi="宋体" w:cs="宋体" w:hint="eastAsia"/>
                <w:b/>
                <w:sz w:val="24"/>
              </w:rPr>
              <w:lastRenderedPageBreak/>
              <w:t>核心产品</w:t>
            </w:r>
          </w:p>
        </w:tc>
        <w:tc>
          <w:tcPr>
            <w:tcW w:w="7462" w:type="dxa"/>
            <w:gridSpan w:val="3"/>
          </w:tcPr>
          <w:p w14:paraId="51DF6E3B" w14:textId="77777777" w:rsidR="009B41DA" w:rsidRDefault="001D1FDB">
            <w:pPr>
              <w:widowControl/>
              <w:rPr>
                <w:rFonts w:ascii="宋体" w:hAnsi="宋体" w:cs="宋体" w:hint="eastAsia"/>
                <w:sz w:val="24"/>
              </w:rPr>
            </w:pPr>
            <w:r>
              <w:rPr>
                <w:rFonts w:ascii="宋体" w:hAnsi="宋体" w:cs="宋体" w:hint="eastAsia"/>
                <w:sz w:val="24"/>
              </w:rPr>
              <w:t>第一项“原子吸收分光光度计”</w:t>
            </w:r>
          </w:p>
        </w:tc>
      </w:tr>
    </w:tbl>
    <w:p w14:paraId="7C12555F" w14:textId="77777777" w:rsidR="009B41DA" w:rsidRDefault="009B41DA"/>
    <w:p w14:paraId="666209C8" w14:textId="77777777" w:rsidR="009B41DA" w:rsidRDefault="001D1FDB">
      <w:pPr>
        <w:pStyle w:val="Title1"/>
      </w:pPr>
      <w:r>
        <w:br w:type="page"/>
      </w:r>
    </w:p>
    <w:p w14:paraId="5A1E29A0" w14:textId="77777777" w:rsidR="009B41DA" w:rsidRDefault="009B41DA"/>
    <w:p w14:paraId="522FD583" w14:textId="77777777" w:rsidR="009B41DA" w:rsidRDefault="001D1FDB">
      <w:pPr>
        <w:spacing w:line="428" w:lineRule="exact"/>
        <w:ind w:left="119"/>
        <w:rPr>
          <w:rFonts w:ascii="Arial Unicode MS" w:eastAsia="Arial Unicode MS" w:hAnsi="Arial Unicode MS" w:cs="Arial Unicode MS" w:hint="eastAsia"/>
          <w:sz w:val="32"/>
          <w:szCs w:val="32"/>
        </w:rPr>
      </w:pPr>
      <w:bookmarkStart w:id="79" w:name="_Toc74320802"/>
      <w:bookmarkEnd w:id="44"/>
      <w:bookmarkEnd w:id="45"/>
      <w:r>
        <w:rPr>
          <w:rFonts w:ascii="黑体" w:eastAsia="黑体" w:hAnsi="黑体" w:cs="黑体" w:hint="eastAsia"/>
          <w:sz w:val="32"/>
          <w:szCs w:val="32"/>
        </w:rPr>
        <w:t>附件1：</w:t>
      </w:r>
    </w:p>
    <w:p w14:paraId="101EDC22" w14:textId="77777777" w:rsidR="009B41DA" w:rsidRDefault="009B41DA">
      <w:pPr>
        <w:spacing w:before="7"/>
        <w:rPr>
          <w:rFonts w:ascii="Arial Unicode MS" w:eastAsia="Arial Unicode MS" w:hAnsi="Arial Unicode MS" w:cs="Arial Unicode MS" w:hint="eastAsia"/>
          <w:sz w:val="17"/>
          <w:szCs w:val="17"/>
        </w:rPr>
      </w:pPr>
    </w:p>
    <w:p w14:paraId="0AEFBA27" w14:textId="77777777" w:rsidR="009B41DA" w:rsidRDefault="001D1FDB">
      <w:pPr>
        <w:spacing w:line="528" w:lineRule="exact"/>
        <w:ind w:left="1871"/>
        <w:rPr>
          <w:rFonts w:ascii="Arial Unicode MS" w:eastAsia="Arial Unicode MS" w:hAnsi="Arial Unicode MS" w:cs="Arial Unicode MS" w:hint="eastAsia"/>
          <w:sz w:val="40"/>
          <w:szCs w:val="40"/>
        </w:rPr>
      </w:pPr>
      <w:r>
        <w:rPr>
          <w:rFonts w:ascii="方正小标宋简体" w:eastAsia="方正小标宋简体" w:hAnsi="方正小标宋简体" w:cs="方正小标宋简体" w:hint="eastAsia"/>
          <w:sz w:val="44"/>
          <w:szCs w:val="44"/>
        </w:rPr>
        <w:t>节能产品政府采购品目清单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8"/>
        <w:gridCol w:w="1699"/>
        <w:gridCol w:w="1703"/>
        <w:gridCol w:w="1695"/>
        <w:gridCol w:w="3793"/>
      </w:tblGrid>
      <w:tr w:rsidR="009B41DA" w14:paraId="12F9C338" w14:textId="77777777">
        <w:trPr>
          <w:trHeight w:val="1135"/>
        </w:trPr>
        <w:tc>
          <w:tcPr>
            <w:tcW w:w="740" w:type="dxa"/>
            <w:tcBorders>
              <w:top w:val="single" w:sz="4" w:space="0" w:color="000000"/>
              <w:left w:val="single" w:sz="4" w:space="0" w:color="000000"/>
              <w:bottom w:val="single" w:sz="4" w:space="0" w:color="000000"/>
              <w:right w:val="single" w:sz="4" w:space="0" w:color="000000"/>
            </w:tcBorders>
            <w:vAlign w:val="center"/>
          </w:tcPr>
          <w:p w14:paraId="29C52DAE" w14:textId="77777777" w:rsidR="009B41DA" w:rsidRDefault="001D1FDB">
            <w:pPr>
              <w:jc w:val="center"/>
              <w:rPr>
                <w:rFonts w:ascii="宋体" w:hAnsi="宋体" w:hint="eastAsia"/>
                <w:sz w:val="24"/>
              </w:rPr>
            </w:pPr>
            <w:r>
              <w:rPr>
                <w:rFonts w:ascii="宋体" w:hAnsi="宋体" w:cs="宋体" w:hint="eastAsia"/>
                <w:b/>
                <w:bCs/>
                <w:w w:val="99"/>
                <w:sz w:val="24"/>
              </w:rPr>
              <w:t>品目序号</w:t>
            </w:r>
          </w:p>
        </w:tc>
        <w:tc>
          <w:tcPr>
            <w:tcW w:w="5107" w:type="dxa"/>
            <w:gridSpan w:val="3"/>
            <w:tcBorders>
              <w:top w:val="single" w:sz="4" w:space="0" w:color="000000"/>
              <w:left w:val="single" w:sz="4" w:space="0" w:color="000000"/>
              <w:bottom w:val="single" w:sz="4" w:space="0" w:color="000000"/>
              <w:right w:val="single" w:sz="4" w:space="0" w:color="000000"/>
            </w:tcBorders>
            <w:vAlign w:val="center"/>
          </w:tcPr>
          <w:p w14:paraId="0C7638F1" w14:textId="77777777" w:rsidR="009B41DA" w:rsidRDefault="001D1FDB">
            <w:pPr>
              <w:jc w:val="center"/>
              <w:rPr>
                <w:rFonts w:ascii="宋体" w:hAnsi="宋体" w:hint="eastAsia"/>
                <w:sz w:val="24"/>
              </w:rPr>
            </w:pPr>
            <w:r>
              <w:rPr>
                <w:rFonts w:ascii="宋体" w:hAnsi="宋体" w:cs="宋体" w:hint="eastAsia"/>
                <w:b/>
                <w:bCs/>
                <w:w w:val="99"/>
                <w:sz w:val="24"/>
              </w:rPr>
              <w:t>名称</w:t>
            </w:r>
          </w:p>
        </w:tc>
        <w:tc>
          <w:tcPr>
            <w:tcW w:w="3811" w:type="dxa"/>
            <w:tcBorders>
              <w:top w:val="single" w:sz="4" w:space="0" w:color="000000"/>
              <w:left w:val="single" w:sz="4" w:space="0" w:color="000000"/>
              <w:bottom w:val="single" w:sz="4" w:space="0" w:color="000000"/>
              <w:right w:val="single" w:sz="4" w:space="0" w:color="000000"/>
            </w:tcBorders>
            <w:vAlign w:val="center"/>
          </w:tcPr>
          <w:p w14:paraId="2E732907" w14:textId="77777777" w:rsidR="009B41DA" w:rsidRDefault="001D1FDB">
            <w:pPr>
              <w:jc w:val="center"/>
              <w:rPr>
                <w:rFonts w:ascii="宋体" w:hAnsi="宋体" w:hint="eastAsia"/>
                <w:sz w:val="24"/>
              </w:rPr>
            </w:pPr>
            <w:r>
              <w:rPr>
                <w:rFonts w:ascii="宋体" w:hAnsi="宋体" w:cs="宋体" w:hint="eastAsia"/>
                <w:b/>
                <w:bCs/>
                <w:w w:val="99"/>
                <w:sz w:val="24"/>
              </w:rPr>
              <w:t>依据的标准</w:t>
            </w:r>
          </w:p>
        </w:tc>
      </w:tr>
      <w:tr w:rsidR="009B41DA" w14:paraId="558BB3FB" w14:textId="77777777">
        <w:trPr>
          <w:trHeight w:val="768"/>
        </w:trPr>
        <w:tc>
          <w:tcPr>
            <w:tcW w:w="740" w:type="dxa"/>
            <w:vMerge w:val="restart"/>
            <w:tcBorders>
              <w:top w:val="single" w:sz="4" w:space="0" w:color="000000"/>
              <w:left w:val="single" w:sz="4" w:space="0" w:color="000000"/>
              <w:bottom w:val="single" w:sz="4" w:space="0" w:color="000000"/>
              <w:right w:val="single" w:sz="4" w:space="0" w:color="000000"/>
            </w:tcBorders>
            <w:vAlign w:val="center"/>
          </w:tcPr>
          <w:p w14:paraId="12C2EE5F" w14:textId="77777777" w:rsidR="009B41DA" w:rsidRDefault="001D1FDB">
            <w:pPr>
              <w:jc w:val="center"/>
              <w:rPr>
                <w:rFonts w:ascii="宋体" w:hAnsi="宋体" w:hint="eastAsia"/>
                <w:sz w:val="24"/>
              </w:rPr>
            </w:pPr>
            <w:r>
              <w:rPr>
                <w:rFonts w:ascii="宋体" w:hAnsi="宋体" w:hint="eastAsia"/>
                <w:sz w:val="24"/>
              </w:rPr>
              <w:t>1</w:t>
            </w:r>
          </w:p>
        </w:tc>
        <w:tc>
          <w:tcPr>
            <w:tcW w:w="1703" w:type="dxa"/>
            <w:vMerge w:val="restart"/>
            <w:tcBorders>
              <w:top w:val="single" w:sz="4" w:space="0" w:color="000000"/>
              <w:left w:val="single" w:sz="4" w:space="0" w:color="000000"/>
              <w:bottom w:val="single" w:sz="4" w:space="0" w:color="000000"/>
              <w:right w:val="single" w:sz="4" w:space="0" w:color="000000"/>
            </w:tcBorders>
            <w:vAlign w:val="center"/>
          </w:tcPr>
          <w:p w14:paraId="5B3F80BC" w14:textId="77777777" w:rsidR="009B41DA" w:rsidRDefault="001D1FDB">
            <w:pPr>
              <w:jc w:val="center"/>
              <w:rPr>
                <w:rFonts w:ascii="宋体" w:hAnsi="宋体" w:hint="eastAsia"/>
                <w:sz w:val="24"/>
              </w:rPr>
            </w:pPr>
            <w:r>
              <w:rPr>
                <w:rFonts w:ascii="宋体" w:hAnsi="宋体" w:cs="仿宋_GB2312" w:hint="eastAsia"/>
                <w:sz w:val="24"/>
              </w:rPr>
              <w:t>A02010100</w:t>
            </w:r>
            <w:r>
              <w:rPr>
                <w:rFonts w:ascii="宋体" w:hAnsi="宋体" w:cs="宋体" w:hint="eastAsia"/>
                <w:w w:val="99"/>
                <w:sz w:val="24"/>
              </w:rPr>
              <w:t>计算机</w:t>
            </w:r>
          </w:p>
        </w:tc>
        <w:tc>
          <w:tcPr>
            <w:tcW w:w="1707" w:type="dxa"/>
            <w:tcBorders>
              <w:top w:val="single" w:sz="4" w:space="0" w:color="000000"/>
              <w:left w:val="single" w:sz="4" w:space="0" w:color="000000"/>
              <w:bottom w:val="single" w:sz="4" w:space="0" w:color="000000"/>
              <w:right w:val="single" w:sz="4" w:space="0" w:color="000000"/>
            </w:tcBorders>
            <w:vAlign w:val="center"/>
          </w:tcPr>
          <w:p w14:paraId="2E3A9E6A" w14:textId="77777777" w:rsidR="009B41DA" w:rsidRDefault="001D1FDB">
            <w:pPr>
              <w:pStyle w:val="TableParagraph"/>
              <w:spacing w:before="93"/>
              <w:ind w:left="7" w:right="5"/>
              <w:jc w:val="center"/>
              <w:rPr>
                <w:rFonts w:ascii="宋体" w:hAnsi="宋体" w:cs="宋体" w:hint="eastAsia"/>
                <w:kern w:val="2"/>
                <w:sz w:val="24"/>
                <w:szCs w:val="24"/>
              </w:rPr>
            </w:pPr>
            <w:r>
              <w:rPr>
                <w:rFonts w:ascii="宋体" w:hAnsi="宋体" w:cs="宋体" w:hint="eastAsia"/>
                <w:w w:val="99"/>
                <w:kern w:val="2"/>
                <w:sz w:val="24"/>
                <w:szCs w:val="24"/>
              </w:rPr>
              <w:t>★</w:t>
            </w:r>
            <w:r>
              <w:rPr>
                <w:rFonts w:ascii="宋体" w:hAnsi="宋体" w:cs="仿宋_GB2312" w:hint="eastAsia"/>
                <w:kern w:val="2"/>
                <w:sz w:val="24"/>
                <w:szCs w:val="24"/>
              </w:rPr>
              <w:t>A02010105</w:t>
            </w:r>
            <w:r>
              <w:rPr>
                <w:rFonts w:ascii="宋体" w:hAnsi="宋体" w:cs="宋体" w:hint="eastAsia"/>
                <w:w w:val="99"/>
                <w:kern w:val="2"/>
                <w:sz w:val="24"/>
                <w:szCs w:val="24"/>
              </w:rPr>
              <w:t>台式计算机</w:t>
            </w:r>
          </w:p>
        </w:tc>
        <w:tc>
          <w:tcPr>
            <w:tcW w:w="1697" w:type="dxa"/>
            <w:tcBorders>
              <w:top w:val="single" w:sz="4" w:space="0" w:color="000000"/>
              <w:left w:val="single" w:sz="4" w:space="0" w:color="000000"/>
              <w:bottom w:val="single" w:sz="4" w:space="0" w:color="000000"/>
              <w:right w:val="single" w:sz="4" w:space="0" w:color="000000"/>
            </w:tcBorders>
            <w:vAlign w:val="center"/>
          </w:tcPr>
          <w:p w14:paraId="19DC147D" w14:textId="77777777" w:rsidR="009B41DA" w:rsidRDefault="009B41DA">
            <w:pPr>
              <w:jc w:val="center"/>
              <w:rPr>
                <w:rFonts w:ascii="宋体" w:hAnsi="宋体" w:hint="eastAsia"/>
                <w:sz w:val="24"/>
              </w:rPr>
            </w:pPr>
          </w:p>
        </w:tc>
        <w:tc>
          <w:tcPr>
            <w:tcW w:w="3811" w:type="dxa"/>
            <w:tcBorders>
              <w:top w:val="single" w:sz="4" w:space="0" w:color="000000"/>
              <w:left w:val="single" w:sz="4" w:space="0" w:color="000000"/>
              <w:bottom w:val="single" w:sz="4" w:space="0" w:color="000000"/>
              <w:right w:val="single" w:sz="4" w:space="0" w:color="000000"/>
            </w:tcBorders>
          </w:tcPr>
          <w:p w14:paraId="2B0AB9EE" w14:textId="77777777" w:rsidR="009B41DA" w:rsidRDefault="001D1FDB">
            <w:pPr>
              <w:pStyle w:val="TableParagraph"/>
              <w:spacing w:before="131" w:line="276" w:lineRule="auto"/>
              <w:ind w:left="7" w:right="4"/>
              <w:rPr>
                <w:rFonts w:ascii="宋体" w:hAnsi="宋体" w:cs="宋体" w:hint="eastAsia"/>
                <w:spacing w:val="10"/>
                <w:kern w:val="2"/>
                <w:sz w:val="24"/>
                <w:szCs w:val="24"/>
                <w:lang w:eastAsia="zh-CN"/>
              </w:rPr>
            </w:pPr>
            <w:r>
              <w:rPr>
                <w:rFonts w:ascii="宋体" w:hAnsi="宋体" w:cs="宋体" w:hint="eastAsia"/>
                <w:spacing w:val="10"/>
                <w:kern w:val="2"/>
                <w:sz w:val="24"/>
                <w:szCs w:val="24"/>
                <w:lang w:eastAsia="zh-CN"/>
              </w:rPr>
              <w:t>《微型计算机能效限定值及能效等级》（GB28380）</w:t>
            </w:r>
          </w:p>
        </w:tc>
      </w:tr>
      <w:tr w:rsidR="009B41DA" w14:paraId="11DF0635" w14:textId="77777777">
        <w:trPr>
          <w:trHeight w:val="891"/>
        </w:trPr>
        <w:tc>
          <w:tcPr>
            <w:tcW w:w="0" w:type="auto"/>
            <w:vMerge/>
            <w:tcBorders>
              <w:top w:val="single" w:sz="4" w:space="0" w:color="000000"/>
              <w:left w:val="single" w:sz="4" w:space="0" w:color="000000"/>
              <w:bottom w:val="single" w:sz="4" w:space="0" w:color="000000"/>
              <w:right w:val="single" w:sz="4" w:space="0" w:color="000000"/>
            </w:tcBorders>
            <w:vAlign w:val="center"/>
          </w:tcPr>
          <w:p w14:paraId="6B8479D3" w14:textId="77777777" w:rsidR="009B41DA" w:rsidRDefault="009B41DA">
            <w:pPr>
              <w:widowControl/>
              <w:jc w:val="left"/>
              <w:rPr>
                <w:rFonts w:ascii="宋体" w:hAnsi="宋体" w:hint="eastAsia"/>
                <w:sz w:val="24"/>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54428518" w14:textId="77777777" w:rsidR="009B41DA" w:rsidRDefault="009B41DA">
            <w:pPr>
              <w:widowControl/>
              <w:jc w:val="left"/>
              <w:rPr>
                <w:rFonts w:ascii="宋体" w:hAnsi="宋体" w:hint="eastAsia"/>
                <w:sz w:val="24"/>
              </w:rPr>
            </w:pPr>
          </w:p>
        </w:tc>
        <w:tc>
          <w:tcPr>
            <w:tcW w:w="1707" w:type="dxa"/>
            <w:tcBorders>
              <w:top w:val="single" w:sz="4" w:space="0" w:color="000000"/>
              <w:left w:val="single" w:sz="4" w:space="0" w:color="000000"/>
              <w:bottom w:val="single" w:sz="4" w:space="0" w:color="000000"/>
              <w:right w:val="single" w:sz="4" w:space="0" w:color="000000"/>
            </w:tcBorders>
            <w:vAlign w:val="center"/>
          </w:tcPr>
          <w:p w14:paraId="16F8C3DC" w14:textId="77777777" w:rsidR="009B41DA" w:rsidRDefault="001D1FDB">
            <w:pPr>
              <w:pStyle w:val="TableParagraph"/>
              <w:spacing w:before="44"/>
              <w:ind w:left="7" w:right="5"/>
              <w:jc w:val="center"/>
              <w:rPr>
                <w:rFonts w:ascii="宋体" w:hAnsi="宋体" w:cs="宋体" w:hint="eastAsia"/>
                <w:kern w:val="2"/>
                <w:sz w:val="24"/>
                <w:szCs w:val="24"/>
              </w:rPr>
            </w:pPr>
            <w:r>
              <w:rPr>
                <w:rFonts w:ascii="宋体" w:hAnsi="宋体" w:cs="宋体" w:hint="eastAsia"/>
                <w:w w:val="99"/>
                <w:kern w:val="2"/>
                <w:sz w:val="24"/>
                <w:szCs w:val="24"/>
              </w:rPr>
              <w:t>★</w:t>
            </w:r>
            <w:r>
              <w:rPr>
                <w:rFonts w:ascii="宋体" w:hAnsi="宋体" w:cs="仿宋_GB2312" w:hint="eastAsia"/>
                <w:kern w:val="2"/>
                <w:sz w:val="24"/>
                <w:szCs w:val="24"/>
              </w:rPr>
              <w:t>A02010108</w:t>
            </w:r>
            <w:r>
              <w:rPr>
                <w:rFonts w:ascii="宋体" w:hAnsi="宋体" w:cs="宋体" w:hint="eastAsia"/>
                <w:w w:val="99"/>
                <w:kern w:val="2"/>
                <w:sz w:val="24"/>
                <w:szCs w:val="24"/>
              </w:rPr>
              <w:t>便携式计算机</w:t>
            </w:r>
          </w:p>
        </w:tc>
        <w:tc>
          <w:tcPr>
            <w:tcW w:w="1697" w:type="dxa"/>
            <w:tcBorders>
              <w:top w:val="single" w:sz="4" w:space="0" w:color="000000"/>
              <w:left w:val="single" w:sz="4" w:space="0" w:color="000000"/>
              <w:bottom w:val="single" w:sz="4" w:space="0" w:color="000000"/>
              <w:right w:val="single" w:sz="4" w:space="0" w:color="000000"/>
            </w:tcBorders>
            <w:vAlign w:val="center"/>
          </w:tcPr>
          <w:p w14:paraId="607E961A" w14:textId="77777777" w:rsidR="009B41DA" w:rsidRDefault="009B41DA">
            <w:pPr>
              <w:jc w:val="center"/>
              <w:rPr>
                <w:rFonts w:ascii="宋体" w:hAnsi="宋体" w:hint="eastAsia"/>
                <w:sz w:val="24"/>
              </w:rPr>
            </w:pPr>
          </w:p>
        </w:tc>
        <w:tc>
          <w:tcPr>
            <w:tcW w:w="3811" w:type="dxa"/>
            <w:tcBorders>
              <w:top w:val="single" w:sz="4" w:space="0" w:color="000000"/>
              <w:left w:val="single" w:sz="4" w:space="0" w:color="000000"/>
              <w:bottom w:val="single" w:sz="4" w:space="0" w:color="000000"/>
              <w:right w:val="single" w:sz="4" w:space="0" w:color="000000"/>
            </w:tcBorders>
          </w:tcPr>
          <w:p w14:paraId="735152B6" w14:textId="77777777" w:rsidR="009B41DA" w:rsidRDefault="001D1FDB">
            <w:pPr>
              <w:pStyle w:val="TableParagraph"/>
              <w:spacing w:before="131" w:line="276" w:lineRule="auto"/>
              <w:ind w:left="7" w:right="4"/>
              <w:rPr>
                <w:rFonts w:ascii="宋体" w:hAnsi="宋体" w:cs="宋体" w:hint="eastAsia"/>
                <w:spacing w:val="10"/>
                <w:kern w:val="2"/>
                <w:sz w:val="24"/>
                <w:szCs w:val="24"/>
                <w:lang w:eastAsia="zh-CN"/>
              </w:rPr>
            </w:pPr>
            <w:r>
              <w:rPr>
                <w:rFonts w:ascii="宋体" w:hAnsi="宋体" w:cs="宋体" w:hint="eastAsia"/>
                <w:spacing w:val="10"/>
                <w:kern w:val="2"/>
                <w:sz w:val="24"/>
                <w:szCs w:val="24"/>
                <w:lang w:eastAsia="zh-CN"/>
              </w:rPr>
              <w:t>《微型计算机能效限定值及能效等级》（GB28380）</w:t>
            </w:r>
          </w:p>
        </w:tc>
      </w:tr>
      <w:tr w:rsidR="009B41DA" w14:paraId="12870268" w14:textId="77777777">
        <w:trPr>
          <w:trHeight w:val="908"/>
        </w:trPr>
        <w:tc>
          <w:tcPr>
            <w:tcW w:w="0" w:type="auto"/>
            <w:vMerge/>
            <w:tcBorders>
              <w:top w:val="single" w:sz="4" w:space="0" w:color="000000"/>
              <w:left w:val="single" w:sz="4" w:space="0" w:color="000000"/>
              <w:bottom w:val="single" w:sz="4" w:space="0" w:color="000000"/>
              <w:right w:val="single" w:sz="4" w:space="0" w:color="000000"/>
            </w:tcBorders>
            <w:vAlign w:val="center"/>
          </w:tcPr>
          <w:p w14:paraId="33FDDCEC" w14:textId="77777777" w:rsidR="009B41DA" w:rsidRDefault="009B41DA">
            <w:pPr>
              <w:widowControl/>
              <w:jc w:val="left"/>
              <w:rPr>
                <w:rFonts w:ascii="宋体" w:hAnsi="宋体" w:hint="eastAsia"/>
                <w:sz w:val="24"/>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2D111005" w14:textId="77777777" w:rsidR="009B41DA" w:rsidRDefault="009B41DA">
            <w:pPr>
              <w:widowControl/>
              <w:jc w:val="left"/>
              <w:rPr>
                <w:rFonts w:ascii="宋体" w:hAnsi="宋体" w:hint="eastAsia"/>
                <w:sz w:val="24"/>
              </w:rPr>
            </w:pPr>
          </w:p>
        </w:tc>
        <w:tc>
          <w:tcPr>
            <w:tcW w:w="1707" w:type="dxa"/>
            <w:tcBorders>
              <w:top w:val="single" w:sz="4" w:space="0" w:color="000000"/>
              <w:left w:val="single" w:sz="4" w:space="0" w:color="000000"/>
              <w:bottom w:val="single" w:sz="4" w:space="0" w:color="000000"/>
              <w:right w:val="single" w:sz="4" w:space="0" w:color="000000"/>
            </w:tcBorders>
            <w:vAlign w:val="center"/>
          </w:tcPr>
          <w:p w14:paraId="02A051D5" w14:textId="77777777" w:rsidR="009B41DA" w:rsidRDefault="001D1FDB">
            <w:pPr>
              <w:pStyle w:val="TableParagraph"/>
              <w:spacing w:before="64"/>
              <w:ind w:left="7" w:right="5"/>
              <w:jc w:val="center"/>
              <w:rPr>
                <w:rFonts w:ascii="宋体" w:hAnsi="宋体" w:cs="宋体" w:hint="eastAsia"/>
                <w:kern w:val="2"/>
                <w:sz w:val="24"/>
                <w:szCs w:val="24"/>
                <w:lang w:eastAsia="zh-CN"/>
              </w:rPr>
            </w:pPr>
            <w:r>
              <w:rPr>
                <w:rFonts w:ascii="宋体" w:hAnsi="宋体" w:cs="宋体" w:hint="eastAsia"/>
                <w:w w:val="99"/>
                <w:kern w:val="2"/>
                <w:sz w:val="24"/>
                <w:szCs w:val="24"/>
                <w:lang w:eastAsia="zh-CN"/>
              </w:rPr>
              <w:t>★</w:t>
            </w:r>
            <w:r>
              <w:rPr>
                <w:rFonts w:ascii="宋体" w:hAnsi="宋体" w:cs="仿宋_GB2312" w:hint="eastAsia"/>
                <w:kern w:val="2"/>
                <w:sz w:val="24"/>
                <w:szCs w:val="24"/>
                <w:lang w:eastAsia="zh-CN"/>
              </w:rPr>
              <w:t>A02010109平板式计算机</w:t>
            </w:r>
          </w:p>
        </w:tc>
        <w:tc>
          <w:tcPr>
            <w:tcW w:w="1697" w:type="dxa"/>
            <w:tcBorders>
              <w:top w:val="single" w:sz="4" w:space="0" w:color="000000"/>
              <w:left w:val="single" w:sz="4" w:space="0" w:color="000000"/>
              <w:bottom w:val="single" w:sz="4" w:space="0" w:color="000000"/>
              <w:right w:val="single" w:sz="4" w:space="0" w:color="000000"/>
            </w:tcBorders>
            <w:vAlign w:val="center"/>
          </w:tcPr>
          <w:p w14:paraId="5B700CD4" w14:textId="77777777" w:rsidR="009B41DA" w:rsidRDefault="009B41DA">
            <w:pPr>
              <w:jc w:val="center"/>
              <w:rPr>
                <w:rFonts w:ascii="宋体" w:hAnsi="宋体" w:hint="eastAsia"/>
                <w:sz w:val="24"/>
              </w:rPr>
            </w:pPr>
          </w:p>
        </w:tc>
        <w:tc>
          <w:tcPr>
            <w:tcW w:w="3811" w:type="dxa"/>
            <w:tcBorders>
              <w:top w:val="single" w:sz="4" w:space="0" w:color="000000"/>
              <w:left w:val="single" w:sz="4" w:space="0" w:color="000000"/>
              <w:bottom w:val="single" w:sz="4" w:space="0" w:color="000000"/>
              <w:right w:val="single" w:sz="4" w:space="0" w:color="000000"/>
            </w:tcBorders>
          </w:tcPr>
          <w:p w14:paraId="74A9008C" w14:textId="77777777" w:rsidR="009B41DA" w:rsidRDefault="001D1FDB">
            <w:pPr>
              <w:pStyle w:val="TableParagraph"/>
              <w:spacing w:before="131" w:line="276" w:lineRule="auto"/>
              <w:ind w:left="7" w:right="4"/>
              <w:rPr>
                <w:rFonts w:ascii="宋体" w:hAnsi="宋体" w:cs="宋体" w:hint="eastAsia"/>
                <w:spacing w:val="10"/>
                <w:kern w:val="2"/>
                <w:sz w:val="24"/>
                <w:szCs w:val="24"/>
                <w:lang w:eastAsia="zh-CN"/>
              </w:rPr>
            </w:pPr>
            <w:r>
              <w:rPr>
                <w:rFonts w:ascii="宋体" w:hAnsi="宋体" w:cs="宋体" w:hint="eastAsia"/>
                <w:spacing w:val="10"/>
                <w:kern w:val="2"/>
                <w:sz w:val="24"/>
                <w:szCs w:val="24"/>
                <w:lang w:eastAsia="zh-CN"/>
              </w:rPr>
              <w:t>《微型计算机能效限定值及能效等级》（GB28380）</w:t>
            </w:r>
          </w:p>
        </w:tc>
      </w:tr>
      <w:tr w:rsidR="009B41DA" w14:paraId="3CA65EDA" w14:textId="77777777">
        <w:trPr>
          <w:trHeight w:val="1091"/>
        </w:trPr>
        <w:tc>
          <w:tcPr>
            <w:tcW w:w="740" w:type="dxa"/>
            <w:vMerge w:val="restart"/>
            <w:tcBorders>
              <w:top w:val="single" w:sz="4" w:space="0" w:color="000000"/>
              <w:left w:val="single" w:sz="4" w:space="0" w:color="000000"/>
              <w:bottom w:val="single" w:sz="4" w:space="0" w:color="000000"/>
              <w:right w:val="single" w:sz="4" w:space="0" w:color="000000"/>
            </w:tcBorders>
            <w:vAlign w:val="center"/>
          </w:tcPr>
          <w:p w14:paraId="607419E2" w14:textId="77777777" w:rsidR="009B41DA" w:rsidRDefault="001D1FDB">
            <w:pPr>
              <w:jc w:val="center"/>
              <w:rPr>
                <w:rFonts w:ascii="宋体" w:hAnsi="宋体" w:hint="eastAsia"/>
                <w:sz w:val="24"/>
              </w:rPr>
            </w:pPr>
            <w:r>
              <w:rPr>
                <w:rFonts w:ascii="宋体" w:hAnsi="宋体" w:hint="eastAsia"/>
                <w:sz w:val="24"/>
              </w:rPr>
              <w:t>2</w:t>
            </w:r>
          </w:p>
        </w:tc>
        <w:tc>
          <w:tcPr>
            <w:tcW w:w="1703" w:type="dxa"/>
            <w:vMerge w:val="restart"/>
            <w:tcBorders>
              <w:top w:val="single" w:sz="4" w:space="0" w:color="000000"/>
              <w:left w:val="single" w:sz="4" w:space="0" w:color="000000"/>
              <w:bottom w:val="single" w:sz="4" w:space="0" w:color="000000"/>
              <w:right w:val="single" w:sz="4" w:space="0" w:color="000000"/>
            </w:tcBorders>
            <w:vAlign w:val="center"/>
          </w:tcPr>
          <w:p w14:paraId="6111E597" w14:textId="77777777" w:rsidR="009B41DA" w:rsidRDefault="001D1FDB">
            <w:pPr>
              <w:pStyle w:val="TableParagraph"/>
              <w:ind w:left="7"/>
              <w:jc w:val="center"/>
              <w:rPr>
                <w:rFonts w:ascii="宋体" w:hAnsi="宋体" w:cs="宋体" w:hint="eastAsia"/>
                <w:kern w:val="2"/>
                <w:sz w:val="24"/>
                <w:szCs w:val="24"/>
              </w:rPr>
            </w:pPr>
            <w:r>
              <w:rPr>
                <w:rFonts w:ascii="宋体" w:hAnsi="宋体" w:cs="仿宋_GB2312" w:hint="eastAsia"/>
                <w:kern w:val="2"/>
                <w:sz w:val="24"/>
                <w:szCs w:val="24"/>
              </w:rPr>
              <w:t>A02020000</w:t>
            </w:r>
            <w:r>
              <w:rPr>
                <w:rFonts w:ascii="宋体" w:hAnsi="宋体" w:cs="宋体" w:hint="eastAsia"/>
                <w:w w:val="99"/>
                <w:kern w:val="2"/>
                <w:sz w:val="24"/>
                <w:szCs w:val="24"/>
              </w:rPr>
              <w:t>办公设备</w:t>
            </w:r>
          </w:p>
        </w:tc>
        <w:tc>
          <w:tcPr>
            <w:tcW w:w="1707" w:type="dxa"/>
            <w:vMerge w:val="restart"/>
            <w:tcBorders>
              <w:top w:val="single" w:sz="4" w:space="0" w:color="000000"/>
              <w:left w:val="single" w:sz="4" w:space="0" w:color="000000"/>
              <w:bottom w:val="single" w:sz="4" w:space="0" w:color="000000"/>
              <w:right w:val="single" w:sz="4" w:space="0" w:color="000000"/>
            </w:tcBorders>
            <w:vAlign w:val="center"/>
          </w:tcPr>
          <w:p w14:paraId="06A1C0AE" w14:textId="77777777" w:rsidR="009B41DA" w:rsidRDefault="001D1FDB">
            <w:pPr>
              <w:jc w:val="center"/>
              <w:rPr>
                <w:rFonts w:ascii="宋体" w:hAnsi="宋体" w:hint="eastAsia"/>
                <w:sz w:val="24"/>
              </w:rPr>
            </w:pPr>
            <w:r>
              <w:rPr>
                <w:rFonts w:ascii="宋体" w:hAnsi="宋体" w:cs="宋体" w:hint="eastAsia"/>
                <w:spacing w:val="1"/>
                <w:w w:val="99"/>
                <w:sz w:val="24"/>
              </w:rPr>
              <w:t>A02021000</w:t>
            </w:r>
            <w:r>
              <w:rPr>
                <w:rFonts w:ascii="宋体" w:hAnsi="宋体" w:cs="Arial" w:hint="eastAsia"/>
                <w:sz w:val="24"/>
                <w:shd w:val="clear" w:color="auto" w:fill="FFFFFF"/>
              </w:rPr>
              <w:t>打印机</w:t>
            </w:r>
          </w:p>
        </w:tc>
        <w:tc>
          <w:tcPr>
            <w:tcW w:w="1697" w:type="dxa"/>
            <w:tcBorders>
              <w:top w:val="single" w:sz="4" w:space="0" w:color="000000"/>
              <w:left w:val="single" w:sz="4" w:space="0" w:color="000000"/>
              <w:bottom w:val="single" w:sz="4" w:space="0" w:color="000000"/>
              <w:right w:val="single" w:sz="4" w:space="0" w:color="000000"/>
            </w:tcBorders>
            <w:vAlign w:val="center"/>
          </w:tcPr>
          <w:p w14:paraId="06697921" w14:textId="77777777" w:rsidR="009B41DA" w:rsidRDefault="001D1FDB">
            <w:pPr>
              <w:jc w:val="center"/>
              <w:rPr>
                <w:rFonts w:ascii="宋体" w:hAnsi="宋体" w:hint="eastAsia"/>
                <w:sz w:val="24"/>
              </w:rPr>
            </w:pPr>
            <w:r>
              <w:rPr>
                <w:rFonts w:ascii="宋体" w:hAnsi="宋体" w:hint="eastAsia"/>
                <w:sz w:val="24"/>
              </w:rPr>
              <w:t>A02021001 A3黑白打印机</w:t>
            </w:r>
          </w:p>
        </w:tc>
        <w:tc>
          <w:tcPr>
            <w:tcW w:w="3811" w:type="dxa"/>
            <w:tcBorders>
              <w:top w:val="single" w:sz="4" w:space="0" w:color="000000"/>
              <w:left w:val="single" w:sz="4" w:space="0" w:color="000000"/>
              <w:bottom w:val="single" w:sz="4" w:space="0" w:color="000000"/>
              <w:right w:val="single" w:sz="4" w:space="0" w:color="000000"/>
            </w:tcBorders>
          </w:tcPr>
          <w:p w14:paraId="17589705" w14:textId="77777777" w:rsidR="009B41DA" w:rsidRDefault="001D1FDB">
            <w:pPr>
              <w:pStyle w:val="TableParagraph"/>
              <w:spacing w:before="131" w:line="276" w:lineRule="auto"/>
              <w:ind w:left="7" w:right="4"/>
              <w:rPr>
                <w:rFonts w:ascii="宋体" w:hAnsi="宋体" w:cs="宋体" w:hint="eastAsia"/>
                <w:spacing w:val="10"/>
                <w:kern w:val="2"/>
                <w:sz w:val="24"/>
                <w:szCs w:val="24"/>
                <w:lang w:eastAsia="zh-CN"/>
              </w:rPr>
            </w:pPr>
            <w:r>
              <w:rPr>
                <w:rFonts w:ascii="宋体" w:hAnsi="宋体" w:cs="宋体" w:hint="eastAsia"/>
                <w:spacing w:val="10"/>
                <w:kern w:val="2"/>
                <w:sz w:val="24"/>
                <w:szCs w:val="24"/>
                <w:lang w:eastAsia="zh-CN"/>
              </w:rPr>
              <w:t>《复印机、打印机和传真机能效限定值及能效等级》（GB21521）</w:t>
            </w:r>
          </w:p>
        </w:tc>
      </w:tr>
      <w:tr w:rsidR="009B41DA" w14:paraId="698E7FB4" w14:textId="77777777">
        <w:trPr>
          <w:trHeight w:val="1091"/>
        </w:trPr>
        <w:tc>
          <w:tcPr>
            <w:tcW w:w="0" w:type="auto"/>
            <w:vMerge/>
            <w:tcBorders>
              <w:top w:val="single" w:sz="4" w:space="0" w:color="000000"/>
              <w:left w:val="single" w:sz="4" w:space="0" w:color="000000"/>
              <w:bottom w:val="single" w:sz="4" w:space="0" w:color="000000"/>
              <w:right w:val="single" w:sz="4" w:space="0" w:color="000000"/>
            </w:tcBorders>
            <w:vAlign w:val="center"/>
          </w:tcPr>
          <w:p w14:paraId="5591A856" w14:textId="77777777" w:rsidR="009B41DA" w:rsidRDefault="009B41DA">
            <w:pPr>
              <w:widowControl/>
              <w:jc w:val="left"/>
              <w:rPr>
                <w:rFonts w:ascii="宋体" w:hAnsi="宋体" w:hint="eastAsia"/>
                <w:sz w:val="24"/>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4FF3CE99" w14:textId="77777777" w:rsidR="009B41DA" w:rsidRDefault="009B41DA">
            <w:pPr>
              <w:widowControl/>
              <w:jc w:val="left"/>
              <w:rPr>
                <w:rFonts w:ascii="宋体" w:hAnsi="宋体" w:cs="宋体" w:hint="eastAsia"/>
                <w:sz w:val="24"/>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574997E0" w14:textId="77777777" w:rsidR="009B41DA" w:rsidRDefault="009B41DA">
            <w:pPr>
              <w:widowControl/>
              <w:jc w:val="left"/>
              <w:rPr>
                <w:rFonts w:ascii="宋体" w:hAnsi="宋体" w:hint="eastAsia"/>
                <w:sz w:val="24"/>
              </w:rPr>
            </w:pPr>
          </w:p>
        </w:tc>
        <w:tc>
          <w:tcPr>
            <w:tcW w:w="1697" w:type="dxa"/>
            <w:tcBorders>
              <w:top w:val="single" w:sz="4" w:space="0" w:color="000000"/>
              <w:left w:val="single" w:sz="4" w:space="0" w:color="000000"/>
              <w:bottom w:val="single" w:sz="4" w:space="0" w:color="000000"/>
              <w:right w:val="single" w:sz="4" w:space="0" w:color="000000"/>
            </w:tcBorders>
            <w:vAlign w:val="center"/>
          </w:tcPr>
          <w:p w14:paraId="3D54537A" w14:textId="77777777" w:rsidR="009B41DA" w:rsidRDefault="001D1FDB">
            <w:pPr>
              <w:jc w:val="center"/>
              <w:rPr>
                <w:rFonts w:ascii="宋体" w:hAnsi="宋体" w:hint="eastAsia"/>
                <w:sz w:val="24"/>
              </w:rPr>
            </w:pPr>
            <w:r>
              <w:rPr>
                <w:rFonts w:ascii="宋体" w:hAnsi="宋体" w:hint="eastAsia"/>
                <w:sz w:val="24"/>
              </w:rPr>
              <w:t>A02021002 A3彩色打印机</w:t>
            </w:r>
          </w:p>
        </w:tc>
        <w:tc>
          <w:tcPr>
            <w:tcW w:w="3811" w:type="dxa"/>
            <w:tcBorders>
              <w:top w:val="single" w:sz="4" w:space="0" w:color="000000"/>
              <w:left w:val="single" w:sz="4" w:space="0" w:color="000000"/>
              <w:bottom w:val="single" w:sz="4" w:space="0" w:color="000000"/>
              <w:right w:val="single" w:sz="4" w:space="0" w:color="000000"/>
            </w:tcBorders>
          </w:tcPr>
          <w:p w14:paraId="671346C2" w14:textId="77777777" w:rsidR="009B41DA" w:rsidRDefault="001D1FDB">
            <w:pPr>
              <w:pStyle w:val="TableParagraph"/>
              <w:spacing w:before="131" w:line="276" w:lineRule="auto"/>
              <w:ind w:left="7" w:right="4"/>
              <w:rPr>
                <w:rFonts w:ascii="宋体" w:hAnsi="宋体" w:cs="宋体" w:hint="eastAsia"/>
                <w:spacing w:val="10"/>
                <w:kern w:val="2"/>
                <w:sz w:val="24"/>
                <w:szCs w:val="24"/>
                <w:lang w:eastAsia="zh-CN"/>
              </w:rPr>
            </w:pPr>
            <w:r>
              <w:rPr>
                <w:rFonts w:ascii="宋体" w:hAnsi="宋体" w:cs="宋体" w:hint="eastAsia"/>
                <w:spacing w:val="10"/>
                <w:kern w:val="2"/>
                <w:sz w:val="24"/>
                <w:szCs w:val="24"/>
                <w:lang w:eastAsia="zh-CN"/>
              </w:rPr>
              <w:t>《复印机、打印机和传真机能效限定值及能效等级》（GB21521）</w:t>
            </w:r>
          </w:p>
        </w:tc>
      </w:tr>
      <w:tr w:rsidR="009B41DA" w14:paraId="05A3373C" w14:textId="77777777">
        <w:trPr>
          <w:trHeight w:val="1091"/>
        </w:trPr>
        <w:tc>
          <w:tcPr>
            <w:tcW w:w="0" w:type="auto"/>
            <w:vMerge/>
            <w:tcBorders>
              <w:top w:val="single" w:sz="4" w:space="0" w:color="000000"/>
              <w:left w:val="single" w:sz="4" w:space="0" w:color="000000"/>
              <w:bottom w:val="single" w:sz="4" w:space="0" w:color="000000"/>
              <w:right w:val="single" w:sz="4" w:space="0" w:color="000000"/>
            </w:tcBorders>
            <w:vAlign w:val="center"/>
          </w:tcPr>
          <w:p w14:paraId="1AC60691" w14:textId="77777777" w:rsidR="009B41DA" w:rsidRDefault="009B41DA">
            <w:pPr>
              <w:widowControl/>
              <w:jc w:val="left"/>
              <w:rPr>
                <w:rFonts w:ascii="宋体" w:hAnsi="宋体" w:hint="eastAsia"/>
                <w:sz w:val="24"/>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39F6AAEA" w14:textId="77777777" w:rsidR="009B41DA" w:rsidRDefault="009B41DA">
            <w:pPr>
              <w:widowControl/>
              <w:jc w:val="left"/>
              <w:rPr>
                <w:rFonts w:ascii="宋体" w:hAnsi="宋体" w:cs="宋体" w:hint="eastAsia"/>
                <w:sz w:val="24"/>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47079C5D" w14:textId="77777777" w:rsidR="009B41DA" w:rsidRDefault="009B41DA">
            <w:pPr>
              <w:widowControl/>
              <w:jc w:val="left"/>
              <w:rPr>
                <w:rFonts w:ascii="宋体" w:hAnsi="宋体" w:hint="eastAsia"/>
                <w:sz w:val="24"/>
              </w:rPr>
            </w:pPr>
          </w:p>
        </w:tc>
        <w:tc>
          <w:tcPr>
            <w:tcW w:w="1697" w:type="dxa"/>
            <w:tcBorders>
              <w:top w:val="single" w:sz="4" w:space="0" w:color="000000"/>
              <w:left w:val="single" w:sz="4" w:space="0" w:color="000000"/>
              <w:bottom w:val="single" w:sz="4" w:space="0" w:color="000000"/>
              <w:right w:val="single" w:sz="4" w:space="0" w:color="000000"/>
            </w:tcBorders>
            <w:vAlign w:val="center"/>
          </w:tcPr>
          <w:p w14:paraId="0A066EF6" w14:textId="77777777" w:rsidR="009B41DA" w:rsidRDefault="001D1FDB">
            <w:pPr>
              <w:jc w:val="center"/>
              <w:rPr>
                <w:rFonts w:ascii="宋体" w:hAnsi="宋体" w:hint="eastAsia"/>
                <w:sz w:val="24"/>
              </w:rPr>
            </w:pPr>
            <w:r>
              <w:rPr>
                <w:rFonts w:ascii="宋体" w:hAnsi="宋体" w:hint="eastAsia"/>
                <w:sz w:val="24"/>
              </w:rPr>
              <w:t>A02021003 A4黑白打印机</w:t>
            </w:r>
          </w:p>
        </w:tc>
        <w:tc>
          <w:tcPr>
            <w:tcW w:w="3811" w:type="dxa"/>
            <w:tcBorders>
              <w:top w:val="single" w:sz="4" w:space="0" w:color="000000"/>
              <w:left w:val="single" w:sz="4" w:space="0" w:color="000000"/>
              <w:bottom w:val="single" w:sz="4" w:space="0" w:color="000000"/>
              <w:right w:val="single" w:sz="4" w:space="0" w:color="000000"/>
            </w:tcBorders>
          </w:tcPr>
          <w:p w14:paraId="33DB784F" w14:textId="77777777" w:rsidR="009B41DA" w:rsidRDefault="001D1FDB">
            <w:pPr>
              <w:pStyle w:val="TableParagraph"/>
              <w:spacing w:before="131" w:line="276" w:lineRule="auto"/>
              <w:ind w:left="7" w:right="4"/>
              <w:rPr>
                <w:rFonts w:ascii="宋体" w:hAnsi="宋体" w:cs="宋体" w:hint="eastAsia"/>
                <w:spacing w:val="10"/>
                <w:kern w:val="2"/>
                <w:sz w:val="24"/>
                <w:szCs w:val="24"/>
                <w:lang w:eastAsia="zh-CN"/>
              </w:rPr>
            </w:pPr>
            <w:r>
              <w:rPr>
                <w:rFonts w:ascii="宋体" w:hAnsi="宋体" w:cs="宋体" w:hint="eastAsia"/>
                <w:spacing w:val="10"/>
                <w:kern w:val="2"/>
                <w:sz w:val="24"/>
                <w:szCs w:val="24"/>
                <w:lang w:eastAsia="zh-CN"/>
              </w:rPr>
              <w:t>《复印机、打印机和传真机能效限定值及能效等级》（GB21521）</w:t>
            </w:r>
          </w:p>
        </w:tc>
      </w:tr>
      <w:tr w:rsidR="009B41DA" w14:paraId="7BADDA0A" w14:textId="77777777">
        <w:trPr>
          <w:trHeight w:val="1091"/>
        </w:trPr>
        <w:tc>
          <w:tcPr>
            <w:tcW w:w="0" w:type="auto"/>
            <w:vMerge/>
            <w:tcBorders>
              <w:top w:val="single" w:sz="4" w:space="0" w:color="000000"/>
              <w:left w:val="single" w:sz="4" w:space="0" w:color="000000"/>
              <w:bottom w:val="single" w:sz="4" w:space="0" w:color="000000"/>
              <w:right w:val="single" w:sz="4" w:space="0" w:color="000000"/>
            </w:tcBorders>
            <w:vAlign w:val="center"/>
          </w:tcPr>
          <w:p w14:paraId="618AA5AD" w14:textId="77777777" w:rsidR="009B41DA" w:rsidRDefault="009B41DA">
            <w:pPr>
              <w:widowControl/>
              <w:jc w:val="left"/>
              <w:rPr>
                <w:rFonts w:ascii="宋体" w:hAnsi="宋体" w:hint="eastAsia"/>
                <w:sz w:val="24"/>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1F02D67C" w14:textId="77777777" w:rsidR="009B41DA" w:rsidRDefault="009B41DA">
            <w:pPr>
              <w:widowControl/>
              <w:jc w:val="left"/>
              <w:rPr>
                <w:rFonts w:ascii="宋体" w:hAnsi="宋体" w:cs="宋体" w:hint="eastAsia"/>
                <w:sz w:val="24"/>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4AEB1775" w14:textId="77777777" w:rsidR="009B41DA" w:rsidRDefault="009B41DA">
            <w:pPr>
              <w:widowControl/>
              <w:jc w:val="left"/>
              <w:rPr>
                <w:rFonts w:ascii="宋体" w:hAnsi="宋体" w:hint="eastAsia"/>
                <w:sz w:val="24"/>
              </w:rPr>
            </w:pPr>
          </w:p>
        </w:tc>
        <w:tc>
          <w:tcPr>
            <w:tcW w:w="1697" w:type="dxa"/>
            <w:tcBorders>
              <w:top w:val="single" w:sz="4" w:space="0" w:color="000000"/>
              <w:left w:val="single" w:sz="4" w:space="0" w:color="000000"/>
              <w:bottom w:val="single" w:sz="4" w:space="0" w:color="000000"/>
              <w:right w:val="single" w:sz="4" w:space="0" w:color="000000"/>
            </w:tcBorders>
            <w:vAlign w:val="center"/>
          </w:tcPr>
          <w:p w14:paraId="37EFB720" w14:textId="77777777" w:rsidR="009B41DA" w:rsidRDefault="001D1FDB">
            <w:pPr>
              <w:jc w:val="center"/>
              <w:rPr>
                <w:rFonts w:ascii="宋体" w:hAnsi="宋体" w:hint="eastAsia"/>
                <w:sz w:val="24"/>
              </w:rPr>
            </w:pPr>
            <w:r>
              <w:rPr>
                <w:rFonts w:ascii="宋体" w:hAnsi="宋体" w:hint="eastAsia"/>
                <w:sz w:val="24"/>
              </w:rPr>
              <w:t>A02021004 A4彩色打印机</w:t>
            </w:r>
          </w:p>
        </w:tc>
        <w:tc>
          <w:tcPr>
            <w:tcW w:w="3811" w:type="dxa"/>
            <w:tcBorders>
              <w:top w:val="single" w:sz="4" w:space="0" w:color="000000"/>
              <w:left w:val="single" w:sz="4" w:space="0" w:color="000000"/>
              <w:bottom w:val="single" w:sz="4" w:space="0" w:color="000000"/>
              <w:right w:val="single" w:sz="4" w:space="0" w:color="000000"/>
            </w:tcBorders>
          </w:tcPr>
          <w:p w14:paraId="02511561" w14:textId="77777777" w:rsidR="009B41DA" w:rsidRDefault="001D1FDB">
            <w:pPr>
              <w:pStyle w:val="TableParagraph"/>
              <w:spacing w:before="131" w:line="276" w:lineRule="auto"/>
              <w:ind w:left="7" w:right="4"/>
              <w:rPr>
                <w:rFonts w:ascii="宋体" w:hAnsi="宋体" w:cs="宋体" w:hint="eastAsia"/>
                <w:spacing w:val="10"/>
                <w:kern w:val="2"/>
                <w:sz w:val="24"/>
                <w:szCs w:val="24"/>
                <w:lang w:eastAsia="zh-CN"/>
              </w:rPr>
            </w:pPr>
            <w:r>
              <w:rPr>
                <w:rFonts w:ascii="宋体" w:hAnsi="宋体" w:cs="宋体" w:hint="eastAsia"/>
                <w:spacing w:val="10"/>
                <w:kern w:val="2"/>
                <w:sz w:val="24"/>
                <w:szCs w:val="24"/>
                <w:lang w:eastAsia="zh-CN"/>
              </w:rPr>
              <w:t>《复印机、打印机和传真机能效限定值及能效等级》（GB21521）</w:t>
            </w:r>
          </w:p>
        </w:tc>
      </w:tr>
      <w:tr w:rsidR="009B41DA" w14:paraId="6BEEDDD4" w14:textId="77777777">
        <w:trPr>
          <w:trHeight w:val="1091"/>
        </w:trPr>
        <w:tc>
          <w:tcPr>
            <w:tcW w:w="0" w:type="auto"/>
            <w:vMerge/>
            <w:tcBorders>
              <w:top w:val="single" w:sz="4" w:space="0" w:color="000000"/>
              <w:left w:val="single" w:sz="4" w:space="0" w:color="000000"/>
              <w:bottom w:val="single" w:sz="4" w:space="0" w:color="000000"/>
              <w:right w:val="single" w:sz="4" w:space="0" w:color="000000"/>
            </w:tcBorders>
            <w:vAlign w:val="center"/>
          </w:tcPr>
          <w:p w14:paraId="5792AD7E" w14:textId="77777777" w:rsidR="009B41DA" w:rsidRDefault="009B41DA">
            <w:pPr>
              <w:widowControl/>
              <w:jc w:val="left"/>
              <w:rPr>
                <w:rFonts w:ascii="宋体" w:hAnsi="宋体" w:hint="eastAsia"/>
                <w:sz w:val="24"/>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31168EEB" w14:textId="77777777" w:rsidR="009B41DA" w:rsidRDefault="009B41DA">
            <w:pPr>
              <w:widowControl/>
              <w:jc w:val="left"/>
              <w:rPr>
                <w:rFonts w:ascii="宋体" w:hAnsi="宋体" w:cs="宋体" w:hint="eastAsia"/>
                <w:sz w:val="24"/>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4975A689" w14:textId="77777777" w:rsidR="009B41DA" w:rsidRDefault="009B41DA">
            <w:pPr>
              <w:widowControl/>
              <w:jc w:val="left"/>
              <w:rPr>
                <w:rFonts w:ascii="宋体" w:hAnsi="宋体" w:hint="eastAsia"/>
                <w:sz w:val="24"/>
              </w:rPr>
            </w:pPr>
          </w:p>
        </w:tc>
        <w:tc>
          <w:tcPr>
            <w:tcW w:w="1697" w:type="dxa"/>
            <w:tcBorders>
              <w:top w:val="single" w:sz="4" w:space="0" w:color="000000"/>
              <w:left w:val="single" w:sz="4" w:space="0" w:color="000000"/>
              <w:bottom w:val="single" w:sz="4" w:space="0" w:color="000000"/>
              <w:right w:val="single" w:sz="4" w:space="0" w:color="000000"/>
            </w:tcBorders>
            <w:vAlign w:val="center"/>
          </w:tcPr>
          <w:p w14:paraId="4182B574" w14:textId="77777777" w:rsidR="009B41DA" w:rsidRDefault="001D1FDB">
            <w:pPr>
              <w:jc w:val="center"/>
              <w:rPr>
                <w:rFonts w:ascii="宋体" w:hAnsi="宋体" w:hint="eastAsia"/>
                <w:sz w:val="24"/>
              </w:rPr>
            </w:pPr>
            <w:r>
              <w:rPr>
                <w:rFonts w:ascii="宋体" w:hAnsi="宋体" w:hint="eastAsia"/>
                <w:sz w:val="24"/>
              </w:rPr>
              <w:t>A02021005 3D打印机</w:t>
            </w:r>
          </w:p>
        </w:tc>
        <w:tc>
          <w:tcPr>
            <w:tcW w:w="3811" w:type="dxa"/>
            <w:tcBorders>
              <w:top w:val="single" w:sz="4" w:space="0" w:color="000000"/>
              <w:left w:val="single" w:sz="4" w:space="0" w:color="000000"/>
              <w:bottom w:val="single" w:sz="4" w:space="0" w:color="000000"/>
              <w:right w:val="single" w:sz="4" w:space="0" w:color="000000"/>
            </w:tcBorders>
          </w:tcPr>
          <w:p w14:paraId="4E77FB41" w14:textId="77777777" w:rsidR="009B41DA" w:rsidRDefault="001D1FDB">
            <w:pPr>
              <w:pStyle w:val="TableParagraph"/>
              <w:spacing w:before="131" w:line="276" w:lineRule="auto"/>
              <w:ind w:left="7" w:right="4"/>
              <w:rPr>
                <w:rFonts w:ascii="宋体" w:hAnsi="宋体" w:cs="宋体" w:hint="eastAsia"/>
                <w:spacing w:val="10"/>
                <w:kern w:val="2"/>
                <w:sz w:val="24"/>
                <w:szCs w:val="24"/>
                <w:lang w:eastAsia="zh-CN"/>
              </w:rPr>
            </w:pPr>
            <w:r>
              <w:rPr>
                <w:rFonts w:ascii="宋体" w:hAnsi="宋体" w:cs="宋体" w:hint="eastAsia"/>
                <w:spacing w:val="10"/>
                <w:kern w:val="2"/>
                <w:sz w:val="24"/>
                <w:szCs w:val="24"/>
                <w:lang w:eastAsia="zh-CN"/>
              </w:rPr>
              <w:t>《复印机、打印机和传真机能效限定值及能效等级》（GB21521）</w:t>
            </w:r>
          </w:p>
        </w:tc>
      </w:tr>
      <w:tr w:rsidR="009B41DA" w14:paraId="50328880" w14:textId="77777777">
        <w:trPr>
          <w:trHeight w:val="1091"/>
        </w:trPr>
        <w:tc>
          <w:tcPr>
            <w:tcW w:w="0" w:type="auto"/>
            <w:vMerge/>
            <w:tcBorders>
              <w:top w:val="single" w:sz="4" w:space="0" w:color="000000"/>
              <w:left w:val="single" w:sz="4" w:space="0" w:color="000000"/>
              <w:bottom w:val="single" w:sz="4" w:space="0" w:color="000000"/>
              <w:right w:val="single" w:sz="4" w:space="0" w:color="000000"/>
            </w:tcBorders>
            <w:vAlign w:val="center"/>
          </w:tcPr>
          <w:p w14:paraId="45C0F976" w14:textId="77777777" w:rsidR="009B41DA" w:rsidRDefault="009B41DA">
            <w:pPr>
              <w:widowControl/>
              <w:jc w:val="left"/>
              <w:rPr>
                <w:rFonts w:ascii="宋体" w:hAnsi="宋体" w:hint="eastAsia"/>
                <w:sz w:val="24"/>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172F0FFE" w14:textId="77777777" w:rsidR="009B41DA" w:rsidRDefault="009B41DA">
            <w:pPr>
              <w:widowControl/>
              <w:jc w:val="left"/>
              <w:rPr>
                <w:rFonts w:ascii="宋体" w:hAnsi="宋体" w:cs="宋体" w:hint="eastAsia"/>
                <w:sz w:val="24"/>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03853AE0" w14:textId="77777777" w:rsidR="009B41DA" w:rsidRDefault="009B41DA">
            <w:pPr>
              <w:widowControl/>
              <w:jc w:val="left"/>
              <w:rPr>
                <w:rFonts w:ascii="宋体" w:hAnsi="宋体" w:hint="eastAsia"/>
                <w:sz w:val="24"/>
              </w:rPr>
            </w:pPr>
          </w:p>
        </w:tc>
        <w:tc>
          <w:tcPr>
            <w:tcW w:w="1697" w:type="dxa"/>
            <w:tcBorders>
              <w:top w:val="single" w:sz="4" w:space="0" w:color="000000"/>
              <w:left w:val="single" w:sz="4" w:space="0" w:color="000000"/>
              <w:bottom w:val="single" w:sz="4" w:space="0" w:color="000000"/>
              <w:right w:val="single" w:sz="4" w:space="0" w:color="000000"/>
            </w:tcBorders>
            <w:vAlign w:val="center"/>
          </w:tcPr>
          <w:p w14:paraId="29304E50" w14:textId="77777777" w:rsidR="009B41DA" w:rsidRDefault="001D1FDB">
            <w:pPr>
              <w:jc w:val="center"/>
              <w:rPr>
                <w:rFonts w:ascii="宋体" w:hAnsi="宋体" w:hint="eastAsia"/>
                <w:sz w:val="24"/>
              </w:rPr>
            </w:pPr>
            <w:r>
              <w:rPr>
                <w:rFonts w:ascii="宋体" w:hAnsi="宋体" w:hint="eastAsia"/>
                <w:sz w:val="24"/>
              </w:rPr>
              <w:t>A02021006票据打印机</w:t>
            </w:r>
          </w:p>
        </w:tc>
        <w:tc>
          <w:tcPr>
            <w:tcW w:w="3811" w:type="dxa"/>
            <w:tcBorders>
              <w:top w:val="single" w:sz="4" w:space="0" w:color="000000"/>
              <w:left w:val="single" w:sz="4" w:space="0" w:color="000000"/>
              <w:bottom w:val="single" w:sz="4" w:space="0" w:color="000000"/>
              <w:right w:val="single" w:sz="4" w:space="0" w:color="000000"/>
            </w:tcBorders>
          </w:tcPr>
          <w:p w14:paraId="3D39099C" w14:textId="77777777" w:rsidR="009B41DA" w:rsidRDefault="001D1FDB">
            <w:pPr>
              <w:pStyle w:val="TableParagraph"/>
              <w:spacing w:before="131" w:line="276" w:lineRule="auto"/>
              <w:ind w:left="7" w:right="4"/>
              <w:rPr>
                <w:rFonts w:ascii="宋体" w:hAnsi="宋体" w:cs="宋体" w:hint="eastAsia"/>
                <w:spacing w:val="10"/>
                <w:kern w:val="2"/>
                <w:sz w:val="24"/>
                <w:szCs w:val="24"/>
                <w:lang w:eastAsia="zh-CN"/>
              </w:rPr>
            </w:pPr>
            <w:r>
              <w:rPr>
                <w:rFonts w:ascii="宋体" w:hAnsi="宋体" w:cs="宋体" w:hint="eastAsia"/>
                <w:spacing w:val="10"/>
                <w:kern w:val="2"/>
                <w:sz w:val="24"/>
                <w:szCs w:val="24"/>
                <w:lang w:eastAsia="zh-CN"/>
              </w:rPr>
              <w:t>《复印机、打印机和传真机能效限定值及能效等级》（GB21521）</w:t>
            </w:r>
          </w:p>
        </w:tc>
      </w:tr>
      <w:tr w:rsidR="009B41DA" w14:paraId="5D24FE93" w14:textId="77777777">
        <w:trPr>
          <w:trHeight w:val="572"/>
        </w:trPr>
        <w:tc>
          <w:tcPr>
            <w:tcW w:w="0" w:type="auto"/>
            <w:vMerge/>
            <w:tcBorders>
              <w:top w:val="single" w:sz="4" w:space="0" w:color="000000"/>
              <w:left w:val="single" w:sz="4" w:space="0" w:color="000000"/>
              <w:bottom w:val="single" w:sz="4" w:space="0" w:color="000000"/>
              <w:right w:val="single" w:sz="4" w:space="0" w:color="000000"/>
            </w:tcBorders>
            <w:vAlign w:val="center"/>
          </w:tcPr>
          <w:p w14:paraId="3DAB86BE" w14:textId="77777777" w:rsidR="009B41DA" w:rsidRDefault="009B41DA">
            <w:pPr>
              <w:widowControl/>
              <w:jc w:val="left"/>
              <w:rPr>
                <w:rFonts w:ascii="宋体" w:hAnsi="宋体" w:hint="eastAsia"/>
                <w:sz w:val="24"/>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785D049B" w14:textId="77777777" w:rsidR="009B41DA" w:rsidRDefault="009B41DA">
            <w:pPr>
              <w:widowControl/>
              <w:jc w:val="left"/>
              <w:rPr>
                <w:rFonts w:ascii="宋体" w:hAnsi="宋体" w:cs="宋体" w:hint="eastAsia"/>
                <w:sz w:val="24"/>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2386A97E" w14:textId="77777777" w:rsidR="009B41DA" w:rsidRDefault="009B41DA">
            <w:pPr>
              <w:widowControl/>
              <w:jc w:val="left"/>
              <w:rPr>
                <w:rFonts w:ascii="宋体" w:hAnsi="宋体" w:hint="eastAsia"/>
                <w:sz w:val="24"/>
              </w:rPr>
            </w:pPr>
          </w:p>
        </w:tc>
        <w:tc>
          <w:tcPr>
            <w:tcW w:w="1697" w:type="dxa"/>
            <w:tcBorders>
              <w:top w:val="single" w:sz="4" w:space="0" w:color="000000"/>
              <w:left w:val="single" w:sz="4" w:space="0" w:color="000000"/>
              <w:bottom w:val="single" w:sz="4" w:space="0" w:color="000000"/>
              <w:right w:val="single" w:sz="4" w:space="0" w:color="000000"/>
            </w:tcBorders>
            <w:vAlign w:val="center"/>
          </w:tcPr>
          <w:p w14:paraId="002111EE" w14:textId="77777777" w:rsidR="009B41DA" w:rsidRDefault="001D1FDB">
            <w:pPr>
              <w:jc w:val="center"/>
              <w:rPr>
                <w:rFonts w:ascii="宋体" w:hAnsi="宋体" w:hint="eastAsia"/>
                <w:sz w:val="24"/>
              </w:rPr>
            </w:pPr>
            <w:r>
              <w:rPr>
                <w:rFonts w:ascii="宋体" w:hAnsi="宋体" w:hint="eastAsia"/>
                <w:sz w:val="24"/>
              </w:rPr>
              <w:t>A02021007条码打印机</w:t>
            </w:r>
          </w:p>
        </w:tc>
        <w:tc>
          <w:tcPr>
            <w:tcW w:w="3811" w:type="dxa"/>
            <w:tcBorders>
              <w:top w:val="single" w:sz="4" w:space="0" w:color="000000"/>
              <w:left w:val="single" w:sz="4" w:space="0" w:color="000000"/>
              <w:bottom w:val="single" w:sz="4" w:space="0" w:color="000000"/>
              <w:right w:val="single" w:sz="4" w:space="0" w:color="000000"/>
            </w:tcBorders>
          </w:tcPr>
          <w:p w14:paraId="0FB9920F" w14:textId="77777777" w:rsidR="009B41DA" w:rsidRDefault="001D1FDB">
            <w:pPr>
              <w:pStyle w:val="TableParagraph"/>
              <w:spacing w:before="131" w:line="276" w:lineRule="auto"/>
              <w:ind w:left="7" w:right="4"/>
              <w:rPr>
                <w:rFonts w:ascii="宋体" w:hAnsi="宋体" w:cs="宋体" w:hint="eastAsia"/>
                <w:spacing w:val="10"/>
                <w:kern w:val="2"/>
                <w:sz w:val="24"/>
                <w:szCs w:val="24"/>
                <w:lang w:eastAsia="zh-CN"/>
              </w:rPr>
            </w:pPr>
            <w:r>
              <w:rPr>
                <w:rFonts w:ascii="宋体" w:hAnsi="宋体" w:cs="宋体" w:hint="eastAsia"/>
                <w:spacing w:val="10"/>
                <w:kern w:val="2"/>
                <w:sz w:val="24"/>
                <w:szCs w:val="24"/>
                <w:lang w:eastAsia="zh-CN"/>
              </w:rPr>
              <w:t>《复印机、打印机和传真机能效限定值及能效等级》（GB21521）</w:t>
            </w:r>
          </w:p>
        </w:tc>
      </w:tr>
      <w:tr w:rsidR="009B41DA" w14:paraId="651AB8F1" w14:textId="77777777">
        <w:trPr>
          <w:trHeight w:val="1091"/>
        </w:trPr>
        <w:tc>
          <w:tcPr>
            <w:tcW w:w="0" w:type="auto"/>
            <w:vMerge/>
            <w:tcBorders>
              <w:top w:val="single" w:sz="4" w:space="0" w:color="000000"/>
              <w:left w:val="single" w:sz="4" w:space="0" w:color="000000"/>
              <w:bottom w:val="single" w:sz="4" w:space="0" w:color="000000"/>
              <w:right w:val="single" w:sz="4" w:space="0" w:color="000000"/>
            </w:tcBorders>
            <w:vAlign w:val="center"/>
          </w:tcPr>
          <w:p w14:paraId="6F472D4A" w14:textId="77777777" w:rsidR="009B41DA" w:rsidRDefault="009B41DA">
            <w:pPr>
              <w:widowControl/>
              <w:jc w:val="left"/>
              <w:rPr>
                <w:rFonts w:ascii="宋体" w:hAnsi="宋体" w:hint="eastAsia"/>
                <w:sz w:val="24"/>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18A164C6" w14:textId="77777777" w:rsidR="009B41DA" w:rsidRDefault="009B41DA">
            <w:pPr>
              <w:widowControl/>
              <w:jc w:val="left"/>
              <w:rPr>
                <w:rFonts w:ascii="宋体" w:hAnsi="宋体" w:cs="宋体" w:hint="eastAsia"/>
                <w:sz w:val="24"/>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02A3C132" w14:textId="77777777" w:rsidR="009B41DA" w:rsidRDefault="009B41DA">
            <w:pPr>
              <w:widowControl/>
              <w:jc w:val="left"/>
              <w:rPr>
                <w:rFonts w:ascii="宋体" w:hAnsi="宋体" w:hint="eastAsia"/>
                <w:sz w:val="24"/>
              </w:rPr>
            </w:pPr>
          </w:p>
        </w:tc>
        <w:tc>
          <w:tcPr>
            <w:tcW w:w="1697" w:type="dxa"/>
            <w:tcBorders>
              <w:top w:val="single" w:sz="4" w:space="0" w:color="000000"/>
              <w:left w:val="single" w:sz="4" w:space="0" w:color="000000"/>
              <w:bottom w:val="single" w:sz="4" w:space="0" w:color="000000"/>
              <w:right w:val="single" w:sz="4" w:space="0" w:color="000000"/>
            </w:tcBorders>
            <w:vAlign w:val="center"/>
          </w:tcPr>
          <w:p w14:paraId="5F3756A8" w14:textId="77777777" w:rsidR="009B41DA" w:rsidRDefault="001D1FDB">
            <w:pPr>
              <w:jc w:val="center"/>
              <w:rPr>
                <w:rFonts w:ascii="宋体" w:hAnsi="宋体" w:hint="eastAsia"/>
                <w:sz w:val="24"/>
              </w:rPr>
            </w:pPr>
            <w:r>
              <w:rPr>
                <w:rFonts w:ascii="宋体" w:hAnsi="宋体" w:hint="eastAsia"/>
                <w:sz w:val="24"/>
              </w:rPr>
              <w:t>A02021008地址打印机</w:t>
            </w:r>
          </w:p>
        </w:tc>
        <w:tc>
          <w:tcPr>
            <w:tcW w:w="3811" w:type="dxa"/>
            <w:tcBorders>
              <w:top w:val="single" w:sz="4" w:space="0" w:color="000000"/>
              <w:left w:val="single" w:sz="4" w:space="0" w:color="000000"/>
              <w:bottom w:val="single" w:sz="4" w:space="0" w:color="000000"/>
              <w:right w:val="single" w:sz="4" w:space="0" w:color="000000"/>
            </w:tcBorders>
          </w:tcPr>
          <w:p w14:paraId="69044D6A" w14:textId="77777777" w:rsidR="009B41DA" w:rsidRDefault="001D1FDB">
            <w:pPr>
              <w:pStyle w:val="TableParagraph"/>
              <w:spacing w:before="131" w:line="276" w:lineRule="auto"/>
              <w:ind w:left="7" w:right="4"/>
              <w:rPr>
                <w:rFonts w:ascii="宋体" w:hAnsi="宋体" w:cs="宋体" w:hint="eastAsia"/>
                <w:spacing w:val="10"/>
                <w:kern w:val="2"/>
                <w:sz w:val="24"/>
                <w:szCs w:val="24"/>
                <w:lang w:eastAsia="zh-CN"/>
              </w:rPr>
            </w:pPr>
            <w:r>
              <w:rPr>
                <w:rFonts w:ascii="宋体" w:hAnsi="宋体" w:cs="宋体" w:hint="eastAsia"/>
                <w:spacing w:val="10"/>
                <w:kern w:val="2"/>
                <w:sz w:val="24"/>
                <w:szCs w:val="24"/>
                <w:lang w:eastAsia="zh-CN"/>
              </w:rPr>
              <w:t>《复印机、打印机和传真机能效限定值及能效等级》（GB21521）</w:t>
            </w:r>
          </w:p>
        </w:tc>
      </w:tr>
      <w:tr w:rsidR="009B41DA" w14:paraId="75EAF538" w14:textId="77777777">
        <w:trPr>
          <w:trHeight w:val="1091"/>
        </w:trPr>
        <w:tc>
          <w:tcPr>
            <w:tcW w:w="0" w:type="auto"/>
            <w:vMerge/>
            <w:tcBorders>
              <w:top w:val="single" w:sz="4" w:space="0" w:color="000000"/>
              <w:left w:val="single" w:sz="4" w:space="0" w:color="000000"/>
              <w:bottom w:val="single" w:sz="4" w:space="0" w:color="000000"/>
              <w:right w:val="single" w:sz="4" w:space="0" w:color="000000"/>
            </w:tcBorders>
            <w:vAlign w:val="center"/>
          </w:tcPr>
          <w:p w14:paraId="4D35E2CC" w14:textId="77777777" w:rsidR="009B41DA" w:rsidRDefault="009B41DA">
            <w:pPr>
              <w:widowControl/>
              <w:jc w:val="left"/>
              <w:rPr>
                <w:rFonts w:ascii="宋体" w:hAnsi="宋体" w:hint="eastAsia"/>
                <w:sz w:val="24"/>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274A7F82" w14:textId="77777777" w:rsidR="009B41DA" w:rsidRDefault="009B41DA">
            <w:pPr>
              <w:widowControl/>
              <w:jc w:val="left"/>
              <w:rPr>
                <w:rFonts w:ascii="宋体" w:hAnsi="宋体" w:cs="宋体" w:hint="eastAsia"/>
                <w:sz w:val="24"/>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700A5812" w14:textId="77777777" w:rsidR="009B41DA" w:rsidRDefault="009B41DA">
            <w:pPr>
              <w:widowControl/>
              <w:jc w:val="left"/>
              <w:rPr>
                <w:rFonts w:ascii="宋体" w:hAnsi="宋体" w:hint="eastAsia"/>
                <w:sz w:val="24"/>
              </w:rPr>
            </w:pPr>
          </w:p>
        </w:tc>
        <w:tc>
          <w:tcPr>
            <w:tcW w:w="1697" w:type="dxa"/>
            <w:tcBorders>
              <w:top w:val="single" w:sz="4" w:space="0" w:color="000000"/>
              <w:left w:val="single" w:sz="4" w:space="0" w:color="000000"/>
              <w:bottom w:val="single" w:sz="4" w:space="0" w:color="000000"/>
              <w:right w:val="single" w:sz="4" w:space="0" w:color="000000"/>
            </w:tcBorders>
            <w:vAlign w:val="center"/>
          </w:tcPr>
          <w:p w14:paraId="57E18D12" w14:textId="77777777" w:rsidR="009B41DA" w:rsidRDefault="001D1FDB">
            <w:pPr>
              <w:jc w:val="center"/>
              <w:rPr>
                <w:rFonts w:ascii="宋体" w:hAnsi="宋体" w:hint="eastAsia"/>
                <w:sz w:val="24"/>
              </w:rPr>
            </w:pPr>
            <w:r>
              <w:rPr>
                <w:rFonts w:ascii="宋体" w:hAnsi="宋体" w:hint="eastAsia"/>
                <w:sz w:val="24"/>
              </w:rPr>
              <w:t>A02021099其他打印机</w:t>
            </w:r>
          </w:p>
        </w:tc>
        <w:tc>
          <w:tcPr>
            <w:tcW w:w="3811" w:type="dxa"/>
            <w:tcBorders>
              <w:top w:val="single" w:sz="4" w:space="0" w:color="000000"/>
              <w:left w:val="single" w:sz="4" w:space="0" w:color="000000"/>
              <w:bottom w:val="single" w:sz="4" w:space="0" w:color="000000"/>
              <w:right w:val="single" w:sz="4" w:space="0" w:color="000000"/>
            </w:tcBorders>
          </w:tcPr>
          <w:p w14:paraId="02EDBFFD" w14:textId="77777777" w:rsidR="009B41DA" w:rsidRDefault="001D1FDB">
            <w:pPr>
              <w:pStyle w:val="TableParagraph"/>
              <w:spacing w:before="131" w:line="276" w:lineRule="auto"/>
              <w:ind w:left="7" w:right="4"/>
              <w:rPr>
                <w:rFonts w:ascii="宋体" w:hAnsi="宋体" w:cs="宋体" w:hint="eastAsia"/>
                <w:spacing w:val="10"/>
                <w:kern w:val="2"/>
                <w:sz w:val="24"/>
                <w:szCs w:val="24"/>
                <w:lang w:eastAsia="zh-CN"/>
              </w:rPr>
            </w:pPr>
            <w:r>
              <w:rPr>
                <w:rFonts w:ascii="宋体" w:hAnsi="宋体" w:cs="宋体" w:hint="eastAsia"/>
                <w:spacing w:val="10"/>
                <w:kern w:val="2"/>
                <w:sz w:val="24"/>
                <w:szCs w:val="24"/>
                <w:lang w:eastAsia="zh-CN"/>
              </w:rPr>
              <w:t>《复印机、打印机和传真机能效限定值及能效等级》（GB21521）</w:t>
            </w:r>
          </w:p>
        </w:tc>
      </w:tr>
      <w:tr w:rsidR="009B41DA" w14:paraId="63E0C4F6" w14:textId="77777777">
        <w:trPr>
          <w:trHeight w:val="768"/>
        </w:trPr>
        <w:tc>
          <w:tcPr>
            <w:tcW w:w="0" w:type="auto"/>
            <w:vMerge/>
            <w:tcBorders>
              <w:top w:val="single" w:sz="4" w:space="0" w:color="000000"/>
              <w:left w:val="single" w:sz="4" w:space="0" w:color="000000"/>
              <w:bottom w:val="single" w:sz="4" w:space="0" w:color="000000"/>
              <w:right w:val="single" w:sz="4" w:space="0" w:color="000000"/>
            </w:tcBorders>
            <w:vAlign w:val="center"/>
          </w:tcPr>
          <w:p w14:paraId="51CE5AE8" w14:textId="77777777" w:rsidR="009B41DA" w:rsidRDefault="009B41DA">
            <w:pPr>
              <w:widowControl/>
              <w:jc w:val="left"/>
              <w:rPr>
                <w:rFonts w:ascii="宋体" w:hAnsi="宋体" w:hint="eastAsia"/>
                <w:sz w:val="24"/>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748266E5" w14:textId="77777777" w:rsidR="009B41DA" w:rsidRDefault="009B41DA">
            <w:pPr>
              <w:widowControl/>
              <w:jc w:val="left"/>
              <w:rPr>
                <w:rFonts w:ascii="宋体" w:hAnsi="宋体" w:cs="宋体" w:hint="eastAsia"/>
                <w:sz w:val="24"/>
              </w:rPr>
            </w:pPr>
          </w:p>
        </w:tc>
        <w:tc>
          <w:tcPr>
            <w:tcW w:w="1707" w:type="dxa"/>
            <w:vMerge w:val="restart"/>
            <w:tcBorders>
              <w:top w:val="single" w:sz="4" w:space="0" w:color="000000"/>
              <w:left w:val="single" w:sz="4" w:space="0" w:color="000000"/>
              <w:bottom w:val="single" w:sz="4" w:space="0" w:color="000000"/>
              <w:right w:val="single" w:sz="4" w:space="0" w:color="000000"/>
            </w:tcBorders>
            <w:vAlign w:val="center"/>
          </w:tcPr>
          <w:p w14:paraId="49B25F9E" w14:textId="77777777" w:rsidR="009B41DA" w:rsidRDefault="001D1FDB">
            <w:pPr>
              <w:jc w:val="center"/>
              <w:rPr>
                <w:rFonts w:ascii="宋体" w:hAnsi="宋体" w:hint="eastAsia"/>
                <w:sz w:val="24"/>
              </w:rPr>
            </w:pPr>
            <w:r>
              <w:rPr>
                <w:rFonts w:ascii="宋体" w:hAnsi="宋体" w:hint="eastAsia"/>
                <w:sz w:val="24"/>
              </w:rPr>
              <w:t>A02021100输入输出设备</w:t>
            </w:r>
          </w:p>
        </w:tc>
        <w:tc>
          <w:tcPr>
            <w:tcW w:w="1697" w:type="dxa"/>
            <w:tcBorders>
              <w:top w:val="single" w:sz="4" w:space="0" w:color="000000"/>
              <w:left w:val="single" w:sz="4" w:space="0" w:color="000000"/>
              <w:bottom w:val="single" w:sz="4" w:space="0" w:color="000000"/>
              <w:right w:val="single" w:sz="4" w:space="0" w:color="000000"/>
            </w:tcBorders>
            <w:vAlign w:val="center"/>
          </w:tcPr>
          <w:p w14:paraId="5B0B1720" w14:textId="77777777" w:rsidR="009B41DA" w:rsidRDefault="001D1FDB">
            <w:pPr>
              <w:jc w:val="center"/>
              <w:rPr>
                <w:rFonts w:ascii="宋体" w:hAnsi="宋体" w:hint="eastAsia"/>
                <w:sz w:val="24"/>
              </w:rPr>
            </w:pPr>
            <w:r>
              <w:rPr>
                <w:rFonts w:ascii="宋体" w:hAnsi="宋体" w:cs="宋体" w:hint="eastAsia"/>
                <w:w w:val="99"/>
                <w:sz w:val="24"/>
              </w:rPr>
              <w:t>★</w:t>
            </w:r>
            <w:r>
              <w:rPr>
                <w:rFonts w:ascii="宋体" w:hAnsi="宋体" w:hint="eastAsia"/>
                <w:sz w:val="24"/>
              </w:rPr>
              <w:t>A02021104液晶显示器</w:t>
            </w:r>
          </w:p>
        </w:tc>
        <w:tc>
          <w:tcPr>
            <w:tcW w:w="3811" w:type="dxa"/>
            <w:tcBorders>
              <w:top w:val="single" w:sz="4" w:space="0" w:color="000000"/>
              <w:left w:val="single" w:sz="4" w:space="0" w:color="000000"/>
              <w:bottom w:val="single" w:sz="4" w:space="0" w:color="000000"/>
              <w:right w:val="single" w:sz="4" w:space="0" w:color="000000"/>
            </w:tcBorders>
            <w:vAlign w:val="center"/>
          </w:tcPr>
          <w:p w14:paraId="53830196" w14:textId="77777777" w:rsidR="009B41DA" w:rsidRDefault="001D1FDB">
            <w:pPr>
              <w:pStyle w:val="TableParagraph"/>
              <w:spacing w:before="131" w:line="276" w:lineRule="auto"/>
              <w:ind w:left="7" w:right="4"/>
              <w:rPr>
                <w:rFonts w:ascii="宋体" w:hAnsi="宋体" w:cs="宋体" w:hint="eastAsia"/>
                <w:spacing w:val="10"/>
                <w:kern w:val="2"/>
                <w:sz w:val="24"/>
                <w:szCs w:val="24"/>
                <w:lang w:eastAsia="zh-CN"/>
              </w:rPr>
            </w:pPr>
            <w:r>
              <w:rPr>
                <w:rFonts w:ascii="宋体" w:hAnsi="宋体" w:cs="宋体" w:hint="eastAsia"/>
                <w:spacing w:val="10"/>
                <w:kern w:val="2"/>
                <w:sz w:val="24"/>
                <w:szCs w:val="24"/>
                <w:lang w:eastAsia="zh-CN"/>
              </w:rPr>
              <w:t>《计算机显示器能效限定值及能效等级》（GB21520）</w:t>
            </w:r>
          </w:p>
        </w:tc>
      </w:tr>
      <w:tr w:rsidR="009B41DA" w14:paraId="2DCBE5CC" w14:textId="77777777">
        <w:trPr>
          <w:trHeight w:val="1739"/>
        </w:trPr>
        <w:tc>
          <w:tcPr>
            <w:tcW w:w="0" w:type="auto"/>
            <w:vMerge/>
            <w:tcBorders>
              <w:top w:val="single" w:sz="4" w:space="0" w:color="000000"/>
              <w:left w:val="single" w:sz="4" w:space="0" w:color="000000"/>
              <w:bottom w:val="single" w:sz="4" w:space="0" w:color="000000"/>
              <w:right w:val="single" w:sz="4" w:space="0" w:color="000000"/>
            </w:tcBorders>
            <w:vAlign w:val="center"/>
          </w:tcPr>
          <w:p w14:paraId="40F0F9AB" w14:textId="77777777" w:rsidR="009B41DA" w:rsidRDefault="009B41DA">
            <w:pPr>
              <w:widowControl/>
              <w:jc w:val="left"/>
              <w:rPr>
                <w:rFonts w:ascii="宋体" w:hAnsi="宋体" w:hint="eastAsia"/>
                <w:sz w:val="24"/>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77A6E8F6" w14:textId="77777777" w:rsidR="009B41DA" w:rsidRDefault="009B41DA">
            <w:pPr>
              <w:widowControl/>
              <w:jc w:val="left"/>
              <w:rPr>
                <w:rFonts w:ascii="宋体" w:hAnsi="宋体" w:cs="宋体" w:hint="eastAsia"/>
                <w:sz w:val="24"/>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59442F62" w14:textId="77777777" w:rsidR="009B41DA" w:rsidRDefault="009B41DA">
            <w:pPr>
              <w:widowControl/>
              <w:jc w:val="left"/>
              <w:rPr>
                <w:rFonts w:ascii="宋体" w:hAnsi="宋体" w:hint="eastAsia"/>
                <w:sz w:val="24"/>
              </w:rPr>
            </w:pPr>
          </w:p>
        </w:tc>
        <w:tc>
          <w:tcPr>
            <w:tcW w:w="1697" w:type="dxa"/>
            <w:tcBorders>
              <w:top w:val="single" w:sz="4" w:space="0" w:color="000000"/>
              <w:left w:val="single" w:sz="4" w:space="0" w:color="000000"/>
              <w:bottom w:val="single" w:sz="4" w:space="0" w:color="000000"/>
              <w:right w:val="single" w:sz="4" w:space="0" w:color="000000"/>
            </w:tcBorders>
            <w:vAlign w:val="center"/>
          </w:tcPr>
          <w:p w14:paraId="27DAB2EC" w14:textId="77777777" w:rsidR="009B41DA" w:rsidRDefault="001D1FDB">
            <w:pPr>
              <w:jc w:val="center"/>
              <w:rPr>
                <w:rFonts w:ascii="宋体" w:hAnsi="宋体" w:hint="eastAsia"/>
                <w:sz w:val="24"/>
              </w:rPr>
            </w:pPr>
            <w:r>
              <w:rPr>
                <w:rFonts w:ascii="宋体" w:hAnsi="宋体" w:hint="eastAsia"/>
                <w:sz w:val="24"/>
              </w:rPr>
              <w:t>A02021118扫描仪</w:t>
            </w:r>
          </w:p>
        </w:tc>
        <w:tc>
          <w:tcPr>
            <w:tcW w:w="3811" w:type="dxa"/>
            <w:tcBorders>
              <w:top w:val="single" w:sz="4" w:space="0" w:color="000000"/>
              <w:left w:val="single" w:sz="4" w:space="0" w:color="000000"/>
              <w:bottom w:val="single" w:sz="4" w:space="0" w:color="000000"/>
              <w:right w:val="single" w:sz="4" w:space="0" w:color="000000"/>
            </w:tcBorders>
            <w:vAlign w:val="center"/>
          </w:tcPr>
          <w:p w14:paraId="0C0EC5EE" w14:textId="77777777" w:rsidR="009B41DA" w:rsidRDefault="001D1FDB">
            <w:pPr>
              <w:pStyle w:val="TableParagraph"/>
              <w:spacing w:before="131" w:line="276" w:lineRule="auto"/>
              <w:ind w:left="7" w:right="4"/>
              <w:rPr>
                <w:rFonts w:ascii="宋体" w:hAnsi="宋体" w:cs="宋体" w:hint="eastAsia"/>
                <w:spacing w:val="10"/>
                <w:kern w:val="2"/>
                <w:sz w:val="24"/>
                <w:szCs w:val="24"/>
                <w:lang w:eastAsia="zh-CN"/>
              </w:rPr>
            </w:pPr>
            <w:r>
              <w:rPr>
                <w:rFonts w:ascii="宋体" w:hAnsi="宋体" w:cs="宋体" w:hint="eastAsia"/>
                <w:spacing w:val="10"/>
                <w:kern w:val="2"/>
                <w:sz w:val="24"/>
                <w:szCs w:val="24"/>
                <w:lang w:eastAsia="zh-CN"/>
              </w:rPr>
              <w:t>参照《复印机、打印机和传真机能效限定值及能效等级》（GB21521）中打印速度为15页/分的针式打印机相关要求</w:t>
            </w:r>
          </w:p>
        </w:tc>
      </w:tr>
      <w:tr w:rsidR="009B41DA" w14:paraId="501DC746" w14:textId="77777777">
        <w:trPr>
          <w:trHeight w:val="768"/>
        </w:trPr>
        <w:tc>
          <w:tcPr>
            <w:tcW w:w="740" w:type="dxa"/>
            <w:tcBorders>
              <w:top w:val="single" w:sz="4" w:space="0" w:color="000000"/>
              <w:left w:val="single" w:sz="4" w:space="0" w:color="000000"/>
              <w:bottom w:val="single" w:sz="4" w:space="0" w:color="000000"/>
              <w:right w:val="single" w:sz="4" w:space="0" w:color="000000"/>
            </w:tcBorders>
            <w:vAlign w:val="center"/>
          </w:tcPr>
          <w:p w14:paraId="023B8EA4" w14:textId="77777777" w:rsidR="009B41DA" w:rsidRDefault="001D1FDB">
            <w:pPr>
              <w:jc w:val="center"/>
              <w:rPr>
                <w:rFonts w:ascii="宋体" w:hAnsi="宋体" w:hint="eastAsia"/>
                <w:sz w:val="24"/>
              </w:rPr>
            </w:pPr>
            <w:r>
              <w:rPr>
                <w:rFonts w:ascii="宋体" w:hAnsi="宋体" w:hint="eastAsia"/>
                <w:w w:val="99"/>
                <w:sz w:val="24"/>
              </w:rPr>
              <w:t>3</w:t>
            </w:r>
          </w:p>
        </w:tc>
        <w:tc>
          <w:tcPr>
            <w:tcW w:w="1703" w:type="dxa"/>
            <w:tcBorders>
              <w:top w:val="single" w:sz="4" w:space="0" w:color="000000"/>
              <w:left w:val="single" w:sz="4" w:space="0" w:color="000000"/>
              <w:bottom w:val="single" w:sz="4" w:space="0" w:color="000000"/>
              <w:right w:val="single" w:sz="4" w:space="0" w:color="000000"/>
            </w:tcBorders>
            <w:vAlign w:val="center"/>
          </w:tcPr>
          <w:p w14:paraId="41DBE0A7" w14:textId="77777777" w:rsidR="009B41DA" w:rsidRDefault="001D1FDB">
            <w:pPr>
              <w:jc w:val="center"/>
              <w:rPr>
                <w:rFonts w:ascii="宋体" w:hAnsi="宋体" w:hint="eastAsia"/>
                <w:sz w:val="24"/>
              </w:rPr>
            </w:pPr>
            <w:r>
              <w:rPr>
                <w:rFonts w:ascii="宋体" w:hAnsi="宋体" w:hint="eastAsia"/>
                <w:sz w:val="24"/>
              </w:rPr>
              <w:t>A02020200投影仪</w:t>
            </w:r>
          </w:p>
        </w:tc>
        <w:tc>
          <w:tcPr>
            <w:tcW w:w="1707" w:type="dxa"/>
            <w:tcBorders>
              <w:top w:val="single" w:sz="4" w:space="0" w:color="000000"/>
              <w:left w:val="single" w:sz="4" w:space="0" w:color="000000"/>
              <w:bottom w:val="single" w:sz="4" w:space="0" w:color="000000"/>
              <w:right w:val="single" w:sz="4" w:space="0" w:color="000000"/>
            </w:tcBorders>
            <w:vAlign w:val="center"/>
          </w:tcPr>
          <w:p w14:paraId="2B462D8E" w14:textId="77777777" w:rsidR="009B41DA" w:rsidRDefault="009B41DA">
            <w:pPr>
              <w:jc w:val="center"/>
              <w:rPr>
                <w:rFonts w:ascii="宋体" w:hAnsi="宋体" w:hint="eastAsia"/>
                <w:sz w:val="24"/>
              </w:rPr>
            </w:pPr>
          </w:p>
        </w:tc>
        <w:tc>
          <w:tcPr>
            <w:tcW w:w="1697" w:type="dxa"/>
            <w:tcBorders>
              <w:top w:val="single" w:sz="4" w:space="0" w:color="000000"/>
              <w:left w:val="single" w:sz="4" w:space="0" w:color="000000"/>
              <w:bottom w:val="single" w:sz="4" w:space="0" w:color="000000"/>
              <w:right w:val="single" w:sz="4" w:space="0" w:color="000000"/>
            </w:tcBorders>
            <w:vAlign w:val="center"/>
          </w:tcPr>
          <w:p w14:paraId="3E4E649F" w14:textId="77777777" w:rsidR="009B41DA" w:rsidRDefault="009B41DA">
            <w:pPr>
              <w:jc w:val="center"/>
              <w:rPr>
                <w:rFonts w:ascii="宋体" w:hAnsi="宋体" w:hint="eastAsia"/>
                <w:sz w:val="24"/>
              </w:rPr>
            </w:pPr>
          </w:p>
        </w:tc>
        <w:tc>
          <w:tcPr>
            <w:tcW w:w="3811" w:type="dxa"/>
            <w:tcBorders>
              <w:top w:val="single" w:sz="4" w:space="0" w:color="000000"/>
              <w:left w:val="single" w:sz="4" w:space="0" w:color="000000"/>
              <w:bottom w:val="single" w:sz="4" w:space="0" w:color="000000"/>
              <w:right w:val="single" w:sz="4" w:space="0" w:color="000000"/>
            </w:tcBorders>
            <w:vAlign w:val="center"/>
          </w:tcPr>
          <w:p w14:paraId="6076FEE7" w14:textId="77777777" w:rsidR="009B41DA" w:rsidRDefault="001D1FDB">
            <w:pPr>
              <w:pStyle w:val="TableParagraph"/>
              <w:spacing w:before="131" w:line="276" w:lineRule="auto"/>
              <w:ind w:left="7" w:right="4"/>
              <w:rPr>
                <w:rFonts w:ascii="宋体" w:hAnsi="宋体" w:cs="宋体" w:hint="eastAsia"/>
                <w:spacing w:val="10"/>
                <w:kern w:val="2"/>
                <w:sz w:val="24"/>
                <w:szCs w:val="24"/>
                <w:lang w:eastAsia="zh-CN"/>
              </w:rPr>
            </w:pPr>
            <w:r>
              <w:rPr>
                <w:rFonts w:ascii="宋体" w:hAnsi="宋体" w:cs="宋体" w:hint="eastAsia"/>
                <w:spacing w:val="10"/>
                <w:kern w:val="2"/>
                <w:sz w:val="24"/>
                <w:szCs w:val="24"/>
                <w:lang w:eastAsia="zh-CN"/>
              </w:rPr>
              <w:t>《投影机能效限定值及能效等级》（GB32028）</w:t>
            </w:r>
          </w:p>
        </w:tc>
      </w:tr>
      <w:tr w:rsidR="009B41DA" w14:paraId="65FD83CE" w14:textId="77777777">
        <w:trPr>
          <w:trHeight w:val="1091"/>
        </w:trPr>
        <w:tc>
          <w:tcPr>
            <w:tcW w:w="740" w:type="dxa"/>
            <w:tcBorders>
              <w:top w:val="single" w:sz="4" w:space="0" w:color="000000"/>
              <w:left w:val="single" w:sz="4" w:space="0" w:color="000000"/>
              <w:bottom w:val="single" w:sz="4" w:space="0" w:color="000000"/>
              <w:right w:val="single" w:sz="4" w:space="0" w:color="000000"/>
            </w:tcBorders>
            <w:vAlign w:val="center"/>
          </w:tcPr>
          <w:p w14:paraId="21729CBA" w14:textId="77777777" w:rsidR="009B41DA" w:rsidRDefault="001D1FDB">
            <w:pPr>
              <w:jc w:val="center"/>
              <w:rPr>
                <w:rFonts w:ascii="宋体" w:hAnsi="宋体" w:hint="eastAsia"/>
                <w:sz w:val="24"/>
              </w:rPr>
            </w:pPr>
            <w:r>
              <w:rPr>
                <w:rFonts w:ascii="宋体" w:hAnsi="宋体" w:hint="eastAsia"/>
                <w:sz w:val="24"/>
              </w:rPr>
              <w:t>4</w:t>
            </w:r>
          </w:p>
        </w:tc>
        <w:tc>
          <w:tcPr>
            <w:tcW w:w="1703" w:type="dxa"/>
            <w:tcBorders>
              <w:top w:val="single" w:sz="4" w:space="0" w:color="000000"/>
              <w:left w:val="single" w:sz="4" w:space="0" w:color="000000"/>
              <w:bottom w:val="single" w:sz="4" w:space="0" w:color="000000"/>
              <w:right w:val="single" w:sz="4" w:space="0" w:color="000000"/>
            </w:tcBorders>
            <w:vAlign w:val="center"/>
          </w:tcPr>
          <w:p w14:paraId="44F34C4F" w14:textId="77777777" w:rsidR="009B41DA" w:rsidRDefault="001D1FDB">
            <w:pPr>
              <w:pStyle w:val="TableParagraph"/>
              <w:spacing w:before="66"/>
              <w:ind w:left="7"/>
              <w:jc w:val="center"/>
              <w:rPr>
                <w:rFonts w:ascii="宋体" w:hAnsi="宋体" w:cs="宋体" w:hint="eastAsia"/>
                <w:kern w:val="2"/>
                <w:sz w:val="24"/>
                <w:szCs w:val="24"/>
              </w:rPr>
            </w:pPr>
            <w:r>
              <w:rPr>
                <w:rFonts w:ascii="宋体" w:hAnsi="宋体" w:cs="仿宋_GB2312" w:hint="eastAsia"/>
                <w:kern w:val="2"/>
                <w:sz w:val="24"/>
                <w:szCs w:val="24"/>
              </w:rPr>
              <w:t>A02020400</w:t>
            </w:r>
            <w:r>
              <w:rPr>
                <w:rFonts w:ascii="宋体" w:hAnsi="宋体" w:cs="宋体" w:hint="eastAsia"/>
                <w:w w:val="99"/>
                <w:kern w:val="2"/>
                <w:sz w:val="24"/>
                <w:szCs w:val="24"/>
              </w:rPr>
              <w:t>多功能一体机</w:t>
            </w:r>
          </w:p>
        </w:tc>
        <w:tc>
          <w:tcPr>
            <w:tcW w:w="1707" w:type="dxa"/>
            <w:tcBorders>
              <w:top w:val="single" w:sz="4" w:space="0" w:color="000000"/>
              <w:left w:val="single" w:sz="4" w:space="0" w:color="000000"/>
              <w:bottom w:val="single" w:sz="4" w:space="0" w:color="000000"/>
              <w:right w:val="single" w:sz="4" w:space="0" w:color="000000"/>
            </w:tcBorders>
            <w:vAlign w:val="center"/>
          </w:tcPr>
          <w:p w14:paraId="44C34A24" w14:textId="77777777" w:rsidR="009B41DA" w:rsidRDefault="009B41DA">
            <w:pPr>
              <w:jc w:val="center"/>
              <w:rPr>
                <w:rFonts w:ascii="宋体" w:hAnsi="宋体" w:hint="eastAsia"/>
                <w:sz w:val="24"/>
              </w:rPr>
            </w:pPr>
          </w:p>
        </w:tc>
        <w:tc>
          <w:tcPr>
            <w:tcW w:w="1697" w:type="dxa"/>
            <w:tcBorders>
              <w:top w:val="single" w:sz="4" w:space="0" w:color="000000"/>
              <w:left w:val="single" w:sz="4" w:space="0" w:color="000000"/>
              <w:bottom w:val="single" w:sz="4" w:space="0" w:color="000000"/>
              <w:right w:val="single" w:sz="4" w:space="0" w:color="000000"/>
            </w:tcBorders>
            <w:vAlign w:val="center"/>
          </w:tcPr>
          <w:p w14:paraId="13001FF2" w14:textId="77777777" w:rsidR="009B41DA" w:rsidRDefault="009B41DA">
            <w:pPr>
              <w:jc w:val="center"/>
              <w:rPr>
                <w:rFonts w:ascii="宋体" w:hAnsi="宋体" w:hint="eastAsia"/>
                <w:sz w:val="24"/>
              </w:rPr>
            </w:pPr>
          </w:p>
        </w:tc>
        <w:tc>
          <w:tcPr>
            <w:tcW w:w="3811" w:type="dxa"/>
            <w:tcBorders>
              <w:top w:val="single" w:sz="4" w:space="0" w:color="000000"/>
              <w:left w:val="single" w:sz="4" w:space="0" w:color="000000"/>
              <w:bottom w:val="single" w:sz="4" w:space="0" w:color="000000"/>
              <w:right w:val="single" w:sz="4" w:space="0" w:color="000000"/>
            </w:tcBorders>
            <w:vAlign w:val="center"/>
          </w:tcPr>
          <w:p w14:paraId="06D64ABA" w14:textId="77777777" w:rsidR="009B41DA" w:rsidRDefault="001D1FDB">
            <w:pPr>
              <w:pStyle w:val="TableParagraph"/>
              <w:spacing w:before="131" w:line="276" w:lineRule="auto"/>
              <w:ind w:left="7" w:right="4"/>
              <w:rPr>
                <w:rFonts w:ascii="宋体" w:hAnsi="宋体" w:cs="宋体" w:hint="eastAsia"/>
                <w:spacing w:val="10"/>
                <w:kern w:val="2"/>
                <w:sz w:val="24"/>
                <w:szCs w:val="24"/>
                <w:lang w:eastAsia="zh-CN"/>
              </w:rPr>
            </w:pPr>
            <w:r>
              <w:rPr>
                <w:rFonts w:ascii="宋体" w:hAnsi="宋体" w:cs="宋体" w:hint="eastAsia"/>
                <w:spacing w:val="10"/>
                <w:kern w:val="2"/>
                <w:sz w:val="24"/>
                <w:szCs w:val="24"/>
                <w:lang w:eastAsia="zh-CN"/>
              </w:rPr>
              <w:t>《复印机、打印机和传真机能效限定值及能效等级》（GB21521）</w:t>
            </w:r>
          </w:p>
        </w:tc>
      </w:tr>
      <w:tr w:rsidR="009B41DA" w14:paraId="15277EBD" w14:textId="77777777">
        <w:trPr>
          <w:trHeight w:val="768"/>
        </w:trPr>
        <w:tc>
          <w:tcPr>
            <w:tcW w:w="740" w:type="dxa"/>
            <w:tcBorders>
              <w:top w:val="single" w:sz="4" w:space="0" w:color="000000"/>
              <w:left w:val="single" w:sz="4" w:space="0" w:color="000000"/>
              <w:bottom w:val="single" w:sz="4" w:space="0" w:color="000000"/>
              <w:right w:val="single" w:sz="4" w:space="0" w:color="000000"/>
            </w:tcBorders>
            <w:vAlign w:val="center"/>
          </w:tcPr>
          <w:p w14:paraId="49B6658E" w14:textId="77777777" w:rsidR="009B41DA" w:rsidRDefault="001D1FDB">
            <w:pPr>
              <w:pStyle w:val="TableParagraph"/>
              <w:spacing w:before="160"/>
              <w:ind w:right="1"/>
              <w:jc w:val="center"/>
              <w:rPr>
                <w:rFonts w:ascii="宋体" w:hAnsi="宋体" w:cs="宋体" w:hint="eastAsia"/>
                <w:kern w:val="2"/>
                <w:sz w:val="24"/>
                <w:szCs w:val="24"/>
              </w:rPr>
            </w:pPr>
            <w:r>
              <w:rPr>
                <w:rFonts w:ascii="宋体" w:hAnsi="宋体" w:hint="eastAsia"/>
                <w:w w:val="99"/>
                <w:kern w:val="2"/>
                <w:sz w:val="24"/>
                <w:szCs w:val="24"/>
              </w:rPr>
              <w:t>5</w:t>
            </w:r>
          </w:p>
        </w:tc>
        <w:tc>
          <w:tcPr>
            <w:tcW w:w="1703" w:type="dxa"/>
            <w:tcBorders>
              <w:top w:val="single" w:sz="4" w:space="0" w:color="000000"/>
              <w:left w:val="single" w:sz="4" w:space="0" w:color="000000"/>
              <w:bottom w:val="single" w:sz="4" w:space="0" w:color="000000"/>
              <w:right w:val="single" w:sz="4" w:space="0" w:color="000000"/>
            </w:tcBorders>
            <w:vAlign w:val="center"/>
          </w:tcPr>
          <w:p w14:paraId="7562CBC1" w14:textId="77777777" w:rsidR="009B41DA" w:rsidRDefault="001D1FDB">
            <w:pPr>
              <w:pStyle w:val="TableParagraph"/>
              <w:spacing w:before="160"/>
              <w:ind w:left="7"/>
              <w:jc w:val="center"/>
              <w:rPr>
                <w:rFonts w:ascii="宋体" w:hAnsi="宋体" w:cs="宋体" w:hint="eastAsia"/>
                <w:kern w:val="2"/>
                <w:sz w:val="24"/>
                <w:szCs w:val="24"/>
              </w:rPr>
            </w:pPr>
            <w:r>
              <w:rPr>
                <w:rFonts w:ascii="宋体" w:hAnsi="宋体" w:cs="仿宋_GB2312" w:hint="eastAsia"/>
                <w:kern w:val="2"/>
                <w:sz w:val="24"/>
                <w:szCs w:val="24"/>
              </w:rPr>
              <w:t>A02051900</w:t>
            </w:r>
            <w:r>
              <w:rPr>
                <w:rFonts w:ascii="宋体" w:hAnsi="宋体" w:cs="宋体" w:hint="eastAsia"/>
                <w:w w:val="99"/>
                <w:kern w:val="2"/>
                <w:sz w:val="24"/>
                <w:szCs w:val="24"/>
              </w:rPr>
              <w:t>泵</w:t>
            </w:r>
          </w:p>
        </w:tc>
        <w:tc>
          <w:tcPr>
            <w:tcW w:w="1707" w:type="dxa"/>
            <w:tcBorders>
              <w:top w:val="single" w:sz="4" w:space="0" w:color="000000"/>
              <w:left w:val="single" w:sz="4" w:space="0" w:color="000000"/>
              <w:bottom w:val="single" w:sz="4" w:space="0" w:color="000000"/>
              <w:right w:val="single" w:sz="4" w:space="0" w:color="000000"/>
            </w:tcBorders>
            <w:vAlign w:val="center"/>
          </w:tcPr>
          <w:p w14:paraId="6A2F9CC7" w14:textId="77777777" w:rsidR="009B41DA" w:rsidRDefault="001D1FDB">
            <w:pPr>
              <w:pStyle w:val="TableParagraph"/>
              <w:spacing w:before="160"/>
              <w:ind w:left="7"/>
              <w:jc w:val="center"/>
              <w:rPr>
                <w:rFonts w:ascii="宋体" w:hAnsi="宋体" w:cs="宋体" w:hint="eastAsia"/>
                <w:kern w:val="2"/>
                <w:sz w:val="24"/>
                <w:szCs w:val="24"/>
              </w:rPr>
            </w:pPr>
            <w:r>
              <w:rPr>
                <w:rFonts w:ascii="宋体" w:hAnsi="宋体" w:cs="宋体" w:hint="eastAsia"/>
                <w:spacing w:val="1"/>
                <w:w w:val="99"/>
                <w:kern w:val="2"/>
                <w:sz w:val="24"/>
                <w:szCs w:val="24"/>
              </w:rPr>
              <w:t>A02</w:t>
            </w:r>
            <w:r>
              <w:rPr>
                <w:rFonts w:ascii="宋体" w:hAnsi="宋体" w:cs="宋体" w:hint="eastAsia"/>
                <w:w w:val="99"/>
                <w:kern w:val="2"/>
                <w:sz w:val="24"/>
                <w:szCs w:val="24"/>
              </w:rPr>
              <w:t>05</w:t>
            </w:r>
            <w:r>
              <w:rPr>
                <w:rFonts w:ascii="宋体" w:hAnsi="宋体" w:cs="宋体" w:hint="eastAsia"/>
                <w:spacing w:val="1"/>
                <w:w w:val="99"/>
                <w:kern w:val="2"/>
                <w:sz w:val="24"/>
                <w:szCs w:val="24"/>
              </w:rPr>
              <w:t>1</w:t>
            </w:r>
            <w:r>
              <w:rPr>
                <w:rFonts w:ascii="宋体" w:hAnsi="宋体" w:cs="宋体" w:hint="eastAsia"/>
                <w:w w:val="99"/>
                <w:kern w:val="2"/>
                <w:sz w:val="24"/>
                <w:szCs w:val="24"/>
              </w:rPr>
              <w:t>901离心泵</w:t>
            </w:r>
          </w:p>
        </w:tc>
        <w:tc>
          <w:tcPr>
            <w:tcW w:w="1697" w:type="dxa"/>
            <w:tcBorders>
              <w:top w:val="single" w:sz="4" w:space="0" w:color="000000"/>
              <w:left w:val="single" w:sz="4" w:space="0" w:color="000000"/>
              <w:bottom w:val="single" w:sz="4" w:space="0" w:color="000000"/>
              <w:right w:val="single" w:sz="4" w:space="0" w:color="000000"/>
            </w:tcBorders>
            <w:vAlign w:val="center"/>
          </w:tcPr>
          <w:p w14:paraId="3F9E6D43" w14:textId="77777777" w:rsidR="009B41DA" w:rsidRDefault="009B41DA">
            <w:pPr>
              <w:jc w:val="center"/>
              <w:rPr>
                <w:rFonts w:ascii="宋体" w:hAnsi="宋体" w:hint="eastAsia"/>
                <w:sz w:val="24"/>
              </w:rPr>
            </w:pPr>
          </w:p>
        </w:tc>
        <w:tc>
          <w:tcPr>
            <w:tcW w:w="3811" w:type="dxa"/>
            <w:tcBorders>
              <w:top w:val="single" w:sz="4" w:space="0" w:color="000000"/>
              <w:left w:val="single" w:sz="4" w:space="0" w:color="000000"/>
              <w:bottom w:val="single" w:sz="4" w:space="0" w:color="000000"/>
              <w:right w:val="single" w:sz="4" w:space="0" w:color="000000"/>
            </w:tcBorders>
          </w:tcPr>
          <w:p w14:paraId="3BD27D8E" w14:textId="77777777" w:rsidR="009B41DA" w:rsidRDefault="001D1FDB">
            <w:pPr>
              <w:pStyle w:val="TableParagraph"/>
              <w:spacing w:before="131" w:line="276" w:lineRule="auto"/>
              <w:ind w:left="7" w:right="4"/>
              <w:rPr>
                <w:rFonts w:ascii="宋体" w:hAnsi="宋体" w:cs="宋体" w:hint="eastAsia"/>
                <w:spacing w:val="10"/>
                <w:kern w:val="2"/>
                <w:sz w:val="24"/>
                <w:szCs w:val="24"/>
                <w:lang w:eastAsia="zh-CN"/>
              </w:rPr>
            </w:pPr>
            <w:r>
              <w:rPr>
                <w:rFonts w:ascii="宋体" w:hAnsi="宋体" w:cs="宋体" w:hint="eastAsia"/>
                <w:spacing w:val="10"/>
                <w:kern w:val="2"/>
                <w:sz w:val="24"/>
                <w:szCs w:val="24"/>
                <w:lang w:eastAsia="zh-CN"/>
              </w:rPr>
              <w:t>《清水离心泵能效限定值及节能评价值》（GB19762）</w:t>
            </w:r>
          </w:p>
        </w:tc>
      </w:tr>
      <w:tr w:rsidR="009B41DA" w14:paraId="232404CC" w14:textId="77777777">
        <w:trPr>
          <w:trHeight w:val="1739"/>
        </w:trPr>
        <w:tc>
          <w:tcPr>
            <w:tcW w:w="740" w:type="dxa"/>
            <w:vMerge w:val="restart"/>
            <w:tcBorders>
              <w:top w:val="single" w:sz="4" w:space="0" w:color="000000"/>
              <w:left w:val="single" w:sz="4" w:space="0" w:color="000000"/>
              <w:bottom w:val="single" w:sz="4" w:space="0" w:color="000000"/>
              <w:right w:val="single" w:sz="4" w:space="0" w:color="000000"/>
            </w:tcBorders>
            <w:vAlign w:val="center"/>
          </w:tcPr>
          <w:p w14:paraId="2735DD72" w14:textId="77777777" w:rsidR="009B41DA" w:rsidRDefault="001D1FDB">
            <w:pPr>
              <w:jc w:val="center"/>
              <w:rPr>
                <w:rFonts w:ascii="宋体" w:hAnsi="宋体" w:hint="eastAsia"/>
                <w:sz w:val="24"/>
              </w:rPr>
            </w:pPr>
            <w:r>
              <w:rPr>
                <w:rFonts w:ascii="宋体" w:hAnsi="宋体" w:hint="eastAsia"/>
                <w:sz w:val="24"/>
              </w:rPr>
              <w:t>6</w:t>
            </w:r>
          </w:p>
        </w:tc>
        <w:tc>
          <w:tcPr>
            <w:tcW w:w="1703" w:type="dxa"/>
            <w:vMerge w:val="restart"/>
            <w:tcBorders>
              <w:top w:val="single" w:sz="4" w:space="0" w:color="000000"/>
              <w:left w:val="single" w:sz="4" w:space="0" w:color="000000"/>
              <w:bottom w:val="single" w:sz="4" w:space="0" w:color="000000"/>
              <w:right w:val="single" w:sz="4" w:space="0" w:color="000000"/>
            </w:tcBorders>
            <w:vAlign w:val="center"/>
          </w:tcPr>
          <w:p w14:paraId="587D2E83" w14:textId="77777777" w:rsidR="009B41DA" w:rsidRDefault="001D1FDB">
            <w:pPr>
              <w:pStyle w:val="TableParagraph"/>
              <w:jc w:val="center"/>
              <w:rPr>
                <w:rFonts w:ascii="宋体" w:hAnsi="宋体" w:cs="宋体" w:hint="eastAsia"/>
                <w:kern w:val="2"/>
                <w:sz w:val="24"/>
                <w:szCs w:val="24"/>
              </w:rPr>
            </w:pPr>
            <w:r>
              <w:rPr>
                <w:rFonts w:ascii="宋体" w:hAnsi="宋体" w:cs="仿宋_GB2312" w:hint="eastAsia"/>
                <w:kern w:val="2"/>
                <w:sz w:val="24"/>
                <w:szCs w:val="24"/>
              </w:rPr>
              <w:t>A02052300</w:t>
            </w:r>
            <w:r>
              <w:rPr>
                <w:rFonts w:ascii="宋体" w:hAnsi="宋体" w:cs="宋体" w:hint="eastAsia"/>
                <w:w w:val="99"/>
                <w:kern w:val="2"/>
                <w:sz w:val="24"/>
                <w:szCs w:val="24"/>
              </w:rPr>
              <w:t>制冷空调设备</w:t>
            </w:r>
          </w:p>
        </w:tc>
        <w:tc>
          <w:tcPr>
            <w:tcW w:w="1707" w:type="dxa"/>
            <w:vMerge w:val="restart"/>
            <w:tcBorders>
              <w:top w:val="single" w:sz="4" w:space="0" w:color="000000"/>
              <w:left w:val="single" w:sz="4" w:space="0" w:color="000000"/>
              <w:bottom w:val="single" w:sz="4" w:space="0" w:color="000000"/>
              <w:right w:val="single" w:sz="4" w:space="0" w:color="000000"/>
            </w:tcBorders>
            <w:vAlign w:val="center"/>
          </w:tcPr>
          <w:p w14:paraId="556E3819" w14:textId="77777777" w:rsidR="009B41DA" w:rsidRDefault="001D1FDB">
            <w:pPr>
              <w:pStyle w:val="TableParagraph"/>
              <w:spacing w:line="276" w:lineRule="auto"/>
              <w:ind w:right="5"/>
              <w:jc w:val="center"/>
              <w:rPr>
                <w:rFonts w:ascii="宋体" w:hAnsi="宋体" w:cs="宋体" w:hint="eastAsia"/>
                <w:kern w:val="2"/>
                <w:sz w:val="24"/>
                <w:szCs w:val="24"/>
              </w:rPr>
            </w:pPr>
            <w:r>
              <w:rPr>
                <w:rFonts w:ascii="宋体" w:hAnsi="宋体" w:cs="宋体" w:hint="eastAsia"/>
                <w:w w:val="99"/>
                <w:kern w:val="2"/>
                <w:sz w:val="24"/>
                <w:szCs w:val="24"/>
              </w:rPr>
              <w:t>★</w:t>
            </w:r>
            <w:r>
              <w:rPr>
                <w:rFonts w:ascii="宋体" w:hAnsi="宋体" w:cs="宋体" w:hint="eastAsia"/>
                <w:spacing w:val="1"/>
                <w:w w:val="99"/>
                <w:kern w:val="2"/>
                <w:sz w:val="24"/>
                <w:szCs w:val="24"/>
              </w:rPr>
              <w:t>A020</w:t>
            </w:r>
            <w:r>
              <w:rPr>
                <w:rFonts w:ascii="宋体" w:hAnsi="宋体" w:cs="宋体" w:hint="eastAsia"/>
                <w:w w:val="99"/>
                <w:kern w:val="2"/>
                <w:sz w:val="24"/>
                <w:szCs w:val="24"/>
              </w:rPr>
              <w:t>52</w:t>
            </w:r>
            <w:r>
              <w:rPr>
                <w:rFonts w:ascii="宋体" w:hAnsi="宋体" w:cs="宋体" w:hint="eastAsia"/>
                <w:spacing w:val="1"/>
                <w:w w:val="99"/>
                <w:kern w:val="2"/>
                <w:sz w:val="24"/>
                <w:szCs w:val="24"/>
              </w:rPr>
              <w:t>3</w:t>
            </w:r>
            <w:r>
              <w:rPr>
                <w:rFonts w:ascii="宋体" w:hAnsi="宋体" w:cs="宋体" w:hint="eastAsia"/>
                <w:w w:val="99"/>
                <w:kern w:val="2"/>
                <w:sz w:val="24"/>
                <w:szCs w:val="24"/>
              </w:rPr>
              <w:t>01制冷压缩机</w:t>
            </w:r>
          </w:p>
        </w:tc>
        <w:tc>
          <w:tcPr>
            <w:tcW w:w="1697" w:type="dxa"/>
            <w:tcBorders>
              <w:top w:val="single" w:sz="4" w:space="0" w:color="000000"/>
              <w:left w:val="single" w:sz="4" w:space="0" w:color="000000"/>
              <w:bottom w:val="single" w:sz="4" w:space="0" w:color="000000"/>
              <w:right w:val="single" w:sz="4" w:space="0" w:color="000000"/>
            </w:tcBorders>
            <w:vAlign w:val="center"/>
          </w:tcPr>
          <w:p w14:paraId="006AEF21" w14:textId="77777777" w:rsidR="009B41DA" w:rsidRDefault="001D1FDB">
            <w:pPr>
              <w:pStyle w:val="TableParagraph"/>
              <w:jc w:val="center"/>
              <w:rPr>
                <w:rFonts w:ascii="宋体" w:hAnsi="宋体" w:cs="宋体" w:hint="eastAsia"/>
                <w:kern w:val="2"/>
                <w:sz w:val="24"/>
                <w:szCs w:val="24"/>
              </w:rPr>
            </w:pPr>
            <w:proofErr w:type="spellStart"/>
            <w:r>
              <w:rPr>
                <w:rFonts w:ascii="宋体" w:hAnsi="宋体" w:cs="宋体" w:hint="eastAsia"/>
                <w:w w:val="99"/>
                <w:kern w:val="2"/>
                <w:sz w:val="24"/>
                <w:szCs w:val="24"/>
              </w:rPr>
              <w:t>冷水机组</w:t>
            </w:r>
            <w:proofErr w:type="spellEnd"/>
          </w:p>
        </w:tc>
        <w:tc>
          <w:tcPr>
            <w:tcW w:w="3811" w:type="dxa"/>
            <w:tcBorders>
              <w:top w:val="single" w:sz="4" w:space="0" w:color="000000"/>
              <w:left w:val="single" w:sz="4" w:space="0" w:color="000000"/>
              <w:bottom w:val="single" w:sz="4" w:space="0" w:color="000000"/>
              <w:right w:val="single" w:sz="4" w:space="0" w:color="000000"/>
            </w:tcBorders>
          </w:tcPr>
          <w:p w14:paraId="21646283" w14:textId="77777777" w:rsidR="009B41DA" w:rsidRDefault="001D1FDB">
            <w:pPr>
              <w:pStyle w:val="TableParagraph"/>
              <w:spacing w:before="131" w:line="276" w:lineRule="auto"/>
              <w:ind w:left="7" w:right="4"/>
              <w:rPr>
                <w:rFonts w:ascii="宋体" w:hAnsi="宋体" w:cs="宋体" w:hint="eastAsia"/>
                <w:spacing w:val="10"/>
                <w:kern w:val="2"/>
                <w:sz w:val="24"/>
                <w:szCs w:val="24"/>
                <w:lang w:eastAsia="zh-CN"/>
              </w:rPr>
            </w:pPr>
            <w:r>
              <w:rPr>
                <w:rFonts w:ascii="宋体" w:hAnsi="宋体" w:cs="宋体" w:hint="eastAsia"/>
                <w:spacing w:val="10"/>
                <w:kern w:val="2"/>
                <w:sz w:val="24"/>
                <w:szCs w:val="24"/>
                <w:lang w:eastAsia="zh-CN"/>
              </w:rPr>
              <w:t>《冷水机组能效限定值及能效等级》（GB19577），《低环境温度空气源热泵（冷水）机组能效限定值及能效等级》（GB37480）</w:t>
            </w:r>
          </w:p>
        </w:tc>
      </w:tr>
      <w:tr w:rsidR="009B41DA" w14:paraId="6C2C8FE4" w14:textId="77777777">
        <w:trPr>
          <w:trHeight w:val="1203"/>
        </w:trPr>
        <w:tc>
          <w:tcPr>
            <w:tcW w:w="0" w:type="auto"/>
            <w:vMerge/>
            <w:tcBorders>
              <w:top w:val="single" w:sz="4" w:space="0" w:color="000000"/>
              <w:left w:val="single" w:sz="4" w:space="0" w:color="000000"/>
              <w:bottom w:val="single" w:sz="4" w:space="0" w:color="000000"/>
              <w:right w:val="single" w:sz="4" w:space="0" w:color="000000"/>
            </w:tcBorders>
            <w:vAlign w:val="center"/>
          </w:tcPr>
          <w:p w14:paraId="37D8D6D8" w14:textId="77777777" w:rsidR="009B41DA" w:rsidRDefault="009B41DA">
            <w:pPr>
              <w:widowControl/>
              <w:jc w:val="left"/>
              <w:rPr>
                <w:rFonts w:ascii="宋体" w:hAnsi="宋体" w:hint="eastAsia"/>
                <w:sz w:val="24"/>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14B6FEAA" w14:textId="77777777" w:rsidR="009B41DA" w:rsidRDefault="009B41DA">
            <w:pPr>
              <w:widowControl/>
              <w:jc w:val="left"/>
              <w:rPr>
                <w:rFonts w:ascii="宋体" w:hAnsi="宋体" w:cs="宋体" w:hint="eastAsia"/>
                <w:sz w:val="24"/>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4B5487FD" w14:textId="77777777" w:rsidR="009B41DA" w:rsidRDefault="009B41DA">
            <w:pPr>
              <w:widowControl/>
              <w:jc w:val="left"/>
              <w:rPr>
                <w:rFonts w:ascii="宋体" w:hAnsi="宋体" w:cs="宋体" w:hint="eastAsia"/>
                <w:sz w:val="24"/>
              </w:rPr>
            </w:pPr>
          </w:p>
        </w:tc>
        <w:tc>
          <w:tcPr>
            <w:tcW w:w="1697" w:type="dxa"/>
            <w:tcBorders>
              <w:top w:val="single" w:sz="4" w:space="0" w:color="000000"/>
              <w:left w:val="single" w:sz="4" w:space="0" w:color="000000"/>
              <w:bottom w:val="single" w:sz="4" w:space="0" w:color="000000"/>
              <w:right w:val="single" w:sz="4" w:space="0" w:color="000000"/>
            </w:tcBorders>
            <w:vAlign w:val="center"/>
          </w:tcPr>
          <w:p w14:paraId="04F1D2A6" w14:textId="77777777" w:rsidR="009B41DA" w:rsidRDefault="001D1FDB">
            <w:pPr>
              <w:jc w:val="center"/>
              <w:rPr>
                <w:rFonts w:ascii="宋体" w:hAnsi="宋体" w:hint="eastAsia"/>
                <w:sz w:val="24"/>
              </w:rPr>
            </w:pPr>
            <w:r>
              <w:rPr>
                <w:rFonts w:ascii="宋体" w:hAnsi="宋体" w:hint="eastAsia"/>
                <w:sz w:val="24"/>
              </w:rPr>
              <w:t>溴化</w:t>
            </w:r>
            <w:proofErr w:type="gramStart"/>
            <w:r>
              <w:rPr>
                <w:rFonts w:ascii="宋体" w:hAnsi="宋体" w:hint="eastAsia"/>
                <w:sz w:val="24"/>
              </w:rPr>
              <w:t>锂</w:t>
            </w:r>
            <w:proofErr w:type="gramEnd"/>
            <w:r>
              <w:rPr>
                <w:rFonts w:ascii="宋体" w:hAnsi="宋体" w:hint="eastAsia"/>
                <w:sz w:val="24"/>
              </w:rPr>
              <w:t>吸收式冷水机组</w:t>
            </w:r>
          </w:p>
        </w:tc>
        <w:tc>
          <w:tcPr>
            <w:tcW w:w="3811" w:type="dxa"/>
            <w:tcBorders>
              <w:top w:val="single" w:sz="4" w:space="0" w:color="000000"/>
              <w:left w:val="single" w:sz="4" w:space="0" w:color="000000"/>
              <w:bottom w:val="single" w:sz="4" w:space="0" w:color="000000"/>
              <w:right w:val="single" w:sz="4" w:space="0" w:color="000000"/>
            </w:tcBorders>
            <w:vAlign w:val="center"/>
          </w:tcPr>
          <w:p w14:paraId="4C2AE6B2" w14:textId="77777777" w:rsidR="009B41DA" w:rsidRDefault="001D1FDB">
            <w:pPr>
              <w:pStyle w:val="TableParagraph"/>
              <w:spacing w:before="131" w:line="276" w:lineRule="auto"/>
              <w:ind w:left="7" w:right="4"/>
              <w:rPr>
                <w:rFonts w:ascii="宋体" w:hAnsi="宋体" w:cs="宋体" w:hint="eastAsia"/>
                <w:spacing w:val="10"/>
                <w:kern w:val="2"/>
                <w:sz w:val="24"/>
                <w:szCs w:val="24"/>
                <w:lang w:eastAsia="zh-CN"/>
              </w:rPr>
            </w:pPr>
            <w:proofErr w:type="gramStart"/>
            <w:r>
              <w:rPr>
                <w:rFonts w:ascii="宋体" w:hAnsi="宋体" w:cs="宋体" w:hint="eastAsia"/>
                <w:spacing w:val="10"/>
                <w:kern w:val="2"/>
                <w:sz w:val="24"/>
                <w:szCs w:val="24"/>
                <w:lang w:eastAsia="zh-CN"/>
              </w:rPr>
              <w:t>《</w:t>
            </w:r>
            <w:proofErr w:type="gramEnd"/>
            <w:r>
              <w:rPr>
                <w:rFonts w:ascii="宋体" w:hAnsi="宋体" w:cs="宋体" w:hint="eastAsia"/>
                <w:spacing w:val="10"/>
                <w:kern w:val="2"/>
                <w:sz w:val="24"/>
                <w:szCs w:val="24"/>
                <w:lang w:eastAsia="zh-CN"/>
              </w:rPr>
              <w:t>溴化</w:t>
            </w:r>
            <w:proofErr w:type="gramStart"/>
            <w:r>
              <w:rPr>
                <w:rFonts w:ascii="宋体" w:hAnsi="宋体" w:cs="宋体" w:hint="eastAsia"/>
                <w:spacing w:val="10"/>
                <w:kern w:val="2"/>
                <w:sz w:val="24"/>
                <w:szCs w:val="24"/>
                <w:lang w:eastAsia="zh-CN"/>
              </w:rPr>
              <w:t>锂</w:t>
            </w:r>
            <w:proofErr w:type="gramEnd"/>
            <w:r>
              <w:rPr>
                <w:rFonts w:ascii="宋体" w:hAnsi="宋体" w:cs="宋体" w:hint="eastAsia"/>
                <w:spacing w:val="10"/>
                <w:kern w:val="2"/>
                <w:sz w:val="24"/>
                <w:szCs w:val="24"/>
                <w:lang w:eastAsia="zh-CN"/>
              </w:rPr>
              <w:t>吸收式冷水机组能效限</w:t>
            </w:r>
          </w:p>
          <w:p w14:paraId="24E123F1" w14:textId="77777777" w:rsidR="009B41DA" w:rsidRDefault="001D1FDB">
            <w:pPr>
              <w:spacing w:before="131" w:line="276" w:lineRule="auto"/>
              <w:ind w:right="4"/>
              <w:rPr>
                <w:rFonts w:ascii="宋体" w:hAnsi="宋体" w:cs="宋体" w:hint="eastAsia"/>
                <w:spacing w:val="10"/>
                <w:sz w:val="24"/>
              </w:rPr>
            </w:pPr>
            <w:r>
              <w:rPr>
                <w:rFonts w:ascii="宋体" w:hAnsi="宋体" w:cs="宋体" w:hint="eastAsia"/>
                <w:spacing w:val="10"/>
                <w:sz w:val="24"/>
              </w:rPr>
              <w:t>定值及能效等级</w:t>
            </w:r>
            <w:proofErr w:type="gramStart"/>
            <w:r>
              <w:rPr>
                <w:rFonts w:ascii="宋体" w:hAnsi="宋体" w:cs="宋体" w:hint="eastAsia"/>
                <w:spacing w:val="10"/>
                <w:sz w:val="24"/>
              </w:rPr>
              <w:t>》</w:t>
            </w:r>
            <w:proofErr w:type="gramEnd"/>
            <w:r>
              <w:rPr>
                <w:rFonts w:ascii="宋体" w:hAnsi="宋体" w:cs="宋体" w:hint="eastAsia"/>
                <w:spacing w:val="10"/>
                <w:sz w:val="24"/>
              </w:rPr>
              <w:t>（GB29540）</w:t>
            </w:r>
          </w:p>
        </w:tc>
      </w:tr>
      <w:tr w:rsidR="009B41DA" w14:paraId="2EA033B6" w14:textId="77777777">
        <w:trPr>
          <w:trHeight w:val="1307"/>
        </w:trPr>
        <w:tc>
          <w:tcPr>
            <w:tcW w:w="0" w:type="auto"/>
            <w:vMerge/>
            <w:tcBorders>
              <w:top w:val="single" w:sz="4" w:space="0" w:color="000000"/>
              <w:left w:val="single" w:sz="4" w:space="0" w:color="000000"/>
              <w:bottom w:val="single" w:sz="4" w:space="0" w:color="000000"/>
              <w:right w:val="single" w:sz="4" w:space="0" w:color="000000"/>
            </w:tcBorders>
            <w:vAlign w:val="center"/>
          </w:tcPr>
          <w:p w14:paraId="049918A4" w14:textId="77777777" w:rsidR="009B41DA" w:rsidRDefault="009B41DA">
            <w:pPr>
              <w:widowControl/>
              <w:jc w:val="left"/>
              <w:rPr>
                <w:rFonts w:ascii="宋体" w:hAnsi="宋体" w:hint="eastAsia"/>
                <w:sz w:val="24"/>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0052F3F8" w14:textId="77777777" w:rsidR="009B41DA" w:rsidRDefault="009B41DA">
            <w:pPr>
              <w:widowControl/>
              <w:jc w:val="left"/>
              <w:rPr>
                <w:rFonts w:ascii="宋体" w:hAnsi="宋体" w:cs="宋体" w:hint="eastAsia"/>
                <w:sz w:val="24"/>
              </w:rPr>
            </w:pPr>
          </w:p>
        </w:tc>
        <w:tc>
          <w:tcPr>
            <w:tcW w:w="1707" w:type="dxa"/>
            <w:vMerge w:val="restart"/>
            <w:tcBorders>
              <w:top w:val="single" w:sz="4" w:space="0" w:color="000000"/>
              <w:left w:val="single" w:sz="4" w:space="0" w:color="000000"/>
              <w:bottom w:val="single" w:sz="4" w:space="0" w:color="000000"/>
              <w:right w:val="single" w:sz="4" w:space="0" w:color="000000"/>
            </w:tcBorders>
            <w:vAlign w:val="center"/>
          </w:tcPr>
          <w:p w14:paraId="096620E7" w14:textId="77777777" w:rsidR="009B41DA" w:rsidRDefault="001D1FDB">
            <w:pPr>
              <w:pStyle w:val="TableParagraph"/>
              <w:spacing w:line="276" w:lineRule="auto"/>
              <w:ind w:right="5"/>
              <w:jc w:val="center"/>
              <w:rPr>
                <w:rFonts w:ascii="宋体" w:hAnsi="宋体" w:cs="宋体" w:hint="eastAsia"/>
                <w:kern w:val="2"/>
                <w:sz w:val="24"/>
                <w:szCs w:val="24"/>
              </w:rPr>
            </w:pPr>
            <w:r>
              <w:rPr>
                <w:rFonts w:ascii="宋体" w:hAnsi="宋体" w:cs="宋体" w:hint="eastAsia"/>
                <w:w w:val="99"/>
                <w:kern w:val="2"/>
                <w:sz w:val="24"/>
                <w:szCs w:val="24"/>
              </w:rPr>
              <w:t>★A02052305空调机组</w:t>
            </w:r>
          </w:p>
        </w:tc>
        <w:tc>
          <w:tcPr>
            <w:tcW w:w="1697" w:type="dxa"/>
            <w:tcBorders>
              <w:top w:val="single" w:sz="4" w:space="0" w:color="000000"/>
              <w:left w:val="single" w:sz="4" w:space="0" w:color="000000"/>
              <w:bottom w:val="single" w:sz="4" w:space="0" w:color="000000"/>
              <w:right w:val="single" w:sz="4" w:space="0" w:color="000000"/>
            </w:tcBorders>
            <w:vAlign w:val="center"/>
          </w:tcPr>
          <w:p w14:paraId="2E08ED0D" w14:textId="77777777" w:rsidR="009B41DA" w:rsidRDefault="001D1FDB">
            <w:pPr>
              <w:pStyle w:val="TableParagraph"/>
              <w:spacing w:before="4" w:line="276" w:lineRule="auto"/>
              <w:ind w:left="7" w:right="7"/>
              <w:jc w:val="center"/>
              <w:rPr>
                <w:rFonts w:ascii="宋体" w:hAnsi="宋体" w:cs="宋体" w:hint="eastAsia"/>
                <w:w w:val="99"/>
                <w:kern w:val="2"/>
                <w:sz w:val="24"/>
                <w:szCs w:val="24"/>
                <w:lang w:eastAsia="zh-CN"/>
              </w:rPr>
            </w:pPr>
            <w:r>
              <w:rPr>
                <w:rFonts w:ascii="宋体" w:hAnsi="宋体" w:cs="宋体" w:hint="eastAsia"/>
                <w:w w:val="99"/>
                <w:kern w:val="2"/>
                <w:sz w:val="24"/>
                <w:szCs w:val="24"/>
                <w:lang w:eastAsia="zh-CN"/>
              </w:rPr>
              <w:t>多联式空调（热泵）机组（制冷量&gt;14000W）</w:t>
            </w:r>
          </w:p>
        </w:tc>
        <w:tc>
          <w:tcPr>
            <w:tcW w:w="3811" w:type="dxa"/>
            <w:tcBorders>
              <w:top w:val="single" w:sz="4" w:space="0" w:color="000000"/>
              <w:left w:val="single" w:sz="4" w:space="0" w:color="000000"/>
              <w:bottom w:val="single" w:sz="4" w:space="0" w:color="000000"/>
              <w:right w:val="single" w:sz="4" w:space="0" w:color="000000"/>
            </w:tcBorders>
          </w:tcPr>
          <w:p w14:paraId="277AD73E" w14:textId="77777777" w:rsidR="009B41DA" w:rsidRDefault="001D1FDB">
            <w:pPr>
              <w:pStyle w:val="TableParagraph"/>
              <w:spacing w:before="131" w:line="276" w:lineRule="auto"/>
              <w:ind w:left="7" w:right="4"/>
              <w:rPr>
                <w:rFonts w:ascii="宋体" w:hAnsi="宋体" w:cs="宋体" w:hint="eastAsia"/>
                <w:spacing w:val="10"/>
                <w:kern w:val="2"/>
                <w:sz w:val="24"/>
                <w:szCs w:val="24"/>
                <w:lang w:eastAsia="zh-CN"/>
              </w:rPr>
            </w:pPr>
            <w:r>
              <w:rPr>
                <w:rFonts w:ascii="宋体" w:hAnsi="宋体" w:cs="宋体" w:hint="eastAsia"/>
                <w:spacing w:val="10"/>
                <w:kern w:val="2"/>
                <w:sz w:val="24"/>
                <w:szCs w:val="24"/>
                <w:lang w:eastAsia="zh-CN"/>
              </w:rPr>
              <w:t>《多联式空调（热泵）机组能效限定值及能源效率等级》（GB21454）</w:t>
            </w:r>
          </w:p>
        </w:tc>
      </w:tr>
      <w:tr w:rsidR="009B41DA" w14:paraId="6F84E835" w14:textId="77777777">
        <w:trPr>
          <w:trHeight w:val="1739"/>
        </w:trPr>
        <w:tc>
          <w:tcPr>
            <w:tcW w:w="0" w:type="auto"/>
            <w:vMerge/>
            <w:tcBorders>
              <w:top w:val="single" w:sz="4" w:space="0" w:color="000000"/>
              <w:left w:val="single" w:sz="4" w:space="0" w:color="000000"/>
              <w:bottom w:val="single" w:sz="4" w:space="0" w:color="000000"/>
              <w:right w:val="single" w:sz="4" w:space="0" w:color="000000"/>
            </w:tcBorders>
            <w:vAlign w:val="center"/>
          </w:tcPr>
          <w:p w14:paraId="52ECA891" w14:textId="77777777" w:rsidR="009B41DA" w:rsidRDefault="009B41DA">
            <w:pPr>
              <w:widowControl/>
              <w:jc w:val="left"/>
              <w:rPr>
                <w:rFonts w:ascii="宋体" w:hAnsi="宋体" w:hint="eastAsia"/>
                <w:sz w:val="24"/>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5C0BA3E5" w14:textId="77777777" w:rsidR="009B41DA" w:rsidRDefault="009B41DA">
            <w:pPr>
              <w:widowControl/>
              <w:jc w:val="left"/>
              <w:rPr>
                <w:rFonts w:ascii="宋体" w:hAnsi="宋体" w:cs="宋体" w:hint="eastAsia"/>
                <w:sz w:val="24"/>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459B68D9" w14:textId="77777777" w:rsidR="009B41DA" w:rsidRDefault="009B41DA">
            <w:pPr>
              <w:widowControl/>
              <w:jc w:val="left"/>
              <w:rPr>
                <w:rFonts w:ascii="宋体" w:hAnsi="宋体" w:cs="宋体" w:hint="eastAsia"/>
                <w:sz w:val="24"/>
              </w:rPr>
            </w:pPr>
          </w:p>
        </w:tc>
        <w:tc>
          <w:tcPr>
            <w:tcW w:w="1697" w:type="dxa"/>
            <w:tcBorders>
              <w:top w:val="single" w:sz="4" w:space="0" w:color="000000"/>
              <w:left w:val="single" w:sz="4" w:space="0" w:color="000000"/>
              <w:bottom w:val="single" w:sz="4" w:space="0" w:color="000000"/>
              <w:right w:val="single" w:sz="4" w:space="0" w:color="000000"/>
            </w:tcBorders>
            <w:vAlign w:val="center"/>
          </w:tcPr>
          <w:p w14:paraId="761232CE" w14:textId="77777777" w:rsidR="009B41DA" w:rsidRDefault="001D1FDB">
            <w:pPr>
              <w:jc w:val="center"/>
              <w:rPr>
                <w:rFonts w:ascii="宋体" w:hAnsi="宋体" w:hint="eastAsia"/>
                <w:sz w:val="24"/>
              </w:rPr>
            </w:pPr>
            <w:r>
              <w:rPr>
                <w:rFonts w:ascii="宋体" w:hAnsi="宋体" w:cs="宋体" w:hint="eastAsia"/>
                <w:w w:val="99"/>
                <w:sz w:val="24"/>
              </w:rPr>
              <w:t>单元式空气调节机</w:t>
            </w:r>
          </w:p>
        </w:tc>
        <w:tc>
          <w:tcPr>
            <w:tcW w:w="3811" w:type="dxa"/>
            <w:tcBorders>
              <w:top w:val="single" w:sz="4" w:space="0" w:color="000000"/>
              <w:left w:val="single" w:sz="4" w:space="0" w:color="000000"/>
              <w:bottom w:val="single" w:sz="4" w:space="0" w:color="000000"/>
              <w:right w:val="single" w:sz="4" w:space="0" w:color="000000"/>
            </w:tcBorders>
          </w:tcPr>
          <w:p w14:paraId="33341135" w14:textId="77777777" w:rsidR="009B41DA" w:rsidRDefault="001D1FDB">
            <w:pPr>
              <w:pStyle w:val="TableParagraph"/>
              <w:spacing w:before="131" w:line="276" w:lineRule="auto"/>
              <w:ind w:left="7" w:right="4"/>
              <w:rPr>
                <w:rFonts w:ascii="宋体" w:hAnsi="宋体" w:cs="宋体" w:hint="eastAsia"/>
                <w:spacing w:val="10"/>
                <w:kern w:val="2"/>
                <w:sz w:val="24"/>
                <w:szCs w:val="24"/>
                <w:lang w:eastAsia="zh-CN"/>
              </w:rPr>
            </w:pPr>
            <w:r>
              <w:rPr>
                <w:rFonts w:ascii="宋体" w:hAnsi="宋体" w:cs="宋体" w:hint="eastAsia"/>
                <w:spacing w:val="10"/>
                <w:kern w:val="2"/>
                <w:sz w:val="24"/>
                <w:szCs w:val="24"/>
                <w:lang w:eastAsia="zh-CN"/>
              </w:rPr>
              <w:t>《单元式空气调节机能效限定值及能效等级》（GB19576）《风管送风式空调机组能效限定值及能效等级》（GB37479）</w:t>
            </w:r>
          </w:p>
        </w:tc>
      </w:tr>
      <w:tr w:rsidR="009B41DA" w14:paraId="5439417D" w14:textId="77777777">
        <w:trPr>
          <w:trHeight w:val="1203"/>
        </w:trPr>
        <w:tc>
          <w:tcPr>
            <w:tcW w:w="0" w:type="auto"/>
            <w:vMerge/>
            <w:tcBorders>
              <w:top w:val="single" w:sz="4" w:space="0" w:color="000000"/>
              <w:left w:val="single" w:sz="4" w:space="0" w:color="000000"/>
              <w:bottom w:val="single" w:sz="4" w:space="0" w:color="000000"/>
              <w:right w:val="single" w:sz="4" w:space="0" w:color="000000"/>
            </w:tcBorders>
            <w:vAlign w:val="center"/>
          </w:tcPr>
          <w:p w14:paraId="58CD1DCE" w14:textId="77777777" w:rsidR="009B41DA" w:rsidRDefault="009B41DA">
            <w:pPr>
              <w:widowControl/>
              <w:jc w:val="left"/>
              <w:rPr>
                <w:rFonts w:ascii="宋体" w:hAnsi="宋体" w:hint="eastAsia"/>
                <w:sz w:val="24"/>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4FFD5F0C" w14:textId="77777777" w:rsidR="009B41DA" w:rsidRDefault="009B41DA">
            <w:pPr>
              <w:widowControl/>
              <w:jc w:val="left"/>
              <w:rPr>
                <w:rFonts w:ascii="宋体" w:hAnsi="宋体" w:cs="宋体" w:hint="eastAsia"/>
                <w:sz w:val="24"/>
              </w:rPr>
            </w:pPr>
          </w:p>
        </w:tc>
        <w:tc>
          <w:tcPr>
            <w:tcW w:w="1707" w:type="dxa"/>
            <w:tcBorders>
              <w:top w:val="single" w:sz="4" w:space="0" w:color="000000"/>
              <w:left w:val="single" w:sz="4" w:space="0" w:color="000000"/>
              <w:bottom w:val="single" w:sz="4" w:space="0" w:color="000000"/>
              <w:right w:val="single" w:sz="4" w:space="0" w:color="000000"/>
            </w:tcBorders>
            <w:vAlign w:val="center"/>
          </w:tcPr>
          <w:p w14:paraId="463428D3" w14:textId="77777777" w:rsidR="009B41DA" w:rsidRDefault="001D1FDB">
            <w:pPr>
              <w:pStyle w:val="TableParagraph"/>
              <w:spacing w:before="83"/>
              <w:ind w:left="7"/>
              <w:jc w:val="center"/>
              <w:rPr>
                <w:rFonts w:ascii="宋体" w:hAnsi="宋体" w:cs="宋体" w:hint="eastAsia"/>
                <w:w w:val="99"/>
                <w:kern w:val="2"/>
                <w:sz w:val="24"/>
                <w:szCs w:val="24"/>
                <w:lang w:eastAsia="zh-CN"/>
              </w:rPr>
            </w:pPr>
            <w:r>
              <w:rPr>
                <w:rFonts w:ascii="宋体" w:hAnsi="宋体" w:cs="宋体" w:hint="eastAsia"/>
                <w:w w:val="99"/>
                <w:kern w:val="2"/>
                <w:sz w:val="24"/>
                <w:szCs w:val="24"/>
                <w:lang w:eastAsia="zh-CN"/>
              </w:rPr>
              <w:t>★A02052309专用制冷、空调设备</w:t>
            </w:r>
          </w:p>
        </w:tc>
        <w:tc>
          <w:tcPr>
            <w:tcW w:w="1697" w:type="dxa"/>
            <w:tcBorders>
              <w:top w:val="single" w:sz="4" w:space="0" w:color="000000"/>
              <w:left w:val="single" w:sz="4" w:space="0" w:color="000000"/>
              <w:bottom w:val="single" w:sz="4" w:space="0" w:color="000000"/>
              <w:right w:val="single" w:sz="4" w:space="0" w:color="000000"/>
            </w:tcBorders>
            <w:vAlign w:val="center"/>
          </w:tcPr>
          <w:p w14:paraId="5A0EFBD8" w14:textId="77777777" w:rsidR="009B41DA" w:rsidRDefault="001D1FDB">
            <w:pPr>
              <w:pStyle w:val="TableParagraph"/>
              <w:jc w:val="center"/>
              <w:rPr>
                <w:rFonts w:ascii="宋体" w:hAnsi="宋体" w:cs="宋体" w:hint="eastAsia"/>
                <w:kern w:val="2"/>
                <w:sz w:val="24"/>
                <w:szCs w:val="24"/>
              </w:rPr>
            </w:pPr>
            <w:proofErr w:type="spellStart"/>
            <w:r>
              <w:rPr>
                <w:rFonts w:ascii="宋体" w:hAnsi="宋体" w:cs="宋体" w:hint="eastAsia"/>
                <w:w w:val="99"/>
                <w:kern w:val="2"/>
                <w:sz w:val="24"/>
                <w:szCs w:val="24"/>
              </w:rPr>
              <w:t>机房空调</w:t>
            </w:r>
            <w:proofErr w:type="spellEnd"/>
          </w:p>
        </w:tc>
        <w:tc>
          <w:tcPr>
            <w:tcW w:w="3811" w:type="dxa"/>
            <w:tcBorders>
              <w:top w:val="single" w:sz="4" w:space="0" w:color="000000"/>
              <w:left w:val="single" w:sz="4" w:space="0" w:color="000000"/>
              <w:bottom w:val="single" w:sz="4" w:space="0" w:color="000000"/>
              <w:right w:val="single" w:sz="4" w:space="0" w:color="000000"/>
            </w:tcBorders>
          </w:tcPr>
          <w:p w14:paraId="0BE07B78" w14:textId="77777777" w:rsidR="009B41DA" w:rsidRDefault="001D1FDB">
            <w:pPr>
              <w:pStyle w:val="TableParagraph"/>
              <w:spacing w:before="131" w:line="276" w:lineRule="auto"/>
              <w:ind w:left="7" w:right="4"/>
              <w:rPr>
                <w:rFonts w:ascii="宋体" w:hAnsi="宋体" w:cs="宋体" w:hint="eastAsia"/>
                <w:spacing w:val="10"/>
                <w:kern w:val="2"/>
                <w:sz w:val="24"/>
                <w:szCs w:val="24"/>
                <w:lang w:eastAsia="zh-CN"/>
              </w:rPr>
            </w:pPr>
            <w:proofErr w:type="gramStart"/>
            <w:r>
              <w:rPr>
                <w:rFonts w:ascii="宋体" w:hAnsi="宋体" w:cs="宋体" w:hint="eastAsia"/>
                <w:spacing w:val="10"/>
                <w:kern w:val="2"/>
                <w:sz w:val="24"/>
                <w:szCs w:val="24"/>
                <w:lang w:eastAsia="zh-CN"/>
              </w:rPr>
              <w:t>《</w:t>
            </w:r>
            <w:proofErr w:type="gramEnd"/>
            <w:r>
              <w:rPr>
                <w:rFonts w:ascii="宋体" w:hAnsi="宋体" w:cs="宋体" w:hint="eastAsia"/>
                <w:spacing w:val="10"/>
                <w:kern w:val="2"/>
                <w:sz w:val="24"/>
                <w:szCs w:val="24"/>
                <w:lang w:eastAsia="zh-CN"/>
              </w:rPr>
              <w:t>单元式空气调节机能效限定值</w:t>
            </w:r>
          </w:p>
          <w:p w14:paraId="3DED5095" w14:textId="77777777" w:rsidR="009B41DA" w:rsidRDefault="001D1FDB">
            <w:pPr>
              <w:pStyle w:val="TableParagraph"/>
              <w:spacing w:before="131" w:line="276" w:lineRule="auto"/>
              <w:ind w:left="7" w:right="4"/>
              <w:rPr>
                <w:rFonts w:ascii="宋体" w:hAnsi="宋体" w:cs="宋体" w:hint="eastAsia"/>
                <w:spacing w:val="10"/>
                <w:kern w:val="2"/>
                <w:sz w:val="24"/>
                <w:szCs w:val="24"/>
                <w:lang w:eastAsia="zh-CN"/>
              </w:rPr>
            </w:pPr>
            <w:r>
              <w:rPr>
                <w:rFonts w:ascii="宋体" w:hAnsi="宋体" w:cs="宋体" w:hint="eastAsia"/>
                <w:spacing w:val="10"/>
                <w:kern w:val="2"/>
                <w:sz w:val="24"/>
                <w:szCs w:val="24"/>
                <w:lang w:eastAsia="zh-CN"/>
              </w:rPr>
              <w:t>及能效等级</w:t>
            </w:r>
            <w:proofErr w:type="gramStart"/>
            <w:r>
              <w:rPr>
                <w:rFonts w:ascii="宋体" w:hAnsi="宋体" w:cs="宋体" w:hint="eastAsia"/>
                <w:spacing w:val="10"/>
                <w:kern w:val="2"/>
                <w:sz w:val="24"/>
                <w:szCs w:val="24"/>
                <w:lang w:eastAsia="zh-CN"/>
              </w:rPr>
              <w:t>》</w:t>
            </w:r>
            <w:proofErr w:type="gramEnd"/>
            <w:r>
              <w:rPr>
                <w:rFonts w:ascii="宋体" w:hAnsi="宋体" w:cs="宋体" w:hint="eastAsia"/>
                <w:spacing w:val="10"/>
                <w:kern w:val="2"/>
                <w:sz w:val="24"/>
                <w:szCs w:val="24"/>
                <w:lang w:eastAsia="zh-CN"/>
              </w:rPr>
              <w:t>（GB19576）</w:t>
            </w:r>
          </w:p>
        </w:tc>
      </w:tr>
      <w:tr w:rsidR="009B41DA" w14:paraId="7D0B2A52" w14:textId="77777777">
        <w:trPr>
          <w:trHeight w:val="2174"/>
        </w:trPr>
        <w:tc>
          <w:tcPr>
            <w:tcW w:w="0" w:type="auto"/>
            <w:vMerge/>
            <w:tcBorders>
              <w:top w:val="single" w:sz="4" w:space="0" w:color="000000"/>
              <w:left w:val="single" w:sz="4" w:space="0" w:color="000000"/>
              <w:bottom w:val="single" w:sz="4" w:space="0" w:color="000000"/>
              <w:right w:val="single" w:sz="4" w:space="0" w:color="000000"/>
            </w:tcBorders>
            <w:vAlign w:val="center"/>
          </w:tcPr>
          <w:p w14:paraId="33923EB0" w14:textId="77777777" w:rsidR="009B41DA" w:rsidRDefault="009B41DA">
            <w:pPr>
              <w:widowControl/>
              <w:jc w:val="left"/>
              <w:rPr>
                <w:rFonts w:ascii="宋体" w:hAnsi="宋体" w:hint="eastAsia"/>
                <w:sz w:val="24"/>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0C7BBD75" w14:textId="77777777" w:rsidR="009B41DA" w:rsidRDefault="009B41DA">
            <w:pPr>
              <w:widowControl/>
              <w:jc w:val="left"/>
              <w:rPr>
                <w:rFonts w:ascii="宋体" w:hAnsi="宋体" w:cs="宋体" w:hint="eastAsia"/>
                <w:sz w:val="24"/>
              </w:rPr>
            </w:pPr>
          </w:p>
        </w:tc>
        <w:tc>
          <w:tcPr>
            <w:tcW w:w="1707" w:type="dxa"/>
            <w:tcBorders>
              <w:top w:val="single" w:sz="4" w:space="0" w:color="000000"/>
              <w:left w:val="single" w:sz="4" w:space="0" w:color="000000"/>
              <w:bottom w:val="single" w:sz="4" w:space="0" w:color="000000"/>
              <w:right w:val="single" w:sz="4" w:space="0" w:color="000000"/>
            </w:tcBorders>
            <w:vAlign w:val="center"/>
          </w:tcPr>
          <w:p w14:paraId="021FEAFA" w14:textId="77777777" w:rsidR="009B41DA" w:rsidRDefault="001D1FDB">
            <w:pPr>
              <w:pStyle w:val="TableParagraph"/>
              <w:spacing w:line="254" w:lineRule="exact"/>
              <w:ind w:left="7"/>
              <w:jc w:val="center"/>
              <w:rPr>
                <w:rFonts w:ascii="宋体" w:hAnsi="宋体" w:cs="宋体" w:hint="eastAsia"/>
                <w:w w:val="99"/>
                <w:kern w:val="2"/>
                <w:sz w:val="24"/>
                <w:szCs w:val="24"/>
              </w:rPr>
            </w:pPr>
            <w:r>
              <w:rPr>
                <w:rFonts w:ascii="宋体" w:hAnsi="宋体" w:cs="宋体" w:hint="eastAsia"/>
                <w:w w:val="99"/>
                <w:kern w:val="2"/>
                <w:sz w:val="24"/>
                <w:szCs w:val="24"/>
              </w:rPr>
              <w:t>A02052399其他制冷</w:t>
            </w:r>
          </w:p>
          <w:p w14:paraId="1D863883" w14:textId="77777777" w:rsidR="009B41DA" w:rsidRDefault="001D1FDB">
            <w:pPr>
              <w:pStyle w:val="TableParagraph"/>
              <w:spacing w:line="254" w:lineRule="exact"/>
              <w:ind w:left="7"/>
              <w:jc w:val="center"/>
              <w:rPr>
                <w:rFonts w:ascii="宋体" w:hAnsi="宋体" w:cs="宋体" w:hint="eastAsia"/>
                <w:kern w:val="2"/>
                <w:sz w:val="24"/>
                <w:szCs w:val="24"/>
              </w:rPr>
            </w:pPr>
            <w:proofErr w:type="spellStart"/>
            <w:r>
              <w:rPr>
                <w:rFonts w:ascii="宋体" w:hAnsi="宋体" w:cs="宋体" w:hint="eastAsia"/>
                <w:w w:val="99"/>
                <w:kern w:val="2"/>
                <w:sz w:val="24"/>
                <w:szCs w:val="24"/>
              </w:rPr>
              <w:t>空调设备</w:t>
            </w:r>
            <w:proofErr w:type="spellEnd"/>
          </w:p>
        </w:tc>
        <w:tc>
          <w:tcPr>
            <w:tcW w:w="1697" w:type="dxa"/>
            <w:tcBorders>
              <w:top w:val="single" w:sz="4" w:space="0" w:color="000000"/>
              <w:left w:val="single" w:sz="4" w:space="0" w:color="000000"/>
              <w:bottom w:val="single" w:sz="4" w:space="0" w:color="000000"/>
              <w:right w:val="single" w:sz="4" w:space="0" w:color="000000"/>
            </w:tcBorders>
            <w:vAlign w:val="center"/>
          </w:tcPr>
          <w:p w14:paraId="4132BC34" w14:textId="77777777" w:rsidR="009B41DA" w:rsidRDefault="001D1FDB">
            <w:pPr>
              <w:widowControl/>
              <w:jc w:val="center"/>
              <w:rPr>
                <w:rFonts w:ascii="宋体" w:hAnsi="宋体" w:cs="宋体" w:hint="eastAsia"/>
                <w:sz w:val="24"/>
                <w:lang w:eastAsia="en-US"/>
              </w:rPr>
            </w:pPr>
            <w:r>
              <w:rPr>
                <w:rFonts w:ascii="宋体" w:hAnsi="宋体" w:cs="宋体" w:hint="eastAsia"/>
                <w:w w:val="99"/>
                <w:sz w:val="24"/>
              </w:rPr>
              <w:t>冷却塔</w:t>
            </w:r>
          </w:p>
        </w:tc>
        <w:tc>
          <w:tcPr>
            <w:tcW w:w="3811" w:type="dxa"/>
            <w:tcBorders>
              <w:top w:val="single" w:sz="4" w:space="0" w:color="000000"/>
              <w:left w:val="single" w:sz="4" w:space="0" w:color="000000"/>
              <w:bottom w:val="single" w:sz="4" w:space="0" w:color="000000"/>
              <w:right w:val="single" w:sz="4" w:space="0" w:color="000000"/>
            </w:tcBorders>
          </w:tcPr>
          <w:p w14:paraId="526AF3BA" w14:textId="77777777" w:rsidR="009B41DA" w:rsidRDefault="001D1FDB">
            <w:pPr>
              <w:pStyle w:val="TableParagraph"/>
              <w:spacing w:before="131" w:line="276" w:lineRule="auto"/>
              <w:ind w:left="7" w:right="4"/>
              <w:rPr>
                <w:rFonts w:ascii="宋体" w:hAnsi="宋体" w:cs="宋体" w:hint="eastAsia"/>
                <w:spacing w:val="10"/>
                <w:kern w:val="2"/>
                <w:sz w:val="24"/>
                <w:szCs w:val="24"/>
                <w:lang w:eastAsia="zh-CN"/>
              </w:rPr>
            </w:pPr>
            <w:r>
              <w:rPr>
                <w:rFonts w:ascii="宋体" w:hAnsi="宋体" w:cs="宋体" w:hint="eastAsia"/>
                <w:spacing w:val="10"/>
                <w:kern w:val="2"/>
                <w:sz w:val="24"/>
                <w:szCs w:val="24"/>
                <w:lang w:eastAsia="zh-CN"/>
              </w:rPr>
              <w:t>《机械通风冷却塔第1部分：中小型</w:t>
            </w:r>
            <w:proofErr w:type="gramStart"/>
            <w:r>
              <w:rPr>
                <w:rFonts w:ascii="宋体" w:hAnsi="宋体" w:cs="宋体" w:hint="eastAsia"/>
                <w:spacing w:val="10"/>
                <w:kern w:val="2"/>
                <w:sz w:val="24"/>
                <w:szCs w:val="24"/>
                <w:lang w:eastAsia="zh-CN"/>
              </w:rPr>
              <w:t>开式</w:t>
            </w:r>
            <w:proofErr w:type="gramEnd"/>
            <w:r>
              <w:rPr>
                <w:rFonts w:ascii="宋体" w:hAnsi="宋体" w:cs="宋体" w:hint="eastAsia"/>
                <w:spacing w:val="10"/>
                <w:kern w:val="2"/>
                <w:sz w:val="24"/>
                <w:szCs w:val="24"/>
                <w:lang w:eastAsia="zh-CN"/>
              </w:rPr>
              <w:t>冷却塔》（GB/T7190.1）</w:t>
            </w:r>
          </w:p>
          <w:p w14:paraId="6C15026E" w14:textId="77777777" w:rsidR="009B41DA" w:rsidRDefault="001D1FDB">
            <w:pPr>
              <w:pStyle w:val="TableParagraph"/>
              <w:spacing w:before="131" w:line="276" w:lineRule="auto"/>
              <w:ind w:left="7" w:right="4"/>
              <w:rPr>
                <w:rFonts w:ascii="宋体" w:hAnsi="宋体" w:cs="宋体" w:hint="eastAsia"/>
                <w:spacing w:val="10"/>
                <w:kern w:val="2"/>
                <w:sz w:val="24"/>
                <w:szCs w:val="24"/>
                <w:lang w:eastAsia="zh-CN"/>
              </w:rPr>
            </w:pPr>
            <w:r>
              <w:rPr>
                <w:rFonts w:ascii="宋体" w:hAnsi="宋体" w:cs="宋体" w:hint="eastAsia"/>
                <w:spacing w:val="10"/>
                <w:kern w:val="2"/>
                <w:sz w:val="24"/>
                <w:szCs w:val="24"/>
                <w:lang w:eastAsia="zh-CN"/>
              </w:rPr>
              <w:t>《机械通风冷却塔第2部分：大型</w:t>
            </w:r>
            <w:proofErr w:type="gramStart"/>
            <w:r>
              <w:rPr>
                <w:rFonts w:ascii="宋体" w:hAnsi="宋体" w:cs="宋体" w:hint="eastAsia"/>
                <w:spacing w:val="10"/>
                <w:kern w:val="2"/>
                <w:sz w:val="24"/>
                <w:szCs w:val="24"/>
                <w:lang w:eastAsia="zh-CN"/>
              </w:rPr>
              <w:t>开式</w:t>
            </w:r>
            <w:proofErr w:type="gramEnd"/>
            <w:r>
              <w:rPr>
                <w:rFonts w:ascii="宋体" w:hAnsi="宋体" w:cs="宋体" w:hint="eastAsia"/>
                <w:spacing w:val="10"/>
                <w:kern w:val="2"/>
                <w:sz w:val="24"/>
                <w:szCs w:val="24"/>
                <w:lang w:eastAsia="zh-CN"/>
              </w:rPr>
              <w:t>冷却塔》（GB/T7190.2）</w:t>
            </w:r>
          </w:p>
        </w:tc>
      </w:tr>
      <w:tr w:rsidR="009B41DA" w14:paraId="71F7F437" w14:textId="77777777">
        <w:trPr>
          <w:trHeight w:val="1091"/>
        </w:trPr>
        <w:tc>
          <w:tcPr>
            <w:tcW w:w="740" w:type="dxa"/>
            <w:tcBorders>
              <w:top w:val="single" w:sz="4" w:space="0" w:color="000000"/>
              <w:left w:val="single" w:sz="4" w:space="0" w:color="000000"/>
              <w:bottom w:val="single" w:sz="4" w:space="0" w:color="000000"/>
              <w:right w:val="single" w:sz="4" w:space="0" w:color="000000"/>
            </w:tcBorders>
            <w:vAlign w:val="center"/>
          </w:tcPr>
          <w:p w14:paraId="30638F70" w14:textId="77777777" w:rsidR="009B41DA" w:rsidRDefault="001D1FDB">
            <w:pPr>
              <w:pStyle w:val="TableParagraph"/>
              <w:ind w:right="1"/>
              <w:jc w:val="center"/>
              <w:rPr>
                <w:rFonts w:ascii="宋体" w:hAnsi="宋体" w:cs="宋体" w:hint="eastAsia"/>
                <w:kern w:val="2"/>
                <w:sz w:val="24"/>
                <w:szCs w:val="24"/>
              </w:rPr>
            </w:pPr>
            <w:r>
              <w:rPr>
                <w:rFonts w:ascii="宋体" w:hAnsi="宋体" w:hint="eastAsia"/>
                <w:w w:val="99"/>
                <w:kern w:val="2"/>
                <w:sz w:val="24"/>
                <w:szCs w:val="24"/>
              </w:rPr>
              <w:t>7</w:t>
            </w:r>
          </w:p>
        </w:tc>
        <w:tc>
          <w:tcPr>
            <w:tcW w:w="1703" w:type="dxa"/>
            <w:tcBorders>
              <w:top w:val="single" w:sz="4" w:space="0" w:color="000000"/>
              <w:left w:val="single" w:sz="4" w:space="0" w:color="000000"/>
              <w:bottom w:val="single" w:sz="4" w:space="0" w:color="000000"/>
              <w:right w:val="single" w:sz="4" w:space="0" w:color="000000"/>
            </w:tcBorders>
            <w:vAlign w:val="center"/>
          </w:tcPr>
          <w:p w14:paraId="76829B11" w14:textId="77777777" w:rsidR="009B41DA" w:rsidRDefault="001D1FDB">
            <w:pPr>
              <w:pStyle w:val="TableParagraph"/>
              <w:jc w:val="center"/>
              <w:rPr>
                <w:rFonts w:ascii="宋体" w:hAnsi="宋体" w:cs="宋体" w:hint="eastAsia"/>
                <w:kern w:val="2"/>
                <w:sz w:val="24"/>
                <w:szCs w:val="24"/>
              </w:rPr>
            </w:pPr>
            <w:r>
              <w:rPr>
                <w:rFonts w:ascii="宋体" w:hAnsi="宋体" w:cs="仿宋_GB2312" w:hint="eastAsia"/>
                <w:kern w:val="2"/>
                <w:sz w:val="24"/>
                <w:szCs w:val="24"/>
              </w:rPr>
              <w:t>A02060100</w:t>
            </w:r>
            <w:r>
              <w:rPr>
                <w:rFonts w:ascii="宋体" w:hAnsi="宋体" w:cs="宋体" w:hint="eastAsia"/>
                <w:w w:val="99"/>
                <w:kern w:val="2"/>
                <w:sz w:val="24"/>
                <w:szCs w:val="24"/>
              </w:rPr>
              <w:t>电机</w:t>
            </w:r>
          </w:p>
        </w:tc>
        <w:tc>
          <w:tcPr>
            <w:tcW w:w="1707" w:type="dxa"/>
            <w:tcBorders>
              <w:top w:val="single" w:sz="4" w:space="0" w:color="000000"/>
              <w:left w:val="single" w:sz="4" w:space="0" w:color="000000"/>
              <w:bottom w:val="single" w:sz="4" w:space="0" w:color="000000"/>
              <w:right w:val="single" w:sz="4" w:space="0" w:color="000000"/>
            </w:tcBorders>
            <w:vAlign w:val="center"/>
          </w:tcPr>
          <w:p w14:paraId="0B83E426" w14:textId="77777777" w:rsidR="009B41DA" w:rsidRDefault="009B41DA">
            <w:pPr>
              <w:jc w:val="center"/>
              <w:rPr>
                <w:rFonts w:ascii="宋体" w:hAnsi="宋体" w:hint="eastAsia"/>
                <w:sz w:val="24"/>
              </w:rPr>
            </w:pPr>
          </w:p>
        </w:tc>
        <w:tc>
          <w:tcPr>
            <w:tcW w:w="1697" w:type="dxa"/>
            <w:tcBorders>
              <w:top w:val="single" w:sz="4" w:space="0" w:color="000000"/>
              <w:left w:val="single" w:sz="4" w:space="0" w:color="000000"/>
              <w:bottom w:val="single" w:sz="4" w:space="0" w:color="000000"/>
              <w:right w:val="single" w:sz="4" w:space="0" w:color="000000"/>
            </w:tcBorders>
            <w:vAlign w:val="center"/>
          </w:tcPr>
          <w:p w14:paraId="5DD43AC7" w14:textId="77777777" w:rsidR="009B41DA" w:rsidRDefault="009B41DA">
            <w:pPr>
              <w:jc w:val="center"/>
              <w:rPr>
                <w:rFonts w:ascii="宋体" w:hAnsi="宋体" w:hint="eastAsia"/>
                <w:sz w:val="24"/>
              </w:rPr>
            </w:pPr>
          </w:p>
        </w:tc>
        <w:tc>
          <w:tcPr>
            <w:tcW w:w="3811" w:type="dxa"/>
            <w:tcBorders>
              <w:top w:val="single" w:sz="4" w:space="0" w:color="000000"/>
              <w:left w:val="single" w:sz="4" w:space="0" w:color="000000"/>
              <w:bottom w:val="single" w:sz="4" w:space="0" w:color="000000"/>
              <w:right w:val="single" w:sz="4" w:space="0" w:color="000000"/>
            </w:tcBorders>
          </w:tcPr>
          <w:p w14:paraId="31DFCE3E" w14:textId="77777777" w:rsidR="009B41DA" w:rsidRDefault="001D1FDB">
            <w:pPr>
              <w:pStyle w:val="TableParagraph"/>
              <w:spacing w:before="131" w:line="276" w:lineRule="auto"/>
              <w:ind w:left="7" w:right="4"/>
              <w:rPr>
                <w:rFonts w:ascii="宋体" w:hAnsi="宋体" w:cs="宋体" w:hint="eastAsia"/>
                <w:spacing w:val="10"/>
                <w:kern w:val="2"/>
                <w:sz w:val="24"/>
                <w:szCs w:val="24"/>
                <w:lang w:eastAsia="zh-CN"/>
              </w:rPr>
            </w:pPr>
            <w:r>
              <w:rPr>
                <w:rFonts w:ascii="宋体" w:hAnsi="宋体" w:cs="宋体" w:hint="eastAsia"/>
                <w:spacing w:val="10"/>
                <w:kern w:val="2"/>
                <w:sz w:val="24"/>
                <w:szCs w:val="24"/>
                <w:lang w:eastAsia="zh-CN"/>
              </w:rPr>
              <w:t>《中小型三相异步电动机能效限定值及能效等级》（GB18613）</w:t>
            </w:r>
          </w:p>
        </w:tc>
      </w:tr>
      <w:tr w:rsidR="009B41DA" w14:paraId="0A245E89" w14:textId="77777777">
        <w:trPr>
          <w:trHeight w:val="768"/>
        </w:trPr>
        <w:tc>
          <w:tcPr>
            <w:tcW w:w="740" w:type="dxa"/>
            <w:tcBorders>
              <w:top w:val="single" w:sz="4" w:space="0" w:color="000000"/>
              <w:left w:val="single" w:sz="4" w:space="0" w:color="000000"/>
              <w:bottom w:val="single" w:sz="4" w:space="0" w:color="000000"/>
              <w:right w:val="single" w:sz="4" w:space="0" w:color="000000"/>
            </w:tcBorders>
            <w:vAlign w:val="center"/>
          </w:tcPr>
          <w:p w14:paraId="5060DE10" w14:textId="77777777" w:rsidR="009B41DA" w:rsidRDefault="001D1FDB">
            <w:pPr>
              <w:pStyle w:val="TableParagraph"/>
              <w:ind w:right="1"/>
              <w:jc w:val="center"/>
              <w:rPr>
                <w:rFonts w:ascii="宋体" w:hAnsi="宋体" w:cs="宋体" w:hint="eastAsia"/>
                <w:kern w:val="2"/>
                <w:sz w:val="24"/>
                <w:szCs w:val="24"/>
              </w:rPr>
            </w:pPr>
            <w:r>
              <w:rPr>
                <w:rFonts w:ascii="宋体" w:hAnsi="宋体" w:hint="eastAsia"/>
                <w:w w:val="99"/>
                <w:kern w:val="2"/>
                <w:sz w:val="24"/>
                <w:szCs w:val="24"/>
              </w:rPr>
              <w:t>8</w:t>
            </w:r>
          </w:p>
        </w:tc>
        <w:tc>
          <w:tcPr>
            <w:tcW w:w="1703" w:type="dxa"/>
            <w:tcBorders>
              <w:top w:val="single" w:sz="4" w:space="0" w:color="000000"/>
              <w:left w:val="single" w:sz="4" w:space="0" w:color="000000"/>
              <w:bottom w:val="single" w:sz="4" w:space="0" w:color="000000"/>
              <w:right w:val="single" w:sz="4" w:space="0" w:color="000000"/>
            </w:tcBorders>
            <w:vAlign w:val="center"/>
          </w:tcPr>
          <w:p w14:paraId="2F33DDDC" w14:textId="77777777" w:rsidR="009B41DA" w:rsidRDefault="001D1FDB">
            <w:pPr>
              <w:pStyle w:val="TableParagraph"/>
              <w:spacing w:before="30"/>
              <w:ind w:left="7"/>
              <w:jc w:val="center"/>
              <w:rPr>
                <w:rFonts w:ascii="宋体" w:hAnsi="宋体" w:cs="宋体" w:hint="eastAsia"/>
                <w:kern w:val="2"/>
                <w:sz w:val="24"/>
                <w:szCs w:val="24"/>
              </w:rPr>
            </w:pPr>
            <w:r>
              <w:rPr>
                <w:rFonts w:ascii="宋体" w:hAnsi="宋体" w:cs="仿宋_GB2312" w:hint="eastAsia"/>
                <w:kern w:val="2"/>
                <w:sz w:val="24"/>
                <w:szCs w:val="24"/>
              </w:rPr>
              <w:t>A02060200</w:t>
            </w:r>
            <w:r>
              <w:rPr>
                <w:rFonts w:ascii="宋体" w:hAnsi="宋体" w:cs="宋体" w:hint="eastAsia"/>
                <w:w w:val="99"/>
                <w:kern w:val="2"/>
                <w:sz w:val="24"/>
                <w:szCs w:val="24"/>
              </w:rPr>
              <w:t>变压</w:t>
            </w:r>
          </w:p>
        </w:tc>
        <w:tc>
          <w:tcPr>
            <w:tcW w:w="1707" w:type="dxa"/>
            <w:tcBorders>
              <w:top w:val="single" w:sz="4" w:space="0" w:color="000000"/>
              <w:left w:val="single" w:sz="4" w:space="0" w:color="000000"/>
              <w:bottom w:val="single" w:sz="4" w:space="0" w:color="000000"/>
              <w:right w:val="single" w:sz="4" w:space="0" w:color="000000"/>
            </w:tcBorders>
            <w:vAlign w:val="center"/>
          </w:tcPr>
          <w:p w14:paraId="73D316C9" w14:textId="77777777" w:rsidR="009B41DA" w:rsidRDefault="001D1FDB">
            <w:pPr>
              <w:pStyle w:val="TableParagraph"/>
              <w:jc w:val="center"/>
              <w:rPr>
                <w:rFonts w:ascii="宋体" w:hAnsi="宋体" w:cs="宋体" w:hint="eastAsia"/>
                <w:kern w:val="2"/>
                <w:sz w:val="24"/>
                <w:szCs w:val="24"/>
              </w:rPr>
            </w:pPr>
            <w:proofErr w:type="spellStart"/>
            <w:r>
              <w:rPr>
                <w:rFonts w:ascii="宋体" w:hAnsi="宋体" w:cs="宋体" w:hint="eastAsia"/>
                <w:w w:val="99"/>
                <w:kern w:val="2"/>
                <w:sz w:val="24"/>
                <w:szCs w:val="24"/>
              </w:rPr>
              <w:t>配电变压器</w:t>
            </w:r>
            <w:proofErr w:type="spellEnd"/>
          </w:p>
        </w:tc>
        <w:tc>
          <w:tcPr>
            <w:tcW w:w="1697" w:type="dxa"/>
            <w:tcBorders>
              <w:top w:val="single" w:sz="4" w:space="0" w:color="000000"/>
              <w:left w:val="single" w:sz="4" w:space="0" w:color="000000"/>
              <w:bottom w:val="single" w:sz="4" w:space="0" w:color="000000"/>
              <w:right w:val="single" w:sz="4" w:space="0" w:color="000000"/>
            </w:tcBorders>
            <w:vAlign w:val="center"/>
          </w:tcPr>
          <w:p w14:paraId="041E235F" w14:textId="77777777" w:rsidR="009B41DA" w:rsidRDefault="009B41DA">
            <w:pPr>
              <w:jc w:val="center"/>
              <w:rPr>
                <w:rFonts w:ascii="宋体" w:hAnsi="宋体" w:hint="eastAsia"/>
                <w:sz w:val="24"/>
              </w:rPr>
            </w:pPr>
          </w:p>
        </w:tc>
        <w:tc>
          <w:tcPr>
            <w:tcW w:w="3811" w:type="dxa"/>
            <w:tcBorders>
              <w:top w:val="single" w:sz="4" w:space="0" w:color="000000"/>
              <w:left w:val="single" w:sz="4" w:space="0" w:color="000000"/>
              <w:bottom w:val="single" w:sz="4" w:space="0" w:color="000000"/>
              <w:right w:val="single" w:sz="4" w:space="0" w:color="000000"/>
            </w:tcBorders>
          </w:tcPr>
          <w:p w14:paraId="133F9ADA" w14:textId="77777777" w:rsidR="009B41DA" w:rsidRDefault="001D1FDB">
            <w:pPr>
              <w:pStyle w:val="TableParagraph"/>
              <w:spacing w:before="131" w:line="276" w:lineRule="auto"/>
              <w:ind w:left="7" w:right="4"/>
              <w:rPr>
                <w:rFonts w:ascii="宋体" w:hAnsi="宋体" w:cs="宋体" w:hint="eastAsia"/>
                <w:spacing w:val="10"/>
                <w:kern w:val="2"/>
                <w:sz w:val="24"/>
                <w:szCs w:val="24"/>
                <w:lang w:eastAsia="zh-CN"/>
              </w:rPr>
            </w:pPr>
            <w:r>
              <w:rPr>
                <w:rFonts w:ascii="宋体" w:hAnsi="宋体" w:cs="宋体" w:hint="eastAsia"/>
                <w:spacing w:val="10"/>
                <w:kern w:val="2"/>
                <w:sz w:val="24"/>
                <w:szCs w:val="24"/>
                <w:lang w:eastAsia="zh-CN"/>
              </w:rPr>
              <w:t>《三相配电变压器能效限定值及能效等级》（GB 20052）</w:t>
            </w:r>
          </w:p>
        </w:tc>
      </w:tr>
      <w:tr w:rsidR="009B41DA" w14:paraId="1645859F" w14:textId="77777777">
        <w:trPr>
          <w:trHeight w:val="768"/>
        </w:trPr>
        <w:tc>
          <w:tcPr>
            <w:tcW w:w="740" w:type="dxa"/>
            <w:tcBorders>
              <w:top w:val="single" w:sz="4" w:space="0" w:color="000000"/>
              <w:left w:val="single" w:sz="4" w:space="0" w:color="000000"/>
              <w:bottom w:val="single" w:sz="4" w:space="0" w:color="000000"/>
              <w:right w:val="single" w:sz="4" w:space="0" w:color="000000"/>
            </w:tcBorders>
            <w:vAlign w:val="center"/>
          </w:tcPr>
          <w:p w14:paraId="304B703B" w14:textId="77777777" w:rsidR="009B41DA" w:rsidRDefault="001D1FDB">
            <w:pPr>
              <w:pStyle w:val="TableParagraph"/>
              <w:ind w:right="1"/>
              <w:jc w:val="center"/>
              <w:rPr>
                <w:rFonts w:ascii="宋体" w:hAnsi="宋体" w:cs="宋体" w:hint="eastAsia"/>
                <w:kern w:val="2"/>
                <w:sz w:val="24"/>
                <w:szCs w:val="24"/>
              </w:rPr>
            </w:pPr>
            <w:r>
              <w:rPr>
                <w:rFonts w:ascii="宋体" w:hAnsi="宋体" w:hint="eastAsia"/>
                <w:w w:val="99"/>
                <w:kern w:val="2"/>
                <w:sz w:val="24"/>
                <w:szCs w:val="24"/>
              </w:rPr>
              <w:t>9</w:t>
            </w:r>
          </w:p>
        </w:tc>
        <w:tc>
          <w:tcPr>
            <w:tcW w:w="1703" w:type="dxa"/>
            <w:tcBorders>
              <w:top w:val="single" w:sz="4" w:space="0" w:color="000000"/>
              <w:left w:val="single" w:sz="4" w:space="0" w:color="000000"/>
              <w:bottom w:val="single" w:sz="4" w:space="0" w:color="000000"/>
              <w:right w:val="single" w:sz="4" w:space="0" w:color="000000"/>
            </w:tcBorders>
            <w:vAlign w:val="center"/>
          </w:tcPr>
          <w:p w14:paraId="591D65B1" w14:textId="77777777" w:rsidR="009B41DA" w:rsidRDefault="001D1FDB">
            <w:pPr>
              <w:pStyle w:val="TableParagraph"/>
              <w:spacing w:before="126"/>
              <w:ind w:left="7"/>
              <w:jc w:val="center"/>
              <w:rPr>
                <w:rFonts w:ascii="宋体" w:hAnsi="宋体" w:cs="宋体" w:hint="eastAsia"/>
                <w:kern w:val="2"/>
                <w:sz w:val="24"/>
                <w:szCs w:val="24"/>
              </w:rPr>
            </w:pPr>
            <w:r>
              <w:rPr>
                <w:rFonts w:ascii="宋体" w:hAnsi="宋体" w:cs="宋体" w:hint="eastAsia"/>
                <w:w w:val="99"/>
                <w:kern w:val="2"/>
                <w:sz w:val="24"/>
                <w:szCs w:val="24"/>
              </w:rPr>
              <w:t>★A02060900镇流器</w:t>
            </w:r>
          </w:p>
        </w:tc>
        <w:tc>
          <w:tcPr>
            <w:tcW w:w="1707" w:type="dxa"/>
            <w:tcBorders>
              <w:top w:val="single" w:sz="4" w:space="0" w:color="000000"/>
              <w:left w:val="single" w:sz="4" w:space="0" w:color="000000"/>
              <w:bottom w:val="single" w:sz="4" w:space="0" w:color="000000"/>
              <w:right w:val="single" w:sz="4" w:space="0" w:color="000000"/>
            </w:tcBorders>
            <w:vAlign w:val="center"/>
          </w:tcPr>
          <w:p w14:paraId="57D32478" w14:textId="77777777" w:rsidR="009B41DA" w:rsidRDefault="001D1FDB">
            <w:pPr>
              <w:pStyle w:val="TableParagraph"/>
              <w:jc w:val="center"/>
              <w:rPr>
                <w:rFonts w:ascii="宋体" w:hAnsi="宋体" w:cs="宋体" w:hint="eastAsia"/>
                <w:kern w:val="2"/>
                <w:sz w:val="24"/>
                <w:szCs w:val="24"/>
              </w:rPr>
            </w:pPr>
            <w:proofErr w:type="spellStart"/>
            <w:r>
              <w:rPr>
                <w:rFonts w:ascii="宋体" w:hAnsi="宋体" w:cs="宋体" w:hint="eastAsia"/>
                <w:w w:val="99"/>
                <w:kern w:val="2"/>
                <w:sz w:val="24"/>
                <w:szCs w:val="24"/>
              </w:rPr>
              <w:t>管型荧光灯镇流器</w:t>
            </w:r>
            <w:proofErr w:type="spellEnd"/>
          </w:p>
        </w:tc>
        <w:tc>
          <w:tcPr>
            <w:tcW w:w="1697" w:type="dxa"/>
            <w:tcBorders>
              <w:top w:val="single" w:sz="4" w:space="0" w:color="000000"/>
              <w:left w:val="single" w:sz="4" w:space="0" w:color="000000"/>
              <w:bottom w:val="single" w:sz="4" w:space="0" w:color="000000"/>
              <w:right w:val="single" w:sz="4" w:space="0" w:color="000000"/>
            </w:tcBorders>
            <w:vAlign w:val="center"/>
          </w:tcPr>
          <w:p w14:paraId="5A2B0262" w14:textId="77777777" w:rsidR="009B41DA" w:rsidRDefault="009B41DA">
            <w:pPr>
              <w:jc w:val="center"/>
              <w:rPr>
                <w:rFonts w:ascii="宋体" w:hAnsi="宋体" w:hint="eastAsia"/>
                <w:sz w:val="24"/>
              </w:rPr>
            </w:pPr>
          </w:p>
        </w:tc>
        <w:tc>
          <w:tcPr>
            <w:tcW w:w="3811" w:type="dxa"/>
            <w:tcBorders>
              <w:top w:val="single" w:sz="4" w:space="0" w:color="000000"/>
              <w:left w:val="single" w:sz="4" w:space="0" w:color="000000"/>
              <w:bottom w:val="single" w:sz="4" w:space="0" w:color="000000"/>
              <w:right w:val="single" w:sz="4" w:space="0" w:color="000000"/>
            </w:tcBorders>
          </w:tcPr>
          <w:p w14:paraId="3F074DEE" w14:textId="77777777" w:rsidR="009B41DA" w:rsidRDefault="001D1FDB">
            <w:pPr>
              <w:pStyle w:val="TableParagraph"/>
              <w:spacing w:before="131" w:line="276" w:lineRule="auto"/>
              <w:ind w:left="7" w:right="4"/>
              <w:rPr>
                <w:rFonts w:ascii="宋体" w:hAnsi="宋体" w:cs="宋体" w:hint="eastAsia"/>
                <w:spacing w:val="10"/>
                <w:kern w:val="2"/>
                <w:sz w:val="24"/>
                <w:szCs w:val="24"/>
                <w:lang w:eastAsia="zh-CN"/>
              </w:rPr>
            </w:pPr>
            <w:r>
              <w:rPr>
                <w:rFonts w:ascii="宋体" w:hAnsi="宋体" w:cs="宋体" w:hint="eastAsia"/>
                <w:spacing w:val="10"/>
                <w:kern w:val="2"/>
                <w:sz w:val="24"/>
                <w:szCs w:val="24"/>
                <w:lang w:eastAsia="zh-CN"/>
              </w:rPr>
              <w:t>《管形荧光灯镇流器能效限定值及能效等级》（GB17896）</w:t>
            </w:r>
          </w:p>
        </w:tc>
      </w:tr>
      <w:tr w:rsidR="009B41DA" w14:paraId="0FB18FCE" w14:textId="77777777">
        <w:trPr>
          <w:trHeight w:val="768"/>
        </w:trPr>
        <w:tc>
          <w:tcPr>
            <w:tcW w:w="740" w:type="dxa"/>
            <w:vMerge w:val="restart"/>
            <w:tcBorders>
              <w:top w:val="single" w:sz="4" w:space="0" w:color="000000"/>
              <w:left w:val="single" w:sz="4" w:space="0" w:color="000000"/>
              <w:bottom w:val="single" w:sz="4" w:space="0" w:color="000000"/>
              <w:right w:val="single" w:sz="4" w:space="0" w:color="000000"/>
            </w:tcBorders>
            <w:vAlign w:val="center"/>
          </w:tcPr>
          <w:p w14:paraId="0423D64B" w14:textId="77777777" w:rsidR="009B41DA" w:rsidRDefault="001D1FDB">
            <w:pPr>
              <w:pStyle w:val="TableParagraph"/>
              <w:jc w:val="center"/>
              <w:rPr>
                <w:rFonts w:ascii="宋体" w:hAnsi="宋体" w:cs="宋体" w:hint="eastAsia"/>
                <w:kern w:val="2"/>
                <w:sz w:val="24"/>
                <w:szCs w:val="24"/>
              </w:rPr>
            </w:pPr>
            <w:r>
              <w:rPr>
                <w:rFonts w:ascii="宋体" w:hAnsi="宋体" w:hint="eastAsia"/>
                <w:w w:val="99"/>
                <w:kern w:val="2"/>
                <w:sz w:val="24"/>
                <w:szCs w:val="24"/>
              </w:rPr>
              <w:t>10</w:t>
            </w:r>
          </w:p>
        </w:tc>
        <w:tc>
          <w:tcPr>
            <w:tcW w:w="1703" w:type="dxa"/>
            <w:vMerge w:val="restart"/>
            <w:tcBorders>
              <w:top w:val="single" w:sz="4" w:space="0" w:color="000000"/>
              <w:left w:val="single" w:sz="4" w:space="0" w:color="000000"/>
              <w:bottom w:val="single" w:sz="4" w:space="0" w:color="000000"/>
              <w:right w:val="single" w:sz="4" w:space="0" w:color="000000"/>
            </w:tcBorders>
            <w:vAlign w:val="center"/>
          </w:tcPr>
          <w:p w14:paraId="6DE0B131" w14:textId="77777777" w:rsidR="009B41DA" w:rsidRDefault="001D1FDB">
            <w:pPr>
              <w:pStyle w:val="TableParagraph"/>
              <w:jc w:val="center"/>
              <w:rPr>
                <w:rFonts w:ascii="宋体" w:hAnsi="宋体" w:cs="宋体" w:hint="eastAsia"/>
                <w:kern w:val="2"/>
                <w:sz w:val="24"/>
                <w:szCs w:val="24"/>
              </w:rPr>
            </w:pPr>
            <w:r>
              <w:rPr>
                <w:rFonts w:ascii="宋体" w:hAnsi="宋体" w:cs="宋体" w:hint="eastAsia"/>
                <w:w w:val="99"/>
                <w:kern w:val="2"/>
                <w:sz w:val="24"/>
                <w:szCs w:val="24"/>
              </w:rPr>
              <w:t>A02061800生活用电器</w:t>
            </w:r>
          </w:p>
        </w:tc>
        <w:tc>
          <w:tcPr>
            <w:tcW w:w="1707" w:type="dxa"/>
            <w:tcBorders>
              <w:top w:val="single" w:sz="4" w:space="0" w:color="000000"/>
              <w:left w:val="single" w:sz="4" w:space="0" w:color="000000"/>
              <w:bottom w:val="single" w:sz="4" w:space="0" w:color="000000"/>
              <w:right w:val="single" w:sz="4" w:space="0" w:color="000000"/>
            </w:tcBorders>
            <w:vAlign w:val="center"/>
          </w:tcPr>
          <w:p w14:paraId="5FFA9C9C" w14:textId="77777777" w:rsidR="009B41DA" w:rsidRDefault="001D1FDB">
            <w:pPr>
              <w:pStyle w:val="TableParagraph"/>
              <w:jc w:val="center"/>
              <w:rPr>
                <w:rFonts w:ascii="宋体" w:hAnsi="宋体" w:cs="宋体" w:hint="eastAsia"/>
                <w:kern w:val="2"/>
                <w:sz w:val="24"/>
                <w:szCs w:val="24"/>
              </w:rPr>
            </w:pPr>
            <w:r>
              <w:rPr>
                <w:rFonts w:ascii="宋体" w:hAnsi="宋体" w:cs="宋体" w:hint="eastAsia"/>
                <w:w w:val="99"/>
                <w:kern w:val="2"/>
                <w:sz w:val="24"/>
                <w:szCs w:val="24"/>
              </w:rPr>
              <w:t>A02061801电冰箱</w:t>
            </w:r>
          </w:p>
        </w:tc>
        <w:tc>
          <w:tcPr>
            <w:tcW w:w="1697" w:type="dxa"/>
            <w:tcBorders>
              <w:top w:val="single" w:sz="4" w:space="0" w:color="000000"/>
              <w:left w:val="single" w:sz="4" w:space="0" w:color="000000"/>
              <w:bottom w:val="single" w:sz="4" w:space="0" w:color="000000"/>
              <w:right w:val="single" w:sz="4" w:space="0" w:color="000000"/>
            </w:tcBorders>
            <w:vAlign w:val="center"/>
          </w:tcPr>
          <w:p w14:paraId="2C56F799" w14:textId="77777777" w:rsidR="009B41DA" w:rsidRDefault="009B41DA">
            <w:pPr>
              <w:jc w:val="center"/>
              <w:rPr>
                <w:rFonts w:ascii="宋体" w:hAnsi="宋体" w:hint="eastAsia"/>
                <w:sz w:val="24"/>
              </w:rPr>
            </w:pPr>
          </w:p>
        </w:tc>
        <w:tc>
          <w:tcPr>
            <w:tcW w:w="3811" w:type="dxa"/>
            <w:tcBorders>
              <w:top w:val="single" w:sz="4" w:space="0" w:color="000000"/>
              <w:left w:val="single" w:sz="4" w:space="0" w:color="000000"/>
              <w:bottom w:val="single" w:sz="4" w:space="0" w:color="000000"/>
              <w:right w:val="single" w:sz="4" w:space="0" w:color="000000"/>
            </w:tcBorders>
          </w:tcPr>
          <w:p w14:paraId="1F6563C7" w14:textId="77777777" w:rsidR="009B41DA" w:rsidRDefault="001D1FDB">
            <w:pPr>
              <w:pStyle w:val="TableParagraph"/>
              <w:spacing w:before="131" w:line="276" w:lineRule="auto"/>
              <w:ind w:left="7" w:right="4"/>
              <w:rPr>
                <w:rFonts w:ascii="宋体" w:hAnsi="宋体" w:cs="宋体" w:hint="eastAsia"/>
                <w:spacing w:val="10"/>
                <w:kern w:val="2"/>
                <w:sz w:val="24"/>
                <w:szCs w:val="24"/>
                <w:lang w:eastAsia="zh-CN"/>
              </w:rPr>
            </w:pPr>
            <w:r>
              <w:rPr>
                <w:rFonts w:ascii="宋体" w:hAnsi="宋体" w:cs="宋体" w:hint="eastAsia"/>
                <w:spacing w:val="10"/>
                <w:kern w:val="2"/>
                <w:sz w:val="24"/>
                <w:szCs w:val="24"/>
                <w:lang w:eastAsia="zh-CN"/>
              </w:rPr>
              <w:t>《家用电冰箱耗电量限定值及能效等级》（GB12021.2）</w:t>
            </w:r>
          </w:p>
        </w:tc>
      </w:tr>
      <w:tr w:rsidR="009B41DA" w14:paraId="5677EEB7" w14:textId="77777777">
        <w:trPr>
          <w:trHeight w:val="1091"/>
        </w:trPr>
        <w:tc>
          <w:tcPr>
            <w:tcW w:w="0" w:type="auto"/>
            <w:vMerge/>
            <w:tcBorders>
              <w:top w:val="single" w:sz="4" w:space="0" w:color="000000"/>
              <w:left w:val="single" w:sz="4" w:space="0" w:color="000000"/>
              <w:bottom w:val="single" w:sz="4" w:space="0" w:color="000000"/>
              <w:right w:val="single" w:sz="4" w:space="0" w:color="000000"/>
            </w:tcBorders>
            <w:vAlign w:val="center"/>
          </w:tcPr>
          <w:p w14:paraId="29E68264" w14:textId="77777777" w:rsidR="009B41DA" w:rsidRDefault="009B41DA">
            <w:pPr>
              <w:widowControl/>
              <w:jc w:val="left"/>
              <w:rPr>
                <w:rFonts w:ascii="宋体" w:hAnsi="宋体" w:cs="宋体" w:hint="eastAsia"/>
                <w:sz w:val="24"/>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0B2504C8" w14:textId="77777777" w:rsidR="009B41DA" w:rsidRDefault="009B41DA">
            <w:pPr>
              <w:widowControl/>
              <w:jc w:val="left"/>
              <w:rPr>
                <w:rFonts w:ascii="宋体" w:hAnsi="宋体" w:cs="宋体" w:hint="eastAsia"/>
                <w:sz w:val="24"/>
              </w:rPr>
            </w:pPr>
          </w:p>
        </w:tc>
        <w:tc>
          <w:tcPr>
            <w:tcW w:w="1707" w:type="dxa"/>
            <w:vMerge w:val="restart"/>
            <w:tcBorders>
              <w:top w:val="single" w:sz="4" w:space="0" w:color="000000"/>
              <w:left w:val="single" w:sz="4" w:space="0" w:color="000000"/>
              <w:bottom w:val="single" w:sz="4" w:space="0" w:color="000000"/>
              <w:right w:val="single" w:sz="4" w:space="0" w:color="000000"/>
            </w:tcBorders>
            <w:vAlign w:val="center"/>
          </w:tcPr>
          <w:p w14:paraId="263526F4" w14:textId="77777777" w:rsidR="009B41DA" w:rsidRDefault="001D1FDB">
            <w:pPr>
              <w:pStyle w:val="TableParagraph"/>
              <w:spacing w:before="171"/>
              <w:jc w:val="center"/>
              <w:rPr>
                <w:rFonts w:ascii="宋体" w:hAnsi="宋体" w:cs="宋体" w:hint="eastAsia"/>
                <w:kern w:val="2"/>
                <w:sz w:val="24"/>
                <w:szCs w:val="24"/>
              </w:rPr>
            </w:pPr>
            <w:r>
              <w:rPr>
                <w:rFonts w:ascii="宋体" w:hAnsi="宋体" w:cs="宋体" w:hint="eastAsia"/>
                <w:w w:val="99"/>
                <w:kern w:val="2"/>
                <w:sz w:val="24"/>
                <w:szCs w:val="24"/>
              </w:rPr>
              <w:t>★</w:t>
            </w:r>
            <w:r>
              <w:rPr>
                <w:rFonts w:ascii="宋体" w:hAnsi="宋体" w:cs="仿宋_GB2312" w:hint="eastAsia"/>
                <w:kern w:val="2"/>
                <w:sz w:val="24"/>
                <w:szCs w:val="24"/>
              </w:rPr>
              <w:t>A02061804</w:t>
            </w:r>
            <w:r>
              <w:rPr>
                <w:rFonts w:ascii="宋体" w:hAnsi="宋体" w:cs="宋体" w:hint="eastAsia"/>
                <w:w w:val="99"/>
                <w:kern w:val="2"/>
                <w:sz w:val="24"/>
                <w:szCs w:val="24"/>
              </w:rPr>
              <w:t>空调机</w:t>
            </w:r>
          </w:p>
        </w:tc>
        <w:tc>
          <w:tcPr>
            <w:tcW w:w="1697" w:type="dxa"/>
            <w:tcBorders>
              <w:top w:val="single" w:sz="4" w:space="0" w:color="000000"/>
              <w:left w:val="single" w:sz="4" w:space="0" w:color="000000"/>
              <w:bottom w:val="single" w:sz="4" w:space="0" w:color="000000"/>
              <w:right w:val="single" w:sz="4" w:space="0" w:color="000000"/>
            </w:tcBorders>
            <w:vAlign w:val="center"/>
          </w:tcPr>
          <w:p w14:paraId="60241E41" w14:textId="77777777" w:rsidR="009B41DA" w:rsidRDefault="001D1FDB">
            <w:pPr>
              <w:pStyle w:val="TableParagraph"/>
              <w:jc w:val="center"/>
              <w:rPr>
                <w:rFonts w:ascii="宋体" w:hAnsi="宋体" w:cs="宋体" w:hint="eastAsia"/>
                <w:kern w:val="2"/>
                <w:sz w:val="24"/>
                <w:szCs w:val="24"/>
              </w:rPr>
            </w:pPr>
            <w:proofErr w:type="spellStart"/>
            <w:r>
              <w:rPr>
                <w:rFonts w:ascii="宋体" w:hAnsi="宋体" w:cs="宋体" w:hint="eastAsia"/>
                <w:w w:val="99"/>
                <w:kern w:val="2"/>
                <w:sz w:val="24"/>
                <w:szCs w:val="24"/>
              </w:rPr>
              <w:t>房间空气调节器</w:t>
            </w:r>
            <w:proofErr w:type="spellEnd"/>
          </w:p>
        </w:tc>
        <w:tc>
          <w:tcPr>
            <w:tcW w:w="3811" w:type="dxa"/>
            <w:tcBorders>
              <w:top w:val="single" w:sz="4" w:space="0" w:color="000000"/>
              <w:left w:val="single" w:sz="4" w:space="0" w:color="000000"/>
              <w:bottom w:val="single" w:sz="4" w:space="0" w:color="000000"/>
              <w:right w:val="single" w:sz="4" w:space="0" w:color="000000"/>
            </w:tcBorders>
          </w:tcPr>
          <w:p w14:paraId="64A9859E" w14:textId="77777777" w:rsidR="009B41DA" w:rsidRDefault="001D1FDB">
            <w:pPr>
              <w:pStyle w:val="TableParagraph"/>
              <w:spacing w:before="131" w:line="276" w:lineRule="auto"/>
              <w:ind w:left="7" w:right="4"/>
              <w:rPr>
                <w:rFonts w:ascii="宋体" w:hAnsi="宋体" w:cs="宋体" w:hint="eastAsia"/>
                <w:spacing w:val="10"/>
                <w:kern w:val="2"/>
                <w:sz w:val="24"/>
                <w:szCs w:val="24"/>
                <w:lang w:eastAsia="zh-CN"/>
              </w:rPr>
            </w:pPr>
            <w:r>
              <w:rPr>
                <w:rFonts w:ascii="宋体" w:hAnsi="宋体" w:cs="宋体" w:hint="eastAsia"/>
                <w:spacing w:val="10"/>
                <w:kern w:val="2"/>
                <w:sz w:val="24"/>
                <w:szCs w:val="24"/>
                <w:lang w:eastAsia="zh-CN"/>
              </w:rPr>
              <w:t>《房间空气调节器能效限定值及能效等级》（GB21455-2019）</w:t>
            </w:r>
          </w:p>
        </w:tc>
      </w:tr>
      <w:tr w:rsidR="009B41DA" w14:paraId="2D3AE48B" w14:textId="77777777">
        <w:trPr>
          <w:trHeight w:val="1307"/>
        </w:trPr>
        <w:tc>
          <w:tcPr>
            <w:tcW w:w="0" w:type="auto"/>
            <w:vMerge/>
            <w:tcBorders>
              <w:top w:val="single" w:sz="4" w:space="0" w:color="000000"/>
              <w:left w:val="single" w:sz="4" w:space="0" w:color="000000"/>
              <w:bottom w:val="single" w:sz="4" w:space="0" w:color="000000"/>
              <w:right w:val="single" w:sz="4" w:space="0" w:color="000000"/>
            </w:tcBorders>
            <w:vAlign w:val="center"/>
          </w:tcPr>
          <w:p w14:paraId="520DC709" w14:textId="77777777" w:rsidR="009B41DA" w:rsidRDefault="009B41DA">
            <w:pPr>
              <w:widowControl/>
              <w:jc w:val="left"/>
              <w:rPr>
                <w:rFonts w:ascii="宋体" w:hAnsi="宋体" w:cs="宋体" w:hint="eastAsia"/>
                <w:sz w:val="24"/>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759974F7" w14:textId="77777777" w:rsidR="009B41DA" w:rsidRDefault="009B41DA">
            <w:pPr>
              <w:widowControl/>
              <w:jc w:val="left"/>
              <w:rPr>
                <w:rFonts w:ascii="宋体" w:hAnsi="宋体" w:cs="宋体" w:hint="eastAsia"/>
                <w:sz w:val="24"/>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1B2919A0" w14:textId="77777777" w:rsidR="009B41DA" w:rsidRDefault="009B41DA">
            <w:pPr>
              <w:widowControl/>
              <w:jc w:val="left"/>
              <w:rPr>
                <w:rFonts w:ascii="宋体" w:hAnsi="宋体" w:cs="宋体" w:hint="eastAsia"/>
                <w:sz w:val="24"/>
              </w:rPr>
            </w:pPr>
          </w:p>
        </w:tc>
        <w:tc>
          <w:tcPr>
            <w:tcW w:w="1697" w:type="dxa"/>
            <w:tcBorders>
              <w:top w:val="single" w:sz="4" w:space="0" w:color="000000"/>
              <w:left w:val="single" w:sz="4" w:space="0" w:color="000000"/>
              <w:bottom w:val="single" w:sz="4" w:space="0" w:color="000000"/>
              <w:right w:val="single" w:sz="4" w:space="0" w:color="000000"/>
            </w:tcBorders>
            <w:vAlign w:val="center"/>
          </w:tcPr>
          <w:p w14:paraId="12C8C633" w14:textId="77777777" w:rsidR="009B41DA" w:rsidRDefault="001D1FDB">
            <w:pPr>
              <w:pStyle w:val="TableParagraph"/>
              <w:spacing w:before="4" w:line="276" w:lineRule="auto"/>
              <w:ind w:left="7" w:right="7"/>
              <w:jc w:val="center"/>
              <w:rPr>
                <w:rFonts w:ascii="宋体" w:hAnsi="宋体" w:cs="宋体" w:hint="eastAsia"/>
                <w:kern w:val="2"/>
                <w:sz w:val="24"/>
                <w:szCs w:val="24"/>
                <w:lang w:eastAsia="zh-CN"/>
              </w:rPr>
            </w:pPr>
            <w:r>
              <w:rPr>
                <w:rFonts w:ascii="宋体" w:hAnsi="宋体" w:cs="宋体" w:hint="eastAsia"/>
                <w:w w:val="99"/>
                <w:kern w:val="2"/>
                <w:sz w:val="24"/>
                <w:szCs w:val="24"/>
                <w:lang w:eastAsia="zh-CN"/>
              </w:rPr>
              <w:t>多联式空调（热泵）机组（制冷量≤ 14000W）</w:t>
            </w:r>
          </w:p>
        </w:tc>
        <w:tc>
          <w:tcPr>
            <w:tcW w:w="3811" w:type="dxa"/>
            <w:tcBorders>
              <w:top w:val="single" w:sz="4" w:space="0" w:color="000000"/>
              <w:left w:val="single" w:sz="4" w:space="0" w:color="000000"/>
              <w:bottom w:val="single" w:sz="4" w:space="0" w:color="000000"/>
              <w:right w:val="single" w:sz="4" w:space="0" w:color="000000"/>
            </w:tcBorders>
          </w:tcPr>
          <w:p w14:paraId="3B685969" w14:textId="77777777" w:rsidR="009B41DA" w:rsidRDefault="001D1FDB">
            <w:pPr>
              <w:pStyle w:val="TableParagraph"/>
              <w:spacing w:before="131" w:line="276" w:lineRule="auto"/>
              <w:ind w:left="7" w:right="4"/>
              <w:rPr>
                <w:rFonts w:ascii="宋体" w:hAnsi="宋体" w:cs="宋体" w:hint="eastAsia"/>
                <w:spacing w:val="10"/>
                <w:kern w:val="2"/>
                <w:sz w:val="24"/>
                <w:szCs w:val="24"/>
                <w:lang w:eastAsia="zh-CN"/>
              </w:rPr>
            </w:pPr>
            <w:r>
              <w:rPr>
                <w:rFonts w:ascii="宋体" w:hAnsi="宋体" w:cs="宋体" w:hint="eastAsia"/>
                <w:spacing w:val="10"/>
                <w:kern w:val="2"/>
                <w:sz w:val="24"/>
                <w:szCs w:val="24"/>
                <w:lang w:eastAsia="zh-CN"/>
              </w:rPr>
              <w:t>《多联式空调（热泵）机组能效限定值及能源效率等级》（GB21454）</w:t>
            </w:r>
          </w:p>
        </w:tc>
      </w:tr>
      <w:tr w:rsidR="009B41DA" w14:paraId="01742D93" w14:textId="77777777">
        <w:trPr>
          <w:trHeight w:val="1415"/>
        </w:trPr>
        <w:tc>
          <w:tcPr>
            <w:tcW w:w="0" w:type="auto"/>
            <w:vMerge/>
            <w:tcBorders>
              <w:top w:val="single" w:sz="4" w:space="0" w:color="000000"/>
              <w:left w:val="single" w:sz="4" w:space="0" w:color="000000"/>
              <w:bottom w:val="single" w:sz="4" w:space="0" w:color="000000"/>
              <w:right w:val="single" w:sz="4" w:space="0" w:color="000000"/>
            </w:tcBorders>
            <w:vAlign w:val="center"/>
          </w:tcPr>
          <w:p w14:paraId="475E6257" w14:textId="77777777" w:rsidR="009B41DA" w:rsidRDefault="009B41DA">
            <w:pPr>
              <w:widowControl/>
              <w:jc w:val="left"/>
              <w:rPr>
                <w:rFonts w:ascii="宋体" w:hAnsi="宋体" w:cs="宋体" w:hint="eastAsia"/>
                <w:sz w:val="24"/>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0AEF8624" w14:textId="77777777" w:rsidR="009B41DA" w:rsidRDefault="009B41DA">
            <w:pPr>
              <w:widowControl/>
              <w:jc w:val="left"/>
              <w:rPr>
                <w:rFonts w:ascii="宋体" w:hAnsi="宋体" w:cs="宋体" w:hint="eastAsia"/>
                <w:sz w:val="24"/>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21F9C116" w14:textId="77777777" w:rsidR="009B41DA" w:rsidRDefault="009B41DA">
            <w:pPr>
              <w:widowControl/>
              <w:jc w:val="left"/>
              <w:rPr>
                <w:rFonts w:ascii="宋体" w:hAnsi="宋体" w:cs="宋体" w:hint="eastAsia"/>
                <w:sz w:val="24"/>
              </w:rPr>
            </w:pPr>
          </w:p>
        </w:tc>
        <w:tc>
          <w:tcPr>
            <w:tcW w:w="1697" w:type="dxa"/>
            <w:tcBorders>
              <w:top w:val="single" w:sz="4" w:space="0" w:color="000000"/>
              <w:left w:val="single" w:sz="4" w:space="0" w:color="000000"/>
              <w:bottom w:val="single" w:sz="4" w:space="0" w:color="000000"/>
              <w:right w:val="single" w:sz="4" w:space="0" w:color="000000"/>
            </w:tcBorders>
            <w:vAlign w:val="center"/>
          </w:tcPr>
          <w:p w14:paraId="057130B4" w14:textId="77777777" w:rsidR="009B41DA" w:rsidRDefault="001D1FDB">
            <w:pPr>
              <w:pStyle w:val="TableParagraph"/>
              <w:jc w:val="center"/>
              <w:rPr>
                <w:rFonts w:ascii="宋体" w:hAnsi="宋体" w:cs="宋体" w:hint="eastAsia"/>
                <w:kern w:val="2"/>
                <w:sz w:val="24"/>
                <w:szCs w:val="24"/>
                <w:lang w:eastAsia="zh-CN"/>
              </w:rPr>
            </w:pPr>
            <w:r>
              <w:rPr>
                <w:rFonts w:ascii="宋体" w:hAnsi="宋体" w:cs="宋体" w:hint="eastAsia"/>
                <w:w w:val="99"/>
                <w:kern w:val="2"/>
                <w:sz w:val="24"/>
                <w:szCs w:val="24"/>
                <w:lang w:eastAsia="zh-CN"/>
              </w:rPr>
              <w:t>单元式空气调节机（制冷量≤ 14000W）</w:t>
            </w:r>
          </w:p>
        </w:tc>
        <w:tc>
          <w:tcPr>
            <w:tcW w:w="3811" w:type="dxa"/>
            <w:tcBorders>
              <w:top w:val="single" w:sz="4" w:space="0" w:color="000000"/>
              <w:left w:val="single" w:sz="4" w:space="0" w:color="000000"/>
              <w:bottom w:val="single" w:sz="4" w:space="0" w:color="000000"/>
              <w:right w:val="single" w:sz="4" w:space="0" w:color="000000"/>
            </w:tcBorders>
          </w:tcPr>
          <w:p w14:paraId="62661659" w14:textId="77777777" w:rsidR="009B41DA" w:rsidRDefault="001D1FDB">
            <w:pPr>
              <w:pStyle w:val="TableParagraph"/>
              <w:spacing w:before="131" w:line="276" w:lineRule="auto"/>
              <w:ind w:left="7" w:right="4"/>
              <w:rPr>
                <w:rFonts w:ascii="宋体" w:hAnsi="宋体" w:cs="宋体" w:hint="eastAsia"/>
                <w:spacing w:val="10"/>
                <w:kern w:val="2"/>
                <w:sz w:val="24"/>
                <w:szCs w:val="24"/>
                <w:lang w:eastAsia="zh-CN"/>
              </w:rPr>
            </w:pPr>
            <w:r>
              <w:rPr>
                <w:rFonts w:ascii="宋体" w:hAnsi="宋体" w:cs="宋体" w:hint="eastAsia"/>
                <w:spacing w:val="10"/>
                <w:kern w:val="2"/>
                <w:sz w:val="24"/>
                <w:szCs w:val="24"/>
                <w:lang w:eastAsia="zh-CN"/>
              </w:rPr>
              <w:t>《单元式空气调节机能效限定值及能源效率等级》（GB19576）《风管送风式空调机组能效限定值及能效等级》</w:t>
            </w:r>
            <w:r>
              <w:rPr>
                <w:rFonts w:ascii="宋体" w:hAnsi="宋体" w:cs="宋体" w:hint="eastAsia"/>
                <w:spacing w:val="10"/>
                <w:kern w:val="2"/>
                <w:sz w:val="24"/>
                <w:szCs w:val="24"/>
                <w:lang w:eastAsia="zh-CN"/>
              </w:rPr>
              <w:lastRenderedPageBreak/>
              <w:t>（GB37479）</w:t>
            </w:r>
          </w:p>
        </w:tc>
      </w:tr>
      <w:tr w:rsidR="009B41DA" w14:paraId="62813854" w14:textId="77777777">
        <w:trPr>
          <w:trHeight w:val="768"/>
        </w:trPr>
        <w:tc>
          <w:tcPr>
            <w:tcW w:w="0" w:type="auto"/>
            <w:vMerge/>
            <w:tcBorders>
              <w:top w:val="single" w:sz="4" w:space="0" w:color="000000"/>
              <w:left w:val="single" w:sz="4" w:space="0" w:color="000000"/>
              <w:bottom w:val="single" w:sz="4" w:space="0" w:color="000000"/>
              <w:right w:val="single" w:sz="4" w:space="0" w:color="000000"/>
            </w:tcBorders>
            <w:vAlign w:val="center"/>
          </w:tcPr>
          <w:p w14:paraId="610520B0" w14:textId="77777777" w:rsidR="009B41DA" w:rsidRDefault="009B41DA">
            <w:pPr>
              <w:widowControl/>
              <w:jc w:val="left"/>
              <w:rPr>
                <w:rFonts w:ascii="宋体" w:hAnsi="宋体" w:cs="宋体" w:hint="eastAsia"/>
                <w:sz w:val="24"/>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1CC3FA4D" w14:textId="77777777" w:rsidR="009B41DA" w:rsidRDefault="009B41DA">
            <w:pPr>
              <w:widowControl/>
              <w:jc w:val="left"/>
              <w:rPr>
                <w:rFonts w:ascii="宋体" w:hAnsi="宋体" w:cs="宋体" w:hint="eastAsia"/>
                <w:sz w:val="24"/>
              </w:rPr>
            </w:pPr>
          </w:p>
        </w:tc>
        <w:tc>
          <w:tcPr>
            <w:tcW w:w="1707" w:type="dxa"/>
            <w:tcBorders>
              <w:top w:val="single" w:sz="4" w:space="0" w:color="000000"/>
              <w:left w:val="single" w:sz="4" w:space="0" w:color="000000"/>
              <w:bottom w:val="single" w:sz="4" w:space="0" w:color="000000"/>
              <w:right w:val="single" w:sz="4" w:space="0" w:color="000000"/>
            </w:tcBorders>
            <w:vAlign w:val="center"/>
          </w:tcPr>
          <w:p w14:paraId="25660C4E" w14:textId="77777777" w:rsidR="009B41DA" w:rsidRDefault="001D1FDB">
            <w:pPr>
              <w:pStyle w:val="TableParagraph"/>
              <w:spacing w:before="162"/>
              <w:ind w:left="7"/>
              <w:jc w:val="center"/>
              <w:rPr>
                <w:rFonts w:ascii="宋体" w:hAnsi="宋体" w:cs="宋体" w:hint="eastAsia"/>
                <w:kern w:val="2"/>
                <w:sz w:val="24"/>
                <w:szCs w:val="24"/>
              </w:rPr>
            </w:pPr>
            <w:r>
              <w:rPr>
                <w:rFonts w:ascii="宋体" w:hAnsi="宋体" w:cs="仿宋_GB2312" w:hint="eastAsia"/>
                <w:kern w:val="2"/>
                <w:sz w:val="24"/>
                <w:szCs w:val="24"/>
              </w:rPr>
              <w:t>A02061810</w:t>
            </w:r>
            <w:r>
              <w:rPr>
                <w:rFonts w:ascii="宋体" w:hAnsi="宋体" w:cs="宋体" w:hint="eastAsia"/>
                <w:w w:val="99"/>
                <w:kern w:val="2"/>
                <w:sz w:val="24"/>
                <w:szCs w:val="24"/>
              </w:rPr>
              <w:t>洗衣机</w:t>
            </w:r>
          </w:p>
        </w:tc>
        <w:tc>
          <w:tcPr>
            <w:tcW w:w="1697" w:type="dxa"/>
            <w:tcBorders>
              <w:top w:val="single" w:sz="4" w:space="0" w:color="000000"/>
              <w:left w:val="single" w:sz="4" w:space="0" w:color="000000"/>
              <w:bottom w:val="single" w:sz="4" w:space="0" w:color="000000"/>
              <w:right w:val="single" w:sz="4" w:space="0" w:color="000000"/>
            </w:tcBorders>
            <w:vAlign w:val="center"/>
          </w:tcPr>
          <w:p w14:paraId="56F2C5E1" w14:textId="77777777" w:rsidR="009B41DA" w:rsidRDefault="009B41DA">
            <w:pPr>
              <w:jc w:val="center"/>
              <w:rPr>
                <w:rFonts w:ascii="宋体" w:hAnsi="宋体" w:hint="eastAsia"/>
                <w:sz w:val="24"/>
              </w:rPr>
            </w:pPr>
          </w:p>
        </w:tc>
        <w:tc>
          <w:tcPr>
            <w:tcW w:w="3811" w:type="dxa"/>
            <w:tcBorders>
              <w:top w:val="single" w:sz="4" w:space="0" w:color="000000"/>
              <w:left w:val="single" w:sz="4" w:space="0" w:color="000000"/>
              <w:bottom w:val="single" w:sz="4" w:space="0" w:color="000000"/>
              <w:right w:val="single" w:sz="4" w:space="0" w:color="000000"/>
            </w:tcBorders>
          </w:tcPr>
          <w:p w14:paraId="3A9E35C2" w14:textId="77777777" w:rsidR="009B41DA" w:rsidRDefault="001D1FDB">
            <w:pPr>
              <w:pStyle w:val="TableParagraph"/>
              <w:spacing w:before="131" w:line="276" w:lineRule="auto"/>
              <w:ind w:left="7" w:right="4"/>
              <w:rPr>
                <w:rFonts w:ascii="宋体" w:hAnsi="宋体" w:cs="宋体" w:hint="eastAsia"/>
                <w:spacing w:val="10"/>
                <w:kern w:val="2"/>
                <w:sz w:val="24"/>
                <w:szCs w:val="24"/>
                <w:lang w:eastAsia="zh-CN"/>
              </w:rPr>
            </w:pPr>
            <w:r>
              <w:rPr>
                <w:rFonts w:ascii="宋体" w:hAnsi="宋体" w:cs="宋体" w:hint="eastAsia"/>
                <w:spacing w:val="10"/>
                <w:kern w:val="2"/>
                <w:sz w:val="24"/>
                <w:szCs w:val="24"/>
                <w:lang w:eastAsia="zh-CN"/>
              </w:rPr>
              <w:t>《电动洗衣机能效水效限定值及等级》（GB12021.4）</w:t>
            </w:r>
          </w:p>
        </w:tc>
      </w:tr>
      <w:tr w:rsidR="009B41DA" w14:paraId="03419BDD" w14:textId="77777777">
        <w:trPr>
          <w:trHeight w:val="768"/>
        </w:trPr>
        <w:tc>
          <w:tcPr>
            <w:tcW w:w="0" w:type="auto"/>
            <w:vMerge/>
            <w:tcBorders>
              <w:top w:val="single" w:sz="4" w:space="0" w:color="000000"/>
              <w:left w:val="single" w:sz="4" w:space="0" w:color="000000"/>
              <w:bottom w:val="single" w:sz="4" w:space="0" w:color="000000"/>
              <w:right w:val="single" w:sz="4" w:space="0" w:color="000000"/>
            </w:tcBorders>
            <w:vAlign w:val="center"/>
          </w:tcPr>
          <w:p w14:paraId="125ADB17" w14:textId="77777777" w:rsidR="009B41DA" w:rsidRDefault="009B41DA">
            <w:pPr>
              <w:widowControl/>
              <w:jc w:val="left"/>
              <w:rPr>
                <w:rFonts w:ascii="宋体" w:hAnsi="宋体" w:cs="宋体" w:hint="eastAsia"/>
                <w:sz w:val="24"/>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4293BC66" w14:textId="77777777" w:rsidR="009B41DA" w:rsidRDefault="009B41DA">
            <w:pPr>
              <w:widowControl/>
              <w:jc w:val="left"/>
              <w:rPr>
                <w:rFonts w:ascii="宋体" w:hAnsi="宋体" w:cs="宋体" w:hint="eastAsia"/>
                <w:sz w:val="24"/>
              </w:rPr>
            </w:pPr>
          </w:p>
        </w:tc>
        <w:tc>
          <w:tcPr>
            <w:tcW w:w="1707" w:type="dxa"/>
            <w:vMerge w:val="restart"/>
            <w:tcBorders>
              <w:top w:val="single" w:sz="4" w:space="0" w:color="000000"/>
              <w:left w:val="single" w:sz="4" w:space="0" w:color="000000"/>
              <w:bottom w:val="single" w:sz="4" w:space="0" w:color="000000"/>
              <w:right w:val="single" w:sz="4" w:space="0" w:color="000000"/>
            </w:tcBorders>
            <w:vAlign w:val="center"/>
          </w:tcPr>
          <w:p w14:paraId="38AF73FD" w14:textId="77777777" w:rsidR="009B41DA" w:rsidRDefault="001D1FDB">
            <w:pPr>
              <w:pStyle w:val="TableParagraph"/>
              <w:spacing w:before="161"/>
              <w:jc w:val="center"/>
              <w:rPr>
                <w:rFonts w:ascii="宋体" w:hAnsi="宋体" w:cs="宋体" w:hint="eastAsia"/>
                <w:kern w:val="2"/>
                <w:sz w:val="24"/>
                <w:szCs w:val="24"/>
              </w:rPr>
            </w:pPr>
            <w:r>
              <w:rPr>
                <w:rFonts w:ascii="宋体" w:hAnsi="宋体" w:cs="仿宋_GB2312" w:hint="eastAsia"/>
                <w:kern w:val="2"/>
                <w:sz w:val="24"/>
                <w:szCs w:val="24"/>
              </w:rPr>
              <w:t>A02061819</w:t>
            </w:r>
            <w:r>
              <w:rPr>
                <w:rFonts w:ascii="宋体" w:hAnsi="宋体" w:cs="宋体" w:hint="eastAsia"/>
                <w:w w:val="99"/>
                <w:kern w:val="2"/>
                <w:sz w:val="24"/>
                <w:szCs w:val="24"/>
              </w:rPr>
              <w:t>热水器</w:t>
            </w:r>
          </w:p>
        </w:tc>
        <w:tc>
          <w:tcPr>
            <w:tcW w:w="1697" w:type="dxa"/>
            <w:tcBorders>
              <w:top w:val="single" w:sz="4" w:space="0" w:color="000000"/>
              <w:left w:val="single" w:sz="4" w:space="0" w:color="000000"/>
              <w:bottom w:val="single" w:sz="4" w:space="0" w:color="000000"/>
              <w:right w:val="single" w:sz="4" w:space="0" w:color="000000"/>
            </w:tcBorders>
            <w:vAlign w:val="center"/>
          </w:tcPr>
          <w:p w14:paraId="3E019012" w14:textId="77777777" w:rsidR="009B41DA" w:rsidRDefault="001D1FDB">
            <w:pPr>
              <w:pStyle w:val="TableParagraph"/>
              <w:jc w:val="center"/>
              <w:rPr>
                <w:rFonts w:ascii="宋体" w:hAnsi="宋体" w:cs="宋体" w:hint="eastAsia"/>
                <w:kern w:val="2"/>
                <w:sz w:val="24"/>
                <w:szCs w:val="24"/>
              </w:rPr>
            </w:pPr>
            <w:r>
              <w:rPr>
                <w:rFonts w:ascii="宋体" w:hAnsi="宋体" w:cs="宋体" w:hint="eastAsia"/>
                <w:w w:val="99"/>
                <w:kern w:val="2"/>
                <w:sz w:val="24"/>
                <w:szCs w:val="24"/>
              </w:rPr>
              <w:t>★</w:t>
            </w:r>
            <w:proofErr w:type="spellStart"/>
            <w:r>
              <w:rPr>
                <w:rFonts w:ascii="宋体" w:hAnsi="宋体" w:cs="宋体" w:hint="eastAsia"/>
                <w:w w:val="99"/>
                <w:kern w:val="2"/>
                <w:sz w:val="24"/>
                <w:szCs w:val="24"/>
              </w:rPr>
              <w:t>电热</w:t>
            </w:r>
            <w:r>
              <w:rPr>
                <w:rFonts w:ascii="宋体" w:hAnsi="宋体" w:cs="宋体" w:hint="eastAsia"/>
                <w:spacing w:val="2"/>
                <w:w w:val="99"/>
                <w:kern w:val="2"/>
                <w:sz w:val="24"/>
                <w:szCs w:val="24"/>
              </w:rPr>
              <w:t>水</w:t>
            </w:r>
            <w:r>
              <w:rPr>
                <w:rFonts w:ascii="宋体" w:hAnsi="宋体" w:cs="宋体" w:hint="eastAsia"/>
                <w:w w:val="99"/>
                <w:kern w:val="2"/>
                <w:sz w:val="24"/>
                <w:szCs w:val="24"/>
              </w:rPr>
              <w:t>器</w:t>
            </w:r>
            <w:proofErr w:type="spellEnd"/>
          </w:p>
        </w:tc>
        <w:tc>
          <w:tcPr>
            <w:tcW w:w="3811" w:type="dxa"/>
            <w:tcBorders>
              <w:top w:val="single" w:sz="4" w:space="0" w:color="000000"/>
              <w:left w:val="single" w:sz="4" w:space="0" w:color="000000"/>
              <w:bottom w:val="single" w:sz="4" w:space="0" w:color="000000"/>
              <w:right w:val="single" w:sz="4" w:space="0" w:color="000000"/>
            </w:tcBorders>
          </w:tcPr>
          <w:p w14:paraId="5D00D03D" w14:textId="77777777" w:rsidR="009B41DA" w:rsidRDefault="001D1FDB">
            <w:pPr>
              <w:pStyle w:val="TableParagraph"/>
              <w:spacing w:before="131" w:line="276" w:lineRule="auto"/>
              <w:ind w:left="7" w:right="4"/>
              <w:rPr>
                <w:rFonts w:ascii="宋体" w:hAnsi="宋体" w:cs="宋体" w:hint="eastAsia"/>
                <w:spacing w:val="10"/>
                <w:kern w:val="2"/>
                <w:sz w:val="24"/>
                <w:szCs w:val="24"/>
                <w:lang w:eastAsia="zh-CN"/>
              </w:rPr>
            </w:pPr>
            <w:r>
              <w:rPr>
                <w:rFonts w:ascii="宋体" w:hAnsi="宋体" w:cs="宋体" w:hint="eastAsia"/>
                <w:spacing w:val="10"/>
                <w:kern w:val="2"/>
                <w:sz w:val="24"/>
                <w:szCs w:val="24"/>
                <w:lang w:eastAsia="zh-CN"/>
              </w:rPr>
              <w:t>《储水式电热水器能效限定值及能效等级》（GB21519）</w:t>
            </w:r>
          </w:p>
        </w:tc>
      </w:tr>
      <w:tr w:rsidR="009B41DA" w14:paraId="4FE5D31E" w14:textId="77777777">
        <w:trPr>
          <w:trHeight w:val="1091"/>
        </w:trPr>
        <w:tc>
          <w:tcPr>
            <w:tcW w:w="0" w:type="auto"/>
            <w:vMerge/>
            <w:tcBorders>
              <w:top w:val="single" w:sz="4" w:space="0" w:color="000000"/>
              <w:left w:val="single" w:sz="4" w:space="0" w:color="000000"/>
              <w:bottom w:val="single" w:sz="4" w:space="0" w:color="000000"/>
              <w:right w:val="single" w:sz="4" w:space="0" w:color="000000"/>
            </w:tcBorders>
            <w:vAlign w:val="center"/>
          </w:tcPr>
          <w:p w14:paraId="07052FC0" w14:textId="77777777" w:rsidR="009B41DA" w:rsidRDefault="009B41DA">
            <w:pPr>
              <w:widowControl/>
              <w:jc w:val="left"/>
              <w:rPr>
                <w:rFonts w:ascii="宋体" w:hAnsi="宋体" w:cs="宋体" w:hint="eastAsia"/>
                <w:sz w:val="24"/>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6D0590A5" w14:textId="77777777" w:rsidR="009B41DA" w:rsidRDefault="009B41DA">
            <w:pPr>
              <w:widowControl/>
              <w:jc w:val="left"/>
              <w:rPr>
                <w:rFonts w:ascii="宋体" w:hAnsi="宋体" w:cs="宋体" w:hint="eastAsia"/>
                <w:sz w:val="24"/>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098B0E1C" w14:textId="77777777" w:rsidR="009B41DA" w:rsidRDefault="009B41DA">
            <w:pPr>
              <w:widowControl/>
              <w:jc w:val="left"/>
              <w:rPr>
                <w:rFonts w:ascii="宋体" w:hAnsi="宋体" w:cs="宋体" w:hint="eastAsia"/>
                <w:sz w:val="24"/>
              </w:rPr>
            </w:pPr>
          </w:p>
        </w:tc>
        <w:tc>
          <w:tcPr>
            <w:tcW w:w="1697" w:type="dxa"/>
            <w:tcBorders>
              <w:top w:val="single" w:sz="4" w:space="0" w:color="000000"/>
              <w:left w:val="single" w:sz="4" w:space="0" w:color="000000"/>
              <w:bottom w:val="single" w:sz="4" w:space="0" w:color="000000"/>
              <w:right w:val="single" w:sz="4" w:space="0" w:color="000000"/>
            </w:tcBorders>
            <w:vAlign w:val="center"/>
          </w:tcPr>
          <w:p w14:paraId="36A8FC66" w14:textId="77777777" w:rsidR="009B41DA" w:rsidRDefault="001D1FDB">
            <w:pPr>
              <w:pStyle w:val="TableParagraph"/>
              <w:jc w:val="center"/>
              <w:rPr>
                <w:rFonts w:ascii="宋体" w:hAnsi="宋体" w:cs="宋体" w:hint="eastAsia"/>
                <w:kern w:val="2"/>
                <w:sz w:val="24"/>
                <w:szCs w:val="24"/>
              </w:rPr>
            </w:pPr>
            <w:proofErr w:type="spellStart"/>
            <w:r>
              <w:rPr>
                <w:rFonts w:ascii="宋体" w:hAnsi="宋体" w:cs="宋体" w:hint="eastAsia"/>
                <w:w w:val="99"/>
                <w:kern w:val="2"/>
                <w:sz w:val="24"/>
                <w:szCs w:val="24"/>
              </w:rPr>
              <w:t>燃气热</w:t>
            </w:r>
            <w:r>
              <w:rPr>
                <w:rFonts w:ascii="宋体" w:hAnsi="宋体" w:cs="宋体" w:hint="eastAsia"/>
                <w:spacing w:val="2"/>
                <w:w w:val="99"/>
                <w:kern w:val="2"/>
                <w:sz w:val="24"/>
                <w:szCs w:val="24"/>
              </w:rPr>
              <w:t>水</w:t>
            </w:r>
            <w:r>
              <w:rPr>
                <w:rFonts w:ascii="宋体" w:hAnsi="宋体" w:cs="宋体" w:hint="eastAsia"/>
                <w:w w:val="99"/>
                <w:kern w:val="2"/>
                <w:sz w:val="24"/>
                <w:szCs w:val="24"/>
              </w:rPr>
              <w:t>器</w:t>
            </w:r>
            <w:proofErr w:type="spellEnd"/>
          </w:p>
        </w:tc>
        <w:tc>
          <w:tcPr>
            <w:tcW w:w="3811" w:type="dxa"/>
            <w:tcBorders>
              <w:top w:val="single" w:sz="4" w:space="0" w:color="000000"/>
              <w:left w:val="single" w:sz="4" w:space="0" w:color="000000"/>
              <w:bottom w:val="single" w:sz="4" w:space="0" w:color="000000"/>
              <w:right w:val="single" w:sz="4" w:space="0" w:color="000000"/>
            </w:tcBorders>
          </w:tcPr>
          <w:p w14:paraId="0BE79FB0" w14:textId="77777777" w:rsidR="009B41DA" w:rsidRDefault="001D1FDB">
            <w:pPr>
              <w:pStyle w:val="TableParagraph"/>
              <w:spacing w:before="131" w:line="276" w:lineRule="auto"/>
              <w:ind w:left="7" w:right="4"/>
              <w:rPr>
                <w:rFonts w:ascii="宋体" w:hAnsi="宋体" w:cs="宋体" w:hint="eastAsia"/>
                <w:spacing w:val="10"/>
                <w:kern w:val="2"/>
                <w:sz w:val="24"/>
                <w:szCs w:val="24"/>
                <w:lang w:eastAsia="zh-CN"/>
              </w:rPr>
            </w:pPr>
            <w:r>
              <w:rPr>
                <w:rFonts w:ascii="宋体" w:hAnsi="宋体" w:cs="宋体" w:hint="eastAsia"/>
                <w:spacing w:val="10"/>
                <w:kern w:val="2"/>
                <w:sz w:val="24"/>
                <w:szCs w:val="24"/>
                <w:lang w:eastAsia="zh-CN"/>
              </w:rPr>
              <w:t>《家用燃气快速热水器和燃气采暖热水炉能效限定值及能效等级》（GB20665）</w:t>
            </w:r>
          </w:p>
        </w:tc>
      </w:tr>
      <w:tr w:rsidR="009B41DA" w14:paraId="6CFC11CC" w14:textId="77777777">
        <w:trPr>
          <w:trHeight w:val="768"/>
        </w:trPr>
        <w:tc>
          <w:tcPr>
            <w:tcW w:w="0" w:type="auto"/>
            <w:vMerge/>
            <w:tcBorders>
              <w:top w:val="single" w:sz="4" w:space="0" w:color="000000"/>
              <w:left w:val="single" w:sz="4" w:space="0" w:color="000000"/>
              <w:bottom w:val="single" w:sz="4" w:space="0" w:color="000000"/>
              <w:right w:val="single" w:sz="4" w:space="0" w:color="000000"/>
            </w:tcBorders>
            <w:vAlign w:val="center"/>
          </w:tcPr>
          <w:p w14:paraId="3EE0F7DF" w14:textId="77777777" w:rsidR="009B41DA" w:rsidRDefault="009B41DA">
            <w:pPr>
              <w:widowControl/>
              <w:jc w:val="left"/>
              <w:rPr>
                <w:rFonts w:ascii="宋体" w:hAnsi="宋体" w:cs="宋体" w:hint="eastAsia"/>
                <w:sz w:val="24"/>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5791F4E9" w14:textId="77777777" w:rsidR="009B41DA" w:rsidRDefault="009B41DA">
            <w:pPr>
              <w:widowControl/>
              <w:jc w:val="left"/>
              <w:rPr>
                <w:rFonts w:ascii="宋体" w:hAnsi="宋体" w:cs="宋体" w:hint="eastAsia"/>
                <w:sz w:val="24"/>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156D72C0" w14:textId="77777777" w:rsidR="009B41DA" w:rsidRDefault="009B41DA">
            <w:pPr>
              <w:widowControl/>
              <w:jc w:val="left"/>
              <w:rPr>
                <w:rFonts w:ascii="宋体" w:hAnsi="宋体" w:cs="宋体" w:hint="eastAsia"/>
                <w:sz w:val="24"/>
              </w:rPr>
            </w:pPr>
          </w:p>
        </w:tc>
        <w:tc>
          <w:tcPr>
            <w:tcW w:w="1697" w:type="dxa"/>
            <w:tcBorders>
              <w:top w:val="single" w:sz="4" w:space="0" w:color="000000"/>
              <w:left w:val="single" w:sz="4" w:space="0" w:color="000000"/>
              <w:bottom w:val="single" w:sz="4" w:space="0" w:color="000000"/>
              <w:right w:val="single" w:sz="4" w:space="0" w:color="000000"/>
            </w:tcBorders>
            <w:vAlign w:val="center"/>
          </w:tcPr>
          <w:p w14:paraId="22D7FD01" w14:textId="77777777" w:rsidR="009B41DA" w:rsidRDefault="001D1FDB">
            <w:pPr>
              <w:pStyle w:val="TableParagraph"/>
              <w:jc w:val="center"/>
              <w:rPr>
                <w:rFonts w:ascii="宋体" w:hAnsi="宋体" w:cs="宋体" w:hint="eastAsia"/>
                <w:kern w:val="2"/>
                <w:sz w:val="24"/>
                <w:szCs w:val="24"/>
              </w:rPr>
            </w:pPr>
            <w:proofErr w:type="spellStart"/>
            <w:r>
              <w:rPr>
                <w:rFonts w:ascii="宋体" w:hAnsi="宋体" w:cs="宋体" w:hint="eastAsia"/>
                <w:w w:val="99"/>
                <w:kern w:val="2"/>
                <w:sz w:val="24"/>
                <w:szCs w:val="24"/>
              </w:rPr>
              <w:t>热泵热</w:t>
            </w:r>
            <w:r>
              <w:rPr>
                <w:rFonts w:ascii="宋体" w:hAnsi="宋体" w:cs="宋体" w:hint="eastAsia"/>
                <w:spacing w:val="2"/>
                <w:w w:val="99"/>
                <w:kern w:val="2"/>
                <w:sz w:val="24"/>
                <w:szCs w:val="24"/>
              </w:rPr>
              <w:t>水</w:t>
            </w:r>
            <w:r>
              <w:rPr>
                <w:rFonts w:ascii="宋体" w:hAnsi="宋体" w:cs="宋体" w:hint="eastAsia"/>
                <w:w w:val="99"/>
                <w:kern w:val="2"/>
                <w:sz w:val="24"/>
                <w:szCs w:val="24"/>
              </w:rPr>
              <w:t>器</w:t>
            </w:r>
            <w:proofErr w:type="spellEnd"/>
          </w:p>
        </w:tc>
        <w:tc>
          <w:tcPr>
            <w:tcW w:w="3811" w:type="dxa"/>
            <w:tcBorders>
              <w:top w:val="single" w:sz="4" w:space="0" w:color="000000"/>
              <w:left w:val="single" w:sz="4" w:space="0" w:color="000000"/>
              <w:bottom w:val="single" w:sz="4" w:space="0" w:color="000000"/>
              <w:right w:val="single" w:sz="4" w:space="0" w:color="000000"/>
            </w:tcBorders>
          </w:tcPr>
          <w:p w14:paraId="5311CD41" w14:textId="77777777" w:rsidR="009B41DA" w:rsidRDefault="001D1FDB">
            <w:pPr>
              <w:pStyle w:val="TableParagraph"/>
              <w:spacing w:before="131" w:line="276" w:lineRule="auto"/>
              <w:ind w:left="7" w:right="4"/>
              <w:rPr>
                <w:rFonts w:ascii="宋体" w:hAnsi="宋体" w:cs="宋体" w:hint="eastAsia"/>
                <w:spacing w:val="10"/>
                <w:kern w:val="2"/>
                <w:sz w:val="24"/>
                <w:szCs w:val="24"/>
                <w:lang w:eastAsia="zh-CN"/>
              </w:rPr>
            </w:pPr>
            <w:r>
              <w:rPr>
                <w:rFonts w:ascii="宋体" w:hAnsi="宋体" w:cs="宋体" w:hint="eastAsia"/>
                <w:spacing w:val="10"/>
                <w:kern w:val="2"/>
                <w:sz w:val="24"/>
                <w:szCs w:val="24"/>
                <w:lang w:eastAsia="zh-CN"/>
              </w:rPr>
              <w:t>《热泵热水机（器）能效限定值及能效等级》（GB29541）</w:t>
            </w:r>
          </w:p>
        </w:tc>
      </w:tr>
      <w:tr w:rsidR="009B41DA" w14:paraId="4188665B" w14:textId="77777777">
        <w:trPr>
          <w:trHeight w:val="1091"/>
        </w:trPr>
        <w:tc>
          <w:tcPr>
            <w:tcW w:w="0" w:type="auto"/>
            <w:vMerge/>
            <w:tcBorders>
              <w:top w:val="single" w:sz="4" w:space="0" w:color="000000"/>
              <w:left w:val="single" w:sz="4" w:space="0" w:color="000000"/>
              <w:bottom w:val="single" w:sz="4" w:space="0" w:color="000000"/>
              <w:right w:val="single" w:sz="4" w:space="0" w:color="000000"/>
            </w:tcBorders>
            <w:vAlign w:val="center"/>
          </w:tcPr>
          <w:p w14:paraId="1D43C17D" w14:textId="77777777" w:rsidR="009B41DA" w:rsidRDefault="009B41DA">
            <w:pPr>
              <w:widowControl/>
              <w:jc w:val="left"/>
              <w:rPr>
                <w:rFonts w:ascii="宋体" w:hAnsi="宋体" w:cs="宋体" w:hint="eastAsia"/>
                <w:sz w:val="24"/>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4B628DFC" w14:textId="77777777" w:rsidR="009B41DA" w:rsidRDefault="009B41DA">
            <w:pPr>
              <w:widowControl/>
              <w:jc w:val="left"/>
              <w:rPr>
                <w:rFonts w:ascii="宋体" w:hAnsi="宋体" w:cs="宋体" w:hint="eastAsia"/>
                <w:sz w:val="24"/>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1EEDD185" w14:textId="77777777" w:rsidR="009B41DA" w:rsidRDefault="009B41DA">
            <w:pPr>
              <w:widowControl/>
              <w:jc w:val="left"/>
              <w:rPr>
                <w:rFonts w:ascii="宋体" w:hAnsi="宋体" w:cs="宋体" w:hint="eastAsia"/>
                <w:sz w:val="24"/>
              </w:rPr>
            </w:pPr>
          </w:p>
        </w:tc>
        <w:tc>
          <w:tcPr>
            <w:tcW w:w="1697" w:type="dxa"/>
            <w:tcBorders>
              <w:top w:val="single" w:sz="4" w:space="0" w:color="000000"/>
              <w:left w:val="single" w:sz="4" w:space="0" w:color="000000"/>
              <w:bottom w:val="single" w:sz="4" w:space="0" w:color="000000"/>
              <w:right w:val="single" w:sz="4" w:space="0" w:color="000000"/>
            </w:tcBorders>
            <w:vAlign w:val="center"/>
          </w:tcPr>
          <w:p w14:paraId="248B8E0B" w14:textId="77777777" w:rsidR="009B41DA" w:rsidRDefault="001D1FDB">
            <w:pPr>
              <w:pStyle w:val="TableParagraph"/>
              <w:jc w:val="center"/>
              <w:rPr>
                <w:rFonts w:ascii="宋体" w:hAnsi="宋体" w:cs="宋体" w:hint="eastAsia"/>
                <w:kern w:val="2"/>
                <w:sz w:val="24"/>
                <w:szCs w:val="24"/>
              </w:rPr>
            </w:pPr>
            <w:proofErr w:type="spellStart"/>
            <w:r>
              <w:rPr>
                <w:rFonts w:ascii="宋体" w:hAnsi="宋体" w:cs="宋体" w:hint="eastAsia"/>
                <w:w w:val="99"/>
                <w:kern w:val="2"/>
                <w:sz w:val="24"/>
                <w:szCs w:val="24"/>
              </w:rPr>
              <w:t>太阳能</w:t>
            </w:r>
            <w:r>
              <w:rPr>
                <w:rFonts w:ascii="宋体" w:hAnsi="宋体" w:cs="宋体" w:hint="eastAsia"/>
                <w:spacing w:val="2"/>
                <w:w w:val="99"/>
                <w:kern w:val="2"/>
                <w:sz w:val="24"/>
                <w:szCs w:val="24"/>
              </w:rPr>
              <w:t>热</w:t>
            </w:r>
            <w:r>
              <w:rPr>
                <w:rFonts w:ascii="宋体" w:hAnsi="宋体" w:cs="宋体" w:hint="eastAsia"/>
                <w:w w:val="99"/>
                <w:kern w:val="2"/>
                <w:sz w:val="24"/>
                <w:szCs w:val="24"/>
              </w:rPr>
              <w:t>水系统</w:t>
            </w:r>
            <w:proofErr w:type="spellEnd"/>
          </w:p>
        </w:tc>
        <w:tc>
          <w:tcPr>
            <w:tcW w:w="3811" w:type="dxa"/>
            <w:tcBorders>
              <w:top w:val="single" w:sz="4" w:space="0" w:color="000000"/>
              <w:left w:val="single" w:sz="4" w:space="0" w:color="000000"/>
              <w:bottom w:val="single" w:sz="4" w:space="0" w:color="000000"/>
              <w:right w:val="single" w:sz="4" w:space="0" w:color="000000"/>
            </w:tcBorders>
          </w:tcPr>
          <w:p w14:paraId="18D514B7" w14:textId="77777777" w:rsidR="009B41DA" w:rsidRDefault="001D1FDB">
            <w:pPr>
              <w:pStyle w:val="TableParagraph"/>
              <w:spacing w:before="131" w:line="276" w:lineRule="auto"/>
              <w:ind w:left="7" w:right="4"/>
              <w:rPr>
                <w:rFonts w:ascii="宋体" w:hAnsi="宋体" w:cs="宋体" w:hint="eastAsia"/>
                <w:spacing w:val="10"/>
                <w:kern w:val="2"/>
                <w:sz w:val="24"/>
                <w:szCs w:val="24"/>
                <w:lang w:eastAsia="zh-CN"/>
              </w:rPr>
            </w:pPr>
            <w:r>
              <w:rPr>
                <w:rFonts w:ascii="宋体" w:hAnsi="宋体" w:cs="宋体" w:hint="eastAsia"/>
                <w:spacing w:val="10"/>
                <w:kern w:val="2"/>
                <w:sz w:val="24"/>
                <w:szCs w:val="24"/>
                <w:lang w:eastAsia="zh-CN"/>
              </w:rPr>
              <w:t>《家用太阳能热水系统能效限定值及能效等级》（GB26969）</w:t>
            </w:r>
          </w:p>
        </w:tc>
      </w:tr>
      <w:tr w:rsidR="009B41DA" w14:paraId="703FBFFB" w14:textId="77777777">
        <w:trPr>
          <w:trHeight w:val="1093"/>
        </w:trPr>
        <w:tc>
          <w:tcPr>
            <w:tcW w:w="740" w:type="dxa"/>
            <w:vMerge w:val="restart"/>
            <w:tcBorders>
              <w:top w:val="single" w:sz="4" w:space="0" w:color="000000"/>
              <w:left w:val="single" w:sz="4" w:space="0" w:color="000000"/>
              <w:bottom w:val="single" w:sz="4" w:space="0" w:color="000000"/>
              <w:right w:val="single" w:sz="4" w:space="0" w:color="000000"/>
            </w:tcBorders>
            <w:vAlign w:val="center"/>
          </w:tcPr>
          <w:p w14:paraId="28CB7B8A" w14:textId="77777777" w:rsidR="009B41DA" w:rsidRDefault="001D1FDB">
            <w:pPr>
              <w:pStyle w:val="TableParagraph"/>
              <w:jc w:val="center"/>
              <w:rPr>
                <w:rFonts w:ascii="宋体" w:hAnsi="宋体" w:cs="宋体" w:hint="eastAsia"/>
                <w:kern w:val="2"/>
                <w:sz w:val="24"/>
                <w:szCs w:val="24"/>
              </w:rPr>
            </w:pPr>
            <w:r>
              <w:rPr>
                <w:rFonts w:ascii="宋体" w:hAnsi="宋体" w:hint="eastAsia"/>
                <w:spacing w:val="1"/>
                <w:w w:val="99"/>
                <w:kern w:val="2"/>
                <w:sz w:val="24"/>
                <w:szCs w:val="24"/>
              </w:rPr>
              <w:t>1</w:t>
            </w:r>
            <w:r>
              <w:rPr>
                <w:rFonts w:ascii="宋体" w:hAnsi="宋体" w:hint="eastAsia"/>
                <w:w w:val="99"/>
                <w:kern w:val="2"/>
                <w:sz w:val="24"/>
                <w:szCs w:val="24"/>
              </w:rPr>
              <w:t>1</w:t>
            </w:r>
          </w:p>
        </w:tc>
        <w:tc>
          <w:tcPr>
            <w:tcW w:w="1703" w:type="dxa"/>
            <w:vMerge w:val="restart"/>
            <w:tcBorders>
              <w:top w:val="single" w:sz="4" w:space="0" w:color="000000"/>
              <w:left w:val="single" w:sz="4" w:space="0" w:color="000000"/>
              <w:bottom w:val="single" w:sz="4" w:space="0" w:color="000000"/>
              <w:right w:val="single" w:sz="4" w:space="0" w:color="000000"/>
            </w:tcBorders>
            <w:vAlign w:val="center"/>
          </w:tcPr>
          <w:p w14:paraId="214F25BE" w14:textId="77777777" w:rsidR="009B41DA" w:rsidRDefault="001D1FDB">
            <w:pPr>
              <w:pStyle w:val="TableParagraph"/>
              <w:spacing w:before="157"/>
              <w:jc w:val="center"/>
              <w:rPr>
                <w:rFonts w:ascii="宋体" w:hAnsi="宋体" w:cs="宋体" w:hint="eastAsia"/>
                <w:kern w:val="2"/>
                <w:sz w:val="24"/>
                <w:szCs w:val="24"/>
              </w:rPr>
            </w:pPr>
            <w:r>
              <w:rPr>
                <w:rFonts w:ascii="宋体" w:hAnsi="宋体" w:cs="宋体" w:hint="eastAsia"/>
                <w:spacing w:val="1"/>
                <w:w w:val="99"/>
                <w:kern w:val="2"/>
                <w:sz w:val="24"/>
                <w:szCs w:val="24"/>
              </w:rPr>
              <w:t>A02</w:t>
            </w:r>
            <w:r>
              <w:rPr>
                <w:rFonts w:ascii="宋体" w:hAnsi="宋体" w:cs="宋体" w:hint="eastAsia"/>
                <w:w w:val="99"/>
                <w:kern w:val="2"/>
                <w:sz w:val="24"/>
                <w:szCs w:val="24"/>
              </w:rPr>
              <w:t>06</w:t>
            </w:r>
            <w:r>
              <w:rPr>
                <w:rFonts w:ascii="宋体" w:hAnsi="宋体" w:cs="宋体" w:hint="eastAsia"/>
                <w:spacing w:val="1"/>
                <w:w w:val="99"/>
                <w:kern w:val="2"/>
                <w:sz w:val="24"/>
                <w:szCs w:val="24"/>
              </w:rPr>
              <w:t>1</w:t>
            </w:r>
            <w:r>
              <w:rPr>
                <w:rFonts w:ascii="宋体" w:hAnsi="宋体" w:cs="宋体" w:hint="eastAsia"/>
                <w:w w:val="99"/>
                <w:kern w:val="2"/>
                <w:sz w:val="24"/>
                <w:szCs w:val="24"/>
              </w:rPr>
              <w:t>900照明设备</w:t>
            </w:r>
          </w:p>
        </w:tc>
        <w:tc>
          <w:tcPr>
            <w:tcW w:w="1707" w:type="dxa"/>
            <w:tcBorders>
              <w:top w:val="single" w:sz="4" w:space="0" w:color="000000"/>
              <w:left w:val="single" w:sz="4" w:space="0" w:color="000000"/>
              <w:bottom w:val="single" w:sz="4" w:space="0" w:color="000000"/>
              <w:right w:val="single" w:sz="4" w:space="0" w:color="000000"/>
            </w:tcBorders>
            <w:vAlign w:val="center"/>
          </w:tcPr>
          <w:p w14:paraId="74679DDF" w14:textId="77777777" w:rsidR="009B41DA" w:rsidRDefault="001D1FDB">
            <w:pPr>
              <w:pStyle w:val="TableParagraph"/>
              <w:spacing w:before="133" w:line="276" w:lineRule="auto"/>
              <w:ind w:left="7" w:right="7"/>
              <w:jc w:val="center"/>
              <w:rPr>
                <w:rFonts w:ascii="宋体" w:hAnsi="宋体" w:cs="宋体" w:hint="eastAsia"/>
                <w:kern w:val="2"/>
                <w:sz w:val="24"/>
                <w:szCs w:val="24"/>
                <w:lang w:eastAsia="zh-CN"/>
              </w:rPr>
            </w:pPr>
            <w:r>
              <w:rPr>
                <w:rFonts w:ascii="宋体" w:hAnsi="宋体" w:cs="宋体" w:hint="eastAsia"/>
                <w:w w:val="99"/>
                <w:kern w:val="2"/>
                <w:sz w:val="24"/>
                <w:szCs w:val="24"/>
                <w:lang w:eastAsia="zh-CN"/>
              </w:rPr>
              <w:t>★普通照明用双端荧光灯</w:t>
            </w:r>
          </w:p>
        </w:tc>
        <w:tc>
          <w:tcPr>
            <w:tcW w:w="1697" w:type="dxa"/>
            <w:tcBorders>
              <w:top w:val="single" w:sz="4" w:space="0" w:color="000000"/>
              <w:left w:val="single" w:sz="4" w:space="0" w:color="000000"/>
              <w:bottom w:val="single" w:sz="4" w:space="0" w:color="000000"/>
              <w:right w:val="single" w:sz="4" w:space="0" w:color="000000"/>
            </w:tcBorders>
            <w:vAlign w:val="center"/>
          </w:tcPr>
          <w:p w14:paraId="46206886" w14:textId="77777777" w:rsidR="009B41DA" w:rsidRDefault="009B41DA">
            <w:pPr>
              <w:jc w:val="center"/>
              <w:rPr>
                <w:rFonts w:ascii="宋体" w:hAnsi="宋体" w:hint="eastAsia"/>
                <w:sz w:val="24"/>
              </w:rPr>
            </w:pPr>
          </w:p>
        </w:tc>
        <w:tc>
          <w:tcPr>
            <w:tcW w:w="3811" w:type="dxa"/>
            <w:tcBorders>
              <w:top w:val="single" w:sz="4" w:space="0" w:color="000000"/>
              <w:left w:val="single" w:sz="4" w:space="0" w:color="000000"/>
              <w:bottom w:val="single" w:sz="4" w:space="0" w:color="000000"/>
              <w:right w:val="single" w:sz="4" w:space="0" w:color="000000"/>
            </w:tcBorders>
          </w:tcPr>
          <w:p w14:paraId="6456C7E6" w14:textId="77777777" w:rsidR="009B41DA" w:rsidRDefault="001D1FDB">
            <w:pPr>
              <w:pStyle w:val="TableParagraph"/>
              <w:spacing w:before="131" w:line="276" w:lineRule="auto"/>
              <w:ind w:left="7" w:right="4"/>
              <w:rPr>
                <w:rFonts w:ascii="宋体" w:hAnsi="宋体" w:cs="宋体" w:hint="eastAsia"/>
                <w:spacing w:val="10"/>
                <w:kern w:val="2"/>
                <w:sz w:val="24"/>
                <w:szCs w:val="24"/>
                <w:lang w:eastAsia="zh-CN"/>
              </w:rPr>
            </w:pPr>
            <w:r>
              <w:rPr>
                <w:rFonts w:ascii="宋体" w:hAnsi="宋体" w:cs="宋体" w:hint="eastAsia"/>
                <w:spacing w:val="10"/>
                <w:kern w:val="2"/>
                <w:sz w:val="24"/>
                <w:szCs w:val="24"/>
                <w:lang w:eastAsia="zh-CN"/>
              </w:rPr>
              <w:t>《普通照明用双端荧光灯能效限定值及能效等级》（GB19043）</w:t>
            </w:r>
          </w:p>
        </w:tc>
      </w:tr>
      <w:tr w:rsidR="009B41DA" w14:paraId="73B89EB6" w14:textId="77777777">
        <w:trPr>
          <w:trHeight w:val="1091"/>
        </w:trPr>
        <w:tc>
          <w:tcPr>
            <w:tcW w:w="0" w:type="auto"/>
            <w:vMerge/>
            <w:tcBorders>
              <w:top w:val="single" w:sz="4" w:space="0" w:color="000000"/>
              <w:left w:val="single" w:sz="4" w:space="0" w:color="000000"/>
              <w:bottom w:val="single" w:sz="4" w:space="0" w:color="000000"/>
              <w:right w:val="single" w:sz="4" w:space="0" w:color="000000"/>
            </w:tcBorders>
            <w:vAlign w:val="center"/>
          </w:tcPr>
          <w:p w14:paraId="58B502EF" w14:textId="77777777" w:rsidR="009B41DA" w:rsidRDefault="009B41DA">
            <w:pPr>
              <w:widowControl/>
              <w:jc w:val="left"/>
              <w:rPr>
                <w:rFonts w:ascii="宋体" w:hAnsi="宋体" w:cs="宋体" w:hint="eastAsia"/>
                <w:sz w:val="24"/>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333E6351" w14:textId="77777777" w:rsidR="009B41DA" w:rsidRDefault="009B41DA">
            <w:pPr>
              <w:widowControl/>
              <w:jc w:val="left"/>
              <w:rPr>
                <w:rFonts w:ascii="宋体" w:hAnsi="宋体" w:cs="宋体" w:hint="eastAsia"/>
                <w:sz w:val="24"/>
              </w:rPr>
            </w:pPr>
          </w:p>
        </w:tc>
        <w:tc>
          <w:tcPr>
            <w:tcW w:w="1707" w:type="dxa"/>
            <w:tcBorders>
              <w:top w:val="single" w:sz="4" w:space="0" w:color="000000"/>
              <w:left w:val="single" w:sz="4" w:space="0" w:color="000000"/>
              <w:bottom w:val="single" w:sz="4" w:space="0" w:color="000000"/>
              <w:right w:val="single" w:sz="4" w:space="0" w:color="000000"/>
            </w:tcBorders>
            <w:vAlign w:val="center"/>
          </w:tcPr>
          <w:p w14:paraId="7B74E1C1" w14:textId="77777777" w:rsidR="009B41DA" w:rsidRDefault="001D1FDB">
            <w:pPr>
              <w:pStyle w:val="TableParagraph"/>
              <w:spacing w:before="92" w:line="276" w:lineRule="auto"/>
              <w:ind w:left="7" w:right="2"/>
              <w:jc w:val="center"/>
              <w:rPr>
                <w:rFonts w:ascii="宋体" w:hAnsi="宋体" w:cs="宋体" w:hint="eastAsia"/>
                <w:kern w:val="2"/>
                <w:sz w:val="24"/>
                <w:szCs w:val="24"/>
              </w:rPr>
            </w:pPr>
            <w:proofErr w:type="spellStart"/>
            <w:r>
              <w:rPr>
                <w:rFonts w:ascii="宋体" w:hAnsi="宋体" w:cs="宋体" w:hint="eastAsia"/>
                <w:spacing w:val="1"/>
                <w:w w:val="99"/>
                <w:kern w:val="2"/>
                <w:sz w:val="24"/>
                <w:szCs w:val="24"/>
              </w:rPr>
              <w:t>LE</w:t>
            </w:r>
            <w:r>
              <w:rPr>
                <w:rFonts w:ascii="宋体" w:hAnsi="宋体" w:cs="宋体" w:hint="eastAsia"/>
                <w:w w:val="99"/>
                <w:kern w:val="2"/>
                <w:sz w:val="24"/>
                <w:szCs w:val="24"/>
              </w:rPr>
              <w:t>D</w:t>
            </w:r>
            <w:r>
              <w:rPr>
                <w:rFonts w:ascii="宋体" w:hAnsi="宋体" w:cs="宋体" w:hint="eastAsia"/>
                <w:spacing w:val="12"/>
                <w:w w:val="99"/>
                <w:kern w:val="2"/>
                <w:sz w:val="24"/>
                <w:szCs w:val="24"/>
              </w:rPr>
              <w:t>道</w:t>
            </w:r>
            <w:r>
              <w:rPr>
                <w:rFonts w:ascii="宋体" w:hAnsi="宋体" w:cs="宋体" w:hint="eastAsia"/>
                <w:spacing w:val="9"/>
                <w:w w:val="99"/>
                <w:kern w:val="2"/>
                <w:sz w:val="24"/>
                <w:szCs w:val="24"/>
              </w:rPr>
              <w:t>路</w:t>
            </w:r>
            <w:proofErr w:type="spellEnd"/>
            <w:r>
              <w:rPr>
                <w:rFonts w:ascii="宋体" w:hAnsi="宋体" w:cs="宋体" w:hint="eastAsia"/>
                <w:spacing w:val="13"/>
                <w:w w:val="99"/>
                <w:kern w:val="2"/>
                <w:sz w:val="24"/>
                <w:szCs w:val="24"/>
              </w:rPr>
              <w:t>/</w:t>
            </w:r>
            <w:proofErr w:type="spellStart"/>
            <w:r>
              <w:rPr>
                <w:rFonts w:ascii="宋体" w:hAnsi="宋体" w:cs="宋体" w:hint="eastAsia"/>
                <w:spacing w:val="12"/>
                <w:w w:val="99"/>
                <w:kern w:val="2"/>
                <w:sz w:val="24"/>
                <w:szCs w:val="24"/>
              </w:rPr>
              <w:t>隧道照</w:t>
            </w:r>
            <w:r>
              <w:rPr>
                <w:rFonts w:ascii="宋体" w:hAnsi="宋体" w:cs="宋体" w:hint="eastAsia"/>
                <w:w w:val="99"/>
                <w:kern w:val="2"/>
                <w:sz w:val="24"/>
                <w:szCs w:val="24"/>
              </w:rPr>
              <w:t>明产品</w:t>
            </w:r>
            <w:proofErr w:type="spellEnd"/>
          </w:p>
        </w:tc>
        <w:tc>
          <w:tcPr>
            <w:tcW w:w="1697" w:type="dxa"/>
            <w:tcBorders>
              <w:top w:val="single" w:sz="4" w:space="0" w:color="000000"/>
              <w:left w:val="single" w:sz="4" w:space="0" w:color="000000"/>
              <w:bottom w:val="single" w:sz="4" w:space="0" w:color="000000"/>
              <w:right w:val="single" w:sz="4" w:space="0" w:color="000000"/>
            </w:tcBorders>
            <w:vAlign w:val="center"/>
          </w:tcPr>
          <w:p w14:paraId="4E05A651" w14:textId="77777777" w:rsidR="009B41DA" w:rsidRDefault="009B41DA">
            <w:pPr>
              <w:jc w:val="center"/>
              <w:rPr>
                <w:rFonts w:ascii="宋体" w:hAnsi="宋体" w:hint="eastAsia"/>
                <w:sz w:val="24"/>
              </w:rPr>
            </w:pPr>
          </w:p>
        </w:tc>
        <w:tc>
          <w:tcPr>
            <w:tcW w:w="3811" w:type="dxa"/>
            <w:tcBorders>
              <w:top w:val="single" w:sz="4" w:space="0" w:color="000000"/>
              <w:left w:val="single" w:sz="4" w:space="0" w:color="000000"/>
              <w:bottom w:val="single" w:sz="4" w:space="0" w:color="000000"/>
              <w:right w:val="single" w:sz="4" w:space="0" w:color="000000"/>
            </w:tcBorders>
          </w:tcPr>
          <w:p w14:paraId="49CA5F58" w14:textId="77777777" w:rsidR="009B41DA" w:rsidRDefault="001D1FDB">
            <w:pPr>
              <w:pStyle w:val="TableParagraph"/>
              <w:spacing w:before="131" w:line="276" w:lineRule="auto"/>
              <w:ind w:left="7" w:right="4"/>
              <w:rPr>
                <w:rFonts w:ascii="宋体" w:hAnsi="宋体" w:cs="宋体" w:hint="eastAsia"/>
                <w:spacing w:val="10"/>
                <w:kern w:val="2"/>
                <w:sz w:val="24"/>
                <w:szCs w:val="24"/>
                <w:lang w:eastAsia="zh-CN"/>
              </w:rPr>
            </w:pPr>
            <w:r>
              <w:rPr>
                <w:rFonts w:ascii="宋体" w:hAnsi="宋体" w:cs="宋体" w:hint="eastAsia"/>
                <w:spacing w:val="10"/>
                <w:kern w:val="2"/>
                <w:sz w:val="24"/>
                <w:szCs w:val="24"/>
                <w:lang w:eastAsia="zh-CN"/>
              </w:rPr>
              <w:t>《道路和隧道照明用LED灯具能效限定值及能效等级》（GB37478）</w:t>
            </w:r>
          </w:p>
        </w:tc>
      </w:tr>
      <w:tr w:rsidR="009B41DA" w14:paraId="75CC34BE" w14:textId="77777777">
        <w:trPr>
          <w:trHeight w:val="1091"/>
        </w:trPr>
        <w:tc>
          <w:tcPr>
            <w:tcW w:w="0" w:type="auto"/>
            <w:vMerge/>
            <w:tcBorders>
              <w:top w:val="single" w:sz="4" w:space="0" w:color="000000"/>
              <w:left w:val="single" w:sz="4" w:space="0" w:color="000000"/>
              <w:bottom w:val="single" w:sz="4" w:space="0" w:color="000000"/>
              <w:right w:val="single" w:sz="4" w:space="0" w:color="000000"/>
            </w:tcBorders>
            <w:vAlign w:val="center"/>
          </w:tcPr>
          <w:p w14:paraId="0CADB3F7" w14:textId="77777777" w:rsidR="009B41DA" w:rsidRDefault="009B41DA">
            <w:pPr>
              <w:widowControl/>
              <w:jc w:val="left"/>
              <w:rPr>
                <w:rFonts w:ascii="宋体" w:hAnsi="宋体" w:cs="宋体" w:hint="eastAsia"/>
                <w:sz w:val="24"/>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7EDDCA57" w14:textId="77777777" w:rsidR="009B41DA" w:rsidRDefault="009B41DA">
            <w:pPr>
              <w:widowControl/>
              <w:jc w:val="left"/>
              <w:rPr>
                <w:rFonts w:ascii="宋体" w:hAnsi="宋体" w:cs="宋体" w:hint="eastAsia"/>
                <w:sz w:val="24"/>
              </w:rPr>
            </w:pPr>
          </w:p>
        </w:tc>
        <w:tc>
          <w:tcPr>
            <w:tcW w:w="1707" w:type="dxa"/>
            <w:tcBorders>
              <w:top w:val="single" w:sz="4" w:space="0" w:color="000000"/>
              <w:left w:val="single" w:sz="4" w:space="0" w:color="000000"/>
              <w:bottom w:val="single" w:sz="4" w:space="0" w:color="000000"/>
              <w:right w:val="single" w:sz="4" w:space="0" w:color="000000"/>
            </w:tcBorders>
            <w:vAlign w:val="center"/>
          </w:tcPr>
          <w:p w14:paraId="1DA873FA" w14:textId="77777777" w:rsidR="009B41DA" w:rsidRDefault="001D1FDB">
            <w:pPr>
              <w:pStyle w:val="TableParagraph"/>
              <w:jc w:val="center"/>
              <w:rPr>
                <w:rFonts w:ascii="宋体" w:hAnsi="宋体" w:cs="宋体" w:hint="eastAsia"/>
                <w:kern w:val="2"/>
                <w:sz w:val="24"/>
                <w:szCs w:val="24"/>
              </w:rPr>
            </w:pPr>
            <w:proofErr w:type="spellStart"/>
            <w:r>
              <w:rPr>
                <w:rFonts w:ascii="宋体" w:hAnsi="宋体" w:cs="宋体" w:hint="eastAsia"/>
                <w:spacing w:val="1"/>
                <w:w w:val="99"/>
                <w:kern w:val="2"/>
                <w:sz w:val="24"/>
                <w:szCs w:val="24"/>
              </w:rPr>
              <w:t>LE</w:t>
            </w:r>
            <w:r>
              <w:rPr>
                <w:rFonts w:ascii="宋体" w:hAnsi="宋体" w:cs="宋体" w:hint="eastAsia"/>
                <w:w w:val="99"/>
                <w:kern w:val="2"/>
                <w:sz w:val="24"/>
                <w:szCs w:val="24"/>
              </w:rPr>
              <w:t>D筒灯</w:t>
            </w:r>
            <w:proofErr w:type="spellEnd"/>
          </w:p>
        </w:tc>
        <w:tc>
          <w:tcPr>
            <w:tcW w:w="1697" w:type="dxa"/>
            <w:tcBorders>
              <w:top w:val="single" w:sz="4" w:space="0" w:color="000000"/>
              <w:left w:val="single" w:sz="4" w:space="0" w:color="000000"/>
              <w:bottom w:val="single" w:sz="4" w:space="0" w:color="000000"/>
              <w:right w:val="single" w:sz="4" w:space="0" w:color="000000"/>
            </w:tcBorders>
            <w:vAlign w:val="center"/>
          </w:tcPr>
          <w:p w14:paraId="627607C6" w14:textId="77777777" w:rsidR="009B41DA" w:rsidRDefault="009B41DA">
            <w:pPr>
              <w:jc w:val="center"/>
              <w:rPr>
                <w:rFonts w:ascii="宋体" w:hAnsi="宋体" w:hint="eastAsia"/>
                <w:sz w:val="24"/>
              </w:rPr>
            </w:pPr>
          </w:p>
        </w:tc>
        <w:tc>
          <w:tcPr>
            <w:tcW w:w="3811" w:type="dxa"/>
            <w:tcBorders>
              <w:top w:val="single" w:sz="4" w:space="0" w:color="000000"/>
              <w:left w:val="single" w:sz="4" w:space="0" w:color="000000"/>
              <w:bottom w:val="single" w:sz="4" w:space="0" w:color="000000"/>
              <w:right w:val="single" w:sz="4" w:space="0" w:color="000000"/>
            </w:tcBorders>
          </w:tcPr>
          <w:p w14:paraId="65151B7B" w14:textId="77777777" w:rsidR="009B41DA" w:rsidRDefault="001D1FDB">
            <w:pPr>
              <w:pStyle w:val="TableParagraph"/>
              <w:spacing w:before="131" w:line="276" w:lineRule="auto"/>
              <w:ind w:left="7" w:right="4"/>
              <w:rPr>
                <w:rFonts w:ascii="宋体" w:hAnsi="宋体" w:cs="宋体" w:hint="eastAsia"/>
                <w:spacing w:val="10"/>
                <w:kern w:val="2"/>
                <w:sz w:val="24"/>
                <w:szCs w:val="24"/>
                <w:lang w:eastAsia="zh-CN"/>
              </w:rPr>
            </w:pPr>
            <w:r>
              <w:rPr>
                <w:rFonts w:ascii="宋体" w:hAnsi="宋体" w:cs="宋体" w:hint="eastAsia"/>
                <w:spacing w:val="10"/>
                <w:kern w:val="2"/>
                <w:sz w:val="24"/>
                <w:szCs w:val="24"/>
                <w:lang w:eastAsia="zh-CN"/>
              </w:rPr>
              <w:t>《室内照明用LED产品能效限定值及能效等级》（GB30255）</w:t>
            </w:r>
          </w:p>
        </w:tc>
      </w:tr>
      <w:tr w:rsidR="009B41DA" w14:paraId="0218F093" w14:textId="77777777">
        <w:trPr>
          <w:trHeight w:val="1091"/>
        </w:trPr>
        <w:tc>
          <w:tcPr>
            <w:tcW w:w="0" w:type="auto"/>
            <w:vMerge/>
            <w:tcBorders>
              <w:top w:val="single" w:sz="4" w:space="0" w:color="000000"/>
              <w:left w:val="single" w:sz="4" w:space="0" w:color="000000"/>
              <w:bottom w:val="single" w:sz="4" w:space="0" w:color="000000"/>
              <w:right w:val="single" w:sz="4" w:space="0" w:color="000000"/>
            </w:tcBorders>
            <w:vAlign w:val="center"/>
          </w:tcPr>
          <w:p w14:paraId="36104EEA" w14:textId="77777777" w:rsidR="009B41DA" w:rsidRDefault="009B41DA">
            <w:pPr>
              <w:widowControl/>
              <w:jc w:val="left"/>
              <w:rPr>
                <w:rFonts w:ascii="宋体" w:hAnsi="宋体" w:cs="宋体" w:hint="eastAsia"/>
                <w:sz w:val="24"/>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2AB04472" w14:textId="77777777" w:rsidR="009B41DA" w:rsidRDefault="009B41DA">
            <w:pPr>
              <w:widowControl/>
              <w:jc w:val="left"/>
              <w:rPr>
                <w:rFonts w:ascii="宋体" w:hAnsi="宋体" w:cs="宋体" w:hint="eastAsia"/>
                <w:sz w:val="24"/>
              </w:rPr>
            </w:pPr>
          </w:p>
        </w:tc>
        <w:tc>
          <w:tcPr>
            <w:tcW w:w="1707" w:type="dxa"/>
            <w:tcBorders>
              <w:top w:val="single" w:sz="4" w:space="0" w:color="000000"/>
              <w:left w:val="single" w:sz="4" w:space="0" w:color="000000"/>
              <w:bottom w:val="single" w:sz="4" w:space="0" w:color="000000"/>
              <w:right w:val="single" w:sz="4" w:space="0" w:color="000000"/>
            </w:tcBorders>
            <w:vAlign w:val="center"/>
          </w:tcPr>
          <w:p w14:paraId="473E904C" w14:textId="77777777" w:rsidR="009B41DA" w:rsidRDefault="001D1FDB">
            <w:pPr>
              <w:pStyle w:val="TableParagraph"/>
              <w:spacing w:line="276" w:lineRule="auto"/>
              <w:ind w:right="7"/>
              <w:jc w:val="center"/>
              <w:rPr>
                <w:rFonts w:ascii="宋体" w:hAnsi="宋体" w:cs="宋体" w:hint="eastAsia"/>
                <w:kern w:val="2"/>
                <w:sz w:val="24"/>
                <w:szCs w:val="24"/>
                <w:lang w:eastAsia="zh-CN"/>
              </w:rPr>
            </w:pPr>
            <w:r>
              <w:rPr>
                <w:rFonts w:ascii="宋体" w:hAnsi="宋体" w:cs="宋体" w:hint="eastAsia"/>
                <w:w w:val="99"/>
                <w:kern w:val="2"/>
                <w:sz w:val="24"/>
                <w:szCs w:val="24"/>
                <w:lang w:eastAsia="zh-CN"/>
              </w:rPr>
              <w:t>普</w:t>
            </w:r>
            <w:r>
              <w:rPr>
                <w:rFonts w:ascii="宋体" w:hAnsi="宋体" w:cs="宋体" w:hint="eastAsia"/>
                <w:spacing w:val="24"/>
                <w:w w:val="99"/>
                <w:kern w:val="2"/>
                <w:sz w:val="24"/>
                <w:szCs w:val="24"/>
                <w:lang w:eastAsia="zh-CN"/>
              </w:rPr>
              <w:t>通</w:t>
            </w:r>
            <w:r>
              <w:rPr>
                <w:rFonts w:ascii="宋体" w:hAnsi="宋体" w:cs="宋体" w:hint="eastAsia"/>
                <w:w w:val="99"/>
                <w:kern w:val="2"/>
                <w:sz w:val="24"/>
                <w:szCs w:val="24"/>
                <w:lang w:eastAsia="zh-CN"/>
              </w:rPr>
              <w:t>照明用非</w:t>
            </w:r>
            <w:r>
              <w:rPr>
                <w:rFonts w:ascii="宋体" w:hAnsi="宋体" w:cs="宋体" w:hint="eastAsia"/>
                <w:spacing w:val="24"/>
                <w:w w:val="99"/>
                <w:kern w:val="2"/>
                <w:sz w:val="24"/>
                <w:szCs w:val="24"/>
                <w:lang w:eastAsia="zh-CN"/>
              </w:rPr>
              <w:t>定</w:t>
            </w:r>
            <w:r>
              <w:rPr>
                <w:rFonts w:ascii="宋体" w:hAnsi="宋体" w:cs="宋体" w:hint="eastAsia"/>
                <w:w w:val="99"/>
                <w:kern w:val="2"/>
                <w:sz w:val="24"/>
                <w:szCs w:val="24"/>
                <w:lang w:eastAsia="zh-CN"/>
              </w:rPr>
              <w:t>向自镇流</w:t>
            </w:r>
            <w:r>
              <w:rPr>
                <w:rFonts w:ascii="宋体" w:hAnsi="宋体" w:cs="宋体" w:hint="eastAsia"/>
                <w:spacing w:val="1"/>
                <w:w w:val="99"/>
                <w:kern w:val="2"/>
                <w:sz w:val="24"/>
                <w:szCs w:val="24"/>
                <w:lang w:eastAsia="zh-CN"/>
              </w:rPr>
              <w:t>LE</w:t>
            </w:r>
            <w:r>
              <w:rPr>
                <w:rFonts w:ascii="宋体" w:hAnsi="宋体" w:cs="宋体" w:hint="eastAsia"/>
                <w:w w:val="99"/>
                <w:kern w:val="2"/>
                <w:sz w:val="24"/>
                <w:szCs w:val="24"/>
                <w:lang w:eastAsia="zh-CN"/>
              </w:rPr>
              <w:t>D灯</w:t>
            </w:r>
          </w:p>
        </w:tc>
        <w:tc>
          <w:tcPr>
            <w:tcW w:w="1697" w:type="dxa"/>
            <w:tcBorders>
              <w:top w:val="single" w:sz="4" w:space="0" w:color="000000"/>
              <w:left w:val="single" w:sz="4" w:space="0" w:color="000000"/>
              <w:bottom w:val="single" w:sz="4" w:space="0" w:color="000000"/>
              <w:right w:val="single" w:sz="4" w:space="0" w:color="000000"/>
            </w:tcBorders>
            <w:vAlign w:val="center"/>
          </w:tcPr>
          <w:p w14:paraId="46328701" w14:textId="77777777" w:rsidR="009B41DA" w:rsidRDefault="009B41DA">
            <w:pPr>
              <w:jc w:val="center"/>
              <w:rPr>
                <w:rFonts w:ascii="宋体" w:hAnsi="宋体" w:hint="eastAsia"/>
                <w:sz w:val="24"/>
              </w:rPr>
            </w:pPr>
          </w:p>
        </w:tc>
        <w:tc>
          <w:tcPr>
            <w:tcW w:w="3811" w:type="dxa"/>
            <w:tcBorders>
              <w:top w:val="single" w:sz="4" w:space="0" w:color="000000"/>
              <w:left w:val="single" w:sz="4" w:space="0" w:color="000000"/>
              <w:bottom w:val="single" w:sz="4" w:space="0" w:color="000000"/>
              <w:right w:val="single" w:sz="4" w:space="0" w:color="000000"/>
            </w:tcBorders>
          </w:tcPr>
          <w:p w14:paraId="1B721193" w14:textId="77777777" w:rsidR="009B41DA" w:rsidRDefault="001D1FDB">
            <w:pPr>
              <w:pStyle w:val="TableParagraph"/>
              <w:spacing w:before="131" w:line="276" w:lineRule="auto"/>
              <w:ind w:left="7" w:right="4"/>
              <w:rPr>
                <w:rFonts w:ascii="宋体" w:hAnsi="宋体" w:cs="宋体" w:hint="eastAsia"/>
                <w:spacing w:val="10"/>
                <w:kern w:val="2"/>
                <w:sz w:val="24"/>
                <w:szCs w:val="24"/>
                <w:lang w:eastAsia="zh-CN"/>
              </w:rPr>
            </w:pPr>
            <w:r>
              <w:rPr>
                <w:rFonts w:ascii="宋体" w:hAnsi="宋体" w:cs="宋体" w:hint="eastAsia"/>
                <w:spacing w:val="10"/>
                <w:kern w:val="2"/>
                <w:sz w:val="24"/>
                <w:szCs w:val="24"/>
                <w:lang w:eastAsia="zh-CN"/>
              </w:rPr>
              <w:t>《室内照明用LED产品能效限定值及能效等级》（GB30255）</w:t>
            </w:r>
          </w:p>
        </w:tc>
      </w:tr>
      <w:tr w:rsidR="009B41DA" w14:paraId="1A7E7D21" w14:textId="77777777">
        <w:trPr>
          <w:trHeight w:val="1049"/>
        </w:trPr>
        <w:tc>
          <w:tcPr>
            <w:tcW w:w="740" w:type="dxa"/>
            <w:tcBorders>
              <w:top w:val="single" w:sz="4" w:space="0" w:color="000000"/>
              <w:left w:val="single" w:sz="4" w:space="0" w:color="000000"/>
              <w:bottom w:val="single" w:sz="4" w:space="0" w:color="000000"/>
              <w:right w:val="single" w:sz="4" w:space="0" w:color="000000"/>
            </w:tcBorders>
            <w:vAlign w:val="center"/>
          </w:tcPr>
          <w:p w14:paraId="11D1E569" w14:textId="77777777" w:rsidR="009B41DA" w:rsidRDefault="001D1FDB">
            <w:pPr>
              <w:pStyle w:val="TableParagraph"/>
              <w:jc w:val="center"/>
              <w:rPr>
                <w:rFonts w:ascii="宋体" w:hAnsi="宋体" w:cs="宋体" w:hint="eastAsia"/>
                <w:kern w:val="2"/>
                <w:sz w:val="24"/>
                <w:szCs w:val="24"/>
              </w:rPr>
            </w:pPr>
            <w:r>
              <w:rPr>
                <w:rFonts w:ascii="宋体" w:hAnsi="宋体" w:hint="eastAsia"/>
                <w:spacing w:val="1"/>
                <w:w w:val="99"/>
                <w:kern w:val="2"/>
                <w:sz w:val="24"/>
                <w:szCs w:val="24"/>
              </w:rPr>
              <w:t>1</w:t>
            </w:r>
            <w:r>
              <w:rPr>
                <w:rFonts w:ascii="宋体" w:hAnsi="宋体" w:hint="eastAsia"/>
                <w:w w:val="99"/>
                <w:kern w:val="2"/>
                <w:sz w:val="24"/>
                <w:szCs w:val="24"/>
              </w:rPr>
              <w:t>2</w:t>
            </w:r>
          </w:p>
        </w:tc>
        <w:tc>
          <w:tcPr>
            <w:tcW w:w="1703" w:type="dxa"/>
            <w:tcBorders>
              <w:top w:val="single" w:sz="4" w:space="0" w:color="000000"/>
              <w:left w:val="single" w:sz="4" w:space="0" w:color="000000"/>
              <w:bottom w:val="single" w:sz="4" w:space="0" w:color="000000"/>
              <w:right w:val="single" w:sz="4" w:space="0" w:color="000000"/>
            </w:tcBorders>
            <w:vAlign w:val="center"/>
          </w:tcPr>
          <w:p w14:paraId="3C5AB4DB" w14:textId="77777777" w:rsidR="009B41DA" w:rsidRDefault="001D1FDB">
            <w:pPr>
              <w:pStyle w:val="TableParagraph"/>
              <w:spacing w:before="81"/>
              <w:ind w:left="7"/>
              <w:jc w:val="center"/>
              <w:rPr>
                <w:rFonts w:ascii="宋体" w:hAnsi="宋体" w:cs="宋体" w:hint="eastAsia"/>
                <w:kern w:val="2"/>
                <w:sz w:val="24"/>
                <w:szCs w:val="24"/>
              </w:rPr>
            </w:pPr>
            <w:r>
              <w:rPr>
                <w:rFonts w:ascii="宋体" w:hAnsi="宋体" w:cs="宋体" w:hint="eastAsia"/>
                <w:w w:val="99"/>
                <w:kern w:val="2"/>
                <w:sz w:val="24"/>
                <w:szCs w:val="24"/>
              </w:rPr>
              <w:t>★</w:t>
            </w:r>
            <w:r>
              <w:rPr>
                <w:rFonts w:ascii="宋体" w:hAnsi="宋体" w:cs="宋体" w:hint="eastAsia"/>
                <w:spacing w:val="1"/>
                <w:w w:val="99"/>
                <w:kern w:val="2"/>
                <w:sz w:val="24"/>
                <w:szCs w:val="24"/>
              </w:rPr>
              <w:t>A020</w:t>
            </w:r>
            <w:r>
              <w:rPr>
                <w:rFonts w:ascii="宋体" w:hAnsi="宋体" w:cs="宋体" w:hint="eastAsia"/>
                <w:w w:val="99"/>
                <w:kern w:val="2"/>
                <w:sz w:val="24"/>
                <w:szCs w:val="24"/>
              </w:rPr>
              <w:t>91000电视设备</w:t>
            </w:r>
          </w:p>
        </w:tc>
        <w:tc>
          <w:tcPr>
            <w:tcW w:w="1707" w:type="dxa"/>
            <w:tcBorders>
              <w:top w:val="single" w:sz="4" w:space="0" w:color="000000"/>
              <w:left w:val="single" w:sz="4" w:space="0" w:color="000000"/>
              <w:bottom w:val="single" w:sz="4" w:space="0" w:color="000000"/>
              <w:right w:val="single" w:sz="4" w:space="0" w:color="000000"/>
            </w:tcBorders>
            <w:vAlign w:val="center"/>
          </w:tcPr>
          <w:p w14:paraId="7ED8F984" w14:textId="77777777" w:rsidR="009B41DA" w:rsidRDefault="001D1FDB">
            <w:pPr>
              <w:pStyle w:val="TableParagraph"/>
              <w:spacing w:before="81" w:line="276" w:lineRule="auto"/>
              <w:ind w:left="7" w:right="5"/>
              <w:jc w:val="center"/>
              <w:rPr>
                <w:rFonts w:ascii="宋体" w:hAnsi="宋体" w:cs="宋体" w:hint="eastAsia"/>
                <w:kern w:val="2"/>
                <w:sz w:val="24"/>
                <w:szCs w:val="24"/>
                <w:lang w:eastAsia="zh-CN"/>
              </w:rPr>
            </w:pPr>
            <w:r>
              <w:rPr>
                <w:rFonts w:ascii="宋体" w:hAnsi="宋体" w:cs="宋体" w:hint="eastAsia"/>
                <w:spacing w:val="1"/>
                <w:w w:val="99"/>
                <w:kern w:val="2"/>
                <w:sz w:val="24"/>
                <w:szCs w:val="24"/>
                <w:lang w:eastAsia="zh-CN"/>
              </w:rPr>
              <w:t>A02</w:t>
            </w:r>
            <w:r>
              <w:rPr>
                <w:rFonts w:ascii="宋体" w:hAnsi="宋体" w:cs="宋体" w:hint="eastAsia"/>
                <w:w w:val="99"/>
                <w:kern w:val="2"/>
                <w:sz w:val="24"/>
                <w:szCs w:val="24"/>
                <w:lang w:eastAsia="zh-CN"/>
              </w:rPr>
              <w:t>09</w:t>
            </w:r>
            <w:r>
              <w:rPr>
                <w:rFonts w:ascii="宋体" w:hAnsi="宋体" w:cs="宋体" w:hint="eastAsia"/>
                <w:spacing w:val="1"/>
                <w:w w:val="99"/>
                <w:kern w:val="2"/>
                <w:sz w:val="24"/>
                <w:szCs w:val="24"/>
                <w:lang w:eastAsia="zh-CN"/>
              </w:rPr>
              <w:t>1</w:t>
            </w:r>
            <w:r>
              <w:rPr>
                <w:rFonts w:ascii="宋体" w:hAnsi="宋体" w:cs="宋体" w:hint="eastAsia"/>
                <w:w w:val="99"/>
                <w:kern w:val="2"/>
                <w:sz w:val="24"/>
                <w:szCs w:val="24"/>
                <w:lang w:eastAsia="zh-CN"/>
              </w:rPr>
              <w:t>001普通电视设备（</w:t>
            </w:r>
            <w:r>
              <w:rPr>
                <w:rFonts w:ascii="宋体" w:hAnsi="宋体" w:cs="宋体" w:hint="eastAsia"/>
                <w:spacing w:val="2"/>
                <w:w w:val="99"/>
                <w:kern w:val="2"/>
                <w:sz w:val="24"/>
                <w:szCs w:val="24"/>
                <w:lang w:eastAsia="zh-CN"/>
              </w:rPr>
              <w:t>电</w:t>
            </w:r>
            <w:r>
              <w:rPr>
                <w:rFonts w:ascii="宋体" w:hAnsi="宋体" w:cs="宋体" w:hint="eastAsia"/>
                <w:w w:val="99"/>
                <w:kern w:val="2"/>
                <w:sz w:val="24"/>
                <w:szCs w:val="24"/>
                <w:lang w:eastAsia="zh-CN"/>
              </w:rPr>
              <w:t>视机）</w:t>
            </w:r>
          </w:p>
        </w:tc>
        <w:tc>
          <w:tcPr>
            <w:tcW w:w="1697" w:type="dxa"/>
            <w:tcBorders>
              <w:top w:val="single" w:sz="4" w:space="0" w:color="000000"/>
              <w:left w:val="single" w:sz="4" w:space="0" w:color="000000"/>
              <w:bottom w:val="single" w:sz="4" w:space="0" w:color="000000"/>
              <w:right w:val="single" w:sz="4" w:space="0" w:color="000000"/>
            </w:tcBorders>
            <w:vAlign w:val="center"/>
          </w:tcPr>
          <w:p w14:paraId="64E9337D" w14:textId="77777777" w:rsidR="009B41DA" w:rsidRDefault="009B41DA">
            <w:pPr>
              <w:jc w:val="center"/>
              <w:rPr>
                <w:rFonts w:ascii="宋体" w:hAnsi="宋体" w:hint="eastAsia"/>
                <w:sz w:val="24"/>
              </w:rPr>
            </w:pPr>
          </w:p>
        </w:tc>
        <w:tc>
          <w:tcPr>
            <w:tcW w:w="3811" w:type="dxa"/>
            <w:tcBorders>
              <w:top w:val="single" w:sz="4" w:space="0" w:color="000000"/>
              <w:left w:val="single" w:sz="4" w:space="0" w:color="000000"/>
              <w:bottom w:val="single" w:sz="4" w:space="0" w:color="000000"/>
              <w:right w:val="single" w:sz="4" w:space="0" w:color="000000"/>
            </w:tcBorders>
          </w:tcPr>
          <w:p w14:paraId="61692A09" w14:textId="77777777" w:rsidR="009B41DA" w:rsidRDefault="001D1FDB">
            <w:pPr>
              <w:pStyle w:val="TableParagraph"/>
              <w:spacing w:before="131" w:line="276" w:lineRule="auto"/>
              <w:ind w:left="7" w:right="4"/>
              <w:rPr>
                <w:rFonts w:ascii="宋体" w:hAnsi="宋体" w:cs="宋体" w:hint="eastAsia"/>
                <w:spacing w:val="10"/>
                <w:kern w:val="2"/>
                <w:sz w:val="24"/>
                <w:szCs w:val="24"/>
                <w:lang w:eastAsia="zh-CN"/>
              </w:rPr>
            </w:pPr>
            <w:r>
              <w:rPr>
                <w:rFonts w:ascii="宋体" w:hAnsi="宋体" w:cs="宋体" w:hint="eastAsia"/>
                <w:spacing w:val="10"/>
                <w:kern w:val="2"/>
                <w:sz w:val="24"/>
                <w:szCs w:val="24"/>
                <w:lang w:eastAsia="zh-CN"/>
              </w:rPr>
              <w:t>《平板电视能效限定值及能效等级》（GB24850）</w:t>
            </w:r>
          </w:p>
        </w:tc>
      </w:tr>
      <w:tr w:rsidR="009B41DA" w14:paraId="3652FE5D" w14:textId="77777777">
        <w:trPr>
          <w:trHeight w:val="2063"/>
        </w:trPr>
        <w:tc>
          <w:tcPr>
            <w:tcW w:w="740" w:type="dxa"/>
            <w:tcBorders>
              <w:top w:val="single" w:sz="4" w:space="0" w:color="000000"/>
              <w:left w:val="single" w:sz="4" w:space="0" w:color="000000"/>
              <w:bottom w:val="single" w:sz="4" w:space="0" w:color="000000"/>
              <w:right w:val="single" w:sz="4" w:space="0" w:color="000000"/>
            </w:tcBorders>
            <w:vAlign w:val="center"/>
          </w:tcPr>
          <w:p w14:paraId="01931703" w14:textId="77777777" w:rsidR="009B41DA" w:rsidRDefault="001D1FDB">
            <w:pPr>
              <w:pStyle w:val="TableParagraph"/>
              <w:jc w:val="center"/>
              <w:rPr>
                <w:rFonts w:ascii="宋体" w:hAnsi="宋体" w:cs="宋体" w:hint="eastAsia"/>
                <w:kern w:val="2"/>
                <w:sz w:val="24"/>
                <w:szCs w:val="24"/>
              </w:rPr>
            </w:pPr>
            <w:r>
              <w:rPr>
                <w:rFonts w:ascii="宋体" w:hAnsi="宋体" w:hint="eastAsia"/>
                <w:spacing w:val="1"/>
                <w:w w:val="99"/>
                <w:kern w:val="2"/>
                <w:sz w:val="24"/>
                <w:szCs w:val="24"/>
              </w:rPr>
              <w:lastRenderedPageBreak/>
              <w:t>1</w:t>
            </w:r>
            <w:r>
              <w:rPr>
                <w:rFonts w:ascii="宋体" w:hAnsi="宋体" w:hint="eastAsia"/>
                <w:w w:val="99"/>
                <w:kern w:val="2"/>
                <w:sz w:val="24"/>
                <w:szCs w:val="24"/>
              </w:rPr>
              <w:t>3</w:t>
            </w:r>
          </w:p>
        </w:tc>
        <w:tc>
          <w:tcPr>
            <w:tcW w:w="1703" w:type="dxa"/>
            <w:tcBorders>
              <w:top w:val="single" w:sz="4" w:space="0" w:color="000000"/>
              <w:left w:val="single" w:sz="4" w:space="0" w:color="000000"/>
              <w:bottom w:val="single" w:sz="4" w:space="0" w:color="000000"/>
              <w:right w:val="single" w:sz="4" w:space="0" w:color="000000"/>
            </w:tcBorders>
            <w:vAlign w:val="center"/>
          </w:tcPr>
          <w:p w14:paraId="02E66E2A" w14:textId="77777777" w:rsidR="009B41DA" w:rsidRDefault="001D1FDB">
            <w:pPr>
              <w:pStyle w:val="TableParagraph"/>
              <w:jc w:val="center"/>
              <w:rPr>
                <w:rFonts w:ascii="宋体" w:hAnsi="宋体" w:cs="宋体" w:hint="eastAsia"/>
                <w:kern w:val="2"/>
                <w:sz w:val="24"/>
                <w:szCs w:val="24"/>
              </w:rPr>
            </w:pPr>
            <w:r>
              <w:rPr>
                <w:rFonts w:ascii="宋体" w:hAnsi="宋体" w:cs="宋体" w:hint="eastAsia"/>
                <w:w w:val="99"/>
                <w:kern w:val="2"/>
                <w:sz w:val="24"/>
                <w:szCs w:val="24"/>
              </w:rPr>
              <w:t>★</w:t>
            </w:r>
            <w:r>
              <w:rPr>
                <w:rFonts w:ascii="宋体" w:hAnsi="宋体" w:cs="宋体" w:hint="eastAsia"/>
                <w:spacing w:val="1"/>
                <w:w w:val="99"/>
                <w:kern w:val="2"/>
                <w:sz w:val="24"/>
                <w:szCs w:val="24"/>
              </w:rPr>
              <w:t>A020</w:t>
            </w:r>
            <w:r>
              <w:rPr>
                <w:rFonts w:ascii="宋体" w:hAnsi="宋体" w:cs="宋体" w:hint="eastAsia"/>
                <w:w w:val="99"/>
                <w:kern w:val="2"/>
                <w:sz w:val="24"/>
                <w:szCs w:val="24"/>
              </w:rPr>
              <w:t>91100视频设备</w:t>
            </w:r>
          </w:p>
        </w:tc>
        <w:tc>
          <w:tcPr>
            <w:tcW w:w="1707" w:type="dxa"/>
            <w:tcBorders>
              <w:top w:val="single" w:sz="4" w:space="0" w:color="000000"/>
              <w:left w:val="single" w:sz="4" w:space="0" w:color="000000"/>
              <w:bottom w:val="single" w:sz="4" w:space="0" w:color="000000"/>
              <w:right w:val="single" w:sz="4" w:space="0" w:color="000000"/>
            </w:tcBorders>
            <w:vAlign w:val="center"/>
          </w:tcPr>
          <w:p w14:paraId="5D1CEAD8" w14:textId="77777777" w:rsidR="009B41DA" w:rsidRDefault="001D1FDB">
            <w:pPr>
              <w:pStyle w:val="TableParagraph"/>
              <w:spacing w:line="276" w:lineRule="auto"/>
              <w:ind w:right="5"/>
              <w:jc w:val="center"/>
              <w:rPr>
                <w:rFonts w:ascii="宋体" w:hAnsi="宋体" w:cs="宋体" w:hint="eastAsia"/>
                <w:kern w:val="2"/>
                <w:sz w:val="24"/>
                <w:szCs w:val="24"/>
              </w:rPr>
            </w:pPr>
            <w:r>
              <w:rPr>
                <w:rFonts w:ascii="宋体" w:hAnsi="宋体" w:cs="宋体" w:hint="eastAsia"/>
                <w:spacing w:val="1"/>
                <w:w w:val="99"/>
                <w:kern w:val="2"/>
                <w:sz w:val="24"/>
                <w:szCs w:val="24"/>
              </w:rPr>
              <w:t>A02</w:t>
            </w:r>
            <w:r>
              <w:rPr>
                <w:rFonts w:ascii="宋体" w:hAnsi="宋体" w:cs="宋体" w:hint="eastAsia"/>
                <w:w w:val="99"/>
                <w:kern w:val="2"/>
                <w:sz w:val="24"/>
                <w:szCs w:val="24"/>
              </w:rPr>
              <w:t>09</w:t>
            </w:r>
            <w:r>
              <w:rPr>
                <w:rFonts w:ascii="宋体" w:hAnsi="宋体" w:cs="宋体" w:hint="eastAsia"/>
                <w:spacing w:val="1"/>
                <w:w w:val="99"/>
                <w:kern w:val="2"/>
                <w:sz w:val="24"/>
                <w:szCs w:val="24"/>
              </w:rPr>
              <w:t>1</w:t>
            </w:r>
            <w:r>
              <w:rPr>
                <w:rFonts w:ascii="宋体" w:hAnsi="宋体" w:cs="宋体" w:hint="eastAsia"/>
                <w:w w:val="99"/>
                <w:kern w:val="2"/>
                <w:sz w:val="24"/>
                <w:szCs w:val="24"/>
              </w:rPr>
              <w:t>107视频监控设备</w:t>
            </w:r>
          </w:p>
        </w:tc>
        <w:tc>
          <w:tcPr>
            <w:tcW w:w="1697" w:type="dxa"/>
            <w:tcBorders>
              <w:top w:val="single" w:sz="4" w:space="0" w:color="000000"/>
              <w:left w:val="single" w:sz="4" w:space="0" w:color="000000"/>
              <w:bottom w:val="single" w:sz="4" w:space="0" w:color="000000"/>
              <w:right w:val="single" w:sz="4" w:space="0" w:color="000000"/>
            </w:tcBorders>
            <w:vAlign w:val="center"/>
          </w:tcPr>
          <w:p w14:paraId="396A3E8A" w14:textId="77777777" w:rsidR="009B41DA" w:rsidRDefault="001D1FDB">
            <w:pPr>
              <w:pStyle w:val="TableParagraph"/>
              <w:jc w:val="center"/>
              <w:rPr>
                <w:rFonts w:ascii="宋体" w:hAnsi="宋体" w:cs="宋体" w:hint="eastAsia"/>
                <w:kern w:val="2"/>
                <w:sz w:val="24"/>
                <w:szCs w:val="24"/>
              </w:rPr>
            </w:pPr>
            <w:proofErr w:type="spellStart"/>
            <w:r>
              <w:rPr>
                <w:rFonts w:ascii="宋体" w:hAnsi="宋体" w:cs="宋体" w:hint="eastAsia"/>
                <w:w w:val="99"/>
                <w:kern w:val="2"/>
                <w:sz w:val="24"/>
                <w:szCs w:val="24"/>
              </w:rPr>
              <w:t>监视器</w:t>
            </w:r>
            <w:proofErr w:type="spellEnd"/>
          </w:p>
        </w:tc>
        <w:tc>
          <w:tcPr>
            <w:tcW w:w="3811" w:type="dxa"/>
            <w:tcBorders>
              <w:top w:val="single" w:sz="4" w:space="0" w:color="000000"/>
              <w:left w:val="single" w:sz="4" w:space="0" w:color="000000"/>
              <w:bottom w:val="single" w:sz="4" w:space="0" w:color="000000"/>
              <w:right w:val="single" w:sz="4" w:space="0" w:color="000000"/>
            </w:tcBorders>
          </w:tcPr>
          <w:p w14:paraId="3BEE0C19" w14:textId="77777777" w:rsidR="009B41DA" w:rsidRDefault="001D1FDB">
            <w:pPr>
              <w:pStyle w:val="TableParagraph"/>
              <w:spacing w:before="131" w:line="276" w:lineRule="auto"/>
              <w:ind w:left="7" w:right="4"/>
              <w:rPr>
                <w:rFonts w:ascii="宋体" w:hAnsi="宋体" w:cs="宋体" w:hint="eastAsia"/>
                <w:spacing w:val="10"/>
                <w:kern w:val="2"/>
                <w:sz w:val="24"/>
                <w:szCs w:val="24"/>
                <w:lang w:eastAsia="zh-CN"/>
              </w:rPr>
            </w:pPr>
            <w:r>
              <w:rPr>
                <w:rFonts w:ascii="宋体" w:hAnsi="宋体" w:cs="宋体" w:hint="eastAsia"/>
                <w:spacing w:val="10"/>
                <w:kern w:val="2"/>
                <w:sz w:val="24"/>
                <w:szCs w:val="24"/>
                <w:lang w:eastAsia="zh-CN"/>
              </w:rPr>
              <w:t>以射频信号为主要信号输入的监视器应符合《平板电视能效限定值及能效等级》（GB24850），以数字信号为主要信号输入的监视器应符合《计算机显示器能效限定值及能效等级》（GB21520）</w:t>
            </w:r>
          </w:p>
        </w:tc>
      </w:tr>
      <w:tr w:rsidR="009B41DA" w14:paraId="43BF46C1" w14:textId="77777777">
        <w:trPr>
          <w:trHeight w:val="918"/>
        </w:trPr>
        <w:tc>
          <w:tcPr>
            <w:tcW w:w="740" w:type="dxa"/>
            <w:tcBorders>
              <w:top w:val="single" w:sz="4" w:space="0" w:color="000000"/>
              <w:left w:val="single" w:sz="4" w:space="0" w:color="000000"/>
              <w:bottom w:val="single" w:sz="4" w:space="0" w:color="000000"/>
              <w:right w:val="single" w:sz="4" w:space="0" w:color="000000"/>
            </w:tcBorders>
            <w:vAlign w:val="center"/>
          </w:tcPr>
          <w:p w14:paraId="28F5031D" w14:textId="77777777" w:rsidR="009B41DA" w:rsidRDefault="001D1FDB">
            <w:pPr>
              <w:pStyle w:val="TableParagraph"/>
              <w:jc w:val="center"/>
              <w:rPr>
                <w:rFonts w:ascii="宋体" w:hAnsi="宋体" w:cs="宋体" w:hint="eastAsia"/>
                <w:kern w:val="2"/>
                <w:sz w:val="24"/>
                <w:szCs w:val="24"/>
              </w:rPr>
            </w:pPr>
            <w:r>
              <w:rPr>
                <w:rFonts w:ascii="宋体" w:hAnsi="宋体" w:hint="eastAsia"/>
                <w:spacing w:val="1"/>
                <w:w w:val="99"/>
                <w:kern w:val="2"/>
                <w:sz w:val="24"/>
                <w:szCs w:val="24"/>
              </w:rPr>
              <w:t>1</w:t>
            </w:r>
            <w:r>
              <w:rPr>
                <w:rFonts w:ascii="宋体" w:hAnsi="宋体" w:hint="eastAsia"/>
                <w:w w:val="99"/>
                <w:kern w:val="2"/>
                <w:sz w:val="24"/>
                <w:szCs w:val="24"/>
              </w:rPr>
              <w:t>4</w:t>
            </w:r>
          </w:p>
        </w:tc>
        <w:tc>
          <w:tcPr>
            <w:tcW w:w="1703" w:type="dxa"/>
            <w:tcBorders>
              <w:top w:val="single" w:sz="4" w:space="0" w:color="000000"/>
              <w:left w:val="single" w:sz="4" w:space="0" w:color="000000"/>
              <w:bottom w:val="single" w:sz="4" w:space="0" w:color="000000"/>
              <w:right w:val="single" w:sz="4" w:space="0" w:color="000000"/>
            </w:tcBorders>
            <w:vAlign w:val="center"/>
          </w:tcPr>
          <w:p w14:paraId="5A853465" w14:textId="77777777" w:rsidR="009B41DA" w:rsidRDefault="001D1FDB">
            <w:pPr>
              <w:pStyle w:val="TableParagraph"/>
              <w:spacing w:before="76"/>
              <w:ind w:left="7"/>
              <w:jc w:val="center"/>
              <w:rPr>
                <w:rFonts w:ascii="宋体" w:hAnsi="宋体" w:cs="宋体" w:hint="eastAsia"/>
                <w:kern w:val="2"/>
                <w:sz w:val="24"/>
                <w:szCs w:val="24"/>
              </w:rPr>
            </w:pPr>
            <w:r>
              <w:rPr>
                <w:rFonts w:ascii="宋体" w:hAnsi="宋体" w:cs="仿宋_GB2312" w:hint="eastAsia"/>
                <w:kern w:val="2"/>
                <w:sz w:val="24"/>
                <w:szCs w:val="24"/>
              </w:rPr>
              <w:t>A02241000</w:t>
            </w:r>
            <w:r>
              <w:rPr>
                <w:rFonts w:ascii="宋体" w:hAnsi="宋体" w:cs="宋体" w:hint="eastAsia"/>
                <w:w w:val="99"/>
                <w:kern w:val="2"/>
                <w:sz w:val="24"/>
                <w:szCs w:val="24"/>
              </w:rPr>
              <w:t>饮食炊事机械</w:t>
            </w:r>
          </w:p>
        </w:tc>
        <w:tc>
          <w:tcPr>
            <w:tcW w:w="1707" w:type="dxa"/>
            <w:tcBorders>
              <w:top w:val="single" w:sz="4" w:space="0" w:color="000000"/>
              <w:left w:val="single" w:sz="4" w:space="0" w:color="000000"/>
              <w:bottom w:val="single" w:sz="4" w:space="0" w:color="000000"/>
              <w:right w:val="single" w:sz="4" w:space="0" w:color="000000"/>
            </w:tcBorders>
            <w:vAlign w:val="center"/>
          </w:tcPr>
          <w:p w14:paraId="4337DDC2" w14:textId="77777777" w:rsidR="009B41DA" w:rsidRDefault="001D1FDB">
            <w:pPr>
              <w:pStyle w:val="TableParagraph"/>
              <w:jc w:val="center"/>
              <w:rPr>
                <w:rFonts w:ascii="宋体" w:hAnsi="宋体" w:cs="宋体" w:hint="eastAsia"/>
                <w:kern w:val="2"/>
                <w:sz w:val="24"/>
                <w:szCs w:val="24"/>
              </w:rPr>
            </w:pPr>
            <w:proofErr w:type="spellStart"/>
            <w:r>
              <w:rPr>
                <w:rFonts w:ascii="宋体" w:hAnsi="宋体" w:cs="宋体" w:hint="eastAsia"/>
                <w:w w:val="99"/>
                <w:kern w:val="2"/>
                <w:sz w:val="24"/>
                <w:szCs w:val="24"/>
              </w:rPr>
              <w:t>商用燃</w:t>
            </w:r>
            <w:r>
              <w:rPr>
                <w:rFonts w:ascii="宋体" w:hAnsi="宋体" w:cs="宋体" w:hint="eastAsia"/>
                <w:spacing w:val="2"/>
                <w:w w:val="99"/>
                <w:kern w:val="2"/>
                <w:sz w:val="24"/>
                <w:szCs w:val="24"/>
              </w:rPr>
              <w:t>气</w:t>
            </w:r>
            <w:r>
              <w:rPr>
                <w:rFonts w:ascii="宋体" w:hAnsi="宋体" w:cs="宋体" w:hint="eastAsia"/>
                <w:w w:val="99"/>
                <w:kern w:val="2"/>
                <w:sz w:val="24"/>
                <w:szCs w:val="24"/>
              </w:rPr>
              <w:t>灶具</w:t>
            </w:r>
            <w:proofErr w:type="spellEnd"/>
          </w:p>
        </w:tc>
        <w:tc>
          <w:tcPr>
            <w:tcW w:w="1697" w:type="dxa"/>
            <w:tcBorders>
              <w:top w:val="single" w:sz="4" w:space="0" w:color="000000"/>
              <w:left w:val="single" w:sz="4" w:space="0" w:color="000000"/>
              <w:bottom w:val="single" w:sz="4" w:space="0" w:color="000000"/>
              <w:right w:val="single" w:sz="4" w:space="0" w:color="000000"/>
            </w:tcBorders>
            <w:vAlign w:val="center"/>
          </w:tcPr>
          <w:p w14:paraId="514337DD" w14:textId="77777777" w:rsidR="009B41DA" w:rsidRDefault="009B41DA">
            <w:pPr>
              <w:jc w:val="center"/>
              <w:rPr>
                <w:rFonts w:ascii="宋体" w:hAnsi="宋体" w:hint="eastAsia"/>
                <w:sz w:val="24"/>
              </w:rPr>
            </w:pPr>
          </w:p>
        </w:tc>
        <w:tc>
          <w:tcPr>
            <w:tcW w:w="3811" w:type="dxa"/>
            <w:tcBorders>
              <w:top w:val="single" w:sz="4" w:space="0" w:color="000000"/>
              <w:left w:val="single" w:sz="4" w:space="0" w:color="000000"/>
              <w:bottom w:val="single" w:sz="4" w:space="0" w:color="000000"/>
              <w:right w:val="single" w:sz="4" w:space="0" w:color="000000"/>
            </w:tcBorders>
          </w:tcPr>
          <w:p w14:paraId="1AC2F1B4" w14:textId="77777777" w:rsidR="009B41DA" w:rsidRDefault="001D1FDB">
            <w:pPr>
              <w:pStyle w:val="TableParagraph"/>
              <w:spacing w:before="131" w:line="276" w:lineRule="auto"/>
              <w:ind w:left="7" w:right="4"/>
              <w:rPr>
                <w:rFonts w:ascii="宋体" w:hAnsi="宋体" w:cs="宋体" w:hint="eastAsia"/>
                <w:kern w:val="2"/>
                <w:sz w:val="24"/>
                <w:szCs w:val="24"/>
                <w:lang w:eastAsia="zh-CN"/>
              </w:rPr>
            </w:pPr>
            <w:r>
              <w:rPr>
                <w:rFonts w:ascii="宋体" w:hAnsi="宋体" w:cs="宋体" w:hint="eastAsia"/>
                <w:kern w:val="2"/>
                <w:sz w:val="24"/>
                <w:szCs w:val="24"/>
                <w:lang w:eastAsia="zh-CN"/>
              </w:rPr>
              <w:t>《商用燃气灶具能效限定值及能效等级》（GB30531）</w:t>
            </w:r>
          </w:p>
        </w:tc>
      </w:tr>
      <w:tr w:rsidR="009B41DA" w14:paraId="57039D64" w14:textId="77777777">
        <w:trPr>
          <w:trHeight w:val="1203"/>
        </w:trPr>
        <w:tc>
          <w:tcPr>
            <w:tcW w:w="740" w:type="dxa"/>
            <w:vMerge w:val="restart"/>
            <w:tcBorders>
              <w:top w:val="single" w:sz="4" w:space="0" w:color="000000"/>
              <w:left w:val="single" w:sz="4" w:space="0" w:color="000000"/>
              <w:bottom w:val="single" w:sz="4" w:space="0" w:color="000000"/>
              <w:right w:val="single" w:sz="4" w:space="0" w:color="000000"/>
            </w:tcBorders>
            <w:vAlign w:val="center"/>
          </w:tcPr>
          <w:p w14:paraId="1C0A3514" w14:textId="77777777" w:rsidR="009B41DA" w:rsidRDefault="001D1FDB">
            <w:pPr>
              <w:jc w:val="center"/>
              <w:rPr>
                <w:rFonts w:ascii="宋体" w:hAnsi="宋体" w:hint="eastAsia"/>
                <w:sz w:val="24"/>
              </w:rPr>
            </w:pPr>
            <w:r>
              <w:rPr>
                <w:rFonts w:ascii="宋体" w:hAnsi="宋体" w:hint="eastAsia"/>
                <w:sz w:val="24"/>
              </w:rPr>
              <w:t>15</w:t>
            </w:r>
          </w:p>
        </w:tc>
        <w:tc>
          <w:tcPr>
            <w:tcW w:w="1703" w:type="dxa"/>
            <w:vMerge w:val="restart"/>
            <w:tcBorders>
              <w:top w:val="single" w:sz="4" w:space="0" w:color="000000"/>
              <w:left w:val="single" w:sz="4" w:space="0" w:color="000000"/>
              <w:bottom w:val="single" w:sz="4" w:space="0" w:color="000000"/>
              <w:right w:val="single" w:sz="4" w:space="0" w:color="000000"/>
            </w:tcBorders>
            <w:vAlign w:val="center"/>
          </w:tcPr>
          <w:p w14:paraId="4EA3075F" w14:textId="77777777" w:rsidR="009B41DA" w:rsidRDefault="001D1FDB">
            <w:pPr>
              <w:pStyle w:val="TableParagraph"/>
              <w:jc w:val="center"/>
              <w:rPr>
                <w:rFonts w:ascii="宋体" w:hAnsi="宋体" w:cs="宋体" w:hint="eastAsia"/>
                <w:w w:val="99"/>
                <w:kern w:val="2"/>
                <w:sz w:val="24"/>
                <w:szCs w:val="24"/>
              </w:rPr>
            </w:pPr>
            <w:r>
              <w:rPr>
                <w:rFonts w:ascii="宋体" w:hAnsi="宋体" w:cs="宋体" w:hint="eastAsia"/>
                <w:w w:val="99"/>
                <w:kern w:val="2"/>
                <w:sz w:val="24"/>
                <w:szCs w:val="24"/>
              </w:rPr>
              <w:t>★</w:t>
            </w:r>
            <w:r>
              <w:rPr>
                <w:rFonts w:ascii="宋体" w:hAnsi="宋体" w:cs="仿宋_GB2312" w:hint="eastAsia"/>
                <w:kern w:val="2"/>
                <w:sz w:val="24"/>
                <w:szCs w:val="24"/>
              </w:rPr>
              <w:t>A05020105</w:t>
            </w:r>
            <w:r>
              <w:rPr>
                <w:rFonts w:ascii="宋体" w:hAnsi="宋体" w:cs="宋体" w:hint="eastAsia"/>
                <w:w w:val="99"/>
                <w:kern w:val="2"/>
                <w:sz w:val="24"/>
                <w:szCs w:val="24"/>
              </w:rPr>
              <w:t>便器</w:t>
            </w:r>
          </w:p>
        </w:tc>
        <w:tc>
          <w:tcPr>
            <w:tcW w:w="1707" w:type="dxa"/>
            <w:tcBorders>
              <w:top w:val="single" w:sz="4" w:space="0" w:color="000000"/>
              <w:left w:val="single" w:sz="4" w:space="0" w:color="000000"/>
              <w:bottom w:val="single" w:sz="4" w:space="0" w:color="000000"/>
              <w:right w:val="single" w:sz="4" w:space="0" w:color="000000"/>
            </w:tcBorders>
            <w:vAlign w:val="center"/>
          </w:tcPr>
          <w:p w14:paraId="5F5EAFCF" w14:textId="77777777" w:rsidR="009B41DA" w:rsidRDefault="001D1FDB">
            <w:pPr>
              <w:pStyle w:val="TableParagraph"/>
              <w:jc w:val="center"/>
              <w:rPr>
                <w:rFonts w:ascii="宋体" w:hAnsi="宋体" w:cs="宋体" w:hint="eastAsia"/>
                <w:kern w:val="2"/>
                <w:sz w:val="24"/>
                <w:szCs w:val="24"/>
              </w:rPr>
            </w:pPr>
            <w:proofErr w:type="spellStart"/>
            <w:r>
              <w:rPr>
                <w:rFonts w:ascii="宋体" w:hAnsi="宋体" w:cs="宋体" w:hint="eastAsia"/>
                <w:w w:val="99"/>
                <w:kern w:val="2"/>
                <w:sz w:val="24"/>
                <w:szCs w:val="24"/>
              </w:rPr>
              <w:t>坐便器</w:t>
            </w:r>
            <w:proofErr w:type="spellEnd"/>
          </w:p>
        </w:tc>
        <w:tc>
          <w:tcPr>
            <w:tcW w:w="1697" w:type="dxa"/>
            <w:tcBorders>
              <w:top w:val="single" w:sz="4" w:space="0" w:color="000000"/>
              <w:left w:val="single" w:sz="4" w:space="0" w:color="000000"/>
              <w:bottom w:val="single" w:sz="4" w:space="0" w:color="000000"/>
              <w:right w:val="single" w:sz="4" w:space="0" w:color="000000"/>
            </w:tcBorders>
            <w:vAlign w:val="center"/>
          </w:tcPr>
          <w:p w14:paraId="4E8B9268" w14:textId="77777777" w:rsidR="009B41DA" w:rsidRDefault="009B41DA">
            <w:pPr>
              <w:jc w:val="center"/>
              <w:rPr>
                <w:rFonts w:ascii="宋体" w:hAnsi="宋体" w:hint="eastAsia"/>
                <w:sz w:val="24"/>
              </w:rPr>
            </w:pPr>
          </w:p>
        </w:tc>
        <w:tc>
          <w:tcPr>
            <w:tcW w:w="3811" w:type="dxa"/>
            <w:tcBorders>
              <w:top w:val="single" w:sz="4" w:space="0" w:color="000000"/>
              <w:left w:val="single" w:sz="4" w:space="0" w:color="000000"/>
              <w:bottom w:val="single" w:sz="4" w:space="0" w:color="000000"/>
              <w:right w:val="single" w:sz="4" w:space="0" w:color="000000"/>
            </w:tcBorders>
          </w:tcPr>
          <w:p w14:paraId="5B7C836F" w14:textId="77777777" w:rsidR="009B41DA" w:rsidRDefault="001D1FDB">
            <w:pPr>
              <w:pStyle w:val="TableParagraph"/>
              <w:spacing w:before="131" w:line="276" w:lineRule="auto"/>
              <w:ind w:left="7" w:right="4"/>
              <w:rPr>
                <w:rFonts w:ascii="宋体" w:hAnsi="宋体" w:cs="宋体" w:hint="eastAsia"/>
                <w:kern w:val="2"/>
                <w:sz w:val="24"/>
                <w:szCs w:val="24"/>
                <w:lang w:eastAsia="zh-CN"/>
              </w:rPr>
            </w:pPr>
            <w:r>
              <w:rPr>
                <w:rFonts w:ascii="宋体" w:hAnsi="宋体" w:cs="宋体" w:hint="eastAsia"/>
                <w:kern w:val="2"/>
                <w:sz w:val="24"/>
                <w:szCs w:val="24"/>
                <w:lang w:eastAsia="zh-CN"/>
              </w:rPr>
              <w:t>《坐便器水效限定值及水效等级》</w:t>
            </w:r>
          </w:p>
          <w:p w14:paraId="52CB297E" w14:textId="77777777" w:rsidR="009B41DA" w:rsidRDefault="001D1FDB">
            <w:pPr>
              <w:pStyle w:val="TableParagraph"/>
              <w:spacing w:before="131" w:line="276" w:lineRule="auto"/>
              <w:ind w:left="7" w:right="4"/>
              <w:rPr>
                <w:rFonts w:ascii="宋体" w:hAnsi="宋体" w:cs="宋体" w:hint="eastAsia"/>
                <w:kern w:val="2"/>
                <w:sz w:val="24"/>
                <w:szCs w:val="24"/>
                <w:lang w:eastAsia="zh-CN"/>
              </w:rPr>
            </w:pPr>
            <w:r>
              <w:rPr>
                <w:rFonts w:ascii="宋体" w:hAnsi="宋体" w:cs="宋体" w:hint="eastAsia"/>
                <w:kern w:val="2"/>
                <w:sz w:val="24"/>
                <w:szCs w:val="24"/>
                <w:lang w:eastAsia="zh-CN"/>
              </w:rPr>
              <w:t>（GB25502）</w:t>
            </w:r>
          </w:p>
        </w:tc>
      </w:tr>
      <w:tr w:rsidR="009B41DA" w14:paraId="7EC200EF" w14:textId="77777777">
        <w:trPr>
          <w:trHeight w:val="768"/>
        </w:trPr>
        <w:tc>
          <w:tcPr>
            <w:tcW w:w="0" w:type="auto"/>
            <w:vMerge/>
            <w:tcBorders>
              <w:top w:val="single" w:sz="4" w:space="0" w:color="000000"/>
              <w:left w:val="single" w:sz="4" w:space="0" w:color="000000"/>
              <w:bottom w:val="single" w:sz="4" w:space="0" w:color="000000"/>
              <w:right w:val="single" w:sz="4" w:space="0" w:color="000000"/>
            </w:tcBorders>
            <w:vAlign w:val="center"/>
          </w:tcPr>
          <w:p w14:paraId="40B9DE45" w14:textId="77777777" w:rsidR="009B41DA" w:rsidRDefault="009B41DA">
            <w:pPr>
              <w:widowControl/>
              <w:jc w:val="left"/>
              <w:rPr>
                <w:rFonts w:ascii="宋体" w:hAnsi="宋体" w:hint="eastAsia"/>
                <w:sz w:val="24"/>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3590C7D9" w14:textId="77777777" w:rsidR="009B41DA" w:rsidRDefault="009B41DA">
            <w:pPr>
              <w:widowControl/>
              <w:jc w:val="left"/>
              <w:rPr>
                <w:rFonts w:ascii="宋体" w:hAnsi="宋体" w:cs="宋体" w:hint="eastAsia"/>
                <w:w w:val="99"/>
                <w:sz w:val="24"/>
                <w:lang w:eastAsia="en-US"/>
              </w:rPr>
            </w:pPr>
          </w:p>
        </w:tc>
        <w:tc>
          <w:tcPr>
            <w:tcW w:w="1707" w:type="dxa"/>
            <w:tcBorders>
              <w:top w:val="single" w:sz="4" w:space="0" w:color="000000"/>
              <w:left w:val="single" w:sz="4" w:space="0" w:color="000000"/>
              <w:bottom w:val="single" w:sz="4" w:space="0" w:color="000000"/>
              <w:right w:val="single" w:sz="4" w:space="0" w:color="000000"/>
            </w:tcBorders>
            <w:vAlign w:val="center"/>
          </w:tcPr>
          <w:p w14:paraId="0E4F8DF3" w14:textId="77777777" w:rsidR="009B41DA" w:rsidRDefault="001D1FDB">
            <w:pPr>
              <w:pStyle w:val="TableParagraph"/>
              <w:jc w:val="center"/>
              <w:rPr>
                <w:rFonts w:ascii="宋体" w:hAnsi="宋体" w:cs="宋体" w:hint="eastAsia"/>
                <w:kern w:val="2"/>
                <w:sz w:val="24"/>
                <w:szCs w:val="24"/>
              </w:rPr>
            </w:pPr>
            <w:proofErr w:type="spellStart"/>
            <w:r>
              <w:rPr>
                <w:rFonts w:ascii="宋体" w:hAnsi="宋体" w:cs="宋体" w:hint="eastAsia"/>
                <w:w w:val="99"/>
                <w:kern w:val="2"/>
                <w:sz w:val="24"/>
                <w:szCs w:val="24"/>
              </w:rPr>
              <w:t>蹲便器</w:t>
            </w:r>
            <w:proofErr w:type="spellEnd"/>
          </w:p>
        </w:tc>
        <w:tc>
          <w:tcPr>
            <w:tcW w:w="1697" w:type="dxa"/>
            <w:tcBorders>
              <w:top w:val="single" w:sz="4" w:space="0" w:color="000000"/>
              <w:left w:val="single" w:sz="4" w:space="0" w:color="000000"/>
              <w:bottom w:val="single" w:sz="4" w:space="0" w:color="000000"/>
              <w:right w:val="single" w:sz="4" w:space="0" w:color="000000"/>
            </w:tcBorders>
            <w:vAlign w:val="center"/>
          </w:tcPr>
          <w:p w14:paraId="1D056D02" w14:textId="77777777" w:rsidR="009B41DA" w:rsidRDefault="009B41DA">
            <w:pPr>
              <w:jc w:val="center"/>
              <w:rPr>
                <w:rFonts w:ascii="宋体" w:hAnsi="宋体" w:hint="eastAsia"/>
                <w:sz w:val="24"/>
              </w:rPr>
            </w:pPr>
          </w:p>
        </w:tc>
        <w:tc>
          <w:tcPr>
            <w:tcW w:w="3811" w:type="dxa"/>
            <w:tcBorders>
              <w:top w:val="single" w:sz="4" w:space="0" w:color="000000"/>
              <w:left w:val="single" w:sz="4" w:space="0" w:color="000000"/>
              <w:bottom w:val="single" w:sz="4" w:space="0" w:color="000000"/>
              <w:right w:val="single" w:sz="4" w:space="0" w:color="000000"/>
            </w:tcBorders>
          </w:tcPr>
          <w:p w14:paraId="7433B55F" w14:textId="77777777" w:rsidR="009B41DA" w:rsidRDefault="001D1FDB">
            <w:pPr>
              <w:pStyle w:val="TableParagraph"/>
              <w:spacing w:before="131" w:line="276" w:lineRule="auto"/>
              <w:ind w:left="7" w:right="4"/>
              <w:rPr>
                <w:rFonts w:ascii="宋体" w:hAnsi="宋体" w:cs="宋体" w:hint="eastAsia"/>
                <w:kern w:val="2"/>
                <w:sz w:val="24"/>
                <w:szCs w:val="24"/>
                <w:lang w:eastAsia="zh-CN"/>
              </w:rPr>
            </w:pPr>
            <w:r>
              <w:rPr>
                <w:rFonts w:ascii="宋体" w:hAnsi="宋体" w:cs="宋体" w:hint="eastAsia"/>
                <w:kern w:val="2"/>
                <w:sz w:val="24"/>
                <w:szCs w:val="24"/>
                <w:lang w:eastAsia="zh-CN"/>
              </w:rPr>
              <w:t>《蹲便器用水效率限定值及用水效率等级》（GB30717）</w:t>
            </w:r>
          </w:p>
        </w:tc>
      </w:tr>
      <w:tr w:rsidR="009B41DA" w14:paraId="047BBCFC" w14:textId="77777777">
        <w:trPr>
          <w:trHeight w:val="768"/>
        </w:trPr>
        <w:tc>
          <w:tcPr>
            <w:tcW w:w="0" w:type="auto"/>
            <w:vMerge/>
            <w:tcBorders>
              <w:top w:val="single" w:sz="4" w:space="0" w:color="000000"/>
              <w:left w:val="single" w:sz="4" w:space="0" w:color="000000"/>
              <w:bottom w:val="single" w:sz="4" w:space="0" w:color="000000"/>
              <w:right w:val="single" w:sz="4" w:space="0" w:color="000000"/>
            </w:tcBorders>
            <w:vAlign w:val="center"/>
          </w:tcPr>
          <w:p w14:paraId="73AAC1BD" w14:textId="77777777" w:rsidR="009B41DA" w:rsidRDefault="009B41DA">
            <w:pPr>
              <w:widowControl/>
              <w:jc w:val="left"/>
              <w:rPr>
                <w:rFonts w:ascii="宋体" w:hAnsi="宋体" w:hint="eastAsia"/>
                <w:sz w:val="24"/>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78D765AB" w14:textId="77777777" w:rsidR="009B41DA" w:rsidRDefault="009B41DA">
            <w:pPr>
              <w:widowControl/>
              <w:jc w:val="left"/>
              <w:rPr>
                <w:rFonts w:ascii="宋体" w:hAnsi="宋体" w:cs="宋体" w:hint="eastAsia"/>
                <w:w w:val="99"/>
                <w:sz w:val="24"/>
              </w:rPr>
            </w:pPr>
          </w:p>
        </w:tc>
        <w:tc>
          <w:tcPr>
            <w:tcW w:w="1707" w:type="dxa"/>
            <w:tcBorders>
              <w:top w:val="single" w:sz="4" w:space="0" w:color="000000"/>
              <w:left w:val="single" w:sz="4" w:space="0" w:color="000000"/>
              <w:bottom w:val="single" w:sz="4" w:space="0" w:color="000000"/>
              <w:right w:val="single" w:sz="4" w:space="0" w:color="000000"/>
            </w:tcBorders>
            <w:vAlign w:val="center"/>
          </w:tcPr>
          <w:p w14:paraId="7A64549E" w14:textId="77777777" w:rsidR="009B41DA" w:rsidRDefault="001D1FDB">
            <w:pPr>
              <w:pStyle w:val="TableParagraph"/>
              <w:jc w:val="center"/>
              <w:rPr>
                <w:rFonts w:ascii="宋体" w:hAnsi="宋体" w:cs="宋体" w:hint="eastAsia"/>
                <w:kern w:val="2"/>
                <w:sz w:val="24"/>
                <w:szCs w:val="24"/>
              </w:rPr>
            </w:pPr>
            <w:proofErr w:type="spellStart"/>
            <w:r>
              <w:rPr>
                <w:rFonts w:ascii="宋体" w:hAnsi="宋体" w:cs="宋体" w:hint="eastAsia"/>
                <w:w w:val="99"/>
                <w:kern w:val="2"/>
                <w:sz w:val="24"/>
                <w:szCs w:val="24"/>
              </w:rPr>
              <w:t>小便器</w:t>
            </w:r>
            <w:proofErr w:type="spellEnd"/>
          </w:p>
        </w:tc>
        <w:tc>
          <w:tcPr>
            <w:tcW w:w="1697" w:type="dxa"/>
            <w:tcBorders>
              <w:top w:val="single" w:sz="4" w:space="0" w:color="000000"/>
              <w:left w:val="single" w:sz="4" w:space="0" w:color="000000"/>
              <w:bottom w:val="single" w:sz="4" w:space="0" w:color="000000"/>
              <w:right w:val="single" w:sz="4" w:space="0" w:color="000000"/>
            </w:tcBorders>
            <w:vAlign w:val="center"/>
          </w:tcPr>
          <w:p w14:paraId="760F2935" w14:textId="77777777" w:rsidR="009B41DA" w:rsidRDefault="009B41DA">
            <w:pPr>
              <w:jc w:val="center"/>
              <w:rPr>
                <w:rFonts w:ascii="宋体" w:hAnsi="宋体" w:hint="eastAsia"/>
                <w:sz w:val="24"/>
              </w:rPr>
            </w:pPr>
          </w:p>
        </w:tc>
        <w:tc>
          <w:tcPr>
            <w:tcW w:w="3811" w:type="dxa"/>
            <w:tcBorders>
              <w:top w:val="single" w:sz="4" w:space="0" w:color="000000"/>
              <w:left w:val="single" w:sz="4" w:space="0" w:color="000000"/>
              <w:bottom w:val="single" w:sz="4" w:space="0" w:color="000000"/>
              <w:right w:val="single" w:sz="4" w:space="0" w:color="000000"/>
            </w:tcBorders>
          </w:tcPr>
          <w:p w14:paraId="3EACC12D" w14:textId="77777777" w:rsidR="009B41DA" w:rsidRDefault="001D1FDB">
            <w:pPr>
              <w:pStyle w:val="TableParagraph"/>
              <w:spacing w:before="131" w:line="276" w:lineRule="auto"/>
              <w:ind w:left="7" w:right="4"/>
              <w:rPr>
                <w:rFonts w:ascii="宋体" w:hAnsi="宋体" w:cs="宋体" w:hint="eastAsia"/>
                <w:kern w:val="2"/>
                <w:sz w:val="24"/>
                <w:szCs w:val="24"/>
                <w:lang w:eastAsia="zh-CN"/>
              </w:rPr>
            </w:pPr>
            <w:r>
              <w:rPr>
                <w:rFonts w:ascii="宋体" w:hAnsi="宋体" w:cs="宋体" w:hint="eastAsia"/>
                <w:kern w:val="2"/>
                <w:sz w:val="24"/>
                <w:szCs w:val="24"/>
                <w:lang w:eastAsia="zh-CN"/>
              </w:rPr>
              <w:t>《小便器用水效率限定值及用水效率等级》（GB28377）</w:t>
            </w:r>
          </w:p>
        </w:tc>
      </w:tr>
      <w:tr w:rsidR="009B41DA" w14:paraId="017FA9F2" w14:textId="77777777">
        <w:trPr>
          <w:trHeight w:val="787"/>
        </w:trPr>
        <w:tc>
          <w:tcPr>
            <w:tcW w:w="740" w:type="dxa"/>
            <w:tcBorders>
              <w:top w:val="single" w:sz="4" w:space="0" w:color="000000"/>
              <w:left w:val="single" w:sz="4" w:space="0" w:color="000000"/>
              <w:bottom w:val="single" w:sz="4" w:space="0" w:color="000000"/>
              <w:right w:val="single" w:sz="4" w:space="0" w:color="000000"/>
            </w:tcBorders>
            <w:vAlign w:val="center"/>
          </w:tcPr>
          <w:p w14:paraId="1A0DB6A9" w14:textId="77777777" w:rsidR="009B41DA" w:rsidRDefault="001D1FDB">
            <w:pPr>
              <w:pStyle w:val="TableParagraph"/>
              <w:jc w:val="center"/>
              <w:rPr>
                <w:rFonts w:ascii="宋体" w:hAnsi="宋体" w:cs="宋体" w:hint="eastAsia"/>
                <w:kern w:val="2"/>
                <w:sz w:val="24"/>
                <w:szCs w:val="24"/>
              </w:rPr>
            </w:pPr>
            <w:r>
              <w:rPr>
                <w:rFonts w:ascii="宋体" w:hAnsi="宋体" w:hint="eastAsia"/>
                <w:kern w:val="2"/>
                <w:sz w:val="24"/>
                <w:szCs w:val="24"/>
              </w:rPr>
              <w:t>16</w:t>
            </w:r>
          </w:p>
        </w:tc>
        <w:tc>
          <w:tcPr>
            <w:tcW w:w="1703" w:type="dxa"/>
            <w:tcBorders>
              <w:top w:val="single" w:sz="4" w:space="0" w:color="000000"/>
              <w:left w:val="single" w:sz="4" w:space="0" w:color="000000"/>
              <w:bottom w:val="single" w:sz="4" w:space="0" w:color="000000"/>
              <w:right w:val="single" w:sz="4" w:space="0" w:color="000000"/>
            </w:tcBorders>
            <w:vAlign w:val="center"/>
          </w:tcPr>
          <w:p w14:paraId="1B254431" w14:textId="77777777" w:rsidR="009B41DA" w:rsidRDefault="001D1FDB">
            <w:pPr>
              <w:pStyle w:val="TableParagraph"/>
              <w:spacing w:before="153"/>
              <w:ind w:left="7"/>
              <w:jc w:val="center"/>
              <w:rPr>
                <w:rFonts w:ascii="宋体" w:hAnsi="宋体" w:cs="宋体" w:hint="eastAsia"/>
                <w:kern w:val="2"/>
                <w:sz w:val="24"/>
                <w:szCs w:val="24"/>
              </w:rPr>
            </w:pPr>
            <w:r>
              <w:rPr>
                <w:rFonts w:ascii="宋体" w:hAnsi="宋体" w:cs="宋体" w:hint="eastAsia"/>
                <w:kern w:val="2"/>
                <w:sz w:val="24"/>
                <w:szCs w:val="24"/>
              </w:rPr>
              <w:t>★</w:t>
            </w:r>
            <w:r>
              <w:rPr>
                <w:rFonts w:ascii="宋体" w:hAnsi="宋体" w:cs="仿宋_GB2312" w:hint="eastAsia"/>
                <w:kern w:val="2"/>
                <w:sz w:val="24"/>
                <w:szCs w:val="24"/>
              </w:rPr>
              <w:t>A05020106</w:t>
            </w:r>
            <w:r>
              <w:rPr>
                <w:rFonts w:ascii="宋体" w:hAnsi="宋体" w:cs="宋体" w:hint="eastAsia"/>
                <w:kern w:val="2"/>
                <w:sz w:val="24"/>
                <w:szCs w:val="24"/>
              </w:rPr>
              <w:t>水</w:t>
            </w:r>
            <w:r>
              <w:rPr>
                <w:rFonts w:ascii="宋体" w:hAnsi="宋体" w:cs="宋体" w:hint="eastAsia"/>
                <w:w w:val="99"/>
                <w:kern w:val="2"/>
                <w:sz w:val="24"/>
                <w:szCs w:val="24"/>
              </w:rPr>
              <w:t>嘴</w:t>
            </w:r>
          </w:p>
        </w:tc>
        <w:tc>
          <w:tcPr>
            <w:tcW w:w="1707" w:type="dxa"/>
            <w:tcBorders>
              <w:top w:val="single" w:sz="4" w:space="0" w:color="000000"/>
              <w:left w:val="single" w:sz="4" w:space="0" w:color="000000"/>
              <w:bottom w:val="single" w:sz="4" w:space="0" w:color="000000"/>
              <w:right w:val="single" w:sz="4" w:space="0" w:color="000000"/>
            </w:tcBorders>
            <w:vAlign w:val="center"/>
          </w:tcPr>
          <w:p w14:paraId="7FB5DA9F" w14:textId="77777777" w:rsidR="009B41DA" w:rsidRDefault="009B41DA">
            <w:pPr>
              <w:jc w:val="center"/>
              <w:rPr>
                <w:rFonts w:ascii="宋体" w:hAnsi="宋体" w:hint="eastAsia"/>
                <w:sz w:val="24"/>
                <w:lang w:eastAsia="en-US"/>
              </w:rPr>
            </w:pPr>
          </w:p>
        </w:tc>
        <w:tc>
          <w:tcPr>
            <w:tcW w:w="1697" w:type="dxa"/>
            <w:tcBorders>
              <w:top w:val="single" w:sz="4" w:space="0" w:color="000000"/>
              <w:left w:val="single" w:sz="4" w:space="0" w:color="000000"/>
              <w:bottom w:val="single" w:sz="4" w:space="0" w:color="000000"/>
              <w:right w:val="single" w:sz="4" w:space="0" w:color="000000"/>
            </w:tcBorders>
            <w:vAlign w:val="center"/>
          </w:tcPr>
          <w:p w14:paraId="7E910942" w14:textId="77777777" w:rsidR="009B41DA" w:rsidRDefault="009B41DA">
            <w:pPr>
              <w:jc w:val="center"/>
              <w:rPr>
                <w:rFonts w:ascii="宋体" w:hAnsi="宋体" w:hint="eastAsia"/>
                <w:sz w:val="24"/>
                <w:lang w:eastAsia="en-US"/>
              </w:rPr>
            </w:pPr>
          </w:p>
        </w:tc>
        <w:tc>
          <w:tcPr>
            <w:tcW w:w="3811" w:type="dxa"/>
            <w:tcBorders>
              <w:top w:val="single" w:sz="4" w:space="0" w:color="000000"/>
              <w:left w:val="single" w:sz="4" w:space="0" w:color="000000"/>
              <w:bottom w:val="single" w:sz="4" w:space="0" w:color="000000"/>
              <w:right w:val="single" w:sz="4" w:space="0" w:color="000000"/>
            </w:tcBorders>
          </w:tcPr>
          <w:p w14:paraId="1D1D20CA" w14:textId="77777777" w:rsidR="009B41DA" w:rsidRDefault="001D1FDB">
            <w:pPr>
              <w:pStyle w:val="TableParagraph"/>
              <w:spacing w:before="153" w:line="276" w:lineRule="auto"/>
              <w:ind w:left="7" w:right="4"/>
              <w:rPr>
                <w:rFonts w:ascii="宋体" w:hAnsi="宋体" w:cs="宋体" w:hint="eastAsia"/>
                <w:kern w:val="2"/>
                <w:sz w:val="24"/>
                <w:szCs w:val="24"/>
                <w:lang w:eastAsia="zh-CN"/>
              </w:rPr>
            </w:pPr>
            <w:r>
              <w:rPr>
                <w:rFonts w:ascii="宋体" w:hAnsi="宋体" w:cs="宋体" w:hint="eastAsia"/>
                <w:spacing w:val="10"/>
                <w:kern w:val="2"/>
                <w:sz w:val="24"/>
                <w:szCs w:val="24"/>
                <w:lang w:eastAsia="zh-CN"/>
              </w:rPr>
              <w:t>《水嘴用水效率限定值及用水效</w:t>
            </w:r>
            <w:r>
              <w:rPr>
                <w:rFonts w:ascii="宋体" w:hAnsi="宋体" w:cs="宋体" w:hint="eastAsia"/>
                <w:kern w:val="2"/>
                <w:sz w:val="24"/>
                <w:szCs w:val="24"/>
                <w:lang w:eastAsia="zh-CN"/>
              </w:rPr>
              <w:t>率等级》（GB 25501）</w:t>
            </w:r>
          </w:p>
        </w:tc>
      </w:tr>
      <w:tr w:rsidR="009B41DA" w14:paraId="5961BB20" w14:textId="77777777">
        <w:trPr>
          <w:trHeight w:val="752"/>
        </w:trPr>
        <w:tc>
          <w:tcPr>
            <w:tcW w:w="740" w:type="dxa"/>
            <w:tcBorders>
              <w:top w:val="single" w:sz="4" w:space="0" w:color="000000"/>
              <w:left w:val="single" w:sz="4" w:space="0" w:color="000000"/>
              <w:bottom w:val="single" w:sz="4" w:space="0" w:color="000000"/>
              <w:right w:val="single" w:sz="4" w:space="0" w:color="000000"/>
            </w:tcBorders>
            <w:vAlign w:val="center"/>
          </w:tcPr>
          <w:p w14:paraId="19A7641C" w14:textId="77777777" w:rsidR="009B41DA" w:rsidRDefault="001D1FDB">
            <w:pPr>
              <w:pStyle w:val="TableParagraph"/>
              <w:jc w:val="center"/>
              <w:rPr>
                <w:rFonts w:ascii="宋体" w:hAnsi="宋体" w:cs="宋体" w:hint="eastAsia"/>
                <w:kern w:val="2"/>
                <w:sz w:val="24"/>
                <w:szCs w:val="24"/>
              </w:rPr>
            </w:pPr>
            <w:r>
              <w:rPr>
                <w:rFonts w:ascii="宋体" w:hAnsi="宋体" w:hint="eastAsia"/>
                <w:kern w:val="2"/>
                <w:sz w:val="24"/>
                <w:szCs w:val="24"/>
              </w:rPr>
              <w:t>17</w:t>
            </w:r>
          </w:p>
        </w:tc>
        <w:tc>
          <w:tcPr>
            <w:tcW w:w="1703" w:type="dxa"/>
            <w:tcBorders>
              <w:top w:val="single" w:sz="4" w:space="0" w:color="000000"/>
              <w:left w:val="single" w:sz="4" w:space="0" w:color="000000"/>
              <w:bottom w:val="single" w:sz="4" w:space="0" w:color="000000"/>
              <w:right w:val="single" w:sz="4" w:space="0" w:color="000000"/>
            </w:tcBorders>
            <w:vAlign w:val="center"/>
          </w:tcPr>
          <w:p w14:paraId="45B84CAE" w14:textId="77777777" w:rsidR="009B41DA" w:rsidRDefault="001D1FDB">
            <w:pPr>
              <w:pStyle w:val="TableParagraph"/>
              <w:spacing w:before="112"/>
              <w:ind w:left="7"/>
              <w:jc w:val="center"/>
              <w:rPr>
                <w:rFonts w:ascii="宋体" w:hAnsi="宋体" w:cs="宋体" w:hint="eastAsia"/>
                <w:kern w:val="2"/>
                <w:sz w:val="24"/>
                <w:szCs w:val="24"/>
              </w:rPr>
            </w:pPr>
            <w:r>
              <w:rPr>
                <w:rFonts w:ascii="宋体" w:hAnsi="宋体" w:cs="仿宋_GB2312" w:hint="eastAsia"/>
                <w:kern w:val="2"/>
                <w:sz w:val="24"/>
                <w:szCs w:val="24"/>
              </w:rPr>
              <w:t>A05020107</w:t>
            </w:r>
            <w:r>
              <w:rPr>
                <w:rFonts w:ascii="宋体" w:hAnsi="宋体" w:cs="宋体" w:hint="eastAsia"/>
                <w:kern w:val="2"/>
                <w:sz w:val="24"/>
                <w:szCs w:val="24"/>
              </w:rPr>
              <w:t>便器冲洗阀</w:t>
            </w:r>
          </w:p>
        </w:tc>
        <w:tc>
          <w:tcPr>
            <w:tcW w:w="1707" w:type="dxa"/>
            <w:tcBorders>
              <w:top w:val="single" w:sz="4" w:space="0" w:color="000000"/>
              <w:left w:val="single" w:sz="4" w:space="0" w:color="000000"/>
              <w:bottom w:val="single" w:sz="4" w:space="0" w:color="000000"/>
              <w:right w:val="single" w:sz="4" w:space="0" w:color="000000"/>
            </w:tcBorders>
            <w:vAlign w:val="center"/>
          </w:tcPr>
          <w:p w14:paraId="4A6291A1" w14:textId="77777777" w:rsidR="009B41DA" w:rsidRDefault="009B41DA">
            <w:pPr>
              <w:jc w:val="center"/>
              <w:rPr>
                <w:rFonts w:ascii="宋体" w:hAnsi="宋体" w:hint="eastAsia"/>
                <w:sz w:val="24"/>
                <w:lang w:eastAsia="en-US"/>
              </w:rPr>
            </w:pPr>
          </w:p>
        </w:tc>
        <w:tc>
          <w:tcPr>
            <w:tcW w:w="1697" w:type="dxa"/>
            <w:tcBorders>
              <w:top w:val="single" w:sz="4" w:space="0" w:color="000000"/>
              <w:left w:val="single" w:sz="4" w:space="0" w:color="000000"/>
              <w:bottom w:val="single" w:sz="4" w:space="0" w:color="000000"/>
              <w:right w:val="single" w:sz="4" w:space="0" w:color="000000"/>
            </w:tcBorders>
            <w:vAlign w:val="center"/>
          </w:tcPr>
          <w:p w14:paraId="4279AA8D" w14:textId="77777777" w:rsidR="009B41DA" w:rsidRDefault="009B41DA">
            <w:pPr>
              <w:jc w:val="center"/>
              <w:rPr>
                <w:rFonts w:ascii="宋体" w:hAnsi="宋体" w:hint="eastAsia"/>
                <w:sz w:val="24"/>
                <w:lang w:eastAsia="en-US"/>
              </w:rPr>
            </w:pPr>
          </w:p>
        </w:tc>
        <w:tc>
          <w:tcPr>
            <w:tcW w:w="3811" w:type="dxa"/>
            <w:tcBorders>
              <w:top w:val="single" w:sz="4" w:space="0" w:color="000000"/>
              <w:left w:val="single" w:sz="4" w:space="0" w:color="000000"/>
              <w:bottom w:val="single" w:sz="4" w:space="0" w:color="000000"/>
              <w:right w:val="single" w:sz="4" w:space="0" w:color="000000"/>
            </w:tcBorders>
          </w:tcPr>
          <w:p w14:paraId="5090ADA0" w14:textId="77777777" w:rsidR="009B41DA" w:rsidRDefault="001D1FDB">
            <w:pPr>
              <w:pStyle w:val="TableParagraph"/>
              <w:spacing w:before="112" w:line="276" w:lineRule="auto"/>
              <w:ind w:left="7" w:right="4"/>
              <w:rPr>
                <w:rFonts w:ascii="宋体" w:hAnsi="宋体" w:cs="宋体" w:hint="eastAsia"/>
                <w:kern w:val="2"/>
                <w:sz w:val="24"/>
                <w:szCs w:val="24"/>
                <w:lang w:eastAsia="zh-CN"/>
              </w:rPr>
            </w:pPr>
            <w:r>
              <w:rPr>
                <w:rFonts w:ascii="宋体" w:hAnsi="宋体" w:cs="宋体" w:hint="eastAsia"/>
                <w:spacing w:val="10"/>
                <w:kern w:val="2"/>
                <w:sz w:val="24"/>
                <w:szCs w:val="24"/>
                <w:lang w:eastAsia="zh-CN"/>
              </w:rPr>
              <w:t>《便器冲洗阀用水效率限定值及</w:t>
            </w:r>
            <w:r>
              <w:rPr>
                <w:rFonts w:ascii="宋体" w:hAnsi="宋体" w:cs="宋体" w:hint="eastAsia"/>
                <w:kern w:val="2"/>
                <w:sz w:val="24"/>
                <w:szCs w:val="24"/>
                <w:lang w:eastAsia="zh-CN"/>
              </w:rPr>
              <w:t>用水效率等级》（GB28379）</w:t>
            </w:r>
          </w:p>
        </w:tc>
      </w:tr>
      <w:tr w:rsidR="009B41DA" w14:paraId="518A798F" w14:textId="77777777">
        <w:trPr>
          <w:trHeight w:val="776"/>
        </w:trPr>
        <w:tc>
          <w:tcPr>
            <w:tcW w:w="740" w:type="dxa"/>
            <w:tcBorders>
              <w:top w:val="single" w:sz="4" w:space="0" w:color="000000"/>
              <w:left w:val="single" w:sz="4" w:space="0" w:color="000000"/>
              <w:bottom w:val="single" w:sz="4" w:space="0" w:color="000000"/>
              <w:right w:val="single" w:sz="4" w:space="0" w:color="000000"/>
            </w:tcBorders>
            <w:vAlign w:val="center"/>
          </w:tcPr>
          <w:p w14:paraId="155498F6" w14:textId="77777777" w:rsidR="009B41DA" w:rsidRDefault="001D1FDB">
            <w:pPr>
              <w:pStyle w:val="TableParagraph"/>
              <w:jc w:val="center"/>
              <w:rPr>
                <w:rFonts w:ascii="宋体" w:hAnsi="宋体" w:cs="宋体" w:hint="eastAsia"/>
                <w:kern w:val="2"/>
                <w:sz w:val="24"/>
                <w:szCs w:val="24"/>
              </w:rPr>
            </w:pPr>
            <w:r>
              <w:rPr>
                <w:rFonts w:ascii="宋体" w:hAnsi="宋体" w:hint="eastAsia"/>
                <w:kern w:val="2"/>
                <w:sz w:val="24"/>
                <w:szCs w:val="24"/>
              </w:rPr>
              <w:t>18</w:t>
            </w:r>
          </w:p>
        </w:tc>
        <w:tc>
          <w:tcPr>
            <w:tcW w:w="1703" w:type="dxa"/>
            <w:tcBorders>
              <w:top w:val="single" w:sz="4" w:space="0" w:color="000000"/>
              <w:left w:val="single" w:sz="4" w:space="0" w:color="000000"/>
              <w:bottom w:val="single" w:sz="4" w:space="0" w:color="000000"/>
              <w:right w:val="single" w:sz="4" w:space="0" w:color="000000"/>
            </w:tcBorders>
            <w:vAlign w:val="center"/>
          </w:tcPr>
          <w:p w14:paraId="697CE324" w14:textId="77777777" w:rsidR="009B41DA" w:rsidRDefault="001D1FDB">
            <w:pPr>
              <w:pStyle w:val="TableParagraph"/>
              <w:spacing w:before="131"/>
              <w:ind w:left="7"/>
              <w:jc w:val="center"/>
              <w:rPr>
                <w:rFonts w:ascii="宋体" w:hAnsi="宋体" w:cs="宋体" w:hint="eastAsia"/>
                <w:kern w:val="2"/>
                <w:sz w:val="24"/>
                <w:szCs w:val="24"/>
              </w:rPr>
            </w:pPr>
            <w:r>
              <w:rPr>
                <w:rFonts w:ascii="宋体" w:hAnsi="宋体" w:cs="仿宋_GB2312" w:hint="eastAsia"/>
                <w:kern w:val="2"/>
                <w:sz w:val="24"/>
                <w:szCs w:val="24"/>
              </w:rPr>
              <w:t>A05020110</w:t>
            </w:r>
            <w:r>
              <w:rPr>
                <w:rFonts w:ascii="宋体" w:hAnsi="宋体" w:cs="宋体" w:hint="eastAsia"/>
                <w:kern w:val="2"/>
                <w:sz w:val="24"/>
                <w:szCs w:val="24"/>
              </w:rPr>
              <w:t>淋浴</w:t>
            </w:r>
            <w:r>
              <w:rPr>
                <w:rFonts w:ascii="宋体" w:hAnsi="宋体" w:cs="宋体" w:hint="eastAsia"/>
                <w:w w:val="99"/>
                <w:kern w:val="2"/>
                <w:sz w:val="24"/>
                <w:szCs w:val="24"/>
              </w:rPr>
              <w:t>器</w:t>
            </w:r>
          </w:p>
        </w:tc>
        <w:tc>
          <w:tcPr>
            <w:tcW w:w="1707" w:type="dxa"/>
            <w:tcBorders>
              <w:top w:val="single" w:sz="4" w:space="0" w:color="000000"/>
              <w:left w:val="single" w:sz="4" w:space="0" w:color="000000"/>
              <w:bottom w:val="single" w:sz="4" w:space="0" w:color="000000"/>
              <w:right w:val="single" w:sz="4" w:space="0" w:color="000000"/>
            </w:tcBorders>
            <w:vAlign w:val="center"/>
          </w:tcPr>
          <w:p w14:paraId="7722CABF" w14:textId="77777777" w:rsidR="009B41DA" w:rsidRDefault="009B41DA">
            <w:pPr>
              <w:jc w:val="center"/>
              <w:rPr>
                <w:rFonts w:ascii="宋体" w:hAnsi="宋体" w:hint="eastAsia"/>
                <w:sz w:val="24"/>
                <w:lang w:eastAsia="en-US"/>
              </w:rPr>
            </w:pPr>
          </w:p>
        </w:tc>
        <w:tc>
          <w:tcPr>
            <w:tcW w:w="1697" w:type="dxa"/>
            <w:tcBorders>
              <w:top w:val="single" w:sz="4" w:space="0" w:color="000000"/>
              <w:left w:val="single" w:sz="4" w:space="0" w:color="000000"/>
              <w:bottom w:val="single" w:sz="4" w:space="0" w:color="000000"/>
              <w:right w:val="single" w:sz="4" w:space="0" w:color="000000"/>
            </w:tcBorders>
            <w:vAlign w:val="center"/>
          </w:tcPr>
          <w:p w14:paraId="0CC8E618" w14:textId="77777777" w:rsidR="009B41DA" w:rsidRDefault="009B41DA">
            <w:pPr>
              <w:jc w:val="center"/>
              <w:rPr>
                <w:rFonts w:ascii="宋体" w:hAnsi="宋体" w:hint="eastAsia"/>
                <w:sz w:val="24"/>
                <w:lang w:eastAsia="en-US"/>
              </w:rPr>
            </w:pPr>
          </w:p>
        </w:tc>
        <w:tc>
          <w:tcPr>
            <w:tcW w:w="3811" w:type="dxa"/>
            <w:tcBorders>
              <w:top w:val="single" w:sz="4" w:space="0" w:color="000000"/>
              <w:left w:val="single" w:sz="4" w:space="0" w:color="000000"/>
              <w:bottom w:val="single" w:sz="4" w:space="0" w:color="000000"/>
              <w:right w:val="single" w:sz="4" w:space="0" w:color="000000"/>
            </w:tcBorders>
          </w:tcPr>
          <w:p w14:paraId="122FDEFE" w14:textId="77777777" w:rsidR="009B41DA" w:rsidRDefault="001D1FDB">
            <w:pPr>
              <w:pStyle w:val="TableParagraph"/>
              <w:spacing w:before="131" w:line="276" w:lineRule="auto"/>
              <w:ind w:left="7" w:right="4"/>
              <w:rPr>
                <w:rFonts w:ascii="宋体" w:hAnsi="宋体" w:cs="宋体" w:hint="eastAsia"/>
                <w:kern w:val="2"/>
                <w:sz w:val="24"/>
                <w:szCs w:val="24"/>
                <w:lang w:eastAsia="zh-CN"/>
              </w:rPr>
            </w:pPr>
            <w:r>
              <w:rPr>
                <w:rFonts w:ascii="宋体" w:hAnsi="宋体" w:cs="宋体" w:hint="eastAsia"/>
                <w:spacing w:val="10"/>
                <w:kern w:val="2"/>
                <w:sz w:val="24"/>
                <w:szCs w:val="24"/>
                <w:lang w:eastAsia="zh-CN"/>
              </w:rPr>
              <w:t>《淋浴器用水效率限定值及用水</w:t>
            </w:r>
            <w:r>
              <w:rPr>
                <w:rFonts w:ascii="宋体" w:hAnsi="宋体" w:cs="宋体" w:hint="eastAsia"/>
                <w:kern w:val="2"/>
                <w:sz w:val="24"/>
                <w:szCs w:val="24"/>
                <w:lang w:eastAsia="zh-CN"/>
              </w:rPr>
              <w:t>效率等级》（GB28378）</w:t>
            </w:r>
          </w:p>
        </w:tc>
      </w:tr>
    </w:tbl>
    <w:p w14:paraId="48664122" w14:textId="77777777" w:rsidR="009B41DA" w:rsidRDefault="001D1FDB">
      <w:pPr>
        <w:pStyle w:val="a9"/>
        <w:spacing w:line="360" w:lineRule="auto"/>
        <w:ind w:firstLineChars="200" w:firstLine="470"/>
        <w:rPr>
          <w:rFonts w:ascii="楷体" w:eastAsia="楷体" w:hAnsi="楷体" w:cs="宋体" w:hint="eastAsia"/>
          <w:spacing w:val="-3"/>
        </w:rPr>
      </w:pPr>
      <w:r>
        <w:rPr>
          <w:rFonts w:ascii="楷体" w:eastAsia="楷体" w:hAnsi="楷体" w:cs="宋体" w:hint="eastAsia"/>
          <w:b/>
          <w:spacing w:val="-3"/>
        </w:rPr>
        <w:t>注</w:t>
      </w:r>
      <w:r>
        <w:rPr>
          <w:rFonts w:ascii="楷体" w:eastAsia="楷体" w:hAnsi="楷体" w:cs="宋体" w:hint="eastAsia"/>
          <w:spacing w:val="-3"/>
        </w:rPr>
        <w:t>：1.节能产品认证应依据相关国家标准的最新版本，依据国家标准中二级能效（水效）指标。</w:t>
      </w:r>
    </w:p>
    <w:p w14:paraId="15DD9B8F" w14:textId="77777777" w:rsidR="009B41DA" w:rsidRDefault="001D1FDB">
      <w:pPr>
        <w:pStyle w:val="a9"/>
        <w:spacing w:line="360" w:lineRule="auto"/>
        <w:ind w:firstLineChars="200" w:firstLine="468"/>
        <w:rPr>
          <w:rFonts w:ascii="楷体" w:eastAsia="楷体" w:hAnsi="楷体" w:cs="宋体" w:hint="eastAsia"/>
          <w:spacing w:val="-3"/>
        </w:rPr>
      </w:pPr>
      <w:r>
        <w:rPr>
          <w:rFonts w:ascii="楷体" w:eastAsia="楷体" w:hAnsi="楷体" w:cs="宋体" w:hint="eastAsia"/>
          <w:spacing w:val="-3"/>
        </w:rPr>
        <w:t>2.以“★”标注的为政府强制采购产品。</w:t>
      </w:r>
    </w:p>
    <w:p w14:paraId="71A56722" w14:textId="77777777" w:rsidR="009B41DA" w:rsidRDefault="001D1FDB">
      <w:pPr>
        <w:pStyle w:val="a9"/>
        <w:spacing w:line="360" w:lineRule="auto"/>
        <w:ind w:firstLineChars="200" w:firstLine="468"/>
        <w:rPr>
          <w:rFonts w:hAnsi="宋体" w:cs="宋体" w:hint="eastAsia"/>
        </w:rPr>
      </w:pPr>
      <w:r>
        <w:rPr>
          <w:rFonts w:ascii="楷体" w:eastAsia="楷体" w:hAnsi="楷体" w:cs="宋体" w:hint="eastAsia"/>
          <w:spacing w:val="-3"/>
        </w:rPr>
        <w:t>3.本表格原为《关于印发节能产品政府采购品目清单的通知》（财库〔2019〕19号）规定的表格附件，其中名称及编码已根据《财政部关于印发〈政府采购品目分类目录〉的通知》（财库〔2022〕31号）修改。</w:t>
      </w:r>
      <w:r>
        <w:rPr>
          <w:rFonts w:hAnsi="宋体" w:cs="宋体" w:hint="eastAsia"/>
        </w:rPr>
        <w:br w:type="page"/>
      </w:r>
    </w:p>
    <w:p w14:paraId="7172674E" w14:textId="77777777" w:rsidR="009B41DA" w:rsidRDefault="001D1FDB">
      <w:pPr>
        <w:pStyle w:val="ad"/>
        <w:jc w:val="left"/>
        <w:rPr>
          <w:rFonts w:hAnsi="宋体" w:cs="宋体" w:hint="eastAsia"/>
          <w:sz w:val="24"/>
          <w:szCs w:val="24"/>
        </w:rPr>
      </w:pPr>
      <w:r>
        <w:rPr>
          <w:rFonts w:hAnsi="宋体" w:cs="宋体" w:hint="eastAsia"/>
          <w:sz w:val="24"/>
          <w:szCs w:val="24"/>
        </w:rPr>
        <w:lastRenderedPageBreak/>
        <w:t>附件2：</w:t>
      </w:r>
    </w:p>
    <w:p w14:paraId="4CF2012A" w14:textId="77777777" w:rsidR="009B41DA" w:rsidRDefault="001D1FDB">
      <w:pPr>
        <w:spacing w:line="528" w:lineRule="exact"/>
        <w:ind w:left="220"/>
        <w:jc w:val="center"/>
        <w:rPr>
          <w:rFonts w:ascii="宋体" w:hAnsi="宋体" w:cs="宋体" w:hint="eastAsia"/>
          <w:b/>
          <w:bCs/>
          <w:sz w:val="36"/>
          <w:szCs w:val="36"/>
        </w:rPr>
      </w:pPr>
      <w:r>
        <w:rPr>
          <w:rFonts w:ascii="宋体" w:hAnsi="宋体" w:cs="宋体" w:hint="eastAsia"/>
          <w:b/>
          <w:bCs/>
          <w:sz w:val="36"/>
          <w:szCs w:val="36"/>
        </w:rPr>
        <w:t>中小</w:t>
      </w:r>
      <w:proofErr w:type="gramStart"/>
      <w:r>
        <w:rPr>
          <w:rFonts w:ascii="宋体" w:hAnsi="宋体" w:cs="宋体" w:hint="eastAsia"/>
          <w:b/>
          <w:bCs/>
          <w:sz w:val="36"/>
          <w:szCs w:val="36"/>
        </w:rPr>
        <w:t>微企业</w:t>
      </w:r>
      <w:proofErr w:type="gramEnd"/>
      <w:r>
        <w:rPr>
          <w:rFonts w:ascii="宋体" w:hAnsi="宋体" w:cs="宋体" w:hint="eastAsia"/>
          <w:b/>
          <w:bCs/>
          <w:sz w:val="36"/>
          <w:szCs w:val="36"/>
        </w:rPr>
        <w:t>划型标准</w:t>
      </w:r>
    </w:p>
    <w:tbl>
      <w:tblPr>
        <w:tblW w:w="9418" w:type="dxa"/>
        <w:tblInd w:w="250" w:type="dxa"/>
        <w:tblLayout w:type="fixed"/>
        <w:tblLook w:val="04A0" w:firstRow="1" w:lastRow="0" w:firstColumn="1" w:lastColumn="0" w:noHBand="0" w:noVBand="1"/>
      </w:tblPr>
      <w:tblGrid>
        <w:gridCol w:w="2007"/>
        <w:gridCol w:w="1633"/>
        <w:gridCol w:w="1077"/>
        <w:gridCol w:w="1911"/>
        <w:gridCol w:w="1699"/>
        <w:gridCol w:w="1091"/>
      </w:tblGrid>
      <w:tr w:rsidR="009B41DA" w14:paraId="1214AFB0" w14:textId="77777777">
        <w:trPr>
          <w:trHeight w:val="364"/>
        </w:trPr>
        <w:tc>
          <w:tcPr>
            <w:tcW w:w="2007" w:type="dxa"/>
            <w:tcBorders>
              <w:top w:val="single" w:sz="4" w:space="0" w:color="auto"/>
              <w:left w:val="single" w:sz="4" w:space="0" w:color="auto"/>
              <w:bottom w:val="single" w:sz="4" w:space="0" w:color="auto"/>
              <w:right w:val="single" w:sz="4" w:space="0" w:color="auto"/>
            </w:tcBorders>
            <w:vAlign w:val="center"/>
          </w:tcPr>
          <w:p w14:paraId="7B237C66" w14:textId="77777777" w:rsidR="009B41DA" w:rsidRDefault="001D1FDB">
            <w:pPr>
              <w:widowControl/>
              <w:jc w:val="center"/>
              <w:rPr>
                <w:rFonts w:ascii="宋体" w:hAnsi="宋体" w:cs="宋体" w:hint="eastAsia"/>
                <w:b/>
                <w:kern w:val="0"/>
                <w:sz w:val="20"/>
                <w:szCs w:val="20"/>
              </w:rPr>
            </w:pPr>
            <w:r>
              <w:rPr>
                <w:rFonts w:ascii="宋体" w:hAnsi="宋体" w:cs="宋体" w:hint="eastAsia"/>
                <w:b/>
                <w:kern w:val="0"/>
                <w:sz w:val="20"/>
                <w:szCs w:val="20"/>
              </w:rPr>
              <w:t>行业名称</w:t>
            </w:r>
          </w:p>
        </w:tc>
        <w:tc>
          <w:tcPr>
            <w:tcW w:w="1633" w:type="dxa"/>
            <w:tcBorders>
              <w:top w:val="single" w:sz="4" w:space="0" w:color="auto"/>
              <w:left w:val="nil"/>
              <w:bottom w:val="single" w:sz="4" w:space="0" w:color="auto"/>
              <w:right w:val="single" w:sz="4" w:space="0" w:color="auto"/>
            </w:tcBorders>
            <w:vAlign w:val="center"/>
          </w:tcPr>
          <w:p w14:paraId="1B685496" w14:textId="77777777" w:rsidR="009B41DA" w:rsidRDefault="001D1FDB">
            <w:pPr>
              <w:widowControl/>
              <w:jc w:val="center"/>
              <w:rPr>
                <w:rFonts w:ascii="宋体" w:hAnsi="宋体" w:cs="宋体" w:hint="eastAsia"/>
                <w:b/>
                <w:kern w:val="0"/>
                <w:sz w:val="20"/>
                <w:szCs w:val="20"/>
              </w:rPr>
            </w:pPr>
            <w:r>
              <w:rPr>
                <w:rFonts w:ascii="宋体" w:hAnsi="宋体" w:cs="宋体" w:hint="eastAsia"/>
                <w:b/>
                <w:kern w:val="0"/>
                <w:sz w:val="20"/>
                <w:szCs w:val="20"/>
              </w:rPr>
              <w:t>指标名称</w:t>
            </w:r>
          </w:p>
        </w:tc>
        <w:tc>
          <w:tcPr>
            <w:tcW w:w="1077" w:type="dxa"/>
            <w:tcBorders>
              <w:top w:val="single" w:sz="4" w:space="0" w:color="auto"/>
              <w:left w:val="nil"/>
              <w:bottom w:val="single" w:sz="4" w:space="0" w:color="auto"/>
              <w:right w:val="single" w:sz="4" w:space="0" w:color="auto"/>
            </w:tcBorders>
            <w:vAlign w:val="center"/>
          </w:tcPr>
          <w:p w14:paraId="0C81B7F7" w14:textId="77777777" w:rsidR="009B41DA" w:rsidRDefault="001D1FDB">
            <w:pPr>
              <w:widowControl/>
              <w:jc w:val="center"/>
              <w:rPr>
                <w:rFonts w:ascii="宋体" w:hAnsi="宋体" w:cs="宋体" w:hint="eastAsia"/>
                <w:b/>
                <w:kern w:val="0"/>
                <w:sz w:val="20"/>
                <w:szCs w:val="20"/>
              </w:rPr>
            </w:pPr>
            <w:r>
              <w:rPr>
                <w:rFonts w:ascii="宋体" w:hAnsi="宋体" w:cs="宋体" w:hint="eastAsia"/>
                <w:b/>
                <w:kern w:val="0"/>
                <w:sz w:val="20"/>
                <w:szCs w:val="20"/>
              </w:rPr>
              <w:t>计量单位</w:t>
            </w:r>
          </w:p>
        </w:tc>
        <w:tc>
          <w:tcPr>
            <w:tcW w:w="1911" w:type="dxa"/>
            <w:tcBorders>
              <w:top w:val="single" w:sz="4" w:space="0" w:color="auto"/>
              <w:left w:val="nil"/>
              <w:bottom w:val="single" w:sz="4" w:space="0" w:color="auto"/>
              <w:right w:val="single" w:sz="4" w:space="0" w:color="auto"/>
            </w:tcBorders>
            <w:vAlign w:val="center"/>
          </w:tcPr>
          <w:p w14:paraId="677B3E6B" w14:textId="77777777" w:rsidR="009B41DA" w:rsidRDefault="001D1FDB">
            <w:pPr>
              <w:widowControl/>
              <w:jc w:val="center"/>
              <w:rPr>
                <w:rFonts w:ascii="宋体" w:hAnsi="宋体" w:cs="宋体" w:hint="eastAsia"/>
                <w:b/>
                <w:kern w:val="0"/>
                <w:sz w:val="20"/>
                <w:szCs w:val="20"/>
              </w:rPr>
            </w:pPr>
            <w:r>
              <w:rPr>
                <w:rFonts w:ascii="宋体" w:hAnsi="宋体" w:cs="宋体" w:hint="eastAsia"/>
                <w:b/>
                <w:kern w:val="0"/>
                <w:sz w:val="20"/>
                <w:szCs w:val="20"/>
              </w:rPr>
              <w:t>中型</w:t>
            </w:r>
          </w:p>
        </w:tc>
        <w:tc>
          <w:tcPr>
            <w:tcW w:w="1699" w:type="dxa"/>
            <w:tcBorders>
              <w:top w:val="single" w:sz="4" w:space="0" w:color="auto"/>
              <w:left w:val="nil"/>
              <w:bottom w:val="single" w:sz="4" w:space="0" w:color="auto"/>
              <w:right w:val="single" w:sz="4" w:space="0" w:color="auto"/>
            </w:tcBorders>
            <w:vAlign w:val="center"/>
          </w:tcPr>
          <w:p w14:paraId="7E1677D8" w14:textId="77777777" w:rsidR="009B41DA" w:rsidRDefault="001D1FDB">
            <w:pPr>
              <w:widowControl/>
              <w:jc w:val="center"/>
              <w:rPr>
                <w:rFonts w:ascii="宋体" w:hAnsi="宋体" w:cs="宋体" w:hint="eastAsia"/>
                <w:b/>
                <w:kern w:val="0"/>
                <w:sz w:val="20"/>
                <w:szCs w:val="20"/>
              </w:rPr>
            </w:pPr>
            <w:r>
              <w:rPr>
                <w:rFonts w:ascii="宋体" w:hAnsi="宋体" w:cs="宋体" w:hint="eastAsia"/>
                <w:b/>
                <w:kern w:val="0"/>
                <w:sz w:val="20"/>
                <w:szCs w:val="20"/>
              </w:rPr>
              <w:t>小型</w:t>
            </w:r>
          </w:p>
        </w:tc>
        <w:tc>
          <w:tcPr>
            <w:tcW w:w="1091" w:type="dxa"/>
            <w:tcBorders>
              <w:top w:val="single" w:sz="4" w:space="0" w:color="auto"/>
              <w:left w:val="nil"/>
              <w:bottom w:val="single" w:sz="4" w:space="0" w:color="auto"/>
              <w:right w:val="single" w:sz="4" w:space="0" w:color="auto"/>
            </w:tcBorders>
            <w:vAlign w:val="center"/>
          </w:tcPr>
          <w:p w14:paraId="3F0085AA" w14:textId="77777777" w:rsidR="009B41DA" w:rsidRDefault="001D1FDB">
            <w:pPr>
              <w:widowControl/>
              <w:jc w:val="center"/>
              <w:rPr>
                <w:rFonts w:ascii="宋体" w:hAnsi="宋体" w:cs="宋体" w:hint="eastAsia"/>
                <w:b/>
                <w:kern w:val="0"/>
                <w:sz w:val="20"/>
                <w:szCs w:val="20"/>
              </w:rPr>
            </w:pPr>
            <w:r>
              <w:rPr>
                <w:rFonts w:ascii="宋体" w:hAnsi="宋体" w:cs="宋体" w:hint="eastAsia"/>
                <w:b/>
                <w:kern w:val="0"/>
                <w:sz w:val="20"/>
                <w:szCs w:val="20"/>
              </w:rPr>
              <w:t>微型</w:t>
            </w:r>
          </w:p>
        </w:tc>
      </w:tr>
      <w:tr w:rsidR="009B41DA" w14:paraId="66FCDD93" w14:textId="77777777">
        <w:trPr>
          <w:trHeight w:val="364"/>
        </w:trPr>
        <w:tc>
          <w:tcPr>
            <w:tcW w:w="2007" w:type="dxa"/>
            <w:tcBorders>
              <w:top w:val="nil"/>
              <w:left w:val="single" w:sz="4" w:space="0" w:color="auto"/>
              <w:bottom w:val="single" w:sz="4" w:space="0" w:color="auto"/>
              <w:right w:val="single" w:sz="4" w:space="0" w:color="auto"/>
            </w:tcBorders>
            <w:vAlign w:val="bottom"/>
          </w:tcPr>
          <w:p w14:paraId="3EA4C01D" w14:textId="77777777" w:rsidR="009B41DA" w:rsidRDefault="001D1FDB">
            <w:pPr>
              <w:widowControl/>
              <w:jc w:val="center"/>
              <w:rPr>
                <w:rFonts w:ascii="宋体" w:hAnsi="宋体" w:cs="宋体" w:hint="eastAsia"/>
                <w:b/>
                <w:bCs/>
                <w:kern w:val="0"/>
                <w:sz w:val="20"/>
                <w:szCs w:val="20"/>
              </w:rPr>
            </w:pPr>
            <w:r>
              <w:rPr>
                <w:rFonts w:ascii="宋体" w:hAnsi="宋体" w:cs="宋体" w:hint="eastAsia"/>
                <w:b/>
                <w:bCs/>
                <w:kern w:val="0"/>
                <w:sz w:val="20"/>
                <w:szCs w:val="20"/>
              </w:rPr>
              <w:t>农、林、牧、渔</w:t>
            </w:r>
          </w:p>
        </w:tc>
        <w:tc>
          <w:tcPr>
            <w:tcW w:w="1633" w:type="dxa"/>
            <w:tcBorders>
              <w:top w:val="nil"/>
              <w:left w:val="nil"/>
              <w:bottom w:val="single" w:sz="4" w:space="0" w:color="auto"/>
              <w:right w:val="single" w:sz="4" w:space="0" w:color="auto"/>
            </w:tcBorders>
            <w:vAlign w:val="center"/>
          </w:tcPr>
          <w:p w14:paraId="516AF5D2" w14:textId="77777777" w:rsidR="009B41DA" w:rsidRDefault="001D1FDB">
            <w:pPr>
              <w:widowControl/>
              <w:jc w:val="left"/>
              <w:rPr>
                <w:rFonts w:ascii="宋体" w:hAnsi="宋体" w:cs="宋体" w:hint="eastAsia"/>
                <w:kern w:val="0"/>
                <w:sz w:val="20"/>
                <w:szCs w:val="20"/>
              </w:rPr>
            </w:pPr>
            <w:r>
              <w:rPr>
                <w:rFonts w:ascii="宋体" w:hAnsi="宋体" w:cs="宋体" w:hint="eastAsia"/>
                <w:kern w:val="0"/>
                <w:sz w:val="20"/>
                <w:szCs w:val="20"/>
              </w:rPr>
              <w:t>营业收入（Y）</w:t>
            </w:r>
          </w:p>
        </w:tc>
        <w:tc>
          <w:tcPr>
            <w:tcW w:w="1077" w:type="dxa"/>
            <w:tcBorders>
              <w:top w:val="nil"/>
              <w:left w:val="nil"/>
              <w:bottom w:val="single" w:sz="4" w:space="0" w:color="auto"/>
              <w:right w:val="single" w:sz="4" w:space="0" w:color="auto"/>
            </w:tcBorders>
            <w:vAlign w:val="center"/>
          </w:tcPr>
          <w:p w14:paraId="0F65589A" w14:textId="77777777" w:rsidR="009B41DA" w:rsidRDefault="001D1FDB">
            <w:pPr>
              <w:widowControl/>
              <w:jc w:val="left"/>
              <w:rPr>
                <w:rFonts w:ascii="宋体" w:hAnsi="宋体" w:cs="宋体" w:hint="eastAsia"/>
                <w:kern w:val="0"/>
                <w:sz w:val="20"/>
                <w:szCs w:val="20"/>
              </w:rPr>
            </w:pPr>
            <w:r>
              <w:rPr>
                <w:rFonts w:ascii="宋体" w:hAnsi="宋体" w:cs="宋体" w:hint="eastAsia"/>
                <w:kern w:val="0"/>
                <w:sz w:val="20"/>
                <w:szCs w:val="20"/>
              </w:rPr>
              <w:t>万元</w:t>
            </w:r>
          </w:p>
        </w:tc>
        <w:tc>
          <w:tcPr>
            <w:tcW w:w="1911" w:type="dxa"/>
            <w:tcBorders>
              <w:top w:val="nil"/>
              <w:left w:val="nil"/>
              <w:bottom w:val="single" w:sz="4" w:space="0" w:color="auto"/>
              <w:right w:val="single" w:sz="4" w:space="0" w:color="auto"/>
            </w:tcBorders>
            <w:vAlign w:val="center"/>
          </w:tcPr>
          <w:p w14:paraId="3E04C138" w14:textId="77777777" w:rsidR="009B41DA" w:rsidRDefault="001D1FDB">
            <w:pPr>
              <w:widowControl/>
              <w:jc w:val="left"/>
              <w:rPr>
                <w:rFonts w:ascii="宋体" w:hAnsi="宋体" w:cs="宋体" w:hint="eastAsia"/>
                <w:kern w:val="0"/>
                <w:sz w:val="20"/>
                <w:szCs w:val="20"/>
              </w:rPr>
            </w:pPr>
            <w:r>
              <w:rPr>
                <w:rFonts w:ascii="宋体" w:hAnsi="宋体" w:cs="宋体" w:hint="eastAsia"/>
                <w:kern w:val="0"/>
                <w:sz w:val="20"/>
                <w:szCs w:val="20"/>
              </w:rPr>
              <w:t>500≤Y＜20000</w:t>
            </w:r>
          </w:p>
        </w:tc>
        <w:tc>
          <w:tcPr>
            <w:tcW w:w="1699" w:type="dxa"/>
            <w:tcBorders>
              <w:top w:val="nil"/>
              <w:left w:val="nil"/>
              <w:bottom w:val="single" w:sz="4" w:space="0" w:color="auto"/>
              <w:right w:val="single" w:sz="4" w:space="0" w:color="auto"/>
            </w:tcBorders>
            <w:vAlign w:val="center"/>
          </w:tcPr>
          <w:p w14:paraId="577560CD" w14:textId="77777777" w:rsidR="009B41DA" w:rsidRDefault="001D1FDB">
            <w:pPr>
              <w:widowControl/>
              <w:jc w:val="left"/>
              <w:rPr>
                <w:rFonts w:ascii="宋体" w:hAnsi="宋体" w:cs="宋体" w:hint="eastAsia"/>
                <w:kern w:val="0"/>
                <w:sz w:val="20"/>
                <w:szCs w:val="20"/>
              </w:rPr>
            </w:pPr>
            <w:r>
              <w:rPr>
                <w:rFonts w:ascii="宋体" w:hAnsi="宋体" w:cs="宋体" w:hint="eastAsia"/>
                <w:kern w:val="0"/>
                <w:sz w:val="20"/>
                <w:szCs w:val="20"/>
              </w:rPr>
              <w:t>50≤Y＜500</w:t>
            </w:r>
          </w:p>
        </w:tc>
        <w:tc>
          <w:tcPr>
            <w:tcW w:w="1091" w:type="dxa"/>
            <w:tcBorders>
              <w:top w:val="nil"/>
              <w:left w:val="nil"/>
              <w:bottom w:val="single" w:sz="4" w:space="0" w:color="auto"/>
              <w:right w:val="single" w:sz="4" w:space="0" w:color="auto"/>
            </w:tcBorders>
            <w:vAlign w:val="center"/>
          </w:tcPr>
          <w:p w14:paraId="4D0F820C" w14:textId="77777777" w:rsidR="009B41DA" w:rsidRDefault="001D1FDB">
            <w:pPr>
              <w:widowControl/>
              <w:jc w:val="left"/>
              <w:rPr>
                <w:rFonts w:ascii="宋体" w:hAnsi="宋体" w:cs="宋体" w:hint="eastAsia"/>
                <w:kern w:val="0"/>
                <w:sz w:val="20"/>
                <w:szCs w:val="20"/>
              </w:rPr>
            </w:pPr>
            <w:r>
              <w:rPr>
                <w:rFonts w:ascii="宋体" w:hAnsi="宋体" w:cs="宋体" w:hint="eastAsia"/>
                <w:kern w:val="0"/>
                <w:sz w:val="20"/>
                <w:szCs w:val="20"/>
              </w:rPr>
              <w:t>Y＜50</w:t>
            </w:r>
          </w:p>
        </w:tc>
      </w:tr>
      <w:tr w:rsidR="009B41DA" w14:paraId="573C8A27" w14:textId="77777777">
        <w:trPr>
          <w:trHeight w:val="364"/>
        </w:trPr>
        <w:tc>
          <w:tcPr>
            <w:tcW w:w="2007" w:type="dxa"/>
            <w:vMerge w:val="restart"/>
            <w:tcBorders>
              <w:top w:val="nil"/>
              <w:left w:val="single" w:sz="4" w:space="0" w:color="auto"/>
              <w:bottom w:val="single" w:sz="4" w:space="0" w:color="auto"/>
              <w:right w:val="single" w:sz="4" w:space="0" w:color="auto"/>
            </w:tcBorders>
            <w:vAlign w:val="bottom"/>
          </w:tcPr>
          <w:p w14:paraId="0DCD3ABB" w14:textId="77777777" w:rsidR="009B41DA" w:rsidRDefault="001D1FDB">
            <w:pPr>
              <w:widowControl/>
              <w:jc w:val="center"/>
              <w:rPr>
                <w:rFonts w:ascii="宋体" w:hAnsi="宋体" w:cs="宋体" w:hint="eastAsia"/>
                <w:b/>
                <w:bCs/>
                <w:kern w:val="0"/>
                <w:sz w:val="20"/>
                <w:szCs w:val="20"/>
              </w:rPr>
            </w:pPr>
            <w:r>
              <w:rPr>
                <w:rFonts w:ascii="宋体" w:hAnsi="宋体" w:cs="宋体" w:hint="eastAsia"/>
                <w:b/>
                <w:bCs/>
                <w:kern w:val="0"/>
                <w:sz w:val="20"/>
                <w:szCs w:val="20"/>
              </w:rPr>
              <w:t>工业</w:t>
            </w:r>
          </w:p>
        </w:tc>
        <w:tc>
          <w:tcPr>
            <w:tcW w:w="1633" w:type="dxa"/>
            <w:tcBorders>
              <w:top w:val="nil"/>
              <w:left w:val="nil"/>
              <w:bottom w:val="single" w:sz="4" w:space="0" w:color="auto"/>
              <w:right w:val="single" w:sz="4" w:space="0" w:color="auto"/>
            </w:tcBorders>
            <w:vAlign w:val="center"/>
          </w:tcPr>
          <w:p w14:paraId="1552C1BF" w14:textId="77777777" w:rsidR="009B41DA" w:rsidRDefault="001D1FDB">
            <w:pPr>
              <w:widowControl/>
              <w:jc w:val="left"/>
              <w:rPr>
                <w:rFonts w:ascii="宋体" w:hAnsi="宋体" w:cs="宋体" w:hint="eastAsia"/>
                <w:kern w:val="0"/>
                <w:sz w:val="20"/>
                <w:szCs w:val="20"/>
              </w:rPr>
            </w:pPr>
            <w:r>
              <w:rPr>
                <w:rFonts w:ascii="宋体" w:hAnsi="宋体" w:cs="宋体" w:hint="eastAsia"/>
                <w:kern w:val="0"/>
                <w:sz w:val="20"/>
                <w:szCs w:val="20"/>
              </w:rPr>
              <w:t>从业人员（X）</w:t>
            </w:r>
          </w:p>
        </w:tc>
        <w:tc>
          <w:tcPr>
            <w:tcW w:w="1077" w:type="dxa"/>
            <w:tcBorders>
              <w:top w:val="nil"/>
              <w:left w:val="nil"/>
              <w:bottom w:val="single" w:sz="4" w:space="0" w:color="auto"/>
              <w:right w:val="single" w:sz="4" w:space="0" w:color="auto"/>
            </w:tcBorders>
            <w:vAlign w:val="center"/>
          </w:tcPr>
          <w:p w14:paraId="22DF7D80" w14:textId="77777777" w:rsidR="009B41DA" w:rsidRDefault="001D1FDB">
            <w:pPr>
              <w:widowControl/>
              <w:jc w:val="left"/>
              <w:rPr>
                <w:rFonts w:ascii="宋体" w:hAnsi="宋体" w:cs="宋体" w:hint="eastAsia"/>
                <w:kern w:val="0"/>
                <w:sz w:val="20"/>
                <w:szCs w:val="20"/>
              </w:rPr>
            </w:pPr>
            <w:r>
              <w:rPr>
                <w:rFonts w:ascii="宋体" w:hAnsi="宋体" w:cs="宋体" w:hint="eastAsia"/>
                <w:kern w:val="0"/>
                <w:sz w:val="20"/>
                <w:szCs w:val="20"/>
              </w:rPr>
              <w:t>人</w:t>
            </w:r>
          </w:p>
        </w:tc>
        <w:tc>
          <w:tcPr>
            <w:tcW w:w="1911" w:type="dxa"/>
            <w:tcBorders>
              <w:top w:val="nil"/>
              <w:left w:val="nil"/>
              <w:bottom w:val="single" w:sz="4" w:space="0" w:color="auto"/>
              <w:right w:val="single" w:sz="4" w:space="0" w:color="auto"/>
            </w:tcBorders>
            <w:vAlign w:val="center"/>
          </w:tcPr>
          <w:p w14:paraId="72DE6B6B" w14:textId="77777777" w:rsidR="009B41DA" w:rsidRDefault="001D1FDB">
            <w:pPr>
              <w:widowControl/>
              <w:jc w:val="left"/>
              <w:rPr>
                <w:rFonts w:ascii="宋体" w:hAnsi="宋体" w:cs="宋体" w:hint="eastAsia"/>
                <w:kern w:val="0"/>
                <w:sz w:val="20"/>
                <w:szCs w:val="20"/>
              </w:rPr>
            </w:pPr>
            <w:r>
              <w:rPr>
                <w:rFonts w:ascii="宋体" w:hAnsi="宋体" w:cs="宋体" w:hint="eastAsia"/>
                <w:kern w:val="0"/>
                <w:sz w:val="20"/>
                <w:szCs w:val="20"/>
              </w:rPr>
              <w:t>300≤X＜1000</w:t>
            </w:r>
          </w:p>
        </w:tc>
        <w:tc>
          <w:tcPr>
            <w:tcW w:w="1699" w:type="dxa"/>
            <w:tcBorders>
              <w:top w:val="nil"/>
              <w:left w:val="nil"/>
              <w:bottom w:val="single" w:sz="4" w:space="0" w:color="auto"/>
              <w:right w:val="single" w:sz="4" w:space="0" w:color="auto"/>
            </w:tcBorders>
            <w:vAlign w:val="center"/>
          </w:tcPr>
          <w:p w14:paraId="59CBD27E" w14:textId="77777777" w:rsidR="009B41DA" w:rsidRDefault="001D1FDB">
            <w:pPr>
              <w:widowControl/>
              <w:jc w:val="left"/>
              <w:rPr>
                <w:rFonts w:ascii="宋体" w:hAnsi="宋体" w:cs="宋体" w:hint="eastAsia"/>
                <w:kern w:val="0"/>
                <w:sz w:val="20"/>
                <w:szCs w:val="20"/>
              </w:rPr>
            </w:pPr>
            <w:r>
              <w:rPr>
                <w:rFonts w:ascii="宋体" w:hAnsi="宋体" w:cs="宋体" w:hint="eastAsia"/>
                <w:kern w:val="0"/>
                <w:sz w:val="20"/>
                <w:szCs w:val="20"/>
              </w:rPr>
              <w:t>20≤X＜300</w:t>
            </w:r>
          </w:p>
        </w:tc>
        <w:tc>
          <w:tcPr>
            <w:tcW w:w="1091" w:type="dxa"/>
            <w:tcBorders>
              <w:top w:val="nil"/>
              <w:left w:val="nil"/>
              <w:bottom w:val="single" w:sz="4" w:space="0" w:color="auto"/>
              <w:right w:val="single" w:sz="4" w:space="0" w:color="auto"/>
            </w:tcBorders>
            <w:vAlign w:val="center"/>
          </w:tcPr>
          <w:p w14:paraId="7B5717E4" w14:textId="77777777" w:rsidR="009B41DA" w:rsidRDefault="001D1FDB">
            <w:pPr>
              <w:widowControl/>
              <w:jc w:val="left"/>
              <w:rPr>
                <w:rFonts w:ascii="宋体" w:hAnsi="宋体" w:cs="宋体" w:hint="eastAsia"/>
                <w:kern w:val="0"/>
                <w:sz w:val="20"/>
                <w:szCs w:val="20"/>
              </w:rPr>
            </w:pPr>
            <w:r>
              <w:rPr>
                <w:rFonts w:ascii="宋体" w:hAnsi="宋体" w:cs="宋体" w:hint="eastAsia"/>
                <w:kern w:val="0"/>
                <w:sz w:val="20"/>
                <w:szCs w:val="20"/>
              </w:rPr>
              <w:t>X＜20</w:t>
            </w:r>
          </w:p>
        </w:tc>
      </w:tr>
      <w:tr w:rsidR="009B41DA" w14:paraId="11CB4B25" w14:textId="77777777">
        <w:trPr>
          <w:trHeight w:val="364"/>
        </w:trPr>
        <w:tc>
          <w:tcPr>
            <w:tcW w:w="2007" w:type="dxa"/>
            <w:vMerge/>
            <w:tcBorders>
              <w:top w:val="nil"/>
              <w:left w:val="single" w:sz="4" w:space="0" w:color="auto"/>
              <w:bottom w:val="single" w:sz="4" w:space="0" w:color="auto"/>
              <w:right w:val="single" w:sz="4" w:space="0" w:color="auto"/>
            </w:tcBorders>
            <w:vAlign w:val="center"/>
          </w:tcPr>
          <w:p w14:paraId="488CCB9D" w14:textId="77777777" w:rsidR="009B41DA" w:rsidRDefault="009B41DA">
            <w:pPr>
              <w:widowControl/>
              <w:jc w:val="left"/>
              <w:rPr>
                <w:rFonts w:ascii="宋体" w:hAnsi="宋体" w:cs="宋体" w:hint="eastAsia"/>
                <w:b/>
                <w:bCs/>
                <w:kern w:val="0"/>
                <w:sz w:val="20"/>
                <w:szCs w:val="20"/>
              </w:rPr>
            </w:pPr>
          </w:p>
        </w:tc>
        <w:tc>
          <w:tcPr>
            <w:tcW w:w="1633" w:type="dxa"/>
            <w:tcBorders>
              <w:top w:val="nil"/>
              <w:left w:val="nil"/>
              <w:bottom w:val="single" w:sz="4" w:space="0" w:color="auto"/>
              <w:right w:val="single" w:sz="4" w:space="0" w:color="auto"/>
            </w:tcBorders>
            <w:vAlign w:val="center"/>
          </w:tcPr>
          <w:p w14:paraId="5C6C30E2" w14:textId="77777777" w:rsidR="009B41DA" w:rsidRDefault="001D1FDB">
            <w:pPr>
              <w:widowControl/>
              <w:jc w:val="left"/>
              <w:rPr>
                <w:rFonts w:ascii="宋体" w:hAnsi="宋体" w:cs="宋体" w:hint="eastAsia"/>
                <w:kern w:val="0"/>
                <w:sz w:val="20"/>
                <w:szCs w:val="20"/>
              </w:rPr>
            </w:pPr>
            <w:r>
              <w:rPr>
                <w:rFonts w:ascii="宋体" w:hAnsi="宋体" w:cs="宋体" w:hint="eastAsia"/>
                <w:kern w:val="0"/>
                <w:sz w:val="20"/>
                <w:szCs w:val="20"/>
              </w:rPr>
              <w:t>营业收入（Y）</w:t>
            </w:r>
          </w:p>
        </w:tc>
        <w:tc>
          <w:tcPr>
            <w:tcW w:w="1077" w:type="dxa"/>
            <w:tcBorders>
              <w:top w:val="nil"/>
              <w:left w:val="nil"/>
              <w:bottom w:val="single" w:sz="4" w:space="0" w:color="auto"/>
              <w:right w:val="single" w:sz="4" w:space="0" w:color="auto"/>
            </w:tcBorders>
            <w:vAlign w:val="center"/>
          </w:tcPr>
          <w:p w14:paraId="3D9C28B1" w14:textId="77777777" w:rsidR="009B41DA" w:rsidRDefault="001D1FDB">
            <w:pPr>
              <w:widowControl/>
              <w:jc w:val="left"/>
              <w:rPr>
                <w:rFonts w:ascii="宋体" w:hAnsi="宋体" w:cs="宋体" w:hint="eastAsia"/>
                <w:kern w:val="0"/>
                <w:sz w:val="20"/>
                <w:szCs w:val="20"/>
              </w:rPr>
            </w:pPr>
            <w:r>
              <w:rPr>
                <w:rFonts w:ascii="宋体" w:hAnsi="宋体" w:cs="宋体" w:hint="eastAsia"/>
                <w:kern w:val="0"/>
                <w:sz w:val="20"/>
                <w:szCs w:val="20"/>
              </w:rPr>
              <w:t>万元</w:t>
            </w:r>
          </w:p>
        </w:tc>
        <w:tc>
          <w:tcPr>
            <w:tcW w:w="1911" w:type="dxa"/>
            <w:tcBorders>
              <w:top w:val="nil"/>
              <w:left w:val="nil"/>
              <w:bottom w:val="single" w:sz="4" w:space="0" w:color="auto"/>
              <w:right w:val="single" w:sz="4" w:space="0" w:color="auto"/>
            </w:tcBorders>
            <w:vAlign w:val="center"/>
          </w:tcPr>
          <w:p w14:paraId="2AD1D8EE" w14:textId="77777777" w:rsidR="009B41DA" w:rsidRDefault="001D1FDB">
            <w:pPr>
              <w:widowControl/>
              <w:jc w:val="left"/>
              <w:rPr>
                <w:rFonts w:ascii="宋体" w:hAnsi="宋体" w:cs="宋体" w:hint="eastAsia"/>
                <w:kern w:val="0"/>
                <w:sz w:val="20"/>
                <w:szCs w:val="20"/>
              </w:rPr>
            </w:pPr>
            <w:r>
              <w:rPr>
                <w:rFonts w:ascii="宋体" w:hAnsi="宋体" w:cs="宋体" w:hint="eastAsia"/>
                <w:kern w:val="0"/>
                <w:sz w:val="20"/>
                <w:szCs w:val="20"/>
              </w:rPr>
              <w:t>2000≤Y＜40000</w:t>
            </w:r>
          </w:p>
        </w:tc>
        <w:tc>
          <w:tcPr>
            <w:tcW w:w="1699" w:type="dxa"/>
            <w:tcBorders>
              <w:top w:val="nil"/>
              <w:left w:val="nil"/>
              <w:bottom w:val="single" w:sz="4" w:space="0" w:color="auto"/>
              <w:right w:val="single" w:sz="4" w:space="0" w:color="auto"/>
            </w:tcBorders>
            <w:vAlign w:val="center"/>
          </w:tcPr>
          <w:p w14:paraId="4F7BF901" w14:textId="77777777" w:rsidR="009B41DA" w:rsidRDefault="001D1FDB">
            <w:pPr>
              <w:widowControl/>
              <w:jc w:val="left"/>
              <w:rPr>
                <w:rFonts w:ascii="宋体" w:hAnsi="宋体" w:cs="宋体" w:hint="eastAsia"/>
                <w:kern w:val="0"/>
                <w:sz w:val="20"/>
                <w:szCs w:val="20"/>
              </w:rPr>
            </w:pPr>
            <w:r>
              <w:rPr>
                <w:rFonts w:ascii="宋体" w:hAnsi="宋体" w:cs="宋体" w:hint="eastAsia"/>
                <w:kern w:val="0"/>
                <w:sz w:val="20"/>
                <w:szCs w:val="20"/>
              </w:rPr>
              <w:t>300≤Y＜2000</w:t>
            </w:r>
          </w:p>
        </w:tc>
        <w:tc>
          <w:tcPr>
            <w:tcW w:w="1091" w:type="dxa"/>
            <w:tcBorders>
              <w:top w:val="nil"/>
              <w:left w:val="nil"/>
              <w:bottom w:val="single" w:sz="4" w:space="0" w:color="auto"/>
              <w:right w:val="single" w:sz="4" w:space="0" w:color="auto"/>
            </w:tcBorders>
            <w:vAlign w:val="center"/>
          </w:tcPr>
          <w:p w14:paraId="620C6D55" w14:textId="77777777" w:rsidR="009B41DA" w:rsidRDefault="001D1FDB">
            <w:pPr>
              <w:widowControl/>
              <w:jc w:val="left"/>
              <w:rPr>
                <w:rFonts w:ascii="宋体" w:hAnsi="宋体" w:cs="宋体" w:hint="eastAsia"/>
                <w:kern w:val="0"/>
                <w:sz w:val="20"/>
                <w:szCs w:val="20"/>
              </w:rPr>
            </w:pPr>
            <w:r>
              <w:rPr>
                <w:rFonts w:ascii="宋体" w:hAnsi="宋体" w:cs="宋体" w:hint="eastAsia"/>
                <w:kern w:val="0"/>
                <w:sz w:val="20"/>
                <w:szCs w:val="20"/>
              </w:rPr>
              <w:t>Y＜300</w:t>
            </w:r>
          </w:p>
        </w:tc>
      </w:tr>
      <w:tr w:rsidR="009B41DA" w14:paraId="27BE195B" w14:textId="77777777">
        <w:trPr>
          <w:trHeight w:val="364"/>
        </w:trPr>
        <w:tc>
          <w:tcPr>
            <w:tcW w:w="2007" w:type="dxa"/>
            <w:vMerge w:val="restart"/>
            <w:tcBorders>
              <w:top w:val="nil"/>
              <w:left w:val="single" w:sz="4" w:space="0" w:color="auto"/>
              <w:bottom w:val="single" w:sz="4" w:space="0" w:color="auto"/>
              <w:right w:val="single" w:sz="4" w:space="0" w:color="auto"/>
            </w:tcBorders>
            <w:vAlign w:val="bottom"/>
          </w:tcPr>
          <w:p w14:paraId="3F0E882F" w14:textId="77777777" w:rsidR="009B41DA" w:rsidRDefault="001D1FDB">
            <w:pPr>
              <w:widowControl/>
              <w:jc w:val="center"/>
              <w:rPr>
                <w:rFonts w:ascii="宋体" w:hAnsi="宋体" w:cs="宋体" w:hint="eastAsia"/>
                <w:b/>
                <w:bCs/>
                <w:kern w:val="0"/>
                <w:sz w:val="20"/>
                <w:szCs w:val="20"/>
              </w:rPr>
            </w:pPr>
            <w:r>
              <w:rPr>
                <w:rFonts w:ascii="宋体" w:hAnsi="宋体" w:cs="宋体" w:hint="eastAsia"/>
                <w:b/>
                <w:bCs/>
                <w:kern w:val="0"/>
                <w:sz w:val="20"/>
                <w:szCs w:val="20"/>
              </w:rPr>
              <w:t>建筑业</w:t>
            </w:r>
          </w:p>
        </w:tc>
        <w:tc>
          <w:tcPr>
            <w:tcW w:w="1633" w:type="dxa"/>
            <w:tcBorders>
              <w:top w:val="nil"/>
              <w:left w:val="nil"/>
              <w:bottom w:val="single" w:sz="4" w:space="0" w:color="auto"/>
              <w:right w:val="single" w:sz="4" w:space="0" w:color="auto"/>
            </w:tcBorders>
            <w:vAlign w:val="center"/>
          </w:tcPr>
          <w:p w14:paraId="2B8B4054" w14:textId="77777777" w:rsidR="009B41DA" w:rsidRDefault="001D1FDB">
            <w:pPr>
              <w:widowControl/>
              <w:jc w:val="left"/>
              <w:rPr>
                <w:rFonts w:ascii="宋体" w:hAnsi="宋体" w:cs="宋体" w:hint="eastAsia"/>
                <w:kern w:val="0"/>
                <w:sz w:val="20"/>
                <w:szCs w:val="20"/>
              </w:rPr>
            </w:pPr>
            <w:r>
              <w:rPr>
                <w:rFonts w:ascii="宋体" w:hAnsi="宋体" w:cs="宋体" w:hint="eastAsia"/>
                <w:kern w:val="0"/>
                <w:sz w:val="20"/>
                <w:szCs w:val="20"/>
              </w:rPr>
              <w:t>营业收入（Y）</w:t>
            </w:r>
          </w:p>
        </w:tc>
        <w:tc>
          <w:tcPr>
            <w:tcW w:w="1077" w:type="dxa"/>
            <w:tcBorders>
              <w:top w:val="nil"/>
              <w:left w:val="nil"/>
              <w:bottom w:val="single" w:sz="4" w:space="0" w:color="auto"/>
              <w:right w:val="single" w:sz="4" w:space="0" w:color="auto"/>
            </w:tcBorders>
            <w:vAlign w:val="center"/>
          </w:tcPr>
          <w:p w14:paraId="182F9469" w14:textId="77777777" w:rsidR="009B41DA" w:rsidRDefault="001D1FDB">
            <w:pPr>
              <w:widowControl/>
              <w:jc w:val="left"/>
              <w:rPr>
                <w:rFonts w:ascii="宋体" w:hAnsi="宋体" w:cs="宋体" w:hint="eastAsia"/>
                <w:kern w:val="0"/>
                <w:sz w:val="20"/>
                <w:szCs w:val="20"/>
              </w:rPr>
            </w:pPr>
            <w:r>
              <w:rPr>
                <w:rFonts w:ascii="宋体" w:hAnsi="宋体" w:cs="宋体" w:hint="eastAsia"/>
                <w:kern w:val="0"/>
                <w:sz w:val="20"/>
                <w:szCs w:val="20"/>
              </w:rPr>
              <w:t>万元</w:t>
            </w:r>
          </w:p>
        </w:tc>
        <w:tc>
          <w:tcPr>
            <w:tcW w:w="1911" w:type="dxa"/>
            <w:tcBorders>
              <w:top w:val="nil"/>
              <w:left w:val="nil"/>
              <w:bottom w:val="single" w:sz="4" w:space="0" w:color="auto"/>
              <w:right w:val="single" w:sz="4" w:space="0" w:color="auto"/>
            </w:tcBorders>
            <w:vAlign w:val="center"/>
          </w:tcPr>
          <w:p w14:paraId="745D34F7" w14:textId="77777777" w:rsidR="009B41DA" w:rsidRDefault="001D1FDB">
            <w:pPr>
              <w:widowControl/>
              <w:jc w:val="left"/>
              <w:rPr>
                <w:rFonts w:ascii="宋体" w:hAnsi="宋体" w:cs="宋体" w:hint="eastAsia"/>
                <w:kern w:val="0"/>
                <w:sz w:val="20"/>
                <w:szCs w:val="20"/>
              </w:rPr>
            </w:pPr>
            <w:r>
              <w:rPr>
                <w:rFonts w:ascii="宋体" w:hAnsi="宋体" w:cs="宋体" w:hint="eastAsia"/>
                <w:kern w:val="0"/>
                <w:sz w:val="20"/>
                <w:szCs w:val="20"/>
              </w:rPr>
              <w:t>6000≤Y＜80000</w:t>
            </w:r>
          </w:p>
        </w:tc>
        <w:tc>
          <w:tcPr>
            <w:tcW w:w="1699" w:type="dxa"/>
            <w:tcBorders>
              <w:top w:val="nil"/>
              <w:left w:val="nil"/>
              <w:bottom w:val="single" w:sz="4" w:space="0" w:color="auto"/>
              <w:right w:val="single" w:sz="4" w:space="0" w:color="auto"/>
            </w:tcBorders>
            <w:vAlign w:val="center"/>
          </w:tcPr>
          <w:p w14:paraId="36C5EA1B" w14:textId="77777777" w:rsidR="009B41DA" w:rsidRDefault="001D1FDB">
            <w:pPr>
              <w:widowControl/>
              <w:jc w:val="left"/>
              <w:rPr>
                <w:rFonts w:ascii="宋体" w:hAnsi="宋体" w:cs="宋体" w:hint="eastAsia"/>
                <w:kern w:val="0"/>
                <w:sz w:val="20"/>
                <w:szCs w:val="20"/>
              </w:rPr>
            </w:pPr>
            <w:r>
              <w:rPr>
                <w:rFonts w:ascii="宋体" w:hAnsi="宋体" w:cs="宋体" w:hint="eastAsia"/>
                <w:kern w:val="0"/>
                <w:sz w:val="20"/>
                <w:szCs w:val="20"/>
              </w:rPr>
              <w:t>300≤Y＜6000</w:t>
            </w:r>
          </w:p>
        </w:tc>
        <w:tc>
          <w:tcPr>
            <w:tcW w:w="1091" w:type="dxa"/>
            <w:tcBorders>
              <w:top w:val="nil"/>
              <w:left w:val="nil"/>
              <w:bottom w:val="single" w:sz="4" w:space="0" w:color="auto"/>
              <w:right w:val="single" w:sz="4" w:space="0" w:color="auto"/>
            </w:tcBorders>
            <w:vAlign w:val="center"/>
          </w:tcPr>
          <w:p w14:paraId="61B2E9BE" w14:textId="77777777" w:rsidR="009B41DA" w:rsidRDefault="001D1FDB">
            <w:pPr>
              <w:widowControl/>
              <w:jc w:val="left"/>
              <w:rPr>
                <w:rFonts w:ascii="宋体" w:hAnsi="宋体" w:cs="宋体" w:hint="eastAsia"/>
                <w:kern w:val="0"/>
                <w:sz w:val="20"/>
                <w:szCs w:val="20"/>
              </w:rPr>
            </w:pPr>
            <w:r>
              <w:rPr>
                <w:rFonts w:ascii="宋体" w:hAnsi="宋体" w:cs="宋体" w:hint="eastAsia"/>
                <w:kern w:val="0"/>
                <w:sz w:val="20"/>
                <w:szCs w:val="20"/>
              </w:rPr>
              <w:t>Y＜300</w:t>
            </w:r>
          </w:p>
        </w:tc>
      </w:tr>
      <w:tr w:rsidR="009B41DA" w14:paraId="7C6E79F1" w14:textId="77777777">
        <w:trPr>
          <w:trHeight w:val="364"/>
        </w:trPr>
        <w:tc>
          <w:tcPr>
            <w:tcW w:w="2007" w:type="dxa"/>
            <w:vMerge/>
            <w:tcBorders>
              <w:top w:val="nil"/>
              <w:left w:val="single" w:sz="4" w:space="0" w:color="auto"/>
              <w:bottom w:val="single" w:sz="4" w:space="0" w:color="auto"/>
              <w:right w:val="single" w:sz="4" w:space="0" w:color="auto"/>
            </w:tcBorders>
            <w:vAlign w:val="center"/>
          </w:tcPr>
          <w:p w14:paraId="42DF9126" w14:textId="77777777" w:rsidR="009B41DA" w:rsidRDefault="009B41DA">
            <w:pPr>
              <w:widowControl/>
              <w:jc w:val="left"/>
              <w:rPr>
                <w:rFonts w:ascii="宋体" w:hAnsi="宋体" w:cs="宋体" w:hint="eastAsia"/>
                <w:b/>
                <w:bCs/>
                <w:kern w:val="0"/>
                <w:sz w:val="20"/>
                <w:szCs w:val="20"/>
              </w:rPr>
            </w:pPr>
          </w:p>
        </w:tc>
        <w:tc>
          <w:tcPr>
            <w:tcW w:w="1633" w:type="dxa"/>
            <w:tcBorders>
              <w:top w:val="nil"/>
              <w:left w:val="nil"/>
              <w:bottom w:val="single" w:sz="4" w:space="0" w:color="auto"/>
              <w:right w:val="single" w:sz="4" w:space="0" w:color="auto"/>
            </w:tcBorders>
            <w:vAlign w:val="center"/>
          </w:tcPr>
          <w:p w14:paraId="15D03786" w14:textId="77777777" w:rsidR="009B41DA" w:rsidRDefault="001D1FDB">
            <w:pPr>
              <w:widowControl/>
              <w:jc w:val="left"/>
              <w:rPr>
                <w:rFonts w:ascii="宋体" w:hAnsi="宋体" w:cs="宋体" w:hint="eastAsia"/>
                <w:kern w:val="0"/>
                <w:sz w:val="20"/>
                <w:szCs w:val="20"/>
              </w:rPr>
            </w:pPr>
            <w:r>
              <w:rPr>
                <w:rFonts w:ascii="宋体" w:hAnsi="宋体" w:cs="宋体" w:hint="eastAsia"/>
                <w:kern w:val="0"/>
                <w:sz w:val="20"/>
                <w:szCs w:val="20"/>
              </w:rPr>
              <w:t>资产总额（Z）</w:t>
            </w:r>
          </w:p>
        </w:tc>
        <w:tc>
          <w:tcPr>
            <w:tcW w:w="1077" w:type="dxa"/>
            <w:tcBorders>
              <w:top w:val="nil"/>
              <w:left w:val="nil"/>
              <w:bottom w:val="single" w:sz="4" w:space="0" w:color="auto"/>
              <w:right w:val="single" w:sz="4" w:space="0" w:color="auto"/>
            </w:tcBorders>
            <w:vAlign w:val="center"/>
          </w:tcPr>
          <w:p w14:paraId="6FEEC58D" w14:textId="77777777" w:rsidR="009B41DA" w:rsidRDefault="001D1FDB">
            <w:pPr>
              <w:widowControl/>
              <w:jc w:val="left"/>
              <w:rPr>
                <w:rFonts w:ascii="宋体" w:hAnsi="宋体" w:cs="宋体" w:hint="eastAsia"/>
                <w:kern w:val="0"/>
                <w:sz w:val="20"/>
                <w:szCs w:val="20"/>
              </w:rPr>
            </w:pPr>
            <w:r>
              <w:rPr>
                <w:rFonts w:ascii="宋体" w:hAnsi="宋体" w:cs="宋体" w:hint="eastAsia"/>
                <w:kern w:val="0"/>
                <w:sz w:val="20"/>
                <w:szCs w:val="20"/>
              </w:rPr>
              <w:t>万元</w:t>
            </w:r>
          </w:p>
        </w:tc>
        <w:tc>
          <w:tcPr>
            <w:tcW w:w="1911" w:type="dxa"/>
            <w:tcBorders>
              <w:top w:val="nil"/>
              <w:left w:val="nil"/>
              <w:bottom w:val="single" w:sz="4" w:space="0" w:color="auto"/>
              <w:right w:val="single" w:sz="4" w:space="0" w:color="auto"/>
            </w:tcBorders>
            <w:vAlign w:val="center"/>
          </w:tcPr>
          <w:p w14:paraId="361DA311" w14:textId="77777777" w:rsidR="009B41DA" w:rsidRDefault="001D1FDB">
            <w:pPr>
              <w:widowControl/>
              <w:jc w:val="left"/>
              <w:rPr>
                <w:rFonts w:ascii="宋体" w:hAnsi="宋体" w:cs="宋体" w:hint="eastAsia"/>
                <w:kern w:val="0"/>
                <w:sz w:val="20"/>
                <w:szCs w:val="20"/>
              </w:rPr>
            </w:pPr>
            <w:r>
              <w:rPr>
                <w:rFonts w:ascii="宋体" w:hAnsi="宋体" w:cs="宋体" w:hint="eastAsia"/>
                <w:kern w:val="0"/>
                <w:sz w:val="20"/>
                <w:szCs w:val="20"/>
              </w:rPr>
              <w:t>5000≤Z＜80000</w:t>
            </w:r>
          </w:p>
        </w:tc>
        <w:tc>
          <w:tcPr>
            <w:tcW w:w="1699" w:type="dxa"/>
            <w:tcBorders>
              <w:top w:val="nil"/>
              <w:left w:val="nil"/>
              <w:bottom w:val="single" w:sz="4" w:space="0" w:color="auto"/>
              <w:right w:val="single" w:sz="4" w:space="0" w:color="auto"/>
            </w:tcBorders>
            <w:vAlign w:val="center"/>
          </w:tcPr>
          <w:p w14:paraId="2A058BEF" w14:textId="77777777" w:rsidR="009B41DA" w:rsidRDefault="001D1FDB">
            <w:pPr>
              <w:widowControl/>
              <w:jc w:val="left"/>
              <w:rPr>
                <w:rFonts w:ascii="宋体" w:hAnsi="宋体" w:cs="宋体" w:hint="eastAsia"/>
                <w:kern w:val="0"/>
                <w:sz w:val="20"/>
                <w:szCs w:val="20"/>
              </w:rPr>
            </w:pPr>
            <w:r>
              <w:rPr>
                <w:rFonts w:ascii="宋体" w:hAnsi="宋体" w:cs="宋体" w:hint="eastAsia"/>
                <w:kern w:val="0"/>
                <w:sz w:val="20"/>
                <w:szCs w:val="20"/>
              </w:rPr>
              <w:t>300≤Z＜5000</w:t>
            </w:r>
          </w:p>
        </w:tc>
        <w:tc>
          <w:tcPr>
            <w:tcW w:w="1091" w:type="dxa"/>
            <w:tcBorders>
              <w:top w:val="nil"/>
              <w:left w:val="nil"/>
              <w:bottom w:val="single" w:sz="4" w:space="0" w:color="auto"/>
              <w:right w:val="single" w:sz="4" w:space="0" w:color="auto"/>
            </w:tcBorders>
            <w:vAlign w:val="center"/>
          </w:tcPr>
          <w:p w14:paraId="31D6119D" w14:textId="77777777" w:rsidR="009B41DA" w:rsidRDefault="001D1FDB">
            <w:pPr>
              <w:widowControl/>
              <w:jc w:val="left"/>
              <w:rPr>
                <w:rFonts w:ascii="宋体" w:hAnsi="宋体" w:cs="宋体" w:hint="eastAsia"/>
                <w:kern w:val="0"/>
                <w:sz w:val="20"/>
                <w:szCs w:val="20"/>
              </w:rPr>
            </w:pPr>
            <w:r>
              <w:rPr>
                <w:rFonts w:ascii="宋体" w:hAnsi="宋体" w:cs="宋体" w:hint="eastAsia"/>
                <w:kern w:val="0"/>
                <w:sz w:val="20"/>
                <w:szCs w:val="20"/>
              </w:rPr>
              <w:t>Z＜300</w:t>
            </w:r>
          </w:p>
        </w:tc>
      </w:tr>
      <w:tr w:rsidR="009B41DA" w14:paraId="7E80433B" w14:textId="77777777">
        <w:trPr>
          <w:trHeight w:val="364"/>
        </w:trPr>
        <w:tc>
          <w:tcPr>
            <w:tcW w:w="2007" w:type="dxa"/>
            <w:vMerge w:val="restart"/>
            <w:tcBorders>
              <w:top w:val="nil"/>
              <w:left w:val="single" w:sz="4" w:space="0" w:color="auto"/>
              <w:bottom w:val="single" w:sz="4" w:space="0" w:color="auto"/>
              <w:right w:val="single" w:sz="4" w:space="0" w:color="auto"/>
            </w:tcBorders>
            <w:vAlign w:val="bottom"/>
          </w:tcPr>
          <w:p w14:paraId="3548FE73" w14:textId="77777777" w:rsidR="009B41DA" w:rsidRDefault="001D1FDB">
            <w:pPr>
              <w:widowControl/>
              <w:jc w:val="center"/>
              <w:rPr>
                <w:rFonts w:ascii="宋体" w:hAnsi="宋体" w:cs="宋体" w:hint="eastAsia"/>
                <w:b/>
                <w:bCs/>
                <w:kern w:val="0"/>
                <w:sz w:val="20"/>
                <w:szCs w:val="20"/>
              </w:rPr>
            </w:pPr>
            <w:r>
              <w:rPr>
                <w:rFonts w:ascii="宋体" w:hAnsi="宋体" w:cs="宋体" w:hint="eastAsia"/>
                <w:b/>
                <w:bCs/>
                <w:kern w:val="0"/>
                <w:sz w:val="20"/>
                <w:szCs w:val="20"/>
              </w:rPr>
              <w:t>批发业</w:t>
            </w:r>
          </w:p>
        </w:tc>
        <w:tc>
          <w:tcPr>
            <w:tcW w:w="1633" w:type="dxa"/>
            <w:tcBorders>
              <w:top w:val="nil"/>
              <w:left w:val="nil"/>
              <w:bottom w:val="single" w:sz="4" w:space="0" w:color="auto"/>
              <w:right w:val="single" w:sz="4" w:space="0" w:color="auto"/>
            </w:tcBorders>
            <w:vAlign w:val="center"/>
          </w:tcPr>
          <w:p w14:paraId="4C564AD5" w14:textId="77777777" w:rsidR="009B41DA" w:rsidRDefault="001D1FDB">
            <w:pPr>
              <w:widowControl/>
              <w:jc w:val="left"/>
              <w:rPr>
                <w:rFonts w:ascii="宋体" w:hAnsi="宋体" w:cs="宋体" w:hint="eastAsia"/>
                <w:kern w:val="0"/>
                <w:sz w:val="20"/>
                <w:szCs w:val="20"/>
              </w:rPr>
            </w:pPr>
            <w:r>
              <w:rPr>
                <w:rFonts w:ascii="宋体" w:hAnsi="宋体" w:cs="宋体" w:hint="eastAsia"/>
                <w:kern w:val="0"/>
                <w:sz w:val="20"/>
                <w:szCs w:val="20"/>
              </w:rPr>
              <w:t>从业人员（X）</w:t>
            </w:r>
          </w:p>
        </w:tc>
        <w:tc>
          <w:tcPr>
            <w:tcW w:w="1077" w:type="dxa"/>
            <w:tcBorders>
              <w:top w:val="nil"/>
              <w:left w:val="nil"/>
              <w:bottom w:val="single" w:sz="4" w:space="0" w:color="auto"/>
              <w:right w:val="single" w:sz="4" w:space="0" w:color="auto"/>
            </w:tcBorders>
            <w:vAlign w:val="center"/>
          </w:tcPr>
          <w:p w14:paraId="2581AB0B" w14:textId="77777777" w:rsidR="009B41DA" w:rsidRDefault="001D1FDB">
            <w:pPr>
              <w:widowControl/>
              <w:jc w:val="left"/>
              <w:rPr>
                <w:rFonts w:ascii="宋体" w:hAnsi="宋体" w:cs="宋体" w:hint="eastAsia"/>
                <w:kern w:val="0"/>
                <w:sz w:val="20"/>
                <w:szCs w:val="20"/>
              </w:rPr>
            </w:pPr>
            <w:r>
              <w:rPr>
                <w:rFonts w:ascii="宋体" w:hAnsi="宋体" w:cs="宋体" w:hint="eastAsia"/>
                <w:kern w:val="0"/>
                <w:sz w:val="20"/>
                <w:szCs w:val="20"/>
              </w:rPr>
              <w:t>人</w:t>
            </w:r>
          </w:p>
        </w:tc>
        <w:tc>
          <w:tcPr>
            <w:tcW w:w="1911" w:type="dxa"/>
            <w:tcBorders>
              <w:top w:val="nil"/>
              <w:left w:val="nil"/>
              <w:bottom w:val="single" w:sz="4" w:space="0" w:color="auto"/>
              <w:right w:val="single" w:sz="4" w:space="0" w:color="auto"/>
            </w:tcBorders>
            <w:vAlign w:val="center"/>
          </w:tcPr>
          <w:p w14:paraId="7A8B7A6B" w14:textId="77777777" w:rsidR="009B41DA" w:rsidRDefault="001D1FDB">
            <w:pPr>
              <w:widowControl/>
              <w:jc w:val="left"/>
              <w:rPr>
                <w:rFonts w:ascii="宋体" w:hAnsi="宋体" w:cs="宋体" w:hint="eastAsia"/>
                <w:kern w:val="0"/>
                <w:sz w:val="20"/>
                <w:szCs w:val="20"/>
              </w:rPr>
            </w:pPr>
            <w:r>
              <w:rPr>
                <w:rFonts w:ascii="宋体" w:hAnsi="宋体" w:cs="宋体" w:hint="eastAsia"/>
                <w:kern w:val="0"/>
                <w:sz w:val="20"/>
                <w:szCs w:val="20"/>
              </w:rPr>
              <w:t>20≤X＜200</w:t>
            </w:r>
          </w:p>
        </w:tc>
        <w:tc>
          <w:tcPr>
            <w:tcW w:w="1699" w:type="dxa"/>
            <w:tcBorders>
              <w:top w:val="nil"/>
              <w:left w:val="nil"/>
              <w:bottom w:val="single" w:sz="4" w:space="0" w:color="auto"/>
              <w:right w:val="single" w:sz="4" w:space="0" w:color="auto"/>
            </w:tcBorders>
            <w:vAlign w:val="center"/>
          </w:tcPr>
          <w:p w14:paraId="53E44844" w14:textId="77777777" w:rsidR="009B41DA" w:rsidRDefault="001D1FDB">
            <w:pPr>
              <w:widowControl/>
              <w:jc w:val="left"/>
              <w:rPr>
                <w:rFonts w:ascii="宋体" w:hAnsi="宋体" w:cs="宋体" w:hint="eastAsia"/>
                <w:kern w:val="0"/>
                <w:sz w:val="20"/>
                <w:szCs w:val="20"/>
              </w:rPr>
            </w:pPr>
            <w:r>
              <w:rPr>
                <w:rFonts w:ascii="宋体" w:hAnsi="宋体" w:cs="宋体" w:hint="eastAsia"/>
                <w:kern w:val="0"/>
                <w:sz w:val="20"/>
                <w:szCs w:val="20"/>
              </w:rPr>
              <w:t>5≤X＜20</w:t>
            </w:r>
          </w:p>
        </w:tc>
        <w:tc>
          <w:tcPr>
            <w:tcW w:w="1091" w:type="dxa"/>
            <w:tcBorders>
              <w:top w:val="nil"/>
              <w:left w:val="nil"/>
              <w:bottom w:val="single" w:sz="4" w:space="0" w:color="auto"/>
              <w:right w:val="single" w:sz="4" w:space="0" w:color="auto"/>
            </w:tcBorders>
            <w:vAlign w:val="center"/>
          </w:tcPr>
          <w:p w14:paraId="77B53A08" w14:textId="77777777" w:rsidR="009B41DA" w:rsidRDefault="001D1FDB">
            <w:pPr>
              <w:widowControl/>
              <w:jc w:val="left"/>
              <w:rPr>
                <w:rFonts w:ascii="宋体" w:hAnsi="宋体" w:cs="宋体" w:hint="eastAsia"/>
                <w:kern w:val="0"/>
                <w:sz w:val="20"/>
                <w:szCs w:val="20"/>
              </w:rPr>
            </w:pPr>
            <w:r>
              <w:rPr>
                <w:rFonts w:ascii="宋体" w:hAnsi="宋体" w:cs="宋体" w:hint="eastAsia"/>
                <w:kern w:val="0"/>
                <w:sz w:val="20"/>
                <w:szCs w:val="20"/>
              </w:rPr>
              <w:t>X＜5</w:t>
            </w:r>
          </w:p>
        </w:tc>
      </w:tr>
      <w:tr w:rsidR="009B41DA" w14:paraId="43D15CD7" w14:textId="77777777">
        <w:trPr>
          <w:trHeight w:val="364"/>
        </w:trPr>
        <w:tc>
          <w:tcPr>
            <w:tcW w:w="2007" w:type="dxa"/>
            <w:vMerge/>
            <w:tcBorders>
              <w:top w:val="nil"/>
              <w:left w:val="single" w:sz="4" w:space="0" w:color="auto"/>
              <w:bottom w:val="single" w:sz="4" w:space="0" w:color="auto"/>
              <w:right w:val="single" w:sz="4" w:space="0" w:color="auto"/>
            </w:tcBorders>
            <w:vAlign w:val="center"/>
          </w:tcPr>
          <w:p w14:paraId="19A0383B" w14:textId="77777777" w:rsidR="009B41DA" w:rsidRDefault="009B41DA">
            <w:pPr>
              <w:widowControl/>
              <w:jc w:val="left"/>
              <w:rPr>
                <w:rFonts w:ascii="宋体" w:hAnsi="宋体" w:cs="宋体" w:hint="eastAsia"/>
                <w:b/>
                <w:bCs/>
                <w:kern w:val="0"/>
                <w:sz w:val="20"/>
                <w:szCs w:val="20"/>
              </w:rPr>
            </w:pPr>
          </w:p>
        </w:tc>
        <w:tc>
          <w:tcPr>
            <w:tcW w:w="1633" w:type="dxa"/>
            <w:tcBorders>
              <w:top w:val="nil"/>
              <w:left w:val="nil"/>
              <w:bottom w:val="single" w:sz="4" w:space="0" w:color="auto"/>
              <w:right w:val="single" w:sz="4" w:space="0" w:color="auto"/>
            </w:tcBorders>
            <w:vAlign w:val="center"/>
          </w:tcPr>
          <w:p w14:paraId="3299E469" w14:textId="77777777" w:rsidR="009B41DA" w:rsidRDefault="001D1FDB">
            <w:pPr>
              <w:widowControl/>
              <w:jc w:val="left"/>
              <w:rPr>
                <w:rFonts w:ascii="宋体" w:hAnsi="宋体" w:cs="宋体" w:hint="eastAsia"/>
                <w:kern w:val="0"/>
                <w:sz w:val="20"/>
                <w:szCs w:val="20"/>
              </w:rPr>
            </w:pPr>
            <w:r>
              <w:rPr>
                <w:rFonts w:ascii="宋体" w:hAnsi="宋体" w:cs="宋体" w:hint="eastAsia"/>
                <w:kern w:val="0"/>
                <w:sz w:val="20"/>
                <w:szCs w:val="20"/>
              </w:rPr>
              <w:t>营业收入（Y）</w:t>
            </w:r>
          </w:p>
        </w:tc>
        <w:tc>
          <w:tcPr>
            <w:tcW w:w="1077" w:type="dxa"/>
            <w:tcBorders>
              <w:top w:val="nil"/>
              <w:left w:val="nil"/>
              <w:bottom w:val="single" w:sz="4" w:space="0" w:color="auto"/>
              <w:right w:val="single" w:sz="4" w:space="0" w:color="auto"/>
            </w:tcBorders>
            <w:vAlign w:val="center"/>
          </w:tcPr>
          <w:p w14:paraId="54DC53BB" w14:textId="77777777" w:rsidR="009B41DA" w:rsidRDefault="001D1FDB">
            <w:pPr>
              <w:widowControl/>
              <w:jc w:val="left"/>
              <w:rPr>
                <w:rFonts w:ascii="宋体" w:hAnsi="宋体" w:cs="宋体" w:hint="eastAsia"/>
                <w:kern w:val="0"/>
                <w:sz w:val="20"/>
                <w:szCs w:val="20"/>
              </w:rPr>
            </w:pPr>
            <w:r>
              <w:rPr>
                <w:rFonts w:ascii="宋体" w:hAnsi="宋体" w:cs="宋体" w:hint="eastAsia"/>
                <w:kern w:val="0"/>
                <w:sz w:val="20"/>
                <w:szCs w:val="20"/>
              </w:rPr>
              <w:t>万元</w:t>
            </w:r>
          </w:p>
        </w:tc>
        <w:tc>
          <w:tcPr>
            <w:tcW w:w="1911" w:type="dxa"/>
            <w:tcBorders>
              <w:top w:val="nil"/>
              <w:left w:val="nil"/>
              <w:bottom w:val="single" w:sz="4" w:space="0" w:color="auto"/>
              <w:right w:val="single" w:sz="4" w:space="0" w:color="auto"/>
            </w:tcBorders>
            <w:vAlign w:val="center"/>
          </w:tcPr>
          <w:p w14:paraId="238500A1" w14:textId="77777777" w:rsidR="009B41DA" w:rsidRDefault="001D1FDB">
            <w:pPr>
              <w:widowControl/>
              <w:jc w:val="left"/>
              <w:rPr>
                <w:rFonts w:ascii="宋体" w:hAnsi="宋体" w:cs="宋体" w:hint="eastAsia"/>
                <w:kern w:val="0"/>
                <w:sz w:val="20"/>
                <w:szCs w:val="20"/>
              </w:rPr>
            </w:pPr>
            <w:r>
              <w:rPr>
                <w:rFonts w:ascii="宋体" w:hAnsi="宋体" w:cs="宋体" w:hint="eastAsia"/>
                <w:kern w:val="0"/>
                <w:sz w:val="20"/>
                <w:szCs w:val="20"/>
              </w:rPr>
              <w:t>5000≤Y＜40000</w:t>
            </w:r>
          </w:p>
        </w:tc>
        <w:tc>
          <w:tcPr>
            <w:tcW w:w="1699" w:type="dxa"/>
            <w:tcBorders>
              <w:top w:val="nil"/>
              <w:left w:val="nil"/>
              <w:bottom w:val="single" w:sz="4" w:space="0" w:color="auto"/>
              <w:right w:val="single" w:sz="4" w:space="0" w:color="auto"/>
            </w:tcBorders>
            <w:vAlign w:val="center"/>
          </w:tcPr>
          <w:p w14:paraId="4075F635" w14:textId="77777777" w:rsidR="009B41DA" w:rsidRDefault="001D1FDB">
            <w:pPr>
              <w:widowControl/>
              <w:jc w:val="left"/>
              <w:rPr>
                <w:rFonts w:ascii="宋体" w:hAnsi="宋体" w:cs="宋体" w:hint="eastAsia"/>
                <w:kern w:val="0"/>
                <w:sz w:val="20"/>
                <w:szCs w:val="20"/>
              </w:rPr>
            </w:pPr>
            <w:r>
              <w:rPr>
                <w:rFonts w:ascii="宋体" w:hAnsi="宋体" w:cs="宋体" w:hint="eastAsia"/>
                <w:kern w:val="0"/>
                <w:sz w:val="20"/>
                <w:szCs w:val="20"/>
              </w:rPr>
              <w:t>1000≤Y＜5000</w:t>
            </w:r>
          </w:p>
        </w:tc>
        <w:tc>
          <w:tcPr>
            <w:tcW w:w="1091" w:type="dxa"/>
            <w:tcBorders>
              <w:top w:val="nil"/>
              <w:left w:val="nil"/>
              <w:bottom w:val="single" w:sz="4" w:space="0" w:color="auto"/>
              <w:right w:val="single" w:sz="4" w:space="0" w:color="auto"/>
            </w:tcBorders>
            <w:vAlign w:val="center"/>
          </w:tcPr>
          <w:p w14:paraId="0873214E" w14:textId="77777777" w:rsidR="009B41DA" w:rsidRDefault="001D1FDB">
            <w:pPr>
              <w:widowControl/>
              <w:jc w:val="left"/>
              <w:rPr>
                <w:rFonts w:ascii="宋体" w:hAnsi="宋体" w:cs="宋体" w:hint="eastAsia"/>
                <w:kern w:val="0"/>
                <w:sz w:val="20"/>
                <w:szCs w:val="20"/>
              </w:rPr>
            </w:pPr>
            <w:r>
              <w:rPr>
                <w:rFonts w:ascii="宋体" w:hAnsi="宋体" w:cs="宋体" w:hint="eastAsia"/>
                <w:kern w:val="0"/>
                <w:sz w:val="20"/>
                <w:szCs w:val="20"/>
              </w:rPr>
              <w:t>Y＜1000</w:t>
            </w:r>
          </w:p>
        </w:tc>
      </w:tr>
      <w:tr w:rsidR="009B41DA" w14:paraId="34BE818B" w14:textId="77777777">
        <w:trPr>
          <w:trHeight w:val="364"/>
        </w:trPr>
        <w:tc>
          <w:tcPr>
            <w:tcW w:w="2007" w:type="dxa"/>
            <w:vMerge w:val="restart"/>
            <w:tcBorders>
              <w:top w:val="nil"/>
              <w:left w:val="single" w:sz="4" w:space="0" w:color="auto"/>
              <w:bottom w:val="single" w:sz="4" w:space="0" w:color="auto"/>
              <w:right w:val="single" w:sz="4" w:space="0" w:color="auto"/>
            </w:tcBorders>
            <w:vAlign w:val="bottom"/>
          </w:tcPr>
          <w:p w14:paraId="51E38416" w14:textId="77777777" w:rsidR="009B41DA" w:rsidRDefault="001D1FDB">
            <w:pPr>
              <w:widowControl/>
              <w:jc w:val="center"/>
              <w:rPr>
                <w:rFonts w:ascii="宋体" w:hAnsi="宋体" w:cs="宋体" w:hint="eastAsia"/>
                <w:b/>
                <w:bCs/>
                <w:kern w:val="0"/>
                <w:sz w:val="20"/>
                <w:szCs w:val="20"/>
              </w:rPr>
            </w:pPr>
            <w:r>
              <w:rPr>
                <w:rFonts w:ascii="宋体" w:hAnsi="宋体" w:cs="宋体" w:hint="eastAsia"/>
                <w:b/>
                <w:bCs/>
                <w:kern w:val="0"/>
                <w:sz w:val="20"/>
                <w:szCs w:val="20"/>
              </w:rPr>
              <w:t>零售业</w:t>
            </w:r>
          </w:p>
        </w:tc>
        <w:tc>
          <w:tcPr>
            <w:tcW w:w="1633" w:type="dxa"/>
            <w:tcBorders>
              <w:top w:val="nil"/>
              <w:left w:val="nil"/>
              <w:bottom w:val="single" w:sz="4" w:space="0" w:color="auto"/>
              <w:right w:val="single" w:sz="4" w:space="0" w:color="auto"/>
            </w:tcBorders>
            <w:vAlign w:val="center"/>
          </w:tcPr>
          <w:p w14:paraId="204F33FC" w14:textId="77777777" w:rsidR="009B41DA" w:rsidRDefault="001D1FDB">
            <w:pPr>
              <w:widowControl/>
              <w:jc w:val="left"/>
              <w:rPr>
                <w:rFonts w:ascii="宋体" w:hAnsi="宋体" w:cs="宋体" w:hint="eastAsia"/>
                <w:kern w:val="0"/>
                <w:sz w:val="20"/>
                <w:szCs w:val="20"/>
              </w:rPr>
            </w:pPr>
            <w:r>
              <w:rPr>
                <w:rFonts w:ascii="宋体" w:hAnsi="宋体" w:cs="宋体" w:hint="eastAsia"/>
                <w:kern w:val="0"/>
                <w:sz w:val="20"/>
                <w:szCs w:val="20"/>
              </w:rPr>
              <w:t>从业人员（X）</w:t>
            </w:r>
          </w:p>
        </w:tc>
        <w:tc>
          <w:tcPr>
            <w:tcW w:w="1077" w:type="dxa"/>
            <w:tcBorders>
              <w:top w:val="nil"/>
              <w:left w:val="nil"/>
              <w:bottom w:val="single" w:sz="4" w:space="0" w:color="auto"/>
              <w:right w:val="single" w:sz="4" w:space="0" w:color="auto"/>
            </w:tcBorders>
            <w:vAlign w:val="center"/>
          </w:tcPr>
          <w:p w14:paraId="198A04EB" w14:textId="77777777" w:rsidR="009B41DA" w:rsidRDefault="001D1FDB">
            <w:pPr>
              <w:widowControl/>
              <w:jc w:val="left"/>
              <w:rPr>
                <w:rFonts w:ascii="宋体" w:hAnsi="宋体" w:cs="宋体" w:hint="eastAsia"/>
                <w:kern w:val="0"/>
                <w:sz w:val="20"/>
                <w:szCs w:val="20"/>
              </w:rPr>
            </w:pPr>
            <w:r>
              <w:rPr>
                <w:rFonts w:ascii="宋体" w:hAnsi="宋体" w:cs="宋体" w:hint="eastAsia"/>
                <w:kern w:val="0"/>
                <w:sz w:val="20"/>
                <w:szCs w:val="20"/>
              </w:rPr>
              <w:t>人</w:t>
            </w:r>
          </w:p>
        </w:tc>
        <w:tc>
          <w:tcPr>
            <w:tcW w:w="1911" w:type="dxa"/>
            <w:tcBorders>
              <w:top w:val="nil"/>
              <w:left w:val="nil"/>
              <w:bottom w:val="single" w:sz="4" w:space="0" w:color="auto"/>
              <w:right w:val="single" w:sz="4" w:space="0" w:color="auto"/>
            </w:tcBorders>
            <w:vAlign w:val="center"/>
          </w:tcPr>
          <w:p w14:paraId="5EEB71F4" w14:textId="77777777" w:rsidR="009B41DA" w:rsidRDefault="001D1FDB">
            <w:pPr>
              <w:widowControl/>
              <w:jc w:val="left"/>
              <w:rPr>
                <w:rFonts w:ascii="宋体" w:hAnsi="宋体" w:cs="宋体" w:hint="eastAsia"/>
                <w:kern w:val="0"/>
                <w:sz w:val="20"/>
                <w:szCs w:val="20"/>
              </w:rPr>
            </w:pPr>
            <w:r>
              <w:rPr>
                <w:rFonts w:ascii="宋体" w:hAnsi="宋体" w:cs="宋体" w:hint="eastAsia"/>
                <w:kern w:val="0"/>
                <w:sz w:val="20"/>
                <w:szCs w:val="20"/>
              </w:rPr>
              <w:t>50≤X＜300</w:t>
            </w:r>
          </w:p>
        </w:tc>
        <w:tc>
          <w:tcPr>
            <w:tcW w:w="1699" w:type="dxa"/>
            <w:tcBorders>
              <w:top w:val="nil"/>
              <w:left w:val="nil"/>
              <w:bottom w:val="single" w:sz="4" w:space="0" w:color="auto"/>
              <w:right w:val="single" w:sz="4" w:space="0" w:color="auto"/>
            </w:tcBorders>
            <w:vAlign w:val="center"/>
          </w:tcPr>
          <w:p w14:paraId="097F7B88" w14:textId="77777777" w:rsidR="009B41DA" w:rsidRDefault="001D1FDB">
            <w:pPr>
              <w:widowControl/>
              <w:jc w:val="left"/>
              <w:rPr>
                <w:rFonts w:ascii="宋体" w:hAnsi="宋体" w:cs="宋体" w:hint="eastAsia"/>
                <w:kern w:val="0"/>
                <w:sz w:val="20"/>
                <w:szCs w:val="20"/>
              </w:rPr>
            </w:pPr>
            <w:r>
              <w:rPr>
                <w:rFonts w:ascii="宋体" w:hAnsi="宋体" w:cs="宋体" w:hint="eastAsia"/>
                <w:kern w:val="0"/>
                <w:sz w:val="20"/>
                <w:szCs w:val="20"/>
              </w:rPr>
              <w:t>10≤X＜50</w:t>
            </w:r>
          </w:p>
        </w:tc>
        <w:tc>
          <w:tcPr>
            <w:tcW w:w="1091" w:type="dxa"/>
            <w:tcBorders>
              <w:top w:val="nil"/>
              <w:left w:val="nil"/>
              <w:bottom w:val="single" w:sz="4" w:space="0" w:color="auto"/>
              <w:right w:val="single" w:sz="4" w:space="0" w:color="auto"/>
            </w:tcBorders>
            <w:vAlign w:val="center"/>
          </w:tcPr>
          <w:p w14:paraId="7AB2B45E" w14:textId="77777777" w:rsidR="009B41DA" w:rsidRDefault="001D1FDB">
            <w:pPr>
              <w:widowControl/>
              <w:jc w:val="left"/>
              <w:rPr>
                <w:rFonts w:ascii="宋体" w:hAnsi="宋体" w:cs="宋体" w:hint="eastAsia"/>
                <w:kern w:val="0"/>
                <w:sz w:val="20"/>
                <w:szCs w:val="20"/>
              </w:rPr>
            </w:pPr>
            <w:r>
              <w:rPr>
                <w:rFonts w:ascii="宋体" w:hAnsi="宋体" w:cs="宋体" w:hint="eastAsia"/>
                <w:kern w:val="0"/>
                <w:sz w:val="20"/>
                <w:szCs w:val="20"/>
              </w:rPr>
              <w:t>X＜10</w:t>
            </w:r>
          </w:p>
        </w:tc>
      </w:tr>
      <w:tr w:rsidR="009B41DA" w14:paraId="2D479590" w14:textId="77777777">
        <w:trPr>
          <w:trHeight w:val="364"/>
        </w:trPr>
        <w:tc>
          <w:tcPr>
            <w:tcW w:w="2007" w:type="dxa"/>
            <w:vMerge/>
            <w:tcBorders>
              <w:top w:val="nil"/>
              <w:left w:val="single" w:sz="4" w:space="0" w:color="auto"/>
              <w:bottom w:val="single" w:sz="4" w:space="0" w:color="auto"/>
              <w:right w:val="single" w:sz="4" w:space="0" w:color="auto"/>
            </w:tcBorders>
            <w:vAlign w:val="center"/>
          </w:tcPr>
          <w:p w14:paraId="0B7C9408" w14:textId="77777777" w:rsidR="009B41DA" w:rsidRDefault="009B41DA">
            <w:pPr>
              <w:widowControl/>
              <w:jc w:val="left"/>
              <w:rPr>
                <w:rFonts w:ascii="宋体" w:hAnsi="宋体" w:cs="宋体" w:hint="eastAsia"/>
                <w:b/>
                <w:bCs/>
                <w:kern w:val="0"/>
                <w:sz w:val="20"/>
                <w:szCs w:val="20"/>
              </w:rPr>
            </w:pPr>
          </w:p>
        </w:tc>
        <w:tc>
          <w:tcPr>
            <w:tcW w:w="1633" w:type="dxa"/>
            <w:tcBorders>
              <w:top w:val="nil"/>
              <w:left w:val="nil"/>
              <w:bottom w:val="single" w:sz="4" w:space="0" w:color="auto"/>
              <w:right w:val="single" w:sz="4" w:space="0" w:color="auto"/>
            </w:tcBorders>
            <w:vAlign w:val="center"/>
          </w:tcPr>
          <w:p w14:paraId="4547A4EA" w14:textId="77777777" w:rsidR="009B41DA" w:rsidRDefault="001D1FDB">
            <w:pPr>
              <w:widowControl/>
              <w:jc w:val="left"/>
              <w:rPr>
                <w:rFonts w:ascii="宋体" w:hAnsi="宋体" w:cs="宋体" w:hint="eastAsia"/>
                <w:kern w:val="0"/>
                <w:sz w:val="20"/>
                <w:szCs w:val="20"/>
              </w:rPr>
            </w:pPr>
            <w:r>
              <w:rPr>
                <w:rFonts w:ascii="宋体" w:hAnsi="宋体" w:cs="宋体" w:hint="eastAsia"/>
                <w:kern w:val="0"/>
                <w:sz w:val="20"/>
                <w:szCs w:val="20"/>
              </w:rPr>
              <w:t>营业收入（Y）</w:t>
            </w:r>
          </w:p>
        </w:tc>
        <w:tc>
          <w:tcPr>
            <w:tcW w:w="1077" w:type="dxa"/>
            <w:tcBorders>
              <w:top w:val="nil"/>
              <w:left w:val="nil"/>
              <w:bottom w:val="single" w:sz="4" w:space="0" w:color="auto"/>
              <w:right w:val="single" w:sz="4" w:space="0" w:color="auto"/>
            </w:tcBorders>
            <w:vAlign w:val="center"/>
          </w:tcPr>
          <w:p w14:paraId="688E6CB6" w14:textId="77777777" w:rsidR="009B41DA" w:rsidRDefault="001D1FDB">
            <w:pPr>
              <w:widowControl/>
              <w:jc w:val="left"/>
              <w:rPr>
                <w:rFonts w:ascii="宋体" w:hAnsi="宋体" w:cs="宋体" w:hint="eastAsia"/>
                <w:kern w:val="0"/>
                <w:sz w:val="20"/>
                <w:szCs w:val="20"/>
              </w:rPr>
            </w:pPr>
            <w:r>
              <w:rPr>
                <w:rFonts w:ascii="宋体" w:hAnsi="宋体" w:cs="宋体" w:hint="eastAsia"/>
                <w:kern w:val="0"/>
                <w:sz w:val="20"/>
                <w:szCs w:val="20"/>
              </w:rPr>
              <w:t>万元</w:t>
            </w:r>
          </w:p>
        </w:tc>
        <w:tc>
          <w:tcPr>
            <w:tcW w:w="1911" w:type="dxa"/>
            <w:tcBorders>
              <w:top w:val="nil"/>
              <w:left w:val="nil"/>
              <w:bottom w:val="single" w:sz="4" w:space="0" w:color="auto"/>
              <w:right w:val="single" w:sz="4" w:space="0" w:color="auto"/>
            </w:tcBorders>
            <w:vAlign w:val="center"/>
          </w:tcPr>
          <w:p w14:paraId="3AED7BCD" w14:textId="77777777" w:rsidR="009B41DA" w:rsidRDefault="001D1FDB">
            <w:pPr>
              <w:widowControl/>
              <w:jc w:val="left"/>
              <w:rPr>
                <w:rFonts w:ascii="宋体" w:hAnsi="宋体" w:cs="宋体" w:hint="eastAsia"/>
                <w:kern w:val="0"/>
                <w:sz w:val="20"/>
                <w:szCs w:val="20"/>
              </w:rPr>
            </w:pPr>
            <w:r>
              <w:rPr>
                <w:rFonts w:ascii="宋体" w:hAnsi="宋体" w:cs="宋体" w:hint="eastAsia"/>
                <w:kern w:val="0"/>
                <w:sz w:val="20"/>
                <w:szCs w:val="20"/>
              </w:rPr>
              <w:t>500≤Y＜20000</w:t>
            </w:r>
          </w:p>
        </w:tc>
        <w:tc>
          <w:tcPr>
            <w:tcW w:w="1699" w:type="dxa"/>
            <w:tcBorders>
              <w:top w:val="nil"/>
              <w:left w:val="nil"/>
              <w:bottom w:val="single" w:sz="4" w:space="0" w:color="auto"/>
              <w:right w:val="single" w:sz="4" w:space="0" w:color="auto"/>
            </w:tcBorders>
            <w:vAlign w:val="center"/>
          </w:tcPr>
          <w:p w14:paraId="43B340B6" w14:textId="77777777" w:rsidR="009B41DA" w:rsidRDefault="001D1FDB">
            <w:pPr>
              <w:widowControl/>
              <w:jc w:val="left"/>
              <w:rPr>
                <w:rFonts w:ascii="宋体" w:hAnsi="宋体" w:cs="宋体" w:hint="eastAsia"/>
                <w:kern w:val="0"/>
                <w:sz w:val="20"/>
                <w:szCs w:val="20"/>
              </w:rPr>
            </w:pPr>
            <w:r>
              <w:rPr>
                <w:rFonts w:ascii="宋体" w:hAnsi="宋体" w:cs="宋体" w:hint="eastAsia"/>
                <w:kern w:val="0"/>
                <w:sz w:val="20"/>
                <w:szCs w:val="20"/>
              </w:rPr>
              <w:t>100≤Y＜500</w:t>
            </w:r>
          </w:p>
        </w:tc>
        <w:tc>
          <w:tcPr>
            <w:tcW w:w="1091" w:type="dxa"/>
            <w:tcBorders>
              <w:top w:val="nil"/>
              <w:left w:val="nil"/>
              <w:bottom w:val="single" w:sz="4" w:space="0" w:color="auto"/>
              <w:right w:val="single" w:sz="4" w:space="0" w:color="auto"/>
            </w:tcBorders>
            <w:vAlign w:val="center"/>
          </w:tcPr>
          <w:p w14:paraId="4EC66CC5" w14:textId="77777777" w:rsidR="009B41DA" w:rsidRDefault="001D1FDB">
            <w:pPr>
              <w:widowControl/>
              <w:jc w:val="left"/>
              <w:rPr>
                <w:rFonts w:ascii="宋体" w:hAnsi="宋体" w:cs="宋体" w:hint="eastAsia"/>
                <w:kern w:val="0"/>
                <w:sz w:val="20"/>
                <w:szCs w:val="20"/>
              </w:rPr>
            </w:pPr>
            <w:r>
              <w:rPr>
                <w:rFonts w:ascii="宋体" w:hAnsi="宋体" w:cs="宋体" w:hint="eastAsia"/>
                <w:kern w:val="0"/>
                <w:sz w:val="20"/>
                <w:szCs w:val="20"/>
              </w:rPr>
              <w:t>Y＜100</w:t>
            </w:r>
          </w:p>
        </w:tc>
      </w:tr>
      <w:tr w:rsidR="009B41DA" w14:paraId="26FE54F0" w14:textId="77777777">
        <w:trPr>
          <w:trHeight w:val="364"/>
        </w:trPr>
        <w:tc>
          <w:tcPr>
            <w:tcW w:w="2007" w:type="dxa"/>
            <w:vMerge w:val="restart"/>
            <w:tcBorders>
              <w:top w:val="nil"/>
              <w:left w:val="single" w:sz="4" w:space="0" w:color="auto"/>
              <w:bottom w:val="single" w:sz="4" w:space="0" w:color="auto"/>
              <w:right w:val="single" w:sz="4" w:space="0" w:color="auto"/>
            </w:tcBorders>
            <w:vAlign w:val="bottom"/>
          </w:tcPr>
          <w:p w14:paraId="2E41808B" w14:textId="77777777" w:rsidR="009B41DA" w:rsidRDefault="001D1FDB">
            <w:pPr>
              <w:widowControl/>
              <w:jc w:val="center"/>
              <w:rPr>
                <w:rFonts w:ascii="宋体" w:hAnsi="宋体" w:cs="宋体" w:hint="eastAsia"/>
                <w:b/>
                <w:bCs/>
                <w:kern w:val="0"/>
                <w:sz w:val="20"/>
                <w:szCs w:val="20"/>
              </w:rPr>
            </w:pPr>
            <w:r>
              <w:rPr>
                <w:rFonts w:ascii="宋体" w:hAnsi="宋体" w:cs="宋体" w:hint="eastAsia"/>
                <w:b/>
                <w:bCs/>
                <w:kern w:val="0"/>
                <w:sz w:val="20"/>
                <w:szCs w:val="20"/>
              </w:rPr>
              <w:t>交通运输业</w:t>
            </w:r>
          </w:p>
        </w:tc>
        <w:tc>
          <w:tcPr>
            <w:tcW w:w="1633" w:type="dxa"/>
            <w:tcBorders>
              <w:top w:val="nil"/>
              <w:left w:val="nil"/>
              <w:bottom w:val="single" w:sz="4" w:space="0" w:color="auto"/>
              <w:right w:val="single" w:sz="4" w:space="0" w:color="auto"/>
            </w:tcBorders>
            <w:vAlign w:val="center"/>
          </w:tcPr>
          <w:p w14:paraId="21ED160F" w14:textId="77777777" w:rsidR="009B41DA" w:rsidRDefault="001D1FDB">
            <w:pPr>
              <w:widowControl/>
              <w:jc w:val="left"/>
              <w:rPr>
                <w:rFonts w:ascii="宋体" w:hAnsi="宋体" w:cs="宋体" w:hint="eastAsia"/>
                <w:kern w:val="0"/>
                <w:sz w:val="20"/>
                <w:szCs w:val="20"/>
              </w:rPr>
            </w:pPr>
            <w:r>
              <w:rPr>
                <w:rFonts w:ascii="宋体" w:hAnsi="宋体" w:cs="宋体" w:hint="eastAsia"/>
                <w:kern w:val="0"/>
                <w:sz w:val="20"/>
                <w:szCs w:val="20"/>
              </w:rPr>
              <w:t>从业人员（X）</w:t>
            </w:r>
          </w:p>
        </w:tc>
        <w:tc>
          <w:tcPr>
            <w:tcW w:w="1077" w:type="dxa"/>
            <w:tcBorders>
              <w:top w:val="nil"/>
              <w:left w:val="nil"/>
              <w:bottom w:val="single" w:sz="4" w:space="0" w:color="auto"/>
              <w:right w:val="single" w:sz="4" w:space="0" w:color="auto"/>
            </w:tcBorders>
            <w:vAlign w:val="center"/>
          </w:tcPr>
          <w:p w14:paraId="1F7414D1" w14:textId="77777777" w:rsidR="009B41DA" w:rsidRDefault="001D1FDB">
            <w:pPr>
              <w:widowControl/>
              <w:jc w:val="left"/>
              <w:rPr>
                <w:rFonts w:ascii="宋体" w:hAnsi="宋体" w:cs="宋体" w:hint="eastAsia"/>
                <w:kern w:val="0"/>
                <w:sz w:val="20"/>
                <w:szCs w:val="20"/>
              </w:rPr>
            </w:pPr>
            <w:r>
              <w:rPr>
                <w:rFonts w:ascii="宋体" w:hAnsi="宋体" w:cs="宋体" w:hint="eastAsia"/>
                <w:kern w:val="0"/>
                <w:sz w:val="20"/>
                <w:szCs w:val="20"/>
              </w:rPr>
              <w:t>人</w:t>
            </w:r>
          </w:p>
        </w:tc>
        <w:tc>
          <w:tcPr>
            <w:tcW w:w="1911" w:type="dxa"/>
            <w:tcBorders>
              <w:top w:val="nil"/>
              <w:left w:val="nil"/>
              <w:bottom w:val="single" w:sz="4" w:space="0" w:color="auto"/>
              <w:right w:val="single" w:sz="4" w:space="0" w:color="auto"/>
            </w:tcBorders>
            <w:vAlign w:val="center"/>
          </w:tcPr>
          <w:p w14:paraId="434F67D3" w14:textId="77777777" w:rsidR="009B41DA" w:rsidRDefault="001D1FDB">
            <w:pPr>
              <w:widowControl/>
              <w:jc w:val="left"/>
              <w:rPr>
                <w:rFonts w:ascii="宋体" w:hAnsi="宋体" w:cs="宋体" w:hint="eastAsia"/>
                <w:kern w:val="0"/>
                <w:sz w:val="20"/>
                <w:szCs w:val="20"/>
              </w:rPr>
            </w:pPr>
            <w:r>
              <w:rPr>
                <w:rFonts w:ascii="宋体" w:hAnsi="宋体" w:cs="宋体" w:hint="eastAsia"/>
                <w:kern w:val="0"/>
                <w:sz w:val="20"/>
                <w:szCs w:val="20"/>
              </w:rPr>
              <w:t>300≤X＜1000</w:t>
            </w:r>
          </w:p>
        </w:tc>
        <w:tc>
          <w:tcPr>
            <w:tcW w:w="1699" w:type="dxa"/>
            <w:tcBorders>
              <w:top w:val="nil"/>
              <w:left w:val="nil"/>
              <w:bottom w:val="single" w:sz="4" w:space="0" w:color="auto"/>
              <w:right w:val="single" w:sz="4" w:space="0" w:color="auto"/>
            </w:tcBorders>
            <w:vAlign w:val="center"/>
          </w:tcPr>
          <w:p w14:paraId="584ED195" w14:textId="77777777" w:rsidR="009B41DA" w:rsidRDefault="001D1FDB">
            <w:pPr>
              <w:widowControl/>
              <w:jc w:val="left"/>
              <w:rPr>
                <w:rFonts w:ascii="宋体" w:hAnsi="宋体" w:cs="宋体" w:hint="eastAsia"/>
                <w:kern w:val="0"/>
                <w:sz w:val="20"/>
                <w:szCs w:val="20"/>
              </w:rPr>
            </w:pPr>
            <w:r>
              <w:rPr>
                <w:rFonts w:ascii="宋体" w:hAnsi="宋体" w:cs="宋体" w:hint="eastAsia"/>
                <w:kern w:val="0"/>
                <w:sz w:val="20"/>
                <w:szCs w:val="20"/>
              </w:rPr>
              <w:t>20≤X＜300</w:t>
            </w:r>
          </w:p>
        </w:tc>
        <w:tc>
          <w:tcPr>
            <w:tcW w:w="1091" w:type="dxa"/>
            <w:tcBorders>
              <w:top w:val="nil"/>
              <w:left w:val="nil"/>
              <w:bottom w:val="single" w:sz="4" w:space="0" w:color="auto"/>
              <w:right w:val="single" w:sz="4" w:space="0" w:color="auto"/>
            </w:tcBorders>
            <w:vAlign w:val="center"/>
          </w:tcPr>
          <w:p w14:paraId="62CB295A" w14:textId="77777777" w:rsidR="009B41DA" w:rsidRDefault="001D1FDB">
            <w:pPr>
              <w:widowControl/>
              <w:jc w:val="left"/>
              <w:rPr>
                <w:rFonts w:ascii="宋体" w:hAnsi="宋体" w:cs="宋体" w:hint="eastAsia"/>
                <w:kern w:val="0"/>
                <w:sz w:val="20"/>
                <w:szCs w:val="20"/>
              </w:rPr>
            </w:pPr>
            <w:r>
              <w:rPr>
                <w:rFonts w:ascii="宋体" w:hAnsi="宋体" w:cs="宋体" w:hint="eastAsia"/>
                <w:kern w:val="0"/>
                <w:sz w:val="20"/>
                <w:szCs w:val="20"/>
              </w:rPr>
              <w:t>X＜20</w:t>
            </w:r>
          </w:p>
        </w:tc>
      </w:tr>
      <w:tr w:rsidR="009B41DA" w14:paraId="1C6C5394" w14:textId="77777777">
        <w:trPr>
          <w:trHeight w:val="364"/>
        </w:trPr>
        <w:tc>
          <w:tcPr>
            <w:tcW w:w="2007" w:type="dxa"/>
            <w:vMerge/>
            <w:tcBorders>
              <w:top w:val="nil"/>
              <w:left w:val="single" w:sz="4" w:space="0" w:color="auto"/>
              <w:bottom w:val="single" w:sz="4" w:space="0" w:color="auto"/>
              <w:right w:val="single" w:sz="4" w:space="0" w:color="auto"/>
            </w:tcBorders>
            <w:vAlign w:val="center"/>
          </w:tcPr>
          <w:p w14:paraId="060D3C9B" w14:textId="77777777" w:rsidR="009B41DA" w:rsidRDefault="009B41DA">
            <w:pPr>
              <w:widowControl/>
              <w:jc w:val="left"/>
              <w:rPr>
                <w:rFonts w:ascii="宋体" w:hAnsi="宋体" w:cs="宋体" w:hint="eastAsia"/>
                <w:b/>
                <w:bCs/>
                <w:kern w:val="0"/>
                <w:sz w:val="20"/>
                <w:szCs w:val="20"/>
              </w:rPr>
            </w:pPr>
          </w:p>
        </w:tc>
        <w:tc>
          <w:tcPr>
            <w:tcW w:w="1633" w:type="dxa"/>
            <w:tcBorders>
              <w:top w:val="nil"/>
              <w:left w:val="nil"/>
              <w:bottom w:val="single" w:sz="4" w:space="0" w:color="auto"/>
              <w:right w:val="single" w:sz="4" w:space="0" w:color="auto"/>
            </w:tcBorders>
            <w:vAlign w:val="center"/>
          </w:tcPr>
          <w:p w14:paraId="44DAA960" w14:textId="77777777" w:rsidR="009B41DA" w:rsidRDefault="001D1FDB">
            <w:pPr>
              <w:widowControl/>
              <w:jc w:val="left"/>
              <w:rPr>
                <w:rFonts w:ascii="宋体" w:hAnsi="宋体" w:cs="宋体" w:hint="eastAsia"/>
                <w:kern w:val="0"/>
                <w:sz w:val="20"/>
                <w:szCs w:val="20"/>
              </w:rPr>
            </w:pPr>
            <w:r>
              <w:rPr>
                <w:rFonts w:ascii="宋体" w:hAnsi="宋体" w:cs="宋体" w:hint="eastAsia"/>
                <w:kern w:val="0"/>
                <w:sz w:val="20"/>
                <w:szCs w:val="20"/>
              </w:rPr>
              <w:t>营业收入（Y）</w:t>
            </w:r>
          </w:p>
        </w:tc>
        <w:tc>
          <w:tcPr>
            <w:tcW w:w="1077" w:type="dxa"/>
            <w:tcBorders>
              <w:top w:val="nil"/>
              <w:left w:val="nil"/>
              <w:bottom w:val="single" w:sz="4" w:space="0" w:color="auto"/>
              <w:right w:val="single" w:sz="4" w:space="0" w:color="auto"/>
            </w:tcBorders>
            <w:vAlign w:val="center"/>
          </w:tcPr>
          <w:p w14:paraId="13A0A204" w14:textId="77777777" w:rsidR="009B41DA" w:rsidRDefault="001D1FDB">
            <w:pPr>
              <w:widowControl/>
              <w:jc w:val="left"/>
              <w:rPr>
                <w:rFonts w:ascii="宋体" w:hAnsi="宋体" w:cs="宋体" w:hint="eastAsia"/>
                <w:kern w:val="0"/>
                <w:sz w:val="20"/>
                <w:szCs w:val="20"/>
              </w:rPr>
            </w:pPr>
            <w:r>
              <w:rPr>
                <w:rFonts w:ascii="宋体" w:hAnsi="宋体" w:cs="宋体" w:hint="eastAsia"/>
                <w:kern w:val="0"/>
                <w:sz w:val="20"/>
                <w:szCs w:val="20"/>
              </w:rPr>
              <w:t>万元</w:t>
            </w:r>
          </w:p>
        </w:tc>
        <w:tc>
          <w:tcPr>
            <w:tcW w:w="1911" w:type="dxa"/>
            <w:tcBorders>
              <w:top w:val="nil"/>
              <w:left w:val="nil"/>
              <w:bottom w:val="single" w:sz="4" w:space="0" w:color="auto"/>
              <w:right w:val="single" w:sz="4" w:space="0" w:color="auto"/>
            </w:tcBorders>
            <w:vAlign w:val="center"/>
          </w:tcPr>
          <w:p w14:paraId="14743AA3" w14:textId="77777777" w:rsidR="009B41DA" w:rsidRDefault="001D1FDB">
            <w:pPr>
              <w:widowControl/>
              <w:jc w:val="left"/>
              <w:rPr>
                <w:rFonts w:ascii="宋体" w:hAnsi="宋体" w:cs="宋体" w:hint="eastAsia"/>
                <w:kern w:val="0"/>
                <w:sz w:val="20"/>
                <w:szCs w:val="20"/>
              </w:rPr>
            </w:pPr>
            <w:r>
              <w:rPr>
                <w:rFonts w:ascii="宋体" w:hAnsi="宋体" w:cs="宋体" w:hint="eastAsia"/>
                <w:kern w:val="0"/>
                <w:sz w:val="20"/>
                <w:szCs w:val="20"/>
              </w:rPr>
              <w:t>3000≤Y＜30000</w:t>
            </w:r>
          </w:p>
        </w:tc>
        <w:tc>
          <w:tcPr>
            <w:tcW w:w="1699" w:type="dxa"/>
            <w:tcBorders>
              <w:top w:val="nil"/>
              <w:left w:val="nil"/>
              <w:bottom w:val="single" w:sz="4" w:space="0" w:color="auto"/>
              <w:right w:val="single" w:sz="4" w:space="0" w:color="auto"/>
            </w:tcBorders>
            <w:vAlign w:val="center"/>
          </w:tcPr>
          <w:p w14:paraId="49FA481F" w14:textId="77777777" w:rsidR="009B41DA" w:rsidRDefault="001D1FDB">
            <w:pPr>
              <w:widowControl/>
              <w:jc w:val="left"/>
              <w:rPr>
                <w:rFonts w:ascii="宋体" w:hAnsi="宋体" w:cs="宋体" w:hint="eastAsia"/>
                <w:kern w:val="0"/>
                <w:sz w:val="20"/>
                <w:szCs w:val="20"/>
              </w:rPr>
            </w:pPr>
            <w:r>
              <w:rPr>
                <w:rFonts w:ascii="宋体" w:hAnsi="宋体" w:cs="宋体" w:hint="eastAsia"/>
                <w:kern w:val="0"/>
                <w:sz w:val="20"/>
                <w:szCs w:val="20"/>
              </w:rPr>
              <w:t>200≤Y＜3000</w:t>
            </w:r>
          </w:p>
        </w:tc>
        <w:tc>
          <w:tcPr>
            <w:tcW w:w="1091" w:type="dxa"/>
            <w:tcBorders>
              <w:top w:val="nil"/>
              <w:left w:val="nil"/>
              <w:bottom w:val="single" w:sz="4" w:space="0" w:color="auto"/>
              <w:right w:val="single" w:sz="4" w:space="0" w:color="auto"/>
            </w:tcBorders>
            <w:vAlign w:val="center"/>
          </w:tcPr>
          <w:p w14:paraId="21AD9CFD" w14:textId="77777777" w:rsidR="009B41DA" w:rsidRDefault="001D1FDB">
            <w:pPr>
              <w:widowControl/>
              <w:jc w:val="left"/>
              <w:rPr>
                <w:rFonts w:ascii="宋体" w:hAnsi="宋体" w:cs="宋体" w:hint="eastAsia"/>
                <w:kern w:val="0"/>
                <w:sz w:val="20"/>
                <w:szCs w:val="20"/>
              </w:rPr>
            </w:pPr>
            <w:r>
              <w:rPr>
                <w:rFonts w:ascii="宋体" w:hAnsi="宋体" w:cs="宋体" w:hint="eastAsia"/>
                <w:kern w:val="0"/>
                <w:sz w:val="20"/>
                <w:szCs w:val="20"/>
              </w:rPr>
              <w:t>Y＜200</w:t>
            </w:r>
          </w:p>
        </w:tc>
      </w:tr>
      <w:tr w:rsidR="009B41DA" w14:paraId="7ACFCB51" w14:textId="77777777">
        <w:trPr>
          <w:trHeight w:val="364"/>
        </w:trPr>
        <w:tc>
          <w:tcPr>
            <w:tcW w:w="2007" w:type="dxa"/>
            <w:vMerge w:val="restart"/>
            <w:tcBorders>
              <w:top w:val="nil"/>
              <w:left w:val="single" w:sz="4" w:space="0" w:color="auto"/>
              <w:bottom w:val="single" w:sz="4" w:space="0" w:color="auto"/>
              <w:right w:val="single" w:sz="4" w:space="0" w:color="auto"/>
            </w:tcBorders>
            <w:vAlign w:val="bottom"/>
          </w:tcPr>
          <w:p w14:paraId="02CF1B0D" w14:textId="77777777" w:rsidR="009B41DA" w:rsidRDefault="001D1FDB">
            <w:pPr>
              <w:widowControl/>
              <w:jc w:val="center"/>
              <w:rPr>
                <w:rFonts w:ascii="宋体" w:hAnsi="宋体" w:cs="宋体" w:hint="eastAsia"/>
                <w:b/>
                <w:bCs/>
                <w:kern w:val="0"/>
                <w:sz w:val="20"/>
                <w:szCs w:val="20"/>
              </w:rPr>
            </w:pPr>
            <w:r>
              <w:rPr>
                <w:rFonts w:ascii="宋体" w:hAnsi="宋体" w:cs="宋体" w:hint="eastAsia"/>
                <w:b/>
                <w:bCs/>
                <w:kern w:val="0"/>
                <w:sz w:val="20"/>
                <w:szCs w:val="20"/>
              </w:rPr>
              <w:t>仓储业</w:t>
            </w:r>
          </w:p>
        </w:tc>
        <w:tc>
          <w:tcPr>
            <w:tcW w:w="1633" w:type="dxa"/>
            <w:tcBorders>
              <w:top w:val="nil"/>
              <w:left w:val="nil"/>
              <w:bottom w:val="single" w:sz="4" w:space="0" w:color="auto"/>
              <w:right w:val="single" w:sz="4" w:space="0" w:color="auto"/>
            </w:tcBorders>
            <w:vAlign w:val="center"/>
          </w:tcPr>
          <w:p w14:paraId="5E4D83BC" w14:textId="77777777" w:rsidR="009B41DA" w:rsidRDefault="001D1FDB">
            <w:pPr>
              <w:widowControl/>
              <w:jc w:val="left"/>
              <w:rPr>
                <w:rFonts w:ascii="宋体" w:hAnsi="宋体" w:cs="宋体" w:hint="eastAsia"/>
                <w:kern w:val="0"/>
                <w:sz w:val="20"/>
                <w:szCs w:val="20"/>
              </w:rPr>
            </w:pPr>
            <w:r>
              <w:rPr>
                <w:rFonts w:ascii="宋体" w:hAnsi="宋体" w:cs="宋体" w:hint="eastAsia"/>
                <w:kern w:val="0"/>
                <w:sz w:val="20"/>
                <w:szCs w:val="20"/>
              </w:rPr>
              <w:t>从业人员（X）</w:t>
            </w:r>
          </w:p>
        </w:tc>
        <w:tc>
          <w:tcPr>
            <w:tcW w:w="1077" w:type="dxa"/>
            <w:tcBorders>
              <w:top w:val="nil"/>
              <w:left w:val="nil"/>
              <w:bottom w:val="single" w:sz="4" w:space="0" w:color="auto"/>
              <w:right w:val="single" w:sz="4" w:space="0" w:color="auto"/>
            </w:tcBorders>
            <w:vAlign w:val="center"/>
          </w:tcPr>
          <w:p w14:paraId="5EC39E1C" w14:textId="77777777" w:rsidR="009B41DA" w:rsidRDefault="001D1FDB">
            <w:pPr>
              <w:widowControl/>
              <w:jc w:val="left"/>
              <w:rPr>
                <w:rFonts w:ascii="宋体" w:hAnsi="宋体" w:cs="宋体" w:hint="eastAsia"/>
                <w:kern w:val="0"/>
                <w:sz w:val="20"/>
                <w:szCs w:val="20"/>
              </w:rPr>
            </w:pPr>
            <w:r>
              <w:rPr>
                <w:rFonts w:ascii="宋体" w:hAnsi="宋体" w:cs="宋体" w:hint="eastAsia"/>
                <w:kern w:val="0"/>
                <w:sz w:val="20"/>
                <w:szCs w:val="20"/>
              </w:rPr>
              <w:t>人</w:t>
            </w:r>
          </w:p>
        </w:tc>
        <w:tc>
          <w:tcPr>
            <w:tcW w:w="1911" w:type="dxa"/>
            <w:tcBorders>
              <w:top w:val="nil"/>
              <w:left w:val="nil"/>
              <w:bottom w:val="single" w:sz="4" w:space="0" w:color="auto"/>
              <w:right w:val="single" w:sz="4" w:space="0" w:color="auto"/>
            </w:tcBorders>
            <w:vAlign w:val="center"/>
          </w:tcPr>
          <w:p w14:paraId="11958EB6" w14:textId="77777777" w:rsidR="009B41DA" w:rsidRDefault="001D1FDB">
            <w:pPr>
              <w:widowControl/>
              <w:jc w:val="left"/>
              <w:rPr>
                <w:rFonts w:ascii="宋体" w:hAnsi="宋体" w:cs="宋体" w:hint="eastAsia"/>
                <w:kern w:val="0"/>
                <w:sz w:val="20"/>
                <w:szCs w:val="20"/>
              </w:rPr>
            </w:pPr>
            <w:r>
              <w:rPr>
                <w:rFonts w:ascii="宋体" w:hAnsi="宋体" w:cs="宋体" w:hint="eastAsia"/>
                <w:kern w:val="0"/>
                <w:sz w:val="20"/>
                <w:szCs w:val="20"/>
              </w:rPr>
              <w:t>100≤X＜200</w:t>
            </w:r>
          </w:p>
        </w:tc>
        <w:tc>
          <w:tcPr>
            <w:tcW w:w="1699" w:type="dxa"/>
            <w:tcBorders>
              <w:top w:val="nil"/>
              <w:left w:val="nil"/>
              <w:bottom w:val="single" w:sz="4" w:space="0" w:color="auto"/>
              <w:right w:val="single" w:sz="4" w:space="0" w:color="auto"/>
            </w:tcBorders>
            <w:vAlign w:val="center"/>
          </w:tcPr>
          <w:p w14:paraId="31909D3B" w14:textId="77777777" w:rsidR="009B41DA" w:rsidRDefault="001D1FDB">
            <w:pPr>
              <w:widowControl/>
              <w:jc w:val="left"/>
              <w:rPr>
                <w:rFonts w:ascii="宋体" w:hAnsi="宋体" w:cs="宋体" w:hint="eastAsia"/>
                <w:kern w:val="0"/>
                <w:sz w:val="20"/>
                <w:szCs w:val="20"/>
              </w:rPr>
            </w:pPr>
            <w:r>
              <w:rPr>
                <w:rFonts w:ascii="宋体" w:hAnsi="宋体" w:cs="宋体" w:hint="eastAsia"/>
                <w:kern w:val="0"/>
                <w:sz w:val="20"/>
                <w:szCs w:val="20"/>
              </w:rPr>
              <w:t>20≤X＜100</w:t>
            </w:r>
          </w:p>
        </w:tc>
        <w:tc>
          <w:tcPr>
            <w:tcW w:w="1091" w:type="dxa"/>
            <w:tcBorders>
              <w:top w:val="nil"/>
              <w:left w:val="nil"/>
              <w:bottom w:val="single" w:sz="4" w:space="0" w:color="auto"/>
              <w:right w:val="single" w:sz="4" w:space="0" w:color="auto"/>
            </w:tcBorders>
            <w:vAlign w:val="center"/>
          </w:tcPr>
          <w:p w14:paraId="13ECB45B" w14:textId="77777777" w:rsidR="009B41DA" w:rsidRDefault="001D1FDB">
            <w:pPr>
              <w:widowControl/>
              <w:jc w:val="left"/>
              <w:rPr>
                <w:rFonts w:ascii="宋体" w:hAnsi="宋体" w:cs="宋体" w:hint="eastAsia"/>
                <w:kern w:val="0"/>
                <w:sz w:val="20"/>
                <w:szCs w:val="20"/>
              </w:rPr>
            </w:pPr>
            <w:r>
              <w:rPr>
                <w:rFonts w:ascii="宋体" w:hAnsi="宋体" w:cs="宋体" w:hint="eastAsia"/>
                <w:kern w:val="0"/>
                <w:sz w:val="20"/>
                <w:szCs w:val="20"/>
              </w:rPr>
              <w:t>X＜20</w:t>
            </w:r>
          </w:p>
        </w:tc>
      </w:tr>
      <w:tr w:rsidR="009B41DA" w14:paraId="022736A4" w14:textId="77777777">
        <w:trPr>
          <w:trHeight w:val="364"/>
        </w:trPr>
        <w:tc>
          <w:tcPr>
            <w:tcW w:w="2007" w:type="dxa"/>
            <w:vMerge/>
            <w:tcBorders>
              <w:top w:val="nil"/>
              <w:left w:val="single" w:sz="4" w:space="0" w:color="auto"/>
              <w:bottom w:val="single" w:sz="4" w:space="0" w:color="auto"/>
              <w:right w:val="single" w:sz="4" w:space="0" w:color="auto"/>
            </w:tcBorders>
            <w:vAlign w:val="center"/>
          </w:tcPr>
          <w:p w14:paraId="10B7CE7A" w14:textId="77777777" w:rsidR="009B41DA" w:rsidRDefault="009B41DA">
            <w:pPr>
              <w:widowControl/>
              <w:jc w:val="left"/>
              <w:rPr>
                <w:rFonts w:ascii="宋体" w:hAnsi="宋体" w:cs="宋体" w:hint="eastAsia"/>
                <w:b/>
                <w:bCs/>
                <w:kern w:val="0"/>
                <w:sz w:val="20"/>
                <w:szCs w:val="20"/>
              </w:rPr>
            </w:pPr>
          </w:p>
        </w:tc>
        <w:tc>
          <w:tcPr>
            <w:tcW w:w="1633" w:type="dxa"/>
            <w:tcBorders>
              <w:top w:val="nil"/>
              <w:left w:val="nil"/>
              <w:bottom w:val="single" w:sz="4" w:space="0" w:color="auto"/>
              <w:right w:val="single" w:sz="4" w:space="0" w:color="auto"/>
            </w:tcBorders>
            <w:vAlign w:val="center"/>
          </w:tcPr>
          <w:p w14:paraId="7678CF18" w14:textId="77777777" w:rsidR="009B41DA" w:rsidRDefault="001D1FDB">
            <w:pPr>
              <w:widowControl/>
              <w:jc w:val="left"/>
              <w:rPr>
                <w:rFonts w:ascii="宋体" w:hAnsi="宋体" w:cs="宋体" w:hint="eastAsia"/>
                <w:kern w:val="0"/>
                <w:sz w:val="20"/>
                <w:szCs w:val="20"/>
              </w:rPr>
            </w:pPr>
            <w:r>
              <w:rPr>
                <w:rFonts w:ascii="宋体" w:hAnsi="宋体" w:cs="宋体" w:hint="eastAsia"/>
                <w:kern w:val="0"/>
                <w:sz w:val="20"/>
                <w:szCs w:val="20"/>
              </w:rPr>
              <w:t>营业收入（Y）</w:t>
            </w:r>
          </w:p>
        </w:tc>
        <w:tc>
          <w:tcPr>
            <w:tcW w:w="1077" w:type="dxa"/>
            <w:tcBorders>
              <w:top w:val="nil"/>
              <w:left w:val="nil"/>
              <w:bottom w:val="single" w:sz="4" w:space="0" w:color="auto"/>
              <w:right w:val="single" w:sz="4" w:space="0" w:color="auto"/>
            </w:tcBorders>
            <w:vAlign w:val="center"/>
          </w:tcPr>
          <w:p w14:paraId="13ADD571" w14:textId="77777777" w:rsidR="009B41DA" w:rsidRDefault="001D1FDB">
            <w:pPr>
              <w:widowControl/>
              <w:jc w:val="left"/>
              <w:rPr>
                <w:rFonts w:ascii="宋体" w:hAnsi="宋体" w:cs="宋体" w:hint="eastAsia"/>
                <w:kern w:val="0"/>
                <w:sz w:val="20"/>
                <w:szCs w:val="20"/>
              </w:rPr>
            </w:pPr>
            <w:r>
              <w:rPr>
                <w:rFonts w:ascii="宋体" w:hAnsi="宋体" w:cs="宋体" w:hint="eastAsia"/>
                <w:kern w:val="0"/>
                <w:sz w:val="20"/>
                <w:szCs w:val="20"/>
              </w:rPr>
              <w:t>万元</w:t>
            </w:r>
          </w:p>
        </w:tc>
        <w:tc>
          <w:tcPr>
            <w:tcW w:w="1911" w:type="dxa"/>
            <w:tcBorders>
              <w:top w:val="nil"/>
              <w:left w:val="nil"/>
              <w:bottom w:val="single" w:sz="4" w:space="0" w:color="auto"/>
              <w:right w:val="single" w:sz="4" w:space="0" w:color="auto"/>
            </w:tcBorders>
            <w:vAlign w:val="center"/>
          </w:tcPr>
          <w:p w14:paraId="0EE1FE23" w14:textId="77777777" w:rsidR="009B41DA" w:rsidRDefault="001D1FDB">
            <w:pPr>
              <w:widowControl/>
              <w:jc w:val="left"/>
              <w:rPr>
                <w:rFonts w:ascii="宋体" w:hAnsi="宋体" w:cs="宋体" w:hint="eastAsia"/>
                <w:kern w:val="0"/>
                <w:sz w:val="20"/>
                <w:szCs w:val="20"/>
              </w:rPr>
            </w:pPr>
            <w:r>
              <w:rPr>
                <w:rFonts w:ascii="宋体" w:hAnsi="宋体" w:cs="宋体" w:hint="eastAsia"/>
                <w:kern w:val="0"/>
                <w:sz w:val="20"/>
                <w:szCs w:val="20"/>
              </w:rPr>
              <w:t>1000≤Y＜30000</w:t>
            </w:r>
          </w:p>
        </w:tc>
        <w:tc>
          <w:tcPr>
            <w:tcW w:w="1699" w:type="dxa"/>
            <w:tcBorders>
              <w:top w:val="nil"/>
              <w:left w:val="nil"/>
              <w:bottom w:val="single" w:sz="4" w:space="0" w:color="auto"/>
              <w:right w:val="single" w:sz="4" w:space="0" w:color="auto"/>
            </w:tcBorders>
            <w:vAlign w:val="center"/>
          </w:tcPr>
          <w:p w14:paraId="0EDF2D08" w14:textId="77777777" w:rsidR="009B41DA" w:rsidRDefault="001D1FDB">
            <w:pPr>
              <w:widowControl/>
              <w:jc w:val="left"/>
              <w:rPr>
                <w:rFonts w:ascii="宋体" w:hAnsi="宋体" w:cs="宋体" w:hint="eastAsia"/>
                <w:kern w:val="0"/>
                <w:sz w:val="20"/>
                <w:szCs w:val="20"/>
              </w:rPr>
            </w:pPr>
            <w:r>
              <w:rPr>
                <w:rFonts w:ascii="宋体" w:hAnsi="宋体" w:cs="宋体" w:hint="eastAsia"/>
                <w:kern w:val="0"/>
                <w:sz w:val="20"/>
                <w:szCs w:val="20"/>
              </w:rPr>
              <w:t>100≤Y＜1000</w:t>
            </w:r>
          </w:p>
        </w:tc>
        <w:tc>
          <w:tcPr>
            <w:tcW w:w="1091" w:type="dxa"/>
            <w:tcBorders>
              <w:top w:val="nil"/>
              <w:left w:val="nil"/>
              <w:bottom w:val="single" w:sz="4" w:space="0" w:color="auto"/>
              <w:right w:val="single" w:sz="4" w:space="0" w:color="auto"/>
            </w:tcBorders>
            <w:vAlign w:val="center"/>
          </w:tcPr>
          <w:p w14:paraId="22CF34BF" w14:textId="77777777" w:rsidR="009B41DA" w:rsidRDefault="001D1FDB">
            <w:pPr>
              <w:widowControl/>
              <w:jc w:val="left"/>
              <w:rPr>
                <w:rFonts w:ascii="宋体" w:hAnsi="宋体" w:cs="宋体" w:hint="eastAsia"/>
                <w:kern w:val="0"/>
                <w:sz w:val="20"/>
                <w:szCs w:val="20"/>
              </w:rPr>
            </w:pPr>
            <w:r>
              <w:rPr>
                <w:rFonts w:ascii="宋体" w:hAnsi="宋体" w:cs="宋体" w:hint="eastAsia"/>
                <w:kern w:val="0"/>
                <w:sz w:val="20"/>
                <w:szCs w:val="20"/>
              </w:rPr>
              <w:t>Y＜100</w:t>
            </w:r>
          </w:p>
        </w:tc>
      </w:tr>
      <w:tr w:rsidR="009B41DA" w14:paraId="06492020" w14:textId="77777777">
        <w:trPr>
          <w:trHeight w:val="364"/>
        </w:trPr>
        <w:tc>
          <w:tcPr>
            <w:tcW w:w="2007" w:type="dxa"/>
            <w:vMerge w:val="restart"/>
            <w:tcBorders>
              <w:top w:val="nil"/>
              <w:left w:val="single" w:sz="4" w:space="0" w:color="auto"/>
              <w:bottom w:val="single" w:sz="4" w:space="0" w:color="auto"/>
              <w:right w:val="single" w:sz="4" w:space="0" w:color="auto"/>
            </w:tcBorders>
            <w:vAlign w:val="bottom"/>
          </w:tcPr>
          <w:p w14:paraId="3567EE59" w14:textId="77777777" w:rsidR="009B41DA" w:rsidRDefault="001D1FDB">
            <w:pPr>
              <w:widowControl/>
              <w:jc w:val="center"/>
              <w:rPr>
                <w:rFonts w:ascii="宋体" w:hAnsi="宋体" w:cs="宋体" w:hint="eastAsia"/>
                <w:b/>
                <w:bCs/>
                <w:kern w:val="0"/>
                <w:sz w:val="20"/>
                <w:szCs w:val="20"/>
              </w:rPr>
            </w:pPr>
            <w:r>
              <w:rPr>
                <w:rFonts w:ascii="宋体" w:hAnsi="宋体" w:cs="宋体" w:hint="eastAsia"/>
                <w:b/>
                <w:bCs/>
                <w:kern w:val="0"/>
                <w:sz w:val="20"/>
                <w:szCs w:val="20"/>
              </w:rPr>
              <w:t>邮政业</w:t>
            </w:r>
          </w:p>
        </w:tc>
        <w:tc>
          <w:tcPr>
            <w:tcW w:w="1633" w:type="dxa"/>
            <w:tcBorders>
              <w:top w:val="nil"/>
              <w:left w:val="nil"/>
              <w:bottom w:val="single" w:sz="4" w:space="0" w:color="auto"/>
              <w:right w:val="single" w:sz="4" w:space="0" w:color="auto"/>
            </w:tcBorders>
            <w:vAlign w:val="center"/>
          </w:tcPr>
          <w:p w14:paraId="6F2F8BB9" w14:textId="77777777" w:rsidR="009B41DA" w:rsidRDefault="001D1FDB">
            <w:pPr>
              <w:widowControl/>
              <w:jc w:val="left"/>
              <w:rPr>
                <w:rFonts w:ascii="宋体" w:hAnsi="宋体" w:cs="宋体" w:hint="eastAsia"/>
                <w:kern w:val="0"/>
                <w:sz w:val="20"/>
                <w:szCs w:val="20"/>
              </w:rPr>
            </w:pPr>
            <w:r>
              <w:rPr>
                <w:rFonts w:ascii="宋体" w:hAnsi="宋体" w:cs="宋体" w:hint="eastAsia"/>
                <w:kern w:val="0"/>
                <w:sz w:val="20"/>
                <w:szCs w:val="20"/>
              </w:rPr>
              <w:t>从业人员（X）</w:t>
            </w:r>
          </w:p>
        </w:tc>
        <w:tc>
          <w:tcPr>
            <w:tcW w:w="1077" w:type="dxa"/>
            <w:tcBorders>
              <w:top w:val="nil"/>
              <w:left w:val="nil"/>
              <w:bottom w:val="single" w:sz="4" w:space="0" w:color="auto"/>
              <w:right w:val="single" w:sz="4" w:space="0" w:color="auto"/>
            </w:tcBorders>
            <w:vAlign w:val="center"/>
          </w:tcPr>
          <w:p w14:paraId="0E101C51" w14:textId="77777777" w:rsidR="009B41DA" w:rsidRDefault="001D1FDB">
            <w:pPr>
              <w:widowControl/>
              <w:jc w:val="left"/>
              <w:rPr>
                <w:rFonts w:ascii="宋体" w:hAnsi="宋体" w:cs="宋体" w:hint="eastAsia"/>
                <w:kern w:val="0"/>
                <w:sz w:val="20"/>
                <w:szCs w:val="20"/>
              </w:rPr>
            </w:pPr>
            <w:r>
              <w:rPr>
                <w:rFonts w:ascii="宋体" w:hAnsi="宋体" w:cs="宋体" w:hint="eastAsia"/>
                <w:kern w:val="0"/>
                <w:sz w:val="20"/>
                <w:szCs w:val="20"/>
              </w:rPr>
              <w:t>人</w:t>
            </w:r>
          </w:p>
        </w:tc>
        <w:tc>
          <w:tcPr>
            <w:tcW w:w="1911" w:type="dxa"/>
            <w:tcBorders>
              <w:top w:val="nil"/>
              <w:left w:val="nil"/>
              <w:bottom w:val="single" w:sz="4" w:space="0" w:color="auto"/>
              <w:right w:val="single" w:sz="4" w:space="0" w:color="auto"/>
            </w:tcBorders>
            <w:vAlign w:val="center"/>
          </w:tcPr>
          <w:p w14:paraId="1B1AF651" w14:textId="77777777" w:rsidR="009B41DA" w:rsidRDefault="001D1FDB">
            <w:pPr>
              <w:widowControl/>
              <w:jc w:val="left"/>
              <w:rPr>
                <w:rFonts w:ascii="宋体" w:hAnsi="宋体" w:cs="宋体" w:hint="eastAsia"/>
                <w:kern w:val="0"/>
                <w:sz w:val="20"/>
                <w:szCs w:val="20"/>
              </w:rPr>
            </w:pPr>
            <w:r>
              <w:rPr>
                <w:rFonts w:ascii="宋体" w:hAnsi="宋体" w:cs="宋体" w:hint="eastAsia"/>
                <w:kern w:val="0"/>
                <w:sz w:val="20"/>
                <w:szCs w:val="20"/>
              </w:rPr>
              <w:t>300≤X＜1000</w:t>
            </w:r>
          </w:p>
        </w:tc>
        <w:tc>
          <w:tcPr>
            <w:tcW w:w="1699" w:type="dxa"/>
            <w:tcBorders>
              <w:top w:val="nil"/>
              <w:left w:val="nil"/>
              <w:bottom w:val="single" w:sz="4" w:space="0" w:color="auto"/>
              <w:right w:val="single" w:sz="4" w:space="0" w:color="auto"/>
            </w:tcBorders>
            <w:vAlign w:val="center"/>
          </w:tcPr>
          <w:p w14:paraId="74683F50" w14:textId="77777777" w:rsidR="009B41DA" w:rsidRDefault="001D1FDB">
            <w:pPr>
              <w:widowControl/>
              <w:jc w:val="left"/>
              <w:rPr>
                <w:rFonts w:ascii="宋体" w:hAnsi="宋体" w:cs="宋体" w:hint="eastAsia"/>
                <w:kern w:val="0"/>
                <w:sz w:val="20"/>
                <w:szCs w:val="20"/>
              </w:rPr>
            </w:pPr>
            <w:r>
              <w:rPr>
                <w:rFonts w:ascii="宋体" w:hAnsi="宋体" w:cs="宋体" w:hint="eastAsia"/>
                <w:kern w:val="0"/>
                <w:sz w:val="20"/>
                <w:szCs w:val="20"/>
              </w:rPr>
              <w:t>20≤X＜300</w:t>
            </w:r>
          </w:p>
        </w:tc>
        <w:tc>
          <w:tcPr>
            <w:tcW w:w="1091" w:type="dxa"/>
            <w:tcBorders>
              <w:top w:val="nil"/>
              <w:left w:val="nil"/>
              <w:bottom w:val="single" w:sz="4" w:space="0" w:color="auto"/>
              <w:right w:val="single" w:sz="4" w:space="0" w:color="auto"/>
            </w:tcBorders>
            <w:vAlign w:val="center"/>
          </w:tcPr>
          <w:p w14:paraId="5E51E19D" w14:textId="77777777" w:rsidR="009B41DA" w:rsidRDefault="001D1FDB">
            <w:pPr>
              <w:widowControl/>
              <w:jc w:val="left"/>
              <w:rPr>
                <w:rFonts w:ascii="宋体" w:hAnsi="宋体" w:cs="宋体" w:hint="eastAsia"/>
                <w:kern w:val="0"/>
                <w:sz w:val="20"/>
                <w:szCs w:val="20"/>
              </w:rPr>
            </w:pPr>
            <w:r>
              <w:rPr>
                <w:rFonts w:ascii="宋体" w:hAnsi="宋体" w:cs="宋体" w:hint="eastAsia"/>
                <w:kern w:val="0"/>
                <w:sz w:val="20"/>
                <w:szCs w:val="20"/>
              </w:rPr>
              <w:t>X＜20</w:t>
            </w:r>
          </w:p>
        </w:tc>
      </w:tr>
      <w:tr w:rsidR="009B41DA" w14:paraId="09FE047A" w14:textId="77777777">
        <w:trPr>
          <w:trHeight w:val="364"/>
        </w:trPr>
        <w:tc>
          <w:tcPr>
            <w:tcW w:w="2007" w:type="dxa"/>
            <w:vMerge/>
            <w:tcBorders>
              <w:top w:val="nil"/>
              <w:left w:val="single" w:sz="4" w:space="0" w:color="auto"/>
              <w:bottom w:val="single" w:sz="4" w:space="0" w:color="auto"/>
              <w:right w:val="single" w:sz="4" w:space="0" w:color="auto"/>
            </w:tcBorders>
            <w:vAlign w:val="center"/>
          </w:tcPr>
          <w:p w14:paraId="3E62282B" w14:textId="77777777" w:rsidR="009B41DA" w:rsidRDefault="009B41DA">
            <w:pPr>
              <w:widowControl/>
              <w:jc w:val="left"/>
              <w:rPr>
                <w:rFonts w:ascii="宋体" w:hAnsi="宋体" w:cs="宋体" w:hint="eastAsia"/>
                <w:b/>
                <w:bCs/>
                <w:kern w:val="0"/>
                <w:sz w:val="20"/>
                <w:szCs w:val="20"/>
              </w:rPr>
            </w:pPr>
          </w:p>
        </w:tc>
        <w:tc>
          <w:tcPr>
            <w:tcW w:w="1633" w:type="dxa"/>
            <w:tcBorders>
              <w:top w:val="nil"/>
              <w:left w:val="nil"/>
              <w:bottom w:val="single" w:sz="4" w:space="0" w:color="auto"/>
              <w:right w:val="single" w:sz="4" w:space="0" w:color="auto"/>
            </w:tcBorders>
            <w:vAlign w:val="center"/>
          </w:tcPr>
          <w:p w14:paraId="56ABCA78" w14:textId="77777777" w:rsidR="009B41DA" w:rsidRDefault="001D1FDB">
            <w:pPr>
              <w:widowControl/>
              <w:jc w:val="left"/>
              <w:rPr>
                <w:rFonts w:ascii="宋体" w:hAnsi="宋体" w:cs="宋体" w:hint="eastAsia"/>
                <w:kern w:val="0"/>
                <w:sz w:val="20"/>
                <w:szCs w:val="20"/>
              </w:rPr>
            </w:pPr>
            <w:r>
              <w:rPr>
                <w:rFonts w:ascii="宋体" w:hAnsi="宋体" w:cs="宋体" w:hint="eastAsia"/>
                <w:kern w:val="0"/>
                <w:sz w:val="20"/>
                <w:szCs w:val="20"/>
              </w:rPr>
              <w:t>营业收入（Y）</w:t>
            </w:r>
          </w:p>
        </w:tc>
        <w:tc>
          <w:tcPr>
            <w:tcW w:w="1077" w:type="dxa"/>
            <w:tcBorders>
              <w:top w:val="nil"/>
              <w:left w:val="nil"/>
              <w:bottom w:val="single" w:sz="4" w:space="0" w:color="auto"/>
              <w:right w:val="single" w:sz="4" w:space="0" w:color="auto"/>
            </w:tcBorders>
            <w:vAlign w:val="center"/>
          </w:tcPr>
          <w:p w14:paraId="17833710" w14:textId="77777777" w:rsidR="009B41DA" w:rsidRDefault="001D1FDB">
            <w:pPr>
              <w:widowControl/>
              <w:jc w:val="left"/>
              <w:rPr>
                <w:rFonts w:ascii="宋体" w:hAnsi="宋体" w:cs="宋体" w:hint="eastAsia"/>
                <w:kern w:val="0"/>
                <w:sz w:val="20"/>
                <w:szCs w:val="20"/>
              </w:rPr>
            </w:pPr>
            <w:r>
              <w:rPr>
                <w:rFonts w:ascii="宋体" w:hAnsi="宋体" w:cs="宋体" w:hint="eastAsia"/>
                <w:kern w:val="0"/>
                <w:sz w:val="20"/>
                <w:szCs w:val="20"/>
              </w:rPr>
              <w:t>万元</w:t>
            </w:r>
          </w:p>
        </w:tc>
        <w:tc>
          <w:tcPr>
            <w:tcW w:w="1911" w:type="dxa"/>
            <w:tcBorders>
              <w:top w:val="nil"/>
              <w:left w:val="nil"/>
              <w:bottom w:val="single" w:sz="4" w:space="0" w:color="auto"/>
              <w:right w:val="single" w:sz="4" w:space="0" w:color="auto"/>
            </w:tcBorders>
            <w:vAlign w:val="center"/>
          </w:tcPr>
          <w:p w14:paraId="1FE40FA5" w14:textId="77777777" w:rsidR="009B41DA" w:rsidRDefault="001D1FDB">
            <w:pPr>
              <w:widowControl/>
              <w:jc w:val="left"/>
              <w:rPr>
                <w:rFonts w:ascii="宋体" w:hAnsi="宋体" w:cs="宋体" w:hint="eastAsia"/>
                <w:kern w:val="0"/>
                <w:sz w:val="20"/>
                <w:szCs w:val="20"/>
              </w:rPr>
            </w:pPr>
            <w:r>
              <w:rPr>
                <w:rFonts w:ascii="宋体" w:hAnsi="宋体" w:cs="宋体" w:hint="eastAsia"/>
                <w:kern w:val="0"/>
                <w:sz w:val="20"/>
                <w:szCs w:val="20"/>
              </w:rPr>
              <w:t>2000≤Y＜30000</w:t>
            </w:r>
          </w:p>
        </w:tc>
        <w:tc>
          <w:tcPr>
            <w:tcW w:w="1699" w:type="dxa"/>
            <w:tcBorders>
              <w:top w:val="nil"/>
              <w:left w:val="nil"/>
              <w:bottom w:val="single" w:sz="4" w:space="0" w:color="auto"/>
              <w:right w:val="single" w:sz="4" w:space="0" w:color="auto"/>
            </w:tcBorders>
            <w:vAlign w:val="center"/>
          </w:tcPr>
          <w:p w14:paraId="0B38F494" w14:textId="77777777" w:rsidR="009B41DA" w:rsidRDefault="001D1FDB">
            <w:pPr>
              <w:widowControl/>
              <w:jc w:val="left"/>
              <w:rPr>
                <w:rFonts w:ascii="宋体" w:hAnsi="宋体" w:cs="宋体" w:hint="eastAsia"/>
                <w:kern w:val="0"/>
                <w:sz w:val="20"/>
                <w:szCs w:val="20"/>
              </w:rPr>
            </w:pPr>
            <w:r>
              <w:rPr>
                <w:rFonts w:ascii="宋体" w:hAnsi="宋体" w:cs="宋体" w:hint="eastAsia"/>
                <w:kern w:val="0"/>
                <w:sz w:val="20"/>
                <w:szCs w:val="20"/>
              </w:rPr>
              <w:t>100≤Y＜2000</w:t>
            </w:r>
          </w:p>
        </w:tc>
        <w:tc>
          <w:tcPr>
            <w:tcW w:w="1091" w:type="dxa"/>
            <w:tcBorders>
              <w:top w:val="nil"/>
              <w:left w:val="nil"/>
              <w:bottom w:val="single" w:sz="4" w:space="0" w:color="auto"/>
              <w:right w:val="single" w:sz="4" w:space="0" w:color="auto"/>
            </w:tcBorders>
            <w:vAlign w:val="center"/>
          </w:tcPr>
          <w:p w14:paraId="230B77C2" w14:textId="77777777" w:rsidR="009B41DA" w:rsidRDefault="001D1FDB">
            <w:pPr>
              <w:widowControl/>
              <w:jc w:val="left"/>
              <w:rPr>
                <w:rFonts w:ascii="宋体" w:hAnsi="宋体" w:cs="宋体" w:hint="eastAsia"/>
                <w:kern w:val="0"/>
                <w:sz w:val="20"/>
                <w:szCs w:val="20"/>
              </w:rPr>
            </w:pPr>
            <w:r>
              <w:rPr>
                <w:rFonts w:ascii="宋体" w:hAnsi="宋体" w:cs="宋体" w:hint="eastAsia"/>
                <w:kern w:val="0"/>
                <w:sz w:val="20"/>
                <w:szCs w:val="20"/>
              </w:rPr>
              <w:t>Y＜100</w:t>
            </w:r>
          </w:p>
        </w:tc>
      </w:tr>
      <w:tr w:rsidR="009B41DA" w14:paraId="673E9D02" w14:textId="77777777">
        <w:trPr>
          <w:trHeight w:val="364"/>
        </w:trPr>
        <w:tc>
          <w:tcPr>
            <w:tcW w:w="2007" w:type="dxa"/>
            <w:vMerge w:val="restart"/>
            <w:tcBorders>
              <w:top w:val="nil"/>
              <w:left w:val="single" w:sz="4" w:space="0" w:color="auto"/>
              <w:bottom w:val="single" w:sz="4" w:space="0" w:color="auto"/>
              <w:right w:val="single" w:sz="4" w:space="0" w:color="auto"/>
            </w:tcBorders>
            <w:vAlign w:val="bottom"/>
          </w:tcPr>
          <w:p w14:paraId="70FE7C3B" w14:textId="77777777" w:rsidR="009B41DA" w:rsidRDefault="001D1FDB">
            <w:pPr>
              <w:widowControl/>
              <w:jc w:val="center"/>
              <w:rPr>
                <w:rFonts w:ascii="宋体" w:hAnsi="宋体" w:cs="宋体" w:hint="eastAsia"/>
                <w:b/>
                <w:bCs/>
                <w:kern w:val="0"/>
                <w:sz w:val="20"/>
                <w:szCs w:val="20"/>
              </w:rPr>
            </w:pPr>
            <w:r>
              <w:rPr>
                <w:rFonts w:ascii="宋体" w:hAnsi="宋体" w:cs="宋体" w:hint="eastAsia"/>
                <w:b/>
                <w:bCs/>
                <w:kern w:val="0"/>
                <w:sz w:val="20"/>
                <w:szCs w:val="20"/>
              </w:rPr>
              <w:t>住宿业</w:t>
            </w:r>
          </w:p>
        </w:tc>
        <w:tc>
          <w:tcPr>
            <w:tcW w:w="1633" w:type="dxa"/>
            <w:tcBorders>
              <w:top w:val="nil"/>
              <w:left w:val="nil"/>
              <w:bottom w:val="single" w:sz="4" w:space="0" w:color="auto"/>
              <w:right w:val="single" w:sz="4" w:space="0" w:color="auto"/>
            </w:tcBorders>
            <w:vAlign w:val="center"/>
          </w:tcPr>
          <w:p w14:paraId="6DF0E150" w14:textId="77777777" w:rsidR="009B41DA" w:rsidRDefault="001D1FDB">
            <w:pPr>
              <w:widowControl/>
              <w:jc w:val="left"/>
              <w:rPr>
                <w:rFonts w:ascii="宋体" w:hAnsi="宋体" w:cs="宋体" w:hint="eastAsia"/>
                <w:kern w:val="0"/>
                <w:sz w:val="20"/>
                <w:szCs w:val="20"/>
              </w:rPr>
            </w:pPr>
            <w:r>
              <w:rPr>
                <w:rFonts w:ascii="宋体" w:hAnsi="宋体" w:cs="宋体" w:hint="eastAsia"/>
                <w:kern w:val="0"/>
                <w:sz w:val="20"/>
                <w:szCs w:val="20"/>
              </w:rPr>
              <w:t>从业人员（X）</w:t>
            </w:r>
          </w:p>
        </w:tc>
        <w:tc>
          <w:tcPr>
            <w:tcW w:w="1077" w:type="dxa"/>
            <w:tcBorders>
              <w:top w:val="nil"/>
              <w:left w:val="nil"/>
              <w:bottom w:val="single" w:sz="4" w:space="0" w:color="auto"/>
              <w:right w:val="single" w:sz="4" w:space="0" w:color="auto"/>
            </w:tcBorders>
            <w:vAlign w:val="center"/>
          </w:tcPr>
          <w:p w14:paraId="4D0099E5" w14:textId="77777777" w:rsidR="009B41DA" w:rsidRDefault="001D1FDB">
            <w:pPr>
              <w:widowControl/>
              <w:jc w:val="left"/>
              <w:rPr>
                <w:rFonts w:ascii="宋体" w:hAnsi="宋体" w:cs="宋体" w:hint="eastAsia"/>
                <w:kern w:val="0"/>
                <w:sz w:val="20"/>
                <w:szCs w:val="20"/>
              </w:rPr>
            </w:pPr>
            <w:r>
              <w:rPr>
                <w:rFonts w:ascii="宋体" w:hAnsi="宋体" w:cs="宋体" w:hint="eastAsia"/>
                <w:kern w:val="0"/>
                <w:sz w:val="20"/>
                <w:szCs w:val="20"/>
              </w:rPr>
              <w:t>人</w:t>
            </w:r>
          </w:p>
        </w:tc>
        <w:tc>
          <w:tcPr>
            <w:tcW w:w="1911" w:type="dxa"/>
            <w:tcBorders>
              <w:top w:val="nil"/>
              <w:left w:val="nil"/>
              <w:bottom w:val="single" w:sz="4" w:space="0" w:color="auto"/>
              <w:right w:val="single" w:sz="4" w:space="0" w:color="auto"/>
            </w:tcBorders>
            <w:vAlign w:val="center"/>
          </w:tcPr>
          <w:p w14:paraId="2B1CCC52" w14:textId="77777777" w:rsidR="009B41DA" w:rsidRDefault="001D1FDB">
            <w:pPr>
              <w:widowControl/>
              <w:jc w:val="left"/>
              <w:rPr>
                <w:rFonts w:ascii="宋体" w:hAnsi="宋体" w:cs="宋体" w:hint="eastAsia"/>
                <w:kern w:val="0"/>
                <w:sz w:val="20"/>
                <w:szCs w:val="20"/>
              </w:rPr>
            </w:pPr>
            <w:r>
              <w:rPr>
                <w:rFonts w:ascii="宋体" w:hAnsi="宋体" w:cs="宋体" w:hint="eastAsia"/>
                <w:kern w:val="0"/>
                <w:sz w:val="20"/>
                <w:szCs w:val="20"/>
              </w:rPr>
              <w:t>100≤X＜300</w:t>
            </w:r>
          </w:p>
        </w:tc>
        <w:tc>
          <w:tcPr>
            <w:tcW w:w="1699" w:type="dxa"/>
            <w:tcBorders>
              <w:top w:val="nil"/>
              <w:left w:val="nil"/>
              <w:bottom w:val="single" w:sz="4" w:space="0" w:color="auto"/>
              <w:right w:val="single" w:sz="4" w:space="0" w:color="auto"/>
            </w:tcBorders>
            <w:vAlign w:val="center"/>
          </w:tcPr>
          <w:p w14:paraId="0AD72F5F" w14:textId="77777777" w:rsidR="009B41DA" w:rsidRDefault="001D1FDB">
            <w:pPr>
              <w:widowControl/>
              <w:jc w:val="left"/>
              <w:rPr>
                <w:rFonts w:ascii="宋体" w:hAnsi="宋体" w:cs="宋体" w:hint="eastAsia"/>
                <w:kern w:val="0"/>
                <w:sz w:val="20"/>
                <w:szCs w:val="20"/>
              </w:rPr>
            </w:pPr>
            <w:r>
              <w:rPr>
                <w:rFonts w:ascii="宋体" w:hAnsi="宋体" w:cs="宋体" w:hint="eastAsia"/>
                <w:kern w:val="0"/>
                <w:sz w:val="20"/>
                <w:szCs w:val="20"/>
              </w:rPr>
              <w:t>10≤X＜100</w:t>
            </w:r>
          </w:p>
        </w:tc>
        <w:tc>
          <w:tcPr>
            <w:tcW w:w="1091" w:type="dxa"/>
            <w:tcBorders>
              <w:top w:val="nil"/>
              <w:left w:val="nil"/>
              <w:bottom w:val="single" w:sz="4" w:space="0" w:color="auto"/>
              <w:right w:val="single" w:sz="4" w:space="0" w:color="auto"/>
            </w:tcBorders>
            <w:vAlign w:val="center"/>
          </w:tcPr>
          <w:p w14:paraId="7C411138" w14:textId="77777777" w:rsidR="009B41DA" w:rsidRDefault="001D1FDB">
            <w:pPr>
              <w:widowControl/>
              <w:jc w:val="left"/>
              <w:rPr>
                <w:rFonts w:ascii="宋体" w:hAnsi="宋体" w:cs="宋体" w:hint="eastAsia"/>
                <w:kern w:val="0"/>
                <w:sz w:val="20"/>
                <w:szCs w:val="20"/>
              </w:rPr>
            </w:pPr>
            <w:r>
              <w:rPr>
                <w:rFonts w:ascii="宋体" w:hAnsi="宋体" w:cs="宋体" w:hint="eastAsia"/>
                <w:kern w:val="0"/>
                <w:sz w:val="20"/>
                <w:szCs w:val="20"/>
              </w:rPr>
              <w:t>X＜10</w:t>
            </w:r>
          </w:p>
        </w:tc>
      </w:tr>
      <w:tr w:rsidR="009B41DA" w14:paraId="2F5AAB20" w14:textId="77777777">
        <w:trPr>
          <w:trHeight w:val="364"/>
        </w:trPr>
        <w:tc>
          <w:tcPr>
            <w:tcW w:w="2007" w:type="dxa"/>
            <w:vMerge/>
            <w:tcBorders>
              <w:top w:val="nil"/>
              <w:left w:val="single" w:sz="4" w:space="0" w:color="auto"/>
              <w:bottom w:val="single" w:sz="4" w:space="0" w:color="auto"/>
              <w:right w:val="single" w:sz="4" w:space="0" w:color="auto"/>
            </w:tcBorders>
            <w:vAlign w:val="center"/>
          </w:tcPr>
          <w:p w14:paraId="681A45BE" w14:textId="77777777" w:rsidR="009B41DA" w:rsidRDefault="009B41DA">
            <w:pPr>
              <w:widowControl/>
              <w:jc w:val="left"/>
              <w:rPr>
                <w:rFonts w:ascii="宋体" w:hAnsi="宋体" w:cs="宋体" w:hint="eastAsia"/>
                <w:b/>
                <w:bCs/>
                <w:kern w:val="0"/>
                <w:sz w:val="20"/>
                <w:szCs w:val="20"/>
              </w:rPr>
            </w:pPr>
          </w:p>
        </w:tc>
        <w:tc>
          <w:tcPr>
            <w:tcW w:w="1633" w:type="dxa"/>
            <w:tcBorders>
              <w:top w:val="nil"/>
              <w:left w:val="nil"/>
              <w:bottom w:val="single" w:sz="4" w:space="0" w:color="auto"/>
              <w:right w:val="single" w:sz="4" w:space="0" w:color="auto"/>
            </w:tcBorders>
            <w:vAlign w:val="center"/>
          </w:tcPr>
          <w:p w14:paraId="52F27911" w14:textId="77777777" w:rsidR="009B41DA" w:rsidRDefault="001D1FDB">
            <w:pPr>
              <w:widowControl/>
              <w:jc w:val="left"/>
              <w:rPr>
                <w:rFonts w:ascii="宋体" w:hAnsi="宋体" w:cs="宋体" w:hint="eastAsia"/>
                <w:kern w:val="0"/>
                <w:sz w:val="20"/>
                <w:szCs w:val="20"/>
              </w:rPr>
            </w:pPr>
            <w:r>
              <w:rPr>
                <w:rFonts w:ascii="宋体" w:hAnsi="宋体" w:cs="宋体" w:hint="eastAsia"/>
                <w:kern w:val="0"/>
                <w:sz w:val="20"/>
                <w:szCs w:val="20"/>
              </w:rPr>
              <w:t>营业收入（Y）</w:t>
            </w:r>
          </w:p>
        </w:tc>
        <w:tc>
          <w:tcPr>
            <w:tcW w:w="1077" w:type="dxa"/>
            <w:tcBorders>
              <w:top w:val="nil"/>
              <w:left w:val="nil"/>
              <w:bottom w:val="single" w:sz="4" w:space="0" w:color="auto"/>
              <w:right w:val="single" w:sz="4" w:space="0" w:color="auto"/>
            </w:tcBorders>
            <w:vAlign w:val="center"/>
          </w:tcPr>
          <w:p w14:paraId="3B1B625C" w14:textId="77777777" w:rsidR="009B41DA" w:rsidRDefault="001D1FDB">
            <w:pPr>
              <w:widowControl/>
              <w:jc w:val="left"/>
              <w:rPr>
                <w:rFonts w:ascii="宋体" w:hAnsi="宋体" w:cs="宋体" w:hint="eastAsia"/>
                <w:kern w:val="0"/>
                <w:sz w:val="20"/>
                <w:szCs w:val="20"/>
              </w:rPr>
            </w:pPr>
            <w:r>
              <w:rPr>
                <w:rFonts w:ascii="宋体" w:hAnsi="宋体" w:cs="宋体" w:hint="eastAsia"/>
                <w:kern w:val="0"/>
                <w:sz w:val="20"/>
                <w:szCs w:val="20"/>
              </w:rPr>
              <w:t>万元</w:t>
            </w:r>
          </w:p>
        </w:tc>
        <w:tc>
          <w:tcPr>
            <w:tcW w:w="1911" w:type="dxa"/>
            <w:tcBorders>
              <w:top w:val="nil"/>
              <w:left w:val="nil"/>
              <w:bottom w:val="single" w:sz="4" w:space="0" w:color="auto"/>
              <w:right w:val="single" w:sz="4" w:space="0" w:color="auto"/>
            </w:tcBorders>
            <w:vAlign w:val="center"/>
          </w:tcPr>
          <w:p w14:paraId="24992D74" w14:textId="77777777" w:rsidR="009B41DA" w:rsidRDefault="001D1FDB">
            <w:pPr>
              <w:widowControl/>
              <w:jc w:val="left"/>
              <w:rPr>
                <w:rFonts w:ascii="宋体" w:hAnsi="宋体" w:cs="宋体" w:hint="eastAsia"/>
                <w:kern w:val="0"/>
                <w:sz w:val="20"/>
                <w:szCs w:val="20"/>
              </w:rPr>
            </w:pPr>
            <w:r>
              <w:rPr>
                <w:rFonts w:ascii="宋体" w:hAnsi="宋体" w:cs="宋体" w:hint="eastAsia"/>
                <w:kern w:val="0"/>
                <w:sz w:val="20"/>
                <w:szCs w:val="20"/>
              </w:rPr>
              <w:t>2000≤Y＜10000</w:t>
            </w:r>
          </w:p>
        </w:tc>
        <w:tc>
          <w:tcPr>
            <w:tcW w:w="1699" w:type="dxa"/>
            <w:tcBorders>
              <w:top w:val="nil"/>
              <w:left w:val="nil"/>
              <w:bottom w:val="single" w:sz="4" w:space="0" w:color="auto"/>
              <w:right w:val="single" w:sz="4" w:space="0" w:color="auto"/>
            </w:tcBorders>
            <w:vAlign w:val="center"/>
          </w:tcPr>
          <w:p w14:paraId="2371804D" w14:textId="77777777" w:rsidR="009B41DA" w:rsidRDefault="001D1FDB">
            <w:pPr>
              <w:widowControl/>
              <w:jc w:val="left"/>
              <w:rPr>
                <w:rFonts w:ascii="宋体" w:hAnsi="宋体" w:cs="宋体" w:hint="eastAsia"/>
                <w:kern w:val="0"/>
                <w:sz w:val="20"/>
                <w:szCs w:val="20"/>
              </w:rPr>
            </w:pPr>
            <w:r>
              <w:rPr>
                <w:rFonts w:ascii="宋体" w:hAnsi="宋体" w:cs="宋体" w:hint="eastAsia"/>
                <w:kern w:val="0"/>
                <w:sz w:val="20"/>
                <w:szCs w:val="20"/>
              </w:rPr>
              <w:t>100≤Y＜2000</w:t>
            </w:r>
          </w:p>
        </w:tc>
        <w:tc>
          <w:tcPr>
            <w:tcW w:w="1091" w:type="dxa"/>
            <w:tcBorders>
              <w:top w:val="nil"/>
              <w:left w:val="nil"/>
              <w:bottom w:val="single" w:sz="4" w:space="0" w:color="auto"/>
              <w:right w:val="single" w:sz="4" w:space="0" w:color="auto"/>
            </w:tcBorders>
            <w:vAlign w:val="center"/>
          </w:tcPr>
          <w:p w14:paraId="5453D68C" w14:textId="77777777" w:rsidR="009B41DA" w:rsidRDefault="001D1FDB">
            <w:pPr>
              <w:widowControl/>
              <w:jc w:val="left"/>
              <w:rPr>
                <w:rFonts w:ascii="宋体" w:hAnsi="宋体" w:cs="宋体" w:hint="eastAsia"/>
                <w:kern w:val="0"/>
                <w:sz w:val="20"/>
                <w:szCs w:val="20"/>
              </w:rPr>
            </w:pPr>
            <w:r>
              <w:rPr>
                <w:rFonts w:ascii="宋体" w:hAnsi="宋体" w:cs="宋体" w:hint="eastAsia"/>
                <w:kern w:val="0"/>
                <w:sz w:val="20"/>
                <w:szCs w:val="20"/>
              </w:rPr>
              <w:t>Y＜100</w:t>
            </w:r>
          </w:p>
        </w:tc>
      </w:tr>
      <w:tr w:rsidR="009B41DA" w14:paraId="4A19A805" w14:textId="77777777">
        <w:trPr>
          <w:trHeight w:val="364"/>
        </w:trPr>
        <w:tc>
          <w:tcPr>
            <w:tcW w:w="2007" w:type="dxa"/>
            <w:vMerge w:val="restart"/>
            <w:tcBorders>
              <w:top w:val="nil"/>
              <w:left w:val="single" w:sz="4" w:space="0" w:color="auto"/>
              <w:bottom w:val="single" w:sz="4" w:space="0" w:color="auto"/>
              <w:right w:val="single" w:sz="4" w:space="0" w:color="auto"/>
            </w:tcBorders>
            <w:vAlign w:val="bottom"/>
          </w:tcPr>
          <w:p w14:paraId="4463C48A" w14:textId="77777777" w:rsidR="009B41DA" w:rsidRDefault="001D1FDB">
            <w:pPr>
              <w:widowControl/>
              <w:jc w:val="center"/>
              <w:rPr>
                <w:rFonts w:ascii="宋体" w:hAnsi="宋体" w:cs="宋体" w:hint="eastAsia"/>
                <w:b/>
                <w:bCs/>
                <w:kern w:val="0"/>
                <w:sz w:val="20"/>
                <w:szCs w:val="20"/>
              </w:rPr>
            </w:pPr>
            <w:r>
              <w:rPr>
                <w:rFonts w:ascii="宋体" w:hAnsi="宋体" w:cs="宋体" w:hint="eastAsia"/>
                <w:b/>
                <w:bCs/>
                <w:kern w:val="0"/>
                <w:sz w:val="20"/>
                <w:szCs w:val="20"/>
              </w:rPr>
              <w:t>餐饮业</w:t>
            </w:r>
          </w:p>
        </w:tc>
        <w:tc>
          <w:tcPr>
            <w:tcW w:w="1633" w:type="dxa"/>
            <w:tcBorders>
              <w:top w:val="nil"/>
              <w:left w:val="nil"/>
              <w:bottom w:val="single" w:sz="4" w:space="0" w:color="auto"/>
              <w:right w:val="single" w:sz="4" w:space="0" w:color="auto"/>
            </w:tcBorders>
            <w:vAlign w:val="center"/>
          </w:tcPr>
          <w:p w14:paraId="4277BAC6" w14:textId="77777777" w:rsidR="009B41DA" w:rsidRDefault="001D1FDB">
            <w:pPr>
              <w:widowControl/>
              <w:jc w:val="left"/>
              <w:rPr>
                <w:rFonts w:ascii="宋体" w:hAnsi="宋体" w:cs="宋体" w:hint="eastAsia"/>
                <w:kern w:val="0"/>
                <w:sz w:val="20"/>
                <w:szCs w:val="20"/>
              </w:rPr>
            </w:pPr>
            <w:r>
              <w:rPr>
                <w:rFonts w:ascii="宋体" w:hAnsi="宋体" w:cs="宋体" w:hint="eastAsia"/>
                <w:kern w:val="0"/>
                <w:sz w:val="20"/>
                <w:szCs w:val="20"/>
              </w:rPr>
              <w:t>从业人员（X）</w:t>
            </w:r>
          </w:p>
        </w:tc>
        <w:tc>
          <w:tcPr>
            <w:tcW w:w="1077" w:type="dxa"/>
            <w:tcBorders>
              <w:top w:val="nil"/>
              <w:left w:val="nil"/>
              <w:bottom w:val="single" w:sz="4" w:space="0" w:color="auto"/>
              <w:right w:val="single" w:sz="4" w:space="0" w:color="auto"/>
            </w:tcBorders>
            <w:vAlign w:val="center"/>
          </w:tcPr>
          <w:p w14:paraId="06451334" w14:textId="77777777" w:rsidR="009B41DA" w:rsidRDefault="001D1FDB">
            <w:pPr>
              <w:widowControl/>
              <w:jc w:val="left"/>
              <w:rPr>
                <w:rFonts w:ascii="宋体" w:hAnsi="宋体" w:cs="宋体" w:hint="eastAsia"/>
                <w:kern w:val="0"/>
                <w:sz w:val="20"/>
                <w:szCs w:val="20"/>
              </w:rPr>
            </w:pPr>
            <w:r>
              <w:rPr>
                <w:rFonts w:ascii="宋体" w:hAnsi="宋体" w:cs="宋体" w:hint="eastAsia"/>
                <w:kern w:val="0"/>
                <w:sz w:val="20"/>
                <w:szCs w:val="20"/>
              </w:rPr>
              <w:t>人</w:t>
            </w:r>
          </w:p>
        </w:tc>
        <w:tc>
          <w:tcPr>
            <w:tcW w:w="1911" w:type="dxa"/>
            <w:tcBorders>
              <w:top w:val="nil"/>
              <w:left w:val="nil"/>
              <w:bottom w:val="single" w:sz="4" w:space="0" w:color="auto"/>
              <w:right w:val="single" w:sz="4" w:space="0" w:color="auto"/>
            </w:tcBorders>
            <w:vAlign w:val="center"/>
          </w:tcPr>
          <w:p w14:paraId="22FE5A21" w14:textId="77777777" w:rsidR="009B41DA" w:rsidRDefault="001D1FDB">
            <w:pPr>
              <w:widowControl/>
              <w:jc w:val="left"/>
              <w:rPr>
                <w:rFonts w:ascii="宋体" w:hAnsi="宋体" w:cs="宋体" w:hint="eastAsia"/>
                <w:kern w:val="0"/>
                <w:sz w:val="20"/>
                <w:szCs w:val="20"/>
              </w:rPr>
            </w:pPr>
            <w:r>
              <w:rPr>
                <w:rFonts w:ascii="宋体" w:hAnsi="宋体" w:cs="宋体" w:hint="eastAsia"/>
                <w:kern w:val="0"/>
                <w:sz w:val="20"/>
                <w:szCs w:val="20"/>
              </w:rPr>
              <w:t>100≤X＜300</w:t>
            </w:r>
          </w:p>
        </w:tc>
        <w:tc>
          <w:tcPr>
            <w:tcW w:w="1699" w:type="dxa"/>
            <w:tcBorders>
              <w:top w:val="nil"/>
              <w:left w:val="nil"/>
              <w:bottom w:val="single" w:sz="4" w:space="0" w:color="auto"/>
              <w:right w:val="single" w:sz="4" w:space="0" w:color="auto"/>
            </w:tcBorders>
            <w:vAlign w:val="center"/>
          </w:tcPr>
          <w:p w14:paraId="12D46C39" w14:textId="77777777" w:rsidR="009B41DA" w:rsidRDefault="001D1FDB">
            <w:pPr>
              <w:widowControl/>
              <w:jc w:val="left"/>
              <w:rPr>
                <w:rFonts w:ascii="宋体" w:hAnsi="宋体" w:cs="宋体" w:hint="eastAsia"/>
                <w:kern w:val="0"/>
                <w:sz w:val="20"/>
                <w:szCs w:val="20"/>
              </w:rPr>
            </w:pPr>
            <w:r>
              <w:rPr>
                <w:rFonts w:ascii="宋体" w:hAnsi="宋体" w:cs="宋体" w:hint="eastAsia"/>
                <w:kern w:val="0"/>
                <w:sz w:val="20"/>
                <w:szCs w:val="20"/>
              </w:rPr>
              <w:t>10≤X＜100</w:t>
            </w:r>
          </w:p>
        </w:tc>
        <w:tc>
          <w:tcPr>
            <w:tcW w:w="1091" w:type="dxa"/>
            <w:tcBorders>
              <w:top w:val="nil"/>
              <w:left w:val="nil"/>
              <w:bottom w:val="single" w:sz="4" w:space="0" w:color="auto"/>
              <w:right w:val="single" w:sz="4" w:space="0" w:color="auto"/>
            </w:tcBorders>
            <w:vAlign w:val="center"/>
          </w:tcPr>
          <w:p w14:paraId="7A487E13" w14:textId="77777777" w:rsidR="009B41DA" w:rsidRDefault="001D1FDB">
            <w:pPr>
              <w:widowControl/>
              <w:jc w:val="left"/>
              <w:rPr>
                <w:rFonts w:ascii="宋体" w:hAnsi="宋体" w:cs="宋体" w:hint="eastAsia"/>
                <w:kern w:val="0"/>
                <w:sz w:val="20"/>
                <w:szCs w:val="20"/>
              </w:rPr>
            </w:pPr>
            <w:r>
              <w:rPr>
                <w:rFonts w:ascii="宋体" w:hAnsi="宋体" w:cs="宋体" w:hint="eastAsia"/>
                <w:kern w:val="0"/>
                <w:sz w:val="20"/>
                <w:szCs w:val="20"/>
              </w:rPr>
              <w:t>X＜10</w:t>
            </w:r>
          </w:p>
        </w:tc>
      </w:tr>
      <w:tr w:rsidR="009B41DA" w14:paraId="1462D8FD" w14:textId="77777777">
        <w:trPr>
          <w:trHeight w:val="364"/>
        </w:trPr>
        <w:tc>
          <w:tcPr>
            <w:tcW w:w="2007" w:type="dxa"/>
            <w:vMerge/>
            <w:tcBorders>
              <w:top w:val="nil"/>
              <w:left w:val="single" w:sz="4" w:space="0" w:color="auto"/>
              <w:bottom w:val="single" w:sz="4" w:space="0" w:color="auto"/>
              <w:right w:val="single" w:sz="4" w:space="0" w:color="auto"/>
            </w:tcBorders>
            <w:vAlign w:val="center"/>
          </w:tcPr>
          <w:p w14:paraId="554FB13D" w14:textId="77777777" w:rsidR="009B41DA" w:rsidRDefault="009B41DA">
            <w:pPr>
              <w:widowControl/>
              <w:jc w:val="left"/>
              <w:rPr>
                <w:rFonts w:ascii="宋体" w:hAnsi="宋体" w:cs="宋体" w:hint="eastAsia"/>
                <w:b/>
                <w:bCs/>
                <w:kern w:val="0"/>
                <w:sz w:val="20"/>
                <w:szCs w:val="20"/>
              </w:rPr>
            </w:pPr>
          </w:p>
        </w:tc>
        <w:tc>
          <w:tcPr>
            <w:tcW w:w="1633" w:type="dxa"/>
            <w:tcBorders>
              <w:top w:val="nil"/>
              <w:left w:val="nil"/>
              <w:bottom w:val="single" w:sz="4" w:space="0" w:color="auto"/>
              <w:right w:val="single" w:sz="4" w:space="0" w:color="auto"/>
            </w:tcBorders>
            <w:vAlign w:val="center"/>
          </w:tcPr>
          <w:p w14:paraId="6D4F60CD" w14:textId="77777777" w:rsidR="009B41DA" w:rsidRDefault="001D1FDB">
            <w:pPr>
              <w:widowControl/>
              <w:jc w:val="left"/>
              <w:rPr>
                <w:rFonts w:ascii="宋体" w:hAnsi="宋体" w:cs="宋体" w:hint="eastAsia"/>
                <w:kern w:val="0"/>
                <w:sz w:val="20"/>
                <w:szCs w:val="20"/>
              </w:rPr>
            </w:pPr>
            <w:r>
              <w:rPr>
                <w:rFonts w:ascii="宋体" w:hAnsi="宋体" w:cs="宋体" w:hint="eastAsia"/>
                <w:kern w:val="0"/>
                <w:sz w:val="20"/>
                <w:szCs w:val="20"/>
              </w:rPr>
              <w:t>营业收入（Y）</w:t>
            </w:r>
          </w:p>
        </w:tc>
        <w:tc>
          <w:tcPr>
            <w:tcW w:w="1077" w:type="dxa"/>
            <w:tcBorders>
              <w:top w:val="nil"/>
              <w:left w:val="nil"/>
              <w:bottom w:val="single" w:sz="4" w:space="0" w:color="auto"/>
              <w:right w:val="single" w:sz="4" w:space="0" w:color="auto"/>
            </w:tcBorders>
            <w:vAlign w:val="center"/>
          </w:tcPr>
          <w:p w14:paraId="19418B0A" w14:textId="77777777" w:rsidR="009B41DA" w:rsidRDefault="001D1FDB">
            <w:pPr>
              <w:widowControl/>
              <w:jc w:val="left"/>
              <w:rPr>
                <w:rFonts w:ascii="宋体" w:hAnsi="宋体" w:cs="宋体" w:hint="eastAsia"/>
                <w:kern w:val="0"/>
                <w:sz w:val="20"/>
                <w:szCs w:val="20"/>
              </w:rPr>
            </w:pPr>
            <w:r>
              <w:rPr>
                <w:rFonts w:ascii="宋体" w:hAnsi="宋体" w:cs="宋体" w:hint="eastAsia"/>
                <w:kern w:val="0"/>
                <w:sz w:val="20"/>
                <w:szCs w:val="20"/>
              </w:rPr>
              <w:t>万元</w:t>
            </w:r>
          </w:p>
        </w:tc>
        <w:tc>
          <w:tcPr>
            <w:tcW w:w="1911" w:type="dxa"/>
            <w:tcBorders>
              <w:top w:val="nil"/>
              <w:left w:val="nil"/>
              <w:bottom w:val="single" w:sz="4" w:space="0" w:color="auto"/>
              <w:right w:val="single" w:sz="4" w:space="0" w:color="auto"/>
            </w:tcBorders>
            <w:vAlign w:val="center"/>
          </w:tcPr>
          <w:p w14:paraId="027FCE23" w14:textId="77777777" w:rsidR="009B41DA" w:rsidRDefault="001D1FDB">
            <w:pPr>
              <w:widowControl/>
              <w:jc w:val="left"/>
              <w:rPr>
                <w:rFonts w:ascii="宋体" w:hAnsi="宋体" w:cs="宋体" w:hint="eastAsia"/>
                <w:kern w:val="0"/>
                <w:sz w:val="20"/>
                <w:szCs w:val="20"/>
              </w:rPr>
            </w:pPr>
            <w:r>
              <w:rPr>
                <w:rFonts w:ascii="宋体" w:hAnsi="宋体" w:cs="宋体" w:hint="eastAsia"/>
                <w:kern w:val="0"/>
                <w:sz w:val="20"/>
                <w:szCs w:val="20"/>
              </w:rPr>
              <w:t>2000≤Y＜10000</w:t>
            </w:r>
          </w:p>
        </w:tc>
        <w:tc>
          <w:tcPr>
            <w:tcW w:w="1699" w:type="dxa"/>
            <w:tcBorders>
              <w:top w:val="nil"/>
              <w:left w:val="nil"/>
              <w:bottom w:val="single" w:sz="4" w:space="0" w:color="auto"/>
              <w:right w:val="single" w:sz="4" w:space="0" w:color="auto"/>
            </w:tcBorders>
            <w:vAlign w:val="center"/>
          </w:tcPr>
          <w:p w14:paraId="7C13BD79" w14:textId="77777777" w:rsidR="009B41DA" w:rsidRDefault="001D1FDB">
            <w:pPr>
              <w:widowControl/>
              <w:jc w:val="left"/>
              <w:rPr>
                <w:rFonts w:ascii="宋体" w:hAnsi="宋体" w:cs="宋体" w:hint="eastAsia"/>
                <w:kern w:val="0"/>
                <w:sz w:val="20"/>
                <w:szCs w:val="20"/>
              </w:rPr>
            </w:pPr>
            <w:r>
              <w:rPr>
                <w:rFonts w:ascii="宋体" w:hAnsi="宋体" w:cs="宋体" w:hint="eastAsia"/>
                <w:kern w:val="0"/>
                <w:sz w:val="20"/>
                <w:szCs w:val="20"/>
              </w:rPr>
              <w:t>100≤Y＜2000</w:t>
            </w:r>
          </w:p>
        </w:tc>
        <w:tc>
          <w:tcPr>
            <w:tcW w:w="1091" w:type="dxa"/>
            <w:tcBorders>
              <w:top w:val="nil"/>
              <w:left w:val="nil"/>
              <w:bottom w:val="single" w:sz="4" w:space="0" w:color="auto"/>
              <w:right w:val="single" w:sz="4" w:space="0" w:color="auto"/>
            </w:tcBorders>
            <w:vAlign w:val="center"/>
          </w:tcPr>
          <w:p w14:paraId="1C58C3F9" w14:textId="77777777" w:rsidR="009B41DA" w:rsidRDefault="001D1FDB">
            <w:pPr>
              <w:widowControl/>
              <w:jc w:val="left"/>
              <w:rPr>
                <w:rFonts w:ascii="宋体" w:hAnsi="宋体" w:cs="宋体" w:hint="eastAsia"/>
                <w:kern w:val="0"/>
                <w:sz w:val="20"/>
                <w:szCs w:val="20"/>
              </w:rPr>
            </w:pPr>
            <w:r>
              <w:rPr>
                <w:rFonts w:ascii="宋体" w:hAnsi="宋体" w:cs="宋体" w:hint="eastAsia"/>
                <w:kern w:val="0"/>
                <w:sz w:val="20"/>
                <w:szCs w:val="20"/>
              </w:rPr>
              <w:t>Y＜100</w:t>
            </w:r>
          </w:p>
        </w:tc>
      </w:tr>
      <w:tr w:rsidR="009B41DA" w14:paraId="26845416" w14:textId="77777777">
        <w:trPr>
          <w:trHeight w:val="364"/>
        </w:trPr>
        <w:tc>
          <w:tcPr>
            <w:tcW w:w="2007" w:type="dxa"/>
            <w:vMerge w:val="restart"/>
            <w:tcBorders>
              <w:top w:val="nil"/>
              <w:left w:val="single" w:sz="4" w:space="0" w:color="auto"/>
              <w:bottom w:val="single" w:sz="4" w:space="0" w:color="auto"/>
              <w:right w:val="single" w:sz="4" w:space="0" w:color="auto"/>
            </w:tcBorders>
            <w:vAlign w:val="bottom"/>
          </w:tcPr>
          <w:p w14:paraId="2F2B17DC" w14:textId="77777777" w:rsidR="009B41DA" w:rsidRDefault="001D1FDB">
            <w:pPr>
              <w:widowControl/>
              <w:jc w:val="center"/>
              <w:rPr>
                <w:rFonts w:ascii="宋体" w:hAnsi="宋体" w:cs="宋体" w:hint="eastAsia"/>
                <w:b/>
                <w:bCs/>
                <w:kern w:val="0"/>
                <w:sz w:val="20"/>
                <w:szCs w:val="20"/>
              </w:rPr>
            </w:pPr>
            <w:r>
              <w:rPr>
                <w:rFonts w:ascii="宋体" w:hAnsi="宋体" w:cs="宋体" w:hint="eastAsia"/>
                <w:b/>
                <w:bCs/>
                <w:kern w:val="0"/>
                <w:sz w:val="20"/>
                <w:szCs w:val="20"/>
              </w:rPr>
              <w:t>信息传输业</w:t>
            </w:r>
          </w:p>
        </w:tc>
        <w:tc>
          <w:tcPr>
            <w:tcW w:w="1633" w:type="dxa"/>
            <w:tcBorders>
              <w:top w:val="nil"/>
              <w:left w:val="nil"/>
              <w:bottom w:val="single" w:sz="4" w:space="0" w:color="auto"/>
              <w:right w:val="single" w:sz="4" w:space="0" w:color="auto"/>
            </w:tcBorders>
            <w:vAlign w:val="center"/>
          </w:tcPr>
          <w:p w14:paraId="233F245F" w14:textId="77777777" w:rsidR="009B41DA" w:rsidRDefault="001D1FDB">
            <w:pPr>
              <w:widowControl/>
              <w:jc w:val="left"/>
              <w:rPr>
                <w:rFonts w:ascii="宋体" w:hAnsi="宋体" w:cs="宋体" w:hint="eastAsia"/>
                <w:kern w:val="0"/>
                <w:sz w:val="20"/>
                <w:szCs w:val="20"/>
              </w:rPr>
            </w:pPr>
            <w:r>
              <w:rPr>
                <w:rFonts w:ascii="宋体" w:hAnsi="宋体" w:cs="宋体" w:hint="eastAsia"/>
                <w:kern w:val="0"/>
                <w:sz w:val="20"/>
                <w:szCs w:val="20"/>
              </w:rPr>
              <w:t>从业人员（X）</w:t>
            </w:r>
          </w:p>
        </w:tc>
        <w:tc>
          <w:tcPr>
            <w:tcW w:w="1077" w:type="dxa"/>
            <w:tcBorders>
              <w:top w:val="nil"/>
              <w:left w:val="nil"/>
              <w:bottom w:val="single" w:sz="4" w:space="0" w:color="auto"/>
              <w:right w:val="single" w:sz="4" w:space="0" w:color="auto"/>
            </w:tcBorders>
            <w:vAlign w:val="center"/>
          </w:tcPr>
          <w:p w14:paraId="486314FF" w14:textId="77777777" w:rsidR="009B41DA" w:rsidRDefault="001D1FDB">
            <w:pPr>
              <w:widowControl/>
              <w:jc w:val="left"/>
              <w:rPr>
                <w:rFonts w:ascii="宋体" w:hAnsi="宋体" w:cs="宋体" w:hint="eastAsia"/>
                <w:kern w:val="0"/>
                <w:sz w:val="20"/>
                <w:szCs w:val="20"/>
              </w:rPr>
            </w:pPr>
            <w:r>
              <w:rPr>
                <w:rFonts w:ascii="宋体" w:hAnsi="宋体" w:cs="宋体" w:hint="eastAsia"/>
                <w:kern w:val="0"/>
                <w:sz w:val="20"/>
                <w:szCs w:val="20"/>
              </w:rPr>
              <w:t>人</w:t>
            </w:r>
          </w:p>
        </w:tc>
        <w:tc>
          <w:tcPr>
            <w:tcW w:w="1911" w:type="dxa"/>
            <w:tcBorders>
              <w:top w:val="nil"/>
              <w:left w:val="nil"/>
              <w:bottom w:val="single" w:sz="4" w:space="0" w:color="auto"/>
              <w:right w:val="single" w:sz="4" w:space="0" w:color="auto"/>
            </w:tcBorders>
            <w:vAlign w:val="center"/>
          </w:tcPr>
          <w:p w14:paraId="1C29553A" w14:textId="77777777" w:rsidR="009B41DA" w:rsidRDefault="001D1FDB">
            <w:pPr>
              <w:widowControl/>
              <w:jc w:val="left"/>
              <w:rPr>
                <w:rFonts w:ascii="宋体" w:hAnsi="宋体" w:cs="宋体" w:hint="eastAsia"/>
                <w:kern w:val="0"/>
                <w:sz w:val="20"/>
                <w:szCs w:val="20"/>
              </w:rPr>
            </w:pPr>
            <w:r>
              <w:rPr>
                <w:rFonts w:ascii="宋体" w:hAnsi="宋体" w:cs="宋体" w:hint="eastAsia"/>
                <w:kern w:val="0"/>
                <w:sz w:val="20"/>
                <w:szCs w:val="20"/>
              </w:rPr>
              <w:t>100≤X＜2000</w:t>
            </w:r>
          </w:p>
        </w:tc>
        <w:tc>
          <w:tcPr>
            <w:tcW w:w="1699" w:type="dxa"/>
            <w:tcBorders>
              <w:top w:val="nil"/>
              <w:left w:val="nil"/>
              <w:bottom w:val="single" w:sz="4" w:space="0" w:color="auto"/>
              <w:right w:val="single" w:sz="4" w:space="0" w:color="auto"/>
            </w:tcBorders>
            <w:vAlign w:val="center"/>
          </w:tcPr>
          <w:p w14:paraId="78B75CB2" w14:textId="77777777" w:rsidR="009B41DA" w:rsidRDefault="001D1FDB">
            <w:pPr>
              <w:widowControl/>
              <w:jc w:val="left"/>
              <w:rPr>
                <w:rFonts w:ascii="宋体" w:hAnsi="宋体" w:cs="宋体" w:hint="eastAsia"/>
                <w:kern w:val="0"/>
                <w:sz w:val="20"/>
                <w:szCs w:val="20"/>
              </w:rPr>
            </w:pPr>
            <w:r>
              <w:rPr>
                <w:rFonts w:ascii="宋体" w:hAnsi="宋体" w:cs="宋体" w:hint="eastAsia"/>
                <w:kern w:val="0"/>
                <w:sz w:val="20"/>
                <w:szCs w:val="20"/>
              </w:rPr>
              <w:t>10≤X＜100</w:t>
            </w:r>
          </w:p>
        </w:tc>
        <w:tc>
          <w:tcPr>
            <w:tcW w:w="1091" w:type="dxa"/>
            <w:tcBorders>
              <w:top w:val="nil"/>
              <w:left w:val="nil"/>
              <w:bottom w:val="single" w:sz="4" w:space="0" w:color="auto"/>
              <w:right w:val="single" w:sz="4" w:space="0" w:color="auto"/>
            </w:tcBorders>
            <w:vAlign w:val="center"/>
          </w:tcPr>
          <w:p w14:paraId="2D6C1592" w14:textId="77777777" w:rsidR="009B41DA" w:rsidRDefault="001D1FDB">
            <w:pPr>
              <w:widowControl/>
              <w:jc w:val="left"/>
              <w:rPr>
                <w:rFonts w:ascii="宋体" w:hAnsi="宋体" w:cs="宋体" w:hint="eastAsia"/>
                <w:kern w:val="0"/>
                <w:sz w:val="20"/>
                <w:szCs w:val="20"/>
              </w:rPr>
            </w:pPr>
            <w:r>
              <w:rPr>
                <w:rFonts w:ascii="宋体" w:hAnsi="宋体" w:cs="宋体" w:hint="eastAsia"/>
                <w:kern w:val="0"/>
                <w:sz w:val="20"/>
                <w:szCs w:val="20"/>
              </w:rPr>
              <w:t>X＜10</w:t>
            </w:r>
          </w:p>
        </w:tc>
      </w:tr>
      <w:tr w:rsidR="009B41DA" w14:paraId="448E4FC0" w14:textId="77777777">
        <w:trPr>
          <w:trHeight w:val="364"/>
        </w:trPr>
        <w:tc>
          <w:tcPr>
            <w:tcW w:w="2007" w:type="dxa"/>
            <w:vMerge/>
            <w:tcBorders>
              <w:top w:val="nil"/>
              <w:left w:val="single" w:sz="4" w:space="0" w:color="auto"/>
              <w:bottom w:val="single" w:sz="4" w:space="0" w:color="auto"/>
              <w:right w:val="single" w:sz="4" w:space="0" w:color="auto"/>
            </w:tcBorders>
            <w:vAlign w:val="center"/>
          </w:tcPr>
          <w:p w14:paraId="3D9AA5DC" w14:textId="77777777" w:rsidR="009B41DA" w:rsidRDefault="009B41DA">
            <w:pPr>
              <w:widowControl/>
              <w:jc w:val="left"/>
              <w:rPr>
                <w:rFonts w:ascii="宋体" w:hAnsi="宋体" w:cs="宋体" w:hint="eastAsia"/>
                <w:b/>
                <w:bCs/>
                <w:kern w:val="0"/>
                <w:sz w:val="20"/>
                <w:szCs w:val="20"/>
              </w:rPr>
            </w:pPr>
          </w:p>
        </w:tc>
        <w:tc>
          <w:tcPr>
            <w:tcW w:w="1633" w:type="dxa"/>
            <w:tcBorders>
              <w:top w:val="nil"/>
              <w:left w:val="nil"/>
              <w:bottom w:val="single" w:sz="4" w:space="0" w:color="auto"/>
              <w:right w:val="single" w:sz="4" w:space="0" w:color="auto"/>
            </w:tcBorders>
            <w:vAlign w:val="center"/>
          </w:tcPr>
          <w:p w14:paraId="70D9C8E7" w14:textId="77777777" w:rsidR="009B41DA" w:rsidRDefault="001D1FDB">
            <w:pPr>
              <w:widowControl/>
              <w:jc w:val="left"/>
              <w:rPr>
                <w:rFonts w:ascii="宋体" w:hAnsi="宋体" w:cs="宋体" w:hint="eastAsia"/>
                <w:kern w:val="0"/>
                <w:sz w:val="20"/>
                <w:szCs w:val="20"/>
              </w:rPr>
            </w:pPr>
            <w:r>
              <w:rPr>
                <w:rFonts w:ascii="宋体" w:hAnsi="宋体" w:cs="宋体" w:hint="eastAsia"/>
                <w:kern w:val="0"/>
                <w:sz w:val="20"/>
                <w:szCs w:val="20"/>
              </w:rPr>
              <w:t>营业收入（Y）</w:t>
            </w:r>
          </w:p>
        </w:tc>
        <w:tc>
          <w:tcPr>
            <w:tcW w:w="1077" w:type="dxa"/>
            <w:tcBorders>
              <w:top w:val="nil"/>
              <w:left w:val="nil"/>
              <w:bottom w:val="single" w:sz="4" w:space="0" w:color="auto"/>
              <w:right w:val="single" w:sz="4" w:space="0" w:color="auto"/>
            </w:tcBorders>
            <w:vAlign w:val="center"/>
          </w:tcPr>
          <w:p w14:paraId="6DFD39E8" w14:textId="77777777" w:rsidR="009B41DA" w:rsidRDefault="001D1FDB">
            <w:pPr>
              <w:widowControl/>
              <w:jc w:val="left"/>
              <w:rPr>
                <w:rFonts w:ascii="宋体" w:hAnsi="宋体" w:cs="宋体" w:hint="eastAsia"/>
                <w:kern w:val="0"/>
                <w:sz w:val="20"/>
                <w:szCs w:val="20"/>
              </w:rPr>
            </w:pPr>
            <w:r>
              <w:rPr>
                <w:rFonts w:ascii="宋体" w:hAnsi="宋体" w:cs="宋体" w:hint="eastAsia"/>
                <w:kern w:val="0"/>
                <w:sz w:val="20"/>
                <w:szCs w:val="20"/>
              </w:rPr>
              <w:t>万元</w:t>
            </w:r>
          </w:p>
        </w:tc>
        <w:tc>
          <w:tcPr>
            <w:tcW w:w="1911" w:type="dxa"/>
            <w:tcBorders>
              <w:top w:val="nil"/>
              <w:left w:val="nil"/>
              <w:bottom w:val="single" w:sz="4" w:space="0" w:color="auto"/>
              <w:right w:val="single" w:sz="4" w:space="0" w:color="auto"/>
            </w:tcBorders>
            <w:vAlign w:val="center"/>
          </w:tcPr>
          <w:p w14:paraId="26A35A04" w14:textId="77777777" w:rsidR="009B41DA" w:rsidRDefault="001D1FDB">
            <w:pPr>
              <w:widowControl/>
              <w:jc w:val="left"/>
              <w:rPr>
                <w:rFonts w:ascii="宋体" w:hAnsi="宋体" w:cs="宋体" w:hint="eastAsia"/>
                <w:kern w:val="0"/>
                <w:sz w:val="20"/>
                <w:szCs w:val="20"/>
              </w:rPr>
            </w:pPr>
            <w:r>
              <w:rPr>
                <w:rFonts w:ascii="宋体" w:hAnsi="宋体" w:cs="宋体" w:hint="eastAsia"/>
                <w:kern w:val="0"/>
                <w:sz w:val="20"/>
                <w:szCs w:val="20"/>
              </w:rPr>
              <w:t>1000≤Y＜100000</w:t>
            </w:r>
          </w:p>
        </w:tc>
        <w:tc>
          <w:tcPr>
            <w:tcW w:w="1699" w:type="dxa"/>
            <w:tcBorders>
              <w:top w:val="nil"/>
              <w:left w:val="nil"/>
              <w:bottom w:val="single" w:sz="4" w:space="0" w:color="auto"/>
              <w:right w:val="single" w:sz="4" w:space="0" w:color="auto"/>
            </w:tcBorders>
            <w:vAlign w:val="center"/>
          </w:tcPr>
          <w:p w14:paraId="63C1121C" w14:textId="77777777" w:rsidR="009B41DA" w:rsidRDefault="001D1FDB">
            <w:pPr>
              <w:widowControl/>
              <w:jc w:val="left"/>
              <w:rPr>
                <w:rFonts w:ascii="宋体" w:hAnsi="宋体" w:cs="宋体" w:hint="eastAsia"/>
                <w:kern w:val="0"/>
                <w:sz w:val="20"/>
                <w:szCs w:val="20"/>
              </w:rPr>
            </w:pPr>
            <w:r>
              <w:rPr>
                <w:rFonts w:ascii="宋体" w:hAnsi="宋体" w:cs="宋体" w:hint="eastAsia"/>
                <w:kern w:val="0"/>
                <w:sz w:val="20"/>
                <w:szCs w:val="20"/>
              </w:rPr>
              <w:t>100≤Y＜1000</w:t>
            </w:r>
          </w:p>
        </w:tc>
        <w:tc>
          <w:tcPr>
            <w:tcW w:w="1091" w:type="dxa"/>
            <w:tcBorders>
              <w:top w:val="nil"/>
              <w:left w:val="nil"/>
              <w:bottom w:val="single" w:sz="4" w:space="0" w:color="auto"/>
              <w:right w:val="single" w:sz="4" w:space="0" w:color="auto"/>
            </w:tcBorders>
            <w:vAlign w:val="center"/>
          </w:tcPr>
          <w:p w14:paraId="00E0A108" w14:textId="77777777" w:rsidR="009B41DA" w:rsidRDefault="001D1FDB">
            <w:pPr>
              <w:widowControl/>
              <w:jc w:val="left"/>
              <w:rPr>
                <w:rFonts w:ascii="宋体" w:hAnsi="宋体" w:cs="宋体" w:hint="eastAsia"/>
                <w:kern w:val="0"/>
                <w:sz w:val="20"/>
                <w:szCs w:val="20"/>
              </w:rPr>
            </w:pPr>
            <w:r>
              <w:rPr>
                <w:rFonts w:ascii="宋体" w:hAnsi="宋体" w:cs="宋体" w:hint="eastAsia"/>
                <w:kern w:val="0"/>
                <w:sz w:val="20"/>
                <w:szCs w:val="20"/>
              </w:rPr>
              <w:t>Y＜100</w:t>
            </w:r>
          </w:p>
        </w:tc>
      </w:tr>
      <w:tr w:rsidR="009B41DA" w14:paraId="43A8E57B" w14:textId="77777777">
        <w:trPr>
          <w:trHeight w:val="364"/>
        </w:trPr>
        <w:tc>
          <w:tcPr>
            <w:tcW w:w="2007" w:type="dxa"/>
            <w:vMerge w:val="restart"/>
            <w:tcBorders>
              <w:top w:val="nil"/>
              <w:left w:val="single" w:sz="4" w:space="0" w:color="auto"/>
              <w:bottom w:val="single" w:sz="4" w:space="0" w:color="auto"/>
              <w:right w:val="single" w:sz="4" w:space="0" w:color="auto"/>
            </w:tcBorders>
            <w:vAlign w:val="bottom"/>
          </w:tcPr>
          <w:p w14:paraId="22965A29" w14:textId="77777777" w:rsidR="009B41DA" w:rsidRDefault="001D1FDB">
            <w:pPr>
              <w:widowControl/>
              <w:jc w:val="center"/>
              <w:rPr>
                <w:rFonts w:ascii="宋体" w:hAnsi="宋体" w:cs="宋体" w:hint="eastAsia"/>
                <w:b/>
                <w:bCs/>
                <w:kern w:val="0"/>
                <w:sz w:val="20"/>
                <w:szCs w:val="20"/>
              </w:rPr>
            </w:pPr>
            <w:r>
              <w:rPr>
                <w:rFonts w:ascii="宋体" w:hAnsi="宋体" w:cs="宋体" w:hint="eastAsia"/>
                <w:b/>
                <w:bCs/>
                <w:kern w:val="0"/>
                <w:sz w:val="20"/>
                <w:szCs w:val="20"/>
              </w:rPr>
              <w:t>软件和信息技术服务业</w:t>
            </w:r>
          </w:p>
        </w:tc>
        <w:tc>
          <w:tcPr>
            <w:tcW w:w="1633" w:type="dxa"/>
            <w:tcBorders>
              <w:top w:val="nil"/>
              <w:left w:val="nil"/>
              <w:bottom w:val="single" w:sz="4" w:space="0" w:color="auto"/>
              <w:right w:val="single" w:sz="4" w:space="0" w:color="auto"/>
            </w:tcBorders>
            <w:vAlign w:val="center"/>
          </w:tcPr>
          <w:p w14:paraId="7D0D9AED" w14:textId="77777777" w:rsidR="009B41DA" w:rsidRDefault="001D1FDB">
            <w:pPr>
              <w:widowControl/>
              <w:jc w:val="left"/>
              <w:rPr>
                <w:rFonts w:ascii="宋体" w:hAnsi="宋体" w:cs="宋体" w:hint="eastAsia"/>
                <w:kern w:val="0"/>
                <w:sz w:val="20"/>
                <w:szCs w:val="20"/>
              </w:rPr>
            </w:pPr>
            <w:r>
              <w:rPr>
                <w:rFonts w:ascii="宋体" w:hAnsi="宋体" w:cs="宋体" w:hint="eastAsia"/>
                <w:kern w:val="0"/>
                <w:sz w:val="20"/>
                <w:szCs w:val="20"/>
              </w:rPr>
              <w:t>从业人员（X）</w:t>
            </w:r>
          </w:p>
        </w:tc>
        <w:tc>
          <w:tcPr>
            <w:tcW w:w="1077" w:type="dxa"/>
            <w:tcBorders>
              <w:top w:val="nil"/>
              <w:left w:val="nil"/>
              <w:bottom w:val="single" w:sz="4" w:space="0" w:color="auto"/>
              <w:right w:val="single" w:sz="4" w:space="0" w:color="auto"/>
            </w:tcBorders>
            <w:vAlign w:val="center"/>
          </w:tcPr>
          <w:p w14:paraId="0DFD739B" w14:textId="77777777" w:rsidR="009B41DA" w:rsidRDefault="001D1FDB">
            <w:pPr>
              <w:widowControl/>
              <w:jc w:val="left"/>
              <w:rPr>
                <w:rFonts w:ascii="宋体" w:hAnsi="宋体" w:cs="宋体" w:hint="eastAsia"/>
                <w:kern w:val="0"/>
                <w:sz w:val="20"/>
                <w:szCs w:val="20"/>
              </w:rPr>
            </w:pPr>
            <w:r>
              <w:rPr>
                <w:rFonts w:ascii="宋体" w:hAnsi="宋体" w:cs="宋体" w:hint="eastAsia"/>
                <w:kern w:val="0"/>
                <w:sz w:val="20"/>
                <w:szCs w:val="20"/>
              </w:rPr>
              <w:t>人</w:t>
            </w:r>
          </w:p>
        </w:tc>
        <w:tc>
          <w:tcPr>
            <w:tcW w:w="1911" w:type="dxa"/>
            <w:tcBorders>
              <w:top w:val="nil"/>
              <w:left w:val="nil"/>
              <w:bottom w:val="single" w:sz="4" w:space="0" w:color="auto"/>
              <w:right w:val="single" w:sz="4" w:space="0" w:color="auto"/>
            </w:tcBorders>
            <w:vAlign w:val="center"/>
          </w:tcPr>
          <w:p w14:paraId="4F48BE60" w14:textId="77777777" w:rsidR="009B41DA" w:rsidRDefault="001D1FDB">
            <w:pPr>
              <w:widowControl/>
              <w:jc w:val="left"/>
              <w:rPr>
                <w:rFonts w:ascii="宋体" w:hAnsi="宋体" w:cs="宋体" w:hint="eastAsia"/>
                <w:kern w:val="0"/>
                <w:sz w:val="20"/>
                <w:szCs w:val="20"/>
              </w:rPr>
            </w:pPr>
            <w:r>
              <w:rPr>
                <w:rFonts w:ascii="宋体" w:hAnsi="宋体" w:cs="宋体" w:hint="eastAsia"/>
                <w:kern w:val="0"/>
                <w:sz w:val="20"/>
                <w:szCs w:val="20"/>
              </w:rPr>
              <w:t>100≤X＜300</w:t>
            </w:r>
          </w:p>
        </w:tc>
        <w:tc>
          <w:tcPr>
            <w:tcW w:w="1699" w:type="dxa"/>
            <w:tcBorders>
              <w:top w:val="nil"/>
              <w:left w:val="nil"/>
              <w:bottom w:val="single" w:sz="4" w:space="0" w:color="auto"/>
              <w:right w:val="single" w:sz="4" w:space="0" w:color="auto"/>
            </w:tcBorders>
            <w:vAlign w:val="center"/>
          </w:tcPr>
          <w:p w14:paraId="34BC4424" w14:textId="77777777" w:rsidR="009B41DA" w:rsidRDefault="001D1FDB">
            <w:pPr>
              <w:widowControl/>
              <w:jc w:val="left"/>
              <w:rPr>
                <w:rFonts w:ascii="宋体" w:hAnsi="宋体" w:cs="宋体" w:hint="eastAsia"/>
                <w:kern w:val="0"/>
                <w:sz w:val="20"/>
                <w:szCs w:val="20"/>
              </w:rPr>
            </w:pPr>
            <w:r>
              <w:rPr>
                <w:rFonts w:ascii="宋体" w:hAnsi="宋体" w:cs="宋体" w:hint="eastAsia"/>
                <w:kern w:val="0"/>
                <w:sz w:val="20"/>
                <w:szCs w:val="20"/>
              </w:rPr>
              <w:t>10≤X＜100</w:t>
            </w:r>
          </w:p>
        </w:tc>
        <w:tc>
          <w:tcPr>
            <w:tcW w:w="1091" w:type="dxa"/>
            <w:tcBorders>
              <w:top w:val="nil"/>
              <w:left w:val="nil"/>
              <w:bottom w:val="single" w:sz="4" w:space="0" w:color="auto"/>
              <w:right w:val="single" w:sz="4" w:space="0" w:color="auto"/>
            </w:tcBorders>
            <w:vAlign w:val="center"/>
          </w:tcPr>
          <w:p w14:paraId="358ED5B2" w14:textId="77777777" w:rsidR="009B41DA" w:rsidRDefault="001D1FDB">
            <w:pPr>
              <w:widowControl/>
              <w:jc w:val="left"/>
              <w:rPr>
                <w:rFonts w:ascii="宋体" w:hAnsi="宋体" w:cs="宋体" w:hint="eastAsia"/>
                <w:kern w:val="0"/>
                <w:sz w:val="20"/>
                <w:szCs w:val="20"/>
              </w:rPr>
            </w:pPr>
            <w:r>
              <w:rPr>
                <w:rFonts w:ascii="宋体" w:hAnsi="宋体" w:cs="宋体" w:hint="eastAsia"/>
                <w:kern w:val="0"/>
                <w:sz w:val="20"/>
                <w:szCs w:val="20"/>
              </w:rPr>
              <w:t>X＜10</w:t>
            </w:r>
          </w:p>
        </w:tc>
      </w:tr>
      <w:tr w:rsidR="009B41DA" w14:paraId="0514BD12" w14:textId="77777777">
        <w:trPr>
          <w:trHeight w:val="364"/>
        </w:trPr>
        <w:tc>
          <w:tcPr>
            <w:tcW w:w="2007" w:type="dxa"/>
            <w:vMerge/>
            <w:tcBorders>
              <w:top w:val="nil"/>
              <w:left w:val="single" w:sz="4" w:space="0" w:color="auto"/>
              <w:bottom w:val="single" w:sz="4" w:space="0" w:color="auto"/>
              <w:right w:val="single" w:sz="4" w:space="0" w:color="auto"/>
            </w:tcBorders>
            <w:vAlign w:val="center"/>
          </w:tcPr>
          <w:p w14:paraId="41787507" w14:textId="77777777" w:rsidR="009B41DA" w:rsidRDefault="009B41DA">
            <w:pPr>
              <w:widowControl/>
              <w:jc w:val="left"/>
              <w:rPr>
                <w:rFonts w:ascii="宋体" w:hAnsi="宋体" w:cs="宋体" w:hint="eastAsia"/>
                <w:b/>
                <w:bCs/>
                <w:kern w:val="0"/>
                <w:sz w:val="20"/>
                <w:szCs w:val="20"/>
              </w:rPr>
            </w:pPr>
          </w:p>
        </w:tc>
        <w:tc>
          <w:tcPr>
            <w:tcW w:w="1633" w:type="dxa"/>
            <w:tcBorders>
              <w:top w:val="nil"/>
              <w:left w:val="nil"/>
              <w:bottom w:val="single" w:sz="4" w:space="0" w:color="auto"/>
              <w:right w:val="single" w:sz="4" w:space="0" w:color="auto"/>
            </w:tcBorders>
            <w:vAlign w:val="center"/>
          </w:tcPr>
          <w:p w14:paraId="452E631C" w14:textId="77777777" w:rsidR="009B41DA" w:rsidRDefault="001D1FDB">
            <w:pPr>
              <w:widowControl/>
              <w:jc w:val="left"/>
              <w:rPr>
                <w:rFonts w:ascii="宋体" w:hAnsi="宋体" w:cs="宋体" w:hint="eastAsia"/>
                <w:kern w:val="0"/>
                <w:sz w:val="20"/>
                <w:szCs w:val="20"/>
              </w:rPr>
            </w:pPr>
            <w:r>
              <w:rPr>
                <w:rFonts w:ascii="宋体" w:hAnsi="宋体" w:cs="宋体" w:hint="eastAsia"/>
                <w:kern w:val="0"/>
                <w:sz w:val="20"/>
                <w:szCs w:val="20"/>
              </w:rPr>
              <w:t>营业收入（Y）</w:t>
            </w:r>
          </w:p>
        </w:tc>
        <w:tc>
          <w:tcPr>
            <w:tcW w:w="1077" w:type="dxa"/>
            <w:tcBorders>
              <w:top w:val="nil"/>
              <w:left w:val="nil"/>
              <w:bottom w:val="single" w:sz="4" w:space="0" w:color="auto"/>
              <w:right w:val="single" w:sz="4" w:space="0" w:color="auto"/>
            </w:tcBorders>
            <w:vAlign w:val="center"/>
          </w:tcPr>
          <w:p w14:paraId="1F9D13A6" w14:textId="77777777" w:rsidR="009B41DA" w:rsidRDefault="001D1FDB">
            <w:pPr>
              <w:widowControl/>
              <w:jc w:val="left"/>
              <w:rPr>
                <w:rFonts w:ascii="宋体" w:hAnsi="宋体" w:cs="宋体" w:hint="eastAsia"/>
                <w:kern w:val="0"/>
                <w:sz w:val="20"/>
                <w:szCs w:val="20"/>
              </w:rPr>
            </w:pPr>
            <w:r>
              <w:rPr>
                <w:rFonts w:ascii="宋体" w:hAnsi="宋体" w:cs="宋体" w:hint="eastAsia"/>
                <w:kern w:val="0"/>
                <w:sz w:val="20"/>
                <w:szCs w:val="20"/>
              </w:rPr>
              <w:t>万元</w:t>
            </w:r>
          </w:p>
        </w:tc>
        <w:tc>
          <w:tcPr>
            <w:tcW w:w="1911" w:type="dxa"/>
            <w:tcBorders>
              <w:top w:val="nil"/>
              <w:left w:val="nil"/>
              <w:bottom w:val="single" w:sz="4" w:space="0" w:color="auto"/>
              <w:right w:val="single" w:sz="4" w:space="0" w:color="auto"/>
            </w:tcBorders>
            <w:vAlign w:val="center"/>
          </w:tcPr>
          <w:p w14:paraId="68077F0D" w14:textId="77777777" w:rsidR="009B41DA" w:rsidRDefault="001D1FDB">
            <w:pPr>
              <w:widowControl/>
              <w:jc w:val="left"/>
              <w:rPr>
                <w:rFonts w:ascii="宋体" w:hAnsi="宋体" w:cs="宋体" w:hint="eastAsia"/>
                <w:kern w:val="0"/>
                <w:sz w:val="20"/>
                <w:szCs w:val="20"/>
              </w:rPr>
            </w:pPr>
            <w:r>
              <w:rPr>
                <w:rFonts w:ascii="宋体" w:hAnsi="宋体" w:cs="宋体" w:hint="eastAsia"/>
                <w:kern w:val="0"/>
                <w:sz w:val="20"/>
                <w:szCs w:val="20"/>
              </w:rPr>
              <w:t>1000≤Y＜10000</w:t>
            </w:r>
          </w:p>
        </w:tc>
        <w:tc>
          <w:tcPr>
            <w:tcW w:w="1699" w:type="dxa"/>
            <w:tcBorders>
              <w:top w:val="nil"/>
              <w:left w:val="nil"/>
              <w:bottom w:val="single" w:sz="4" w:space="0" w:color="auto"/>
              <w:right w:val="single" w:sz="4" w:space="0" w:color="auto"/>
            </w:tcBorders>
            <w:vAlign w:val="center"/>
          </w:tcPr>
          <w:p w14:paraId="02A1F4F6" w14:textId="77777777" w:rsidR="009B41DA" w:rsidRDefault="001D1FDB">
            <w:pPr>
              <w:widowControl/>
              <w:jc w:val="left"/>
              <w:rPr>
                <w:rFonts w:ascii="宋体" w:hAnsi="宋体" w:cs="宋体" w:hint="eastAsia"/>
                <w:kern w:val="0"/>
                <w:sz w:val="20"/>
                <w:szCs w:val="20"/>
              </w:rPr>
            </w:pPr>
            <w:r>
              <w:rPr>
                <w:rFonts w:ascii="宋体" w:hAnsi="宋体" w:cs="宋体" w:hint="eastAsia"/>
                <w:kern w:val="0"/>
                <w:sz w:val="20"/>
                <w:szCs w:val="20"/>
              </w:rPr>
              <w:t>50≤Y＜1000</w:t>
            </w:r>
          </w:p>
        </w:tc>
        <w:tc>
          <w:tcPr>
            <w:tcW w:w="1091" w:type="dxa"/>
            <w:tcBorders>
              <w:top w:val="nil"/>
              <w:left w:val="nil"/>
              <w:bottom w:val="single" w:sz="4" w:space="0" w:color="auto"/>
              <w:right w:val="single" w:sz="4" w:space="0" w:color="auto"/>
            </w:tcBorders>
            <w:vAlign w:val="center"/>
          </w:tcPr>
          <w:p w14:paraId="1A3F2FAD" w14:textId="77777777" w:rsidR="009B41DA" w:rsidRDefault="001D1FDB">
            <w:pPr>
              <w:widowControl/>
              <w:jc w:val="left"/>
              <w:rPr>
                <w:rFonts w:ascii="宋体" w:hAnsi="宋体" w:cs="宋体" w:hint="eastAsia"/>
                <w:kern w:val="0"/>
                <w:sz w:val="20"/>
                <w:szCs w:val="20"/>
              </w:rPr>
            </w:pPr>
            <w:r>
              <w:rPr>
                <w:rFonts w:ascii="宋体" w:hAnsi="宋体" w:cs="宋体" w:hint="eastAsia"/>
                <w:kern w:val="0"/>
                <w:sz w:val="20"/>
                <w:szCs w:val="20"/>
              </w:rPr>
              <w:t>Y＜50</w:t>
            </w:r>
          </w:p>
        </w:tc>
      </w:tr>
      <w:tr w:rsidR="009B41DA" w14:paraId="5451BFC9" w14:textId="77777777">
        <w:trPr>
          <w:trHeight w:val="364"/>
        </w:trPr>
        <w:tc>
          <w:tcPr>
            <w:tcW w:w="2007" w:type="dxa"/>
            <w:vMerge w:val="restart"/>
            <w:tcBorders>
              <w:top w:val="nil"/>
              <w:left w:val="single" w:sz="4" w:space="0" w:color="auto"/>
              <w:bottom w:val="single" w:sz="4" w:space="0" w:color="auto"/>
              <w:right w:val="single" w:sz="4" w:space="0" w:color="auto"/>
            </w:tcBorders>
            <w:vAlign w:val="bottom"/>
          </w:tcPr>
          <w:p w14:paraId="07A60F05" w14:textId="77777777" w:rsidR="009B41DA" w:rsidRDefault="001D1FDB">
            <w:pPr>
              <w:widowControl/>
              <w:jc w:val="center"/>
              <w:rPr>
                <w:rFonts w:ascii="宋体" w:hAnsi="宋体" w:cs="宋体" w:hint="eastAsia"/>
                <w:b/>
                <w:bCs/>
                <w:kern w:val="0"/>
                <w:sz w:val="20"/>
                <w:szCs w:val="20"/>
              </w:rPr>
            </w:pPr>
            <w:r>
              <w:rPr>
                <w:rFonts w:ascii="宋体" w:hAnsi="宋体" w:cs="宋体" w:hint="eastAsia"/>
                <w:b/>
                <w:bCs/>
                <w:kern w:val="0"/>
                <w:sz w:val="20"/>
                <w:szCs w:val="20"/>
              </w:rPr>
              <w:t>房地产开发经营</w:t>
            </w:r>
          </w:p>
        </w:tc>
        <w:tc>
          <w:tcPr>
            <w:tcW w:w="1633" w:type="dxa"/>
            <w:tcBorders>
              <w:top w:val="nil"/>
              <w:left w:val="nil"/>
              <w:bottom w:val="single" w:sz="4" w:space="0" w:color="auto"/>
              <w:right w:val="single" w:sz="4" w:space="0" w:color="auto"/>
            </w:tcBorders>
            <w:vAlign w:val="center"/>
          </w:tcPr>
          <w:p w14:paraId="089ADE21" w14:textId="77777777" w:rsidR="009B41DA" w:rsidRDefault="001D1FDB">
            <w:pPr>
              <w:widowControl/>
              <w:jc w:val="left"/>
              <w:rPr>
                <w:rFonts w:ascii="宋体" w:hAnsi="宋体" w:cs="宋体" w:hint="eastAsia"/>
                <w:kern w:val="0"/>
                <w:sz w:val="20"/>
                <w:szCs w:val="20"/>
              </w:rPr>
            </w:pPr>
            <w:r>
              <w:rPr>
                <w:rFonts w:ascii="宋体" w:hAnsi="宋体" w:cs="宋体" w:hint="eastAsia"/>
                <w:kern w:val="0"/>
                <w:sz w:val="20"/>
                <w:szCs w:val="20"/>
              </w:rPr>
              <w:t>营业收入（Y）</w:t>
            </w:r>
          </w:p>
        </w:tc>
        <w:tc>
          <w:tcPr>
            <w:tcW w:w="1077" w:type="dxa"/>
            <w:tcBorders>
              <w:top w:val="nil"/>
              <w:left w:val="nil"/>
              <w:bottom w:val="single" w:sz="4" w:space="0" w:color="auto"/>
              <w:right w:val="single" w:sz="4" w:space="0" w:color="auto"/>
            </w:tcBorders>
            <w:vAlign w:val="center"/>
          </w:tcPr>
          <w:p w14:paraId="38484B04" w14:textId="77777777" w:rsidR="009B41DA" w:rsidRDefault="001D1FDB">
            <w:pPr>
              <w:widowControl/>
              <w:jc w:val="left"/>
              <w:rPr>
                <w:rFonts w:ascii="宋体" w:hAnsi="宋体" w:cs="宋体" w:hint="eastAsia"/>
                <w:kern w:val="0"/>
                <w:sz w:val="20"/>
                <w:szCs w:val="20"/>
              </w:rPr>
            </w:pPr>
            <w:r>
              <w:rPr>
                <w:rFonts w:ascii="宋体" w:hAnsi="宋体" w:cs="宋体" w:hint="eastAsia"/>
                <w:kern w:val="0"/>
                <w:sz w:val="20"/>
                <w:szCs w:val="20"/>
              </w:rPr>
              <w:t>万元</w:t>
            </w:r>
          </w:p>
        </w:tc>
        <w:tc>
          <w:tcPr>
            <w:tcW w:w="1911" w:type="dxa"/>
            <w:tcBorders>
              <w:top w:val="nil"/>
              <w:left w:val="nil"/>
              <w:bottom w:val="single" w:sz="4" w:space="0" w:color="auto"/>
              <w:right w:val="single" w:sz="4" w:space="0" w:color="auto"/>
            </w:tcBorders>
            <w:vAlign w:val="center"/>
          </w:tcPr>
          <w:p w14:paraId="4872A6AE" w14:textId="77777777" w:rsidR="009B41DA" w:rsidRDefault="001D1FDB">
            <w:pPr>
              <w:widowControl/>
              <w:jc w:val="left"/>
              <w:rPr>
                <w:rFonts w:ascii="宋体" w:hAnsi="宋体" w:cs="宋体" w:hint="eastAsia"/>
                <w:kern w:val="0"/>
                <w:sz w:val="20"/>
                <w:szCs w:val="20"/>
              </w:rPr>
            </w:pPr>
            <w:r>
              <w:rPr>
                <w:rFonts w:ascii="宋体" w:hAnsi="宋体" w:cs="宋体" w:hint="eastAsia"/>
                <w:kern w:val="0"/>
                <w:sz w:val="20"/>
                <w:szCs w:val="20"/>
              </w:rPr>
              <w:t>1000≤Y＜200000</w:t>
            </w:r>
          </w:p>
        </w:tc>
        <w:tc>
          <w:tcPr>
            <w:tcW w:w="1699" w:type="dxa"/>
            <w:tcBorders>
              <w:top w:val="nil"/>
              <w:left w:val="nil"/>
              <w:bottom w:val="single" w:sz="4" w:space="0" w:color="auto"/>
              <w:right w:val="single" w:sz="4" w:space="0" w:color="auto"/>
            </w:tcBorders>
            <w:vAlign w:val="center"/>
          </w:tcPr>
          <w:p w14:paraId="71712CF6" w14:textId="77777777" w:rsidR="009B41DA" w:rsidRDefault="001D1FDB">
            <w:pPr>
              <w:widowControl/>
              <w:jc w:val="left"/>
              <w:rPr>
                <w:rFonts w:ascii="宋体" w:hAnsi="宋体" w:cs="宋体" w:hint="eastAsia"/>
                <w:kern w:val="0"/>
                <w:sz w:val="20"/>
                <w:szCs w:val="20"/>
              </w:rPr>
            </w:pPr>
            <w:r>
              <w:rPr>
                <w:rFonts w:ascii="宋体" w:hAnsi="宋体" w:cs="宋体" w:hint="eastAsia"/>
                <w:kern w:val="0"/>
                <w:sz w:val="20"/>
                <w:szCs w:val="20"/>
              </w:rPr>
              <w:t>100≤X＜1000</w:t>
            </w:r>
          </w:p>
        </w:tc>
        <w:tc>
          <w:tcPr>
            <w:tcW w:w="1091" w:type="dxa"/>
            <w:tcBorders>
              <w:top w:val="nil"/>
              <w:left w:val="nil"/>
              <w:bottom w:val="single" w:sz="4" w:space="0" w:color="auto"/>
              <w:right w:val="single" w:sz="4" w:space="0" w:color="auto"/>
            </w:tcBorders>
            <w:vAlign w:val="center"/>
          </w:tcPr>
          <w:p w14:paraId="1DD6CBB6" w14:textId="77777777" w:rsidR="009B41DA" w:rsidRDefault="001D1FDB">
            <w:pPr>
              <w:widowControl/>
              <w:jc w:val="left"/>
              <w:rPr>
                <w:rFonts w:ascii="宋体" w:hAnsi="宋体" w:cs="宋体" w:hint="eastAsia"/>
                <w:kern w:val="0"/>
                <w:sz w:val="20"/>
                <w:szCs w:val="20"/>
              </w:rPr>
            </w:pPr>
            <w:r>
              <w:rPr>
                <w:rFonts w:ascii="宋体" w:hAnsi="宋体" w:cs="宋体" w:hint="eastAsia"/>
                <w:kern w:val="0"/>
                <w:sz w:val="20"/>
                <w:szCs w:val="20"/>
              </w:rPr>
              <w:t>X＜100</w:t>
            </w:r>
          </w:p>
        </w:tc>
      </w:tr>
      <w:tr w:rsidR="009B41DA" w14:paraId="4681D23C" w14:textId="77777777">
        <w:trPr>
          <w:trHeight w:val="364"/>
        </w:trPr>
        <w:tc>
          <w:tcPr>
            <w:tcW w:w="2007" w:type="dxa"/>
            <w:vMerge/>
            <w:tcBorders>
              <w:top w:val="nil"/>
              <w:left w:val="single" w:sz="4" w:space="0" w:color="auto"/>
              <w:bottom w:val="single" w:sz="4" w:space="0" w:color="auto"/>
              <w:right w:val="single" w:sz="4" w:space="0" w:color="auto"/>
            </w:tcBorders>
            <w:vAlign w:val="center"/>
          </w:tcPr>
          <w:p w14:paraId="5F376479" w14:textId="77777777" w:rsidR="009B41DA" w:rsidRDefault="009B41DA">
            <w:pPr>
              <w:widowControl/>
              <w:jc w:val="left"/>
              <w:rPr>
                <w:rFonts w:ascii="宋体" w:hAnsi="宋体" w:cs="宋体" w:hint="eastAsia"/>
                <w:b/>
                <w:bCs/>
                <w:kern w:val="0"/>
                <w:sz w:val="20"/>
                <w:szCs w:val="20"/>
              </w:rPr>
            </w:pPr>
          </w:p>
        </w:tc>
        <w:tc>
          <w:tcPr>
            <w:tcW w:w="1633" w:type="dxa"/>
            <w:tcBorders>
              <w:top w:val="nil"/>
              <w:left w:val="nil"/>
              <w:bottom w:val="single" w:sz="4" w:space="0" w:color="auto"/>
              <w:right w:val="single" w:sz="4" w:space="0" w:color="auto"/>
            </w:tcBorders>
            <w:vAlign w:val="center"/>
          </w:tcPr>
          <w:p w14:paraId="6B1669B8" w14:textId="77777777" w:rsidR="009B41DA" w:rsidRDefault="001D1FDB">
            <w:pPr>
              <w:widowControl/>
              <w:jc w:val="left"/>
              <w:rPr>
                <w:rFonts w:ascii="宋体" w:hAnsi="宋体" w:cs="宋体" w:hint="eastAsia"/>
                <w:kern w:val="0"/>
                <w:sz w:val="20"/>
                <w:szCs w:val="20"/>
              </w:rPr>
            </w:pPr>
            <w:r>
              <w:rPr>
                <w:rFonts w:ascii="宋体" w:hAnsi="宋体" w:cs="宋体" w:hint="eastAsia"/>
                <w:kern w:val="0"/>
                <w:sz w:val="20"/>
                <w:szCs w:val="20"/>
              </w:rPr>
              <w:t>资产总额（Z）</w:t>
            </w:r>
          </w:p>
        </w:tc>
        <w:tc>
          <w:tcPr>
            <w:tcW w:w="1077" w:type="dxa"/>
            <w:tcBorders>
              <w:top w:val="nil"/>
              <w:left w:val="nil"/>
              <w:bottom w:val="single" w:sz="4" w:space="0" w:color="auto"/>
              <w:right w:val="single" w:sz="4" w:space="0" w:color="auto"/>
            </w:tcBorders>
            <w:vAlign w:val="center"/>
          </w:tcPr>
          <w:p w14:paraId="55E2AA09" w14:textId="77777777" w:rsidR="009B41DA" w:rsidRDefault="001D1FDB">
            <w:pPr>
              <w:widowControl/>
              <w:jc w:val="left"/>
              <w:rPr>
                <w:rFonts w:ascii="宋体" w:hAnsi="宋体" w:cs="宋体" w:hint="eastAsia"/>
                <w:kern w:val="0"/>
                <w:sz w:val="20"/>
                <w:szCs w:val="20"/>
              </w:rPr>
            </w:pPr>
            <w:r>
              <w:rPr>
                <w:rFonts w:ascii="宋体" w:hAnsi="宋体" w:cs="宋体" w:hint="eastAsia"/>
                <w:kern w:val="0"/>
                <w:sz w:val="20"/>
                <w:szCs w:val="20"/>
              </w:rPr>
              <w:t>万元</w:t>
            </w:r>
          </w:p>
        </w:tc>
        <w:tc>
          <w:tcPr>
            <w:tcW w:w="1911" w:type="dxa"/>
            <w:tcBorders>
              <w:top w:val="nil"/>
              <w:left w:val="nil"/>
              <w:bottom w:val="single" w:sz="4" w:space="0" w:color="auto"/>
              <w:right w:val="single" w:sz="4" w:space="0" w:color="auto"/>
            </w:tcBorders>
            <w:vAlign w:val="center"/>
          </w:tcPr>
          <w:p w14:paraId="73A1EE36" w14:textId="77777777" w:rsidR="009B41DA" w:rsidRDefault="001D1FDB">
            <w:pPr>
              <w:widowControl/>
              <w:jc w:val="left"/>
              <w:rPr>
                <w:rFonts w:ascii="宋体" w:hAnsi="宋体" w:cs="宋体" w:hint="eastAsia"/>
                <w:kern w:val="0"/>
                <w:sz w:val="20"/>
                <w:szCs w:val="20"/>
              </w:rPr>
            </w:pPr>
            <w:r>
              <w:rPr>
                <w:rFonts w:ascii="宋体" w:hAnsi="宋体" w:cs="宋体" w:hint="eastAsia"/>
                <w:kern w:val="0"/>
                <w:sz w:val="20"/>
                <w:szCs w:val="20"/>
              </w:rPr>
              <w:t>5000≤Z＜10000</w:t>
            </w:r>
          </w:p>
        </w:tc>
        <w:tc>
          <w:tcPr>
            <w:tcW w:w="1699" w:type="dxa"/>
            <w:tcBorders>
              <w:top w:val="nil"/>
              <w:left w:val="nil"/>
              <w:bottom w:val="single" w:sz="4" w:space="0" w:color="auto"/>
              <w:right w:val="single" w:sz="4" w:space="0" w:color="auto"/>
            </w:tcBorders>
            <w:vAlign w:val="center"/>
          </w:tcPr>
          <w:p w14:paraId="263C90BE" w14:textId="77777777" w:rsidR="009B41DA" w:rsidRDefault="001D1FDB">
            <w:pPr>
              <w:widowControl/>
              <w:jc w:val="left"/>
              <w:rPr>
                <w:rFonts w:ascii="宋体" w:hAnsi="宋体" w:cs="宋体" w:hint="eastAsia"/>
                <w:kern w:val="0"/>
                <w:sz w:val="20"/>
                <w:szCs w:val="20"/>
              </w:rPr>
            </w:pPr>
            <w:r>
              <w:rPr>
                <w:rFonts w:ascii="宋体" w:hAnsi="宋体" w:cs="宋体" w:hint="eastAsia"/>
                <w:kern w:val="0"/>
                <w:sz w:val="20"/>
                <w:szCs w:val="20"/>
              </w:rPr>
              <w:t>2000≤Y＜5000</w:t>
            </w:r>
          </w:p>
        </w:tc>
        <w:tc>
          <w:tcPr>
            <w:tcW w:w="1091" w:type="dxa"/>
            <w:tcBorders>
              <w:top w:val="nil"/>
              <w:left w:val="nil"/>
              <w:bottom w:val="single" w:sz="4" w:space="0" w:color="auto"/>
              <w:right w:val="single" w:sz="4" w:space="0" w:color="auto"/>
            </w:tcBorders>
            <w:vAlign w:val="center"/>
          </w:tcPr>
          <w:p w14:paraId="7C899E10" w14:textId="77777777" w:rsidR="009B41DA" w:rsidRDefault="001D1FDB">
            <w:pPr>
              <w:widowControl/>
              <w:jc w:val="left"/>
              <w:rPr>
                <w:rFonts w:ascii="宋体" w:hAnsi="宋体" w:cs="宋体" w:hint="eastAsia"/>
                <w:kern w:val="0"/>
                <w:sz w:val="20"/>
                <w:szCs w:val="20"/>
              </w:rPr>
            </w:pPr>
            <w:r>
              <w:rPr>
                <w:rFonts w:ascii="宋体" w:hAnsi="宋体" w:cs="宋体" w:hint="eastAsia"/>
                <w:kern w:val="0"/>
                <w:sz w:val="20"/>
                <w:szCs w:val="20"/>
              </w:rPr>
              <w:t>Y＜2000</w:t>
            </w:r>
          </w:p>
        </w:tc>
      </w:tr>
      <w:tr w:rsidR="009B41DA" w14:paraId="300E4545" w14:textId="77777777">
        <w:trPr>
          <w:trHeight w:val="364"/>
        </w:trPr>
        <w:tc>
          <w:tcPr>
            <w:tcW w:w="2007" w:type="dxa"/>
            <w:vMerge w:val="restart"/>
            <w:tcBorders>
              <w:top w:val="nil"/>
              <w:left w:val="single" w:sz="4" w:space="0" w:color="auto"/>
              <w:bottom w:val="single" w:sz="4" w:space="0" w:color="auto"/>
              <w:right w:val="single" w:sz="4" w:space="0" w:color="auto"/>
            </w:tcBorders>
            <w:vAlign w:val="bottom"/>
          </w:tcPr>
          <w:p w14:paraId="7D6B1C8A" w14:textId="77777777" w:rsidR="009B41DA" w:rsidRDefault="001D1FDB">
            <w:pPr>
              <w:widowControl/>
              <w:jc w:val="center"/>
              <w:rPr>
                <w:rFonts w:ascii="宋体" w:hAnsi="宋体" w:cs="宋体" w:hint="eastAsia"/>
                <w:b/>
                <w:bCs/>
                <w:kern w:val="0"/>
                <w:sz w:val="20"/>
                <w:szCs w:val="20"/>
              </w:rPr>
            </w:pPr>
            <w:r>
              <w:rPr>
                <w:rFonts w:ascii="宋体" w:hAnsi="宋体" w:cs="宋体" w:hint="eastAsia"/>
                <w:b/>
                <w:bCs/>
                <w:kern w:val="0"/>
                <w:sz w:val="20"/>
                <w:szCs w:val="20"/>
              </w:rPr>
              <w:t>物业管理</w:t>
            </w:r>
          </w:p>
        </w:tc>
        <w:tc>
          <w:tcPr>
            <w:tcW w:w="1633" w:type="dxa"/>
            <w:tcBorders>
              <w:top w:val="nil"/>
              <w:left w:val="nil"/>
              <w:bottom w:val="single" w:sz="4" w:space="0" w:color="auto"/>
              <w:right w:val="single" w:sz="4" w:space="0" w:color="auto"/>
            </w:tcBorders>
            <w:vAlign w:val="center"/>
          </w:tcPr>
          <w:p w14:paraId="1132C4AF" w14:textId="77777777" w:rsidR="009B41DA" w:rsidRDefault="001D1FDB">
            <w:pPr>
              <w:widowControl/>
              <w:jc w:val="left"/>
              <w:rPr>
                <w:rFonts w:ascii="宋体" w:hAnsi="宋体" w:cs="宋体" w:hint="eastAsia"/>
                <w:kern w:val="0"/>
                <w:sz w:val="20"/>
                <w:szCs w:val="20"/>
              </w:rPr>
            </w:pPr>
            <w:r>
              <w:rPr>
                <w:rFonts w:ascii="宋体" w:hAnsi="宋体" w:cs="宋体" w:hint="eastAsia"/>
                <w:kern w:val="0"/>
                <w:sz w:val="20"/>
                <w:szCs w:val="20"/>
              </w:rPr>
              <w:t>从业人员（X）</w:t>
            </w:r>
          </w:p>
        </w:tc>
        <w:tc>
          <w:tcPr>
            <w:tcW w:w="1077" w:type="dxa"/>
            <w:tcBorders>
              <w:top w:val="nil"/>
              <w:left w:val="nil"/>
              <w:bottom w:val="single" w:sz="4" w:space="0" w:color="auto"/>
              <w:right w:val="single" w:sz="4" w:space="0" w:color="auto"/>
            </w:tcBorders>
            <w:vAlign w:val="center"/>
          </w:tcPr>
          <w:p w14:paraId="63B02C70" w14:textId="77777777" w:rsidR="009B41DA" w:rsidRDefault="001D1FDB">
            <w:pPr>
              <w:widowControl/>
              <w:jc w:val="left"/>
              <w:rPr>
                <w:rFonts w:ascii="宋体" w:hAnsi="宋体" w:cs="宋体" w:hint="eastAsia"/>
                <w:kern w:val="0"/>
                <w:sz w:val="20"/>
                <w:szCs w:val="20"/>
              </w:rPr>
            </w:pPr>
            <w:r>
              <w:rPr>
                <w:rFonts w:ascii="宋体" w:hAnsi="宋体" w:cs="宋体" w:hint="eastAsia"/>
                <w:kern w:val="0"/>
                <w:sz w:val="20"/>
                <w:szCs w:val="20"/>
              </w:rPr>
              <w:t>人</w:t>
            </w:r>
          </w:p>
        </w:tc>
        <w:tc>
          <w:tcPr>
            <w:tcW w:w="1911" w:type="dxa"/>
            <w:tcBorders>
              <w:top w:val="nil"/>
              <w:left w:val="nil"/>
              <w:bottom w:val="single" w:sz="4" w:space="0" w:color="auto"/>
              <w:right w:val="single" w:sz="4" w:space="0" w:color="auto"/>
            </w:tcBorders>
            <w:vAlign w:val="center"/>
          </w:tcPr>
          <w:p w14:paraId="78A5ADBC" w14:textId="77777777" w:rsidR="009B41DA" w:rsidRDefault="001D1FDB">
            <w:pPr>
              <w:widowControl/>
              <w:jc w:val="left"/>
              <w:rPr>
                <w:rFonts w:ascii="宋体" w:hAnsi="宋体" w:cs="宋体" w:hint="eastAsia"/>
                <w:kern w:val="0"/>
                <w:sz w:val="20"/>
                <w:szCs w:val="20"/>
              </w:rPr>
            </w:pPr>
            <w:r>
              <w:rPr>
                <w:rFonts w:ascii="宋体" w:hAnsi="宋体" w:cs="宋体" w:hint="eastAsia"/>
                <w:kern w:val="0"/>
                <w:sz w:val="20"/>
                <w:szCs w:val="20"/>
              </w:rPr>
              <w:t>300≤X＜1000</w:t>
            </w:r>
          </w:p>
        </w:tc>
        <w:tc>
          <w:tcPr>
            <w:tcW w:w="1699" w:type="dxa"/>
            <w:tcBorders>
              <w:top w:val="nil"/>
              <w:left w:val="nil"/>
              <w:bottom w:val="single" w:sz="4" w:space="0" w:color="auto"/>
              <w:right w:val="single" w:sz="4" w:space="0" w:color="auto"/>
            </w:tcBorders>
            <w:vAlign w:val="center"/>
          </w:tcPr>
          <w:p w14:paraId="0706F877" w14:textId="77777777" w:rsidR="009B41DA" w:rsidRDefault="001D1FDB">
            <w:pPr>
              <w:widowControl/>
              <w:jc w:val="left"/>
              <w:rPr>
                <w:rFonts w:ascii="宋体" w:hAnsi="宋体" w:cs="宋体" w:hint="eastAsia"/>
                <w:kern w:val="0"/>
                <w:sz w:val="20"/>
                <w:szCs w:val="20"/>
              </w:rPr>
            </w:pPr>
            <w:r>
              <w:rPr>
                <w:rFonts w:ascii="宋体" w:hAnsi="宋体" w:cs="宋体" w:hint="eastAsia"/>
                <w:kern w:val="0"/>
                <w:sz w:val="20"/>
                <w:szCs w:val="20"/>
              </w:rPr>
              <w:t>100≤X＜300</w:t>
            </w:r>
          </w:p>
        </w:tc>
        <w:tc>
          <w:tcPr>
            <w:tcW w:w="1091" w:type="dxa"/>
            <w:tcBorders>
              <w:top w:val="nil"/>
              <w:left w:val="nil"/>
              <w:bottom w:val="single" w:sz="4" w:space="0" w:color="auto"/>
              <w:right w:val="single" w:sz="4" w:space="0" w:color="auto"/>
            </w:tcBorders>
            <w:vAlign w:val="center"/>
          </w:tcPr>
          <w:p w14:paraId="3176A7C0" w14:textId="77777777" w:rsidR="009B41DA" w:rsidRDefault="001D1FDB">
            <w:pPr>
              <w:widowControl/>
              <w:jc w:val="left"/>
              <w:rPr>
                <w:rFonts w:ascii="宋体" w:hAnsi="宋体" w:cs="宋体" w:hint="eastAsia"/>
                <w:kern w:val="0"/>
                <w:sz w:val="20"/>
                <w:szCs w:val="20"/>
              </w:rPr>
            </w:pPr>
            <w:r>
              <w:rPr>
                <w:rFonts w:ascii="宋体" w:hAnsi="宋体" w:cs="宋体" w:hint="eastAsia"/>
                <w:kern w:val="0"/>
                <w:sz w:val="20"/>
                <w:szCs w:val="20"/>
              </w:rPr>
              <w:t>X＜100</w:t>
            </w:r>
          </w:p>
        </w:tc>
      </w:tr>
      <w:tr w:rsidR="009B41DA" w14:paraId="5D47EF40" w14:textId="77777777">
        <w:trPr>
          <w:trHeight w:val="364"/>
        </w:trPr>
        <w:tc>
          <w:tcPr>
            <w:tcW w:w="2007" w:type="dxa"/>
            <w:vMerge/>
            <w:tcBorders>
              <w:top w:val="nil"/>
              <w:left w:val="single" w:sz="4" w:space="0" w:color="auto"/>
              <w:bottom w:val="single" w:sz="4" w:space="0" w:color="auto"/>
              <w:right w:val="single" w:sz="4" w:space="0" w:color="auto"/>
            </w:tcBorders>
            <w:vAlign w:val="center"/>
          </w:tcPr>
          <w:p w14:paraId="2E843DB6" w14:textId="77777777" w:rsidR="009B41DA" w:rsidRDefault="009B41DA">
            <w:pPr>
              <w:widowControl/>
              <w:jc w:val="left"/>
              <w:rPr>
                <w:rFonts w:ascii="宋体" w:hAnsi="宋体" w:cs="宋体" w:hint="eastAsia"/>
                <w:b/>
                <w:bCs/>
                <w:kern w:val="0"/>
                <w:sz w:val="20"/>
                <w:szCs w:val="20"/>
              </w:rPr>
            </w:pPr>
          </w:p>
        </w:tc>
        <w:tc>
          <w:tcPr>
            <w:tcW w:w="1633" w:type="dxa"/>
            <w:tcBorders>
              <w:top w:val="nil"/>
              <w:left w:val="nil"/>
              <w:bottom w:val="single" w:sz="4" w:space="0" w:color="auto"/>
              <w:right w:val="single" w:sz="4" w:space="0" w:color="auto"/>
            </w:tcBorders>
            <w:vAlign w:val="center"/>
          </w:tcPr>
          <w:p w14:paraId="22403A33" w14:textId="77777777" w:rsidR="009B41DA" w:rsidRDefault="001D1FDB">
            <w:pPr>
              <w:widowControl/>
              <w:jc w:val="left"/>
              <w:rPr>
                <w:rFonts w:ascii="宋体" w:hAnsi="宋体" w:cs="宋体" w:hint="eastAsia"/>
                <w:kern w:val="0"/>
                <w:sz w:val="20"/>
                <w:szCs w:val="20"/>
              </w:rPr>
            </w:pPr>
            <w:r>
              <w:rPr>
                <w:rFonts w:ascii="宋体" w:hAnsi="宋体" w:cs="宋体" w:hint="eastAsia"/>
                <w:kern w:val="0"/>
                <w:sz w:val="20"/>
                <w:szCs w:val="20"/>
              </w:rPr>
              <w:t>营业收入（Y）</w:t>
            </w:r>
          </w:p>
        </w:tc>
        <w:tc>
          <w:tcPr>
            <w:tcW w:w="1077" w:type="dxa"/>
            <w:tcBorders>
              <w:top w:val="nil"/>
              <w:left w:val="nil"/>
              <w:bottom w:val="single" w:sz="4" w:space="0" w:color="auto"/>
              <w:right w:val="single" w:sz="4" w:space="0" w:color="auto"/>
            </w:tcBorders>
            <w:vAlign w:val="center"/>
          </w:tcPr>
          <w:p w14:paraId="15056A28" w14:textId="77777777" w:rsidR="009B41DA" w:rsidRDefault="001D1FDB">
            <w:pPr>
              <w:widowControl/>
              <w:jc w:val="left"/>
              <w:rPr>
                <w:rFonts w:ascii="宋体" w:hAnsi="宋体" w:cs="宋体" w:hint="eastAsia"/>
                <w:kern w:val="0"/>
                <w:sz w:val="20"/>
                <w:szCs w:val="20"/>
              </w:rPr>
            </w:pPr>
            <w:r>
              <w:rPr>
                <w:rFonts w:ascii="宋体" w:hAnsi="宋体" w:cs="宋体" w:hint="eastAsia"/>
                <w:kern w:val="0"/>
                <w:sz w:val="20"/>
                <w:szCs w:val="20"/>
              </w:rPr>
              <w:t>万元</w:t>
            </w:r>
          </w:p>
        </w:tc>
        <w:tc>
          <w:tcPr>
            <w:tcW w:w="1911" w:type="dxa"/>
            <w:tcBorders>
              <w:top w:val="nil"/>
              <w:left w:val="nil"/>
              <w:bottom w:val="single" w:sz="4" w:space="0" w:color="auto"/>
              <w:right w:val="single" w:sz="4" w:space="0" w:color="auto"/>
            </w:tcBorders>
            <w:vAlign w:val="center"/>
          </w:tcPr>
          <w:p w14:paraId="0BC639C8" w14:textId="77777777" w:rsidR="009B41DA" w:rsidRDefault="001D1FDB">
            <w:pPr>
              <w:widowControl/>
              <w:jc w:val="left"/>
              <w:rPr>
                <w:rFonts w:ascii="宋体" w:hAnsi="宋体" w:cs="宋体" w:hint="eastAsia"/>
                <w:kern w:val="0"/>
                <w:sz w:val="20"/>
                <w:szCs w:val="20"/>
              </w:rPr>
            </w:pPr>
            <w:r>
              <w:rPr>
                <w:rFonts w:ascii="宋体" w:hAnsi="宋体" w:cs="宋体" w:hint="eastAsia"/>
                <w:kern w:val="0"/>
                <w:sz w:val="20"/>
                <w:szCs w:val="20"/>
              </w:rPr>
              <w:t>1000≤Y＜5000</w:t>
            </w:r>
          </w:p>
        </w:tc>
        <w:tc>
          <w:tcPr>
            <w:tcW w:w="1699" w:type="dxa"/>
            <w:tcBorders>
              <w:top w:val="nil"/>
              <w:left w:val="nil"/>
              <w:bottom w:val="single" w:sz="4" w:space="0" w:color="auto"/>
              <w:right w:val="single" w:sz="4" w:space="0" w:color="auto"/>
            </w:tcBorders>
            <w:vAlign w:val="center"/>
          </w:tcPr>
          <w:p w14:paraId="4EA35871" w14:textId="77777777" w:rsidR="009B41DA" w:rsidRDefault="001D1FDB">
            <w:pPr>
              <w:widowControl/>
              <w:jc w:val="left"/>
              <w:rPr>
                <w:rFonts w:ascii="宋体" w:hAnsi="宋体" w:cs="宋体" w:hint="eastAsia"/>
                <w:kern w:val="0"/>
                <w:sz w:val="20"/>
                <w:szCs w:val="20"/>
              </w:rPr>
            </w:pPr>
            <w:r>
              <w:rPr>
                <w:rFonts w:ascii="宋体" w:hAnsi="宋体" w:cs="宋体" w:hint="eastAsia"/>
                <w:kern w:val="0"/>
                <w:sz w:val="20"/>
                <w:szCs w:val="20"/>
              </w:rPr>
              <w:t>500≤Y＜1000</w:t>
            </w:r>
          </w:p>
        </w:tc>
        <w:tc>
          <w:tcPr>
            <w:tcW w:w="1091" w:type="dxa"/>
            <w:tcBorders>
              <w:top w:val="nil"/>
              <w:left w:val="nil"/>
              <w:bottom w:val="single" w:sz="4" w:space="0" w:color="auto"/>
              <w:right w:val="single" w:sz="4" w:space="0" w:color="auto"/>
            </w:tcBorders>
            <w:vAlign w:val="center"/>
          </w:tcPr>
          <w:p w14:paraId="6B84B606" w14:textId="77777777" w:rsidR="009B41DA" w:rsidRDefault="001D1FDB">
            <w:pPr>
              <w:widowControl/>
              <w:jc w:val="left"/>
              <w:rPr>
                <w:rFonts w:ascii="宋体" w:hAnsi="宋体" w:cs="宋体" w:hint="eastAsia"/>
                <w:kern w:val="0"/>
                <w:sz w:val="20"/>
                <w:szCs w:val="20"/>
              </w:rPr>
            </w:pPr>
            <w:r>
              <w:rPr>
                <w:rFonts w:ascii="宋体" w:hAnsi="宋体" w:cs="宋体" w:hint="eastAsia"/>
                <w:kern w:val="0"/>
                <w:sz w:val="20"/>
                <w:szCs w:val="20"/>
              </w:rPr>
              <w:t>Y＜500</w:t>
            </w:r>
          </w:p>
        </w:tc>
      </w:tr>
      <w:tr w:rsidR="009B41DA" w14:paraId="5A95C560" w14:textId="77777777">
        <w:trPr>
          <w:trHeight w:val="364"/>
        </w:trPr>
        <w:tc>
          <w:tcPr>
            <w:tcW w:w="2007" w:type="dxa"/>
            <w:vMerge w:val="restart"/>
            <w:tcBorders>
              <w:top w:val="nil"/>
              <w:left w:val="single" w:sz="4" w:space="0" w:color="auto"/>
              <w:bottom w:val="single" w:sz="4" w:space="0" w:color="auto"/>
              <w:right w:val="single" w:sz="4" w:space="0" w:color="auto"/>
            </w:tcBorders>
            <w:vAlign w:val="bottom"/>
          </w:tcPr>
          <w:p w14:paraId="2BB259D2" w14:textId="77777777" w:rsidR="009B41DA" w:rsidRDefault="001D1FDB">
            <w:pPr>
              <w:widowControl/>
              <w:jc w:val="center"/>
              <w:rPr>
                <w:rFonts w:ascii="宋体" w:hAnsi="宋体" w:cs="宋体" w:hint="eastAsia"/>
                <w:b/>
                <w:bCs/>
                <w:kern w:val="0"/>
                <w:sz w:val="20"/>
                <w:szCs w:val="20"/>
              </w:rPr>
            </w:pPr>
            <w:r>
              <w:rPr>
                <w:rFonts w:ascii="宋体" w:hAnsi="宋体" w:cs="宋体" w:hint="eastAsia"/>
                <w:b/>
                <w:bCs/>
                <w:kern w:val="0"/>
                <w:sz w:val="20"/>
                <w:szCs w:val="20"/>
              </w:rPr>
              <w:t>租赁和商务服务业</w:t>
            </w:r>
          </w:p>
        </w:tc>
        <w:tc>
          <w:tcPr>
            <w:tcW w:w="1633" w:type="dxa"/>
            <w:tcBorders>
              <w:top w:val="nil"/>
              <w:left w:val="nil"/>
              <w:bottom w:val="single" w:sz="4" w:space="0" w:color="auto"/>
              <w:right w:val="single" w:sz="4" w:space="0" w:color="auto"/>
            </w:tcBorders>
            <w:vAlign w:val="center"/>
          </w:tcPr>
          <w:p w14:paraId="742C9285" w14:textId="77777777" w:rsidR="009B41DA" w:rsidRDefault="001D1FDB">
            <w:pPr>
              <w:widowControl/>
              <w:jc w:val="left"/>
              <w:rPr>
                <w:rFonts w:ascii="宋体" w:hAnsi="宋体" w:cs="宋体" w:hint="eastAsia"/>
                <w:kern w:val="0"/>
                <w:sz w:val="20"/>
                <w:szCs w:val="20"/>
              </w:rPr>
            </w:pPr>
            <w:r>
              <w:rPr>
                <w:rFonts w:ascii="宋体" w:hAnsi="宋体" w:cs="宋体" w:hint="eastAsia"/>
                <w:kern w:val="0"/>
                <w:sz w:val="20"/>
                <w:szCs w:val="20"/>
              </w:rPr>
              <w:t>从业人员（X）</w:t>
            </w:r>
          </w:p>
        </w:tc>
        <w:tc>
          <w:tcPr>
            <w:tcW w:w="1077" w:type="dxa"/>
            <w:tcBorders>
              <w:top w:val="nil"/>
              <w:left w:val="nil"/>
              <w:bottom w:val="single" w:sz="4" w:space="0" w:color="auto"/>
              <w:right w:val="single" w:sz="4" w:space="0" w:color="auto"/>
            </w:tcBorders>
            <w:vAlign w:val="center"/>
          </w:tcPr>
          <w:p w14:paraId="6CFDF239" w14:textId="77777777" w:rsidR="009B41DA" w:rsidRDefault="001D1FDB">
            <w:pPr>
              <w:widowControl/>
              <w:jc w:val="left"/>
              <w:rPr>
                <w:rFonts w:ascii="宋体" w:hAnsi="宋体" w:cs="宋体" w:hint="eastAsia"/>
                <w:kern w:val="0"/>
                <w:sz w:val="20"/>
                <w:szCs w:val="20"/>
              </w:rPr>
            </w:pPr>
            <w:r>
              <w:rPr>
                <w:rFonts w:ascii="宋体" w:hAnsi="宋体" w:cs="宋体" w:hint="eastAsia"/>
                <w:kern w:val="0"/>
                <w:sz w:val="20"/>
                <w:szCs w:val="20"/>
              </w:rPr>
              <w:t>人</w:t>
            </w:r>
          </w:p>
        </w:tc>
        <w:tc>
          <w:tcPr>
            <w:tcW w:w="1911" w:type="dxa"/>
            <w:tcBorders>
              <w:top w:val="nil"/>
              <w:left w:val="nil"/>
              <w:bottom w:val="single" w:sz="4" w:space="0" w:color="auto"/>
              <w:right w:val="single" w:sz="4" w:space="0" w:color="auto"/>
            </w:tcBorders>
            <w:vAlign w:val="center"/>
          </w:tcPr>
          <w:p w14:paraId="654262ED" w14:textId="77777777" w:rsidR="009B41DA" w:rsidRDefault="001D1FDB">
            <w:pPr>
              <w:widowControl/>
              <w:jc w:val="left"/>
              <w:rPr>
                <w:rFonts w:ascii="宋体" w:hAnsi="宋体" w:cs="宋体" w:hint="eastAsia"/>
                <w:kern w:val="0"/>
                <w:sz w:val="20"/>
                <w:szCs w:val="20"/>
              </w:rPr>
            </w:pPr>
            <w:r>
              <w:rPr>
                <w:rFonts w:ascii="宋体" w:hAnsi="宋体" w:cs="宋体" w:hint="eastAsia"/>
                <w:kern w:val="0"/>
                <w:sz w:val="20"/>
                <w:szCs w:val="20"/>
              </w:rPr>
              <w:t>100≤X＜300</w:t>
            </w:r>
          </w:p>
        </w:tc>
        <w:tc>
          <w:tcPr>
            <w:tcW w:w="1699" w:type="dxa"/>
            <w:tcBorders>
              <w:top w:val="nil"/>
              <w:left w:val="nil"/>
              <w:bottom w:val="single" w:sz="4" w:space="0" w:color="auto"/>
              <w:right w:val="single" w:sz="4" w:space="0" w:color="auto"/>
            </w:tcBorders>
            <w:vAlign w:val="center"/>
          </w:tcPr>
          <w:p w14:paraId="3ED9FF6E" w14:textId="77777777" w:rsidR="009B41DA" w:rsidRDefault="001D1FDB">
            <w:pPr>
              <w:widowControl/>
              <w:jc w:val="left"/>
              <w:rPr>
                <w:rFonts w:ascii="宋体" w:hAnsi="宋体" w:cs="宋体" w:hint="eastAsia"/>
                <w:kern w:val="0"/>
                <w:sz w:val="20"/>
                <w:szCs w:val="20"/>
              </w:rPr>
            </w:pPr>
            <w:r>
              <w:rPr>
                <w:rFonts w:ascii="宋体" w:hAnsi="宋体" w:cs="宋体" w:hint="eastAsia"/>
                <w:kern w:val="0"/>
                <w:sz w:val="20"/>
                <w:szCs w:val="20"/>
              </w:rPr>
              <w:t>10≤X＜100</w:t>
            </w:r>
          </w:p>
        </w:tc>
        <w:tc>
          <w:tcPr>
            <w:tcW w:w="1091" w:type="dxa"/>
            <w:tcBorders>
              <w:top w:val="nil"/>
              <w:left w:val="nil"/>
              <w:bottom w:val="single" w:sz="4" w:space="0" w:color="auto"/>
              <w:right w:val="single" w:sz="4" w:space="0" w:color="auto"/>
            </w:tcBorders>
            <w:vAlign w:val="center"/>
          </w:tcPr>
          <w:p w14:paraId="4C28F6ED" w14:textId="77777777" w:rsidR="009B41DA" w:rsidRDefault="001D1FDB">
            <w:pPr>
              <w:widowControl/>
              <w:jc w:val="left"/>
              <w:rPr>
                <w:rFonts w:ascii="宋体" w:hAnsi="宋体" w:cs="宋体" w:hint="eastAsia"/>
                <w:kern w:val="0"/>
                <w:sz w:val="20"/>
                <w:szCs w:val="20"/>
              </w:rPr>
            </w:pPr>
            <w:r>
              <w:rPr>
                <w:rFonts w:ascii="宋体" w:hAnsi="宋体" w:cs="宋体" w:hint="eastAsia"/>
                <w:kern w:val="0"/>
                <w:sz w:val="20"/>
                <w:szCs w:val="20"/>
              </w:rPr>
              <w:t>X＜10</w:t>
            </w:r>
          </w:p>
        </w:tc>
      </w:tr>
      <w:tr w:rsidR="009B41DA" w14:paraId="56EEC47A" w14:textId="77777777">
        <w:trPr>
          <w:trHeight w:val="364"/>
        </w:trPr>
        <w:tc>
          <w:tcPr>
            <w:tcW w:w="2007" w:type="dxa"/>
            <w:vMerge/>
            <w:tcBorders>
              <w:top w:val="nil"/>
              <w:left w:val="single" w:sz="4" w:space="0" w:color="auto"/>
              <w:bottom w:val="single" w:sz="4" w:space="0" w:color="auto"/>
              <w:right w:val="single" w:sz="4" w:space="0" w:color="auto"/>
            </w:tcBorders>
            <w:vAlign w:val="center"/>
          </w:tcPr>
          <w:p w14:paraId="3EC1E791" w14:textId="77777777" w:rsidR="009B41DA" w:rsidRDefault="009B41DA">
            <w:pPr>
              <w:widowControl/>
              <w:jc w:val="left"/>
              <w:rPr>
                <w:rFonts w:ascii="宋体" w:hAnsi="宋体" w:cs="宋体" w:hint="eastAsia"/>
                <w:b/>
                <w:bCs/>
                <w:kern w:val="0"/>
                <w:sz w:val="20"/>
                <w:szCs w:val="20"/>
              </w:rPr>
            </w:pPr>
          </w:p>
        </w:tc>
        <w:tc>
          <w:tcPr>
            <w:tcW w:w="1633" w:type="dxa"/>
            <w:tcBorders>
              <w:top w:val="nil"/>
              <w:left w:val="nil"/>
              <w:bottom w:val="single" w:sz="4" w:space="0" w:color="auto"/>
              <w:right w:val="single" w:sz="4" w:space="0" w:color="auto"/>
            </w:tcBorders>
            <w:vAlign w:val="center"/>
          </w:tcPr>
          <w:p w14:paraId="2FDD6A89" w14:textId="77777777" w:rsidR="009B41DA" w:rsidRDefault="001D1FDB">
            <w:pPr>
              <w:widowControl/>
              <w:jc w:val="left"/>
              <w:rPr>
                <w:rFonts w:ascii="宋体" w:hAnsi="宋体" w:cs="宋体" w:hint="eastAsia"/>
                <w:kern w:val="0"/>
                <w:sz w:val="20"/>
                <w:szCs w:val="20"/>
              </w:rPr>
            </w:pPr>
            <w:r>
              <w:rPr>
                <w:rFonts w:ascii="宋体" w:hAnsi="宋体" w:cs="宋体" w:hint="eastAsia"/>
                <w:kern w:val="0"/>
                <w:sz w:val="20"/>
                <w:szCs w:val="20"/>
              </w:rPr>
              <w:t>资产总额（Z）</w:t>
            </w:r>
          </w:p>
        </w:tc>
        <w:tc>
          <w:tcPr>
            <w:tcW w:w="1077" w:type="dxa"/>
            <w:tcBorders>
              <w:top w:val="nil"/>
              <w:left w:val="nil"/>
              <w:bottom w:val="single" w:sz="4" w:space="0" w:color="auto"/>
              <w:right w:val="single" w:sz="4" w:space="0" w:color="auto"/>
            </w:tcBorders>
            <w:vAlign w:val="center"/>
          </w:tcPr>
          <w:p w14:paraId="5C4CE0D6" w14:textId="77777777" w:rsidR="009B41DA" w:rsidRDefault="001D1FDB">
            <w:pPr>
              <w:widowControl/>
              <w:jc w:val="left"/>
              <w:rPr>
                <w:rFonts w:ascii="宋体" w:hAnsi="宋体" w:cs="宋体" w:hint="eastAsia"/>
                <w:kern w:val="0"/>
                <w:sz w:val="20"/>
                <w:szCs w:val="20"/>
              </w:rPr>
            </w:pPr>
            <w:r>
              <w:rPr>
                <w:rFonts w:ascii="宋体" w:hAnsi="宋体" w:cs="宋体" w:hint="eastAsia"/>
                <w:kern w:val="0"/>
                <w:sz w:val="20"/>
                <w:szCs w:val="20"/>
              </w:rPr>
              <w:t>万元</w:t>
            </w:r>
          </w:p>
        </w:tc>
        <w:tc>
          <w:tcPr>
            <w:tcW w:w="1911" w:type="dxa"/>
            <w:tcBorders>
              <w:top w:val="nil"/>
              <w:left w:val="nil"/>
              <w:bottom w:val="single" w:sz="4" w:space="0" w:color="auto"/>
              <w:right w:val="single" w:sz="4" w:space="0" w:color="auto"/>
            </w:tcBorders>
            <w:vAlign w:val="center"/>
          </w:tcPr>
          <w:p w14:paraId="0C5A4E22" w14:textId="77777777" w:rsidR="009B41DA" w:rsidRDefault="001D1FDB">
            <w:pPr>
              <w:widowControl/>
              <w:jc w:val="left"/>
              <w:rPr>
                <w:rFonts w:ascii="宋体" w:hAnsi="宋体" w:cs="宋体" w:hint="eastAsia"/>
                <w:kern w:val="0"/>
                <w:sz w:val="20"/>
                <w:szCs w:val="20"/>
              </w:rPr>
            </w:pPr>
            <w:r>
              <w:rPr>
                <w:rFonts w:ascii="宋体" w:hAnsi="宋体" w:cs="宋体" w:hint="eastAsia"/>
                <w:kern w:val="0"/>
                <w:sz w:val="20"/>
                <w:szCs w:val="20"/>
              </w:rPr>
              <w:t>8000≤Z＜120000</w:t>
            </w:r>
          </w:p>
        </w:tc>
        <w:tc>
          <w:tcPr>
            <w:tcW w:w="1699" w:type="dxa"/>
            <w:tcBorders>
              <w:top w:val="nil"/>
              <w:left w:val="nil"/>
              <w:bottom w:val="single" w:sz="4" w:space="0" w:color="auto"/>
              <w:right w:val="single" w:sz="4" w:space="0" w:color="auto"/>
            </w:tcBorders>
            <w:vAlign w:val="center"/>
          </w:tcPr>
          <w:p w14:paraId="7F742066" w14:textId="77777777" w:rsidR="009B41DA" w:rsidRDefault="001D1FDB">
            <w:pPr>
              <w:widowControl/>
              <w:jc w:val="left"/>
              <w:rPr>
                <w:rFonts w:ascii="宋体" w:hAnsi="宋体" w:cs="宋体" w:hint="eastAsia"/>
                <w:kern w:val="0"/>
                <w:sz w:val="20"/>
                <w:szCs w:val="20"/>
              </w:rPr>
            </w:pPr>
            <w:r>
              <w:rPr>
                <w:rFonts w:ascii="宋体" w:hAnsi="宋体" w:cs="宋体" w:hint="eastAsia"/>
                <w:kern w:val="0"/>
                <w:sz w:val="20"/>
                <w:szCs w:val="20"/>
              </w:rPr>
              <w:t>100≤Z＜8000</w:t>
            </w:r>
          </w:p>
        </w:tc>
        <w:tc>
          <w:tcPr>
            <w:tcW w:w="1091" w:type="dxa"/>
            <w:tcBorders>
              <w:top w:val="nil"/>
              <w:left w:val="nil"/>
              <w:bottom w:val="single" w:sz="4" w:space="0" w:color="auto"/>
              <w:right w:val="single" w:sz="4" w:space="0" w:color="auto"/>
            </w:tcBorders>
            <w:vAlign w:val="center"/>
          </w:tcPr>
          <w:p w14:paraId="250BF626" w14:textId="77777777" w:rsidR="009B41DA" w:rsidRDefault="001D1FDB">
            <w:pPr>
              <w:widowControl/>
              <w:jc w:val="left"/>
              <w:rPr>
                <w:rFonts w:ascii="宋体" w:hAnsi="宋体" w:cs="宋体" w:hint="eastAsia"/>
                <w:kern w:val="0"/>
                <w:sz w:val="20"/>
                <w:szCs w:val="20"/>
              </w:rPr>
            </w:pPr>
            <w:r>
              <w:rPr>
                <w:rFonts w:ascii="宋体" w:hAnsi="宋体" w:cs="宋体" w:hint="eastAsia"/>
                <w:kern w:val="0"/>
                <w:sz w:val="20"/>
                <w:szCs w:val="20"/>
              </w:rPr>
              <w:t>Y＜100</w:t>
            </w:r>
          </w:p>
        </w:tc>
      </w:tr>
      <w:tr w:rsidR="009B41DA" w14:paraId="06C43916" w14:textId="77777777">
        <w:trPr>
          <w:trHeight w:val="375"/>
        </w:trPr>
        <w:tc>
          <w:tcPr>
            <w:tcW w:w="2007" w:type="dxa"/>
            <w:tcBorders>
              <w:top w:val="nil"/>
              <w:left w:val="single" w:sz="4" w:space="0" w:color="auto"/>
              <w:bottom w:val="single" w:sz="4" w:space="0" w:color="auto"/>
              <w:right w:val="single" w:sz="4" w:space="0" w:color="auto"/>
            </w:tcBorders>
            <w:vAlign w:val="bottom"/>
          </w:tcPr>
          <w:p w14:paraId="20F470C3" w14:textId="77777777" w:rsidR="009B41DA" w:rsidRDefault="001D1FDB">
            <w:pPr>
              <w:widowControl/>
              <w:jc w:val="center"/>
              <w:rPr>
                <w:rFonts w:ascii="宋体" w:hAnsi="宋体" w:cs="宋体" w:hint="eastAsia"/>
                <w:b/>
                <w:bCs/>
                <w:kern w:val="0"/>
                <w:sz w:val="20"/>
                <w:szCs w:val="20"/>
              </w:rPr>
            </w:pPr>
            <w:r>
              <w:rPr>
                <w:rFonts w:ascii="宋体" w:hAnsi="宋体" w:cs="宋体" w:hint="eastAsia"/>
                <w:b/>
                <w:bCs/>
                <w:kern w:val="0"/>
                <w:sz w:val="20"/>
                <w:szCs w:val="20"/>
              </w:rPr>
              <w:t>其他未列明行业</w:t>
            </w:r>
          </w:p>
        </w:tc>
        <w:tc>
          <w:tcPr>
            <w:tcW w:w="1633" w:type="dxa"/>
            <w:tcBorders>
              <w:top w:val="nil"/>
              <w:left w:val="nil"/>
              <w:bottom w:val="single" w:sz="4" w:space="0" w:color="auto"/>
              <w:right w:val="single" w:sz="4" w:space="0" w:color="auto"/>
            </w:tcBorders>
            <w:vAlign w:val="center"/>
          </w:tcPr>
          <w:p w14:paraId="5C96A6A7" w14:textId="77777777" w:rsidR="009B41DA" w:rsidRDefault="001D1FDB">
            <w:pPr>
              <w:widowControl/>
              <w:jc w:val="left"/>
              <w:rPr>
                <w:rFonts w:ascii="宋体" w:hAnsi="宋体" w:cs="宋体" w:hint="eastAsia"/>
                <w:kern w:val="0"/>
                <w:sz w:val="20"/>
                <w:szCs w:val="20"/>
              </w:rPr>
            </w:pPr>
            <w:r>
              <w:rPr>
                <w:rFonts w:ascii="宋体" w:hAnsi="宋体" w:cs="宋体" w:hint="eastAsia"/>
                <w:kern w:val="0"/>
                <w:sz w:val="20"/>
                <w:szCs w:val="20"/>
              </w:rPr>
              <w:t>从业人员（X）</w:t>
            </w:r>
          </w:p>
        </w:tc>
        <w:tc>
          <w:tcPr>
            <w:tcW w:w="1077" w:type="dxa"/>
            <w:tcBorders>
              <w:top w:val="nil"/>
              <w:left w:val="nil"/>
              <w:bottom w:val="single" w:sz="4" w:space="0" w:color="auto"/>
              <w:right w:val="single" w:sz="4" w:space="0" w:color="auto"/>
            </w:tcBorders>
            <w:vAlign w:val="center"/>
          </w:tcPr>
          <w:p w14:paraId="1A844F41" w14:textId="77777777" w:rsidR="009B41DA" w:rsidRDefault="001D1FDB">
            <w:pPr>
              <w:widowControl/>
              <w:jc w:val="left"/>
              <w:rPr>
                <w:rFonts w:ascii="宋体" w:hAnsi="宋体" w:cs="宋体" w:hint="eastAsia"/>
                <w:kern w:val="0"/>
                <w:sz w:val="20"/>
                <w:szCs w:val="20"/>
              </w:rPr>
            </w:pPr>
            <w:r>
              <w:rPr>
                <w:rFonts w:ascii="宋体" w:hAnsi="宋体" w:cs="宋体" w:hint="eastAsia"/>
                <w:kern w:val="0"/>
                <w:sz w:val="20"/>
                <w:szCs w:val="20"/>
              </w:rPr>
              <w:t>人</w:t>
            </w:r>
          </w:p>
        </w:tc>
        <w:tc>
          <w:tcPr>
            <w:tcW w:w="1911" w:type="dxa"/>
            <w:tcBorders>
              <w:top w:val="nil"/>
              <w:left w:val="nil"/>
              <w:bottom w:val="single" w:sz="4" w:space="0" w:color="auto"/>
              <w:right w:val="single" w:sz="4" w:space="0" w:color="auto"/>
            </w:tcBorders>
            <w:vAlign w:val="center"/>
          </w:tcPr>
          <w:p w14:paraId="60E12A62" w14:textId="77777777" w:rsidR="009B41DA" w:rsidRDefault="001D1FDB">
            <w:pPr>
              <w:widowControl/>
              <w:jc w:val="left"/>
              <w:rPr>
                <w:rFonts w:ascii="宋体" w:hAnsi="宋体" w:cs="宋体" w:hint="eastAsia"/>
                <w:kern w:val="0"/>
                <w:sz w:val="20"/>
                <w:szCs w:val="20"/>
              </w:rPr>
            </w:pPr>
            <w:r>
              <w:rPr>
                <w:rFonts w:ascii="宋体" w:hAnsi="宋体" w:cs="宋体" w:hint="eastAsia"/>
                <w:kern w:val="0"/>
                <w:sz w:val="20"/>
                <w:szCs w:val="20"/>
              </w:rPr>
              <w:t>100≤X＜300</w:t>
            </w:r>
          </w:p>
        </w:tc>
        <w:tc>
          <w:tcPr>
            <w:tcW w:w="1699" w:type="dxa"/>
            <w:tcBorders>
              <w:top w:val="nil"/>
              <w:left w:val="nil"/>
              <w:bottom w:val="single" w:sz="4" w:space="0" w:color="auto"/>
              <w:right w:val="single" w:sz="4" w:space="0" w:color="auto"/>
            </w:tcBorders>
            <w:vAlign w:val="center"/>
          </w:tcPr>
          <w:p w14:paraId="3923CD2A" w14:textId="77777777" w:rsidR="009B41DA" w:rsidRDefault="001D1FDB">
            <w:pPr>
              <w:widowControl/>
              <w:jc w:val="left"/>
              <w:rPr>
                <w:rFonts w:ascii="宋体" w:hAnsi="宋体" w:cs="宋体" w:hint="eastAsia"/>
                <w:kern w:val="0"/>
                <w:sz w:val="20"/>
                <w:szCs w:val="20"/>
              </w:rPr>
            </w:pPr>
            <w:r>
              <w:rPr>
                <w:rFonts w:ascii="宋体" w:hAnsi="宋体" w:cs="宋体" w:hint="eastAsia"/>
                <w:kern w:val="0"/>
                <w:sz w:val="20"/>
                <w:szCs w:val="20"/>
              </w:rPr>
              <w:t>10≤X＜100</w:t>
            </w:r>
          </w:p>
        </w:tc>
        <w:tc>
          <w:tcPr>
            <w:tcW w:w="1091" w:type="dxa"/>
            <w:tcBorders>
              <w:top w:val="nil"/>
              <w:left w:val="nil"/>
              <w:bottom w:val="single" w:sz="4" w:space="0" w:color="auto"/>
              <w:right w:val="single" w:sz="4" w:space="0" w:color="auto"/>
            </w:tcBorders>
            <w:vAlign w:val="center"/>
          </w:tcPr>
          <w:p w14:paraId="2D829CC0" w14:textId="77777777" w:rsidR="009B41DA" w:rsidRDefault="001D1FDB">
            <w:pPr>
              <w:widowControl/>
              <w:jc w:val="left"/>
              <w:rPr>
                <w:rFonts w:ascii="宋体" w:hAnsi="宋体" w:cs="宋体" w:hint="eastAsia"/>
                <w:kern w:val="0"/>
                <w:sz w:val="20"/>
                <w:szCs w:val="20"/>
              </w:rPr>
            </w:pPr>
            <w:r>
              <w:rPr>
                <w:rFonts w:ascii="宋体" w:hAnsi="宋体" w:cs="宋体" w:hint="eastAsia"/>
                <w:kern w:val="0"/>
                <w:sz w:val="20"/>
                <w:szCs w:val="20"/>
              </w:rPr>
              <w:t>X＜10</w:t>
            </w:r>
          </w:p>
        </w:tc>
      </w:tr>
    </w:tbl>
    <w:p w14:paraId="30CEB179" w14:textId="77777777" w:rsidR="009B41DA" w:rsidRDefault="001D1FDB">
      <w:pPr>
        <w:spacing w:line="360" w:lineRule="auto"/>
        <w:ind w:firstLineChars="250" w:firstLine="602"/>
        <w:rPr>
          <w:rFonts w:ascii="楷体" w:eastAsia="楷体" w:hAnsi="楷体" w:cs="宋体" w:hint="eastAsia"/>
          <w:sz w:val="24"/>
        </w:rPr>
      </w:pPr>
      <w:r>
        <w:rPr>
          <w:rFonts w:ascii="楷体" w:eastAsia="楷体" w:hAnsi="楷体" w:cs="宋体" w:hint="eastAsia"/>
          <w:b/>
          <w:sz w:val="24"/>
        </w:rPr>
        <w:t>说明</w:t>
      </w:r>
      <w:r>
        <w:rPr>
          <w:rFonts w:ascii="楷体" w:eastAsia="楷体" w:hAnsi="楷体" w:cs="宋体" w:hint="eastAsia"/>
          <w:sz w:val="24"/>
        </w:rPr>
        <w:t>：上述标准参照《关于印发中小企业划型标准规定的通知》（工信部联企业</w:t>
      </w:r>
      <w:r>
        <w:rPr>
          <w:rFonts w:ascii="楷体" w:eastAsia="楷体" w:hAnsi="楷体" w:cs="宋体"/>
          <w:sz w:val="24"/>
        </w:rPr>
        <w:t>[2011]300号），大型、中型和小型企业须同时满足所列指标的下限，否则下划一档；微型企业只须满足所列指标中的一项即可。</w:t>
      </w:r>
    </w:p>
    <w:p w14:paraId="047B3671" w14:textId="77777777" w:rsidR="009B41DA" w:rsidRDefault="009B41DA">
      <w:pPr>
        <w:widowControl/>
        <w:jc w:val="left"/>
        <w:rPr>
          <w:rFonts w:ascii="宋体" w:hAnsi="宋体" w:cs="宋体" w:hint="eastAsia"/>
          <w:sz w:val="24"/>
        </w:rPr>
        <w:sectPr w:rsidR="009B41DA">
          <w:footerReference w:type="default" r:id="rId12"/>
          <w:pgSz w:w="11906" w:h="16838"/>
          <w:pgMar w:top="1134" w:right="1134" w:bottom="1134" w:left="1134" w:header="720" w:footer="720" w:gutter="0"/>
          <w:pgNumType w:start="1"/>
          <w:cols w:space="720"/>
          <w:docGrid w:type="lines" w:linePitch="331"/>
        </w:sectPr>
      </w:pPr>
    </w:p>
    <w:p w14:paraId="05E44B78" w14:textId="77777777" w:rsidR="009B41DA" w:rsidRDefault="001D1FDB">
      <w:pPr>
        <w:pStyle w:val="1"/>
        <w:spacing w:line="360" w:lineRule="auto"/>
        <w:jc w:val="center"/>
        <w:rPr>
          <w:rFonts w:ascii="宋体" w:hAnsi="宋体" w:cs="宋体" w:hint="eastAsia"/>
        </w:rPr>
      </w:pPr>
      <w:bookmarkStart w:id="80" w:name="_Toc206407294"/>
      <w:r>
        <w:rPr>
          <w:rFonts w:ascii="宋体" w:hAnsi="宋体" w:cs="宋体" w:hint="eastAsia"/>
        </w:rPr>
        <w:lastRenderedPageBreak/>
        <w:t>第三章投标人须知</w:t>
      </w:r>
      <w:bookmarkEnd w:id="79"/>
      <w:bookmarkEnd w:id="80"/>
    </w:p>
    <w:p w14:paraId="222FF9D6" w14:textId="77777777" w:rsidR="009B41DA" w:rsidRDefault="001D1FDB">
      <w:pPr>
        <w:spacing w:line="360" w:lineRule="auto"/>
        <w:jc w:val="center"/>
        <w:rPr>
          <w:rFonts w:ascii="宋体" w:hAnsi="宋体" w:cs="宋体" w:hint="eastAsia"/>
          <w:sz w:val="36"/>
          <w:szCs w:val="36"/>
        </w:rPr>
      </w:pPr>
      <w:bookmarkStart w:id="81" w:name="_Toc254970667"/>
      <w:bookmarkStart w:id="82" w:name="_Toc254970526"/>
      <w:r>
        <w:rPr>
          <w:rFonts w:ascii="宋体" w:hAnsi="宋体" w:cs="宋体" w:hint="eastAsia"/>
          <w:sz w:val="36"/>
          <w:szCs w:val="36"/>
        </w:rPr>
        <w:t>投标人须知前附表</w:t>
      </w:r>
      <w:bookmarkEnd w:id="81"/>
      <w:bookmarkEnd w:id="82"/>
    </w:p>
    <w:p w14:paraId="259045E9" w14:textId="77777777" w:rsidR="009B41DA" w:rsidRDefault="009B41DA">
      <w:pPr>
        <w:jc w:val="center"/>
        <w:rPr>
          <w:rFonts w:ascii="宋体" w:hAnsi="宋体" w:cs="宋体" w:hint="eastAsia"/>
          <w:sz w:val="36"/>
          <w:szCs w:val="36"/>
        </w:rPr>
      </w:pPr>
    </w:p>
    <w:tbl>
      <w:tblPr>
        <w:tblW w:w="9603"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95"/>
        <w:gridCol w:w="8708"/>
      </w:tblGrid>
      <w:tr w:rsidR="009B41DA" w14:paraId="5E22FE53" w14:textId="77777777">
        <w:trPr>
          <w:jc w:val="center"/>
        </w:trPr>
        <w:tc>
          <w:tcPr>
            <w:tcW w:w="895" w:type="dxa"/>
            <w:tcBorders>
              <w:top w:val="single" w:sz="4" w:space="0" w:color="auto"/>
              <w:left w:val="single" w:sz="4" w:space="0" w:color="auto"/>
              <w:bottom w:val="single" w:sz="4" w:space="0" w:color="auto"/>
              <w:right w:val="single" w:sz="4" w:space="0" w:color="auto"/>
            </w:tcBorders>
            <w:vAlign w:val="center"/>
          </w:tcPr>
          <w:p w14:paraId="2AD6B3D8" w14:textId="77777777" w:rsidR="009B41DA" w:rsidRDefault="001D1FDB">
            <w:pPr>
              <w:snapToGrid w:val="0"/>
              <w:spacing w:line="360" w:lineRule="auto"/>
              <w:jc w:val="left"/>
              <w:rPr>
                <w:rFonts w:ascii="宋体" w:hAnsi="宋体" w:cs="宋体" w:hint="eastAsia"/>
                <w:sz w:val="24"/>
              </w:rPr>
            </w:pPr>
            <w:r>
              <w:rPr>
                <w:rFonts w:ascii="宋体" w:hAnsi="宋体" w:cs="宋体" w:hint="eastAsia"/>
                <w:sz w:val="24"/>
              </w:rPr>
              <w:t>条款号</w:t>
            </w:r>
          </w:p>
        </w:tc>
        <w:tc>
          <w:tcPr>
            <w:tcW w:w="8708" w:type="dxa"/>
            <w:tcBorders>
              <w:top w:val="single" w:sz="4" w:space="0" w:color="auto"/>
              <w:left w:val="single" w:sz="4" w:space="0" w:color="auto"/>
              <w:bottom w:val="single" w:sz="4" w:space="0" w:color="auto"/>
              <w:right w:val="single" w:sz="4" w:space="0" w:color="auto"/>
            </w:tcBorders>
            <w:vAlign w:val="center"/>
          </w:tcPr>
          <w:p w14:paraId="09BE21CA" w14:textId="77777777" w:rsidR="009B41DA" w:rsidRDefault="001D1FDB">
            <w:pPr>
              <w:snapToGrid w:val="0"/>
              <w:spacing w:line="360" w:lineRule="auto"/>
              <w:jc w:val="center"/>
              <w:rPr>
                <w:rFonts w:ascii="宋体" w:hAnsi="宋体" w:cs="宋体" w:hint="eastAsia"/>
                <w:sz w:val="24"/>
              </w:rPr>
            </w:pPr>
            <w:r>
              <w:rPr>
                <w:rFonts w:ascii="宋体" w:hAnsi="宋体" w:cs="宋体" w:hint="eastAsia"/>
                <w:sz w:val="24"/>
              </w:rPr>
              <w:t>编列内容</w:t>
            </w:r>
          </w:p>
        </w:tc>
      </w:tr>
      <w:tr w:rsidR="009B41DA" w14:paraId="65F34FF5" w14:textId="77777777">
        <w:trPr>
          <w:jc w:val="center"/>
        </w:trPr>
        <w:tc>
          <w:tcPr>
            <w:tcW w:w="895" w:type="dxa"/>
            <w:tcBorders>
              <w:top w:val="single" w:sz="4" w:space="0" w:color="auto"/>
              <w:left w:val="single" w:sz="4" w:space="0" w:color="auto"/>
              <w:bottom w:val="single" w:sz="4" w:space="0" w:color="auto"/>
              <w:right w:val="single" w:sz="4" w:space="0" w:color="auto"/>
            </w:tcBorders>
            <w:vAlign w:val="center"/>
          </w:tcPr>
          <w:p w14:paraId="7F839BFA" w14:textId="77777777" w:rsidR="009B41DA" w:rsidRDefault="001D1FDB">
            <w:pPr>
              <w:spacing w:line="360" w:lineRule="auto"/>
              <w:jc w:val="center"/>
              <w:rPr>
                <w:rFonts w:ascii="宋体" w:hAnsi="宋体" w:cs="宋体" w:hint="eastAsia"/>
                <w:sz w:val="24"/>
              </w:rPr>
            </w:pPr>
            <w:r>
              <w:rPr>
                <w:rFonts w:ascii="宋体" w:hAnsi="宋体" w:cs="宋体" w:hint="eastAsia"/>
                <w:sz w:val="24"/>
              </w:rPr>
              <w:t>3</w:t>
            </w:r>
          </w:p>
        </w:tc>
        <w:tc>
          <w:tcPr>
            <w:tcW w:w="8708" w:type="dxa"/>
            <w:tcBorders>
              <w:top w:val="single" w:sz="4" w:space="0" w:color="auto"/>
              <w:left w:val="single" w:sz="4" w:space="0" w:color="auto"/>
              <w:bottom w:val="single" w:sz="4" w:space="0" w:color="auto"/>
              <w:right w:val="single" w:sz="4" w:space="0" w:color="auto"/>
            </w:tcBorders>
            <w:vAlign w:val="center"/>
          </w:tcPr>
          <w:p w14:paraId="7703C040" w14:textId="77777777" w:rsidR="009B41DA" w:rsidRDefault="001D1FDB">
            <w:pPr>
              <w:snapToGrid w:val="0"/>
              <w:spacing w:line="360" w:lineRule="auto"/>
              <w:jc w:val="left"/>
              <w:rPr>
                <w:rFonts w:ascii="宋体" w:hAnsi="宋体" w:cs="宋体" w:hint="eastAsia"/>
                <w:sz w:val="24"/>
              </w:rPr>
            </w:pPr>
            <w:r>
              <w:rPr>
                <w:rFonts w:ascii="宋体" w:hAnsi="宋体" w:cs="宋体" w:hint="eastAsia"/>
                <w:sz w:val="24"/>
              </w:rPr>
              <w:t>投标人的资格要求：详见招标公告。</w:t>
            </w:r>
          </w:p>
        </w:tc>
      </w:tr>
      <w:tr w:rsidR="009B41DA" w14:paraId="1953A67C" w14:textId="77777777">
        <w:trPr>
          <w:jc w:val="center"/>
        </w:trPr>
        <w:tc>
          <w:tcPr>
            <w:tcW w:w="895" w:type="dxa"/>
            <w:tcBorders>
              <w:top w:val="single" w:sz="4" w:space="0" w:color="auto"/>
              <w:left w:val="single" w:sz="4" w:space="0" w:color="auto"/>
              <w:bottom w:val="single" w:sz="4" w:space="0" w:color="auto"/>
              <w:right w:val="single" w:sz="4" w:space="0" w:color="auto"/>
            </w:tcBorders>
            <w:vAlign w:val="center"/>
          </w:tcPr>
          <w:p w14:paraId="424F5BD2" w14:textId="77777777" w:rsidR="009B41DA" w:rsidRDefault="001D1FDB">
            <w:pPr>
              <w:spacing w:line="360" w:lineRule="auto"/>
              <w:jc w:val="center"/>
              <w:rPr>
                <w:rFonts w:ascii="宋体" w:hAnsi="宋体" w:cs="宋体" w:hint="eastAsia"/>
                <w:sz w:val="24"/>
              </w:rPr>
            </w:pPr>
            <w:bookmarkStart w:id="83" w:name="_9.2"/>
            <w:bookmarkStart w:id="84" w:name="_8.1"/>
            <w:bookmarkStart w:id="85" w:name="_5"/>
            <w:bookmarkEnd w:id="83"/>
            <w:bookmarkEnd w:id="84"/>
            <w:bookmarkEnd w:id="85"/>
            <w:r>
              <w:rPr>
                <w:rFonts w:ascii="宋体" w:hAnsi="宋体" w:cs="宋体" w:hint="eastAsia"/>
                <w:sz w:val="24"/>
              </w:rPr>
              <w:t>6.1</w:t>
            </w:r>
          </w:p>
        </w:tc>
        <w:tc>
          <w:tcPr>
            <w:tcW w:w="8708" w:type="dxa"/>
            <w:tcBorders>
              <w:top w:val="single" w:sz="4" w:space="0" w:color="auto"/>
              <w:left w:val="single" w:sz="4" w:space="0" w:color="auto"/>
              <w:bottom w:val="single" w:sz="4" w:space="0" w:color="auto"/>
              <w:right w:val="single" w:sz="4" w:space="0" w:color="auto"/>
            </w:tcBorders>
            <w:vAlign w:val="center"/>
          </w:tcPr>
          <w:p w14:paraId="79825DC1" w14:textId="77777777" w:rsidR="009B41DA" w:rsidRDefault="001D1FDB">
            <w:pPr>
              <w:pStyle w:val="a8"/>
              <w:spacing w:line="360" w:lineRule="auto"/>
              <w:rPr>
                <w:rFonts w:ascii="宋体" w:hAnsi="宋体" w:cs="宋体" w:hint="eastAsia"/>
                <w:sz w:val="24"/>
              </w:rPr>
            </w:pPr>
            <w:r>
              <w:rPr>
                <w:rFonts w:ascii="宋体" w:hAnsi="宋体" w:cs="宋体" w:hint="eastAsia"/>
                <w:sz w:val="24"/>
              </w:rPr>
              <w:t>本项目是否接受联合体投标：详见招标公告</w:t>
            </w:r>
          </w:p>
        </w:tc>
      </w:tr>
      <w:tr w:rsidR="009B41DA" w14:paraId="0497EB37" w14:textId="77777777">
        <w:trPr>
          <w:jc w:val="center"/>
        </w:trPr>
        <w:tc>
          <w:tcPr>
            <w:tcW w:w="895" w:type="dxa"/>
            <w:tcBorders>
              <w:top w:val="single" w:sz="4" w:space="0" w:color="auto"/>
              <w:left w:val="single" w:sz="4" w:space="0" w:color="auto"/>
              <w:bottom w:val="single" w:sz="4" w:space="0" w:color="auto"/>
              <w:right w:val="single" w:sz="4" w:space="0" w:color="auto"/>
            </w:tcBorders>
            <w:vAlign w:val="center"/>
          </w:tcPr>
          <w:p w14:paraId="39268FC8" w14:textId="77777777" w:rsidR="009B41DA" w:rsidRDefault="001D1FDB">
            <w:pPr>
              <w:spacing w:line="360" w:lineRule="auto"/>
              <w:jc w:val="center"/>
              <w:rPr>
                <w:rFonts w:ascii="宋体" w:hAnsi="宋体" w:cs="宋体" w:hint="eastAsia"/>
                <w:sz w:val="24"/>
              </w:rPr>
            </w:pPr>
            <w:r>
              <w:rPr>
                <w:rFonts w:ascii="宋体" w:hAnsi="宋体" w:cs="宋体" w:hint="eastAsia"/>
                <w:sz w:val="24"/>
              </w:rPr>
              <w:t>6.2</w:t>
            </w:r>
          </w:p>
        </w:tc>
        <w:tc>
          <w:tcPr>
            <w:tcW w:w="8708" w:type="dxa"/>
            <w:tcBorders>
              <w:top w:val="single" w:sz="4" w:space="0" w:color="auto"/>
              <w:left w:val="single" w:sz="4" w:space="0" w:color="auto"/>
              <w:bottom w:val="single" w:sz="4" w:space="0" w:color="auto"/>
              <w:right w:val="single" w:sz="4" w:space="0" w:color="auto"/>
            </w:tcBorders>
            <w:vAlign w:val="center"/>
          </w:tcPr>
          <w:p w14:paraId="1766AFFE" w14:textId="77777777" w:rsidR="009B41DA" w:rsidRDefault="001D1FDB">
            <w:pPr>
              <w:autoSpaceDE w:val="0"/>
              <w:autoSpaceDN w:val="0"/>
              <w:snapToGrid w:val="0"/>
              <w:spacing w:line="360" w:lineRule="auto"/>
              <w:textAlignment w:val="bottom"/>
              <w:rPr>
                <w:rFonts w:ascii="宋体" w:hAnsi="宋体" w:cs="宋体" w:hint="eastAsia"/>
                <w:sz w:val="24"/>
              </w:rPr>
            </w:pPr>
            <w:bookmarkStart w:id="86" w:name="_Hlk54105293"/>
            <w:r>
              <w:rPr>
                <w:rFonts w:ascii="宋体" w:hAnsi="宋体" w:cs="宋体" w:hint="eastAsia"/>
                <w:sz w:val="24"/>
              </w:rPr>
              <w:t>如接受联合体投标，</w:t>
            </w:r>
            <w:bookmarkEnd w:id="86"/>
            <w:r>
              <w:rPr>
                <w:rFonts w:ascii="宋体" w:hAnsi="宋体" w:cs="宋体" w:hint="eastAsia"/>
                <w:sz w:val="24"/>
              </w:rPr>
              <w:t>联合体投标要求如下：</w:t>
            </w:r>
          </w:p>
          <w:p w14:paraId="597A6FED" w14:textId="77777777" w:rsidR="009B41DA" w:rsidRDefault="001D1FDB">
            <w:pPr>
              <w:autoSpaceDE w:val="0"/>
              <w:autoSpaceDN w:val="0"/>
              <w:snapToGrid w:val="0"/>
              <w:spacing w:line="360" w:lineRule="auto"/>
              <w:textAlignment w:val="bottom"/>
              <w:rPr>
                <w:rFonts w:ascii="宋体" w:hAnsi="宋体" w:cs="宋体" w:hint="eastAsia"/>
                <w:sz w:val="24"/>
              </w:rPr>
            </w:pPr>
            <w:r>
              <w:rPr>
                <w:rFonts w:ascii="宋体" w:hAnsi="宋体" w:cs="宋体" w:hint="eastAsia"/>
                <w:sz w:val="24"/>
              </w:rPr>
              <w:t>1</w:t>
            </w:r>
            <w:r>
              <w:rPr>
                <w:rFonts w:ascii="宋体" w:hAnsi="宋体" w:cs="宋体" w:hint="eastAsia"/>
                <w:bCs/>
                <w:sz w:val="24"/>
              </w:rPr>
              <w:t>.</w:t>
            </w:r>
            <w:r>
              <w:rPr>
                <w:rFonts w:ascii="宋体" w:hAnsi="宋体" w:cs="宋体" w:hint="eastAsia"/>
                <w:sz w:val="24"/>
              </w:rPr>
              <w:t>两个以上供应商可以组成一个投标联合体，以一个投标人的身份共同参加投标，联合体投标人的名称应统一按“XXX 公司与 XXX 公司的联合体”的规则填写。</w:t>
            </w:r>
            <w:r>
              <w:rPr>
                <w:rFonts w:ascii="宋体" w:hAnsi="宋体" w:cs="宋体" w:hint="eastAsia"/>
                <w:sz w:val="24"/>
              </w:rPr>
              <w:tab/>
            </w:r>
          </w:p>
          <w:p w14:paraId="4924A9F8" w14:textId="77777777" w:rsidR="009B41DA" w:rsidRDefault="001D1FDB">
            <w:pPr>
              <w:autoSpaceDE w:val="0"/>
              <w:autoSpaceDN w:val="0"/>
              <w:snapToGrid w:val="0"/>
              <w:spacing w:line="360" w:lineRule="auto"/>
              <w:textAlignment w:val="bottom"/>
              <w:rPr>
                <w:rFonts w:ascii="宋体" w:hAnsi="宋体" w:cs="宋体" w:hint="eastAsia"/>
                <w:sz w:val="24"/>
              </w:rPr>
            </w:pPr>
            <w:r>
              <w:rPr>
                <w:rFonts w:ascii="宋体" w:hAnsi="宋体" w:cs="宋体" w:hint="eastAsia"/>
                <w:sz w:val="24"/>
              </w:rPr>
              <w:t>2</w:t>
            </w:r>
            <w:r>
              <w:rPr>
                <w:rFonts w:ascii="宋体" w:hAnsi="宋体" w:cs="宋体" w:hint="eastAsia"/>
                <w:bCs/>
                <w:sz w:val="24"/>
              </w:rPr>
              <w:t>.</w:t>
            </w:r>
            <w:r>
              <w:rPr>
                <w:rFonts w:ascii="宋体" w:hAnsi="宋体" w:cs="宋体" w:hint="eastAsia"/>
                <w:sz w:val="24"/>
              </w:rPr>
              <w:t>以联合体形</w:t>
            </w:r>
            <w:proofErr w:type="gramStart"/>
            <w:r>
              <w:rPr>
                <w:rFonts w:ascii="宋体" w:hAnsi="宋体" w:cs="宋体" w:hint="eastAsia"/>
                <w:sz w:val="24"/>
              </w:rPr>
              <w:t>式参加</w:t>
            </w:r>
            <w:proofErr w:type="gramEnd"/>
            <w:r>
              <w:rPr>
                <w:rFonts w:ascii="宋体" w:hAnsi="宋体" w:cs="宋体" w:hint="eastAsia"/>
                <w:sz w:val="24"/>
              </w:rPr>
              <w:t>投标的，联合体各方均必须具备《中华人民共和国政府采购法》第二十二条第一款规定的基本条件（涉及行政许可范围的内容，联合体各方均应具备相应资质）。本项目有特殊要求规定投标人特定条件的，联合体各方中至少有一方必须符合本项目招标公告“申请人的资格要求”第3点“3、本项目的特定资格要求”的要求。</w:t>
            </w:r>
          </w:p>
          <w:p w14:paraId="1E9964E4" w14:textId="77777777" w:rsidR="009B41DA" w:rsidRDefault="001D1FDB">
            <w:pPr>
              <w:autoSpaceDE w:val="0"/>
              <w:autoSpaceDN w:val="0"/>
              <w:snapToGrid w:val="0"/>
              <w:spacing w:line="360" w:lineRule="auto"/>
              <w:textAlignment w:val="bottom"/>
              <w:rPr>
                <w:rFonts w:ascii="宋体" w:hAnsi="宋体" w:cs="宋体" w:hint="eastAsia"/>
                <w:sz w:val="24"/>
              </w:rPr>
            </w:pPr>
            <w:r>
              <w:rPr>
                <w:rFonts w:ascii="宋体" w:hAnsi="宋体" w:cs="宋体" w:hint="eastAsia"/>
                <w:sz w:val="24"/>
              </w:rPr>
              <w:t>3</w:t>
            </w:r>
            <w:r>
              <w:rPr>
                <w:rFonts w:ascii="宋体" w:hAnsi="宋体" w:cs="宋体" w:hint="eastAsia"/>
                <w:bCs/>
                <w:sz w:val="24"/>
              </w:rPr>
              <w:t>.</w:t>
            </w:r>
            <w:r>
              <w:rPr>
                <w:rFonts w:ascii="宋体" w:hAnsi="宋体" w:cs="宋体" w:hint="eastAsia"/>
                <w:sz w:val="24"/>
              </w:rPr>
              <w:t>联合体投标的，须提供《联合体投标协议书》（格式后附），协议书必须明确主体方（或者牵头方）并明确约定联合体各方承担的工作和相应的责任（各方承担责任与义务的分工必须符合采购需求，否则，联合体投标无效），并将联合投标协议放入投标文件。联合体各方必须共同与采购人签订采购合同，就采购合同约定的事项对采购人承担连带责任。</w:t>
            </w:r>
            <w:r>
              <w:rPr>
                <w:rFonts w:ascii="宋体" w:hAnsi="宋体" w:cs="宋体" w:hint="eastAsia"/>
                <w:sz w:val="24"/>
              </w:rPr>
              <w:tab/>
            </w:r>
          </w:p>
          <w:p w14:paraId="7DC0317A" w14:textId="77777777" w:rsidR="009B41DA" w:rsidRDefault="001D1FDB">
            <w:pPr>
              <w:autoSpaceDE w:val="0"/>
              <w:autoSpaceDN w:val="0"/>
              <w:snapToGrid w:val="0"/>
              <w:spacing w:line="360" w:lineRule="auto"/>
              <w:textAlignment w:val="bottom"/>
              <w:rPr>
                <w:rFonts w:ascii="宋体" w:hAnsi="宋体" w:cs="宋体" w:hint="eastAsia"/>
                <w:sz w:val="24"/>
              </w:rPr>
            </w:pPr>
            <w:r>
              <w:rPr>
                <w:rFonts w:ascii="宋体" w:hAnsi="宋体" w:cs="宋体" w:hint="eastAsia"/>
                <w:sz w:val="24"/>
              </w:rPr>
              <w:t>4</w:t>
            </w:r>
            <w:r>
              <w:rPr>
                <w:rFonts w:ascii="宋体" w:hAnsi="宋体" w:cs="宋体" w:hint="eastAsia"/>
                <w:bCs/>
                <w:sz w:val="24"/>
              </w:rPr>
              <w:t>.</w:t>
            </w:r>
            <w:r>
              <w:rPr>
                <w:rFonts w:ascii="宋体" w:hAnsi="宋体" w:cs="宋体" w:hint="eastAsia"/>
                <w:sz w:val="24"/>
              </w:rPr>
              <w:t>以联合体形</w:t>
            </w:r>
            <w:proofErr w:type="gramStart"/>
            <w:r>
              <w:rPr>
                <w:rFonts w:ascii="宋体" w:hAnsi="宋体" w:cs="宋体" w:hint="eastAsia"/>
                <w:sz w:val="24"/>
              </w:rPr>
              <w:t>式参加</w:t>
            </w:r>
            <w:proofErr w:type="gramEnd"/>
            <w:r>
              <w:rPr>
                <w:rFonts w:ascii="宋体" w:hAnsi="宋体" w:cs="宋体" w:hint="eastAsia"/>
                <w:sz w:val="24"/>
              </w:rPr>
              <w:t>政府采购活动的，联合体各方不得再单独参加或者与其他投标人另外组成联合体参加同一合同项下的政府采购活动，否则与之相关的投标文件作废。</w:t>
            </w:r>
            <w:r>
              <w:rPr>
                <w:rFonts w:ascii="宋体" w:hAnsi="宋体" w:cs="宋体" w:hint="eastAsia"/>
                <w:sz w:val="24"/>
              </w:rPr>
              <w:tab/>
            </w:r>
            <w:r>
              <w:rPr>
                <w:rFonts w:ascii="宋体" w:hAnsi="宋体" w:cs="宋体" w:hint="eastAsia"/>
                <w:sz w:val="24"/>
              </w:rPr>
              <w:tab/>
            </w:r>
          </w:p>
          <w:p w14:paraId="51370D6E" w14:textId="77777777" w:rsidR="009B41DA" w:rsidRDefault="001D1FDB">
            <w:pPr>
              <w:autoSpaceDE w:val="0"/>
              <w:autoSpaceDN w:val="0"/>
              <w:snapToGrid w:val="0"/>
              <w:spacing w:line="360" w:lineRule="auto"/>
              <w:textAlignment w:val="bottom"/>
              <w:rPr>
                <w:rFonts w:ascii="宋体" w:hAnsi="宋体" w:cs="宋体" w:hint="eastAsia"/>
                <w:sz w:val="24"/>
              </w:rPr>
            </w:pPr>
            <w:r>
              <w:rPr>
                <w:rFonts w:ascii="宋体" w:hAnsi="宋体" w:cs="宋体" w:hint="eastAsia"/>
                <w:sz w:val="24"/>
              </w:rPr>
              <w:t>5</w:t>
            </w:r>
            <w:r>
              <w:rPr>
                <w:rFonts w:ascii="宋体" w:hAnsi="宋体" w:cs="宋体" w:hint="eastAsia"/>
                <w:bCs/>
                <w:sz w:val="24"/>
              </w:rPr>
              <w:t>.</w:t>
            </w:r>
            <w:r>
              <w:rPr>
                <w:rFonts w:ascii="宋体" w:hAnsi="宋体" w:cs="宋体" w:hint="eastAsia"/>
                <w:sz w:val="24"/>
              </w:rPr>
              <w:t>联合体中有同类资质的投标人按照联合体分工承担相同工作的，应当按照资质等级较低的投标人确定资质等级。</w:t>
            </w:r>
            <w:r>
              <w:rPr>
                <w:rFonts w:ascii="宋体" w:hAnsi="宋体" w:cs="宋体" w:hint="eastAsia"/>
                <w:sz w:val="24"/>
              </w:rPr>
              <w:tab/>
            </w:r>
            <w:r>
              <w:rPr>
                <w:rFonts w:ascii="宋体" w:hAnsi="宋体" w:cs="宋体" w:hint="eastAsia"/>
                <w:sz w:val="24"/>
              </w:rPr>
              <w:tab/>
            </w:r>
          </w:p>
          <w:p w14:paraId="480B1565" w14:textId="77777777" w:rsidR="009B41DA" w:rsidRDefault="001D1FDB">
            <w:pPr>
              <w:autoSpaceDE w:val="0"/>
              <w:autoSpaceDN w:val="0"/>
              <w:snapToGrid w:val="0"/>
              <w:spacing w:line="360" w:lineRule="auto"/>
              <w:textAlignment w:val="bottom"/>
              <w:rPr>
                <w:rFonts w:ascii="宋体" w:hAnsi="宋体" w:cs="宋体" w:hint="eastAsia"/>
                <w:sz w:val="24"/>
              </w:rPr>
            </w:pPr>
            <w:r>
              <w:rPr>
                <w:rFonts w:ascii="宋体" w:hAnsi="宋体" w:cs="宋体" w:hint="eastAsia"/>
                <w:sz w:val="24"/>
              </w:rPr>
              <w:t>6</w:t>
            </w:r>
            <w:r>
              <w:rPr>
                <w:rFonts w:ascii="宋体" w:hAnsi="宋体" w:cs="宋体" w:hint="eastAsia"/>
                <w:bCs/>
                <w:sz w:val="24"/>
              </w:rPr>
              <w:t>.</w:t>
            </w:r>
            <w:r>
              <w:rPr>
                <w:rFonts w:ascii="宋体" w:hAnsi="宋体" w:cs="宋体" w:hint="eastAsia"/>
                <w:sz w:val="24"/>
              </w:rPr>
              <w:t>联合体投标业绩、履约能力按照联合体各方其中较高的一方认定并计算（招标文件另有规定的除外）。</w:t>
            </w:r>
            <w:r>
              <w:rPr>
                <w:rFonts w:ascii="宋体" w:hAnsi="宋体" w:cs="宋体" w:hint="eastAsia"/>
                <w:sz w:val="24"/>
              </w:rPr>
              <w:tab/>
            </w:r>
            <w:r>
              <w:rPr>
                <w:rFonts w:ascii="宋体" w:hAnsi="宋体" w:cs="宋体" w:hint="eastAsia"/>
                <w:sz w:val="24"/>
              </w:rPr>
              <w:tab/>
            </w:r>
            <w:r>
              <w:rPr>
                <w:rFonts w:ascii="宋体" w:hAnsi="宋体" w:cs="宋体" w:hint="eastAsia"/>
                <w:sz w:val="24"/>
              </w:rPr>
              <w:tab/>
            </w:r>
          </w:p>
          <w:p w14:paraId="6C4094C3" w14:textId="77777777" w:rsidR="009B41DA" w:rsidRDefault="001D1FDB">
            <w:pPr>
              <w:autoSpaceDE w:val="0"/>
              <w:autoSpaceDN w:val="0"/>
              <w:snapToGrid w:val="0"/>
              <w:spacing w:line="360" w:lineRule="auto"/>
              <w:textAlignment w:val="bottom"/>
              <w:rPr>
                <w:rFonts w:ascii="宋体" w:hAnsi="宋体" w:cs="宋体" w:hint="eastAsia"/>
                <w:sz w:val="24"/>
              </w:rPr>
            </w:pPr>
            <w:r>
              <w:rPr>
                <w:rFonts w:ascii="宋体" w:hAnsi="宋体" w:cs="宋体" w:hint="eastAsia"/>
                <w:sz w:val="24"/>
              </w:rPr>
              <w:lastRenderedPageBreak/>
              <w:t>7</w:t>
            </w:r>
            <w:r>
              <w:rPr>
                <w:rFonts w:ascii="宋体" w:hAnsi="宋体" w:cs="宋体" w:hint="eastAsia"/>
                <w:bCs/>
                <w:sz w:val="24"/>
              </w:rPr>
              <w:t>.</w:t>
            </w:r>
            <w:r>
              <w:rPr>
                <w:rFonts w:ascii="宋体" w:hAnsi="宋体" w:cs="宋体" w:hint="eastAsia"/>
                <w:sz w:val="24"/>
              </w:rPr>
              <w:t>联合体各方均应按照招标文件的规定提交资格证明文件。</w:t>
            </w:r>
          </w:p>
        </w:tc>
      </w:tr>
      <w:tr w:rsidR="009B41DA" w14:paraId="32164C77" w14:textId="77777777">
        <w:trPr>
          <w:jc w:val="center"/>
        </w:trPr>
        <w:tc>
          <w:tcPr>
            <w:tcW w:w="895" w:type="dxa"/>
            <w:tcBorders>
              <w:top w:val="single" w:sz="4" w:space="0" w:color="auto"/>
              <w:left w:val="single" w:sz="4" w:space="0" w:color="auto"/>
              <w:bottom w:val="single" w:sz="4" w:space="0" w:color="auto"/>
              <w:right w:val="single" w:sz="4" w:space="0" w:color="auto"/>
            </w:tcBorders>
            <w:vAlign w:val="center"/>
          </w:tcPr>
          <w:p w14:paraId="53273F86" w14:textId="77777777" w:rsidR="009B41DA" w:rsidRDefault="001D1FDB">
            <w:pPr>
              <w:spacing w:line="360" w:lineRule="auto"/>
              <w:jc w:val="center"/>
              <w:rPr>
                <w:rFonts w:ascii="宋体" w:hAnsi="宋体" w:cs="宋体" w:hint="eastAsia"/>
                <w:sz w:val="24"/>
              </w:rPr>
            </w:pPr>
            <w:r>
              <w:rPr>
                <w:rFonts w:ascii="宋体" w:hAnsi="宋体" w:cs="宋体" w:hint="eastAsia"/>
                <w:sz w:val="24"/>
              </w:rPr>
              <w:lastRenderedPageBreak/>
              <w:t>7.2</w:t>
            </w:r>
          </w:p>
        </w:tc>
        <w:tc>
          <w:tcPr>
            <w:tcW w:w="8708" w:type="dxa"/>
            <w:tcBorders>
              <w:top w:val="single" w:sz="4" w:space="0" w:color="auto"/>
              <w:left w:val="single" w:sz="4" w:space="0" w:color="auto"/>
              <w:bottom w:val="single" w:sz="4" w:space="0" w:color="auto"/>
              <w:right w:val="single" w:sz="4" w:space="0" w:color="auto"/>
            </w:tcBorders>
            <w:vAlign w:val="center"/>
          </w:tcPr>
          <w:p w14:paraId="23BCC768" w14:textId="77777777" w:rsidR="009B41DA" w:rsidRDefault="001D1FDB">
            <w:pPr>
              <w:pStyle w:val="a8"/>
              <w:spacing w:line="360" w:lineRule="auto"/>
              <w:rPr>
                <w:rFonts w:ascii="宋体" w:hAnsi="宋体" w:cs="宋体" w:hint="eastAsia"/>
                <w:sz w:val="24"/>
              </w:rPr>
            </w:pPr>
            <w:r>
              <w:rPr>
                <w:rFonts w:ascii="宋体" w:hAnsi="宋体" w:cs="宋体" w:hint="eastAsia"/>
                <w:sz w:val="24"/>
              </w:rPr>
              <w:sym w:font="Wingdings" w:char="00FE"/>
            </w:r>
            <w:r>
              <w:rPr>
                <w:rFonts w:ascii="宋体" w:hAnsi="宋体" w:cs="宋体" w:hint="eastAsia"/>
                <w:sz w:val="24"/>
              </w:rPr>
              <w:t>本项目不允许分包。</w:t>
            </w:r>
          </w:p>
          <w:p w14:paraId="1C3A9E73" w14:textId="77777777" w:rsidR="009B41DA" w:rsidRDefault="001D1FDB">
            <w:pPr>
              <w:pStyle w:val="a8"/>
              <w:spacing w:line="360" w:lineRule="auto"/>
              <w:rPr>
                <w:rFonts w:ascii="宋体" w:hAnsi="宋体" w:cs="宋体" w:hint="eastAsia"/>
                <w:sz w:val="24"/>
              </w:rPr>
            </w:pPr>
            <w:r>
              <w:rPr>
                <w:rFonts w:ascii="宋体" w:hAnsi="宋体" w:cs="宋体" w:hint="eastAsia"/>
                <w:sz w:val="24"/>
              </w:rPr>
              <w:sym w:font="Wingdings" w:char="00A8"/>
            </w:r>
            <w:r>
              <w:rPr>
                <w:rFonts w:ascii="宋体" w:hAnsi="宋体" w:cs="宋体" w:hint="eastAsia"/>
                <w:sz w:val="24"/>
              </w:rPr>
              <w:t>本项目允许分包：</w:t>
            </w:r>
          </w:p>
          <w:p w14:paraId="0FDD6810" w14:textId="77777777" w:rsidR="009B41DA" w:rsidRDefault="001D1FDB">
            <w:pPr>
              <w:pStyle w:val="a8"/>
              <w:spacing w:line="360" w:lineRule="auto"/>
              <w:rPr>
                <w:rFonts w:ascii="宋体" w:hAnsi="宋体" w:cs="宋体" w:hint="eastAsia"/>
                <w:sz w:val="24"/>
                <w:u w:val="single"/>
              </w:rPr>
            </w:pPr>
            <w:r>
              <w:rPr>
                <w:rFonts w:ascii="宋体" w:hAnsi="宋体" w:cs="宋体" w:hint="eastAsia"/>
                <w:sz w:val="24"/>
              </w:rPr>
              <w:t>分包内容：</w:t>
            </w:r>
            <w:r>
              <w:rPr>
                <w:rFonts w:ascii="宋体" w:hAnsi="宋体" w:cs="宋体" w:hint="eastAsia"/>
                <w:sz w:val="24"/>
                <w:u w:val="single"/>
              </w:rPr>
              <w:t>/</w:t>
            </w:r>
          </w:p>
          <w:p w14:paraId="3BEDEFD3" w14:textId="77777777" w:rsidR="009B41DA" w:rsidRDefault="001D1FDB">
            <w:pPr>
              <w:pStyle w:val="a8"/>
              <w:spacing w:line="360" w:lineRule="auto"/>
              <w:jc w:val="both"/>
              <w:rPr>
                <w:rFonts w:ascii="宋体" w:hAnsi="宋体" w:cs="宋体" w:hint="eastAsia"/>
                <w:sz w:val="24"/>
                <w:u w:val="single"/>
              </w:rPr>
            </w:pPr>
            <w:r>
              <w:rPr>
                <w:rFonts w:ascii="宋体" w:hAnsi="宋体" w:cs="宋体" w:hint="eastAsia"/>
                <w:sz w:val="24"/>
              </w:rPr>
              <w:t>分包金额或者比例：</w:t>
            </w:r>
            <w:r>
              <w:rPr>
                <w:rFonts w:ascii="宋体" w:hAnsi="宋体" w:cs="宋体" w:hint="eastAsia"/>
                <w:sz w:val="24"/>
                <w:u w:val="single"/>
              </w:rPr>
              <w:t>/</w:t>
            </w:r>
          </w:p>
        </w:tc>
      </w:tr>
      <w:tr w:rsidR="009B41DA" w14:paraId="51D2925D" w14:textId="77777777">
        <w:trPr>
          <w:trHeight w:val="1406"/>
          <w:jc w:val="center"/>
        </w:trPr>
        <w:tc>
          <w:tcPr>
            <w:tcW w:w="895" w:type="dxa"/>
            <w:tcBorders>
              <w:top w:val="single" w:sz="4" w:space="0" w:color="auto"/>
              <w:left w:val="single" w:sz="4" w:space="0" w:color="auto"/>
              <w:bottom w:val="single" w:sz="4" w:space="0" w:color="auto"/>
              <w:right w:val="single" w:sz="4" w:space="0" w:color="auto"/>
            </w:tcBorders>
            <w:vAlign w:val="center"/>
          </w:tcPr>
          <w:p w14:paraId="1C8050C4" w14:textId="77777777" w:rsidR="009B41DA" w:rsidRDefault="001D1FDB">
            <w:pPr>
              <w:spacing w:line="360" w:lineRule="auto"/>
              <w:jc w:val="center"/>
              <w:rPr>
                <w:rFonts w:ascii="宋体" w:hAnsi="宋体" w:cs="宋体" w:hint="eastAsia"/>
                <w:sz w:val="24"/>
              </w:rPr>
            </w:pPr>
            <w:r>
              <w:rPr>
                <w:rFonts w:ascii="宋体" w:hAnsi="宋体" w:cs="宋体" w:hint="eastAsia"/>
                <w:sz w:val="24"/>
              </w:rPr>
              <w:t>8.1</w:t>
            </w:r>
          </w:p>
        </w:tc>
        <w:tc>
          <w:tcPr>
            <w:tcW w:w="8708" w:type="dxa"/>
            <w:tcBorders>
              <w:top w:val="single" w:sz="4" w:space="0" w:color="auto"/>
              <w:left w:val="single" w:sz="4" w:space="0" w:color="auto"/>
              <w:bottom w:val="single" w:sz="4" w:space="0" w:color="auto"/>
              <w:right w:val="single" w:sz="4" w:space="0" w:color="auto"/>
            </w:tcBorders>
            <w:vAlign w:val="center"/>
          </w:tcPr>
          <w:p w14:paraId="01A73963" w14:textId="77777777" w:rsidR="009B41DA" w:rsidRDefault="001D1FDB">
            <w:pPr>
              <w:autoSpaceDE w:val="0"/>
              <w:autoSpaceDN w:val="0"/>
              <w:snapToGrid w:val="0"/>
              <w:spacing w:line="360" w:lineRule="auto"/>
              <w:textAlignment w:val="bottom"/>
              <w:rPr>
                <w:rFonts w:ascii="宋体" w:hAnsi="宋体" w:cs="宋体" w:hint="eastAsia"/>
                <w:sz w:val="24"/>
              </w:rPr>
            </w:pPr>
            <w:r>
              <w:rPr>
                <w:rFonts w:ascii="宋体" w:hAnsi="宋体" w:cs="宋体" w:hint="eastAsia"/>
                <w:sz w:val="24"/>
              </w:rPr>
              <w:t>1.采用最低评标价法的采购项目，提供相同品牌产品（非单一产品采购项目的，</w:t>
            </w:r>
            <w:proofErr w:type="gramStart"/>
            <w:r>
              <w:rPr>
                <w:rFonts w:ascii="宋体" w:hAnsi="宋体" w:cs="宋体" w:hint="eastAsia"/>
                <w:sz w:val="24"/>
              </w:rPr>
              <w:t>指核心</w:t>
            </w:r>
            <w:proofErr w:type="gramEnd"/>
            <w:r>
              <w:rPr>
                <w:rFonts w:ascii="宋体" w:hAnsi="宋体" w:cs="宋体" w:hint="eastAsia"/>
                <w:sz w:val="24"/>
              </w:rPr>
              <w:t>产品）的不同投标人评标价相同时，按照下列方式确定一个投标人获得中标人推荐资格：评标委员会按投标报价低的原则确定，投标报价相同的按节能环保优先、技术指标高优先、质量保证期长优先、交货期短优先、故障响应时间短优先的顺序依次确定。</w:t>
            </w:r>
          </w:p>
          <w:p w14:paraId="075137B3" w14:textId="77777777" w:rsidR="009B41DA" w:rsidRDefault="001D1FDB">
            <w:pPr>
              <w:autoSpaceDE w:val="0"/>
              <w:autoSpaceDN w:val="0"/>
              <w:snapToGrid w:val="0"/>
              <w:spacing w:line="360" w:lineRule="auto"/>
              <w:textAlignment w:val="bottom"/>
              <w:rPr>
                <w:rFonts w:ascii="宋体" w:hAnsi="宋体" w:cs="宋体" w:hint="eastAsia"/>
                <w:sz w:val="24"/>
              </w:rPr>
            </w:pPr>
            <w:r>
              <w:rPr>
                <w:rFonts w:ascii="宋体" w:hAnsi="宋体" w:cs="宋体" w:hint="eastAsia"/>
                <w:sz w:val="24"/>
              </w:rPr>
              <w:t>2</w:t>
            </w:r>
            <w:r>
              <w:rPr>
                <w:rFonts w:ascii="宋体" w:hAnsi="宋体" w:cs="宋体" w:hint="eastAsia"/>
                <w:bCs/>
                <w:sz w:val="24"/>
              </w:rPr>
              <w:t>.</w:t>
            </w:r>
            <w:r>
              <w:rPr>
                <w:rFonts w:ascii="宋体" w:hAnsi="宋体" w:cs="宋体" w:hint="eastAsia"/>
                <w:sz w:val="24"/>
              </w:rPr>
              <w:t>采用综合评分法的采购项目，提供相同品牌产品（非单一产品采购项目的，</w:t>
            </w:r>
            <w:proofErr w:type="gramStart"/>
            <w:r>
              <w:rPr>
                <w:rFonts w:ascii="宋体" w:hAnsi="宋体" w:cs="宋体" w:hint="eastAsia"/>
                <w:sz w:val="24"/>
              </w:rPr>
              <w:t>指核心</w:t>
            </w:r>
            <w:proofErr w:type="gramEnd"/>
            <w:r>
              <w:rPr>
                <w:rFonts w:ascii="宋体" w:hAnsi="宋体" w:cs="宋体" w:hint="eastAsia"/>
                <w:sz w:val="24"/>
              </w:rPr>
              <w:t>产品）的不同投标人评审后得分最高的同品牌投标人获得中标人推荐资格；评审得分相同时，依次按照投标报价低的优先、政策分得分高的优先、技术评分高的优先、商务评分高的优先、质量保证期长优先、交货期短优先、故障响应时间短优先的顺序确定一个投标人获得中标人推荐资格。</w:t>
            </w:r>
          </w:p>
        </w:tc>
      </w:tr>
      <w:tr w:rsidR="009B41DA" w14:paraId="3315F6E5" w14:textId="77777777">
        <w:trPr>
          <w:trHeight w:val="932"/>
          <w:jc w:val="center"/>
        </w:trPr>
        <w:tc>
          <w:tcPr>
            <w:tcW w:w="895" w:type="dxa"/>
            <w:vMerge w:val="restart"/>
            <w:tcBorders>
              <w:top w:val="single" w:sz="4" w:space="0" w:color="auto"/>
              <w:left w:val="single" w:sz="4" w:space="0" w:color="auto"/>
              <w:right w:val="single" w:sz="4" w:space="0" w:color="auto"/>
            </w:tcBorders>
            <w:vAlign w:val="center"/>
          </w:tcPr>
          <w:p w14:paraId="1645D1F1" w14:textId="77777777" w:rsidR="009B41DA" w:rsidRDefault="001D1FDB">
            <w:pPr>
              <w:spacing w:line="360" w:lineRule="auto"/>
              <w:jc w:val="center"/>
              <w:rPr>
                <w:rFonts w:ascii="宋体" w:hAnsi="宋体" w:cs="宋体" w:hint="eastAsia"/>
                <w:sz w:val="24"/>
              </w:rPr>
            </w:pPr>
            <w:r>
              <w:rPr>
                <w:rFonts w:ascii="宋体" w:hAnsi="宋体" w:cs="宋体" w:hint="eastAsia"/>
                <w:sz w:val="24"/>
              </w:rPr>
              <w:t>11.5</w:t>
            </w:r>
          </w:p>
        </w:tc>
        <w:tc>
          <w:tcPr>
            <w:tcW w:w="8708" w:type="dxa"/>
            <w:tcBorders>
              <w:top w:val="single" w:sz="4" w:space="0" w:color="auto"/>
              <w:left w:val="single" w:sz="4" w:space="0" w:color="auto"/>
              <w:bottom w:val="single" w:sz="4" w:space="0" w:color="auto"/>
              <w:right w:val="single" w:sz="4" w:space="0" w:color="auto"/>
            </w:tcBorders>
            <w:vAlign w:val="center"/>
          </w:tcPr>
          <w:p w14:paraId="0F93C5BF" w14:textId="77777777" w:rsidR="009B41DA" w:rsidRDefault="001D1FDB">
            <w:pPr>
              <w:snapToGrid w:val="0"/>
              <w:spacing w:line="360" w:lineRule="auto"/>
              <w:rPr>
                <w:rFonts w:ascii="宋体" w:hAnsi="宋体" w:cs="宋体" w:hint="eastAsia"/>
                <w:sz w:val="24"/>
              </w:rPr>
            </w:pPr>
            <w:r>
              <w:rPr>
                <w:rFonts w:ascii="宋体" w:hAnsi="宋体" w:cs="宋体" w:hint="eastAsia"/>
                <w:sz w:val="24"/>
              </w:rPr>
              <w:t>本项目是否组织现场考察：是</w:t>
            </w:r>
            <w:r>
              <w:rPr>
                <w:rFonts w:ascii="黑体" w:eastAsia="黑体" w:hAnsi="黑体" w:cs="宋体" w:hint="eastAsia"/>
                <w:b/>
                <w:sz w:val="24"/>
              </w:rPr>
              <w:t>（）</w:t>
            </w:r>
            <w:r>
              <w:rPr>
                <w:rFonts w:ascii="宋体" w:hAnsi="宋体" w:cs="宋体" w:hint="eastAsia"/>
                <w:sz w:val="24"/>
              </w:rPr>
              <w:t>/否</w:t>
            </w:r>
            <w:r>
              <w:rPr>
                <w:rFonts w:ascii="黑体" w:eastAsia="黑体" w:hAnsi="黑体" w:cs="宋体" w:hint="eastAsia"/>
                <w:b/>
                <w:sz w:val="24"/>
              </w:rPr>
              <w:t>（√）</w:t>
            </w:r>
            <w:r>
              <w:rPr>
                <w:rFonts w:ascii="宋体" w:hAnsi="宋体" w:cs="宋体" w:hint="eastAsia"/>
                <w:sz w:val="24"/>
              </w:rPr>
              <w:t>。</w:t>
            </w:r>
            <w:r>
              <w:rPr>
                <w:rFonts w:ascii="黑体" w:eastAsia="黑体" w:hAnsi="黑体" w:cs="宋体" w:hint="eastAsia"/>
                <w:b/>
                <w:sz w:val="24"/>
              </w:rPr>
              <w:t>（括号内√选）</w:t>
            </w:r>
          </w:p>
        </w:tc>
      </w:tr>
      <w:tr w:rsidR="009B41DA" w14:paraId="5999D0B8" w14:textId="77777777">
        <w:trPr>
          <w:trHeight w:val="864"/>
          <w:jc w:val="center"/>
        </w:trPr>
        <w:tc>
          <w:tcPr>
            <w:tcW w:w="895" w:type="dxa"/>
            <w:vMerge/>
            <w:tcBorders>
              <w:left w:val="single" w:sz="4" w:space="0" w:color="auto"/>
              <w:bottom w:val="single" w:sz="4" w:space="0" w:color="auto"/>
              <w:right w:val="single" w:sz="4" w:space="0" w:color="auto"/>
            </w:tcBorders>
            <w:vAlign w:val="center"/>
          </w:tcPr>
          <w:p w14:paraId="6CAD861B" w14:textId="77777777" w:rsidR="009B41DA" w:rsidRDefault="009B41DA">
            <w:pPr>
              <w:spacing w:line="360" w:lineRule="auto"/>
              <w:jc w:val="center"/>
              <w:rPr>
                <w:rFonts w:ascii="宋体" w:hAnsi="宋体" w:cs="宋体" w:hint="eastAsia"/>
                <w:sz w:val="24"/>
              </w:rPr>
            </w:pPr>
          </w:p>
        </w:tc>
        <w:tc>
          <w:tcPr>
            <w:tcW w:w="8708" w:type="dxa"/>
            <w:tcBorders>
              <w:top w:val="single" w:sz="4" w:space="0" w:color="auto"/>
              <w:left w:val="single" w:sz="4" w:space="0" w:color="auto"/>
              <w:bottom w:val="single" w:sz="4" w:space="0" w:color="auto"/>
              <w:right w:val="single" w:sz="4" w:space="0" w:color="auto"/>
            </w:tcBorders>
            <w:vAlign w:val="center"/>
          </w:tcPr>
          <w:p w14:paraId="57FEAE9F" w14:textId="77777777" w:rsidR="009B41DA" w:rsidRDefault="001D1FDB">
            <w:pPr>
              <w:snapToGrid w:val="0"/>
              <w:spacing w:line="360" w:lineRule="auto"/>
              <w:rPr>
                <w:rFonts w:ascii="宋体" w:hAnsi="宋体" w:cs="宋体" w:hint="eastAsia"/>
                <w:sz w:val="24"/>
              </w:rPr>
            </w:pPr>
            <w:r>
              <w:rPr>
                <w:rFonts w:ascii="宋体" w:hAnsi="宋体" w:cs="宋体" w:hint="eastAsia"/>
                <w:sz w:val="24"/>
              </w:rPr>
              <w:sym w:font="Wingdings" w:char="00FE"/>
            </w:r>
            <w:r>
              <w:rPr>
                <w:rFonts w:ascii="宋体" w:hAnsi="宋体" w:cs="宋体" w:hint="eastAsia"/>
                <w:sz w:val="24"/>
              </w:rPr>
              <w:t>本项目不组织召开开标前答疑会。</w:t>
            </w:r>
          </w:p>
          <w:p w14:paraId="607DEA7E" w14:textId="77777777" w:rsidR="009B41DA" w:rsidRDefault="001D1FDB">
            <w:pPr>
              <w:snapToGrid w:val="0"/>
              <w:spacing w:line="360" w:lineRule="auto"/>
              <w:rPr>
                <w:rFonts w:ascii="宋体" w:hAnsi="宋体" w:cs="宋体" w:hint="eastAsia"/>
                <w:sz w:val="24"/>
              </w:rPr>
            </w:pPr>
            <w:r>
              <w:rPr>
                <w:rFonts w:ascii="宋体" w:hAnsi="宋体" w:cs="宋体" w:hint="eastAsia"/>
                <w:sz w:val="24"/>
              </w:rPr>
              <w:sym w:font="Wingdings" w:char="00A8"/>
            </w:r>
            <w:r>
              <w:rPr>
                <w:rFonts w:ascii="宋体" w:hAnsi="宋体" w:cs="宋体" w:hint="eastAsia"/>
                <w:sz w:val="24"/>
              </w:rPr>
              <w:t>本项目组织召开开标前答疑会：详见商务条款。</w:t>
            </w:r>
          </w:p>
        </w:tc>
      </w:tr>
      <w:tr w:rsidR="009B41DA" w14:paraId="211BCC80" w14:textId="77777777">
        <w:trPr>
          <w:jc w:val="center"/>
        </w:trPr>
        <w:tc>
          <w:tcPr>
            <w:tcW w:w="895" w:type="dxa"/>
            <w:vMerge w:val="restart"/>
            <w:tcBorders>
              <w:top w:val="single" w:sz="4" w:space="0" w:color="auto"/>
              <w:left w:val="single" w:sz="4" w:space="0" w:color="auto"/>
              <w:right w:val="single" w:sz="4" w:space="0" w:color="auto"/>
            </w:tcBorders>
            <w:vAlign w:val="center"/>
          </w:tcPr>
          <w:p w14:paraId="7CE900BA" w14:textId="77777777" w:rsidR="009B41DA" w:rsidRDefault="001D1FDB">
            <w:pPr>
              <w:spacing w:line="360" w:lineRule="auto"/>
              <w:jc w:val="center"/>
              <w:rPr>
                <w:rFonts w:ascii="宋体" w:hAnsi="宋体" w:cs="宋体" w:hint="eastAsia"/>
                <w:sz w:val="24"/>
              </w:rPr>
            </w:pPr>
            <w:bookmarkStart w:id="87" w:name="_13.1"/>
            <w:bookmarkEnd w:id="87"/>
            <w:r>
              <w:rPr>
                <w:rFonts w:ascii="宋体" w:hAnsi="宋体" w:cs="宋体" w:hint="eastAsia"/>
                <w:sz w:val="24"/>
              </w:rPr>
              <w:t>13.</w:t>
            </w:r>
            <w:bookmarkStart w:id="88" w:name="_Hlt19632543"/>
            <w:r>
              <w:rPr>
                <w:rFonts w:ascii="宋体" w:hAnsi="宋体" w:cs="宋体" w:hint="eastAsia"/>
                <w:sz w:val="24"/>
              </w:rPr>
              <w:t>1</w:t>
            </w:r>
            <w:bookmarkEnd w:id="88"/>
          </w:p>
        </w:tc>
        <w:tc>
          <w:tcPr>
            <w:tcW w:w="8708" w:type="dxa"/>
            <w:tcBorders>
              <w:top w:val="single" w:sz="4" w:space="0" w:color="auto"/>
              <w:left w:val="single" w:sz="4" w:space="0" w:color="auto"/>
              <w:bottom w:val="single" w:sz="4" w:space="0" w:color="auto"/>
              <w:right w:val="single" w:sz="4" w:space="0" w:color="auto"/>
            </w:tcBorders>
            <w:vAlign w:val="center"/>
          </w:tcPr>
          <w:p w14:paraId="11CDD044" w14:textId="77777777" w:rsidR="009B41DA" w:rsidRDefault="001D1FDB">
            <w:pPr>
              <w:autoSpaceDE w:val="0"/>
              <w:autoSpaceDN w:val="0"/>
              <w:snapToGrid w:val="0"/>
              <w:spacing w:line="360" w:lineRule="auto"/>
              <w:textAlignment w:val="bottom"/>
              <w:rPr>
                <w:rFonts w:ascii="宋体" w:hAnsi="宋体" w:cs="宋体" w:hint="eastAsia"/>
                <w:sz w:val="24"/>
              </w:rPr>
            </w:pPr>
            <w:r>
              <w:rPr>
                <w:rFonts w:ascii="宋体" w:hAnsi="宋体" w:cs="宋体" w:hint="eastAsia"/>
                <w:sz w:val="24"/>
              </w:rPr>
              <w:t>报价文件：</w:t>
            </w:r>
          </w:p>
          <w:p w14:paraId="1FBB7B60" w14:textId="77777777" w:rsidR="009B41DA" w:rsidRDefault="001D1FDB">
            <w:pPr>
              <w:autoSpaceDE w:val="0"/>
              <w:autoSpaceDN w:val="0"/>
              <w:snapToGrid w:val="0"/>
              <w:spacing w:line="360" w:lineRule="auto"/>
              <w:textAlignment w:val="bottom"/>
              <w:rPr>
                <w:rFonts w:ascii="宋体" w:hAnsi="宋体" w:cs="宋体" w:hint="eastAsia"/>
                <w:b/>
                <w:bCs/>
                <w:sz w:val="24"/>
              </w:rPr>
            </w:pPr>
            <w:r>
              <w:rPr>
                <w:rFonts w:ascii="宋体" w:hAnsi="宋体" w:cs="宋体" w:hint="eastAsia"/>
                <w:sz w:val="24"/>
              </w:rPr>
              <w:t>1</w:t>
            </w:r>
            <w:r>
              <w:rPr>
                <w:rFonts w:ascii="宋体" w:hAnsi="宋体" w:cs="宋体" w:hint="eastAsia"/>
                <w:bCs/>
                <w:sz w:val="24"/>
              </w:rPr>
              <w:t>.</w:t>
            </w:r>
            <w:r>
              <w:rPr>
                <w:rFonts w:ascii="宋体" w:hAnsi="宋体" w:cs="宋体" w:hint="eastAsia"/>
                <w:sz w:val="24"/>
              </w:rPr>
              <w:t>投标函（格式后附）；</w:t>
            </w:r>
            <w:r>
              <w:rPr>
                <w:rFonts w:ascii="宋体" w:hAnsi="宋体" w:cs="宋体" w:hint="eastAsia"/>
                <w:b/>
                <w:bCs/>
                <w:sz w:val="24"/>
              </w:rPr>
              <w:t>（必须提供，否则按无效投标处理）</w:t>
            </w:r>
          </w:p>
          <w:p w14:paraId="7678CDF7" w14:textId="77777777" w:rsidR="009B41DA" w:rsidRDefault="001D1FDB">
            <w:pPr>
              <w:autoSpaceDE w:val="0"/>
              <w:autoSpaceDN w:val="0"/>
              <w:snapToGrid w:val="0"/>
              <w:spacing w:line="360" w:lineRule="auto"/>
              <w:textAlignment w:val="bottom"/>
              <w:rPr>
                <w:rFonts w:ascii="宋体" w:hAnsi="宋体" w:cs="宋体" w:hint="eastAsia"/>
                <w:b/>
                <w:bCs/>
                <w:sz w:val="24"/>
              </w:rPr>
            </w:pPr>
            <w:bookmarkStart w:id="89" w:name="_Hlk71299233"/>
            <w:r>
              <w:rPr>
                <w:rFonts w:ascii="宋体" w:hAnsi="宋体" w:cs="宋体" w:hint="eastAsia"/>
                <w:sz w:val="24"/>
              </w:rPr>
              <w:t>2</w:t>
            </w:r>
            <w:r>
              <w:rPr>
                <w:rFonts w:ascii="宋体" w:hAnsi="宋体" w:cs="宋体" w:hint="eastAsia"/>
                <w:bCs/>
                <w:sz w:val="24"/>
              </w:rPr>
              <w:t>.</w:t>
            </w:r>
            <w:r>
              <w:rPr>
                <w:rFonts w:ascii="宋体" w:hAnsi="宋体" w:cs="宋体" w:hint="eastAsia"/>
                <w:sz w:val="24"/>
              </w:rPr>
              <w:t>开标一览表</w:t>
            </w:r>
            <w:bookmarkEnd w:id="89"/>
            <w:r>
              <w:rPr>
                <w:rFonts w:ascii="宋体" w:hAnsi="宋体" w:cs="宋体" w:hint="eastAsia"/>
                <w:sz w:val="24"/>
              </w:rPr>
              <w:t>（格式后附）；</w:t>
            </w:r>
            <w:r>
              <w:rPr>
                <w:rFonts w:ascii="宋体" w:hAnsi="宋体" w:cs="宋体" w:hint="eastAsia"/>
                <w:b/>
                <w:bCs/>
                <w:sz w:val="24"/>
              </w:rPr>
              <w:t>（必须提供，否则按无效投标处理）</w:t>
            </w:r>
          </w:p>
          <w:p w14:paraId="1382707F" w14:textId="77777777" w:rsidR="009B41DA" w:rsidRDefault="001D1FDB">
            <w:pPr>
              <w:autoSpaceDE w:val="0"/>
              <w:autoSpaceDN w:val="0"/>
              <w:snapToGrid w:val="0"/>
              <w:spacing w:line="360" w:lineRule="auto"/>
              <w:textAlignment w:val="bottom"/>
              <w:rPr>
                <w:rFonts w:ascii="宋体" w:hAnsi="宋体" w:cs="宋体" w:hint="eastAsia"/>
                <w:sz w:val="24"/>
              </w:rPr>
            </w:pPr>
            <w:r>
              <w:rPr>
                <w:rFonts w:ascii="宋体" w:hAnsi="宋体" w:cs="宋体" w:hint="eastAsia"/>
                <w:sz w:val="24"/>
              </w:rPr>
              <w:t>3</w:t>
            </w:r>
            <w:r>
              <w:rPr>
                <w:rFonts w:ascii="宋体" w:hAnsi="宋体" w:cs="宋体" w:hint="eastAsia"/>
                <w:bCs/>
                <w:sz w:val="24"/>
              </w:rPr>
              <w:t>.</w:t>
            </w:r>
            <w:r>
              <w:rPr>
                <w:rFonts w:ascii="宋体" w:hAnsi="宋体" w:cs="宋体" w:hint="eastAsia"/>
                <w:sz w:val="24"/>
              </w:rPr>
              <w:t>中小企业声明函（或残疾人福利性单位声明函或监狱企业声明函，残疾人福利性单位或监狱企业视同小微企业）（格式后附）；</w:t>
            </w:r>
          </w:p>
          <w:p w14:paraId="0E22840B" w14:textId="77777777" w:rsidR="009B41DA" w:rsidRDefault="001D1FDB">
            <w:pPr>
              <w:autoSpaceDE w:val="0"/>
              <w:autoSpaceDN w:val="0"/>
              <w:snapToGrid w:val="0"/>
              <w:spacing w:line="360" w:lineRule="auto"/>
              <w:textAlignment w:val="bottom"/>
              <w:rPr>
                <w:rFonts w:ascii="宋体" w:hAnsi="宋体" w:cs="宋体" w:hint="eastAsia"/>
                <w:sz w:val="24"/>
              </w:rPr>
            </w:pPr>
            <w:r>
              <w:rPr>
                <w:rFonts w:ascii="宋体" w:hAnsi="宋体" w:cs="宋体" w:hint="eastAsia"/>
                <w:sz w:val="24"/>
              </w:rPr>
              <w:t>4</w:t>
            </w:r>
            <w:r>
              <w:rPr>
                <w:rFonts w:ascii="宋体" w:hAnsi="宋体" w:cs="宋体" w:hint="eastAsia"/>
                <w:bCs/>
                <w:sz w:val="24"/>
              </w:rPr>
              <w:t>.</w:t>
            </w:r>
            <w:r>
              <w:rPr>
                <w:rFonts w:ascii="宋体" w:hAnsi="宋体" w:cs="宋体" w:hint="eastAsia"/>
                <w:sz w:val="24"/>
              </w:rPr>
              <w:t>投标人针对报价需要说明的其他文件和说明（格式自拟）。</w:t>
            </w:r>
          </w:p>
          <w:p w14:paraId="5D304D8C" w14:textId="77777777" w:rsidR="009B41DA" w:rsidRDefault="001D1FDB">
            <w:pPr>
              <w:autoSpaceDE w:val="0"/>
              <w:autoSpaceDN w:val="0"/>
              <w:snapToGrid w:val="0"/>
              <w:spacing w:line="360" w:lineRule="auto"/>
              <w:textAlignment w:val="bottom"/>
              <w:rPr>
                <w:rFonts w:ascii="楷体" w:eastAsia="楷体" w:hAnsi="楷体" w:hint="eastAsia"/>
              </w:rPr>
            </w:pPr>
            <w:r>
              <w:rPr>
                <w:rFonts w:ascii="楷体" w:eastAsia="楷体" w:hAnsi="楷体" w:cs="宋体" w:hint="eastAsia"/>
                <w:sz w:val="24"/>
              </w:rPr>
              <w:t>注：投标函、开标一览表必须由法定代表人或者委托代理人在规定签章处逐一签字并加盖投标人公章，否则按无效投标处理。</w:t>
            </w:r>
          </w:p>
        </w:tc>
      </w:tr>
      <w:tr w:rsidR="009B41DA" w14:paraId="63F81BF3" w14:textId="77777777">
        <w:trPr>
          <w:jc w:val="center"/>
        </w:trPr>
        <w:tc>
          <w:tcPr>
            <w:tcW w:w="895" w:type="dxa"/>
            <w:vMerge/>
            <w:tcBorders>
              <w:left w:val="single" w:sz="4" w:space="0" w:color="auto"/>
              <w:right w:val="single" w:sz="4" w:space="0" w:color="auto"/>
            </w:tcBorders>
            <w:vAlign w:val="center"/>
          </w:tcPr>
          <w:p w14:paraId="42811FC5" w14:textId="77777777" w:rsidR="009B41DA" w:rsidRDefault="009B41DA">
            <w:pPr>
              <w:spacing w:line="360" w:lineRule="auto"/>
              <w:rPr>
                <w:rFonts w:ascii="宋体" w:hAnsi="宋体" w:cs="宋体" w:hint="eastAsia"/>
                <w:sz w:val="24"/>
              </w:rPr>
            </w:pPr>
            <w:bookmarkStart w:id="90" w:name="_13.2"/>
            <w:bookmarkEnd w:id="90"/>
          </w:p>
        </w:tc>
        <w:tc>
          <w:tcPr>
            <w:tcW w:w="8708" w:type="dxa"/>
            <w:tcBorders>
              <w:top w:val="single" w:sz="4" w:space="0" w:color="auto"/>
              <w:left w:val="single" w:sz="4" w:space="0" w:color="auto"/>
              <w:bottom w:val="single" w:sz="4" w:space="0" w:color="auto"/>
              <w:right w:val="single" w:sz="4" w:space="0" w:color="auto"/>
            </w:tcBorders>
            <w:vAlign w:val="center"/>
          </w:tcPr>
          <w:p w14:paraId="6EAC972A" w14:textId="77777777" w:rsidR="009B41DA" w:rsidRDefault="001D1FDB">
            <w:pPr>
              <w:snapToGrid w:val="0"/>
              <w:spacing w:line="360" w:lineRule="auto"/>
              <w:jc w:val="left"/>
              <w:rPr>
                <w:rFonts w:ascii="宋体" w:hAnsi="宋体" w:cs="宋体" w:hint="eastAsia"/>
                <w:b/>
                <w:sz w:val="24"/>
              </w:rPr>
            </w:pPr>
            <w:r>
              <w:rPr>
                <w:rFonts w:ascii="宋体" w:hAnsi="宋体" w:cs="宋体" w:hint="eastAsia"/>
                <w:b/>
                <w:sz w:val="24"/>
              </w:rPr>
              <w:t>资格证明文件：</w:t>
            </w:r>
          </w:p>
          <w:p w14:paraId="6E3014D9" w14:textId="77777777" w:rsidR="009B41DA" w:rsidRDefault="001D1FDB">
            <w:pPr>
              <w:autoSpaceDE w:val="0"/>
              <w:autoSpaceDN w:val="0"/>
              <w:snapToGrid w:val="0"/>
              <w:spacing w:line="360" w:lineRule="auto"/>
              <w:textAlignment w:val="bottom"/>
              <w:rPr>
                <w:rFonts w:ascii="宋体" w:hAnsi="宋体" w:cs="宋体" w:hint="eastAsia"/>
                <w:b/>
                <w:sz w:val="24"/>
              </w:rPr>
            </w:pPr>
            <w:r>
              <w:rPr>
                <w:rFonts w:ascii="宋体" w:hAnsi="宋体" w:cs="宋体" w:hint="eastAsia"/>
                <w:sz w:val="24"/>
              </w:rPr>
              <w:t>1</w:t>
            </w:r>
            <w:r>
              <w:rPr>
                <w:rFonts w:ascii="宋体" w:hAnsi="宋体" w:cs="宋体" w:hint="eastAsia"/>
                <w:bCs/>
                <w:sz w:val="24"/>
              </w:rPr>
              <w:t>.</w:t>
            </w:r>
            <w:r>
              <w:rPr>
                <w:rFonts w:ascii="宋体" w:hAnsi="宋体" w:cs="宋体" w:hint="eastAsia"/>
                <w:sz w:val="24"/>
              </w:rPr>
              <w:t>投标人为法人或者其他组织的，证明文件为其营业执照复印件（如营业执照或者</w:t>
            </w:r>
            <w:r>
              <w:rPr>
                <w:rFonts w:ascii="宋体" w:hAnsi="宋体" w:cs="宋体" w:hint="eastAsia"/>
                <w:sz w:val="24"/>
              </w:rPr>
              <w:lastRenderedPageBreak/>
              <w:t>事业单位法人证书或者执业许可证等）；投标人为自然人的，证明文件为其身份证复印件；</w:t>
            </w:r>
            <w:r>
              <w:rPr>
                <w:rFonts w:ascii="宋体" w:hAnsi="宋体" w:cs="宋体" w:hint="eastAsia"/>
                <w:b/>
                <w:sz w:val="24"/>
              </w:rPr>
              <w:t>（必须提供，否则投标文件按无效投标处理）</w:t>
            </w:r>
          </w:p>
          <w:p w14:paraId="459CCCEE" w14:textId="77777777" w:rsidR="009B41DA" w:rsidRDefault="001D1FDB">
            <w:pPr>
              <w:autoSpaceDE w:val="0"/>
              <w:autoSpaceDN w:val="0"/>
              <w:snapToGrid w:val="0"/>
              <w:spacing w:line="360" w:lineRule="auto"/>
              <w:textAlignment w:val="bottom"/>
              <w:rPr>
                <w:rFonts w:ascii="宋体" w:hAnsi="宋体" w:cs="宋体" w:hint="eastAsia"/>
                <w:b/>
                <w:sz w:val="24"/>
              </w:rPr>
            </w:pPr>
            <w:r>
              <w:rPr>
                <w:rFonts w:ascii="宋体" w:hAnsi="宋体" w:cs="宋体" w:hint="eastAsia"/>
                <w:sz w:val="24"/>
              </w:rPr>
              <w:t>2</w:t>
            </w:r>
            <w:r>
              <w:rPr>
                <w:rFonts w:ascii="宋体" w:hAnsi="宋体" w:cs="宋体" w:hint="eastAsia"/>
                <w:bCs/>
                <w:sz w:val="24"/>
              </w:rPr>
              <w:t>.</w:t>
            </w:r>
            <w:r>
              <w:rPr>
                <w:rFonts w:ascii="宋体" w:hAnsi="宋体" w:cs="宋体" w:hint="eastAsia"/>
                <w:sz w:val="24"/>
              </w:rPr>
              <w:t>投标人依法缴纳税收的相关材料（截至投标截止</w:t>
            </w:r>
            <w:proofErr w:type="gramStart"/>
            <w:r>
              <w:rPr>
                <w:rFonts w:ascii="宋体" w:hAnsi="宋体" w:cs="宋体" w:hint="eastAsia"/>
                <w:sz w:val="24"/>
              </w:rPr>
              <w:t>之日半年内</w:t>
            </w:r>
            <w:proofErr w:type="gramEnd"/>
            <w:r>
              <w:rPr>
                <w:rFonts w:ascii="宋体" w:hAnsi="宋体" w:cs="宋体" w:hint="eastAsia"/>
                <w:sz w:val="24"/>
              </w:rPr>
              <w:t>连续三个月依法缴纳税收的凭据复印件；依法免税的供应商，必须提供相应文件证明其依法免税。从取得营业执照时间起到投标文件提交截止之</w:t>
            </w:r>
            <w:proofErr w:type="gramStart"/>
            <w:r>
              <w:rPr>
                <w:rFonts w:ascii="宋体" w:hAnsi="宋体" w:cs="宋体" w:hint="eastAsia"/>
                <w:sz w:val="24"/>
              </w:rPr>
              <w:t>日不足</w:t>
            </w:r>
            <w:proofErr w:type="gramEnd"/>
            <w:r>
              <w:rPr>
                <w:rFonts w:ascii="宋体" w:hAnsi="宋体" w:cs="宋体" w:hint="eastAsia"/>
                <w:sz w:val="24"/>
              </w:rPr>
              <w:t>要求月数的，只需提供从取得营业执照时间起的依法缴纳税收相应证明文件）；</w:t>
            </w:r>
            <w:r>
              <w:rPr>
                <w:rFonts w:ascii="宋体" w:hAnsi="宋体" w:cs="宋体" w:hint="eastAsia"/>
                <w:b/>
                <w:sz w:val="24"/>
              </w:rPr>
              <w:t>（必须提供，否则按无效投标处理）</w:t>
            </w:r>
          </w:p>
          <w:p w14:paraId="2B6EA94B" w14:textId="77777777" w:rsidR="009B41DA" w:rsidRDefault="001D1FDB">
            <w:pPr>
              <w:autoSpaceDE w:val="0"/>
              <w:autoSpaceDN w:val="0"/>
              <w:snapToGrid w:val="0"/>
              <w:spacing w:line="360" w:lineRule="auto"/>
              <w:textAlignment w:val="bottom"/>
              <w:rPr>
                <w:rFonts w:ascii="宋体" w:hAnsi="宋体" w:cs="宋体" w:hint="eastAsia"/>
                <w:b/>
                <w:sz w:val="24"/>
              </w:rPr>
            </w:pPr>
            <w:r>
              <w:rPr>
                <w:rFonts w:ascii="宋体" w:hAnsi="宋体" w:cs="宋体" w:hint="eastAsia"/>
                <w:sz w:val="24"/>
              </w:rPr>
              <w:t>3</w:t>
            </w:r>
            <w:r>
              <w:rPr>
                <w:rFonts w:ascii="宋体" w:hAnsi="宋体" w:cs="宋体" w:hint="eastAsia"/>
                <w:bCs/>
                <w:sz w:val="24"/>
              </w:rPr>
              <w:t>.</w:t>
            </w:r>
            <w:r>
              <w:rPr>
                <w:rFonts w:ascii="宋体" w:hAnsi="宋体" w:cs="宋体" w:hint="eastAsia"/>
                <w:sz w:val="24"/>
              </w:rPr>
              <w:t>投标人依法缴纳社会保障资金的相关材料[截至投标截止</w:t>
            </w:r>
            <w:proofErr w:type="gramStart"/>
            <w:r>
              <w:rPr>
                <w:rFonts w:ascii="宋体" w:hAnsi="宋体" w:cs="宋体" w:hint="eastAsia"/>
                <w:sz w:val="24"/>
              </w:rPr>
              <w:t>之日半年内</w:t>
            </w:r>
            <w:proofErr w:type="gramEnd"/>
            <w:r>
              <w:rPr>
                <w:rFonts w:ascii="宋体" w:hAnsi="宋体" w:cs="宋体" w:hint="eastAsia"/>
                <w:sz w:val="24"/>
              </w:rPr>
              <w:t>连续三个月的依法缴纳社会保障资金的缴费凭证（专用收据或者社会保险缴纳清单）复印件；依法不需要缴纳社会保障资金的供应商，必须提供相应文件证明不需要缴纳社会保障资金。从取得营业执照时间起到投标文件提交截止之</w:t>
            </w:r>
            <w:proofErr w:type="gramStart"/>
            <w:r>
              <w:rPr>
                <w:rFonts w:ascii="宋体" w:hAnsi="宋体" w:cs="宋体" w:hint="eastAsia"/>
                <w:sz w:val="24"/>
              </w:rPr>
              <w:t>日不足</w:t>
            </w:r>
            <w:proofErr w:type="gramEnd"/>
            <w:r>
              <w:rPr>
                <w:rFonts w:ascii="宋体" w:hAnsi="宋体" w:cs="宋体" w:hint="eastAsia"/>
                <w:sz w:val="24"/>
              </w:rPr>
              <w:t>要求月数的只需提供从取得营业执照时间起的依法缴纳社会保障资金的相应证明文件]；</w:t>
            </w:r>
            <w:r>
              <w:rPr>
                <w:rFonts w:ascii="宋体" w:hAnsi="宋体" w:cs="宋体" w:hint="eastAsia"/>
                <w:b/>
                <w:sz w:val="24"/>
              </w:rPr>
              <w:t>（必须提供，否则按无效投标处理）</w:t>
            </w:r>
          </w:p>
          <w:p w14:paraId="4F616C20" w14:textId="77B89100" w:rsidR="009B41DA" w:rsidRDefault="001D1FDB">
            <w:pPr>
              <w:autoSpaceDE w:val="0"/>
              <w:autoSpaceDN w:val="0"/>
              <w:snapToGrid w:val="0"/>
              <w:spacing w:line="360" w:lineRule="auto"/>
              <w:textAlignment w:val="bottom"/>
              <w:rPr>
                <w:rFonts w:ascii="宋体" w:hAnsi="宋体" w:cs="宋体" w:hint="eastAsia"/>
                <w:b/>
                <w:sz w:val="24"/>
              </w:rPr>
            </w:pPr>
            <w:r>
              <w:rPr>
                <w:rFonts w:ascii="宋体" w:hAnsi="宋体" w:cs="宋体" w:hint="eastAsia"/>
                <w:sz w:val="24"/>
              </w:rPr>
              <w:t>4</w:t>
            </w:r>
            <w:r>
              <w:rPr>
                <w:rFonts w:ascii="宋体" w:hAnsi="宋体" w:cs="宋体" w:hint="eastAsia"/>
                <w:bCs/>
                <w:sz w:val="24"/>
              </w:rPr>
              <w:t>.</w:t>
            </w:r>
            <w:r>
              <w:rPr>
                <w:rFonts w:ascii="宋体" w:hAnsi="宋体" w:cs="宋体" w:hint="eastAsia"/>
                <w:sz w:val="24"/>
              </w:rPr>
              <w:t>投标人财务状况报告（提供</w:t>
            </w:r>
            <w:r w:rsidR="001E4EBB">
              <w:rPr>
                <w:rFonts w:ascii="宋体" w:hAnsi="宋体" w:cs="宋体" w:hint="eastAsia"/>
                <w:sz w:val="24"/>
              </w:rPr>
              <w:t>2024</w:t>
            </w:r>
            <w:r>
              <w:rPr>
                <w:rFonts w:ascii="宋体" w:hAnsi="宋体" w:cs="宋体" w:hint="eastAsia"/>
                <w:sz w:val="24"/>
              </w:rPr>
              <w:t>年财务状况报告复印件，或者银行出具的资信证明（资信证明应在有效期内，未注明有效期的，银行出具时间至投标截止之日不超过一年）；</w:t>
            </w:r>
            <w:r>
              <w:rPr>
                <w:rFonts w:ascii="宋体" w:hAnsi="宋体" w:hint="eastAsia"/>
                <w:sz w:val="24"/>
              </w:rPr>
              <w:t>供应</w:t>
            </w:r>
            <w:proofErr w:type="gramStart"/>
            <w:r>
              <w:rPr>
                <w:rFonts w:ascii="宋体" w:hAnsi="宋体" w:hint="eastAsia"/>
                <w:sz w:val="24"/>
              </w:rPr>
              <w:t>商成立</w:t>
            </w:r>
            <w:proofErr w:type="gramEnd"/>
            <w:r>
              <w:rPr>
                <w:rFonts w:ascii="宋体" w:hAnsi="宋体" w:hint="eastAsia"/>
                <w:sz w:val="24"/>
              </w:rPr>
              <w:t>不满一年的应按投标文件提交</w:t>
            </w:r>
            <w:r>
              <w:rPr>
                <w:rFonts w:ascii="宋体" w:hAnsi="宋体" w:cs="宋体" w:hint="eastAsia"/>
                <w:sz w:val="24"/>
              </w:rPr>
              <w:t>截止之日</w:t>
            </w:r>
            <w:r>
              <w:rPr>
                <w:rFonts w:ascii="宋体" w:hAnsi="宋体" w:hint="eastAsia"/>
                <w:sz w:val="24"/>
              </w:rPr>
              <w:t>上一个月的财务状况报告复印件</w:t>
            </w:r>
            <w:r>
              <w:rPr>
                <w:rFonts w:ascii="宋体" w:hAnsi="宋体" w:cs="宋体" w:hint="eastAsia"/>
                <w:sz w:val="24"/>
              </w:rPr>
              <w:t>）；</w:t>
            </w:r>
            <w:r>
              <w:rPr>
                <w:rFonts w:ascii="宋体" w:hAnsi="宋体" w:cs="宋体" w:hint="eastAsia"/>
                <w:b/>
                <w:sz w:val="24"/>
              </w:rPr>
              <w:t>（必须提供，否则按无效投标处理）</w:t>
            </w:r>
          </w:p>
          <w:p w14:paraId="677DE535" w14:textId="77777777" w:rsidR="009B41DA" w:rsidRDefault="001D1FDB">
            <w:pPr>
              <w:autoSpaceDE w:val="0"/>
              <w:autoSpaceDN w:val="0"/>
              <w:snapToGrid w:val="0"/>
              <w:spacing w:line="360" w:lineRule="auto"/>
              <w:textAlignment w:val="bottom"/>
              <w:rPr>
                <w:rFonts w:ascii="宋体" w:hAnsi="宋体" w:cs="宋体" w:hint="eastAsia"/>
                <w:b/>
                <w:sz w:val="24"/>
              </w:rPr>
            </w:pPr>
            <w:r>
              <w:rPr>
                <w:rFonts w:ascii="宋体" w:hAnsi="宋体" w:cs="宋体" w:hint="eastAsia"/>
                <w:sz w:val="24"/>
              </w:rPr>
              <w:t>5</w:t>
            </w:r>
            <w:r>
              <w:rPr>
                <w:rFonts w:ascii="宋体" w:hAnsi="宋体" w:cs="宋体" w:hint="eastAsia"/>
                <w:bCs/>
                <w:sz w:val="24"/>
              </w:rPr>
              <w:t>.</w:t>
            </w:r>
            <w:r>
              <w:rPr>
                <w:rFonts w:ascii="宋体" w:hAnsi="宋体" w:cs="宋体" w:hint="eastAsia"/>
                <w:sz w:val="24"/>
              </w:rPr>
              <w:t>投标人直接控股、管理关系信息表（格式后附）；</w:t>
            </w:r>
            <w:r>
              <w:rPr>
                <w:rFonts w:ascii="宋体" w:hAnsi="宋体" w:cs="宋体" w:hint="eastAsia"/>
                <w:b/>
                <w:sz w:val="24"/>
              </w:rPr>
              <w:t>（必须提供，否则按无效投标处理）</w:t>
            </w:r>
          </w:p>
          <w:p w14:paraId="63CF1D6F" w14:textId="77777777" w:rsidR="009B41DA" w:rsidRDefault="001D1FDB">
            <w:pPr>
              <w:autoSpaceDE w:val="0"/>
              <w:autoSpaceDN w:val="0"/>
              <w:snapToGrid w:val="0"/>
              <w:spacing w:line="360" w:lineRule="auto"/>
              <w:textAlignment w:val="bottom"/>
              <w:rPr>
                <w:rFonts w:ascii="宋体" w:hAnsi="宋体" w:cs="宋体" w:hint="eastAsia"/>
                <w:b/>
                <w:sz w:val="24"/>
              </w:rPr>
            </w:pPr>
            <w:r>
              <w:rPr>
                <w:rFonts w:ascii="宋体" w:hAnsi="宋体" w:cs="宋体" w:hint="eastAsia"/>
                <w:sz w:val="24"/>
              </w:rPr>
              <w:t>6</w:t>
            </w:r>
            <w:r>
              <w:rPr>
                <w:rFonts w:ascii="宋体" w:hAnsi="宋体" w:cs="宋体" w:hint="eastAsia"/>
                <w:bCs/>
                <w:sz w:val="24"/>
              </w:rPr>
              <w:t>.</w:t>
            </w:r>
            <w:r>
              <w:rPr>
                <w:rFonts w:ascii="宋体" w:hAnsi="宋体" w:cs="宋体" w:hint="eastAsia"/>
                <w:sz w:val="24"/>
              </w:rPr>
              <w:t>投标声明（格式后附）；</w:t>
            </w:r>
            <w:r>
              <w:rPr>
                <w:rFonts w:ascii="宋体" w:hAnsi="宋体" w:cs="宋体" w:hint="eastAsia"/>
                <w:b/>
                <w:sz w:val="24"/>
              </w:rPr>
              <w:t>（必须提供，否则按无效投标处理）</w:t>
            </w:r>
          </w:p>
          <w:p w14:paraId="1BA91CD8" w14:textId="77777777" w:rsidR="009B41DA" w:rsidRDefault="001D1FDB">
            <w:pPr>
              <w:autoSpaceDE w:val="0"/>
              <w:autoSpaceDN w:val="0"/>
              <w:snapToGrid w:val="0"/>
              <w:spacing w:line="360" w:lineRule="auto"/>
              <w:textAlignment w:val="bottom"/>
              <w:rPr>
                <w:rFonts w:ascii="宋体" w:hAnsi="宋体" w:cs="宋体" w:hint="eastAsia"/>
                <w:b/>
                <w:sz w:val="24"/>
              </w:rPr>
            </w:pPr>
            <w:r>
              <w:rPr>
                <w:rFonts w:ascii="宋体" w:hAnsi="宋体" w:cs="宋体" w:hint="eastAsia"/>
                <w:sz w:val="24"/>
              </w:rPr>
              <w:t>7</w:t>
            </w:r>
            <w:r>
              <w:rPr>
                <w:rFonts w:ascii="宋体" w:hAnsi="宋体" w:cs="宋体" w:hint="eastAsia"/>
                <w:bCs/>
                <w:sz w:val="24"/>
              </w:rPr>
              <w:t>.</w:t>
            </w:r>
            <w:r>
              <w:rPr>
                <w:rFonts w:ascii="宋体" w:hAnsi="宋体" w:cs="宋体" w:hint="eastAsia"/>
                <w:sz w:val="24"/>
              </w:rPr>
              <w:t>联合体协议书（格式后附）；</w:t>
            </w:r>
            <w:r>
              <w:rPr>
                <w:rFonts w:ascii="宋体" w:hAnsi="宋体" w:cs="宋体" w:hint="eastAsia"/>
                <w:b/>
                <w:sz w:val="24"/>
              </w:rPr>
              <w:t>（联合体投标时必须提供，否则按无效投标处理）</w:t>
            </w:r>
          </w:p>
          <w:p w14:paraId="41C44510" w14:textId="77777777" w:rsidR="009B41DA" w:rsidRDefault="001D1FDB">
            <w:pPr>
              <w:autoSpaceDE w:val="0"/>
              <w:autoSpaceDN w:val="0"/>
              <w:snapToGrid w:val="0"/>
              <w:spacing w:line="360" w:lineRule="auto"/>
              <w:textAlignment w:val="bottom"/>
              <w:rPr>
                <w:rFonts w:ascii="宋体" w:hAnsi="宋体" w:cs="宋体" w:hint="eastAsia"/>
                <w:b/>
                <w:sz w:val="24"/>
              </w:rPr>
            </w:pPr>
            <w:r>
              <w:rPr>
                <w:rFonts w:ascii="宋体" w:hAnsi="宋体" w:cs="宋体" w:hint="eastAsia"/>
                <w:sz w:val="24"/>
              </w:rPr>
              <w:t>8</w:t>
            </w:r>
            <w:r>
              <w:rPr>
                <w:rFonts w:ascii="宋体" w:hAnsi="宋体" w:cs="宋体" w:hint="eastAsia"/>
                <w:bCs/>
                <w:sz w:val="24"/>
              </w:rPr>
              <w:t>.</w:t>
            </w:r>
            <w:r>
              <w:rPr>
                <w:rFonts w:ascii="宋体" w:hAnsi="宋体" w:cs="宋体" w:hint="eastAsia"/>
                <w:sz w:val="24"/>
              </w:rPr>
              <w:t>公告中的特定资格要求及特定条件的资格证明材料；</w:t>
            </w:r>
            <w:r>
              <w:rPr>
                <w:rFonts w:ascii="宋体" w:hAnsi="宋体" w:cs="宋体" w:hint="eastAsia"/>
                <w:b/>
                <w:sz w:val="24"/>
              </w:rPr>
              <w:t>（公告中如有则必须提供，否则按无效投标处理）</w:t>
            </w:r>
          </w:p>
          <w:p w14:paraId="219A524D" w14:textId="77777777" w:rsidR="009B41DA" w:rsidRDefault="001D1FDB">
            <w:pPr>
              <w:autoSpaceDE w:val="0"/>
              <w:autoSpaceDN w:val="0"/>
              <w:snapToGrid w:val="0"/>
              <w:spacing w:line="360" w:lineRule="auto"/>
              <w:textAlignment w:val="bottom"/>
              <w:rPr>
                <w:rFonts w:ascii="宋体" w:hAnsi="宋体" w:cs="宋体" w:hint="eastAsia"/>
                <w:sz w:val="24"/>
              </w:rPr>
            </w:pPr>
            <w:r>
              <w:rPr>
                <w:rFonts w:ascii="宋体" w:hAnsi="宋体" w:cs="宋体" w:hint="eastAsia"/>
                <w:sz w:val="24"/>
              </w:rPr>
              <w:t>9</w:t>
            </w:r>
            <w:r>
              <w:rPr>
                <w:rFonts w:ascii="宋体" w:hAnsi="宋体" w:cs="宋体" w:hint="eastAsia"/>
                <w:bCs/>
                <w:sz w:val="24"/>
              </w:rPr>
              <w:t>.</w:t>
            </w:r>
            <w:r>
              <w:rPr>
                <w:rFonts w:ascii="宋体" w:hAnsi="宋体" w:cs="宋体" w:hint="eastAsia"/>
                <w:sz w:val="24"/>
              </w:rPr>
              <w:t>除招标文件规定必须提供以外，投标人认为需要提供的其他证明材料。</w:t>
            </w:r>
          </w:p>
          <w:p w14:paraId="3854257F" w14:textId="77777777" w:rsidR="009B41DA" w:rsidRDefault="001D1FDB">
            <w:pPr>
              <w:snapToGrid w:val="0"/>
              <w:spacing w:line="360" w:lineRule="auto"/>
              <w:jc w:val="left"/>
              <w:rPr>
                <w:rFonts w:ascii="楷体" w:eastAsia="楷体" w:hAnsi="楷体" w:cs="宋体" w:hint="eastAsia"/>
                <w:sz w:val="24"/>
              </w:rPr>
            </w:pPr>
            <w:r>
              <w:rPr>
                <w:rFonts w:ascii="楷体" w:eastAsia="楷体" w:hAnsi="楷体" w:cs="宋体" w:hint="eastAsia"/>
                <w:b/>
                <w:sz w:val="24"/>
              </w:rPr>
              <w:t>【注】</w:t>
            </w:r>
            <w:r>
              <w:rPr>
                <w:rFonts w:ascii="楷体" w:eastAsia="楷体" w:hAnsi="楷体" w:cs="宋体"/>
                <w:sz w:val="24"/>
              </w:rPr>
              <w:t>1</w:t>
            </w:r>
            <w:r>
              <w:rPr>
                <w:rFonts w:ascii="楷体" w:eastAsia="楷体" w:hAnsi="楷体" w:cs="宋体"/>
                <w:bCs/>
                <w:sz w:val="24"/>
              </w:rPr>
              <w:t>.</w:t>
            </w:r>
            <w:r>
              <w:rPr>
                <w:rFonts w:ascii="楷体" w:eastAsia="楷体" w:hAnsi="楷体" w:cs="宋体" w:hint="eastAsia"/>
                <w:sz w:val="24"/>
              </w:rPr>
              <w:t>以上标明“必须提供”的材料属于复印件的，必须加盖投标人公章，否则按无效投标处理。</w:t>
            </w:r>
          </w:p>
          <w:p w14:paraId="0F2F4498" w14:textId="77777777" w:rsidR="009B41DA" w:rsidRDefault="001D1FDB">
            <w:pPr>
              <w:snapToGrid w:val="0"/>
              <w:spacing w:line="360" w:lineRule="auto"/>
              <w:jc w:val="left"/>
              <w:rPr>
                <w:rFonts w:ascii="楷体" w:eastAsia="楷体" w:hAnsi="楷体" w:cs="宋体" w:hint="eastAsia"/>
                <w:sz w:val="24"/>
              </w:rPr>
            </w:pPr>
            <w:r>
              <w:rPr>
                <w:rFonts w:ascii="楷体" w:eastAsia="楷体" w:hAnsi="楷体" w:cs="宋体"/>
                <w:sz w:val="24"/>
              </w:rPr>
              <w:t>2</w:t>
            </w:r>
            <w:r>
              <w:rPr>
                <w:rFonts w:ascii="楷体" w:eastAsia="楷体" w:hAnsi="楷体" w:cs="宋体"/>
                <w:bCs/>
                <w:sz w:val="24"/>
              </w:rPr>
              <w:t>.</w:t>
            </w:r>
            <w:r>
              <w:rPr>
                <w:rFonts w:ascii="楷体" w:eastAsia="楷体" w:hAnsi="楷体" w:cs="宋体" w:hint="eastAsia"/>
                <w:sz w:val="24"/>
              </w:rPr>
              <w:t>投标声明必须由法定代表人在规定签章处签字并加盖投标人公章，否则按无效投标处理。</w:t>
            </w:r>
          </w:p>
          <w:p w14:paraId="23672B53" w14:textId="77777777" w:rsidR="009B41DA" w:rsidRDefault="001D1FDB">
            <w:pPr>
              <w:snapToGrid w:val="0"/>
              <w:spacing w:line="360" w:lineRule="auto"/>
              <w:jc w:val="left"/>
              <w:rPr>
                <w:rFonts w:ascii="楷体" w:eastAsia="楷体" w:hAnsi="楷体" w:cs="宋体" w:hint="eastAsia"/>
                <w:sz w:val="24"/>
              </w:rPr>
            </w:pPr>
            <w:r>
              <w:rPr>
                <w:rFonts w:ascii="楷体" w:eastAsia="楷体" w:hAnsi="楷体" w:cs="宋体"/>
                <w:sz w:val="24"/>
              </w:rPr>
              <w:t>3</w:t>
            </w:r>
            <w:r>
              <w:rPr>
                <w:rFonts w:ascii="楷体" w:eastAsia="楷体" w:hAnsi="楷体" w:cs="宋体"/>
                <w:bCs/>
                <w:sz w:val="24"/>
              </w:rPr>
              <w:t>.</w:t>
            </w:r>
            <w:r>
              <w:rPr>
                <w:rFonts w:ascii="楷体" w:eastAsia="楷体" w:hAnsi="楷体" w:cs="宋体" w:hint="eastAsia"/>
                <w:sz w:val="24"/>
              </w:rPr>
              <w:t>投标人直接控股、管理关系信息表必须由法定代表人或者委托代理人在规定签</w:t>
            </w:r>
            <w:r>
              <w:rPr>
                <w:rFonts w:ascii="楷体" w:eastAsia="楷体" w:hAnsi="楷体" w:cs="宋体" w:hint="eastAsia"/>
                <w:sz w:val="24"/>
              </w:rPr>
              <w:lastRenderedPageBreak/>
              <w:t>章处签字并加盖投标人公章，否则按无效投标处理。</w:t>
            </w:r>
          </w:p>
          <w:p w14:paraId="47F5DA28" w14:textId="77777777" w:rsidR="009B41DA" w:rsidRDefault="001D1FDB">
            <w:pPr>
              <w:snapToGrid w:val="0"/>
              <w:spacing w:line="360" w:lineRule="auto"/>
              <w:jc w:val="left"/>
              <w:rPr>
                <w:rFonts w:ascii="楷体" w:eastAsia="楷体" w:hAnsi="楷体" w:cs="宋体" w:hint="eastAsia"/>
                <w:sz w:val="24"/>
              </w:rPr>
            </w:pPr>
            <w:r>
              <w:rPr>
                <w:rFonts w:ascii="楷体" w:eastAsia="楷体" w:hAnsi="楷体" w:cs="宋体"/>
                <w:sz w:val="24"/>
              </w:rPr>
              <w:t>4</w:t>
            </w:r>
            <w:r>
              <w:rPr>
                <w:rFonts w:ascii="楷体" w:eastAsia="楷体" w:hAnsi="楷体" w:cs="宋体"/>
                <w:bCs/>
                <w:sz w:val="24"/>
              </w:rPr>
              <w:t>.</w:t>
            </w:r>
            <w:r>
              <w:rPr>
                <w:rFonts w:ascii="楷体" w:eastAsia="楷体" w:hAnsi="楷体" w:cs="宋体" w:hint="eastAsia"/>
                <w:sz w:val="24"/>
              </w:rPr>
              <w:t>联合体投标时，以上第</w:t>
            </w:r>
            <w:r>
              <w:rPr>
                <w:rFonts w:ascii="楷体" w:eastAsia="楷体" w:hAnsi="楷体" w:cs="宋体"/>
                <w:sz w:val="24"/>
              </w:rPr>
              <w:t>1-5项资格证明文件联合体各方均必须分别提供，联合体各方分别盖章，否则按无效投标处理。</w:t>
            </w:r>
          </w:p>
          <w:p w14:paraId="3DBF038D" w14:textId="77777777" w:rsidR="009B41DA" w:rsidRDefault="001D1FDB">
            <w:pPr>
              <w:snapToGrid w:val="0"/>
              <w:spacing w:line="360" w:lineRule="auto"/>
              <w:jc w:val="left"/>
              <w:rPr>
                <w:rFonts w:ascii="宋体" w:hAnsi="宋体" w:cs="宋体" w:hint="eastAsia"/>
                <w:b/>
                <w:bCs/>
                <w:sz w:val="24"/>
              </w:rPr>
            </w:pPr>
            <w:r>
              <w:rPr>
                <w:rFonts w:ascii="楷体" w:eastAsia="楷体" w:hAnsi="楷体" w:cs="宋体"/>
                <w:sz w:val="24"/>
              </w:rPr>
              <w:t>5</w:t>
            </w:r>
            <w:r>
              <w:rPr>
                <w:rFonts w:ascii="楷体" w:eastAsia="楷体" w:hAnsi="楷体" w:cs="宋体"/>
                <w:bCs/>
                <w:sz w:val="24"/>
              </w:rPr>
              <w:t>.</w:t>
            </w:r>
            <w:r>
              <w:rPr>
                <w:rFonts w:ascii="楷体" w:eastAsia="楷体" w:hAnsi="楷体" w:cs="宋体" w:hint="eastAsia"/>
                <w:sz w:val="24"/>
              </w:rPr>
              <w:t>分公司参加投标的，应当取得总公司授权，否则按无效投标处理。</w:t>
            </w:r>
          </w:p>
        </w:tc>
      </w:tr>
      <w:tr w:rsidR="009B41DA" w14:paraId="4C538FC1" w14:textId="77777777">
        <w:trPr>
          <w:jc w:val="center"/>
        </w:trPr>
        <w:tc>
          <w:tcPr>
            <w:tcW w:w="895" w:type="dxa"/>
            <w:vMerge/>
            <w:tcBorders>
              <w:left w:val="single" w:sz="4" w:space="0" w:color="auto"/>
              <w:right w:val="single" w:sz="4" w:space="0" w:color="auto"/>
            </w:tcBorders>
            <w:vAlign w:val="center"/>
          </w:tcPr>
          <w:p w14:paraId="4055306A" w14:textId="77777777" w:rsidR="009B41DA" w:rsidRDefault="009B41DA">
            <w:pPr>
              <w:spacing w:line="360" w:lineRule="auto"/>
              <w:rPr>
                <w:rFonts w:ascii="宋体" w:hAnsi="宋体" w:cs="宋体" w:hint="eastAsia"/>
                <w:sz w:val="24"/>
              </w:rPr>
            </w:pPr>
            <w:bookmarkStart w:id="91" w:name="_13.3"/>
            <w:bookmarkEnd w:id="91"/>
          </w:p>
        </w:tc>
        <w:tc>
          <w:tcPr>
            <w:tcW w:w="8708" w:type="dxa"/>
            <w:tcBorders>
              <w:top w:val="single" w:sz="4" w:space="0" w:color="auto"/>
              <w:left w:val="single" w:sz="4" w:space="0" w:color="auto"/>
              <w:bottom w:val="single" w:sz="4" w:space="0" w:color="auto"/>
              <w:right w:val="single" w:sz="4" w:space="0" w:color="auto"/>
            </w:tcBorders>
            <w:vAlign w:val="center"/>
          </w:tcPr>
          <w:p w14:paraId="1F2F2502" w14:textId="77777777" w:rsidR="009B41DA" w:rsidRDefault="001D1FDB">
            <w:pPr>
              <w:snapToGrid w:val="0"/>
              <w:spacing w:line="360" w:lineRule="auto"/>
              <w:jc w:val="left"/>
              <w:rPr>
                <w:rFonts w:ascii="宋体" w:hAnsi="宋体" w:cs="宋体" w:hint="eastAsia"/>
                <w:b/>
                <w:sz w:val="24"/>
              </w:rPr>
            </w:pPr>
            <w:r>
              <w:rPr>
                <w:rFonts w:ascii="宋体" w:hAnsi="宋体" w:cs="宋体" w:hint="eastAsia"/>
                <w:b/>
                <w:sz w:val="24"/>
              </w:rPr>
              <w:t>商务文件：</w:t>
            </w:r>
          </w:p>
          <w:p w14:paraId="6EAB70AD" w14:textId="77777777" w:rsidR="009B41DA" w:rsidRDefault="001D1FDB">
            <w:pPr>
              <w:snapToGrid w:val="0"/>
              <w:spacing w:line="360" w:lineRule="auto"/>
              <w:jc w:val="left"/>
              <w:rPr>
                <w:rFonts w:ascii="宋体" w:hAnsi="宋体" w:cs="宋体" w:hint="eastAsia"/>
                <w:sz w:val="24"/>
              </w:rPr>
            </w:pPr>
            <w:r>
              <w:rPr>
                <w:rFonts w:ascii="宋体" w:hAnsi="宋体" w:cs="宋体" w:hint="eastAsia"/>
                <w:sz w:val="24"/>
              </w:rPr>
              <w:t>1</w:t>
            </w:r>
            <w:r>
              <w:rPr>
                <w:rFonts w:ascii="宋体" w:hAnsi="宋体" w:cs="宋体" w:hint="eastAsia"/>
                <w:bCs/>
                <w:sz w:val="24"/>
              </w:rPr>
              <w:t>.</w:t>
            </w:r>
            <w:r>
              <w:rPr>
                <w:rFonts w:ascii="宋体" w:hAnsi="宋体" w:cs="宋体" w:hint="eastAsia"/>
                <w:sz w:val="24"/>
              </w:rPr>
              <w:t>无串通投标行为的承诺函（格式后附）；（</w:t>
            </w:r>
            <w:r>
              <w:rPr>
                <w:rFonts w:ascii="宋体" w:hAnsi="宋体" w:cs="宋体" w:hint="eastAsia"/>
                <w:b/>
                <w:sz w:val="24"/>
              </w:rPr>
              <w:t>必须提供，否则按无效投标处理</w:t>
            </w:r>
            <w:r>
              <w:rPr>
                <w:rFonts w:ascii="宋体" w:hAnsi="宋体" w:cs="宋体" w:hint="eastAsia"/>
                <w:sz w:val="24"/>
              </w:rPr>
              <w:t>）</w:t>
            </w:r>
          </w:p>
          <w:p w14:paraId="420E8A78" w14:textId="77777777" w:rsidR="009B41DA" w:rsidRDefault="001D1FDB">
            <w:pPr>
              <w:snapToGrid w:val="0"/>
              <w:spacing w:line="360" w:lineRule="auto"/>
              <w:jc w:val="left"/>
              <w:rPr>
                <w:rFonts w:ascii="宋体" w:hAnsi="宋体" w:cs="宋体" w:hint="eastAsia"/>
                <w:sz w:val="24"/>
              </w:rPr>
            </w:pPr>
            <w:r>
              <w:rPr>
                <w:rFonts w:ascii="宋体" w:hAnsi="宋体" w:cs="宋体" w:hint="eastAsia"/>
                <w:sz w:val="24"/>
              </w:rPr>
              <w:t>2</w:t>
            </w:r>
            <w:r>
              <w:rPr>
                <w:rFonts w:ascii="宋体" w:hAnsi="宋体" w:cs="宋体" w:hint="eastAsia"/>
                <w:bCs/>
                <w:sz w:val="24"/>
              </w:rPr>
              <w:t>.</w:t>
            </w:r>
            <w:r>
              <w:rPr>
                <w:rFonts w:ascii="宋体" w:hAnsi="宋体" w:cs="宋体" w:hint="eastAsia"/>
                <w:sz w:val="24"/>
              </w:rPr>
              <w:t>投标保证金提交凭证；（</w:t>
            </w:r>
            <w:r>
              <w:rPr>
                <w:rFonts w:ascii="宋体" w:hAnsi="宋体" w:cs="宋体" w:hint="eastAsia"/>
                <w:b/>
                <w:sz w:val="24"/>
              </w:rPr>
              <w:t>如要求提交保证金则必须提供，否则按无效投标处理</w:t>
            </w:r>
            <w:r>
              <w:rPr>
                <w:rFonts w:ascii="宋体" w:hAnsi="宋体" w:cs="宋体" w:hint="eastAsia"/>
                <w:sz w:val="24"/>
              </w:rPr>
              <w:t>）</w:t>
            </w:r>
          </w:p>
          <w:p w14:paraId="42E2ED8B" w14:textId="77777777" w:rsidR="009B41DA" w:rsidRDefault="001D1FDB">
            <w:pPr>
              <w:snapToGrid w:val="0"/>
              <w:spacing w:line="360" w:lineRule="auto"/>
              <w:jc w:val="left"/>
              <w:rPr>
                <w:rFonts w:ascii="宋体" w:hAnsi="宋体" w:cs="宋体" w:hint="eastAsia"/>
                <w:sz w:val="24"/>
              </w:rPr>
            </w:pPr>
            <w:r>
              <w:rPr>
                <w:rFonts w:ascii="宋体" w:hAnsi="宋体" w:cs="宋体" w:hint="eastAsia"/>
                <w:sz w:val="24"/>
              </w:rPr>
              <w:t>3</w:t>
            </w:r>
            <w:r>
              <w:rPr>
                <w:rFonts w:ascii="宋体" w:hAnsi="宋体" w:cs="宋体" w:hint="eastAsia"/>
                <w:bCs/>
                <w:sz w:val="24"/>
              </w:rPr>
              <w:t>.</w:t>
            </w:r>
            <w:r>
              <w:rPr>
                <w:rFonts w:ascii="宋体" w:hAnsi="宋体" w:cs="宋体" w:hint="eastAsia"/>
                <w:sz w:val="24"/>
              </w:rPr>
              <w:t>法定代表人身份证明及法定代表人有效身份证正反面复印件（格式后附）；（</w:t>
            </w:r>
            <w:r>
              <w:rPr>
                <w:rFonts w:ascii="宋体" w:hAnsi="宋体" w:cs="宋体" w:hint="eastAsia"/>
                <w:b/>
                <w:bCs/>
                <w:sz w:val="24"/>
              </w:rPr>
              <w:t>除自然人投标</w:t>
            </w:r>
            <w:proofErr w:type="gramStart"/>
            <w:r>
              <w:rPr>
                <w:rFonts w:ascii="宋体" w:hAnsi="宋体" w:cs="宋体" w:hint="eastAsia"/>
                <w:b/>
                <w:bCs/>
                <w:sz w:val="24"/>
              </w:rPr>
              <w:t>外</w:t>
            </w:r>
            <w:r>
              <w:rPr>
                <w:rFonts w:ascii="宋体" w:hAnsi="宋体" w:cs="宋体" w:hint="eastAsia"/>
                <w:b/>
                <w:sz w:val="24"/>
              </w:rPr>
              <w:t>必须</w:t>
            </w:r>
            <w:proofErr w:type="gramEnd"/>
            <w:r>
              <w:rPr>
                <w:rFonts w:ascii="宋体" w:hAnsi="宋体" w:cs="宋体" w:hint="eastAsia"/>
                <w:b/>
                <w:sz w:val="24"/>
              </w:rPr>
              <w:t>提供，否则按无效投标处理</w:t>
            </w:r>
            <w:r>
              <w:rPr>
                <w:rFonts w:ascii="宋体" w:hAnsi="宋体" w:cs="宋体" w:hint="eastAsia"/>
                <w:sz w:val="24"/>
              </w:rPr>
              <w:t>）</w:t>
            </w:r>
          </w:p>
          <w:p w14:paraId="16BFC012" w14:textId="77777777" w:rsidR="009B41DA" w:rsidRDefault="001D1FDB">
            <w:pPr>
              <w:snapToGrid w:val="0"/>
              <w:spacing w:line="360" w:lineRule="auto"/>
              <w:jc w:val="left"/>
              <w:rPr>
                <w:rFonts w:ascii="宋体" w:hAnsi="宋体" w:cs="宋体" w:hint="eastAsia"/>
                <w:sz w:val="24"/>
              </w:rPr>
            </w:pPr>
            <w:r>
              <w:rPr>
                <w:rFonts w:ascii="宋体" w:hAnsi="宋体" w:cs="宋体" w:hint="eastAsia"/>
                <w:sz w:val="24"/>
              </w:rPr>
              <w:t>4</w:t>
            </w:r>
            <w:r>
              <w:rPr>
                <w:rFonts w:ascii="宋体" w:hAnsi="宋体" w:cs="宋体" w:hint="eastAsia"/>
                <w:bCs/>
                <w:sz w:val="24"/>
              </w:rPr>
              <w:t>.</w:t>
            </w:r>
            <w:r>
              <w:rPr>
                <w:rFonts w:ascii="宋体" w:hAnsi="宋体" w:cs="宋体" w:hint="eastAsia"/>
                <w:sz w:val="24"/>
              </w:rPr>
              <w:t>授权委托书及委托代理人有效身份证正反面复印件（格式后附）；（</w:t>
            </w:r>
            <w:r>
              <w:rPr>
                <w:rFonts w:ascii="宋体" w:hAnsi="宋体" w:cs="宋体" w:hint="eastAsia"/>
                <w:b/>
                <w:sz w:val="24"/>
              </w:rPr>
              <w:t>委托时必须提供，否则按无效投标处理</w:t>
            </w:r>
            <w:r>
              <w:rPr>
                <w:rFonts w:ascii="宋体" w:hAnsi="宋体" w:cs="宋体" w:hint="eastAsia"/>
                <w:sz w:val="24"/>
              </w:rPr>
              <w:t>）</w:t>
            </w:r>
          </w:p>
          <w:p w14:paraId="55382C75" w14:textId="77777777" w:rsidR="009B41DA" w:rsidRDefault="001D1FDB">
            <w:pPr>
              <w:snapToGrid w:val="0"/>
              <w:spacing w:line="360" w:lineRule="auto"/>
              <w:jc w:val="left"/>
              <w:rPr>
                <w:rFonts w:ascii="宋体" w:hAnsi="宋体" w:cs="宋体" w:hint="eastAsia"/>
                <w:sz w:val="24"/>
              </w:rPr>
            </w:pPr>
            <w:r>
              <w:rPr>
                <w:rFonts w:ascii="宋体" w:hAnsi="宋体" w:cs="宋体" w:hint="eastAsia"/>
                <w:sz w:val="24"/>
              </w:rPr>
              <w:t>5</w:t>
            </w:r>
            <w:r>
              <w:rPr>
                <w:rFonts w:ascii="宋体" w:hAnsi="宋体" w:cs="宋体" w:hint="eastAsia"/>
                <w:bCs/>
                <w:sz w:val="24"/>
              </w:rPr>
              <w:t>.</w:t>
            </w:r>
            <w:r>
              <w:rPr>
                <w:rFonts w:ascii="宋体" w:hAnsi="宋体" w:cs="宋体" w:hint="eastAsia"/>
                <w:sz w:val="24"/>
              </w:rPr>
              <w:t>商务要求偏离表（格式后附）；（</w:t>
            </w:r>
            <w:r>
              <w:rPr>
                <w:rFonts w:ascii="宋体" w:hAnsi="宋体" w:cs="宋体" w:hint="eastAsia"/>
                <w:b/>
                <w:sz w:val="24"/>
              </w:rPr>
              <w:t>必须提供，否则按无效投标处理</w:t>
            </w:r>
            <w:r>
              <w:rPr>
                <w:rFonts w:ascii="宋体" w:hAnsi="宋体" w:cs="宋体" w:hint="eastAsia"/>
                <w:sz w:val="24"/>
              </w:rPr>
              <w:t>）</w:t>
            </w:r>
          </w:p>
          <w:p w14:paraId="670E6E00" w14:textId="77777777" w:rsidR="009B41DA" w:rsidRDefault="001D1FDB">
            <w:pPr>
              <w:snapToGrid w:val="0"/>
              <w:spacing w:line="360" w:lineRule="auto"/>
              <w:jc w:val="left"/>
              <w:rPr>
                <w:rFonts w:ascii="宋体" w:hAnsi="宋体" w:cs="宋体" w:hint="eastAsia"/>
                <w:sz w:val="24"/>
              </w:rPr>
            </w:pPr>
            <w:r>
              <w:rPr>
                <w:rFonts w:ascii="宋体" w:hAnsi="宋体" w:cs="宋体" w:hint="eastAsia"/>
                <w:sz w:val="24"/>
              </w:rPr>
              <w:t>6</w:t>
            </w:r>
            <w:r>
              <w:rPr>
                <w:rFonts w:ascii="宋体" w:hAnsi="宋体" w:cs="宋体" w:hint="eastAsia"/>
                <w:bCs/>
                <w:sz w:val="24"/>
              </w:rPr>
              <w:t>.</w:t>
            </w:r>
            <w:r>
              <w:rPr>
                <w:rFonts w:ascii="宋体" w:hAnsi="宋体" w:cs="宋体" w:hint="eastAsia"/>
                <w:sz w:val="24"/>
              </w:rPr>
              <w:t>售后服务承诺（格式自拟）；（</w:t>
            </w:r>
            <w:r>
              <w:rPr>
                <w:rFonts w:ascii="宋体" w:hAnsi="宋体" w:cs="宋体" w:hint="eastAsia"/>
                <w:b/>
                <w:sz w:val="24"/>
              </w:rPr>
              <w:t>必须提供，否则按无效投标处理</w:t>
            </w:r>
            <w:r>
              <w:rPr>
                <w:rFonts w:ascii="宋体" w:hAnsi="宋体" w:cs="宋体" w:hint="eastAsia"/>
                <w:sz w:val="24"/>
              </w:rPr>
              <w:t>）</w:t>
            </w:r>
          </w:p>
          <w:p w14:paraId="2F9EEC9D" w14:textId="77777777" w:rsidR="009B41DA" w:rsidRDefault="001D1FDB">
            <w:pPr>
              <w:snapToGrid w:val="0"/>
              <w:spacing w:line="360" w:lineRule="auto"/>
              <w:jc w:val="left"/>
              <w:rPr>
                <w:rFonts w:ascii="宋体" w:hAnsi="宋体" w:cs="宋体" w:hint="eastAsia"/>
                <w:sz w:val="24"/>
              </w:rPr>
            </w:pPr>
            <w:r>
              <w:rPr>
                <w:rFonts w:ascii="宋体" w:hAnsi="宋体" w:cs="宋体" w:hint="eastAsia"/>
                <w:sz w:val="24"/>
              </w:rPr>
              <w:t>7</w:t>
            </w:r>
            <w:r>
              <w:rPr>
                <w:rFonts w:ascii="宋体" w:hAnsi="宋体" w:cs="宋体" w:hint="eastAsia"/>
                <w:bCs/>
                <w:sz w:val="24"/>
              </w:rPr>
              <w:t>.</w:t>
            </w:r>
            <w:r>
              <w:rPr>
                <w:rFonts w:ascii="宋体" w:hAnsi="宋体" w:cs="宋体" w:hint="eastAsia"/>
                <w:sz w:val="24"/>
              </w:rPr>
              <w:t>投标人情况介绍（格式自拟）；</w:t>
            </w:r>
          </w:p>
          <w:p w14:paraId="7EE80B1D" w14:textId="77777777" w:rsidR="009B41DA" w:rsidRDefault="001D1FDB">
            <w:pPr>
              <w:snapToGrid w:val="0"/>
              <w:spacing w:line="360" w:lineRule="auto"/>
              <w:jc w:val="left"/>
              <w:rPr>
                <w:rFonts w:ascii="宋体" w:hAnsi="宋体" w:cs="宋体" w:hint="eastAsia"/>
                <w:sz w:val="24"/>
              </w:rPr>
            </w:pPr>
            <w:r>
              <w:rPr>
                <w:rFonts w:ascii="宋体" w:hAnsi="宋体" w:cs="宋体" w:hint="eastAsia"/>
                <w:sz w:val="24"/>
              </w:rPr>
              <w:t>8</w:t>
            </w:r>
            <w:r>
              <w:rPr>
                <w:rFonts w:ascii="宋体" w:hAnsi="宋体" w:cs="宋体" w:hint="eastAsia"/>
                <w:bCs/>
                <w:sz w:val="24"/>
              </w:rPr>
              <w:t>.</w:t>
            </w:r>
            <w:r>
              <w:rPr>
                <w:rFonts w:ascii="宋体" w:hAnsi="宋体" w:cs="宋体" w:hint="eastAsia"/>
                <w:sz w:val="24"/>
              </w:rPr>
              <w:t>联合体协议书（格式后附）；（</w:t>
            </w:r>
            <w:r>
              <w:rPr>
                <w:rFonts w:ascii="宋体" w:hAnsi="宋体" w:cs="宋体" w:hint="eastAsia"/>
                <w:b/>
                <w:sz w:val="24"/>
              </w:rPr>
              <w:t>联合体投标时必须提供，否则按无效投标处理</w:t>
            </w:r>
            <w:r>
              <w:rPr>
                <w:rFonts w:ascii="宋体" w:hAnsi="宋体" w:cs="宋体" w:hint="eastAsia"/>
                <w:sz w:val="24"/>
              </w:rPr>
              <w:t>）</w:t>
            </w:r>
          </w:p>
          <w:p w14:paraId="26FF4DB3" w14:textId="77777777" w:rsidR="009B41DA" w:rsidRDefault="001D1FDB">
            <w:pPr>
              <w:snapToGrid w:val="0"/>
              <w:spacing w:line="360" w:lineRule="auto"/>
              <w:jc w:val="left"/>
              <w:rPr>
                <w:rFonts w:ascii="宋体" w:hAnsi="宋体" w:cs="宋体" w:hint="eastAsia"/>
                <w:b/>
                <w:bCs/>
                <w:sz w:val="24"/>
              </w:rPr>
            </w:pPr>
            <w:r>
              <w:rPr>
                <w:rFonts w:ascii="宋体" w:hAnsi="宋体" w:cs="宋体" w:hint="eastAsia"/>
                <w:sz w:val="24"/>
              </w:rPr>
              <w:t>9</w:t>
            </w:r>
            <w:r>
              <w:rPr>
                <w:rFonts w:ascii="宋体" w:hAnsi="宋体" w:cs="宋体" w:hint="eastAsia"/>
                <w:bCs/>
                <w:sz w:val="24"/>
              </w:rPr>
              <w:t>.</w:t>
            </w:r>
            <w:r>
              <w:rPr>
                <w:rFonts w:ascii="宋体" w:hAnsi="宋体" w:cs="宋体" w:hint="eastAsia"/>
                <w:sz w:val="24"/>
              </w:rPr>
              <w:t>除招标文件规定必须提供以外，投标人认为需要提供的其他证明材料（格式自拟）。（投标人根据“第二章采购需求”及“第四章评标方法及评标标准”提供有关证明材料）</w:t>
            </w:r>
          </w:p>
          <w:p w14:paraId="2B5490BD" w14:textId="77777777" w:rsidR="009B41DA" w:rsidRDefault="001D1FDB">
            <w:pPr>
              <w:snapToGrid w:val="0"/>
              <w:spacing w:line="360" w:lineRule="auto"/>
              <w:jc w:val="left"/>
              <w:rPr>
                <w:rFonts w:ascii="仿宋" w:eastAsia="仿宋" w:hAnsi="仿宋" w:cs="宋体" w:hint="eastAsia"/>
                <w:b/>
                <w:sz w:val="24"/>
              </w:rPr>
            </w:pPr>
            <w:r>
              <w:rPr>
                <w:rFonts w:ascii="仿宋" w:eastAsia="仿宋" w:hAnsi="仿宋" w:cs="宋体" w:hint="eastAsia"/>
                <w:b/>
                <w:sz w:val="24"/>
              </w:rPr>
              <w:t>【注】</w:t>
            </w:r>
          </w:p>
          <w:p w14:paraId="66416BCA" w14:textId="77777777" w:rsidR="009B41DA" w:rsidRDefault="001D1FDB">
            <w:pPr>
              <w:snapToGrid w:val="0"/>
              <w:spacing w:line="360" w:lineRule="auto"/>
              <w:jc w:val="left"/>
              <w:rPr>
                <w:rFonts w:ascii="楷体" w:eastAsia="楷体" w:hAnsi="楷体" w:cs="宋体" w:hint="eastAsia"/>
                <w:sz w:val="24"/>
              </w:rPr>
            </w:pPr>
            <w:r>
              <w:rPr>
                <w:rFonts w:ascii="楷体" w:eastAsia="楷体" w:hAnsi="楷体" w:cs="宋体"/>
                <w:sz w:val="24"/>
              </w:rPr>
              <w:t>1</w:t>
            </w:r>
            <w:r>
              <w:rPr>
                <w:rFonts w:ascii="楷体" w:eastAsia="楷体" w:hAnsi="楷体" w:cs="宋体"/>
                <w:bCs/>
                <w:sz w:val="24"/>
              </w:rPr>
              <w:t>.</w:t>
            </w:r>
            <w:r>
              <w:rPr>
                <w:rFonts w:ascii="楷体" w:eastAsia="楷体" w:hAnsi="楷体" w:cs="宋体" w:hint="eastAsia"/>
                <w:sz w:val="24"/>
              </w:rPr>
              <w:t>法定代表人授权委托书必须由法定代表人及委托代理人签字，并加盖投标人公章，否则做无效投标处理。</w:t>
            </w:r>
          </w:p>
          <w:p w14:paraId="76D10902" w14:textId="77777777" w:rsidR="009B41DA" w:rsidRDefault="001D1FDB">
            <w:pPr>
              <w:snapToGrid w:val="0"/>
              <w:spacing w:line="360" w:lineRule="auto"/>
              <w:jc w:val="left"/>
              <w:rPr>
                <w:rFonts w:ascii="宋体" w:hAnsi="宋体" w:cs="宋体" w:hint="eastAsia"/>
                <w:sz w:val="24"/>
              </w:rPr>
            </w:pPr>
            <w:r>
              <w:rPr>
                <w:rFonts w:ascii="楷体" w:eastAsia="楷体" w:hAnsi="楷体" w:cs="宋体"/>
                <w:sz w:val="24"/>
              </w:rPr>
              <w:t>2</w:t>
            </w:r>
            <w:r>
              <w:rPr>
                <w:rFonts w:ascii="楷体" w:eastAsia="楷体" w:hAnsi="楷体" w:cs="宋体"/>
                <w:bCs/>
                <w:sz w:val="24"/>
              </w:rPr>
              <w:t>.</w:t>
            </w:r>
            <w:r>
              <w:rPr>
                <w:rFonts w:ascii="楷体" w:eastAsia="楷体" w:hAnsi="楷体" w:cs="宋体" w:hint="eastAsia"/>
                <w:sz w:val="24"/>
              </w:rPr>
              <w:t>以上标明“必须提供”的材料属于复印件的，必须加盖投标人公章，否则按无效投标处理。</w:t>
            </w:r>
          </w:p>
        </w:tc>
      </w:tr>
      <w:tr w:rsidR="009B41DA" w14:paraId="287BC1A6" w14:textId="77777777">
        <w:trPr>
          <w:jc w:val="center"/>
        </w:trPr>
        <w:tc>
          <w:tcPr>
            <w:tcW w:w="895" w:type="dxa"/>
            <w:vMerge/>
            <w:tcBorders>
              <w:left w:val="single" w:sz="4" w:space="0" w:color="auto"/>
              <w:bottom w:val="single" w:sz="4" w:space="0" w:color="auto"/>
              <w:right w:val="single" w:sz="4" w:space="0" w:color="auto"/>
            </w:tcBorders>
            <w:vAlign w:val="center"/>
          </w:tcPr>
          <w:p w14:paraId="3CBECD09" w14:textId="77777777" w:rsidR="009B41DA" w:rsidRDefault="009B41DA">
            <w:pPr>
              <w:spacing w:line="360" w:lineRule="auto"/>
              <w:rPr>
                <w:rFonts w:ascii="宋体" w:hAnsi="宋体" w:cs="宋体" w:hint="eastAsia"/>
                <w:sz w:val="24"/>
              </w:rPr>
            </w:pPr>
            <w:bookmarkStart w:id="92" w:name="_13.4"/>
            <w:bookmarkEnd w:id="92"/>
          </w:p>
        </w:tc>
        <w:tc>
          <w:tcPr>
            <w:tcW w:w="8708" w:type="dxa"/>
            <w:tcBorders>
              <w:top w:val="single" w:sz="4" w:space="0" w:color="auto"/>
              <w:left w:val="single" w:sz="4" w:space="0" w:color="auto"/>
              <w:bottom w:val="single" w:sz="4" w:space="0" w:color="auto"/>
              <w:right w:val="single" w:sz="4" w:space="0" w:color="auto"/>
            </w:tcBorders>
            <w:vAlign w:val="center"/>
          </w:tcPr>
          <w:p w14:paraId="7ECC97A6" w14:textId="77777777" w:rsidR="009B41DA" w:rsidRDefault="001D1FDB">
            <w:pPr>
              <w:snapToGrid w:val="0"/>
              <w:spacing w:line="360" w:lineRule="auto"/>
              <w:jc w:val="left"/>
              <w:rPr>
                <w:rFonts w:ascii="宋体" w:hAnsi="宋体" w:cs="宋体" w:hint="eastAsia"/>
                <w:b/>
                <w:sz w:val="24"/>
              </w:rPr>
            </w:pPr>
            <w:r>
              <w:rPr>
                <w:rFonts w:ascii="宋体" w:hAnsi="宋体" w:cs="宋体" w:hint="eastAsia"/>
                <w:b/>
                <w:sz w:val="24"/>
              </w:rPr>
              <w:t>技术文件：</w:t>
            </w:r>
          </w:p>
          <w:p w14:paraId="09E2C327" w14:textId="77777777" w:rsidR="009B41DA" w:rsidRDefault="001D1FDB">
            <w:pPr>
              <w:snapToGrid w:val="0"/>
              <w:spacing w:line="360" w:lineRule="auto"/>
              <w:jc w:val="left"/>
              <w:rPr>
                <w:rFonts w:ascii="宋体" w:hAnsi="宋体" w:cs="宋体" w:hint="eastAsia"/>
                <w:sz w:val="24"/>
              </w:rPr>
            </w:pPr>
            <w:r>
              <w:rPr>
                <w:rFonts w:ascii="宋体" w:hAnsi="宋体" w:cs="宋体" w:hint="eastAsia"/>
                <w:sz w:val="24"/>
              </w:rPr>
              <w:t>1</w:t>
            </w:r>
            <w:r>
              <w:rPr>
                <w:rFonts w:ascii="宋体" w:hAnsi="宋体" w:cs="宋体" w:hint="eastAsia"/>
                <w:bCs/>
                <w:sz w:val="24"/>
              </w:rPr>
              <w:t>.</w:t>
            </w:r>
            <w:r>
              <w:rPr>
                <w:rFonts w:ascii="宋体" w:hAnsi="宋体" w:cs="宋体" w:hint="eastAsia"/>
                <w:sz w:val="24"/>
              </w:rPr>
              <w:t>设备性能配置清单（格式后附）；（</w:t>
            </w:r>
            <w:r>
              <w:rPr>
                <w:rFonts w:ascii="宋体" w:hAnsi="宋体" w:cs="宋体" w:hint="eastAsia"/>
                <w:b/>
                <w:sz w:val="24"/>
              </w:rPr>
              <w:t>必须提供，否则按无效投标处理</w:t>
            </w:r>
            <w:r>
              <w:rPr>
                <w:rFonts w:ascii="宋体" w:hAnsi="宋体" w:cs="宋体" w:hint="eastAsia"/>
                <w:sz w:val="24"/>
              </w:rPr>
              <w:t>）</w:t>
            </w:r>
          </w:p>
          <w:p w14:paraId="5B656EC8" w14:textId="77777777" w:rsidR="009B41DA" w:rsidRDefault="001D1FDB">
            <w:pPr>
              <w:snapToGrid w:val="0"/>
              <w:spacing w:line="360" w:lineRule="auto"/>
              <w:jc w:val="left"/>
              <w:rPr>
                <w:rFonts w:ascii="宋体" w:hAnsi="宋体" w:cs="宋体" w:hint="eastAsia"/>
                <w:sz w:val="24"/>
              </w:rPr>
            </w:pPr>
            <w:r>
              <w:rPr>
                <w:rFonts w:ascii="宋体" w:hAnsi="宋体" w:cs="宋体" w:hint="eastAsia"/>
                <w:sz w:val="24"/>
              </w:rPr>
              <w:t>2</w:t>
            </w:r>
            <w:r>
              <w:rPr>
                <w:rFonts w:ascii="宋体" w:hAnsi="宋体" w:cs="宋体" w:hint="eastAsia"/>
                <w:bCs/>
                <w:sz w:val="24"/>
              </w:rPr>
              <w:t>.</w:t>
            </w:r>
            <w:r>
              <w:rPr>
                <w:rFonts w:ascii="宋体" w:hAnsi="宋体" w:cs="宋体" w:hint="eastAsia"/>
                <w:sz w:val="24"/>
              </w:rPr>
              <w:t>技术要求偏离表（格式后附）；（</w:t>
            </w:r>
            <w:r>
              <w:rPr>
                <w:rFonts w:ascii="宋体" w:hAnsi="宋体" w:cs="宋体" w:hint="eastAsia"/>
                <w:b/>
                <w:sz w:val="24"/>
              </w:rPr>
              <w:t>必须提供，否则按无效投标处理</w:t>
            </w:r>
            <w:r>
              <w:rPr>
                <w:rFonts w:ascii="宋体" w:hAnsi="宋体" w:cs="宋体" w:hint="eastAsia"/>
                <w:sz w:val="24"/>
              </w:rPr>
              <w:t>）</w:t>
            </w:r>
          </w:p>
          <w:p w14:paraId="5D57D0A9" w14:textId="77777777" w:rsidR="009B41DA" w:rsidRDefault="001D1FDB">
            <w:pPr>
              <w:snapToGrid w:val="0"/>
              <w:spacing w:line="360" w:lineRule="auto"/>
              <w:jc w:val="left"/>
              <w:rPr>
                <w:rFonts w:ascii="宋体" w:hAnsi="宋体" w:cs="宋体" w:hint="eastAsia"/>
                <w:sz w:val="24"/>
              </w:rPr>
            </w:pPr>
            <w:r>
              <w:rPr>
                <w:rFonts w:ascii="宋体" w:hAnsi="宋体" w:cs="宋体" w:hint="eastAsia"/>
                <w:sz w:val="24"/>
              </w:rPr>
              <w:t>3</w:t>
            </w:r>
            <w:r>
              <w:rPr>
                <w:rFonts w:ascii="宋体" w:hAnsi="宋体" w:cs="宋体" w:hint="eastAsia"/>
                <w:bCs/>
                <w:sz w:val="24"/>
              </w:rPr>
              <w:t>.</w:t>
            </w:r>
            <w:r>
              <w:rPr>
                <w:rFonts w:ascii="宋体" w:hAnsi="宋体" w:cs="宋体" w:hint="eastAsia"/>
                <w:sz w:val="24"/>
              </w:rPr>
              <w:t>项目实施方案（格式自拟）[项目前期准备、项目实施计划（项目实施人员一</w:t>
            </w:r>
            <w:r>
              <w:rPr>
                <w:rFonts w:ascii="宋体" w:hAnsi="宋体" w:cs="宋体" w:hint="eastAsia"/>
                <w:sz w:val="24"/>
              </w:rPr>
              <w:lastRenderedPageBreak/>
              <w:t>览表（格式后附）、技术服务、技术培训的内容和措施）]；（</w:t>
            </w:r>
            <w:r>
              <w:rPr>
                <w:rFonts w:ascii="宋体" w:hAnsi="宋体" w:cs="宋体" w:hint="eastAsia"/>
                <w:b/>
                <w:sz w:val="24"/>
              </w:rPr>
              <w:t>必须提供，否则按无效投标处理</w:t>
            </w:r>
            <w:r>
              <w:rPr>
                <w:rFonts w:ascii="宋体" w:hAnsi="宋体" w:cs="宋体" w:hint="eastAsia"/>
                <w:sz w:val="24"/>
              </w:rPr>
              <w:t>）</w:t>
            </w:r>
          </w:p>
          <w:p w14:paraId="0CECD3B7" w14:textId="77777777" w:rsidR="009B41DA" w:rsidRDefault="001D1FDB">
            <w:pPr>
              <w:snapToGrid w:val="0"/>
              <w:spacing w:line="360" w:lineRule="auto"/>
              <w:jc w:val="left"/>
              <w:rPr>
                <w:rFonts w:ascii="宋体" w:hAnsi="宋体" w:cs="宋体" w:hint="eastAsia"/>
                <w:sz w:val="24"/>
              </w:rPr>
            </w:pPr>
            <w:r>
              <w:rPr>
                <w:rFonts w:ascii="宋体" w:hAnsi="宋体" w:cs="宋体" w:hint="eastAsia"/>
                <w:sz w:val="24"/>
              </w:rPr>
              <w:t>4</w:t>
            </w:r>
            <w:r>
              <w:rPr>
                <w:rFonts w:ascii="宋体" w:hAnsi="宋体" w:cs="宋体" w:hint="eastAsia"/>
                <w:bCs/>
                <w:sz w:val="24"/>
              </w:rPr>
              <w:t>.</w:t>
            </w:r>
            <w:r>
              <w:rPr>
                <w:rFonts w:ascii="宋体" w:hAnsi="宋体" w:cs="宋体" w:hint="eastAsia"/>
                <w:sz w:val="24"/>
              </w:rPr>
              <w:t>对本项目系统总体要求的理解。包括：功能说明、性能指标及设备选型说明（质量、性能、价格、外观、体积等方面进行比较和选择的理由及过程，格式自拟）；</w:t>
            </w:r>
          </w:p>
          <w:p w14:paraId="7482D1AB" w14:textId="3E98C390" w:rsidR="009B41DA" w:rsidRDefault="001D1FDB">
            <w:pPr>
              <w:snapToGrid w:val="0"/>
              <w:spacing w:line="360" w:lineRule="auto"/>
              <w:jc w:val="left"/>
              <w:rPr>
                <w:rFonts w:ascii="宋体" w:hAnsi="宋体" w:cs="宋体" w:hint="eastAsia"/>
                <w:sz w:val="24"/>
              </w:rPr>
            </w:pPr>
            <w:r>
              <w:rPr>
                <w:rFonts w:ascii="宋体" w:hAnsi="宋体" w:cs="宋体" w:hint="eastAsia"/>
                <w:sz w:val="24"/>
              </w:rPr>
              <w:t>5</w:t>
            </w:r>
            <w:r>
              <w:rPr>
                <w:rFonts w:ascii="宋体" w:hAnsi="宋体" w:cs="宋体" w:hint="eastAsia"/>
                <w:bCs/>
                <w:sz w:val="24"/>
              </w:rPr>
              <w:t>.</w:t>
            </w:r>
            <w:r>
              <w:rPr>
                <w:rFonts w:ascii="宋体" w:hAnsi="宋体" w:cs="宋体" w:hint="eastAsia"/>
                <w:sz w:val="24"/>
              </w:rPr>
              <w:t>产品出厂标准、质量检测报告[其中有精度要求的仪器设备类政府采购项目，要求投标人提供精度数据（国家认可的有资质的第三方检测机构出具的检测报告复印件或者由采购人在投标前组织的实测获得）]；（</w:t>
            </w:r>
            <w:r>
              <w:rPr>
                <w:rFonts w:ascii="宋体" w:hAnsi="宋体" w:cs="宋体" w:hint="eastAsia"/>
                <w:b/>
                <w:sz w:val="24"/>
              </w:rPr>
              <w:t>采购需求中要求必须提供时必须提供，否则按无效投标处理</w:t>
            </w:r>
            <w:r>
              <w:rPr>
                <w:rFonts w:ascii="宋体" w:hAnsi="宋体" w:cs="宋体" w:hint="eastAsia"/>
                <w:sz w:val="24"/>
              </w:rPr>
              <w:t>）</w:t>
            </w:r>
          </w:p>
          <w:p w14:paraId="59B2842E" w14:textId="77777777" w:rsidR="009B41DA" w:rsidRDefault="001D1FDB">
            <w:pPr>
              <w:snapToGrid w:val="0"/>
              <w:spacing w:line="360" w:lineRule="auto"/>
              <w:jc w:val="left"/>
              <w:rPr>
                <w:rFonts w:ascii="宋体" w:hAnsi="宋体" w:cs="宋体" w:hint="eastAsia"/>
                <w:sz w:val="24"/>
              </w:rPr>
            </w:pPr>
            <w:r>
              <w:rPr>
                <w:rFonts w:ascii="宋体" w:hAnsi="宋体" w:cs="宋体" w:hint="eastAsia"/>
                <w:sz w:val="24"/>
              </w:rPr>
              <w:t>6</w:t>
            </w:r>
            <w:r>
              <w:rPr>
                <w:rFonts w:ascii="宋体" w:hAnsi="宋体" w:cs="宋体" w:hint="eastAsia"/>
                <w:bCs/>
                <w:sz w:val="24"/>
              </w:rPr>
              <w:t>.</w:t>
            </w:r>
            <w:r>
              <w:rPr>
                <w:rFonts w:ascii="宋体" w:hAnsi="宋体" w:cs="宋体" w:hint="eastAsia"/>
                <w:sz w:val="24"/>
              </w:rPr>
              <w:t>优惠条件：投标人承诺给予招标人的各种优惠条件，包括售后服务、备品备件、专用耗材等方面的优惠；投标人不得给予赠品或者与采购无关的其他商品、服务；</w:t>
            </w:r>
          </w:p>
          <w:p w14:paraId="3085CAAE" w14:textId="77777777" w:rsidR="009B41DA" w:rsidRDefault="001D1FDB">
            <w:pPr>
              <w:snapToGrid w:val="0"/>
              <w:spacing w:line="360" w:lineRule="auto"/>
              <w:jc w:val="left"/>
              <w:rPr>
                <w:rFonts w:ascii="宋体" w:hAnsi="宋体" w:cs="宋体" w:hint="eastAsia"/>
                <w:sz w:val="24"/>
              </w:rPr>
            </w:pPr>
            <w:r>
              <w:rPr>
                <w:rFonts w:ascii="宋体" w:hAnsi="宋体" w:cs="宋体" w:hint="eastAsia"/>
                <w:sz w:val="24"/>
              </w:rPr>
              <w:t>7</w:t>
            </w:r>
            <w:r>
              <w:rPr>
                <w:rFonts w:ascii="宋体" w:hAnsi="宋体" w:cs="宋体" w:hint="eastAsia"/>
                <w:bCs/>
                <w:sz w:val="24"/>
              </w:rPr>
              <w:t>.</w:t>
            </w:r>
            <w:r>
              <w:rPr>
                <w:rFonts w:ascii="宋体" w:hAnsi="宋体" w:cs="宋体" w:hint="eastAsia"/>
                <w:sz w:val="24"/>
              </w:rPr>
              <w:t>投标人对本项目的合理化建议和改进措施（格式自拟）；</w:t>
            </w:r>
          </w:p>
          <w:p w14:paraId="17BD3341" w14:textId="77777777" w:rsidR="009B41DA" w:rsidRDefault="001D1FDB">
            <w:pPr>
              <w:snapToGrid w:val="0"/>
              <w:spacing w:line="360" w:lineRule="auto"/>
              <w:jc w:val="left"/>
              <w:rPr>
                <w:rFonts w:ascii="宋体" w:hAnsi="宋体" w:cs="宋体" w:hint="eastAsia"/>
                <w:bCs/>
                <w:sz w:val="24"/>
              </w:rPr>
            </w:pPr>
            <w:r>
              <w:rPr>
                <w:rFonts w:ascii="宋体" w:hAnsi="宋体" w:cs="宋体" w:hint="eastAsia"/>
                <w:sz w:val="24"/>
              </w:rPr>
              <w:t>8</w:t>
            </w:r>
            <w:r>
              <w:rPr>
                <w:rFonts w:ascii="宋体" w:hAnsi="宋体" w:cs="宋体" w:hint="eastAsia"/>
                <w:bCs/>
                <w:sz w:val="24"/>
              </w:rPr>
              <w:t>.</w:t>
            </w:r>
            <w:r>
              <w:rPr>
                <w:rFonts w:ascii="宋体" w:hAnsi="宋体" w:cs="宋体" w:hint="eastAsia"/>
                <w:sz w:val="24"/>
              </w:rPr>
              <w:t>除招标文件规定必须提供以外，投标人需要说明的其他文件和说明（格式自拟）。</w:t>
            </w:r>
          </w:p>
          <w:p w14:paraId="50640760" w14:textId="77777777" w:rsidR="009B41DA" w:rsidRDefault="001D1FDB">
            <w:pPr>
              <w:snapToGrid w:val="0"/>
              <w:spacing w:line="360" w:lineRule="auto"/>
              <w:jc w:val="left"/>
              <w:rPr>
                <w:rFonts w:ascii="楷体" w:eastAsia="楷体" w:hAnsi="楷体" w:cs="宋体" w:hint="eastAsia"/>
                <w:bCs/>
                <w:sz w:val="24"/>
              </w:rPr>
            </w:pPr>
            <w:r>
              <w:rPr>
                <w:rFonts w:ascii="楷体" w:eastAsia="楷体" w:hAnsi="楷体" w:cs="宋体" w:hint="eastAsia"/>
                <w:b/>
                <w:bCs/>
                <w:sz w:val="24"/>
              </w:rPr>
              <w:t>注</w:t>
            </w:r>
            <w:r>
              <w:rPr>
                <w:rFonts w:ascii="楷体" w:eastAsia="楷体" w:hAnsi="楷体" w:cs="宋体" w:hint="eastAsia"/>
                <w:bCs/>
                <w:sz w:val="24"/>
              </w:rPr>
              <w:t>：以上标明“必须提供”的材料属于复印件的，必须加盖投标人公章，否则按无效投标</w:t>
            </w:r>
            <w:r>
              <w:rPr>
                <w:rFonts w:ascii="楷体" w:eastAsia="楷体" w:hAnsi="楷体" w:cs="宋体" w:hint="eastAsia"/>
                <w:sz w:val="24"/>
              </w:rPr>
              <w:t>处理</w:t>
            </w:r>
            <w:r>
              <w:rPr>
                <w:rFonts w:ascii="楷体" w:eastAsia="楷体" w:hAnsi="楷体" w:cs="宋体" w:hint="eastAsia"/>
                <w:bCs/>
                <w:sz w:val="24"/>
              </w:rPr>
              <w:t>。</w:t>
            </w:r>
          </w:p>
        </w:tc>
      </w:tr>
      <w:tr w:rsidR="009B41DA" w14:paraId="794EB9BF" w14:textId="77777777">
        <w:trPr>
          <w:jc w:val="center"/>
        </w:trPr>
        <w:tc>
          <w:tcPr>
            <w:tcW w:w="895" w:type="dxa"/>
            <w:tcBorders>
              <w:top w:val="single" w:sz="4" w:space="0" w:color="auto"/>
              <w:left w:val="single" w:sz="4" w:space="0" w:color="auto"/>
              <w:bottom w:val="single" w:sz="4" w:space="0" w:color="auto"/>
              <w:right w:val="single" w:sz="4" w:space="0" w:color="auto"/>
            </w:tcBorders>
            <w:vAlign w:val="center"/>
          </w:tcPr>
          <w:p w14:paraId="2EC0B3A1" w14:textId="77777777" w:rsidR="009B41DA" w:rsidRDefault="001D1FDB">
            <w:pPr>
              <w:spacing w:line="360" w:lineRule="auto"/>
              <w:jc w:val="center"/>
              <w:rPr>
                <w:rFonts w:ascii="宋体" w:hAnsi="宋体" w:cs="宋体" w:hint="eastAsia"/>
                <w:sz w:val="24"/>
              </w:rPr>
            </w:pPr>
            <w:bookmarkStart w:id="93" w:name="_16.2"/>
            <w:bookmarkStart w:id="94" w:name="_13.5"/>
            <w:bookmarkEnd w:id="93"/>
            <w:bookmarkEnd w:id="94"/>
            <w:r>
              <w:rPr>
                <w:rFonts w:ascii="宋体" w:hAnsi="宋体" w:cs="宋体" w:hint="eastAsia"/>
                <w:sz w:val="24"/>
              </w:rPr>
              <w:lastRenderedPageBreak/>
              <w:t>16</w:t>
            </w:r>
            <w:bookmarkStart w:id="95" w:name="_Hlt19194066"/>
            <w:bookmarkStart w:id="96" w:name="_Hlt19693759"/>
            <w:bookmarkStart w:id="97" w:name="_Hlt19693758"/>
            <w:bookmarkStart w:id="98" w:name="_Hlt19194067"/>
            <w:r>
              <w:rPr>
                <w:rFonts w:ascii="宋体" w:hAnsi="宋体" w:cs="宋体" w:hint="eastAsia"/>
                <w:sz w:val="24"/>
              </w:rPr>
              <w:t>.</w:t>
            </w:r>
            <w:bookmarkEnd w:id="95"/>
            <w:bookmarkEnd w:id="96"/>
            <w:bookmarkEnd w:id="97"/>
            <w:bookmarkEnd w:id="98"/>
            <w:r>
              <w:rPr>
                <w:rFonts w:ascii="宋体" w:hAnsi="宋体" w:cs="宋体" w:hint="eastAsia"/>
                <w:sz w:val="24"/>
              </w:rPr>
              <w:t>2</w:t>
            </w:r>
          </w:p>
        </w:tc>
        <w:tc>
          <w:tcPr>
            <w:tcW w:w="8708" w:type="dxa"/>
            <w:tcBorders>
              <w:top w:val="single" w:sz="4" w:space="0" w:color="auto"/>
              <w:left w:val="single" w:sz="4" w:space="0" w:color="auto"/>
              <w:bottom w:val="single" w:sz="4" w:space="0" w:color="auto"/>
              <w:right w:val="single" w:sz="4" w:space="0" w:color="auto"/>
            </w:tcBorders>
            <w:vAlign w:val="center"/>
          </w:tcPr>
          <w:p w14:paraId="31B7F56A" w14:textId="77777777" w:rsidR="009B41DA" w:rsidRDefault="001D1FDB">
            <w:pPr>
              <w:snapToGrid w:val="0"/>
              <w:spacing w:line="360" w:lineRule="auto"/>
              <w:rPr>
                <w:rFonts w:ascii="宋体" w:hAnsi="宋体" w:cs="宋体" w:hint="eastAsia"/>
                <w:b/>
                <w:sz w:val="24"/>
              </w:rPr>
            </w:pPr>
            <w:r>
              <w:rPr>
                <w:rFonts w:ascii="宋体" w:hAnsi="宋体" w:cs="宋体" w:hint="eastAsia"/>
                <w:sz w:val="24"/>
              </w:rPr>
              <w:t>投标报价是履行合同的最终价格，包括货物价款、配套软件、标准附件、随配附件、备品备件、辅助材料、专用工具、包装、运抵指定交货地点、运输、装卸、完工清场清洁、货到就位、安装、调试、检验、技术培训、技术资料、售后服务、保险、投标费用、预验收及履约验收及售后服务、人工费、一切税费等全部费用。税费因政策等原因发生变化的，由中标人承担。合同履行过程中，采购人不再支付合同以外的其他费用。（采购需求另有约定的，按其约定）</w:t>
            </w:r>
          </w:p>
        </w:tc>
      </w:tr>
      <w:tr w:rsidR="009B41DA" w14:paraId="56B62C59" w14:textId="77777777">
        <w:trPr>
          <w:jc w:val="center"/>
        </w:trPr>
        <w:tc>
          <w:tcPr>
            <w:tcW w:w="895" w:type="dxa"/>
            <w:tcBorders>
              <w:top w:val="single" w:sz="4" w:space="0" w:color="auto"/>
              <w:left w:val="single" w:sz="4" w:space="0" w:color="auto"/>
              <w:bottom w:val="single" w:sz="4" w:space="0" w:color="auto"/>
              <w:right w:val="single" w:sz="4" w:space="0" w:color="auto"/>
            </w:tcBorders>
            <w:vAlign w:val="center"/>
          </w:tcPr>
          <w:p w14:paraId="5C38D736" w14:textId="77777777" w:rsidR="009B41DA" w:rsidRDefault="001D1FDB">
            <w:pPr>
              <w:spacing w:line="360" w:lineRule="auto"/>
              <w:jc w:val="center"/>
              <w:rPr>
                <w:rFonts w:ascii="宋体" w:hAnsi="宋体" w:cs="宋体" w:hint="eastAsia"/>
                <w:sz w:val="24"/>
              </w:rPr>
            </w:pPr>
            <w:bookmarkStart w:id="99" w:name="_17.1"/>
            <w:bookmarkEnd w:id="99"/>
            <w:r>
              <w:rPr>
                <w:rFonts w:ascii="宋体" w:hAnsi="宋体" w:cs="宋体" w:hint="eastAsia"/>
                <w:sz w:val="24"/>
              </w:rPr>
              <w:t>17.2</w:t>
            </w:r>
          </w:p>
        </w:tc>
        <w:tc>
          <w:tcPr>
            <w:tcW w:w="8708" w:type="dxa"/>
            <w:tcBorders>
              <w:top w:val="single" w:sz="4" w:space="0" w:color="auto"/>
              <w:left w:val="single" w:sz="4" w:space="0" w:color="auto"/>
              <w:bottom w:val="single" w:sz="4" w:space="0" w:color="auto"/>
              <w:right w:val="single" w:sz="4" w:space="0" w:color="auto"/>
            </w:tcBorders>
            <w:vAlign w:val="center"/>
          </w:tcPr>
          <w:p w14:paraId="0BA51227" w14:textId="77777777" w:rsidR="009B41DA" w:rsidRDefault="001D1FDB">
            <w:pPr>
              <w:snapToGrid w:val="0"/>
              <w:spacing w:line="360" w:lineRule="auto"/>
              <w:rPr>
                <w:rFonts w:ascii="宋体" w:hAnsi="宋体" w:cs="宋体" w:hint="eastAsia"/>
                <w:sz w:val="24"/>
              </w:rPr>
            </w:pPr>
            <w:r>
              <w:rPr>
                <w:rFonts w:ascii="宋体" w:hAnsi="宋体" w:cs="宋体" w:hint="eastAsia"/>
                <w:sz w:val="24"/>
              </w:rPr>
              <w:t>投标有效期：投标截止之日起</w:t>
            </w:r>
            <w:r>
              <w:rPr>
                <w:rFonts w:ascii="宋体" w:hAnsi="宋体" w:cs="宋体"/>
                <w:sz w:val="24"/>
              </w:rPr>
              <w:t>60</w:t>
            </w:r>
            <w:r>
              <w:rPr>
                <w:rFonts w:ascii="宋体" w:hAnsi="宋体" w:cs="宋体" w:hint="eastAsia"/>
                <w:sz w:val="24"/>
              </w:rPr>
              <w:t>天内。</w:t>
            </w:r>
          </w:p>
        </w:tc>
      </w:tr>
      <w:tr w:rsidR="009B41DA" w14:paraId="3791A686" w14:textId="77777777">
        <w:trPr>
          <w:jc w:val="center"/>
        </w:trPr>
        <w:tc>
          <w:tcPr>
            <w:tcW w:w="895" w:type="dxa"/>
            <w:tcBorders>
              <w:top w:val="single" w:sz="4" w:space="0" w:color="auto"/>
              <w:left w:val="single" w:sz="4" w:space="0" w:color="auto"/>
              <w:bottom w:val="single" w:sz="4" w:space="0" w:color="auto"/>
              <w:right w:val="single" w:sz="4" w:space="0" w:color="auto"/>
            </w:tcBorders>
            <w:vAlign w:val="center"/>
          </w:tcPr>
          <w:p w14:paraId="25D0256E" w14:textId="77777777" w:rsidR="009B41DA" w:rsidRDefault="001D1FDB">
            <w:pPr>
              <w:spacing w:line="360" w:lineRule="auto"/>
              <w:jc w:val="center"/>
              <w:rPr>
                <w:rFonts w:ascii="宋体" w:hAnsi="宋体" w:cs="宋体" w:hint="eastAsia"/>
                <w:sz w:val="24"/>
              </w:rPr>
            </w:pPr>
            <w:bookmarkStart w:id="100" w:name="_18"/>
            <w:bookmarkEnd w:id="100"/>
            <w:r>
              <w:rPr>
                <w:rFonts w:ascii="宋体" w:hAnsi="宋体" w:cs="宋体" w:hint="eastAsia"/>
                <w:sz w:val="24"/>
              </w:rPr>
              <w:t>18.1</w:t>
            </w:r>
          </w:p>
        </w:tc>
        <w:tc>
          <w:tcPr>
            <w:tcW w:w="8708" w:type="dxa"/>
            <w:tcBorders>
              <w:top w:val="single" w:sz="4" w:space="0" w:color="auto"/>
              <w:left w:val="single" w:sz="4" w:space="0" w:color="auto"/>
              <w:bottom w:val="single" w:sz="4" w:space="0" w:color="auto"/>
              <w:right w:val="single" w:sz="4" w:space="0" w:color="auto"/>
            </w:tcBorders>
            <w:vAlign w:val="center"/>
          </w:tcPr>
          <w:p w14:paraId="3D38B14C" w14:textId="77777777" w:rsidR="009B41DA" w:rsidRDefault="001D1FDB">
            <w:pPr>
              <w:autoSpaceDE w:val="0"/>
              <w:autoSpaceDN w:val="0"/>
              <w:snapToGrid w:val="0"/>
              <w:spacing w:line="360" w:lineRule="auto"/>
              <w:textAlignment w:val="bottom"/>
              <w:rPr>
                <w:rFonts w:ascii="宋体" w:hAnsi="宋体" w:cs="宋体" w:hint="eastAsia"/>
                <w:sz w:val="24"/>
              </w:rPr>
            </w:pPr>
            <w:r>
              <w:rPr>
                <w:rFonts w:ascii="宋体" w:hAnsi="宋体" w:cs="宋体" w:hint="eastAsia"/>
                <w:sz w:val="24"/>
              </w:rPr>
              <w:sym w:font="Wingdings" w:char="00A8"/>
            </w:r>
            <w:r>
              <w:rPr>
                <w:rFonts w:ascii="宋体" w:hAnsi="宋体" w:cs="宋体" w:hint="eastAsia"/>
                <w:sz w:val="24"/>
              </w:rPr>
              <w:t>本项目不收取投标保证金。</w:t>
            </w:r>
          </w:p>
          <w:p w14:paraId="42F67D43" w14:textId="77777777" w:rsidR="009B41DA" w:rsidRDefault="001D1FDB">
            <w:pPr>
              <w:snapToGrid w:val="0"/>
              <w:spacing w:line="360" w:lineRule="auto"/>
              <w:rPr>
                <w:rFonts w:ascii="宋体" w:hAnsi="宋体" w:cs="宋体" w:hint="eastAsia"/>
                <w:kern w:val="0"/>
                <w:sz w:val="24"/>
              </w:rPr>
            </w:pPr>
            <w:r>
              <w:rPr>
                <w:rFonts w:ascii="宋体" w:hAnsi="宋体" w:cs="宋体" w:hint="eastAsia"/>
                <w:sz w:val="24"/>
              </w:rPr>
              <w:sym w:font="Wingdings" w:char="00FE"/>
            </w:r>
            <w:r>
              <w:rPr>
                <w:rFonts w:ascii="宋体" w:hAnsi="宋体" w:cs="宋体" w:hint="eastAsia"/>
                <w:sz w:val="24"/>
              </w:rPr>
              <w:t>本项目收取投标保证金。</w:t>
            </w:r>
          </w:p>
          <w:p w14:paraId="05304637" w14:textId="77777777" w:rsidR="009B41DA" w:rsidRPr="004857DA" w:rsidRDefault="001D1FDB">
            <w:pPr>
              <w:pStyle w:val="Title1"/>
              <w:spacing w:line="360" w:lineRule="auto"/>
              <w:jc w:val="left"/>
              <w:rPr>
                <w:rFonts w:ascii="宋体" w:eastAsia="宋体" w:hAnsi="宋体" w:cs="宋体" w:hint="eastAsia"/>
                <w:bCs/>
                <w:sz w:val="24"/>
              </w:rPr>
            </w:pPr>
            <w:bookmarkStart w:id="101" w:name="_Toc201306721"/>
            <w:bookmarkStart w:id="102" w:name="_Toc206407295"/>
            <w:r w:rsidRPr="004857DA">
              <w:rPr>
                <w:rFonts w:ascii="宋体" w:eastAsia="宋体" w:hAnsi="宋体" w:cs="宋体" w:hint="eastAsia"/>
                <w:bCs/>
                <w:sz w:val="24"/>
              </w:rPr>
              <w:t>投标保证金：</w:t>
            </w:r>
            <w:r w:rsidRPr="004857DA">
              <w:rPr>
                <w:rFonts w:ascii="宋体" w:eastAsia="宋体" w:hAnsi="宋体" w:cs="宋体" w:hint="eastAsia"/>
                <w:bCs/>
                <w:kern w:val="0"/>
                <w:sz w:val="24"/>
              </w:rPr>
              <w:t>1分标：人民币壹万柒仟元整（¥17,000.00）；2分标：人民币</w:t>
            </w:r>
            <w:proofErr w:type="gramStart"/>
            <w:r w:rsidRPr="004857DA">
              <w:rPr>
                <w:rFonts w:ascii="宋体" w:eastAsia="宋体" w:hAnsi="宋体" w:cs="宋体" w:hint="eastAsia"/>
                <w:bCs/>
                <w:kern w:val="0"/>
                <w:sz w:val="24"/>
              </w:rPr>
              <w:t>肆仟柒佰</w:t>
            </w:r>
            <w:proofErr w:type="gramEnd"/>
            <w:r w:rsidRPr="004857DA">
              <w:rPr>
                <w:rFonts w:ascii="宋体" w:eastAsia="宋体" w:hAnsi="宋体" w:cs="宋体" w:hint="eastAsia"/>
                <w:bCs/>
                <w:kern w:val="0"/>
                <w:sz w:val="24"/>
              </w:rPr>
              <w:t>元整（¥4,700.00）；3分标：人民币壹万元整（¥10,000.00）；</w:t>
            </w:r>
            <w:bookmarkEnd w:id="101"/>
            <w:bookmarkEnd w:id="102"/>
          </w:p>
          <w:p w14:paraId="28025B69" w14:textId="77777777" w:rsidR="009B41DA" w:rsidRDefault="001D1FDB">
            <w:pPr>
              <w:spacing w:line="360" w:lineRule="auto"/>
              <w:jc w:val="left"/>
              <w:rPr>
                <w:rFonts w:ascii="宋体" w:hAnsi="宋体" w:cs="宋体" w:hint="eastAsia"/>
                <w:sz w:val="24"/>
              </w:rPr>
            </w:pPr>
            <w:r>
              <w:rPr>
                <w:rFonts w:ascii="宋体" w:hAnsi="宋体" w:cs="宋体" w:hint="eastAsia"/>
                <w:sz w:val="24"/>
              </w:rPr>
              <w:t>保证金专用银行账号：</w:t>
            </w:r>
            <w:r>
              <w:rPr>
                <w:rFonts w:ascii="宋体" w:hAnsi="宋体" w:cs="宋体"/>
                <w:sz w:val="24"/>
              </w:rPr>
              <w:t>9558852102002342161</w:t>
            </w:r>
          </w:p>
          <w:p w14:paraId="7D79A428" w14:textId="77777777" w:rsidR="009B41DA" w:rsidRDefault="001D1FDB">
            <w:pPr>
              <w:spacing w:line="360" w:lineRule="auto"/>
              <w:jc w:val="left"/>
              <w:rPr>
                <w:rFonts w:ascii="宋体" w:hAnsi="宋体" w:cs="宋体" w:hint="eastAsia"/>
                <w:sz w:val="24"/>
              </w:rPr>
            </w:pPr>
            <w:r>
              <w:rPr>
                <w:rFonts w:ascii="宋体" w:hAnsi="宋体" w:cs="宋体" w:hint="eastAsia"/>
                <w:sz w:val="24"/>
              </w:rPr>
              <w:lastRenderedPageBreak/>
              <w:t>开户名称：广西交投宏冠工程咨询有限公司</w:t>
            </w:r>
          </w:p>
          <w:p w14:paraId="3E9B8AA4" w14:textId="77777777" w:rsidR="009B41DA" w:rsidRDefault="001D1FDB">
            <w:pPr>
              <w:spacing w:line="360" w:lineRule="auto"/>
              <w:jc w:val="left"/>
              <w:rPr>
                <w:rFonts w:ascii="宋体" w:hAnsi="宋体" w:cs="宋体" w:hint="eastAsia"/>
                <w:sz w:val="24"/>
              </w:rPr>
            </w:pPr>
            <w:r>
              <w:rPr>
                <w:rFonts w:ascii="宋体" w:hAnsi="宋体" w:cs="宋体" w:hint="eastAsia"/>
                <w:sz w:val="24"/>
              </w:rPr>
              <w:t>开户银行：中国工商银行股份有限公司南宁市滨湖中支行</w:t>
            </w:r>
          </w:p>
          <w:p w14:paraId="70229602" w14:textId="77777777" w:rsidR="009B41DA" w:rsidRDefault="001D1FDB">
            <w:pPr>
              <w:spacing w:line="360" w:lineRule="auto"/>
              <w:jc w:val="left"/>
            </w:pPr>
            <w:r>
              <w:rPr>
                <w:rFonts w:ascii="宋体" w:hAnsi="宋体" w:cs="宋体" w:hint="eastAsia"/>
                <w:sz w:val="24"/>
              </w:rPr>
              <w:t>银行账号：</w:t>
            </w:r>
            <w:r>
              <w:rPr>
                <w:rFonts w:ascii="宋体" w:hAnsi="宋体" w:cs="宋体"/>
                <w:sz w:val="24"/>
              </w:rPr>
              <w:t>9558852102002342161</w:t>
            </w:r>
          </w:p>
          <w:p w14:paraId="79E1C229" w14:textId="77777777" w:rsidR="009B41DA" w:rsidRDefault="001D1FDB">
            <w:pPr>
              <w:snapToGrid w:val="0"/>
              <w:spacing w:line="360" w:lineRule="auto"/>
              <w:rPr>
                <w:rFonts w:ascii="宋体" w:hAnsi="宋体" w:cs="宋体" w:hint="eastAsia"/>
                <w:sz w:val="24"/>
              </w:rPr>
            </w:pPr>
            <w:r>
              <w:rPr>
                <w:rFonts w:ascii="宋体" w:hAnsi="宋体" w:cs="宋体" w:hint="eastAsia"/>
                <w:kern w:val="0"/>
                <w:sz w:val="24"/>
              </w:rPr>
              <w:t>投标保证金的交纳方式：银行转账、支票、汇票、本票或者金融、担保机构出具的保函，禁止采用现钞方式。采用银行转账方式的，在投标截止时间前交至指定账户并且到账；采用支票、汇票、本票或者保函等方式的，在投标截止时间前，投标人必须递交支票、汇票、本票或者保函原件。否则视为无效投标保证金。</w:t>
            </w:r>
          </w:p>
          <w:p w14:paraId="64E28D69" w14:textId="77777777" w:rsidR="009B41DA" w:rsidRDefault="001D1FDB">
            <w:pPr>
              <w:snapToGrid w:val="0"/>
              <w:spacing w:line="360" w:lineRule="auto"/>
              <w:rPr>
                <w:rFonts w:ascii="宋体" w:hAnsi="宋体" w:cs="宋体" w:hint="eastAsia"/>
                <w:sz w:val="24"/>
              </w:rPr>
            </w:pPr>
            <w:r>
              <w:rPr>
                <w:rFonts w:ascii="宋体" w:hAnsi="宋体" w:cs="宋体" w:hint="eastAsia"/>
                <w:sz w:val="24"/>
              </w:rPr>
              <w:t>相关要求：</w:t>
            </w:r>
          </w:p>
          <w:p w14:paraId="20CE400A" w14:textId="77777777" w:rsidR="004857DA" w:rsidRDefault="001D1FDB">
            <w:pPr>
              <w:pStyle w:val="a8"/>
              <w:spacing w:line="360" w:lineRule="auto"/>
              <w:rPr>
                <w:rFonts w:ascii="宋体" w:hAnsi="宋体" w:cs="宋体" w:hint="eastAsia"/>
                <w:sz w:val="24"/>
              </w:rPr>
            </w:pPr>
            <w:r>
              <w:rPr>
                <w:rFonts w:ascii="宋体" w:hAnsi="宋体" w:cs="宋体" w:hint="eastAsia"/>
                <w:sz w:val="24"/>
              </w:rPr>
              <w:t>1</w:t>
            </w:r>
            <w:r>
              <w:rPr>
                <w:rFonts w:ascii="宋体" w:hAnsi="宋体" w:cs="宋体" w:hint="eastAsia"/>
                <w:bCs/>
                <w:sz w:val="24"/>
              </w:rPr>
              <w:t>.</w:t>
            </w:r>
            <w:r>
              <w:rPr>
                <w:rFonts w:ascii="宋体" w:hAnsi="宋体" w:cs="宋体" w:hint="eastAsia"/>
                <w:sz w:val="24"/>
              </w:rPr>
              <w:t>投标保证金采用银行转账交纳方式的，在投标截止时间前交至指定账户并且到账，投标人应将银行转账底单的复印件作为投标保证金提交凭证，放置于商务文件中，否则投标无效。</w:t>
            </w:r>
          </w:p>
          <w:p w14:paraId="6257F259" w14:textId="0D88F183" w:rsidR="009B41DA" w:rsidRPr="004857DA" w:rsidRDefault="004857DA">
            <w:pPr>
              <w:pStyle w:val="a8"/>
              <w:spacing w:line="360" w:lineRule="auto"/>
              <w:rPr>
                <w:rFonts w:ascii="宋体" w:hAnsi="宋体" w:cs="宋体" w:hint="eastAsia"/>
                <w:b/>
                <w:bCs/>
                <w:sz w:val="24"/>
              </w:rPr>
            </w:pPr>
            <w:r w:rsidRPr="004857DA">
              <w:rPr>
                <w:rFonts w:ascii="宋体" w:hAnsi="宋体" w:cs="宋体" w:hint="eastAsia"/>
                <w:b/>
                <w:bCs/>
                <w:sz w:val="24"/>
              </w:rPr>
              <w:t>缴纳投标保证金注明：“项目名称（标段）+项目编号”投标保证金。</w:t>
            </w:r>
          </w:p>
          <w:p w14:paraId="62F92E2D" w14:textId="77777777" w:rsidR="009B41DA" w:rsidRDefault="001D1FDB">
            <w:pPr>
              <w:pStyle w:val="a8"/>
              <w:spacing w:line="360" w:lineRule="auto"/>
              <w:rPr>
                <w:rFonts w:ascii="宋体" w:hAnsi="宋体" w:cs="宋体" w:hint="eastAsia"/>
                <w:sz w:val="24"/>
              </w:rPr>
            </w:pPr>
            <w:r>
              <w:rPr>
                <w:rFonts w:ascii="宋体" w:hAnsi="宋体" w:cs="宋体" w:hint="eastAsia"/>
                <w:sz w:val="24"/>
              </w:rPr>
              <w:t>2</w:t>
            </w:r>
            <w:r>
              <w:rPr>
                <w:rFonts w:ascii="宋体" w:hAnsi="宋体" w:cs="宋体" w:hint="eastAsia"/>
                <w:bCs/>
                <w:sz w:val="24"/>
              </w:rPr>
              <w:t>.</w:t>
            </w:r>
            <w:r>
              <w:rPr>
                <w:rFonts w:ascii="宋体" w:hAnsi="宋体" w:cs="宋体" w:hint="eastAsia"/>
                <w:sz w:val="24"/>
              </w:rPr>
              <w:t>投标保证金采用支票、汇票、本票或者金融、担保机构出具的保函交纳方式的，投标人应将支票、汇票、本票或者金融、担保机构出具的保函的复印件作为投标保证金提交凭证，放置于商务文件中，否则投标无效。投标人必须在投标截止时间前将支票、汇票、本票或者金融、担保机构出具的保函原件提交给采购代理机构，由采购代理机构向投标人出具回执，并妥善保管。</w:t>
            </w:r>
          </w:p>
          <w:p w14:paraId="0C6D5921" w14:textId="77777777" w:rsidR="009B41DA" w:rsidRDefault="001D1FDB">
            <w:pPr>
              <w:snapToGrid w:val="0"/>
              <w:spacing w:line="360" w:lineRule="auto"/>
              <w:rPr>
                <w:rFonts w:ascii="宋体" w:hAnsi="宋体" w:cs="宋体" w:hint="eastAsia"/>
                <w:sz w:val="24"/>
              </w:rPr>
            </w:pPr>
            <w:r>
              <w:rPr>
                <w:rFonts w:ascii="宋体" w:hAnsi="宋体" w:cs="宋体" w:hint="eastAsia"/>
                <w:sz w:val="24"/>
              </w:rPr>
              <w:t>3</w:t>
            </w:r>
            <w:r>
              <w:rPr>
                <w:rFonts w:ascii="宋体" w:hAnsi="宋体" w:cs="宋体" w:hint="eastAsia"/>
                <w:bCs/>
                <w:sz w:val="24"/>
              </w:rPr>
              <w:t>.</w:t>
            </w:r>
            <w:r>
              <w:rPr>
                <w:rFonts w:ascii="宋体" w:hAnsi="宋体" w:cs="宋体" w:hint="eastAsia"/>
                <w:sz w:val="24"/>
              </w:rPr>
              <w:t>投标人为联合体的，可以由联合体中的一方或者多方共同交纳投标保证金，其交纳的保证金对联合体各方均具有约束力。</w:t>
            </w:r>
          </w:p>
          <w:p w14:paraId="5A01063A" w14:textId="77777777" w:rsidR="009B41DA" w:rsidRDefault="001D1FDB">
            <w:pPr>
              <w:snapToGrid w:val="0"/>
              <w:spacing w:line="360" w:lineRule="auto"/>
              <w:rPr>
                <w:rFonts w:ascii="宋体" w:hAnsi="宋体" w:cs="宋体" w:hint="eastAsia"/>
                <w:bCs/>
                <w:sz w:val="24"/>
              </w:rPr>
            </w:pPr>
            <w:r>
              <w:rPr>
                <w:rFonts w:ascii="仿宋" w:eastAsia="仿宋" w:hAnsi="仿宋" w:cs="宋体" w:hint="eastAsia"/>
                <w:b/>
                <w:bCs/>
                <w:sz w:val="24"/>
              </w:rPr>
              <w:t>【备注】</w:t>
            </w:r>
          </w:p>
          <w:p w14:paraId="7458C498" w14:textId="77777777" w:rsidR="009B41DA" w:rsidRDefault="001D1FDB">
            <w:pPr>
              <w:snapToGrid w:val="0"/>
              <w:spacing w:line="360" w:lineRule="auto"/>
              <w:rPr>
                <w:rFonts w:ascii="楷体" w:eastAsia="楷体" w:hAnsi="楷体" w:cs="宋体" w:hint="eastAsia"/>
                <w:bCs/>
                <w:sz w:val="24"/>
              </w:rPr>
            </w:pPr>
            <w:r>
              <w:rPr>
                <w:rFonts w:ascii="楷体" w:eastAsia="楷体" w:hAnsi="楷体" w:cs="宋体"/>
                <w:bCs/>
                <w:sz w:val="24"/>
              </w:rPr>
              <w:t>1.</w:t>
            </w:r>
            <w:r>
              <w:rPr>
                <w:rFonts w:ascii="楷体" w:eastAsia="楷体" w:hAnsi="楷体" w:cs="宋体" w:hint="eastAsia"/>
                <w:bCs/>
                <w:sz w:val="24"/>
              </w:rPr>
              <w:t>投标保证金在投标截止时间后提交的，或者不按规定交纳方式交纳的，或者未足额交纳的（包含保函额度不足的），视为无效投标保证金。</w:t>
            </w:r>
          </w:p>
          <w:p w14:paraId="0C7B0025" w14:textId="77777777" w:rsidR="009B41DA" w:rsidRDefault="001D1FDB">
            <w:pPr>
              <w:snapToGrid w:val="0"/>
              <w:spacing w:line="360" w:lineRule="auto"/>
              <w:rPr>
                <w:rFonts w:ascii="楷体" w:eastAsia="楷体" w:hAnsi="楷体" w:cs="宋体" w:hint="eastAsia"/>
                <w:bCs/>
                <w:sz w:val="24"/>
              </w:rPr>
            </w:pPr>
            <w:r>
              <w:rPr>
                <w:rFonts w:ascii="楷体" w:eastAsia="楷体" w:hAnsi="楷体" w:cs="宋体"/>
                <w:bCs/>
                <w:sz w:val="24"/>
              </w:rPr>
              <w:t>2.</w:t>
            </w:r>
            <w:r>
              <w:rPr>
                <w:rFonts w:ascii="楷体" w:eastAsia="楷体" w:hAnsi="楷体" w:cs="宋体" w:hint="eastAsia"/>
                <w:bCs/>
                <w:sz w:val="24"/>
              </w:rPr>
              <w:t>投标人采用现钞方式或者从个人账户（自然人投标除外）转出的投标保证金，视为无效投标保证金。</w:t>
            </w:r>
          </w:p>
          <w:p w14:paraId="65C147E8" w14:textId="77777777" w:rsidR="009B41DA" w:rsidRDefault="001D1FDB">
            <w:pPr>
              <w:snapToGrid w:val="0"/>
              <w:spacing w:line="360" w:lineRule="auto"/>
              <w:rPr>
                <w:rFonts w:ascii="楷体" w:eastAsia="楷体" w:hAnsi="楷体" w:cs="宋体" w:hint="eastAsia"/>
                <w:bCs/>
                <w:sz w:val="24"/>
              </w:rPr>
            </w:pPr>
            <w:r>
              <w:rPr>
                <w:rFonts w:ascii="楷体" w:eastAsia="楷体" w:hAnsi="楷体" w:cs="宋体"/>
                <w:bCs/>
                <w:sz w:val="24"/>
              </w:rPr>
              <w:t>3.</w:t>
            </w:r>
            <w:r>
              <w:rPr>
                <w:rFonts w:ascii="楷体" w:eastAsia="楷体" w:hAnsi="楷体" w:cs="宋体" w:hint="eastAsia"/>
                <w:bCs/>
                <w:sz w:val="24"/>
              </w:rPr>
              <w:t>支票、汇票或者本票出现无效或者背书情形的，视为无效投标保证金。</w:t>
            </w:r>
          </w:p>
          <w:p w14:paraId="42F07F86" w14:textId="77777777" w:rsidR="009B41DA" w:rsidRDefault="001D1FDB">
            <w:pPr>
              <w:snapToGrid w:val="0"/>
              <w:spacing w:line="360" w:lineRule="auto"/>
              <w:rPr>
                <w:rFonts w:ascii="楷体" w:eastAsia="楷体" w:hAnsi="楷体" w:cs="宋体" w:hint="eastAsia"/>
                <w:bCs/>
                <w:sz w:val="24"/>
              </w:rPr>
            </w:pPr>
            <w:r>
              <w:rPr>
                <w:rFonts w:ascii="楷体" w:eastAsia="楷体" w:hAnsi="楷体" w:cs="宋体"/>
                <w:bCs/>
                <w:sz w:val="24"/>
              </w:rPr>
              <w:t>4.</w:t>
            </w:r>
            <w:r>
              <w:rPr>
                <w:rFonts w:ascii="楷体" w:eastAsia="楷体" w:hAnsi="楷体" w:cs="宋体" w:hint="eastAsia"/>
                <w:bCs/>
                <w:sz w:val="24"/>
              </w:rPr>
              <w:t>保函有效期低于投标有效期的，视为无效投标保证金。</w:t>
            </w:r>
          </w:p>
          <w:p w14:paraId="1F591544" w14:textId="77777777" w:rsidR="009B41DA" w:rsidRDefault="001D1FDB">
            <w:pPr>
              <w:snapToGrid w:val="0"/>
              <w:spacing w:line="360" w:lineRule="auto"/>
            </w:pPr>
            <w:r>
              <w:rPr>
                <w:rFonts w:ascii="楷体" w:eastAsia="楷体" w:hAnsi="楷体" w:cs="宋体"/>
                <w:bCs/>
                <w:sz w:val="24"/>
              </w:rPr>
              <w:t>5.</w:t>
            </w:r>
            <w:r>
              <w:rPr>
                <w:rFonts w:ascii="楷体" w:eastAsia="楷体" w:hAnsi="楷体" w:cs="宋体" w:hint="eastAsia"/>
                <w:bCs/>
                <w:sz w:val="24"/>
              </w:rPr>
              <w:t>采用银行、保险机构出具保函的，必须为无条件保函，否则视为无效投标保证金。</w:t>
            </w:r>
          </w:p>
        </w:tc>
      </w:tr>
      <w:tr w:rsidR="009B41DA" w14:paraId="44A22FBB" w14:textId="77777777">
        <w:trPr>
          <w:jc w:val="center"/>
        </w:trPr>
        <w:tc>
          <w:tcPr>
            <w:tcW w:w="895" w:type="dxa"/>
            <w:tcBorders>
              <w:top w:val="single" w:sz="4" w:space="0" w:color="auto"/>
              <w:left w:val="single" w:sz="4" w:space="0" w:color="auto"/>
              <w:bottom w:val="single" w:sz="4" w:space="0" w:color="auto"/>
              <w:right w:val="single" w:sz="4" w:space="0" w:color="auto"/>
            </w:tcBorders>
            <w:vAlign w:val="center"/>
          </w:tcPr>
          <w:p w14:paraId="69AE2DD5" w14:textId="77777777" w:rsidR="009B41DA" w:rsidRDefault="001D1FDB">
            <w:pPr>
              <w:spacing w:line="360" w:lineRule="auto"/>
              <w:jc w:val="center"/>
              <w:rPr>
                <w:rFonts w:ascii="宋体" w:hAnsi="宋体" w:cs="宋体" w:hint="eastAsia"/>
                <w:sz w:val="24"/>
              </w:rPr>
            </w:pPr>
            <w:bookmarkStart w:id="103" w:name="_19.2"/>
            <w:bookmarkEnd w:id="103"/>
            <w:r>
              <w:rPr>
                <w:rFonts w:ascii="宋体" w:hAnsi="宋体" w:cs="宋体" w:hint="eastAsia"/>
                <w:sz w:val="24"/>
              </w:rPr>
              <w:lastRenderedPageBreak/>
              <w:t>19.2</w:t>
            </w:r>
          </w:p>
        </w:tc>
        <w:tc>
          <w:tcPr>
            <w:tcW w:w="8708" w:type="dxa"/>
            <w:tcBorders>
              <w:top w:val="single" w:sz="4" w:space="0" w:color="auto"/>
              <w:left w:val="single" w:sz="4" w:space="0" w:color="auto"/>
              <w:bottom w:val="single" w:sz="4" w:space="0" w:color="auto"/>
              <w:right w:val="single" w:sz="4" w:space="0" w:color="auto"/>
            </w:tcBorders>
            <w:vAlign w:val="center"/>
          </w:tcPr>
          <w:p w14:paraId="5A212556" w14:textId="77777777" w:rsidR="009B41DA" w:rsidRDefault="001D1FDB">
            <w:pPr>
              <w:autoSpaceDE w:val="0"/>
              <w:autoSpaceDN w:val="0"/>
              <w:snapToGrid w:val="0"/>
              <w:spacing w:line="360" w:lineRule="auto"/>
              <w:textAlignment w:val="bottom"/>
              <w:rPr>
                <w:rFonts w:ascii="宋体" w:hAnsi="宋体" w:cs="宋体" w:hint="eastAsia"/>
                <w:sz w:val="24"/>
              </w:rPr>
            </w:pPr>
            <w:r>
              <w:rPr>
                <w:rFonts w:ascii="宋体" w:hAnsi="宋体" w:cs="宋体" w:hint="eastAsia"/>
                <w:sz w:val="24"/>
              </w:rPr>
              <w:t>投标文件应按报价文件、资格证明文件、商务文件、技术文件分别编制，并按广西</w:t>
            </w:r>
            <w:r>
              <w:rPr>
                <w:rFonts w:ascii="宋体" w:hAnsi="宋体" w:cs="宋体" w:hint="eastAsia"/>
                <w:sz w:val="24"/>
              </w:rPr>
              <w:lastRenderedPageBreak/>
              <w:t>政府采购云平台的要求编制、加密、上传。（注：按照本招标文件“第六章投标文件格式”编写，第六章未附格式的，由投标人自行拟定。）</w:t>
            </w:r>
          </w:p>
        </w:tc>
      </w:tr>
      <w:tr w:rsidR="009B41DA" w14:paraId="21366E79" w14:textId="77777777">
        <w:trPr>
          <w:jc w:val="center"/>
        </w:trPr>
        <w:tc>
          <w:tcPr>
            <w:tcW w:w="895" w:type="dxa"/>
            <w:tcBorders>
              <w:top w:val="single" w:sz="4" w:space="0" w:color="auto"/>
              <w:left w:val="single" w:sz="4" w:space="0" w:color="auto"/>
              <w:bottom w:val="single" w:sz="4" w:space="0" w:color="auto"/>
              <w:right w:val="single" w:sz="4" w:space="0" w:color="auto"/>
            </w:tcBorders>
            <w:vAlign w:val="center"/>
          </w:tcPr>
          <w:p w14:paraId="1D0DEA75" w14:textId="77777777" w:rsidR="009B41DA" w:rsidRDefault="001D1FDB">
            <w:pPr>
              <w:spacing w:line="360" w:lineRule="auto"/>
              <w:jc w:val="center"/>
              <w:rPr>
                <w:rFonts w:ascii="宋体" w:hAnsi="宋体" w:cs="宋体" w:hint="eastAsia"/>
                <w:sz w:val="24"/>
              </w:rPr>
            </w:pPr>
            <w:r>
              <w:rPr>
                <w:rFonts w:ascii="宋体" w:hAnsi="宋体" w:cs="宋体" w:hint="eastAsia"/>
                <w:sz w:val="24"/>
              </w:rPr>
              <w:lastRenderedPageBreak/>
              <w:t>20.1</w:t>
            </w:r>
          </w:p>
        </w:tc>
        <w:tc>
          <w:tcPr>
            <w:tcW w:w="8708" w:type="dxa"/>
            <w:tcBorders>
              <w:top w:val="single" w:sz="4" w:space="0" w:color="auto"/>
              <w:left w:val="single" w:sz="4" w:space="0" w:color="auto"/>
              <w:bottom w:val="single" w:sz="4" w:space="0" w:color="auto"/>
              <w:right w:val="single" w:sz="4" w:space="0" w:color="auto"/>
            </w:tcBorders>
            <w:vAlign w:val="center"/>
          </w:tcPr>
          <w:p w14:paraId="39E855F5" w14:textId="77777777" w:rsidR="009B41DA" w:rsidRDefault="001D1FDB">
            <w:pPr>
              <w:autoSpaceDE w:val="0"/>
              <w:autoSpaceDN w:val="0"/>
              <w:snapToGrid w:val="0"/>
              <w:spacing w:line="360" w:lineRule="auto"/>
              <w:textAlignment w:val="bottom"/>
              <w:rPr>
                <w:rFonts w:ascii="宋体" w:hAnsi="宋体" w:cs="宋体" w:hint="eastAsia"/>
                <w:sz w:val="24"/>
              </w:rPr>
            </w:pPr>
            <w:r>
              <w:rPr>
                <w:rFonts w:ascii="宋体" w:hAnsi="宋体" w:cs="宋体" w:hint="eastAsia"/>
                <w:sz w:val="24"/>
              </w:rPr>
              <w:t>电子投标文件制作完成后，投标人应按广西政府采购云平台的要求进行加密，并在规定时间内解密，否则，由此产生的后果由投标人自行负责。</w:t>
            </w:r>
          </w:p>
        </w:tc>
      </w:tr>
      <w:tr w:rsidR="009B41DA" w14:paraId="65CC1BB1" w14:textId="77777777">
        <w:trPr>
          <w:trHeight w:val="876"/>
          <w:jc w:val="center"/>
        </w:trPr>
        <w:tc>
          <w:tcPr>
            <w:tcW w:w="895" w:type="dxa"/>
            <w:tcBorders>
              <w:top w:val="single" w:sz="4" w:space="0" w:color="auto"/>
              <w:left w:val="single" w:sz="4" w:space="0" w:color="auto"/>
              <w:bottom w:val="single" w:sz="4" w:space="0" w:color="auto"/>
              <w:right w:val="single" w:sz="4" w:space="0" w:color="auto"/>
            </w:tcBorders>
            <w:vAlign w:val="center"/>
          </w:tcPr>
          <w:p w14:paraId="4038E2F6" w14:textId="77777777" w:rsidR="009B41DA" w:rsidRDefault="001D1FDB">
            <w:pPr>
              <w:spacing w:line="360" w:lineRule="auto"/>
              <w:jc w:val="center"/>
              <w:rPr>
                <w:rFonts w:ascii="宋体" w:hAnsi="宋体" w:cs="宋体" w:hint="eastAsia"/>
                <w:sz w:val="24"/>
              </w:rPr>
            </w:pPr>
            <w:r>
              <w:rPr>
                <w:rFonts w:ascii="宋体" w:hAnsi="宋体" w:cs="宋体" w:hint="eastAsia"/>
                <w:sz w:val="24"/>
              </w:rPr>
              <w:t>2</w:t>
            </w:r>
            <w:r>
              <w:rPr>
                <w:rFonts w:ascii="宋体" w:hAnsi="宋体" w:cs="宋体"/>
                <w:sz w:val="24"/>
              </w:rPr>
              <w:t>0.2</w:t>
            </w:r>
          </w:p>
        </w:tc>
        <w:tc>
          <w:tcPr>
            <w:tcW w:w="8708" w:type="dxa"/>
            <w:tcBorders>
              <w:top w:val="single" w:sz="4" w:space="0" w:color="auto"/>
              <w:left w:val="single" w:sz="4" w:space="0" w:color="auto"/>
              <w:bottom w:val="single" w:sz="4" w:space="0" w:color="auto"/>
              <w:right w:val="single" w:sz="4" w:space="0" w:color="auto"/>
            </w:tcBorders>
            <w:vAlign w:val="center"/>
          </w:tcPr>
          <w:p w14:paraId="6167CA63" w14:textId="77777777" w:rsidR="009B41DA" w:rsidRDefault="001D1FDB">
            <w:pPr>
              <w:snapToGrid w:val="0"/>
              <w:spacing w:line="360" w:lineRule="auto"/>
              <w:rPr>
                <w:rFonts w:ascii="宋体" w:hAnsi="宋体" w:cs="宋体" w:hint="eastAsia"/>
                <w:sz w:val="24"/>
              </w:rPr>
            </w:pPr>
            <w:r>
              <w:rPr>
                <w:rFonts w:ascii="宋体" w:hAnsi="宋体" w:cs="宋体" w:hint="eastAsia"/>
                <w:sz w:val="24"/>
              </w:rPr>
              <w:t>本项目不接受电子备份投标文件</w:t>
            </w:r>
          </w:p>
        </w:tc>
      </w:tr>
      <w:tr w:rsidR="009B41DA" w14:paraId="32C7C696" w14:textId="77777777">
        <w:trPr>
          <w:trHeight w:val="876"/>
          <w:jc w:val="center"/>
        </w:trPr>
        <w:tc>
          <w:tcPr>
            <w:tcW w:w="895" w:type="dxa"/>
            <w:tcBorders>
              <w:top w:val="single" w:sz="4" w:space="0" w:color="auto"/>
              <w:left w:val="single" w:sz="4" w:space="0" w:color="auto"/>
              <w:bottom w:val="single" w:sz="4" w:space="0" w:color="auto"/>
              <w:right w:val="single" w:sz="4" w:space="0" w:color="auto"/>
            </w:tcBorders>
            <w:vAlign w:val="center"/>
          </w:tcPr>
          <w:p w14:paraId="624F4C6F" w14:textId="77777777" w:rsidR="009B41DA" w:rsidRDefault="001D1FDB">
            <w:pPr>
              <w:spacing w:line="360" w:lineRule="auto"/>
              <w:jc w:val="center"/>
              <w:rPr>
                <w:rFonts w:ascii="宋体" w:hAnsi="宋体" w:cs="宋体" w:hint="eastAsia"/>
                <w:sz w:val="24"/>
              </w:rPr>
            </w:pPr>
            <w:bookmarkStart w:id="104" w:name="_21.1"/>
            <w:bookmarkEnd w:id="104"/>
            <w:r>
              <w:rPr>
                <w:rFonts w:ascii="宋体" w:hAnsi="宋体" w:cs="宋体" w:hint="eastAsia"/>
                <w:sz w:val="24"/>
              </w:rPr>
              <w:t>21.1</w:t>
            </w:r>
          </w:p>
        </w:tc>
        <w:tc>
          <w:tcPr>
            <w:tcW w:w="8708" w:type="dxa"/>
            <w:tcBorders>
              <w:top w:val="single" w:sz="4" w:space="0" w:color="auto"/>
              <w:left w:val="single" w:sz="4" w:space="0" w:color="auto"/>
              <w:bottom w:val="single" w:sz="4" w:space="0" w:color="auto"/>
              <w:right w:val="single" w:sz="4" w:space="0" w:color="auto"/>
            </w:tcBorders>
            <w:vAlign w:val="center"/>
          </w:tcPr>
          <w:p w14:paraId="17343730" w14:textId="77777777" w:rsidR="009B41DA" w:rsidRDefault="001D1FDB">
            <w:pPr>
              <w:snapToGrid w:val="0"/>
              <w:spacing w:line="360" w:lineRule="auto"/>
              <w:rPr>
                <w:rFonts w:ascii="宋体" w:hAnsi="宋体" w:cs="宋体" w:hint="eastAsia"/>
                <w:sz w:val="24"/>
                <w:u w:val="single"/>
              </w:rPr>
            </w:pPr>
            <w:r>
              <w:rPr>
                <w:rFonts w:ascii="宋体" w:hAnsi="宋体" w:cs="宋体" w:hint="eastAsia"/>
                <w:sz w:val="24"/>
              </w:rPr>
              <w:t>1</w:t>
            </w:r>
            <w:r>
              <w:rPr>
                <w:rFonts w:ascii="宋体" w:hAnsi="宋体" w:cs="宋体" w:hint="eastAsia"/>
                <w:bCs/>
                <w:sz w:val="24"/>
              </w:rPr>
              <w:t>.</w:t>
            </w:r>
            <w:r>
              <w:rPr>
                <w:rFonts w:ascii="宋体" w:hAnsi="宋体" w:cs="宋体" w:hint="eastAsia"/>
                <w:sz w:val="24"/>
              </w:rPr>
              <w:t>投标截止时间：详见招标公告</w:t>
            </w:r>
          </w:p>
          <w:p w14:paraId="4935DF63" w14:textId="77777777" w:rsidR="009B41DA" w:rsidRDefault="001D1FDB">
            <w:pPr>
              <w:snapToGrid w:val="0"/>
              <w:spacing w:line="360" w:lineRule="auto"/>
              <w:rPr>
                <w:rFonts w:ascii="宋体" w:hAnsi="宋体" w:cs="宋体" w:hint="eastAsia"/>
                <w:sz w:val="24"/>
              </w:rPr>
            </w:pPr>
            <w:r>
              <w:rPr>
                <w:rFonts w:ascii="宋体" w:hAnsi="宋体" w:cs="宋体" w:hint="eastAsia"/>
                <w:sz w:val="24"/>
              </w:rPr>
              <w:t>2</w:t>
            </w:r>
            <w:r>
              <w:rPr>
                <w:rFonts w:ascii="宋体" w:hAnsi="宋体" w:cs="宋体" w:hint="eastAsia"/>
                <w:bCs/>
                <w:sz w:val="24"/>
              </w:rPr>
              <w:t>.</w:t>
            </w:r>
            <w:r>
              <w:rPr>
                <w:rFonts w:ascii="宋体" w:hAnsi="宋体" w:cs="宋体" w:hint="eastAsia"/>
                <w:sz w:val="24"/>
              </w:rPr>
              <w:t>投标地点：详见招标公告</w:t>
            </w:r>
          </w:p>
        </w:tc>
      </w:tr>
      <w:tr w:rsidR="009B41DA" w14:paraId="54EC444B" w14:textId="77777777">
        <w:trPr>
          <w:jc w:val="center"/>
        </w:trPr>
        <w:tc>
          <w:tcPr>
            <w:tcW w:w="895" w:type="dxa"/>
            <w:tcBorders>
              <w:top w:val="single" w:sz="4" w:space="0" w:color="auto"/>
              <w:left w:val="single" w:sz="4" w:space="0" w:color="auto"/>
              <w:bottom w:val="single" w:sz="4" w:space="0" w:color="auto"/>
              <w:right w:val="single" w:sz="4" w:space="0" w:color="auto"/>
            </w:tcBorders>
            <w:vAlign w:val="center"/>
          </w:tcPr>
          <w:p w14:paraId="351A385E" w14:textId="77777777" w:rsidR="009B41DA" w:rsidRDefault="001D1FDB">
            <w:pPr>
              <w:spacing w:line="360" w:lineRule="auto"/>
              <w:jc w:val="center"/>
              <w:rPr>
                <w:rFonts w:ascii="宋体" w:hAnsi="宋体" w:cs="宋体" w:hint="eastAsia"/>
                <w:sz w:val="24"/>
              </w:rPr>
            </w:pPr>
            <w:bookmarkStart w:id="105" w:name="_23"/>
            <w:bookmarkEnd w:id="105"/>
            <w:r>
              <w:rPr>
                <w:rFonts w:ascii="宋体" w:hAnsi="宋体" w:cs="宋体" w:hint="eastAsia"/>
                <w:sz w:val="24"/>
              </w:rPr>
              <w:t>23</w:t>
            </w:r>
          </w:p>
        </w:tc>
        <w:tc>
          <w:tcPr>
            <w:tcW w:w="8708" w:type="dxa"/>
            <w:tcBorders>
              <w:top w:val="single" w:sz="4" w:space="0" w:color="auto"/>
              <w:left w:val="single" w:sz="4" w:space="0" w:color="auto"/>
              <w:bottom w:val="single" w:sz="4" w:space="0" w:color="auto"/>
              <w:right w:val="single" w:sz="4" w:space="0" w:color="auto"/>
            </w:tcBorders>
            <w:vAlign w:val="center"/>
          </w:tcPr>
          <w:p w14:paraId="49F139C0" w14:textId="77777777" w:rsidR="009B41DA" w:rsidRDefault="001D1FDB">
            <w:pPr>
              <w:snapToGrid w:val="0"/>
              <w:spacing w:line="360" w:lineRule="auto"/>
              <w:rPr>
                <w:rFonts w:ascii="宋体" w:hAnsi="宋体" w:cs="宋体" w:hint="eastAsia"/>
                <w:sz w:val="24"/>
              </w:rPr>
            </w:pPr>
            <w:r>
              <w:rPr>
                <w:rFonts w:ascii="宋体" w:hAnsi="宋体" w:cs="宋体" w:hint="eastAsia"/>
                <w:sz w:val="24"/>
              </w:rPr>
              <w:t>1</w:t>
            </w:r>
            <w:r>
              <w:rPr>
                <w:rFonts w:ascii="宋体" w:hAnsi="宋体" w:cs="宋体" w:hint="eastAsia"/>
                <w:bCs/>
                <w:sz w:val="24"/>
              </w:rPr>
              <w:t>.</w:t>
            </w:r>
            <w:r>
              <w:rPr>
                <w:rFonts w:ascii="宋体" w:hAnsi="宋体" w:cs="宋体" w:hint="eastAsia"/>
                <w:sz w:val="24"/>
              </w:rPr>
              <w:t>开标时间：详见招标公告</w:t>
            </w:r>
          </w:p>
          <w:p w14:paraId="46415F27" w14:textId="77777777" w:rsidR="009B41DA" w:rsidRDefault="001D1FDB">
            <w:pPr>
              <w:snapToGrid w:val="0"/>
              <w:spacing w:line="360" w:lineRule="auto"/>
              <w:rPr>
                <w:rFonts w:ascii="宋体" w:hAnsi="宋体" w:cs="宋体" w:hint="eastAsia"/>
                <w:sz w:val="24"/>
              </w:rPr>
            </w:pPr>
            <w:r>
              <w:rPr>
                <w:rFonts w:ascii="宋体" w:hAnsi="宋体" w:cs="宋体" w:hint="eastAsia"/>
                <w:sz w:val="24"/>
              </w:rPr>
              <w:t>2</w:t>
            </w:r>
            <w:r>
              <w:rPr>
                <w:rFonts w:ascii="宋体" w:hAnsi="宋体" w:cs="宋体" w:hint="eastAsia"/>
                <w:bCs/>
                <w:sz w:val="24"/>
              </w:rPr>
              <w:t>.</w:t>
            </w:r>
            <w:r>
              <w:rPr>
                <w:rFonts w:ascii="宋体" w:hAnsi="宋体" w:cs="宋体" w:hint="eastAsia"/>
                <w:sz w:val="24"/>
              </w:rPr>
              <w:t>开标地点：详见招标公告</w:t>
            </w:r>
          </w:p>
        </w:tc>
      </w:tr>
      <w:tr w:rsidR="009B41DA" w14:paraId="71A9BE00" w14:textId="77777777">
        <w:trPr>
          <w:jc w:val="center"/>
        </w:trPr>
        <w:tc>
          <w:tcPr>
            <w:tcW w:w="895" w:type="dxa"/>
            <w:tcBorders>
              <w:top w:val="single" w:sz="4" w:space="0" w:color="auto"/>
              <w:left w:val="single" w:sz="4" w:space="0" w:color="auto"/>
              <w:bottom w:val="single" w:sz="4" w:space="0" w:color="auto"/>
              <w:right w:val="single" w:sz="4" w:space="0" w:color="auto"/>
            </w:tcBorders>
            <w:vAlign w:val="center"/>
          </w:tcPr>
          <w:p w14:paraId="0704C505" w14:textId="77777777" w:rsidR="009B41DA" w:rsidRDefault="001D1FDB">
            <w:pPr>
              <w:spacing w:line="360" w:lineRule="auto"/>
              <w:jc w:val="center"/>
              <w:rPr>
                <w:rFonts w:ascii="宋体" w:hAnsi="宋体" w:cs="宋体" w:hint="eastAsia"/>
                <w:sz w:val="24"/>
              </w:rPr>
            </w:pPr>
            <w:r>
              <w:rPr>
                <w:rFonts w:ascii="宋体" w:hAnsi="宋体" w:cs="宋体" w:hint="eastAsia"/>
                <w:bCs/>
                <w:sz w:val="24"/>
              </w:rPr>
              <w:t>24.2</w:t>
            </w:r>
          </w:p>
        </w:tc>
        <w:tc>
          <w:tcPr>
            <w:tcW w:w="8708" w:type="dxa"/>
            <w:tcBorders>
              <w:top w:val="single" w:sz="4" w:space="0" w:color="auto"/>
              <w:left w:val="single" w:sz="4" w:space="0" w:color="auto"/>
              <w:bottom w:val="single" w:sz="4" w:space="0" w:color="auto"/>
              <w:right w:val="single" w:sz="4" w:space="0" w:color="auto"/>
            </w:tcBorders>
            <w:vAlign w:val="center"/>
          </w:tcPr>
          <w:p w14:paraId="5D070723" w14:textId="77777777" w:rsidR="009B41DA" w:rsidRDefault="001D1FDB">
            <w:pPr>
              <w:autoSpaceDE w:val="0"/>
              <w:autoSpaceDN w:val="0"/>
              <w:adjustRightInd w:val="0"/>
              <w:spacing w:line="360" w:lineRule="auto"/>
              <w:rPr>
                <w:rFonts w:ascii="宋体" w:hAnsi="宋体" w:cs="宋体" w:hint="eastAsia"/>
                <w:sz w:val="24"/>
              </w:rPr>
            </w:pPr>
            <w:r>
              <w:rPr>
                <w:rFonts w:ascii="宋体" w:hAnsi="宋体" w:cs="宋体" w:hint="eastAsia"/>
                <w:bCs/>
                <w:sz w:val="24"/>
              </w:rPr>
              <w:t>广西政府采购云平台按开标时间自动提取所有投标文件。采购代理机构依托广西政府采购云平台向各投标人发出电子加密投标文件【开始解密】通知，由投标人进行投标文件解密。</w:t>
            </w:r>
            <w:r>
              <w:rPr>
                <w:rFonts w:ascii="宋体" w:hAnsi="宋体" w:cs="宋体" w:hint="eastAsia"/>
                <w:b/>
                <w:bCs/>
                <w:sz w:val="24"/>
              </w:rPr>
              <w:t>投标人的法定代表人或其委托代理人须携带加密时所用的CA锁准时登录到广西政府采购云平台电子开标大厅签到</w:t>
            </w:r>
            <w:r>
              <w:rPr>
                <w:rFonts w:ascii="宋体" w:hAnsi="宋体" w:cs="宋体" w:hint="eastAsia"/>
                <w:b/>
                <w:sz w:val="24"/>
              </w:rPr>
              <w:t>并在发起解密</w:t>
            </w:r>
            <w:r>
              <w:rPr>
                <w:rFonts w:ascii="宋体" w:hAnsi="宋体" w:cs="宋体" w:hint="eastAsia"/>
                <w:b/>
                <w:bCs/>
                <w:sz w:val="24"/>
              </w:rPr>
              <w:t>通知</w:t>
            </w:r>
            <w:r>
              <w:rPr>
                <w:rFonts w:ascii="宋体" w:hAnsi="宋体" w:cs="宋体" w:hint="eastAsia"/>
                <w:b/>
                <w:sz w:val="24"/>
              </w:rPr>
              <w:t>之时起30分钟内完成</w:t>
            </w:r>
            <w:r>
              <w:rPr>
                <w:rFonts w:ascii="宋体" w:hAnsi="宋体" w:cs="宋体" w:hint="eastAsia"/>
                <w:b/>
                <w:bCs/>
                <w:sz w:val="24"/>
              </w:rPr>
              <w:t>对电子投标文件解密。投标文件未按时解密的，视为无效投标。</w:t>
            </w:r>
          </w:p>
        </w:tc>
      </w:tr>
      <w:tr w:rsidR="009B41DA" w14:paraId="54571ED1" w14:textId="77777777">
        <w:trPr>
          <w:jc w:val="center"/>
        </w:trPr>
        <w:tc>
          <w:tcPr>
            <w:tcW w:w="895" w:type="dxa"/>
            <w:tcBorders>
              <w:top w:val="single" w:sz="4" w:space="0" w:color="auto"/>
              <w:left w:val="single" w:sz="4" w:space="0" w:color="auto"/>
              <w:bottom w:val="single" w:sz="4" w:space="0" w:color="auto"/>
              <w:right w:val="single" w:sz="4" w:space="0" w:color="auto"/>
            </w:tcBorders>
            <w:vAlign w:val="center"/>
          </w:tcPr>
          <w:p w14:paraId="17EB029C" w14:textId="77777777" w:rsidR="009B41DA" w:rsidRDefault="001D1FDB">
            <w:pPr>
              <w:spacing w:line="360" w:lineRule="auto"/>
              <w:jc w:val="center"/>
              <w:rPr>
                <w:rFonts w:ascii="宋体" w:hAnsi="宋体" w:cs="宋体" w:hint="eastAsia"/>
                <w:sz w:val="24"/>
              </w:rPr>
            </w:pPr>
            <w:bookmarkStart w:id="106" w:name="_25.3"/>
            <w:bookmarkEnd w:id="106"/>
            <w:r>
              <w:rPr>
                <w:rFonts w:ascii="宋体" w:hAnsi="宋体" w:cs="宋体" w:hint="eastAsia"/>
                <w:sz w:val="24"/>
              </w:rPr>
              <w:t>25.3（3）</w:t>
            </w:r>
          </w:p>
        </w:tc>
        <w:tc>
          <w:tcPr>
            <w:tcW w:w="8708" w:type="dxa"/>
            <w:tcBorders>
              <w:top w:val="single" w:sz="4" w:space="0" w:color="auto"/>
              <w:left w:val="single" w:sz="4" w:space="0" w:color="auto"/>
              <w:bottom w:val="single" w:sz="4" w:space="0" w:color="auto"/>
              <w:right w:val="single" w:sz="4" w:space="0" w:color="auto"/>
            </w:tcBorders>
            <w:vAlign w:val="center"/>
          </w:tcPr>
          <w:p w14:paraId="2DCFD0D9" w14:textId="77777777" w:rsidR="009B41DA" w:rsidRDefault="001D1FDB">
            <w:pPr>
              <w:snapToGrid w:val="0"/>
              <w:spacing w:line="360" w:lineRule="auto"/>
              <w:rPr>
                <w:rFonts w:ascii="宋体" w:hAnsi="宋体" w:cs="宋体" w:hint="eastAsia"/>
                <w:sz w:val="24"/>
              </w:rPr>
            </w:pPr>
            <w:r>
              <w:rPr>
                <w:rFonts w:ascii="宋体" w:hAnsi="宋体" w:cs="宋体" w:hint="eastAsia"/>
                <w:sz w:val="24"/>
              </w:rPr>
              <w:t>采购人或者采购代理机构在资格审查结束前，对投标人进行信用查询。</w:t>
            </w:r>
          </w:p>
          <w:p w14:paraId="188BD4D3" w14:textId="77777777" w:rsidR="009B41DA" w:rsidRDefault="001D1FDB">
            <w:pPr>
              <w:snapToGrid w:val="0"/>
              <w:spacing w:line="360" w:lineRule="auto"/>
              <w:rPr>
                <w:rFonts w:ascii="宋体" w:hAnsi="宋体" w:cs="宋体" w:hint="eastAsia"/>
                <w:sz w:val="24"/>
              </w:rPr>
            </w:pPr>
            <w:r>
              <w:rPr>
                <w:rFonts w:ascii="宋体" w:hAnsi="宋体" w:cs="宋体" w:hint="eastAsia"/>
                <w:sz w:val="24"/>
              </w:rPr>
              <w:t>查询渠道：“信用中国”网站（www.creditchina.gov.cn）、中国政府采购网（</w:t>
            </w:r>
            <w:hyperlink r:id="rId13" w:history="1">
              <w:r>
                <w:rPr>
                  <w:rStyle w:val="aff4"/>
                  <w:rFonts w:ascii="宋体" w:hAnsi="宋体" w:cs="宋体" w:hint="eastAsia"/>
                  <w:color w:val="auto"/>
                  <w:sz w:val="24"/>
                </w:rPr>
                <w:t>www.ccgp.gov.cn</w:t>
              </w:r>
            </w:hyperlink>
            <w:r>
              <w:rPr>
                <w:rFonts w:ascii="宋体" w:hAnsi="宋体" w:cs="宋体" w:hint="eastAsia"/>
                <w:sz w:val="24"/>
              </w:rPr>
              <w:t>）。</w:t>
            </w:r>
          </w:p>
          <w:p w14:paraId="47705AC6" w14:textId="77777777" w:rsidR="009B41DA" w:rsidRDefault="001D1FDB">
            <w:pPr>
              <w:snapToGrid w:val="0"/>
              <w:spacing w:line="360" w:lineRule="auto"/>
              <w:rPr>
                <w:rFonts w:ascii="宋体" w:hAnsi="宋体" w:cs="宋体" w:hint="eastAsia"/>
                <w:sz w:val="24"/>
              </w:rPr>
            </w:pPr>
            <w:r>
              <w:rPr>
                <w:rFonts w:ascii="宋体" w:hAnsi="宋体" w:cs="宋体" w:hint="eastAsia"/>
                <w:sz w:val="24"/>
              </w:rPr>
              <w:t>信用查询截止时点：资格审查结束前。</w:t>
            </w:r>
          </w:p>
          <w:p w14:paraId="3C5739A4" w14:textId="77777777" w:rsidR="009B41DA" w:rsidRDefault="001D1FDB">
            <w:pPr>
              <w:snapToGrid w:val="0"/>
              <w:spacing w:line="360" w:lineRule="auto"/>
              <w:rPr>
                <w:rFonts w:ascii="宋体" w:hAnsi="宋体" w:cs="宋体" w:hint="eastAsia"/>
                <w:sz w:val="24"/>
              </w:rPr>
            </w:pPr>
            <w:r>
              <w:rPr>
                <w:rFonts w:ascii="宋体" w:hAnsi="宋体" w:cs="宋体" w:hint="eastAsia"/>
                <w:sz w:val="24"/>
              </w:rPr>
              <w:t>查询记录和证据留存方式：将查询网站中的查询记录截图并作为评审资料保存。</w:t>
            </w:r>
          </w:p>
          <w:p w14:paraId="794B2F00" w14:textId="77777777" w:rsidR="009B41DA" w:rsidRDefault="001D1FDB">
            <w:pPr>
              <w:snapToGrid w:val="0"/>
              <w:spacing w:line="360" w:lineRule="auto"/>
              <w:rPr>
                <w:rFonts w:ascii="宋体" w:hAnsi="宋体" w:cs="宋体" w:hint="eastAsia"/>
                <w:b/>
                <w:sz w:val="24"/>
              </w:rPr>
            </w:pPr>
            <w:r>
              <w:rPr>
                <w:rFonts w:ascii="宋体" w:hAnsi="宋体" w:cs="宋体" w:hint="eastAsia"/>
                <w:sz w:val="24"/>
              </w:rPr>
              <w:t>信用信息使用规则：根据财政部《关于在政府采购活动中查询及使用信用记录有关问题的通知》（财库〔2016〕125号）的规定，对在“信用中国”网站(www.creditchina.gov.cn) 、中国政府采购网(www.ccgp.gov.cn)被列入失信被执行人、重大税收违法失信主体、政府采购严重违法失信行为记录名单及其他不符合《中华人民共和国政府采购法》第二十二条规定条件的供应商，不得参与政府采购活动。两个以上的自然人、法人或者其他组织组成一个联合体，以一个供应商的身份共同参加政府采购活动的，应当对所有联合体成员进行信用记录查询，联合体成员存在不良信用记录的，视同联合体存在不良信用记录。</w:t>
            </w:r>
          </w:p>
        </w:tc>
      </w:tr>
      <w:tr w:rsidR="009B41DA" w14:paraId="227E9ED4" w14:textId="77777777">
        <w:trPr>
          <w:jc w:val="center"/>
        </w:trPr>
        <w:tc>
          <w:tcPr>
            <w:tcW w:w="895" w:type="dxa"/>
            <w:tcBorders>
              <w:top w:val="single" w:sz="4" w:space="0" w:color="auto"/>
              <w:left w:val="single" w:sz="4" w:space="0" w:color="auto"/>
              <w:bottom w:val="single" w:sz="4" w:space="0" w:color="auto"/>
              <w:right w:val="single" w:sz="4" w:space="0" w:color="auto"/>
            </w:tcBorders>
            <w:vAlign w:val="center"/>
          </w:tcPr>
          <w:p w14:paraId="2D460FAB" w14:textId="77777777" w:rsidR="009B41DA" w:rsidRDefault="001D1FDB">
            <w:pPr>
              <w:spacing w:line="360" w:lineRule="auto"/>
              <w:jc w:val="center"/>
              <w:rPr>
                <w:rFonts w:ascii="宋体" w:hAnsi="宋体" w:cs="宋体" w:hint="eastAsia"/>
                <w:sz w:val="24"/>
              </w:rPr>
            </w:pPr>
            <w:bookmarkStart w:id="107" w:name="_26"/>
            <w:bookmarkEnd w:id="107"/>
            <w:r>
              <w:rPr>
                <w:rFonts w:ascii="宋体" w:hAnsi="宋体" w:cs="宋体" w:hint="eastAsia"/>
                <w:sz w:val="24"/>
              </w:rPr>
              <w:t>26</w:t>
            </w:r>
          </w:p>
        </w:tc>
        <w:tc>
          <w:tcPr>
            <w:tcW w:w="8708" w:type="dxa"/>
            <w:tcBorders>
              <w:top w:val="single" w:sz="4" w:space="0" w:color="auto"/>
              <w:left w:val="single" w:sz="4" w:space="0" w:color="auto"/>
              <w:bottom w:val="single" w:sz="4" w:space="0" w:color="auto"/>
              <w:right w:val="single" w:sz="4" w:space="0" w:color="auto"/>
            </w:tcBorders>
            <w:vAlign w:val="center"/>
          </w:tcPr>
          <w:p w14:paraId="73D3E17E" w14:textId="77777777" w:rsidR="009B41DA" w:rsidRDefault="001D1FDB">
            <w:pPr>
              <w:autoSpaceDE w:val="0"/>
              <w:autoSpaceDN w:val="0"/>
              <w:snapToGrid w:val="0"/>
              <w:spacing w:line="360" w:lineRule="auto"/>
              <w:textAlignment w:val="bottom"/>
              <w:rPr>
                <w:rFonts w:ascii="宋体" w:hAnsi="宋体" w:cs="宋体" w:hint="eastAsia"/>
                <w:sz w:val="24"/>
              </w:rPr>
            </w:pPr>
            <w:r>
              <w:rPr>
                <w:rFonts w:ascii="宋体" w:hAnsi="宋体" w:cs="宋体" w:hint="eastAsia"/>
                <w:sz w:val="24"/>
              </w:rPr>
              <w:t>评标委员会的人数：5人或以上单数。（采购项目符合下列情形之一的，评标委员</w:t>
            </w:r>
            <w:r>
              <w:rPr>
                <w:rFonts w:ascii="宋体" w:hAnsi="宋体" w:cs="宋体" w:hint="eastAsia"/>
                <w:sz w:val="24"/>
              </w:rPr>
              <w:lastRenderedPageBreak/>
              <w:t>会成员人数应当为7人以上单数：1.采购预算金额在1000万元以上；2.技术复杂；3.社会影响较大。）</w:t>
            </w:r>
          </w:p>
        </w:tc>
      </w:tr>
      <w:tr w:rsidR="009B41DA" w14:paraId="47150C02" w14:textId="77777777">
        <w:trPr>
          <w:jc w:val="center"/>
        </w:trPr>
        <w:tc>
          <w:tcPr>
            <w:tcW w:w="895" w:type="dxa"/>
            <w:tcBorders>
              <w:top w:val="single" w:sz="4" w:space="0" w:color="auto"/>
              <w:left w:val="single" w:sz="4" w:space="0" w:color="auto"/>
              <w:bottom w:val="single" w:sz="4" w:space="0" w:color="auto"/>
              <w:right w:val="single" w:sz="4" w:space="0" w:color="auto"/>
            </w:tcBorders>
            <w:vAlign w:val="center"/>
          </w:tcPr>
          <w:p w14:paraId="6E9FEED3" w14:textId="77777777" w:rsidR="009B41DA" w:rsidRDefault="001D1FDB">
            <w:pPr>
              <w:spacing w:line="360" w:lineRule="auto"/>
              <w:jc w:val="center"/>
              <w:rPr>
                <w:rFonts w:ascii="宋体" w:hAnsi="宋体" w:cs="宋体" w:hint="eastAsia"/>
                <w:sz w:val="24"/>
              </w:rPr>
            </w:pPr>
            <w:bookmarkStart w:id="108" w:name="_28.3"/>
            <w:bookmarkEnd w:id="108"/>
            <w:r>
              <w:rPr>
                <w:rFonts w:ascii="宋体" w:hAnsi="宋体" w:cs="宋体" w:hint="eastAsia"/>
                <w:sz w:val="24"/>
              </w:rPr>
              <w:lastRenderedPageBreak/>
              <w:t>29.1</w:t>
            </w:r>
          </w:p>
        </w:tc>
        <w:tc>
          <w:tcPr>
            <w:tcW w:w="8708" w:type="dxa"/>
            <w:tcBorders>
              <w:top w:val="single" w:sz="4" w:space="0" w:color="auto"/>
              <w:left w:val="single" w:sz="4" w:space="0" w:color="auto"/>
              <w:bottom w:val="single" w:sz="4" w:space="0" w:color="auto"/>
              <w:right w:val="single" w:sz="4" w:space="0" w:color="auto"/>
            </w:tcBorders>
            <w:vAlign w:val="center"/>
          </w:tcPr>
          <w:p w14:paraId="0899FD42" w14:textId="77777777" w:rsidR="009B41DA" w:rsidRDefault="001D1FDB">
            <w:pPr>
              <w:autoSpaceDE w:val="0"/>
              <w:autoSpaceDN w:val="0"/>
              <w:snapToGrid w:val="0"/>
              <w:spacing w:line="360" w:lineRule="auto"/>
              <w:textAlignment w:val="bottom"/>
              <w:rPr>
                <w:rFonts w:ascii="宋体" w:hAnsi="宋体" w:cs="宋体" w:hint="eastAsia"/>
                <w:sz w:val="24"/>
              </w:rPr>
            </w:pPr>
            <w:r>
              <w:rPr>
                <w:rFonts w:ascii="宋体" w:hAnsi="宋体" w:cs="宋体" w:hint="eastAsia"/>
                <w:sz w:val="24"/>
              </w:rPr>
              <w:t>评标方法：</w:t>
            </w:r>
          </w:p>
          <w:p w14:paraId="16956FF9" w14:textId="77777777" w:rsidR="009B41DA" w:rsidRDefault="001D1FDB">
            <w:pPr>
              <w:autoSpaceDE w:val="0"/>
              <w:autoSpaceDN w:val="0"/>
              <w:snapToGrid w:val="0"/>
              <w:spacing w:line="360" w:lineRule="auto"/>
              <w:textAlignment w:val="bottom"/>
              <w:rPr>
                <w:rFonts w:ascii="宋体" w:hAnsi="宋体" w:cs="宋体" w:hint="eastAsia"/>
                <w:sz w:val="24"/>
              </w:rPr>
            </w:pPr>
            <w:r>
              <w:rPr>
                <w:rFonts w:ascii="宋体" w:hAnsi="宋体" w:cs="宋体" w:hint="eastAsia"/>
                <w:sz w:val="24"/>
              </w:rPr>
              <w:sym w:font="Wingdings" w:char="00FE"/>
            </w:r>
            <w:r>
              <w:rPr>
                <w:rFonts w:ascii="宋体" w:hAnsi="宋体" w:cs="宋体" w:hint="eastAsia"/>
                <w:sz w:val="24"/>
              </w:rPr>
              <w:t>综合评分法</w:t>
            </w:r>
          </w:p>
          <w:p w14:paraId="7DF55043" w14:textId="77777777" w:rsidR="009B41DA" w:rsidRDefault="001D1FDB">
            <w:pPr>
              <w:autoSpaceDE w:val="0"/>
              <w:autoSpaceDN w:val="0"/>
              <w:snapToGrid w:val="0"/>
              <w:spacing w:line="360" w:lineRule="auto"/>
              <w:textAlignment w:val="bottom"/>
            </w:pPr>
            <w:r>
              <w:rPr>
                <w:rFonts w:ascii="宋体" w:hAnsi="宋体" w:cs="宋体" w:hint="eastAsia"/>
                <w:sz w:val="24"/>
              </w:rPr>
              <w:t>□最低评标价法</w:t>
            </w:r>
          </w:p>
        </w:tc>
      </w:tr>
      <w:tr w:rsidR="009B41DA" w14:paraId="428601CC" w14:textId="77777777">
        <w:trPr>
          <w:trHeight w:val="555"/>
          <w:jc w:val="center"/>
        </w:trPr>
        <w:tc>
          <w:tcPr>
            <w:tcW w:w="895" w:type="dxa"/>
            <w:vMerge w:val="restart"/>
            <w:tcBorders>
              <w:top w:val="single" w:sz="4" w:space="0" w:color="auto"/>
              <w:left w:val="single" w:sz="4" w:space="0" w:color="auto"/>
              <w:right w:val="single" w:sz="4" w:space="0" w:color="auto"/>
            </w:tcBorders>
            <w:vAlign w:val="center"/>
          </w:tcPr>
          <w:p w14:paraId="0D7A7156" w14:textId="77777777" w:rsidR="009B41DA" w:rsidRDefault="001D1FDB">
            <w:pPr>
              <w:spacing w:line="360" w:lineRule="auto"/>
              <w:jc w:val="center"/>
              <w:rPr>
                <w:rFonts w:ascii="宋体" w:hAnsi="宋体" w:cs="宋体" w:hint="eastAsia"/>
                <w:sz w:val="24"/>
              </w:rPr>
            </w:pPr>
            <w:bookmarkStart w:id="109" w:name="_29.2.2（2）"/>
            <w:bookmarkEnd w:id="109"/>
            <w:r>
              <w:rPr>
                <w:rFonts w:ascii="宋体" w:hAnsi="宋体" w:cs="宋体" w:hint="eastAsia"/>
                <w:sz w:val="24"/>
              </w:rPr>
              <w:t>29.2</w:t>
            </w:r>
          </w:p>
        </w:tc>
        <w:tc>
          <w:tcPr>
            <w:tcW w:w="8708" w:type="dxa"/>
            <w:tcBorders>
              <w:top w:val="single" w:sz="4" w:space="0" w:color="auto"/>
              <w:left w:val="single" w:sz="4" w:space="0" w:color="auto"/>
              <w:right w:val="single" w:sz="4" w:space="0" w:color="auto"/>
            </w:tcBorders>
            <w:vAlign w:val="center"/>
          </w:tcPr>
          <w:p w14:paraId="2D5AA418" w14:textId="77777777" w:rsidR="009B41DA" w:rsidRDefault="001D1FDB">
            <w:pPr>
              <w:snapToGrid w:val="0"/>
              <w:spacing w:line="360" w:lineRule="auto"/>
              <w:rPr>
                <w:rFonts w:ascii="宋体" w:hAnsi="宋体" w:cs="宋体" w:hint="eastAsia"/>
                <w:sz w:val="24"/>
              </w:rPr>
            </w:pPr>
            <w:r>
              <w:rPr>
                <w:rFonts w:ascii="宋体" w:hAnsi="宋体" w:cs="宋体" w:hint="eastAsia"/>
                <w:sz w:val="24"/>
              </w:rPr>
              <w:t>商务要求评审中允许负偏离的条款数为</w:t>
            </w:r>
            <w:r>
              <w:rPr>
                <w:rFonts w:ascii="宋体" w:hAnsi="宋体" w:cs="宋体" w:hint="eastAsia"/>
                <w:spacing w:val="-11"/>
                <w:sz w:val="24"/>
              </w:rPr>
              <w:t>1分标：</w:t>
            </w:r>
            <w:r>
              <w:rPr>
                <w:rFonts w:ascii="宋体" w:hAnsi="宋体" w:cs="宋体" w:hint="eastAsia"/>
                <w:spacing w:val="-11"/>
                <w:sz w:val="24"/>
                <w:u w:val="single"/>
              </w:rPr>
              <w:t>0</w:t>
            </w:r>
            <w:r>
              <w:rPr>
                <w:rFonts w:ascii="宋体" w:hAnsi="宋体" w:cs="宋体" w:hint="eastAsia"/>
                <w:spacing w:val="-11"/>
                <w:sz w:val="24"/>
              </w:rPr>
              <w:t>项；2分标：</w:t>
            </w:r>
            <w:r>
              <w:rPr>
                <w:rFonts w:ascii="宋体" w:hAnsi="宋体" w:cs="宋体" w:hint="eastAsia"/>
                <w:spacing w:val="-11"/>
                <w:sz w:val="24"/>
                <w:u w:val="single"/>
              </w:rPr>
              <w:t>0</w:t>
            </w:r>
            <w:r>
              <w:rPr>
                <w:rFonts w:ascii="宋体" w:hAnsi="宋体" w:cs="宋体" w:hint="eastAsia"/>
                <w:spacing w:val="-11"/>
                <w:sz w:val="24"/>
              </w:rPr>
              <w:t>项；3分标：</w:t>
            </w:r>
            <w:r>
              <w:rPr>
                <w:rFonts w:ascii="宋体" w:hAnsi="宋体" w:cs="宋体" w:hint="eastAsia"/>
                <w:spacing w:val="-11"/>
                <w:sz w:val="24"/>
                <w:u w:val="single"/>
              </w:rPr>
              <w:t>0</w:t>
            </w:r>
            <w:r>
              <w:rPr>
                <w:rFonts w:ascii="宋体" w:hAnsi="宋体" w:cs="宋体" w:hint="eastAsia"/>
                <w:spacing w:val="-11"/>
                <w:sz w:val="24"/>
              </w:rPr>
              <w:t>项。</w:t>
            </w:r>
          </w:p>
          <w:p w14:paraId="0955FADF" w14:textId="77777777" w:rsidR="009B41DA" w:rsidRDefault="001D1FDB">
            <w:pPr>
              <w:snapToGrid w:val="0"/>
              <w:spacing w:line="360" w:lineRule="auto"/>
              <w:rPr>
                <w:rFonts w:ascii="宋体" w:hAnsi="宋体" w:cs="宋体" w:hint="eastAsia"/>
                <w:sz w:val="24"/>
              </w:rPr>
            </w:pPr>
            <w:r>
              <w:rPr>
                <w:rFonts w:ascii="宋体" w:hAnsi="宋体" w:cs="宋体" w:hint="eastAsia"/>
                <w:sz w:val="24"/>
              </w:rPr>
              <w:t>技术要求评审中允许负偏离的条款数为</w:t>
            </w:r>
            <w:r>
              <w:rPr>
                <w:rFonts w:ascii="宋体" w:hAnsi="宋体" w:cs="宋体" w:hint="eastAsia"/>
                <w:spacing w:val="-11"/>
                <w:sz w:val="24"/>
              </w:rPr>
              <w:t>1分标：</w:t>
            </w:r>
            <w:r>
              <w:rPr>
                <w:rFonts w:ascii="宋体" w:hAnsi="宋体" w:cs="宋体" w:hint="eastAsia"/>
                <w:spacing w:val="-11"/>
                <w:sz w:val="24"/>
                <w:u w:val="single"/>
              </w:rPr>
              <w:t>2</w:t>
            </w:r>
            <w:r>
              <w:rPr>
                <w:rFonts w:ascii="宋体" w:hAnsi="宋体" w:cs="宋体" w:hint="eastAsia"/>
                <w:spacing w:val="-11"/>
                <w:sz w:val="24"/>
              </w:rPr>
              <w:t>项；2分标：</w:t>
            </w:r>
            <w:r>
              <w:rPr>
                <w:rFonts w:ascii="宋体" w:hAnsi="宋体" w:cs="宋体" w:hint="eastAsia"/>
                <w:spacing w:val="-11"/>
                <w:sz w:val="24"/>
                <w:u w:val="single"/>
              </w:rPr>
              <w:t>2</w:t>
            </w:r>
            <w:r>
              <w:rPr>
                <w:rFonts w:ascii="宋体" w:hAnsi="宋体" w:cs="宋体" w:hint="eastAsia"/>
                <w:spacing w:val="-11"/>
                <w:sz w:val="24"/>
              </w:rPr>
              <w:t>项；3分标：</w:t>
            </w:r>
            <w:r>
              <w:rPr>
                <w:rFonts w:ascii="宋体" w:hAnsi="宋体" w:cs="宋体" w:hint="eastAsia"/>
                <w:spacing w:val="-11"/>
                <w:sz w:val="24"/>
                <w:u w:val="single"/>
              </w:rPr>
              <w:t>2</w:t>
            </w:r>
            <w:r>
              <w:rPr>
                <w:rFonts w:ascii="宋体" w:hAnsi="宋体" w:cs="宋体" w:hint="eastAsia"/>
                <w:spacing w:val="-11"/>
                <w:sz w:val="24"/>
              </w:rPr>
              <w:t>项。</w:t>
            </w:r>
          </w:p>
        </w:tc>
      </w:tr>
      <w:tr w:rsidR="009B41DA" w14:paraId="538FF4E1" w14:textId="77777777">
        <w:trPr>
          <w:trHeight w:val="555"/>
          <w:jc w:val="center"/>
        </w:trPr>
        <w:tc>
          <w:tcPr>
            <w:tcW w:w="895" w:type="dxa"/>
            <w:vMerge/>
            <w:tcBorders>
              <w:left w:val="single" w:sz="4" w:space="0" w:color="auto"/>
              <w:right w:val="single" w:sz="4" w:space="0" w:color="auto"/>
            </w:tcBorders>
            <w:vAlign w:val="center"/>
          </w:tcPr>
          <w:p w14:paraId="29FFBF36" w14:textId="77777777" w:rsidR="009B41DA" w:rsidRDefault="009B41DA">
            <w:pPr>
              <w:spacing w:line="360" w:lineRule="auto"/>
              <w:jc w:val="center"/>
              <w:rPr>
                <w:rFonts w:ascii="宋体" w:hAnsi="宋体" w:cs="宋体" w:hint="eastAsia"/>
                <w:sz w:val="24"/>
              </w:rPr>
            </w:pPr>
          </w:p>
        </w:tc>
        <w:tc>
          <w:tcPr>
            <w:tcW w:w="8708" w:type="dxa"/>
            <w:tcBorders>
              <w:top w:val="single" w:sz="4" w:space="0" w:color="auto"/>
              <w:left w:val="single" w:sz="4" w:space="0" w:color="auto"/>
              <w:right w:val="single" w:sz="4" w:space="0" w:color="auto"/>
            </w:tcBorders>
            <w:vAlign w:val="center"/>
          </w:tcPr>
          <w:p w14:paraId="535734C3" w14:textId="77777777" w:rsidR="009B41DA" w:rsidRDefault="001D1FDB">
            <w:pPr>
              <w:snapToGrid w:val="0"/>
              <w:spacing w:line="360" w:lineRule="auto"/>
              <w:rPr>
                <w:rFonts w:ascii="宋体" w:hAnsi="宋体" w:cs="宋体" w:hint="eastAsia"/>
                <w:sz w:val="24"/>
                <w:u w:val="single"/>
              </w:rPr>
            </w:pPr>
            <w:r>
              <w:rPr>
                <w:rFonts w:ascii="宋体" w:hAnsi="宋体" w:cs="宋体" w:hint="eastAsia"/>
                <w:sz w:val="24"/>
              </w:rPr>
              <w:t>中标候选人推荐数量：3家</w:t>
            </w:r>
          </w:p>
        </w:tc>
      </w:tr>
      <w:tr w:rsidR="009B41DA" w14:paraId="13C37B89" w14:textId="77777777">
        <w:trPr>
          <w:jc w:val="center"/>
        </w:trPr>
        <w:tc>
          <w:tcPr>
            <w:tcW w:w="895" w:type="dxa"/>
            <w:tcBorders>
              <w:top w:val="single" w:sz="4" w:space="0" w:color="auto"/>
              <w:left w:val="single" w:sz="4" w:space="0" w:color="auto"/>
              <w:bottom w:val="single" w:sz="4" w:space="0" w:color="auto"/>
              <w:right w:val="single" w:sz="4" w:space="0" w:color="auto"/>
            </w:tcBorders>
            <w:vAlign w:val="center"/>
          </w:tcPr>
          <w:p w14:paraId="54B245FC" w14:textId="77777777" w:rsidR="009B41DA" w:rsidRDefault="001D1FDB">
            <w:pPr>
              <w:spacing w:line="360" w:lineRule="auto"/>
              <w:jc w:val="center"/>
              <w:rPr>
                <w:rFonts w:ascii="宋体" w:hAnsi="宋体" w:cs="宋体" w:hint="eastAsia"/>
                <w:sz w:val="24"/>
              </w:rPr>
            </w:pPr>
            <w:r>
              <w:rPr>
                <w:rFonts w:ascii="宋体" w:hAnsi="宋体" w:cs="宋体" w:hint="eastAsia"/>
                <w:sz w:val="24"/>
              </w:rPr>
              <w:t>30.1</w:t>
            </w:r>
          </w:p>
        </w:tc>
        <w:tc>
          <w:tcPr>
            <w:tcW w:w="8708" w:type="dxa"/>
            <w:tcBorders>
              <w:top w:val="single" w:sz="4" w:space="0" w:color="auto"/>
              <w:left w:val="single" w:sz="4" w:space="0" w:color="auto"/>
              <w:bottom w:val="single" w:sz="4" w:space="0" w:color="auto"/>
              <w:right w:val="single" w:sz="4" w:space="0" w:color="auto"/>
            </w:tcBorders>
            <w:vAlign w:val="center"/>
          </w:tcPr>
          <w:p w14:paraId="5633C41D" w14:textId="77777777" w:rsidR="009B41DA" w:rsidRDefault="001D1FDB">
            <w:pPr>
              <w:autoSpaceDE w:val="0"/>
              <w:autoSpaceDN w:val="0"/>
              <w:snapToGrid w:val="0"/>
              <w:spacing w:line="360" w:lineRule="auto"/>
              <w:textAlignment w:val="bottom"/>
              <w:rPr>
                <w:rFonts w:ascii="宋体" w:hAnsi="宋体" w:cs="宋体" w:hint="eastAsia"/>
                <w:sz w:val="24"/>
              </w:rPr>
            </w:pPr>
            <w:r>
              <w:rPr>
                <w:rFonts w:ascii="宋体" w:hAnsi="宋体" w:cs="宋体" w:hint="eastAsia"/>
                <w:sz w:val="24"/>
              </w:rPr>
              <w:t>1</w:t>
            </w:r>
            <w:r>
              <w:rPr>
                <w:rFonts w:ascii="宋体" w:hAnsi="宋体" w:cs="宋体"/>
                <w:sz w:val="24"/>
              </w:rPr>
              <w:t>.</w:t>
            </w:r>
            <w:r>
              <w:rPr>
                <w:rFonts w:ascii="宋体" w:hAnsi="宋体" w:cs="宋体" w:hint="eastAsia"/>
                <w:sz w:val="24"/>
              </w:rPr>
              <w:t>采用综合评分法的采购项目，采购人确定中标人时，出现中标候选人并列的情形，采购人按以下的方式确定中标人：</w:t>
            </w:r>
          </w:p>
          <w:p w14:paraId="1AF77823" w14:textId="77777777" w:rsidR="009B41DA" w:rsidRDefault="001D1FDB">
            <w:pPr>
              <w:spacing w:line="360" w:lineRule="auto"/>
              <w:jc w:val="left"/>
              <w:rPr>
                <w:rFonts w:ascii="宋体" w:hAnsi="宋体" w:cs="宋体" w:hint="eastAsia"/>
                <w:sz w:val="24"/>
              </w:rPr>
            </w:pPr>
            <w:r>
              <w:rPr>
                <w:rFonts w:ascii="宋体" w:hAnsi="宋体" w:cs="宋体" w:hint="eastAsia"/>
                <w:sz w:val="24"/>
              </w:rPr>
              <w:t>依次按投标报价低的优先、政策分得分高的优先、技术评分高的优先、商务评分高的优先、质量保证期长优先、交货期短优先、故障响应时间短优先的顺序确定。</w:t>
            </w:r>
          </w:p>
          <w:p w14:paraId="22C883E6" w14:textId="77777777" w:rsidR="009B41DA" w:rsidRDefault="001D1FDB">
            <w:pPr>
              <w:spacing w:line="500" w:lineRule="exact"/>
              <w:contextualSpacing/>
              <w:rPr>
                <w:rFonts w:ascii="宋体" w:hAnsi="宋体" w:cs="宋体" w:hint="eastAsia"/>
                <w:sz w:val="24"/>
              </w:rPr>
            </w:pPr>
            <w:r>
              <w:rPr>
                <w:rFonts w:ascii="宋体" w:hAnsi="宋体" w:hint="eastAsia"/>
                <w:iCs/>
                <w:sz w:val="24"/>
              </w:rPr>
              <w:t>2</w:t>
            </w:r>
            <w:r>
              <w:rPr>
                <w:rFonts w:ascii="宋体" w:hAnsi="宋体"/>
                <w:iCs/>
                <w:sz w:val="24"/>
              </w:rPr>
              <w:t>.</w:t>
            </w:r>
            <w:r>
              <w:rPr>
                <w:rFonts w:ascii="宋体" w:hAnsi="宋体" w:hint="eastAsia"/>
                <w:iCs/>
                <w:sz w:val="24"/>
              </w:rPr>
              <w:t>采用最低评标价法的采购项目，</w:t>
            </w:r>
            <w:r>
              <w:rPr>
                <w:rFonts w:ascii="宋体" w:hAnsi="宋体" w:cs="宋体" w:hint="eastAsia"/>
                <w:sz w:val="24"/>
              </w:rPr>
              <w:t>评标价相同时，按以下原则确定成交候选人的顺序：</w:t>
            </w:r>
          </w:p>
          <w:p w14:paraId="0178D657" w14:textId="77777777" w:rsidR="009B41DA" w:rsidRDefault="001D1FDB">
            <w:pPr>
              <w:autoSpaceDE w:val="0"/>
              <w:autoSpaceDN w:val="0"/>
              <w:snapToGrid w:val="0"/>
              <w:spacing w:line="360" w:lineRule="auto"/>
              <w:textAlignment w:val="bottom"/>
            </w:pPr>
            <w:proofErr w:type="gramStart"/>
            <w:r>
              <w:rPr>
                <w:rFonts w:ascii="宋体" w:hAnsi="宋体" w:cs="宋体" w:hint="eastAsia"/>
                <w:sz w:val="24"/>
              </w:rPr>
              <w:t>依次按带“▲”</w:t>
            </w:r>
            <w:proofErr w:type="gramEnd"/>
            <w:r>
              <w:rPr>
                <w:rFonts w:ascii="宋体" w:hAnsi="宋体" w:cs="宋体" w:hint="eastAsia"/>
                <w:sz w:val="24"/>
              </w:rPr>
              <w:t>的实质性要</w:t>
            </w:r>
            <w:proofErr w:type="gramStart"/>
            <w:r>
              <w:rPr>
                <w:rFonts w:ascii="宋体" w:hAnsi="宋体" w:cs="宋体" w:hint="eastAsia"/>
                <w:sz w:val="24"/>
              </w:rPr>
              <w:t>求正</w:t>
            </w:r>
            <w:proofErr w:type="gramEnd"/>
            <w:r>
              <w:rPr>
                <w:rFonts w:ascii="宋体" w:hAnsi="宋体" w:cs="宋体" w:hint="eastAsia"/>
                <w:sz w:val="24"/>
              </w:rPr>
              <w:t>偏离项数多的优先、均无正偏离或者正偏离项数一致时负偏离项数少的优先、质量保证期长优先、交货期短优先、故障响应时间短优先、节能环保产品累计金额多的优先的顺序排列。</w:t>
            </w:r>
          </w:p>
        </w:tc>
      </w:tr>
      <w:tr w:rsidR="009B41DA" w14:paraId="22A5EC2B" w14:textId="77777777">
        <w:trPr>
          <w:trHeight w:val="360"/>
          <w:jc w:val="center"/>
        </w:trPr>
        <w:tc>
          <w:tcPr>
            <w:tcW w:w="895" w:type="dxa"/>
            <w:tcBorders>
              <w:top w:val="single" w:sz="4" w:space="0" w:color="auto"/>
              <w:left w:val="single" w:sz="4" w:space="0" w:color="auto"/>
              <w:bottom w:val="single" w:sz="4" w:space="0" w:color="auto"/>
              <w:right w:val="single" w:sz="4" w:space="0" w:color="auto"/>
            </w:tcBorders>
            <w:vAlign w:val="center"/>
          </w:tcPr>
          <w:p w14:paraId="4D66E587" w14:textId="77777777" w:rsidR="009B41DA" w:rsidRDefault="001D1FDB">
            <w:pPr>
              <w:spacing w:line="360" w:lineRule="auto"/>
              <w:jc w:val="center"/>
              <w:rPr>
                <w:rFonts w:ascii="宋体" w:hAnsi="宋体" w:cs="宋体" w:hint="eastAsia"/>
                <w:sz w:val="24"/>
              </w:rPr>
            </w:pPr>
            <w:bookmarkStart w:id="110" w:name="_39.1"/>
            <w:bookmarkEnd w:id="110"/>
            <w:r>
              <w:rPr>
                <w:rFonts w:ascii="宋体" w:hAnsi="宋体" w:cs="宋体" w:hint="eastAsia"/>
                <w:sz w:val="24"/>
              </w:rPr>
              <w:t>35.1</w:t>
            </w:r>
          </w:p>
        </w:tc>
        <w:tc>
          <w:tcPr>
            <w:tcW w:w="8708" w:type="dxa"/>
            <w:tcBorders>
              <w:top w:val="single" w:sz="4" w:space="0" w:color="auto"/>
              <w:left w:val="single" w:sz="4" w:space="0" w:color="auto"/>
              <w:bottom w:val="single" w:sz="4" w:space="0" w:color="auto"/>
              <w:right w:val="single" w:sz="4" w:space="0" w:color="auto"/>
            </w:tcBorders>
            <w:vAlign w:val="center"/>
          </w:tcPr>
          <w:p w14:paraId="7F803834" w14:textId="77777777" w:rsidR="009B41DA" w:rsidRDefault="001D1FDB">
            <w:pPr>
              <w:autoSpaceDE w:val="0"/>
              <w:autoSpaceDN w:val="0"/>
              <w:snapToGrid w:val="0"/>
              <w:spacing w:line="360" w:lineRule="auto"/>
              <w:textAlignment w:val="bottom"/>
              <w:rPr>
                <w:rFonts w:ascii="宋体" w:hAnsi="宋体" w:cs="宋体" w:hint="eastAsia"/>
                <w:sz w:val="24"/>
              </w:rPr>
            </w:pPr>
            <w:r>
              <w:rPr>
                <w:rFonts w:ascii="宋体" w:hAnsi="宋体" w:cs="宋体" w:hint="eastAsia"/>
                <w:sz w:val="24"/>
              </w:rPr>
              <w:sym w:font="Wingdings" w:char="00A8"/>
            </w:r>
            <w:r>
              <w:rPr>
                <w:rFonts w:ascii="宋体" w:hAnsi="宋体" w:cs="宋体" w:hint="eastAsia"/>
                <w:sz w:val="24"/>
              </w:rPr>
              <w:t>本项目不收取履约保证金。</w:t>
            </w:r>
          </w:p>
          <w:p w14:paraId="74F92869" w14:textId="77777777" w:rsidR="009B41DA" w:rsidRDefault="001D1FDB">
            <w:pPr>
              <w:pStyle w:val="a8"/>
              <w:spacing w:line="360" w:lineRule="auto"/>
              <w:rPr>
                <w:rFonts w:ascii="宋体" w:hAnsi="宋体" w:cs="宋体" w:hint="eastAsia"/>
                <w:sz w:val="24"/>
              </w:rPr>
            </w:pPr>
            <w:r>
              <w:rPr>
                <w:rFonts w:ascii="宋体" w:hAnsi="宋体" w:cs="宋体" w:hint="eastAsia"/>
                <w:sz w:val="24"/>
              </w:rPr>
              <w:sym w:font="Wingdings" w:char="00FE"/>
            </w:r>
            <w:r>
              <w:rPr>
                <w:rFonts w:ascii="宋体" w:hAnsi="宋体" w:cs="宋体" w:hint="eastAsia"/>
                <w:sz w:val="24"/>
              </w:rPr>
              <w:t>本项目收取履约保证金：详见商务条款。</w:t>
            </w:r>
          </w:p>
          <w:p w14:paraId="1590385C" w14:textId="77777777" w:rsidR="009B41DA" w:rsidRDefault="001D1FDB">
            <w:pPr>
              <w:autoSpaceDE w:val="0"/>
              <w:autoSpaceDN w:val="0"/>
              <w:snapToGrid w:val="0"/>
              <w:spacing w:line="360" w:lineRule="auto"/>
              <w:textAlignment w:val="bottom"/>
              <w:rPr>
                <w:rFonts w:ascii="宋体" w:hAnsi="宋体" w:cs="宋体" w:hint="eastAsia"/>
                <w:sz w:val="24"/>
              </w:rPr>
            </w:pPr>
            <w:r>
              <w:rPr>
                <w:rFonts w:ascii="宋体" w:hAnsi="宋体" w:cs="宋体" w:hint="eastAsia"/>
                <w:sz w:val="24"/>
              </w:rPr>
              <w:t>履约保证金递交方式：详见商务条款。</w:t>
            </w:r>
          </w:p>
          <w:p w14:paraId="58CEF0C5" w14:textId="77777777" w:rsidR="009B41DA" w:rsidRDefault="001D1FDB">
            <w:pPr>
              <w:autoSpaceDE w:val="0"/>
              <w:autoSpaceDN w:val="0"/>
              <w:snapToGrid w:val="0"/>
              <w:spacing w:line="360" w:lineRule="auto"/>
              <w:textAlignment w:val="bottom"/>
              <w:rPr>
                <w:rFonts w:ascii="宋体" w:hAnsi="宋体" w:cs="宋体" w:hint="eastAsia"/>
                <w:sz w:val="24"/>
                <w:u w:val="single"/>
              </w:rPr>
            </w:pPr>
            <w:r>
              <w:rPr>
                <w:rFonts w:ascii="宋体" w:hAnsi="宋体" w:cs="宋体" w:hint="eastAsia"/>
                <w:sz w:val="24"/>
              </w:rPr>
              <w:t>履约保证金退付方式、时间及条件详见商务条款。</w:t>
            </w:r>
          </w:p>
          <w:p w14:paraId="15F79D1F" w14:textId="77777777" w:rsidR="009B41DA" w:rsidRDefault="001D1FDB">
            <w:pPr>
              <w:spacing w:line="360" w:lineRule="auto"/>
              <w:jc w:val="left"/>
              <w:rPr>
                <w:rFonts w:ascii="仿宋" w:eastAsia="仿宋" w:hAnsi="仿宋" w:cs="宋体" w:hint="eastAsia"/>
                <w:b/>
                <w:bCs/>
                <w:sz w:val="24"/>
              </w:rPr>
            </w:pPr>
            <w:r>
              <w:rPr>
                <w:rFonts w:ascii="楷体" w:eastAsia="楷体" w:hAnsi="楷体" w:cs="宋体" w:hint="eastAsia"/>
                <w:b/>
                <w:sz w:val="24"/>
              </w:rPr>
              <w:t>【备注】</w:t>
            </w:r>
          </w:p>
          <w:p w14:paraId="575362C9" w14:textId="77777777" w:rsidR="009B41DA" w:rsidRDefault="001D1FDB">
            <w:pPr>
              <w:spacing w:line="360" w:lineRule="auto"/>
              <w:jc w:val="left"/>
              <w:rPr>
                <w:rFonts w:ascii="楷体" w:eastAsia="楷体" w:hAnsi="楷体" w:cs="宋体" w:hint="eastAsia"/>
                <w:b/>
                <w:sz w:val="24"/>
              </w:rPr>
            </w:pPr>
            <w:r>
              <w:rPr>
                <w:rFonts w:ascii="楷体" w:eastAsia="楷体" w:hAnsi="楷体" w:cs="宋体"/>
                <w:sz w:val="24"/>
              </w:rPr>
              <w:t>1</w:t>
            </w:r>
            <w:bookmarkStart w:id="111" w:name="_Hlk54170335"/>
            <w:r>
              <w:rPr>
                <w:rFonts w:ascii="楷体" w:eastAsia="楷体" w:hAnsi="楷体" w:cs="宋体"/>
                <w:bCs/>
                <w:sz w:val="24"/>
              </w:rPr>
              <w:t>.</w:t>
            </w:r>
            <w:r>
              <w:rPr>
                <w:rFonts w:ascii="楷体" w:eastAsia="楷体" w:hAnsi="楷体" w:cs="宋体" w:hint="eastAsia"/>
                <w:b/>
                <w:sz w:val="24"/>
              </w:rPr>
              <w:t>根据《广西壮族自治区财政厅关于持续优化政府采购营商环境推动高质量发展的通知》（</w:t>
            </w:r>
            <w:proofErr w:type="gramStart"/>
            <w:r>
              <w:rPr>
                <w:rFonts w:ascii="楷体" w:eastAsia="楷体" w:hAnsi="楷体" w:cs="宋体" w:hint="eastAsia"/>
                <w:b/>
                <w:sz w:val="24"/>
              </w:rPr>
              <w:t>桂财采〔2024〕</w:t>
            </w:r>
            <w:proofErr w:type="gramEnd"/>
            <w:r>
              <w:rPr>
                <w:rFonts w:ascii="楷体" w:eastAsia="楷体" w:hAnsi="楷体" w:cs="宋体" w:hint="eastAsia"/>
                <w:b/>
                <w:sz w:val="24"/>
              </w:rPr>
              <w:t>55号），采购文件要求中标人提交履约保证金的，履约保证金数额不得超过政府采购合同金额的5%，对中小企业收取的履约保证金数额不得超过政府采购合同金额的2%。</w:t>
            </w:r>
          </w:p>
          <w:bookmarkEnd w:id="111"/>
          <w:p w14:paraId="35019F86" w14:textId="77777777" w:rsidR="009B41DA" w:rsidRDefault="001D1FDB">
            <w:pPr>
              <w:spacing w:line="360" w:lineRule="auto"/>
              <w:jc w:val="left"/>
              <w:rPr>
                <w:rFonts w:ascii="楷体" w:eastAsia="楷体" w:hAnsi="楷体" w:cs="宋体" w:hint="eastAsia"/>
                <w:b/>
                <w:sz w:val="24"/>
              </w:rPr>
            </w:pPr>
            <w:r>
              <w:rPr>
                <w:rFonts w:ascii="楷体" w:eastAsia="楷体" w:hAnsi="楷体" w:cs="宋体"/>
                <w:b/>
                <w:sz w:val="24"/>
              </w:rPr>
              <w:t>2.</w:t>
            </w:r>
            <w:r>
              <w:rPr>
                <w:rFonts w:ascii="楷体" w:eastAsia="楷体" w:hAnsi="楷体" w:cs="宋体" w:hint="eastAsia"/>
                <w:b/>
                <w:sz w:val="24"/>
              </w:rPr>
              <w:t>履约保证金必须足额缴纳，或出具的保函额度必须</w:t>
            </w:r>
            <w:proofErr w:type="gramStart"/>
            <w:r>
              <w:rPr>
                <w:rFonts w:ascii="楷体" w:eastAsia="楷体" w:hAnsi="楷体" w:cs="宋体" w:hint="eastAsia"/>
                <w:b/>
                <w:sz w:val="24"/>
              </w:rPr>
              <w:t>足额且</w:t>
            </w:r>
            <w:proofErr w:type="gramEnd"/>
            <w:r>
              <w:rPr>
                <w:rFonts w:ascii="楷体" w:eastAsia="楷体" w:hAnsi="楷体" w:cs="宋体" w:hint="eastAsia"/>
                <w:b/>
                <w:sz w:val="24"/>
              </w:rPr>
              <w:t>保函有效期不能低于合同履行期限（即签订采购合同之日起</w:t>
            </w:r>
            <w:proofErr w:type="gramStart"/>
            <w:r>
              <w:rPr>
                <w:rFonts w:ascii="楷体" w:eastAsia="楷体" w:hAnsi="楷体" w:cs="宋体" w:hint="eastAsia"/>
                <w:b/>
                <w:sz w:val="24"/>
              </w:rPr>
              <w:t>至履行完合同</w:t>
            </w:r>
            <w:proofErr w:type="gramEnd"/>
            <w:r>
              <w:rPr>
                <w:rFonts w:ascii="楷体" w:eastAsia="楷体" w:hAnsi="楷体" w:cs="宋体" w:hint="eastAsia"/>
                <w:b/>
                <w:sz w:val="24"/>
              </w:rPr>
              <w:t>约定的权利及义务之日</w:t>
            </w:r>
            <w:r>
              <w:rPr>
                <w:rFonts w:ascii="楷体" w:eastAsia="楷体" w:hAnsi="楷体" w:cs="宋体" w:hint="eastAsia"/>
                <w:b/>
                <w:sz w:val="24"/>
              </w:rPr>
              <w:lastRenderedPageBreak/>
              <w:t>止），否则视为无效履约保证金。</w:t>
            </w:r>
          </w:p>
          <w:p w14:paraId="1A519DBE" w14:textId="77777777" w:rsidR="009B41DA" w:rsidRDefault="001D1FDB">
            <w:pPr>
              <w:spacing w:line="360" w:lineRule="auto"/>
              <w:jc w:val="left"/>
              <w:rPr>
                <w:rFonts w:ascii="楷体" w:eastAsia="楷体" w:hAnsi="楷体" w:cs="宋体" w:hint="eastAsia"/>
                <w:b/>
                <w:sz w:val="24"/>
              </w:rPr>
            </w:pPr>
            <w:r>
              <w:rPr>
                <w:rFonts w:ascii="楷体" w:eastAsia="楷体" w:hAnsi="楷体" w:cs="宋体"/>
                <w:b/>
                <w:sz w:val="24"/>
              </w:rPr>
              <w:t>3.</w:t>
            </w:r>
            <w:r>
              <w:rPr>
                <w:rFonts w:ascii="楷体" w:eastAsia="楷体" w:hAnsi="楷体"/>
                <w:b/>
                <w:sz w:val="24"/>
              </w:rPr>
              <w:t>采用</w:t>
            </w:r>
            <w:r>
              <w:rPr>
                <w:rFonts w:ascii="楷体" w:eastAsia="楷体" w:hAnsi="楷体" w:hint="eastAsia"/>
                <w:b/>
                <w:sz w:val="24"/>
              </w:rPr>
              <w:t>保函的</w:t>
            </w:r>
            <w:r>
              <w:rPr>
                <w:rFonts w:ascii="楷体" w:eastAsia="楷体" w:hAnsi="楷体"/>
                <w:b/>
                <w:sz w:val="24"/>
              </w:rPr>
              <w:t>，</w:t>
            </w:r>
            <w:r>
              <w:rPr>
                <w:rFonts w:ascii="楷体" w:eastAsia="楷体" w:hAnsi="楷体" w:cs="宋体" w:hint="eastAsia"/>
                <w:b/>
                <w:sz w:val="24"/>
              </w:rPr>
              <w:t>必须为无条件保函，否则视为无效履约保证金。</w:t>
            </w:r>
          </w:p>
          <w:p w14:paraId="481D2F21" w14:textId="77777777" w:rsidR="009B41DA" w:rsidRDefault="001D1FDB">
            <w:pPr>
              <w:spacing w:line="360" w:lineRule="auto"/>
              <w:jc w:val="left"/>
              <w:rPr>
                <w:rFonts w:ascii="宋体" w:hAnsi="宋体" w:cs="宋体" w:hint="eastAsia"/>
                <w:kern w:val="0"/>
                <w:sz w:val="24"/>
              </w:rPr>
            </w:pPr>
            <w:r>
              <w:rPr>
                <w:rFonts w:ascii="楷体" w:eastAsia="楷体" w:hAnsi="楷体" w:cs="宋体"/>
                <w:b/>
                <w:sz w:val="24"/>
              </w:rPr>
              <w:t>4.</w:t>
            </w:r>
            <w:r>
              <w:rPr>
                <w:rFonts w:ascii="楷体" w:eastAsia="楷体" w:hAnsi="楷体" w:cs="宋体" w:hint="eastAsia"/>
                <w:b/>
                <w:sz w:val="24"/>
              </w:rPr>
              <w:t>投标人为联合体的，由联合体其中一方按规定提交的履约保证金，视为有效履约保证金。</w:t>
            </w:r>
          </w:p>
        </w:tc>
      </w:tr>
      <w:tr w:rsidR="009B41DA" w14:paraId="5FC174B1" w14:textId="77777777">
        <w:trPr>
          <w:jc w:val="center"/>
        </w:trPr>
        <w:tc>
          <w:tcPr>
            <w:tcW w:w="895" w:type="dxa"/>
            <w:tcBorders>
              <w:top w:val="single" w:sz="4" w:space="0" w:color="auto"/>
              <w:left w:val="single" w:sz="4" w:space="0" w:color="auto"/>
              <w:bottom w:val="single" w:sz="4" w:space="0" w:color="auto"/>
              <w:right w:val="single" w:sz="4" w:space="0" w:color="auto"/>
            </w:tcBorders>
            <w:vAlign w:val="center"/>
          </w:tcPr>
          <w:p w14:paraId="5261E5AB" w14:textId="77777777" w:rsidR="009B41DA" w:rsidRDefault="001D1FDB">
            <w:pPr>
              <w:spacing w:line="360" w:lineRule="auto"/>
              <w:jc w:val="center"/>
              <w:rPr>
                <w:rFonts w:ascii="宋体" w:hAnsi="宋体" w:cs="宋体" w:hint="eastAsia"/>
                <w:sz w:val="24"/>
              </w:rPr>
            </w:pPr>
            <w:bookmarkStart w:id="112" w:name="_40.1"/>
            <w:bookmarkEnd w:id="112"/>
            <w:r>
              <w:rPr>
                <w:rFonts w:ascii="宋体" w:hAnsi="宋体" w:cs="宋体" w:hint="eastAsia"/>
                <w:sz w:val="24"/>
              </w:rPr>
              <w:lastRenderedPageBreak/>
              <w:t>36.1</w:t>
            </w:r>
          </w:p>
        </w:tc>
        <w:tc>
          <w:tcPr>
            <w:tcW w:w="8708" w:type="dxa"/>
            <w:tcBorders>
              <w:top w:val="single" w:sz="4" w:space="0" w:color="auto"/>
              <w:left w:val="single" w:sz="4" w:space="0" w:color="auto"/>
              <w:bottom w:val="single" w:sz="4" w:space="0" w:color="auto"/>
              <w:right w:val="single" w:sz="4" w:space="0" w:color="auto"/>
            </w:tcBorders>
            <w:vAlign w:val="center"/>
          </w:tcPr>
          <w:p w14:paraId="10B4A5DE" w14:textId="77777777" w:rsidR="009B41DA" w:rsidRDefault="001D1FDB">
            <w:pPr>
              <w:autoSpaceDE w:val="0"/>
              <w:autoSpaceDN w:val="0"/>
              <w:snapToGrid w:val="0"/>
              <w:spacing w:line="360" w:lineRule="auto"/>
              <w:textAlignment w:val="bottom"/>
              <w:rPr>
                <w:rFonts w:ascii="宋体" w:hAnsi="宋体" w:cs="宋体" w:hint="eastAsia"/>
                <w:sz w:val="24"/>
              </w:rPr>
            </w:pPr>
            <w:r>
              <w:rPr>
                <w:rFonts w:ascii="宋体" w:hAnsi="宋体" w:cs="宋体" w:hint="eastAsia"/>
                <w:sz w:val="24"/>
              </w:rPr>
              <w:t>签订合同携带的证明材料：</w:t>
            </w:r>
          </w:p>
          <w:p w14:paraId="7D4BF9D4" w14:textId="77777777" w:rsidR="009B41DA" w:rsidRDefault="001D1FDB">
            <w:pPr>
              <w:autoSpaceDE w:val="0"/>
              <w:autoSpaceDN w:val="0"/>
              <w:snapToGrid w:val="0"/>
              <w:spacing w:line="360" w:lineRule="auto"/>
              <w:textAlignment w:val="bottom"/>
              <w:rPr>
                <w:rFonts w:ascii="宋体" w:hAnsi="宋体" w:cs="宋体" w:hint="eastAsia"/>
                <w:sz w:val="24"/>
              </w:rPr>
            </w:pPr>
            <w:r>
              <w:rPr>
                <w:rFonts w:ascii="宋体" w:hAnsi="宋体" w:cs="宋体" w:hint="eastAsia"/>
                <w:sz w:val="24"/>
              </w:rPr>
              <w:t>1</w:t>
            </w:r>
            <w:r>
              <w:rPr>
                <w:rFonts w:ascii="宋体" w:hAnsi="宋体" w:cs="宋体" w:hint="eastAsia"/>
                <w:bCs/>
                <w:sz w:val="24"/>
              </w:rPr>
              <w:t>.</w:t>
            </w:r>
            <w:r>
              <w:rPr>
                <w:rFonts w:ascii="宋体" w:hAnsi="宋体" w:cs="宋体" w:hint="eastAsia"/>
                <w:sz w:val="24"/>
              </w:rPr>
              <w:t>委托代理人负责签订合同的，须携带授权委托书及委托代理人身份证原件等其他资格证件。</w:t>
            </w:r>
          </w:p>
          <w:p w14:paraId="66BC4575" w14:textId="77777777" w:rsidR="009B41DA" w:rsidRDefault="001D1FDB">
            <w:pPr>
              <w:autoSpaceDE w:val="0"/>
              <w:autoSpaceDN w:val="0"/>
              <w:snapToGrid w:val="0"/>
              <w:spacing w:line="360" w:lineRule="auto"/>
              <w:textAlignment w:val="bottom"/>
              <w:rPr>
                <w:rFonts w:ascii="宋体" w:hAnsi="宋体" w:cs="宋体" w:hint="eastAsia"/>
                <w:sz w:val="24"/>
              </w:rPr>
            </w:pPr>
            <w:r>
              <w:rPr>
                <w:rFonts w:ascii="宋体" w:hAnsi="宋体" w:cs="宋体" w:hint="eastAsia"/>
                <w:sz w:val="24"/>
              </w:rPr>
              <w:t>2</w:t>
            </w:r>
            <w:r>
              <w:rPr>
                <w:rFonts w:ascii="宋体" w:hAnsi="宋体" w:cs="宋体" w:hint="eastAsia"/>
                <w:bCs/>
                <w:sz w:val="24"/>
              </w:rPr>
              <w:t>.</w:t>
            </w:r>
            <w:r>
              <w:rPr>
                <w:rFonts w:ascii="宋体" w:hAnsi="宋体" w:cs="宋体" w:hint="eastAsia"/>
                <w:sz w:val="24"/>
              </w:rPr>
              <w:t>法定代表人负责签订合同的，须携带法定代表人身份证明原件及身份证原件等其他证明材料。</w:t>
            </w:r>
          </w:p>
        </w:tc>
      </w:tr>
      <w:tr w:rsidR="009B41DA" w14:paraId="7280F43D" w14:textId="77777777">
        <w:trPr>
          <w:jc w:val="center"/>
        </w:trPr>
        <w:tc>
          <w:tcPr>
            <w:tcW w:w="895" w:type="dxa"/>
            <w:tcBorders>
              <w:top w:val="single" w:sz="4" w:space="0" w:color="auto"/>
              <w:left w:val="single" w:sz="4" w:space="0" w:color="auto"/>
              <w:bottom w:val="single" w:sz="4" w:space="0" w:color="auto"/>
              <w:right w:val="single" w:sz="4" w:space="0" w:color="auto"/>
            </w:tcBorders>
            <w:vAlign w:val="center"/>
          </w:tcPr>
          <w:p w14:paraId="1BA68651" w14:textId="77777777" w:rsidR="009B41DA" w:rsidRDefault="001D1FDB">
            <w:pPr>
              <w:spacing w:line="360" w:lineRule="auto"/>
              <w:jc w:val="center"/>
              <w:rPr>
                <w:rFonts w:ascii="宋体" w:hAnsi="宋体" w:cs="宋体" w:hint="eastAsia"/>
                <w:sz w:val="24"/>
              </w:rPr>
            </w:pPr>
            <w:r>
              <w:rPr>
                <w:rFonts w:ascii="宋体" w:hAnsi="宋体" w:cs="宋体" w:hint="eastAsia"/>
                <w:sz w:val="24"/>
              </w:rPr>
              <w:t>38.2</w:t>
            </w:r>
          </w:p>
        </w:tc>
        <w:tc>
          <w:tcPr>
            <w:tcW w:w="8708" w:type="dxa"/>
            <w:tcBorders>
              <w:top w:val="single" w:sz="4" w:space="0" w:color="auto"/>
              <w:left w:val="single" w:sz="4" w:space="0" w:color="auto"/>
              <w:bottom w:val="single" w:sz="4" w:space="0" w:color="auto"/>
              <w:right w:val="single" w:sz="4" w:space="0" w:color="auto"/>
            </w:tcBorders>
            <w:vAlign w:val="center"/>
          </w:tcPr>
          <w:p w14:paraId="5E7B86FF" w14:textId="77777777" w:rsidR="009B41DA" w:rsidRDefault="001D1FDB">
            <w:pPr>
              <w:snapToGrid w:val="0"/>
              <w:spacing w:line="360" w:lineRule="auto"/>
              <w:rPr>
                <w:rFonts w:ascii="宋体" w:hAnsi="宋体" w:cs="宋体" w:hint="eastAsia"/>
                <w:sz w:val="24"/>
              </w:rPr>
            </w:pPr>
            <w:r>
              <w:rPr>
                <w:rFonts w:ascii="宋体" w:hAnsi="宋体" w:cs="宋体" w:hint="eastAsia"/>
                <w:sz w:val="24"/>
              </w:rPr>
              <w:t>接收质疑函方式：以纸质书面形式</w:t>
            </w:r>
          </w:p>
          <w:p w14:paraId="43F6DFF8" w14:textId="77777777" w:rsidR="009B41DA" w:rsidRDefault="001D1FDB">
            <w:pPr>
              <w:snapToGrid w:val="0"/>
              <w:spacing w:line="360" w:lineRule="auto"/>
              <w:rPr>
                <w:rFonts w:ascii="宋体" w:hAnsi="宋体" w:cs="宋体" w:hint="eastAsia"/>
                <w:sz w:val="24"/>
              </w:rPr>
            </w:pPr>
            <w:r>
              <w:rPr>
                <w:rFonts w:ascii="宋体" w:hAnsi="宋体" w:cs="宋体" w:hint="eastAsia"/>
                <w:sz w:val="24"/>
              </w:rPr>
              <w:t>质疑联系部门及联系方式：广西交投宏冠工程咨询有限公司，</w:t>
            </w:r>
          </w:p>
          <w:p w14:paraId="70FB062E" w14:textId="77777777" w:rsidR="009B41DA" w:rsidRDefault="001D1FDB">
            <w:pPr>
              <w:snapToGrid w:val="0"/>
              <w:spacing w:line="360" w:lineRule="auto"/>
              <w:rPr>
                <w:rFonts w:ascii="宋体" w:hAnsi="宋体" w:cs="宋体" w:hint="eastAsia"/>
                <w:sz w:val="24"/>
              </w:rPr>
            </w:pPr>
            <w:r>
              <w:rPr>
                <w:rFonts w:ascii="宋体" w:hAnsi="宋体" w:cs="宋体" w:hint="eastAsia"/>
                <w:sz w:val="24"/>
              </w:rPr>
              <w:t>质疑联系人：伍波、谢武、冼凌晨联系电话：</w:t>
            </w:r>
            <w:r>
              <w:rPr>
                <w:rFonts w:ascii="宋体" w:hAnsi="宋体" w:cs="宋体"/>
                <w:sz w:val="24"/>
              </w:rPr>
              <w:t xml:space="preserve">0771-2115807 </w:t>
            </w:r>
            <w:r>
              <w:rPr>
                <w:rFonts w:ascii="宋体" w:hAnsi="宋体" w:cs="宋体" w:hint="eastAsia"/>
                <w:sz w:val="24"/>
              </w:rPr>
              <w:t>，</w:t>
            </w:r>
          </w:p>
          <w:p w14:paraId="692911CA" w14:textId="77777777" w:rsidR="009B41DA" w:rsidRDefault="001D1FDB">
            <w:pPr>
              <w:snapToGrid w:val="0"/>
              <w:spacing w:line="360" w:lineRule="auto"/>
              <w:rPr>
                <w:rFonts w:ascii="宋体" w:hAnsi="宋体" w:cs="宋体" w:hint="eastAsia"/>
                <w:sz w:val="24"/>
              </w:rPr>
            </w:pPr>
            <w:r>
              <w:rPr>
                <w:rFonts w:ascii="宋体" w:hAnsi="宋体" w:cs="宋体" w:hint="eastAsia"/>
                <w:sz w:val="24"/>
              </w:rPr>
              <w:t>通讯地址：广西南宁市</w:t>
            </w:r>
            <w:proofErr w:type="gramStart"/>
            <w:r>
              <w:rPr>
                <w:rFonts w:ascii="宋体" w:hAnsi="宋体" w:cs="宋体" w:hint="eastAsia"/>
                <w:sz w:val="24"/>
              </w:rPr>
              <w:t>青秀</w:t>
            </w:r>
            <w:proofErr w:type="gramEnd"/>
            <w:r>
              <w:rPr>
                <w:rFonts w:ascii="宋体" w:hAnsi="宋体" w:cs="宋体" w:hint="eastAsia"/>
                <w:sz w:val="24"/>
              </w:rPr>
              <w:t>区合作路6号五洲国际D栋临街商铺1楼D105室</w:t>
            </w:r>
          </w:p>
          <w:p w14:paraId="679C4E9E" w14:textId="77777777" w:rsidR="009B41DA" w:rsidRDefault="001D1FDB">
            <w:pPr>
              <w:autoSpaceDE w:val="0"/>
              <w:autoSpaceDN w:val="0"/>
              <w:snapToGrid w:val="0"/>
              <w:spacing w:line="360" w:lineRule="auto"/>
              <w:textAlignment w:val="bottom"/>
              <w:rPr>
                <w:rFonts w:ascii="宋体" w:hAnsi="宋体" w:cs="宋体" w:hint="eastAsia"/>
                <w:sz w:val="24"/>
              </w:rPr>
            </w:pPr>
            <w:r>
              <w:rPr>
                <w:rFonts w:ascii="宋体" w:hAnsi="宋体" w:cs="宋体" w:hint="eastAsia"/>
                <w:sz w:val="24"/>
              </w:rPr>
              <w:t>现场提交质疑办理业务时间：工作日，上午8:00-12:00；下午15:00-18：00（北京时间）</w:t>
            </w:r>
          </w:p>
        </w:tc>
      </w:tr>
      <w:tr w:rsidR="009B41DA" w14:paraId="6A6B7655" w14:textId="77777777">
        <w:trPr>
          <w:jc w:val="center"/>
        </w:trPr>
        <w:tc>
          <w:tcPr>
            <w:tcW w:w="895" w:type="dxa"/>
            <w:tcBorders>
              <w:top w:val="single" w:sz="4" w:space="0" w:color="auto"/>
              <w:left w:val="single" w:sz="4" w:space="0" w:color="auto"/>
              <w:bottom w:val="single" w:sz="4" w:space="0" w:color="auto"/>
              <w:right w:val="single" w:sz="4" w:space="0" w:color="auto"/>
            </w:tcBorders>
            <w:vAlign w:val="center"/>
          </w:tcPr>
          <w:p w14:paraId="5826B721" w14:textId="77777777" w:rsidR="009B41DA" w:rsidRDefault="001D1FDB">
            <w:pPr>
              <w:spacing w:line="360" w:lineRule="auto"/>
              <w:jc w:val="center"/>
              <w:rPr>
                <w:rFonts w:ascii="宋体" w:hAnsi="宋体" w:cs="宋体" w:hint="eastAsia"/>
                <w:sz w:val="24"/>
              </w:rPr>
            </w:pPr>
            <w:bookmarkStart w:id="113" w:name="_42"/>
            <w:bookmarkStart w:id="114" w:name="_41"/>
            <w:bookmarkStart w:id="115" w:name="_Hlt17709148"/>
            <w:bookmarkEnd w:id="113"/>
            <w:bookmarkEnd w:id="114"/>
            <w:r>
              <w:rPr>
                <w:rFonts w:ascii="宋体" w:hAnsi="宋体" w:cs="宋体" w:hint="eastAsia"/>
                <w:sz w:val="24"/>
              </w:rPr>
              <w:t>3</w:t>
            </w:r>
            <w:bookmarkEnd w:id="115"/>
            <w:r>
              <w:rPr>
                <w:rFonts w:ascii="宋体" w:hAnsi="宋体" w:cs="宋体" w:hint="eastAsia"/>
                <w:sz w:val="24"/>
              </w:rPr>
              <w:t>9.1</w:t>
            </w:r>
          </w:p>
        </w:tc>
        <w:tc>
          <w:tcPr>
            <w:tcW w:w="8708" w:type="dxa"/>
            <w:tcBorders>
              <w:top w:val="single" w:sz="4" w:space="0" w:color="auto"/>
              <w:left w:val="single" w:sz="4" w:space="0" w:color="auto"/>
              <w:bottom w:val="single" w:sz="4" w:space="0" w:color="auto"/>
              <w:right w:val="single" w:sz="4" w:space="0" w:color="auto"/>
            </w:tcBorders>
            <w:vAlign w:val="center"/>
          </w:tcPr>
          <w:p w14:paraId="604C4746" w14:textId="77777777" w:rsidR="009B41DA" w:rsidRDefault="001D1FDB">
            <w:pPr>
              <w:pStyle w:val="ad"/>
              <w:snapToGrid w:val="0"/>
              <w:spacing w:line="360" w:lineRule="auto"/>
              <w:rPr>
                <w:rFonts w:hAnsi="宋体" w:cs="宋体" w:hint="eastAsia"/>
                <w:sz w:val="24"/>
                <w:szCs w:val="24"/>
              </w:rPr>
            </w:pPr>
            <w:r>
              <w:rPr>
                <w:rFonts w:hAnsi="宋体" w:cs="宋体" w:hint="eastAsia"/>
                <w:sz w:val="24"/>
                <w:szCs w:val="24"/>
              </w:rPr>
              <w:t>1</w:t>
            </w:r>
            <w:r>
              <w:rPr>
                <w:rFonts w:hAnsi="宋体" w:cs="宋体" w:hint="eastAsia"/>
                <w:bCs/>
                <w:sz w:val="24"/>
                <w:szCs w:val="24"/>
              </w:rPr>
              <w:t>.</w:t>
            </w:r>
            <w:r>
              <w:rPr>
                <w:rFonts w:hAnsi="宋体" w:cs="宋体" w:hint="eastAsia"/>
                <w:sz w:val="24"/>
                <w:szCs w:val="24"/>
              </w:rPr>
              <w:t>采购代理服务费支付方式：本项目的招标代理服务费按以下收费标准向中标人收取。</w:t>
            </w:r>
          </w:p>
          <w:p w14:paraId="695743E9" w14:textId="77777777" w:rsidR="009B41DA" w:rsidRDefault="001D1FDB">
            <w:pPr>
              <w:pStyle w:val="ad"/>
              <w:snapToGrid w:val="0"/>
              <w:spacing w:line="360" w:lineRule="auto"/>
              <w:rPr>
                <w:rFonts w:hAnsi="宋体" w:cs="宋体" w:hint="eastAsia"/>
                <w:sz w:val="24"/>
                <w:szCs w:val="24"/>
              </w:rPr>
            </w:pPr>
            <w:r>
              <w:rPr>
                <w:rFonts w:hAnsi="宋体" w:cs="宋体" w:hint="eastAsia"/>
                <w:sz w:val="24"/>
                <w:szCs w:val="24"/>
              </w:rPr>
              <w:t>2</w:t>
            </w:r>
            <w:r>
              <w:rPr>
                <w:rFonts w:hAnsi="宋体" w:cs="宋体" w:hint="eastAsia"/>
                <w:bCs/>
                <w:sz w:val="24"/>
                <w:szCs w:val="24"/>
              </w:rPr>
              <w:t>.</w:t>
            </w:r>
            <w:r>
              <w:rPr>
                <w:rFonts w:hAnsi="宋体" w:cs="宋体" w:hint="eastAsia"/>
                <w:sz w:val="24"/>
                <w:szCs w:val="24"/>
              </w:rPr>
              <w:t>采购代理服务费收取标准：</w:t>
            </w:r>
          </w:p>
          <w:p w14:paraId="53D528AC" w14:textId="77777777" w:rsidR="009B41DA" w:rsidRDefault="001D1FDB">
            <w:pPr>
              <w:pStyle w:val="ad"/>
              <w:snapToGrid w:val="0"/>
              <w:spacing w:line="360" w:lineRule="auto"/>
              <w:rPr>
                <w:rFonts w:hAnsi="宋体" w:cs="宋体" w:hint="eastAsia"/>
                <w:sz w:val="24"/>
                <w:szCs w:val="24"/>
              </w:rPr>
            </w:pPr>
            <w:r>
              <w:rPr>
                <w:rFonts w:hAnsi="宋体" w:cs="宋体" w:hint="eastAsia"/>
                <w:sz w:val="24"/>
                <w:szCs w:val="24"/>
              </w:rPr>
              <w:t>以中标金额为计费额，按本招标文件之投标人须知正文第39.2条规定的收费计算标准货物招标采用差额定率累进法计算</w:t>
            </w:r>
            <w:proofErr w:type="gramStart"/>
            <w:r>
              <w:rPr>
                <w:rFonts w:hAnsi="宋体" w:cs="宋体" w:hint="eastAsia"/>
                <w:sz w:val="24"/>
                <w:szCs w:val="24"/>
              </w:rPr>
              <w:t>出收费</w:t>
            </w:r>
            <w:proofErr w:type="gramEnd"/>
            <w:r>
              <w:rPr>
                <w:rFonts w:hAnsi="宋体" w:cs="宋体" w:hint="eastAsia"/>
                <w:sz w:val="24"/>
                <w:szCs w:val="24"/>
              </w:rPr>
              <w:t>基准价格，采购代理服务费收费以收费基准价格收取。</w:t>
            </w:r>
          </w:p>
          <w:p w14:paraId="33861EF5" w14:textId="77777777" w:rsidR="009B41DA" w:rsidRDefault="001D1FDB">
            <w:pPr>
              <w:pStyle w:val="ad"/>
              <w:snapToGrid w:val="0"/>
              <w:spacing w:line="360" w:lineRule="auto"/>
              <w:rPr>
                <w:rFonts w:hAnsi="宋体" w:cs="宋体" w:hint="eastAsia"/>
                <w:kern w:val="2"/>
                <w:sz w:val="24"/>
                <w:szCs w:val="24"/>
              </w:rPr>
            </w:pPr>
            <w:r>
              <w:rPr>
                <w:rFonts w:hAnsi="宋体" w:cs="宋体" w:hint="eastAsia"/>
                <w:kern w:val="2"/>
                <w:sz w:val="24"/>
                <w:szCs w:val="24"/>
              </w:rPr>
              <w:t>3</w:t>
            </w:r>
            <w:r>
              <w:rPr>
                <w:rFonts w:hAnsi="宋体" w:cs="宋体" w:hint="eastAsia"/>
                <w:bCs/>
                <w:sz w:val="24"/>
                <w:szCs w:val="24"/>
              </w:rPr>
              <w:t>.</w:t>
            </w:r>
            <w:r>
              <w:rPr>
                <w:rFonts w:hAnsi="宋体" w:cs="宋体" w:hint="eastAsia"/>
                <w:kern w:val="2"/>
                <w:sz w:val="24"/>
                <w:szCs w:val="24"/>
              </w:rPr>
              <w:t>代理服务费收费专用银行账户信息：</w:t>
            </w:r>
          </w:p>
          <w:p w14:paraId="3B5E79FE" w14:textId="77777777" w:rsidR="009B41DA" w:rsidRDefault="001D1FDB">
            <w:pPr>
              <w:pStyle w:val="ad"/>
              <w:snapToGrid w:val="0"/>
              <w:spacing w:line="360" w:lineRule="auto"/>
              <w:rPr>
                <w:rFonts w:hAnsi="宋体" w:cs="宋体" w:hint="eastAsia"/>
                <w:sz w:val="24"/>
                <w:szCs w:val="24"/>
              </w:rPr>
            </w:pPr>
            <w:r>
              <w:rPr>
                <w:rFonts w:hAnsi="宋体" w:cs="宋体" w:hint="eastAsia"/>
                <w:sz w:val="24"/>
                <w:szCs w:val="24"/>
              </w:rPr>
              <w:t>开户名称：广西交投宏冠工程咨询有限公司</w:t>
            </w:r>
          </w:p>
          <w:p w14:paraId="327AC8B6" w14:textId="77777777" w:rsidR="009B41DA" w:rsidRDefault="001D1FDB">
            <w:pPr>
              <w:pStyle w:val="ad"/>
              <w:snapToGrid w:val="0"/>
              <w:spacing w:line="360" w:lineRule="auto"/>
              <w:rPr>
                <w:rFonts w:hAnsi="宋体" w:cs="宋体" w:hint="eastAsia"/>
                <w:sz w:val="24"/>
                <w:szCs w:val="24"/>
              </w:rPr>
            </w:pPr>
            <w:r>
              <w:rPr>
                <w:rFonts w:hAnsi="宋体" w:cs="宋体" w:hint="eastAsia"/>
                <w:sz w:val="24"/>
                <w:szCs w:val="24"/>
              </w:rPr>
              <w:t>开户银行：建行南宁朝阳支行营业部</w:t>
            </w:r>
          </w:p>
          <w:p w14:paraId="2B72B3E1" w14:textId="77777777" w:rsidR="009B41DA" w:rsidRDefault="001D1FDB">
            <w:pPr>
              <w:spacing w:line="360" w:lineRule="auto"/>
              <w:rPr>
                <w:rFonts w:hAnsi="宋体" w:cs="宋体" w:hint="eastAsia"/>
                <w:sz w:val="24"/>
              </w:rPr>
            </w:pPr>
            <w:r>
              <w:rPr>
                <w:rFonts w:hAnsi="宋体" w:cs="宋体" w:hint="eastAsia"/>
                <w:sz w:val="24"/>
              </w:rPr>
              <w:t>银行账号：</w:t>
            </w:r>
            <w:r>
              <w:rPr>
                <w:rFonts w:hAnsi="宋体" w:cs="宋体"/>
                <w:sz w:val="24"/>
              </w:rPr>
              <w:t>4500 1604 4730 5070 8266</w:t>
            </w:r>
          </w:p>
        </w:tc>
      </w:tr>
      <w:tr w:rsidR="009B41DA" w14:paraId="483BA9D4" w14:textId="77777777">
        <w:trPr>
          <w:jc w:val="center"/>
        </w:trPr>
        <w:tc>
          <w:tcPr>
            <w:tcW w:w="895" w:type="dxa"/>
            <w:tcBorders>
              <w:top w:val="single" w:sz="4" w:space="0" w:color="auto"/>
              <w:left w:val="single" w:sz="4" w:space="0" w:color="auto"/>
              <w:bottom w:val="single" w:sz="4" w:space="0" w:color="auto"/>
              <w:right w:val="single" w:sz="4" w:space="0" w:color="auto"/>
            </w:tcBorders>
            <w:vAlign w:val="center"/>
          </w:tcPr>
          <w:p w14:paraId="37A7928A" w14:textId="77777777" w:rsidR="009B41DA" w:rsidRDefault="001D1FDB">
            <w:pPr>
              <w:snapToGrid w:val="0"/>
              <w:spacing w:line="360" w:lineRule="auto"/>
              <w:jc w:val="center"/>
              <w:rPr>
                <w:rFonts w:ascii="宋体" w:hAnsi="宋体" w:cs="宋体" w:hint="eastAsia"/>
                <w:sz w:val="24"/>
              </w:rPr>
            </w:pPr>
            <w:r>
              <w:rPr>
                <w:rFonts w:ascii="宋体" w:hAnsi="宋体" w:cs="宋体" w:hint="eastAsia"/>
                <w:sz w:val="24"/>
              </w:rPr>
              <w:t>40.1</w:t>
            </w:r>
          </w:p>
        </w:tc>
        <w:tc>
          <w:tcPr>
            <w:tcW w:w="8708" w:type="dxa"/>
            <w:tcBorders>
              <w:top w:val="single" w:sz="4" w:space="0" w:color="auto"/>
              <w:left w:val="single" w:sz="4" w:space="0" w:color="auto"/>
              <w:bottom w:val="single" w:sz="4" w:space="0" w:color="auto"/>
              <w:right w:val="single" w:sz="4" w:space="0" w:color="auto"/>
            </w:tcBorders>
            <w:vAlign w:val="center"/>
          </w:tcPr>
          <w:p w14:paraId="32AD950C" w14:textId="77777777" w:rsidR="009B41DA" w:rsidRDefault="001D1FDB">
            <w:pPr>
              <w:snapToGrid w:val="0"/>
              <w:spacing w:line="360" w:lineRule="auto"/>
              <w:rPr>
                <w:rFonts w:ascii="宋体" w:hAnsi="宋体" w:cs="宋体" w:hint="eastAsia"/>
                <w:sz w:val="24"/>
              </w:rPr>
            </w:pPr>
            <w:r>
              <w:rPr>
                <w:rFonts w:ascii="宋体" w:hAnsi="宋体" w:cs="宋体" w:hint="eastAsia"/>
                <w:sz w:val="24"/>
              </w:rPr>
              <w:t>解释：构成本招标文件的各个组成文件应互为解释，互为说明；除招标文件中有特别规定外，仅适用于招标投标阶段的规定，按更正公告（澄清公告）、招标公告、采购需求、投标人须知、评标方法及评标标准、</w:t>
            </w:r>
            <w:proofErr w:type="gramStart"/>
            <w:r>
              <w:rPr>
                <w:rFonts w:ascii="宋体" w:hAnsi="宋体" w:cs="宋体" w:hint="eastAsia"/>
                <w:sz w:val="24"/>
              </w:rPr>
              <w:t>拟签订</w:t>
            </w:r>
            <w:proofErr w:type="gramEnd"/>
            <w:r>
              <w:rPr>
                <w:rFonts w:ascii="宋体" w:hAnsi="宋体" w:cs="宋体" w:hint="eastAsia"/>
                <w:sz w:val="24"/>
              </w:rPr>
              <w:t>的合同文本、投标文件格式的先后顺序解释；同</w:t>
            </w:r>
            <w:proofErr w:type="gramStart"/>
            <w:r>
              <w:rPr>
                <w:rFonts w:ascii="宋体" w:hAnsi="宋体" w:cs="宋体" w:hint="eastAsia"/>
                <w:sz w:val="24"/>
              </w:rPr>
              <w:t>一组成</w:t>
            </w:r>
            <w:proofErr w:type="gramEnd"/>
            <w:r>
              <w:rPr>
                <w:rFonts w:ascii="宋体" w:hAnsi="宋体" w:cs="宋体" w:hint="eastAsia"/>
                <w:sz w:val="24"/>
              </w:rPr>
              <w:t>文件中就同一事项的规定或者约定不一致的，以编排顺</w:t>
            </w:r>
            <w:r>
              <w:rPr>
                <w:rFonts w:ascii="宋体" w:hAnsi="宋体" w:cs="宋体" w:hint="eastAsia"/>
                <w:sz w:val="24"/>
              </w:rPr>
              <w:lastRenderedPageBreak/>
              <w:t>序在后者为准；同</w:t>
            </w:r>
            <w:proofErr w:type="gramStart"/>
            <w:r>
              <w:rPr>
                <w:rFonts w:ascii="宋体" w:hAnsi="宋体" w:cs="宋体" w:hint="eastAsia"/>
                <w:sz w:val="24"/>
              </w:rPr>
              <w:t>一组成</w:t>
            </w:r>
            <w:proofErr w:type="gramEnd"/>
            <w:r>
              <w:rPr>
                <w:rFonts w:ascii="宋体" w:hAnsi="宋体" w:cs="宋体" w:hint="eastAsia"/>
                <w:sz w:val="24"/>
              </w:rPr>
              <w:t>文件不同版本之间有不一致的，以形成时间在后者为准；更正公告（澄清公告）与同步更新的招标文件不一致时以更正公告（澄清公告）为准。按本款前述规定仍不能形成结论的，由采购人或者采购代理机构负责解释。</w:t>
            </w:r>
          </w:p>
        </w:tc>
      </w:tr>
      <w:tr w:rsidR="009B41DA" w14:paraId="6E7D8306" w14:textId="77777777">
        <w:trPr>
          <w:jc w:val="center"/>
        </w:trPr>
        <w:tc>
          <w:tcPr>
            <w:tcW w:w="895" w:type="dxa"/>
            <w:tcBorders>
              <w:top w:val="single" w:sz="4" w:space="0" w:color="auto"/>
              <w:left w:val="single" w:sz="4" w:space="0" w:color="auto"/>
              <w:bottom w:val="single" w:sz="4" w:space="0" w:color="auto"/>
              <w:right w:val="single" w:sz="4" w:space="0" w:color="auto"/>
            </w:tcBorders>
            <w:vAlign w:val="center"/>
          </w:tcPr>
          <w:p w14:paraId="33EEF3E5" w14:textId="77777777" w:rsidR="009B41DA" w:rsidRDefault="001D1FDB">
            <w:pPr>
              <w:snapToGrid w:val="0"/>
              <w:spacing w:line="360" w:lineRule="auto"/>
              <w:jc w:val="center"/>
              <w:rPr>
                <w:rFonts w:ascii="宋体" w:hAnsi="宋体" w:cs="宋体" w:hint="eastAsia"/>
                <w:sz w:val="24"/>
              </w:rPr>
            </w:pPr>
            <w:r>
              <w:rPr>
                <w:rFonts w:ascii="宋体" w:hAnsi="宋体" w:cs="宋体" w:hint="eastAsia"/>
                <w:sz w:val="24"/>
              </w:rPr>
              <w:lastRenderedPageBreak/>
              <w:t>40.2</w:t>
            </w:r>
          </w:p>
        </w:tc>
        <w:tc>
          <w:tcPr>
            <w:tcW w:w="8708" w:type="dxa"/>
            <w:tcBorders>
              <w:top w:val="single" w:sz="4" w:space="0" w:color="auto"/>
              <w:left w:val="single" w:sz="4" w:space="0" w:color="auto"/>
              <w:bottom w:val="single" w:sz="4" w:space="0" w:color="auto"/>
              <w:right w:val="single" w:sz="4" w:space="0" w:color="auto"/>
            </w:tcBorders>
            <w:vAlign w:val="center"/>
          </w:tcPr>
          <w:p w14:paraId="710F75C6" w14:textId="77777777" w:rsidR="009B41DA" w:rsidRDefault="001D1FDB">
            <w:pPr>
              <w:pStyle w:val="ad"/>
              <w:snapToGrid w:val="0"/>
              <w:spacing w:line="360" w:lineRule="auto"/>
              <w:rPr>
                <w:rFonts w:hAnsi="宋体" w:cs="宋体" w:hint="eastAsia"/>
                <w:bCs/>
                <w:sz w:val="24"/>
                <w:szCs w:val="24"/>
              </w:rPr>
            </w:pPr>
            <w:r>
              <w:rPr>
                <w:rFonts w:hAnsi="宋体" w:cs="宋体" w:hint="eastAsia"/>
                <w:bCs/>
                <w:sz w:val="24"/>
                <w:szCs w:val="24"/>
              </w:rPr>
              <w:t>1.本招标文件中描述投标人的“公章”是指根据我国对公章的管理规定，用投标人法定主体名称制作的印章</w:t>
            </w:r>
            <w:r>
              <w:rPr>
                <w:rFonts w:hAnsi="宋体" w:cs="宋体" w:hint="eastAsia"/>
                <w:sz w:val="24"/>
                <w:szCs w:val="24"/>
              </w:rPr>
              <w:t>或投标人通过指定电子化政府采购平台办理数字证书（CA认证）获得的以法定主体名称制作的电子印章。</w:t>
            </w:r>
            <w:r>
              <w:rPr>
                <w:rFonts w:hAnsi="宋体" w:cs="宋体" w:hint="eastAsia"/>
                <w:bCs/>
                <w:sz w:val="24"/>
                <w:szCs w:val="24"/>
              </w:rPr>
              <w:t>除本招标文件有特殊规定外，投标人的财务章、部门章、分公司章、工会章、合同章、投标专用章、业务专用章及银行的转账章、现金收讫章、现金付讫章等其他形式印章均不能代替公章。</w:t>
            </w:r>
          </w:p>
          <w:p w14:paraId="7926281C" w14:textId="77777777" w:rsidR="009B41DA" w:rsidRDefault="001D1FDB">
            <w:pPr>
              <w:pStyle w:val="ad"/>
              <w:snapToGrid w:val="0"/>
              <w:spacing w:line="360" w:lineRule="auto"/>
              <w:rPr>
                <w:rFonts w:hAnsi="宋体" w:cs="宋体" w:hint="eastAsia"/>
                <w:bCs/>
                <w:sz w:val="24"/>
                <w:szCs w:val="24"/>
              </w:rPr>
            </w:pPr>
            <w:r>
              <w:rPr>
                <w:rFonts w:hAnsi="宋体" w:cs="宋体" w:hint="eastAsia"/>
                <w:bCs/>
                <w:sz w:val="24"/>
                <w:szCs w:val="24"/>
              </w:rPr>
              <w:t>2.投标人为其他组织或者自然人时，本招标文件规定的法定代表人指负责人或者自然人。本招标文件所称负责人是指参加投标的其他组织营业执照或者执业许可证等证照上的负责人，本招标文件所称自然人指参与投标的自然人本人，且应具备独立承担民事责任能力，自然人应当为年满18岁以上成年人（十六周岁以上的未成年人，以自己的劳动收入为主要生活来源的，视为完全民事行为能力人）。</w:t>
            </w:r>
          </w:p>
          <w:p w14:paraId="47DDABB0" w14:textId="77777777" w:rsidR="009B41DA" w:rsidRDefault="001D1FDB">
            <w:pPr>
              <w:pStyle w:val="ad"/>
              <w:snapToGrid w:val="0"/>
              <w:spacing w:line="360" w:lineRule="auto"/>
              <w:rPr>
                <w:rFonts w:hAnsi="宋体" w:cs="宋体" w:hint="eastAsia"/>
                <w:bCs/>
                <w:sz w:val="24"/>
                <w:szCs w:val="24"/>
              </w:rPr>
            </w:pPr>
            <w:r>
              <w:rPr>
                <w:rFonts w:hAnsi="宋体" w:cs="宋体" w:hint="eastAsia"/>
                <w:bCs/>
                <w:sz w:val="24"/>
                <w:szCs w:val="24"/>
              </w:rPr>
              <w:t>3.本招标文件中描述投标人的“签字”是指投标人的法定代表人或者委托代理人</w:t>
            </w:r>
            <w:r>
              <w:rPr>
                <w:rFonts w:hAnsi="宋体" w:cs="宋体" w:hint="eastAsia"/>
                <w:sz w:val="24"/>
                <w:szCs w:val="24"/>
              </w:rPr>
              <w:t>在文件规定签署处签名或者指投标人通过指定电子化政府采购平台办理数字证书（CA认证）获得的以投标人法定代表人或者委托代理人姓名制作的电子印章签名的行为，私章、印鉴等其他形式均不能代替签字</w:t>
            </w:r>
            <w:r>
              <w:rPr>
                <w:rFonts w:hAnsi="宋体" w:cs="宋体" w:hint="eastAsia"/>
                <w:bCs/>
                <w:sz w:val="24"/>
                <w:szCs w:val="24"/>
              </w:rPr>
              <w:t>。</w:t>
            </w:r>
          </w:p>
          <w:p w14:paraId="1E105FF9" w14:textId="77777777" w:rsidR="009B41DA" w:rsidRDefault="001D1FDB">
            <w:pPr>
              <w:pStyle w:val="ad"/>
              <w:snapToGrid w:val="0"/>
              <w:spacing w:line="360" w:lineRule="auto"/>
              <w:rPr>
                <w:rFonts w:hAnsi="宋体" w:cs="宋体" w:hint="eastAsia"/>
                <w:bCs/>
                <w:sz w:val="24"/>
                <w:szCs w:val="24"/>
              </w:rPr>
            </w:pPr>
            <w:r>
              <w:rPr>
                <w:rFonts w:hAnsi="宋体" w:cs="宋体" w:hint="eastAsia"/>
                <w:bCs/>
                <w:sz w:val="24"/>
                <w:szCs w:val="24"/>
              </w:rPr>
              <w:t>4.本招标文件所称的“电子签章”“电子签名”，是指经广西政府采购云平台认可的CA认证的电子签名数据为表现形式的印章，可用于签署电子响应文件，电子印章与实物印章具有同等法律效力，不因其采用电子化表现形式而否定其法律效力。</w:t>
            </w:r>
          </w:p>
          <w:p w14:paraId="753E8F8C" w14:textId="77777777" w:rsidR="009B41DA" w:rsidRDefault="001D1FDB">
            <w:pPr>
              <w:pStyle w:val="ad"/>
              <w:snapToGrid w:val="0"/>
              <w:spacing w:line="360" w:lineRule="auto"/>
              <w:rPr>
                <w:rFonts w:hAnsi="宋体" w:cs="宋体" w:hint="eastAsia"/>
                <w:bCs/>
                <w:sz w:val="24"/>
                <w:szCs w:val="24"/>
              </w:rPr>
            </w:pPr>
            <w:r>
              <w:rPr>
                <w:rFonts w:hAnsi="宋体" w:cs="宋体"/>
                <w:bCs/>
                <w:sz w:val="24"/>
                <w:szCs w:val="24"/>
              </w:rPr>
              <w:t>5</w:t>
            </w:r>
            <w:r>
              <w:rPr>
                <w:rFonts w:hAnsi="宋体" w:cs="宋体" w:hint="eastAsia"/>
                <w:bCs/>
                <w:sz w:val="24"/>
                <w:szCs w:val="24"/>
              </w:rPr>
              <w:t>.自然人投标的，招标文件规定盖公章处由自然人</w:t>
            </w:r>
            <w:proofErr w:type="gramStart"/>
            <w:r>
              <w:rPr>
                <w:rFonts w:hAnsi="宋体" w:cs="宋体" w:hint="eastAsia"/>
                <w:bCs/>
                <w:sz w:val="24"/>
                <w:szCs w:val="24"/>
              </w:rPr>
              <w:t>摁</w:t>
            </w:r>
            <w:proofErr w:type="gramEnd"/>
            <w:r>
              <w:rPr>
                <w:rFonts w:hAnsi="宋体" w:cs="宋体" w:hint="eastAsia"/>
                <w:bCs/>
                <w:sz w:val="24"/>
                <w:szCs w:val="24"/>
              </w:rPr>
              <w:t>手指指印。</w:t>
            </w:r>
          </w:p>
          <w:p w14:paraId="7C15E19F" w14:textId="77777777" w:rsidR="009B41DA" w:rsidRDefault="001D1FDB">
            <w:pPr>
              <w:spacing w:line="360" w:lineRule="auto"/>
              <w:jc w:val="left"/>
              <w:rPr>
                <w:rFonts w:ascii="宋体" w:hAnsi="宋体" w:cs="宋体" w:hint="eastAsia"/>
                <w:sz w:val="24"/>
              </w:rPr>
            </w:pPr>
            <w:r>
              <w:rPr>
                <w:rFonts w:ascii="宋体" w:hAnsi="宋体" w:cs="宋体"/>
                <w:bCs/>
                <w:sz w:val="24"/>
              </w:rPr>
              <w:t>6</w:t>
            </w:r>
            <w:r>
              <w:rPr>
                <w:rFonts w:ascii="宋体" w:hAnsi="宋体" w:cs="宋体" w:hint="eastAsia"/>
                <w:bCs/>
                <w:sz w:val="24"/>
              </w:rPr>
              <w:t>.本招标文件所称的“以上”“以下”“以内”“届满”，包括本数；所称的“不满”“超过”“以外”，不包括本数。</w:t>
            </w:r>
          </w:p>
        </w:tc>
      </w:tr>
    </w:tbl>
    <w:p w14:paraId="60187D88" w14:textId="77777777" w:rsidR="009B41DA" w:rsidRDefault="009B41DA">
      <w:pPr>
        <w:snapToGrid w:val="0"/>
        <w:rPr>
          <w:rFonts w:ascii="宋体" w:hAnsi="宋体" w:cs="宋体" w:hint="eastAsia"/>
          <w:sz w:val="24"/>
          <w:szCs w:val="20"/>
        </w:rPr>
      </w:pPr>
    </w:p>
    <w:p w14:paraId="2694AA17" w14:textId="77777777" w:rsidR="009B41DA" w:rsidRDefault="001D1FDB">
      <w:pPr>
        <w:rPr>
          <w:rFonts w:ascii="宋体" w:hAnsi="宋体" w:cs="宋体" w:hint="eastAsia"/>
        </w:rPr>
      </w:pPr>
      <w:r>
        <w:rPr>
          <w:rFonts w:ascii="宋体" w:hAnsi="宋体" w:cs="宋体" w:hint="eastAsia"/>
        </w:rPr>
        <w:br w:type="page"/>
      </w:r>
    </w:p>
    <w:p w14:paraId="304E0C79" w14:textId="77777777" w:rsidR="009B41DA" w:rsidRDefault="001D1FDB">
      <w:pPr>
        <w:pStyle w:val="30"/>
        <w:keepNext w:val="0"/>
        <w:keepLines w:val="0"/>
        <w:jc w:val="center"/>
        <w:rPr>
          <w:rFonts w:ascii="宋体" w:hAnsi="宋体" w:cs="宋体" w:hint="eastAsia"/>
        </w:rPr>
      </w:pPr>
      <w:r>
        <w:rPr>
          <w:rFonts w:ascii="宋体" w:hAnsi="宋体" w:cs="宋体" w:hint="eastAsia"/>
        </w:rPr>
        <w:lastRenderedPageBreak/>
        <w:t>投标人须知正文</w:t>
      </w:r>
    </w:p>
    <w:p w14:paraId="3D4148D0" w14:textId="77777777" w:rsidR="009B41DA" w:rsidRDefault="001D1FDB">
      <w:pPr>
        <w:pStyle w:val="30"/>
        <w:keepNext w:val="0"/>
        <w:keepLines w:val="0"/>
        <w:jc w:val="center"/>
        <w:rPr>
          <w:rFonts w:ascii="宋体" w:hAnsi="宋体" w:cs="宋体" w:hint="eastAsia"/>
        </w:rPr>
      </w:pPr>
      <w:r>
        <w:rPr>
          <w:rFonts w:ascii="宋体" w:hAnsi="宋体" w:cs="宋体" w:hint="eastAsia"/>
        </w:rPr>
        <w:t>一、总则</w:t>
      </w:r>
    </w:p>
    <w:p w14:paraId="0C9318A6" w14:textId="77777777" w:rsidR="009B41DA" w:rsidRDefault="001D1FDB">
      <w:pPr>
        <w:pStyle w:val="5"/>
        <w:keepNext w:val="0"/>
        <w:keepLines w:val="0"/>
        <w:spacing w:before="0" w:after="0" w:line="360" w:lineRule="auto"/>
        <w:ind w:leftChars="200" w:left="420"/>
        <w:rPr>
          <w:rFonts w:ascii="宋体" w:hAnsi="宋体" w:cs="宋体" w:hint="eastAsia"/>
          <w:sz w:val="24"/>
        </w:rPr>
      </w:pPr>
      <w:bookmarkStart w:id="116" w:name="_Toc254970668"/>
      <w:bookmarkStart w:id="117" w:name="_Toc254970527"/>
      <w:r>
        <w:rPr>
          <w:rFonts w:ascii="宋体" w:hAnsi="宋体" w:cs="宋体" w:hint="eastAsia"/>
          <w:sz w:val="24"/>
        </w:rPr>
        <w:t>1.适用范围</w:t>
      </w:r>
      <w:bookmarkEnd w:id="116"/>
      <w:bookmarkEnd w:id="117"/>
    </w:p>
    <w:p w14:paraId="02255DEB" w14:textId="77777777" w:rsidR="009B41DA" w:rsidRDefault="001D1FDB">
      <w:pPr>
        <w:snapToGrid w:val="0"/>
        <w:spacing w:line="360" w:lineRule="auto"/>
        <w:ind w:firstLineChars="200" w:firstLine="480"/>
        <w:jc w:val="left"/>
        <w:rPr>
          <w:rFonts w:ascii="宋体" w:hAnsi="宋体" w:cs="宋体" w:hint="eastAsia"/>
          <w:sz w:val="24"/>
        </w:rPr>
      </w:pPr>
      <w:r>
        <w:rPr>
          <w:rFonts w:ascii="宋体" w:hAnsi="宋体" w:cs="宋体" w:hint="eastAsia"/>
          <w:sz w:val="24"/>
        </w:rPr>
        <w:t>1.1适用法律：本项目采购人、采购代理机构、投标人、评标委员会的相关行为均受《中华人民共和国政府采购法》、《中华人民共和国政府采购法实施条例》、《政府采购货物和服务招标投标管理办法》及本项目本级和上级财政部</w:t>
      </w:r>
      <w:proofErr w:type="gramStart"/>
      <w:r>
        <w:rPr>
          <w:rFonts w:ascii="宋体" w:hAnsi="宋体" w:cs="宋体" w:hint="eastAsia"/>
          <w:sz w:val="24"/>
        </w:rPr>
        <w:t>门政府</w:t>
      </w:r>
      <w:proofErr w:type="gramEnd"/>
      <w:r>
        <w:rPr>
          <w:rFonts w:ascii="宋体" w:hAnsi="宋体" w:cs="宋体" w:hint="eastAsia"/>
          <w:sz w:val="24"/>
        </w:rPr>
        <w:t>采购有关规定的约束和保护。</w:t>
      </w:r>
    </w:p>
    <w:p w14:paraId="6E90AA07" w14:textId="77777777" w:rsidR="009B41DA" w:rsidRDefault="001D1FDB">
      <w:pPr>
        <w:snapToGrid w:val="0"/>
        <w:spacing w:line="360" w:lineRule="auto"/>
        <w:ind w:firstLineChars="200" w:firstLine="480"/>
        <w:jc w:val="left"/>
        <w:rPr>
          <w:rFonts w:ascii="宋体" w:hAnsi="宋体" w:cs="宋体" w:hint="eastAsia"/>
          <w:sz w:val="24"/>
        </w:rPr>
      </w:pPr>
      <w:r>
        <w:rPr>
          <w:rFonts w:ascii="宋体" w:hAnsi="宋体" w:cs="宋体" w:hint="eastAsia"/>
          <w:sz w:val="24"/>
        </w:rPr>
        <w:t>1.2本招标文件</w:t>
      </w:r>
      <w:r>
        <w:rPr>
          <w:rFonts w:ascii="宋体" w:hAnsi="宋体" w:cs="宋体" w:hint="eastAsia"/>
          <w:spacing w:val="-6"/>
          <w:sz w:val="24"/>
        </w:rPr>
        <w:t>适用于本项目的所有采购程序和环节（法律、法规另有规定的，从其规定）。</w:t>
      </w:r>
    </w:p>
    <w:p w14:paraId="3ED7CE73" w14:textId="77777777" w:rsidR="009B41DA" w:rsidRDefault="001D1FDB">
      <w:pPr>
        <w:pStyle w:val="5"/>
        <w:keepNext w:val="0"/>
        <w:keepLines w:val="0"/>
        <w:numPr>
          <w:ilvl w:val="0"/>
          <w:numId w:val="0"/>
        </w:numPr>
        <w:spacing w:before="0" w:after="0" w:line="360" w:lineRule="auto"/>
        <w:ind w:leftChars="200" w:left="420"/>
        <w:rPr>
          <w:rFonts w:ascii="宋体" w:hAnsi="宋体" w:cs="宋体" w:hint="eastAsia"/>
          <w:sz w:val="24"/>
        </w:rPr>
      </w:pPr>
      <w:bookmarkStart w:id="118" w:name="_Toc254970669"/>
      <w:bookmarkStart w:id="119" w:name="_Toc254970528"/>
      <w:r>
        <w:rPr>
          <w:rFonts w:ascii="宋体" w:hAnsi="宋体" w:cs="宋体" w:hint="eastAsia"/>
          <w:sz w:val="24"/>
        </w:rPr>
        <w:t>2.定义</w:t>
      </w:r>
      <w:bookmarkEnd w:id="118"/>
      <w:bookmarkEnd w:id="119"/>
    </w:p>
    <w:p w14:paraId="7817DE93" w14:textId="77777777" w:rsidR="009B41DA" w:rsidRDefault="001D1FDB">
      <w:pPr>
        <w:pStyle w:val="5"/>
        <w:keepNext w:val="0"/>
        <w:keepLines w:val="0"/>
        <w:numPr>
          <w:ilvl w:val="0"/>
          <w:numId w:val="0"/>
        </w:numPr>
        <w:spacing w:before="0" w:after="0" w:line="360" w:lineRule="auto"/>
        <w:ind w:firstLineChars="200" w:firstLine="480"/>
        <w:rPr>
          <w:rFonts w:ascii="宋体" w:hAnsi="宋体" w:cs="宋体" w:hint="eastAsia"/>
          <w:b w:val="0"/>
          <w:sz w:val="24"/>
        </w:rPr>
      </w:pPr>
      <w:r>
        <w:rPr>
          <w:rFonts w:ascii="宋体" w:hAnsi="宋体" w:cs="宋体" w:hint="eastAsia"/>
          <w:b w:val="0"/>
          <w:sz w:val="24"/>
        </w:rPr>
        <w:t>2.1“采购人”是指依法进行政府采购的国家机关、事业单位、团体组织。</w:t>
      </w:r>
    </w:p>
    <w:p w14:paraId="46C2B493" w14:textId="77777777" w:rsidR="009B41DA" w:rsidRDefault="001D1FDB">
      <w:pPr>
        <w:pStyle w:val="5"/>
        <w:keepNext w:val="0"/>
        <w:keepLines w:val="0"/>
        <w:numPr>
          <w:ilvl w:val="0"/>
          <w:numId w:val="0"/>
        </w:numPr>
        <w:spacing w:before="0" w:after="0" w:line="360" w:lineRule="auto"/>
        <w:ind w:firstLineChars="200" w:firstLine="480"/>
        <w:rPr>
          <w:rFonts w:ascii="宋体" w:hAnsi="宋体" w:cs="宋体" w:hint="eastAsia"/>
          <w:b w:val="0"/>
          <w:sz w:val="24"/>
        </w:rPr>
      </w:pPr>
      <w:r>
        <w:rPr>
          <w:rFonts w:ascii="宋体" w:hAnsi="宋体" w:cs="宋体" w:hint="eastAsia"/>
          <w:b w:val="0"/>
          <w:sz w:val="24"/>
        </w:rPr>
        <w:t>2.2“采购代理机构”是指政府采购集中采购机构和集中采购机构以外的采购代理机构。2.3“供应商”是指向采购人提供货物、工程或者服务的法人、其他组织或者自然人。</w:t>
      </w:r>
    </w:p>
    <w:p w14:paraId="369638F4" w14:textId="77777777" w:rsidR="009B41DA" w:rsidRDefault="001D1FDB">
      <w:pPr>
        <w:pStyle w:val="a0"/>
        <w:spacing w:line="360" w:lineRule="auto"/>
        <w:ind w:firstLineChars="200" w:firstLine="480"/>
        <w:rPr>
          <w:rFonts w:ascii="宋体" w:hAnsi="宋体" w:cs="宋体" w:hint="eastAsia"/>
          <w:sz w:val="24"/>
          <w:szCs w:val="24"/>
        </w:rPr>
      </w:pPr>
      <w:r>
        <w:rPr>
          <w:rFonts w:ascii="宋体" w:hAnsi="宋体" w:cs="宋体" w:hint="eastAsia"/>
          <w:sz w:val="24"/>
          <w:szCs w:val="24"/>
        </w:rPr>
        <w:t>2.4“投标人”是指响应招标、参加投标竞争的法人、其他组织或者自然人。</w:t>
      </w:r>
    </w:p>
    <w:p w14:paraId="3C13C268" w14:textId="77777777" w:rsidR="009B41DA" w:rsidRDefault="001D1FDB">
      <w:pPr>
        <w:pStyle w:val="5"/>
        <w:keepNext w:val="0"/>
        <w:keepLines w:val="0"/>
        <w:numPr>
          <w:ilvl w:val="0"/>
          <w:numId w:val="0"/>
        </w:numPr>
        <w:spacing w:before="0" w:after="0" w:line="360" w:lineRule="auto"/>
        <w:ind w:firstLineChars="200" w:firstLine="480"/>
        <w:rPr>
          <w:rFonts w:ascii="宋体" w:hAnsi="宋体" w:cs="宋体" w:hint="eastAsia"/>
          <w:b w:val="0"/>
          <w:sz w:val="24"/>
        </w:rPr>
      </w:pPr>
      <w:r>
        <w:rPr>
          <w:rFonts w:ascii="宋体" w:hAnsi="宋体" w:cs="宋体" w:hint="eastAsia"/>
          <w:b w:val="0"/>
          <w:sz w:val="24"/>
        </w:rPr>
        <w:t>2.5“货物”是指各种形态和种类的物品，包括原材料、燃料、设备、产品等。</w:t>
      </w:r>
    </w:p>
    <w:p w14:paraId="5D15DA7C" w14:textId="77777777" w:rsidR="009B41DA" w:rsidRDefault="001D1FDB">
      <w:pPr>
        <w:pStyle w:val="5"/>
        <w:keepNext w:val="0"/>
        <w:keepLines w:val="0"/>
        <w:numPr>
          <w:ilvl w:val="0"/>
          <w:numId w:val="0"/>
        </w:numPr>
        <w:spacing w:before="0" w:after="0" w:line="360" w:lineRule="auto"/>
        <w:ind w:firstLineChars="200" w:firstLine="480"/>
        <w:rPr>
          <w:rFonts w:ascii="宋体" w:hAnsi="宋体" w:cs="宋体" w:hint="eastAsia"/>
          <w:b w:val="0"/>
          <w:sz w:val="24"/>
        </w:rPr>
      </w:pPr>
      <w:r>
        <w:rPr>
          <w:rFonts w:ascii="宋体" w:hAnsi="宋体" w:cs="宋体" w:hint="eastAsia"/>
          <w:b w:val="0"/>
          <w:sz w:val="24"/>
        </w:rPr>
        <w:t>2.6“售后服务”是指商品出售以后所提供的各种服务，包含但不限于投标人须承担的备品备件、包装、运输、装卸、保险、货到就位以及安装、调试、培训、保修以及其他各种服务。</w:t>
      </w:r>
    </w:p>
    <w:p w14:paraId="2A6BA48F" w14:textId="77777777" w:rsidR="009B41DA" w:rsidRDefault="001D1FDB">
      <w:pPr>
        <w:pStyle w:val="5"/>
        <w:keepNext w:val="0"/>
        <w:keepLines w:val="0"/>
        <w:numPr>
          <w:ilvl w:val="0"/>
          <w:numId w:val="0"/>
        </w:numPr>
        <w:spacing w:before="0" w:after="0" w:line="360" w:lineRule="auto"/>
        <w:ind w:firstLineChars="200" w:firstLine="480"/>
        <w:rPr>
          <w:rFonts w:ascii="宋体" w:hAnsi="宋体" w:cs="宋体" w:hint="eastAsia"/>
          <w:b w:val="0"/>
          <w:sz w:val="24"/>
        </w:rPr>
      </w:pPr>
      <w:r>
        <w:rPr>
          <w:rFonts w:ascii="宋体" w:hAnsi="宋体" w:cs="宋体" w:hint="eastAsia"/>
          <w:b w:val="0"/>
          <w:sz w:val="24"/>
        </w:rPr>
        <w:t>2.7“书面形式”是指合同书、信件和数据电文（包括电报、电传、传真、电子数据交换和电子邮件）等可以有形地表现所载内容的形式。</w:t>
      </w:r>
    </w:p>
    <w:p w14:paraId="7E94CFCC" w14:textId="77777777" w:rsidR="009B41DA" w:rsidRDefault="001D1FDB">
      <w:pPr>
        <w:pStyle w:val="5"/>
        <w:keepNext w:val="0"/>
        <w:keepLines w:val="0"/>
        <w:numPr>
          <w:ilvl w:val="0"/>
          <w:numId w:val="0"/>
        </w:numPr>
        <w:spacing w:before="0" w:after="0" w:line="360" w:lineRule="auto"/>
        <w:ind w:firstLineChars="200" w:firstLine="480"/>
        <w:rPr>
          <w:rFonts w:ascii="宋体" w:hAnsi="宋体" w:cs="宋体" w:hint="eastAsia"/>
          <w:b w:val="0"/>
          <w:sz w:val="24"/>
        </w:rPr>
      </w:pPr>
      <w:r>
        <w:rPr>
          <w:rFonts w:ascii="宋体" w:hAnsi="宋体" w:cs="宋体" w:hint="eastAsia"/>
          <w:b w:val="0"/>
          <w:sz w:val="24"/>
        </w:rPr>
        <w:t>2.8“实质性要求”是指招标文件中已经指明不满足则投标无效的条款，或者不容许负偏离的条款，或者采购需求中带“▲”的条款。</w:t>
      </w:r>
    </w:p>
    <w:p w14:paraId="2DF4BAC0" w14:textId="77777777" w:rsidR="009B41DA" w:rsidRDefault="001D1FDB">
      <w:pPr>
        <w:snapToGrid w:val="0"/>
        <w:spacing w:line="360" w:lineRule="auto"/>
        <w:ind w:firstLineChars="200" w:firstLine="480"/>
        <w:jc w:val="left"/>
        <w:rPr>
          <w:rFonts w:ascii="宋体" w:hAnsi="宋体" w:cs="宋体" w:hint="eastAsia"/>
          <w:sz w:val="24"/>
        </w:rPr>
      </w:pPr>
      <w:r>
        <w:rPr>
          <w:rFonts w:ascii="宋体" w:hAnsi="宋体" w:cs="宋体" w:hint="eastAsia"/>
          <w:sz w:val="24"/>
        </w:rPr>
        <w:t>2.9 “正偏离”，是指投标文件对招标文件“采购需求”中有关条款</w:t>
      </w:r>
      <w:proofErr w:type="gramStart"/>
      <w:r>
        <w:rPr>
          <w:rFonts w:ascii="宋体" w:hAnsi="宋体" w:cs="宋体" w:hint="eastAsia"/>
          <w:sz w:val="24"/>
        </w:rPr>
        <w:t>作出</w:t>
      </w:r>
      <w:proofErr w:type="gramEnd"/>
      <w:r>
        <w:rPr>
          <w:rFonts w:ascii="宋体" w:hAnsi="宋体" w:cs="宋体" w:hint="eastAsia"/>
          <w:sz w:val="24"/>
        </w:rPr>
        <w:t>的响应优于条款要求并有利于采购人的情形。</w:t>
      </w:r>
    </w:p>
    <w:p w14:paraId="20AD121F" w14:textId="77777777" w:rsidR="009B41DA" w:rsidRDefault="001D1FDB">
      <w:pPr>
        <w:snapToGrid w:val="0"/>
        <w:spacing w:line="360" w:lineRule="auto"/>
        <w:ind w:firstLineChars="200" w:firstLine="480"/>
        <w:jc w:val="left"/>
        <w:rPr>
          <w:rFonts w:ascii="宋体" w:hAnsi="宋体" w:cs="宋体" w:hint="eastAsia"/>
          <w:sz w:val="24"/>
        </w:rPr>
      </w:pPr>
      <w:r>
        <w:rPr>
          <w:rFonts w:ascii="宋体" w:hAnsi="宋体" w:cs="宋体" w:hint="eastAsia"/>
          <w:sz w:val="24"/>
        </w:rPr>
        <w:t>2.10“负偏离”，是指投标文件对招标文件“采购需求”中有关条款</w:t>
      </w:r>
      <w:proofErr w:type="gramStart"/>
      <w:r>
        <w:rPr>
          <w:rFonts w:ascii="宋体" w:hAnsi="宋体" w:cs="宋体" w:hint="eastAsia"/>
          <w:sz w:val="24"/>
        </w:rPr>
        <w:t>作出</w:t>
      </w:r>
      <w:proofErr w:type="gramEnd"/>
      <w:r>
        <w:rPr>
          <w:rFonts w:ascii="宋体" w:hAnsi="宋体" w:cs="宋体" w:hint="eastAsia"/>
          <w:sz w:val="24"/>
        </w:rPr>
        <w:t>的响应不满足条款要求，导致采购人要求不能得到满足的情形。</w:t>
      </w:r>
    </w:p>
    <w:p w14:paraId="2A9CF5D9" w14:textId="77777777" w:rsidR="009B41DA" w:rsidRDefault="001D1FDB">
      <w:pPr>
        <w:snapToGrid w:val="0"/>
        <w:spacing w:line="360" w:lineRule="auto"/>
        <w:ind w:firstLineChars="200" w:firstLine="480"/>
        <w:jc w:val="left"/>
        <w:rPr>
          <w:rFonts w:ascii="宋体" w:hAnsi="宋体" w:cs="宋体" w:hint="eastAsia"/>
          <w:sz w:val="24"/>
        </w:rPr>
      </w:pPr>
      <w:r>
        <w:rPr>
          <w:rFonts w:ascii="宋体" w:hAnsi="宋体" w:cs="宋体" w:hint="eastAsia"/>
          <w:sz w:val="24"/>
        </w:rPr>
        <w:t>2.11“允许负偏离的条款”是指采购需求中的不属于“实质性要求”的条款。</w:t>
      </w:r>
      <w:bookmarkStart w:id="120" w:name="_Toc254970670"/>
      <w:bookmarkStart w:id="121" w:name="_Toc254970529"/>
    </w:p>
    <w:p w14:paraId="62903D5A" w14:textId="77777777" w:rsidR="009B41DA" w:rsidRDefault="001D1FDB">
      <w:pPr>
        <w:pStyle w:val="5"/>
        <w:keepNext w:val="0"/>
        <w:keepLines w:val="0"/>
        <w:spacing w:before="0" w:after="0" w:line="360" w:lineRule="auto"/>
        <w:ind w:leftChars="200" w:left="420"/>
        <w:rPr>
          <w:rFonts w:ascii="宋体" w:hAnsi="宋体" w:cs="宋体" w:hint="eastAsia"/>
          <w:sz w:val="24"/>
        </w:rPr>
      </w:pPr>
      <w:r>
        <w:rPr>
          <w:rFonts w:ascii="宋体" w:hAnsi="宋体" w:cs="宋体" w:hint="eastAsia"/>
          <w:sz w:val="24"/>
        </w:rPr>
        <w:lastRenderedPageBreak/>
        <w:t>3.</w:t>
      </w:r>
      <w:bookmarkEnd w:id="120"/>
      <w:bookmarkEnd w:id="121"/>
      <w:r>
        <w:rPr>
          <w:rFonts w:ascii="宋体" w:hAnsi="宋体" w:cs="宋体" w:hint="eastAsia"/>
          <w:sz w:val="24"/>
        </w:rPr>
        <w:t>投标人的资格要求</w:t>
      </w:r>
    </w:p>
    <w:p w14:paraId="528E9663" w14:textId="77777777" w:rsidR="009B41DA" w:rsidRDefault="001D1FDB">
      <w:pPr>
        <w:snapToGrid w:val="0"/>
        <w:spacing w:line="360" w:lineRule="auto"/>
        <w:ind w:firstLineChars="175" w:firstLine="420"/>
        <w:jc w:val="left"/>
        <w:rPr>
          <w:rFonts w:ascii="宋体" w:hAnsi="宋体" w:cs="宋体" w:hint="eastAsia"/>
          <w:sz w:val="24"/>
        </w:rPr>
      </w:pPr>
      <w:r>
        <w:rPr>
          <w:rFonts w:ascii="宋体" w:hAnsi="宋体" w:cs="宋体" w:hint="eastAsia"/>
          <w:sz w:val="24"/>
        </w:rPr>
        <w:t>投标人的资格要求详见“投标人须知前附表”。</w:t>
      </w:r>
    </w:p>
    <w:p w14:paraId="432C34FF" w14:textId="77777777" w:rsidR="009B41DA" w:rsidRDefault="001D1FDB">
      <w:pPr>
        <w:pStyle w:val="5"/>
        <w:keepNext w:val="0"/>
        <w:keepLines w:val="0"/>
        <w:spacing w:before="0" w:after="0" w:line="360" w:lineRule="auto"/>
        <w:ind w:leftChars="200" w:left="420"/>
        <w:rPr>
          <w:rFonts w:ascii="宋体" w:hAnsi="宋体" w:cs="宋体" w:hint="eastAsia"/>
          <w:sz w:val="24"/>
        </w:rPr>
      </w:pPr>
      <w:bookmarkStart w:id="122" w:name="_Toc254970671"/>
      <w:bookmarkStart w:id="123" w:name="_Toc254970530"/>
      <w:r>
        <w:rPr>
          <w:rFonts w:ascii="宋体" w:hAnsi="宋体" w:cs="宋体" w:hint="eastAsia"/>
          <w:sz w:val="24"/>
        </w:rPr>
        <w:t>4.投标委托</w:t>
      </w:r>
      <w:bookmarkEnd w:id="122"/>
      <w:bookmarkEnd w:id="123"/>
    </w:p>
    <w:p w14:paraId="11F9FD18" w14:textId="77777777" w:rsidR="009B41DA" w:rsidRDefault="001D1FDB">
      <w:pPr>
        <w:snapToGrid w:val="0"/>
        <w:spacing w:line="360" w:lineRule="auto"/>
        <w:ind w:firstLineChars="175" w:firstLine="420"/>
        <w:jc w:val="left"/>
        <w:rPr>
          <w:rFonts w:ascii="宋体" w:hAnsi="宋体" w:cs="宋体" w:hint="eastAsia"/>
          <w:sz w:val="24"/>
        </w:rPr>
      </w:pPr>
      <w:r>
        <w:rPr>
          <w:rFonts w:ascii="宋体" w:hAnsi="宋体" w:cs="宋体" w:hint="eastAsia"/>
          <w:sz w:val="24"/>
        </w:rPr>
        <w:t>投标人代表参加投标活动过程中必须提供个人有效身份证件。如投标人代表不是法定代表人，须持有授权委托书（按第六章要求格式填写）。</w:t>
      </w:r>
    </w:p>
    <w:p w14:paraId="3E6F4F1F" w14:textId="77777777" w:rsidR="009B41DA" w:rsidRDefault="001D1FDB">
      <w:pPr>
        <w:pStyle w:val="5"/>
        <w:keepNext w:val="0"/>
        <w:keepLines w:val="0"/>
        <w:spacing w:before="0" w:after="0" w:line="360" w:lineRule="auto"/>
        <w:ind w:leftChars="200" w:left="420"/>
        <w:rPr>
          <w:rFonts w:ascii="宋体" w:hAnsi="宋体" w:cs="宋体" w:hint="eastAsia"/>
          <w:sz w:val="24"/>
        </w:rPr>
      </w:pPr>
      <w:bookmarkStart w:id="124" w:name="_5.投标费用"/>
      <w:bookmarkStart w:id="125" w:name="_Toc254970531"/>
      <w:bookmarkStart w:id="126" w:name="_Toc254970672"/>
      <w:bookmarkEnd w:id="124"/>
      <w:r>
        <w:rPr>
          <w:rFonts w:ascii="宋体" w:hAnsi="宋体" w:cs="宋体" w:hint="eastAsia"/>
          <w:sz w:val="24"/>
        </w:rPr>
        <w:t>5.投标费用</w:t>
      </w:r>
      <w:bookmarkEnd w:id="125"/>
      <w:bookmarkEnd w:id="126"/>
    </w:p>
    <w:p w14:paraId="4F3B2417" w14:textId="77777777" w:rsidR="009B41DA" w:rsidRDefault="001D1FDB">
      <w:pPr>
        <w:snapToGrid w:val="0"/>
        <w:spacing w:line="360" w:lineRule="auto"/>
        <w:ind w:firstLineChars="200" w:firstLine="480"/>
        <w:jc w:val="left"/>
        <w:rPr>
          <w:rFonts w:ascii="宋体" w:hAnsi="宋体" w:cs="宋体" w:hint="eastAsia"/>
          <w:sz w:val="24"/>
        </w:rPr>
      </w:pPr>
      <w:r>
        <w:rPr>
          <w:rFonts w:ascii="宋体" w:hAnsi="宋体" w:cs="宋体" w:hint="eastAsia"/>
          <w:sz w:val="24"/>
        </w:rPr>
        <w:t>投标费用：投标人应承</w:t>
      </w:r>
      <w:proofErr w:type="gramStart"/>
      <w:r>
        <w:rPr>
          <w:rFonts w:ascii="宋体" w:hAnsi="宋体" w:cs="宋体" w:hint="eastAsia"/>
          <w:sz w:val="24"/>
        </w:rPr>
        <w:t>担参与</w:t>
      </w:r>
      <w:proofErr w:type="gramEnd"/>
      <w:r>
        <w:rPr>
          <w:rFonts w:ascii="宋体" w:hAnsi="宋体" w:cs="宋体" w:hint="eastAsia"/>
          <w:sz w:val="24"/>
        </w:rPr>
        <w:t>本次采购活动有关的所有费用，包括但不限于获取招标文件、勘查现场、编制和提交投标文件、参加澄清说明、签订合同等，不论投标结果如何，均应自行承担。</w:t>
      </w:r>
    </w:p>
    <w:p w14:paraId="2AE4594D" w14:textId="77777777" w:rsidR="009B41DA" w:rsidRDefault="001D1FDB">
      <w:pPr>
        <w:pStyle w:val="5"/>
        <w:keepNext w:val="0"/>
        <w:keepLines w:val="0"/>
        <w:spacing w:before="0" w:after="0" w:line="360" w:lineRule="auto"/>
        <w:ind w:leftChars="200" w:left="420"/>
        <w:rPr>
          <w:rFonts w:ascii="宋体" w:hAnsi="宋体" w:cs="宋体" w:hint="eastAsia"/>
          <w:sz w:val="24"/>
        </w:rPr>
      </w:pPr>
      <w:r>
        <w:rPr>
          <w:rFonts w:ascii="宋体" w:hAnsi="宋体" w:cs="宋体" w:hint="eastAsia"/>
          <w:sz w:val="24"/>
        </w:rPr>
        <w:t>6.联合体投标</w:t>
      </w:r>
    </w:p>
    <w:p w14:paraId="1542BBBD" w14:textId="77777777" w:rsidR="009B41DA" w:rsidRDefault="001D1FDB">
      <w:pPr>
        <w:snapToGrid w:val="0"/>
        <w:spacing w:line="360" w:lineRule="auto"/>
        <w:ind w:firstLineChars="200" w:firstLine="480"/>
        <w:jc w:val="left"/>
        <w:rPr>
          <w:rFonts w:ascii="宋体" w:hAnsi="宋体" w:cs="宋体" w:hint="eastAsia"/>
          <w:sz w:val="24"/>
        </w:rPr>
      </w:pPr>
      <w:r>
        <w:rPr>
          <w:rFonts w:ascii="宋体" w:hAnsi="宋体" w:cs="宋体" w:hint="eastAsia"/>
          <w:sz w:val="24"/>
        </w:rPr>
        <w:t>6.1本项目是否接受联合体投标，详见“投标人须知前附表”。</w:t>
      </w:r>
    </w:p>
    <w:p w14:paraId="3C28F031" w14:textId="77777777" w:rsidR="009B41DA" w:rsidRDefault="001D1FDB">
      <w:pPr>
        <w:snapToGrid w:val="0"/>
        <w:spacing w:line="360" w:lineRule="auto"/>
        <w:ind w:firstLineChars="200" w:firstLine="480"/>
        <w:jc w:val="left"/>
        <w:rPr>
          <w:rFonts w:ascii="宋体" w:hAnsi="宋体" w:cs="宋体" w:hint="eastAsia"/>
          <w:bCs/>
          <w:sz w:val="24"/>
        </w:rPr>
      </w:pPr>
      <w:r>
        <w:rPr>
          <w:rFonts w:ascii="宋体" w:hAnsi="宋体" w:cs="宋体" w:hint="eastAsia"/>
          <w:bCs/>
          <w:sz w:val="24"/>
        </w:rPr>
        <w:t>6.2如接受联合体投标，联合体投标要求详见“投标人须知前附表”。</w:t>
      </w:r>
    </w:p>
    <w:p w14:paraId="099359ED" w14:textId="77777777" w:rsidR="009B41DA" w:rsidRDefault="001D1FDB">
      <w:pPr>
        <w:pStyle w:val="5"/>
        <w:keepNext w:val="0"/>
        <w:keepLines w:val="0"/>
        <w:spacing w:before="0" w:after="0" w:line="360" w:lineRule="auto"/>
        <w:ind w:firstLineChars="202" w:firstLine="485"/>
        <w:rPr>
          <w:rFonts w:ascii="宋体" w:hAnsi="宋体" w:cs="宋体" w:hint="eastAsia"/>
          <w:sz w:val="24"/>
        </w:rPr>
      </w:pPr>
      <w:r>
        <w:rPr>
          <w:rFonts w:ascii="宋体" w:hAnsi="宋体" w:cs="宋体" w:hint="eastAsia"/>
          <w:b w:val="0"/>
          <w:bCs/>
          <w:sz w:val="24"/>
        </w:rPr>
        <w:t xml:space="preserve">6.3 </w:t>
      </w:r>
      <w:bookmarkStart w:id="127" w:name="_Hlk65857072"/>
      <w:r>
        <w:rPr>
          <w:rFonts w:ascii="宋体" w:hAnsi="宋体" w:cs="宋体" w:hint="eastAsia"/>
          <w:b w:val="0"/>
          <w:bCs/>
          <w:sz w:val="24"/>
        </w:rPr>
        <w:t>根据《政府采购促进中小企业发展管理办法》（财库〔2020〕46号）及《广西壮族自治区财政厅关于持续优化政府采购营商环境推动高质量发展的通知》（</w:t>
      </w:r>
      <w:proofErr w:type="gramStart"/>
      <w:r>
        <w:rPr>
          <w:rFonts w:ascii="宋体" w:hAnsi="宋体" w:cs="宋体" w:hint="eastAsia"/>
          <w:b w:val="0"/>
          <w:bCs/>
          <w:sz w:val="24"/>
        </w:rPr>
        <w:t>桂财采〔2024〕</w:t>
      </w:r>
      <w:proofErr w:type="gramEnd"/>
      <w:r>
        <w:rPr>
          <w:rFonts w:ascii="宋体" w:hAnsi="宋体" w:cs="宋体" w:hint="eastAsia"/>
          <w:b w:val="0"/>
          <w:bCs/>
          <w:sz w:val="24"/>
        </w:rPr>
        <w:t>55号）的规定，大中型企业与小</w:t>
      </w:r>
      <w:proofErr w:type="gramStart"/>
      <w:r>
        <w:rPr>
          <w:rFonts w:ascii="宋体" w:hAnsi="宋体" w:cs="宋体" w:hint="eastAsia"/>
          <w:b w:val="0"/>
          <w:bCs/>
          <w:sz w:val="24"/>
        </w:rPr>
        <w:t>微企业</w:t>
      </w:r>
      <w:proofErr w:type="gramEnd"/>
      <w:r>
        <w:rPr>
          <w:rFonts w:ascii="宋体" w:hAnsi="宋体" w:cs="宋体" w:hint="eastAsia"/>
          <w:b w:val="0"/>
          <w:bCs/>
          <w:sz w:val="24"/>
        </w:rPr>
        <w:t>组成联合体或者大中型企业向小</w:t>
      </w:r>
      <w:proofErr w:type="gramStart"/>
      <w:r>
        <w:rPr>
          <w:rFonts w:ascii="宋体" w:hAnsi="宋体" w:cs="宋体" w:hint="eastAsia"/>
          <w:b w:val="0"/>
          <w:bCs/>
          <w:sz w:val="24"/>
        </w:rPr>
        <w:t>微企业</w:t>
      </w:r>
      <w:proofErr w:type="gramEnd"/>
      <w:r>
        <w:rPr>
          <w:rFonts w:ascii="宋体" w:hAnsi="宋体" w:cs="宋体" w:hint="eastAsia"/>
          <w:b w:val="0"/>
          <w:bCs/>
          <w:sz w:val="24"/>
        </w:rPr>
        <w:t>分包的，评审优惠6%。政府采购工程的价格评审优惠按照财库〔2020〕46号文件的规定执行，用扣除后的价格参加评审。</w:t>
      </w:r>
      <w:bookmarkEnd w:id="127"/>
    </w:p>
    <w:p w14:paraId="74ED8F91" w14:textId="77777777" w:rsidR="009B41DA" w:rsidRDefault="001D1FDB">
      <w:pPr>
        <w:pStyle w:val="5"/>
        <w:keepNext w:val="0"/>
        <w:keepLines w:val="0"/>
        <w:spacing w:before="0" w:after="0" w:line="360" w:lineRule="auto"/>
        <w:ind w:leftChars="200" w:left="420"/>
        <w:rPr>
          <w:rFonts w:ascii="宋体" w:hAnsi="宋体" w:cs="宋体" w:hint="eastAsia"/>
          <w:sz w:val="24"/>
        </w:rPr>
      </w:pPr>
      <w:r>
        <w:rPr>
          <w:rFonts w:ascii="宋体" w:hAnsi="宋体" w:cs="宋体" w:hint="eastAsia"/>
          <w:sz w:val="24"/>
        </w:rPr>
        <w:t>7.转包与分包</w:t>
      </w:r>
    </w:p>
    <w:p w14:paraId="58A9AFE6" w14:textId="77777777" w:rsidR="009B41DA" w:rsidRDefault="001D1FDB">
      <w:pPr>
        <w:pStyle w:val="5"/>
        <w:keepNext w:val="0"/>
        <w:keepLines w:val="0"/>
        <w:numPr>
          <w:ilvl w:val="0"/>
          <w:numId w:val="0"/>
        </w:numPr>
        <w:spacing w:before="0" w:after="0" w:line="360" w:lineRule="auto"/>
        <w:ind w:firstLineChars="175" w:firstLine="420"/>
        <w:rPr>
          <w:rFonts w:ascii="宋体" w:hAnsi="宋体" w:cs="宋体" w:hint="eastAsia"/>
          <w:b w:val="0"/>
          <w:sz w:val="24"/>
        </w:rPr>
      </w:pPr>
      <w:r>
        <w:rPr>
          <w:rFonts w:ascii="宋体" w:hAnsi="宋体" w:cs="宋体" w:hint="eastAsia"/>
          <w:b w:val="0"/>
          <w:sz w:val="24"/>
        </w:rPr>
        <w:t>7.1本项目不允许转包。</w:t>
      </w:r>
    </w:p>
    <w:p w14:paraId="00CDFF13" w14:textId="77777777" w:rsidR="009B41DA" w:rsidRDefault="001D1FDB">
      <w:pPr>
        <w:pStyle w:val="5"/>
        <w:keepNext w:val="0"/>
        <w:keepLines w:val="0"/>
        <w:spacing w:before="0" w:after="0" w:line="360" w:lineRule="auto"/>
        <w:ind w:firstLineChars="175" w:firstLine="420"/>
        <w:rPr>
          <w:rFonts w:ascii="宋体" w:hAnsi="宋体" w:cs="宋体" w:hint="eastAsia"/>
          <w:b w:val="0"/>
          <w:sz w:val="24"/>
        </w:rPr>
      </w:pPr>
      <w:r>
        <w:rPr>
          <w:rFonts w:ascii="宋体" w:hAnsi="宋体" w:cs="宋体" w:hint="eastAsia"/>
          <w:b w:val="0"/>
          <w:sz w:val="24"/>
        </w:rPr>
        <w:t>7.2本项目是否允许分包详见“投标人须知前附表”，本项目不允许违法分包。允许分包的非主体、非关键性工作，根据法律法规规定承担该工作需要行政许可的，如该工作由投标人自行承担，投标人应具备相应的行政许可，如投标人不具备相应的行政许可必须采用分包的方式，但分包投标人应具备相应行政许可。</w:t>
      </w:r>
    </w:p>
    <w:p w14:paraId="79BF1A52" w14:textId="77777777" w:rsidR="009B41DA" w:rsidRDefault="001D1FDB">
      <w:pPr>
        <w:pStyle w:val="5"/>
        <w:keepNext w:val="0"/>
        <w:keepLines w:val="0"/>
        <w:spacing w:before="0" w:after="0" w:line="360" w:lineRule="auto"/>
        <w:ind w:firstLineChars="175" w:firstLine="420"/>
        <w:rPr>
          <w:rFonts w:ascii="宋体" w:hAnsi="宋体" w:cs="宋体" w:hint="eastAsia"/>
          <w:b w:val="0"/>
          <w:sz w:val="24"/>
        </w:rPr>
      </w:pPr>
      <w:r>
        <w:rPr>
          <w:rFonts w:ascii="宋体" w:hAnsi="宋体" w:cs="宋体" w:hint="eastAsia"/>
          <w:b w:val="0"/>
          <w:sz w:val="24"/>
        </w:rPr>
        <w:t>7.3投标人根据招标文件的规定和采购项目的实际情况，拟在中标后将中标项目的非主体、非关键性工作分包的，应当在投标文件中载明分包承担主体，分包承担主体应当具备相应资质条件且不得再次分包。</w:t>
      </w:r>
    </w:p>
    <w:p w14:paraId="3361B241" w14:textId="77777777" w:rsidR="009B41DA" w:rsidRDefault="001D1FDB">
      <w:pPr>
        <w:pStyle w:val="5"/>
        <w:keepNext w:val="0"/>
        <w:keepLines w:val="0"/>
        <w:spacing w:before="0" w:after="0" w:line="360" w:lineRule="auto"/>
        <w:ind w:leftChars="200" w:left="420"/>
        <w:rPr>
          <w:rFonts w:ascii="宋体" w:hAnsi="宋体" w:cs="宋体" w:hint="eastAsia"/>
          <w:sz w:val="24"/>
        </w:rPr>
      </w:pPr>
      <w:bookmarkStart w:id="128" w:name="_Toc254970532"/>
      <w:bookmarkStart w:id="129" w:name="_Toc254970673"/>
      <w:r>
        <w:rPr>
          <w:rFonts w:ascii="宋体" w:hAnsi="宋体" w:cs="宋体" w:hint="eastAsia"/>
          <w:sz w:val="24"/>
        </w:rPr>
        <w:t>8.特别说明</w:t>
      </w:r>
      <w:bookmarkEnd w:id="128"/>
      <w:bookmarkEnd w:id="129"/>
    </w:p>
    <w:bookmarkStart w:id="130" w:name="_8.1提供相同品牌产品且通过资格审查、符合性审查的不同投标人参加同一合"/>
    <w:bookmarkEnd w:id="130"/>
    <w:p w14:paraId="46002D5F" w14:textId="77777777" w:rsidR="009B41DA" w:rsidRDefault="001D1FDB">
      <w:pPr>
        <w:pStyle w:val="5"/>
        <w:keepNext w:val="0"/>
        <w:keepLines w:val="0"/>
        <w:spacing w:before="0" w:after="0" w:line="360" w:lineRule="auto"/>
        <w:ind w:firstLineChars="200" w:firstLine="480"/>
        <w:rPr>
          <w:rFonts w:ascii="宋体" w:hAnsi="宋体" w:cs="宋体" w:hint="eastAsia"/>
          <w:b w:val="0"/>
          <w:sz w:val="24"/>
        </w:rPr>
      </w:pPr>
      <w:r>
        <w:rPr>
          <w:rFonts w:ascii="宋体" w:hAnsi="宋体" w:cs="宋体" w:hint="eastAsia"/>
          <w:b w:val="0"/>
          <w:sz w:val="24"/>
        </w:rPr>
        <w:fldChar w:fldCharType="begin"/>
      </w:r>
      <w:r>
        <w:rPr>
          <w:rFonts w:ascii="宋体" w:hAnsi="宋体" w:cs="宋体" w:hint="eastAsia"/>
          <w:b w:val="0"/>
          <w:sz w:val="24"/>
        </w:rPr>
        <w:instrText xml:space="preserve"> HYPERLINK  \l "_8.1" </w:instrText>
      </w:r>
      <w:r>
        <w:rPr>
          <w:rFonts w:ascii="宋体" w:hAnsi="宋体" w:cs="宋体" w:hint="eastAsia"/>
          <w:b w:val="0"/>
          <w:sz w:val="24"/>
        </w:rPr>
      </w:r>
      <w:r>
        <w:rPr>
          <w:rFonts w:ascii="宋体" w:hAnsi="宋体" w:cs="宋体" w:hint="eastAsia"/>
          <w:b w:val="0"/>
          <w:sz w:val="24"/>
        </w:rPr>
        <w:fldChar w:fldCharType="separate"/>
      </w:r>
      <w:r>
        <w:rPr>
          <w:rFonts w:ascii="宋体" w:hAnsi="宋体" w:cs="宋体" w:hint="eastAsia"/>
          <w:b w:val="0"/>
          <w:sz w:val="24"/>
        </w:rPr>
        <w:t>8.1</w:t>
      </w:r>
      <w:r>
        <w:rPr>
          <w:rFonts w:ascii="宋体" w:hAnsi="宋体" w:cs="宋体" w:hint="eastAsia"/>
          <w:b w:val="0"/>
          <w:sz w:val="24"/>
        </w:rPr>
        <w:fldChar w:fldCharType="end"/>
      </w:r>
      <w:r>
        <w:rPr>
          <w:rFonts w:ascii="宋体" w:hAnsi="宋体" w:cs="宋体" w:hint="eastAsia"/>
          <w:b w:val="0"/>
          <w:sz w:val="24"/>
        </w:rPr>
        <w:t>采用最低评标价法的采购项目，提供相同品牌产品的不同投标人参加同一合同项下投标的，以其中通过资格审查、符合性审查且报价最低的参加评标；报价相同的，由采购人或者采购人委托评标委员会按照“投标人须知前附表”规定的方式确定一个参</w:t>
      </w:r>
      <w:r>
        <w:rPr>
          <w:rFonts w:ascii="宋体" w:hAnsi="宋体" w:cs="宋体" w:hint="eastAsia"/>
          <w:b w:val="0"/>
          <w:sz w:val="24"/>
        </w:rPr>
        <w:lastRenderedPageBreak/>
        <w:t>加评标的投标人，</w:t>
      </w:r>
      <w:r>
        <w:rPr>
          <w:rFonts w:ascii="宋体" w:hAnsi="宋体" w:cs="宋体" w:hint="eastAsia"/>
          <w:sz w:val="24"/>
        </w:rPr>
        <w:t>其他投标无效。</w:t>
      </w:r>
    </w:p>
    <w:p w14:paraId="0FD9737A" w14:textId="77777777" w:rsidR="009B41DA" w:rsidRDefault="001D1FDB">
      <w:pPr>
        <w:pStyle w:val="5"/>
        <w:keepNext w:val="0"/>
        <w:keepLines w:val="0"/>
        <w:spacing w:before="0" w:after="0" w:line="360" w:lineRule="auto"/>
        <w:ind w:firstLineChars="200" w:firstLine="480"/>
        <w:rPr>
          <w:rFonts w:ascii="宋体" w:hAnsi="宋体" w:cs="宋体" w:hint="eastAsia"/>
          <w:b w:val="0"/>
          <w:sz w:val="24"/>
        </w:rPr>
      </w:pPr>
      <w:r>
        <w:rPr>
          <w:rFonts w:ascii="宋体" w:hAnsi="宋体" w:cs="宋体" w:hint="eastAsia"/>
          <w:b w:val="0"/>
          <w:sz w:val="24"/>
        </w:rPr>
        <w:t>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投标人须知前附表”规定的方式确定一个投标人获得中标人推荐资格，其他同品牌投标人不作为中标候选人。</w:t>
      </w:r>
    </w:p>
    <w:p w14:paraId="242FBA42" w14:textId="77777777" w:rsidR="009B41DA" w:rsidRDefault="001D1FDB">
      <w:pPr>
        <w:pStyle w:val="ad"/>
        <w:snapToGrid w:val="0"/>
        <w:spacing w:line="360" w:lineRule="auto"/>
        <w:ind w:leftChars="1" w:left="2" w:firstLineChars="200" w:firstLine="480"/>
        <w:rPr>
          <w:rFonts w:hAnsi="宋体" w:cs="宋体" w:hint="eastAsia"/>
          <w:kern w:val="2"/>
          <w:sz w:val="24"/>
          <w:szCs w:val="24"/>
        </w:rPr>
      </w:pPr>
      <w:r>
        <w:rPr>
          <w:rFonts w:hAnsi="宋体" w:cs="宋体" w:hint="eastAsia"/>
          <w:kern w:val="2"/>
          <w:sz w:val="24"/>
          <w:szCs w:val="24"/>
        </w:rPr>
        <w:t>非单一产品采购项目，多家投标人提供的核心产品品牌相同的，</w:t>
      </w:r>
      <w:r>
        <w:rPr>
          <w:rFonts w:hAnsi="宋体" w:cs="宋体" w:hint="eastAsia"/>
          <w:sz w:val="24"/>
          <w:szCs w:val="24"/>
        </w:rPr>
        <w:t>按前两款规定处理</w:t>
      </w:r>
      <w:r>
        <w:rPr>
          <w:rFonts w:hAnsi="宋体" w:cs="宋体" w:hint="eastAsia"/>
          <w:kern w:val="2"/>
          <w:sz w:val="24"/>
          <w:szCs w:val="24"/>
        </w:rPr>
        <w:t>。</w:t>
      </w:r>
    </w:p>
    <w:p w14:paraId="56092C86" w14:textId="77777777" w:rsidR="009B41DA" w:rsidRDefault="001D1FDB">
      <w:pPr>
        <w:pStyle w:val="5"/>
        <w:keepNext w:val="0"/>
        <w:keepLines w:val="0"/>
        <w:spacing w:before="0" w:after="0" w:line="360" w:lineRule="auto"/>
        <w:ind w:firstLineChars="175" w:firstLine="420"/>
        <w:rPr>
          <w:rFonts w:ascii="宋体" w:hAnsi="宋体" w:cs="宋体" w:hint="eastAsia"/>
          <w:b w:val="0"/>
          <w:sz w:val="24"/>
        </w:rPr>
      </w:pPr>
      <w:r>
        <w:rPr>
          <w:rFonts w:ascii="宋体" w:hAnsi="宋体" w:cs="宋体" w:hint="eastAsia"/>
          <w:b w:val="0"/>
          <w:sz w:val="24"/>
        </w:rPr>
        <w:t xml:space="preserve"> 8.2如果本招标文件要求提供投标人或制造商的资格、信誉、荣誉、业绩与企业认证等材料的，资格、信誉、荣誉、业绩与企业认证等必须为投标人或者制造商所拥有或自身获得。</w:t>
      </w:r>
    </w:p>
    <w:p w14:paraId="38FDF383" w14:textId="77777777" w:rsidR="009B41DA" w:rsidRDefault="001D1FDB">
      <w:pPr>
        <w:pStyle w:val="5"/>
        <w:keepNext w:val="0"/>
        <w:keepLines w:val="0"/>
        <w:spacing w:before="0" w:after="0" w:line="360" w:lineRule="auto"/>
        <w:ind w:firstLineChars="175" w:firstLine="420"/>
        <w:rPr>
          <w:rFonts w:ascii="宋体" w:hAnsi="宋体" w:cs="宋体" w:hint="eastAsia"/>
          <w:b w:val="0"/>
          <w:sz w:val="24"/>
        </w:rPr>
      </w:pPr>
      <w:r>
        <w:rPr>
          <w:rFonts w:ascii="宋体" w:hAnsi="宋体" w:cs="宋体" w:hint="eastAsia"/>
          <w:b w:val="0"/>
          <w:sz w:val="24"/>
        </w:rPr>
        <w:t xml:space="preserve"> 8.3投标人应仔细阅读招标文件的所有内容，按照招标文件的要求提交投标文件，并对所提供的全部资料的真实性承担法律责任。</w:t>
      </w:r>
    </w:p>
    <w:p w14:paraId="0173B279" w14:textId="77777777" w:rsidR="009B41DA" w:rsidRDefault="001D1FDB">
      <w:pPr>
        <w:pStyle w:val="5"/>
        <w:keepNext w:val="0"/>
        <w:keepLines w:val="0"/>
        <w:spacing w:before="0" w:after="0" w:line="360" w:lineRule="auto"/>
        <w:ind w:firstLineChars="175" w:firstLine="420"/>
        <w:rPr>
          <w:rFonts w:ascii="宋体" w:hAnsi="宋体" w:cs="宋体" w:hint="eastAsia"/>
          <w:b w:val="0"/>
          <w:sz w:val="24"/>
        </w:rPr>
      </w:pPr>
      <w:r>
        <w:rPr>
          <w:rFonts w:ascii="宋体" w:hAnsi="宋体" w:cs="宋体" w:hint="eastAsia"/>
          <w:b w:val="0"/>
          <w:sz w:val="24"/>
        </w:rPr>
        <w:t xml:space="preserve"> 8.4投标人在投标活动中提供任何虚假材料，将报监管部门查处；中标后发现的，中标人须依法赔偿采购人，且民事赔偿并不免除违法投标人的行政与刑事责任。</w:t>
      </w:r>
    </w:p>
    <w:p w14:paraId="4E92832E" w14:textId="77777777" w:rsidR="009B41DA" w:rsidRDefault="001D1FDB">
      <w:pPr>
        <w:pStyle w:val="5"/>
        <w:keepNext w:val="0"/>
        <w:keepLines w:val="0"/>
        <w:spacing w:before="0" w:after="0" w:line="360" w:lineRule="auto"/>
        <w:ind w:leftChars="200" w:left="420"/>
        <w:rPr>
          <w:rFonts w:ascii="宋体" w:hAnsi="宋体" w:cs="宋体" w:hint="eastAsia"/>
          <w:sz w:val="24"/>
        </w:rPr>
      </w:pPr>
      <w:r>
        <w:rPr>
          <w:rFonts w:ascii="宋体" w:hAnsi="宋体" w:cs="宋体" w:hint="eastAsia"/>
          <w:sz w:val="24"/>
        </w:rPr>
        <w:t>9.回避与串通投标</w:t>
      </w:r>
    </w:p>
    <w:p w14:paraId="65BF5087" w14:textId="77777777" w:rsidR="009B41DA" w:rsidRDefault="001D1FDB">
      <w:pPr>
        <w:pStyle w:val="5"/>
        <w:keepNext w:val="0"/>
        <w:keepLines w:val="0"/>
        <w:spacing w:before="0" w:after="0" w:line="360" w:lineRule="auto"/>
        <w:ind w:firstLineChars="175" w:firstLine="420"/>
        <w:rPr>
          <w:rFonts w:ascii="宋体" w:hAnsi="宋体" w:cs="宋体" w:hint="eastAsia"/>
          <w:b w:val="0"/>
          <w:sz w:val="24"/>
        </w:rPr>
      </w:pPr>
      <w:r>
        <w:rPr>
          <w:rFonts w:ascii="宋体" w:hAnsi="宋体" w:cs="宋体" w:hint="eastAsia"/>
          <w:b w:val="0"/>
          <w:sz w:val="24"/>
        </w:rPr>
        <w:t>9.1在政府采购活动中，采购人员及相关人员与供应商有下列利害关系之一的，应当回避：</w:t>
      </w:r>
    </w:p>
    <w:p w14:paraId="77814805" w14:textId="77777777" w:rsidR="009B41DA" w:rsidRDefault="001D1FDB">
      <w:pPr>
        <w:pStyle w:val="ad"/>
        <w:snapToGrid w:val="0"/>
        <w:spacing w:line="360" w:lineRule="auto"/>
        <w:ind w:leftChars="1" w:left="2" w:firstLineChars="200" w:firstLine="480"/>
        <w:rPr>
          <w:rFonts w:hAnsi="宋体" w:cs="宋体" w:hint="eastAsia"/>
          <w:kern w:val="2"/>
          <w:sz w:val="24"/>
          <w:szCs w:val="24"/>
        </w:rPr>
      </w:pPr>
      <w:r>
        <w:rPr>
          <w:rFonts w:hAnsi="宋体" w:cs="宋体" w:hint="eastAsia"/>
          <w:kern w:val="2"/>
          <w:sz w:val="24"/>
          <w:szCs w:val="24"/>
        </w:rPr>
        <w:t>（1）参加采购活动前3年内与供应</w:t>
      </w:r>
      <w:proofErr w:type="gramStart"/>
      <w:r>
        <w:rPr>
          <w:rFonts w:hAnsi="宋体" w:cs="宋体" w:hint="eastAsia"/>
          <w:kern w:val="2"/>
          <w:sz w:val="24"/>
          <w:szCs w:val="24"/>
        </w:rPr>
        <w:t>商存在</w:t>
      </w:r>
      <w:proofErr w:type="gramEnd"/>
      <w:r>
        <w:rPr>
          <w:rFonts w:hAnsi="宋体" w:cs="宋体" w:hint="eastAsia"/>
          <w:kern w:val="2"/>
          <w:sz w:val="24"/>
          <w:szCs w:val="24"/>
        </w:rPr>
        <w:t>劳动关系；</w:t>
      </w:r>
    </w:p>
    <w:p w14:paraId="35B4E71F" w14:textId="77777777" w:rsidR="009B41DA" w:rsidRDefault="001D1FDB">
      <w:pPr>
        <w:pStyle w:val="ad"/>
        <w:snapToGrid w:val="0"/>
        <w:spacing w:line="360" w:lineRule="auto"/>
        <w:ind w:leftChars="1" w:left="2" w:firstLineChars="200" w:firstLine="480"/>
        <w:rPr>
          <w:rFonts w:hAnsi="宋体" w:cs="宋体" w:hint="eastAsia"/>
          <w:kern w:val="2"/>
          <w:sz w:val="24"/>
          <w:szCs w:val="24"/>
        </w:rPr>
      </w:pPr>
      <w:r>
        <w:rPr>
          <w:rFonts w:hAnsi="宋体" w:cs="宋体" w:hint="eastAsia"/>
          <w:kern w:val="2"/>
          <w:sz w:val="24"/>
          <w:szCs w:val="24"/>
        </w:rPr>
        <w:t>（2）参加采购活动前3年内担任供应商的董事、监事；</w:t>
      </w:r>
    </w:p>
    <w:p w14:paraId="78135B1D" w14:textId="77777777" w:rsidR="009B41DA" w:rsidRDefault="001D1FDB">
      <w:pPr>
        <w:pStyle w:val="ad"/>
        <w:snapToGrid w:val="0"/>
        <w:spacing w:line="360" w:lineRule="auto"/>
        <w:ind w:leftChars="1" w:left="2" w:firstLineChars="200" w:firstLine="480"/>
        <w:rPr>
          <w:rFonts w:hAnsi="宋体" w:cs="宋体" w:hint="eastAsia"/>
          <w:kern w:val="2"/>
          <w:sz w:val="24"/>
          <w:szCs w:val="24"/>
        </w:rPr>
      </w:pPr>
      <w:r>
        <w:rPr>
          <w:rFonts w:hAnsi="宋体" w:cs="宋体" w:hint="eastAsia"/>
          <w:kern w:val="2"/>
          <w:sz w:val="24"/>
          <w:szCs w:val="24"/>
        </w:rPr>
        <w:t>（3）参加采购活动前3年内是供应商的控股股东或者实际控制人；</w:t>
      </w:r>
    </w:p>
    <w:p w14:paraId="199B52FC" w14:textId="77777777" w:rsidR="009B41DA" w:rsidRDefault="001D1FDB">
      <w:pPr>
        <w:pStyle w:val="ad"/>
        <w:snapToGrid w:val="0"/>
        <w:spacing w:line="360" w:lineRule="auto"/>
        <w:ind w:leftChars="1" w:left="2" w:firstLineChars="200" w:firstLine="480"/>
        <w:rPr>
          <w:rFonts w:hAnsi="宋体" w:cs="宋体" w:hint="eastAsia"/>
          <w:kern w:val="2"/>
          <w:sz w:val="24"/>
          <w:szCs w:val="24"/>
        </w:rPr>
      </w:pPr>
      <w:r>
        <w:rPr>
          <w:rFonts w:hAnsi="宋体" w:cs="宋体" w:hint="eastAsia"/>
          <w:kern w:val="2"/>
          <w:sz w:val="24"/>
          <w:szCs w:val="24"/>
        </w:rPr>
        <w:t>（4）与供应商的法定代表人或者负责人有夫妻、直系血亲、三代以内旁系血亲或者近姻亲关系；</w:t>
      </w:r>
    </w:p>
    <w:p w14:paraId="76CB534D" w14:textId="77777777" w:rsidR="009B41DA" w:rsidRDefault="001D1FDB">
      <w:pPr>
        <w:pStyle w:val="ad"/>
        <w:snapToGrid w:val="0"/>
        <w:spacing w:line="360" w:lineRule="auto"/>
        <w:ind w:leftChars="1" w:left="2" w:firstLineChars="200" w:firstLine="480"/>
        <w:rPr>
          <w:rFonts w:hAnsi="宋体" w:cs="宋体" w:hint="eastAsia"/>
          <w:kern w:val="2"/>
          <w:sz w:val="24"/>
          <w:szCs w:val="24"/>
        </w:rPr>
      </w:pPr>
      <w:r>
        <w:rPr>
          <w:rFonts w:hAnsi="宋体" w:cs="宋体" w:hint="eastAsia"/>
          <w:kern w:val="2"/>
          <w:sz w:val="24"/>
          <w:szCs w:val="24"/>
        </w:rPr>
        <w:t>（5）与供应商有其他可能影响政府采购活动公平、公正进行的关系。</w:t>
      </w:r>
    </w:p>
    <w:p w14:paraId="7147B54B" w14:textId="77777777" w:rsidR="009B41DA" w:rsidRDefault="001D1FDB">
      <w:pPr>
        <w:pStyle w:val="ad"/>
        <w:snapToGrid w:val="0"/>
        <w:spacing w:line="360" w:lineRule="auto"/>
        <w:ind w:leftChars="1" w:left="2" w:firstLineChars="200" w:firstLine="480"/>
        <w:rPr>
          <w:rFonts w:hAnsi="宋体" w:cs="宋体" w:hint="eastAsia"/>
          <w:kern w:val="2"/>
          <w:sz w:val="24"/>
          <w:szCs w:val="24"/>
        </w:rPr>
      </w:pPr>
      <w:r>
        <w:rPr>
          <w:rFonts w:hAnsi="宋体" w:cs="宋体" w:hint="eastAsia"/>
          <w:kern w:val="2"/>
          <w:sz w:val="24"/>
          <w:szCs w:val="24"/>
        </w:rPr>
        <w:t>供应商认为采购人员及相关人员与其</w:t>
      </w:r>
      <w:proofErr w:type="gramStart"/>
      <w:r>
        <w:rPr>
          <w:rFonts w:hAnsi="宋体" w:cs="宋体" w:hint="eastAsia"/>
          <w:kern w:val="2"/>
          <w:sz w:val="24"/>
          <w:szCs w:val="24"/>
        </w:rPr>
        <w:t>他供应</w:t>
      </w:r>
      <w:proofErr w:type="gramEnd"/>
      <w:r>
        <w:rPr>
          <w:rFonts w:hAnsi="宋体" w:cs="宋体" w:hint="eastAsia"/>
          <w:kern w:val="2"/>
          <w:sz w:val="24"/>
          <w:szCs w:val="24"/>
        </w:rPr>
        <w:t>商有利害关系的，可以向采购人或者采购代理机构书面提出回避申请，并说明理由。采购人或者采购代理机构应当及时询问被申请回避人员，有利害关系的被申请回避人员应当回避。</w:t>
      </w:r>
    </w:p>
    <w:p w14:paraId="6702F60E" w14:textId="77777777" w:rsidR="009B41DA" w:rsidRDefault="001D1FDB">
      <w:pPr>
        <w:pStyle w:val="5"/>
        <w:keepNext w:val="0"/>
        <w:keepLines w:val="0"/>
        <w:spacing w:before="0" w:after="0" w:line="360" w:lineRule="auto"/>
        <w:ind w:leftChars="200" w:left="420"/>
        <w:rPr>
          <w:rFonts w:ascii="宋体" w:hAnsi="宋体" w:cs="宋体" w:hint="eastAsia"/>
          <w:sz w:val="24"/>
        </w:rPr>
      </w:pPr>
      <w:r>
        <w:rPr>
          <w:rFonts w:ascii="宋体" w:hAnsi="宋体" w:cs="宋体" w:hint="eastAsia"/>
          <w:sz w:val="24"/>
        </w:rPr>
        <w:t>9.2有下列情形之一的视为投标人相互串通投标，投标文件将被视为无效：</w:t>
      </w:r>
    </w:p>
    <w:p w14:paraId="77A66201" w14:textId="77777777" w:rsidR="009B41DA" w:rsidRDefault="001D1FDB">
      <w:pPr>
        <w:pStyle w:val="ad"/>
        <w:snapToGrid w:val="0"/>
        <w:spacing w:line="360" w:lineRule="auto"/>
        <w:ind w:leftChars="1" w:left="2" w:firstLineChars="200" w:firstLine="482"/>
        <w:rPr>
          <w:rFonts w:hAnsi="宋体" w:cs="宋体" w:hint="eastAsia"/>
          <w:b/>
          <w:kern w:val="2"/>
          <w:sz w:val="24"/>
          <w:szCs w:val="24"/>
        </w:rPr>
      </w:pPr>
      <w:r>
        <w:rPr>
          <w:rFonts w:hAnsi="宋体" w:cs="宋体" w:hint="eastAsia"/>
          <w:b/>
          <w:kern w:val="2"/>
          <w:sz w:val="24"/>
          <w:szCs w:val="24"/>
        </w:rPr>
        <w:t>（1）不同投标人的投标文件由同一单位或者个人编制；</w:t>
      </w:r>
    </w:p>
    <w:p w14:paraId="450AC849" w14:textId="77777777" w:rsidR="009B41DA" w:rsidRDefault="001D1FDB">
      <w:pPr>
        <w:pStyle w:val="ad"/>
        <w:snapToGrid w:val="0"/>
        <w:spacing w:line="360" w:lineRule="auto"/>
        <w:ind w:leftChars="1" w:left="2" w:firstLineChars="200" w:firstLine="482"/>
        <w:rPr>
          <w:rFonts w:hAnsi="宋体" w:cs="宋体" w:hint="eastAsia"/>
          <w:b/>
          <w:kern w:val="2"/>
          <w:sz w:val="24"/>
          <w:szCs w:val="24"/>
        </w:rPr>
      </w:pPr>
      <w:r>
        <w:rPr>
          <w:rFonts w:hAnsi="宋体" w:cs="宋体" w:hint="eastAsia"/>
          <w:b/>
          <w:kern w:val="2"/>
          <w:sz w:val="24"/>
          <w:szCs w:val="24"/>
        </w:rPr>
        <w:t>（2）不同投标人委托同一单位或者个人办理投标事宜；</w:t>
      </w:r>
    </w:p>
    <w:p w14:paraId="49B25F2D" w14:textId="77777777" w:rsidR="009B41DA" w:rsidRDefault="001D1FDB">
      <w:pPr>
        <w:pStyle w:val="ad"/>
        <w:snapToGrid w:val="0"/>
        <w:spacing w:line="360" w:lineRule="auto"/>
        <w:ind w:leftChars="1" w:left="2" w:firstLineChars="200" w:firstLine="482"/>
        <w:rPr>
          <w:rFonts w:hAnsi="宋体" w:cs="宋体" w:hint="eastAsia"/>
          <w:b/>
          <w:kern w:val="2"/>
          <w:sz w:val="24"/>
          <w:szCs w:val="24"/>
        </w:rPr>
      </w:pPr>
      <w:r>
        <w:rPr>
          <w:rFonts w:hAnsi="宋体" w:cs="宋体" w:hint="eastAsia"/>
          <w:b/>
          <w:kern w:val="2"/>
          <w:sz w:val="24"/>
          <w:szCs w:val="24"/>
        </w:rPr>
        <w:t>（3）不同的投标人的投标文件载明的项目管理员为同一个人；</w:t>
      </w:r>
    </w:p>
    <w:p w14:paraId="5AFA2633" w14:textId="77777777" w:rsidR="009B41DA" w:rsidRDefault="001D1FDB">
      <w:pPr>
        <w:pStyle w:val="ad"/>
        <w:snapToGrid w:val="0"/>
        <w:spacing w:line="360" w:lineRule="auto"/>
        <w:ind w:leftChars="1" w:left="2" w:firstLineChars="200" w:firstLine="482"/>
        <w:rPr>
          <w:rFonts w:hAnsi="宋体" w:cs="宋体" w:hint="eastAsia"/>
          <w:b/>
          <w:kern w:val="2"/>
          <w:sz w:val="24"/>
          <w:szCs w:val="24"/>
        </w:rPr>
      </w:pPr>
      <w:r>
        <w:rPr>
          <w:rFonts w:hAnsi="宋体" w:cs="宋体" w:hint="eastAsia"/>
          <w:b/>
          <w:kern w:val="2"/>
          <w:sz w:val="24"/>
          <w:szCs w:val="24"/>
        </w:rPr>
        <w:lastRenderedPageBreak/>
        <w:t>（4）不同投标人的投标文件异常一致或者投标报价呈规律性差异；</w:t>
      </w:r>
    </w:p>
    <w:p w14:paraId="49985F19" w14:textId="77777777" w:rsidR="009B41DA" w:rsidRDefault="001D1FDB">
      <w:pPr>
        <w:pStyle w:val="ad"/>
        <w:snapToGrid w:val="0"/>
        <w:spacing w:line="360" w:lineRule="auto"/>
        <w:ind w:leftChars="1" w:left="2" w:firstLineChars="200" w:firstLine="482"/>
        <w:rPr>
          <w:rFonts w:hAnsi="宋体" w:cs="宋体" w:hint="eastAsia"/>
          <w:b/>
          <w:kern w:val="2"/>
          <w:sz w:val="24"/>
          <w:szCs w:val="24"/>
        </w:rPr>
      </w:pPr>
      <w:r>
        <w:rPr>
          <w:rFonts w:hAnsi="宋体" w:cs="宋体" w:hint="eastAsia"/>
          <w:b/>
          <w:kern w:val="2"/>
          <w:sz w:val="24"/>
          <w:szCs w:val="24"/>
        </w:rPr>
        <w:t>（5）不同投标人的投标文件相互混装；</w:t>
      </w:r>
    </w:p>
    <w:p w14:paraId="7585237C" w14:textId="77777777" w:rsidR="009B41DA" w:rsidRDefault="001D1FDB">
      <w:pPr>
        <w:pStyle w:val="ad"/>
        <w:snapToGrid w:val="0"/>
        <w:spacing w:line="360" w:lineRule="auto"/>
        <w:ind w:leftChars="1" w:left="2" w:firstLineChars="200" w:firstLine="482"/>
        <w:rPr>
          <w:rFonts w:hAnsi="宋体" w:cs="宋体" w:hint="eastAsia"/>
          <w:b/>
          <w:kern w:val="2"/>
          <w:sz w:val="24"/>
          <w:szCs w:val="24"/>
        </w:rPr>
      </w:pPr>
      <w:r>
        <w:rPr>
          <w:rFonts w:hAnsi="宋体" w:cs="宋体" w:hint="eastAsia"/>
          <w:b/>
          <w:kern w:val="2"/>
          <w:sz w:val="24"/>
          <w:szCs w:val="24"/>
        </w:rPr>
        <w:t>（6）不同投标人的投标保证金从同一单位或者个人账户转出。</w:t>
      </w:r>
    </w:p>
    <w:p w14:paraId="0FAF5159" w14:textId="77777777" w:rsidR="009B41DA" w:rsidRDefault="001D1FDB">
      <w:pPr>
        <w:pStyle w:val="ad"/>
        <w:snapToGrid w:val="0"/>
        <w:spacing w:line="360" w:lineRule="auto"/>
        <w:ind w:firstLineChars="200" w:firstLine="482"/>
        <w:rPr>
          <w:rFonts w:hAnsi="宋体" w:cs="宋体" w:hint="eastAsia"/>
          <w:sz w:val="24"/>
        </w:rPr>
      </w:pPr>
      <w:r>
        <w:rPr>
          <w:rFonts w:hAnsi="宋体" w:cs="宋体" w:hint="eastAsia"/>
          <w:b/>
          <w:kern w:val="2"/>
          <w:sz w:val="24"/>
          <w:szCs w:val="24"/>
        </w:rPr>
        <w:t>（</w:t>
      </w:r>
      <w:r>
        <w:rPr>
          <w:rFonts w:hAnsi="宋体" w:cs="宋体"/>
          <w:b/>
          <w:kern w:val="2"/>
          <w:sz w:val="24"/>
          <w:szCs w:val="24"/>
        </w:rPr>
        <w:t>7</w:t>
      </w:r>
      <w:r>
        <w:rPr>
          <w:rFonts w:hAnsi="宋体" w:cs="宋体" w:hint="eastAsia"/>
          <w:b/>
          <w:kern w:val="2"/>
          <w:sz w:val="24"/>
          <w:szCs w:val="24"/>
        </w:rPr>
        <w:t>）投标人之间协商投标报价等投标文件的实质性内容；</w:t>
      </w:r>
    </w:p>
    <w:p w14:paraId="53D07C34" w14:textId="77777777" w:rsidR="009B41DA" w:rsidRDefault="001D1FDB">
      <w:pPr>
        <w:pStyle w:val="ad"/>
        <w:snapToGrid w:val="0"/>
        <w:spacing w:line="360" w:lineRule="auto"/>
        <w:ind w:firstLineChars="200" w:firstLine="482"/>
        <w:rPr>
          <w:rFonts w:hAnsi="宋体" w:cs="宋体" w:hint="eastAsia"/>
          <w:sz w:val="24"/>
        </w:rPr>
      </w:pPr>
      <w:r>
        <w:rPr>
          <w:rFonts w:hAnsi="宋体" w:cs="宋体" w:hint="eastAsia"/>
          <w:b/>
          <w:kern w:val="2"/>
          <w:sz w:val="24"/>
          <w:szCs w:val="24"/>
        </w:rPr>
        <w:t>（</w:t>
      </w:r>
      <w:r>
        <w:rPr>
          <w:rFonts w:hAnsi="宋体" w:cs="宋体"/>
          <w:b/>
          <w:kern w:val="2"/>
          <w:sz w:val="24"/>
          <w:szCs w:val="24"/>
        </w:rPr>
        <w:t>8</w:t>
      </w:r>
      <w:r>
        <w:rPr>
          <w:rFonts w:hAnsi="宋体" w:cs="宋体" w:hint="eastAsia"/>
          <w:b/>
          <w:kern w:val="2"/>
          <w:sz w:val="24"/>
          <w:szCs w:val="24"/>
        </w:rPr>
        <w:t>）投标人之间约定中标人；</w:t>
      </w:r>
    </w:p>
    <w:p w14:paraId="0039AB90" w14:textId="77777777" w:rsidR="009B41DA" w:rsidRDefault="001D1FDB">
      <w:pPr>
        <w:pStyle w:val="ad"/>
        <w:snapToGrid w:val="0"/>
        <w:spacing w:line="360" w:lineRule="auto"/>
        <w:ind w:firstLineChars="200" w:firstLine="482"/>
        <w:rPr>
          <w:rFonts w:hAnsi="宋体" w:cs="宋体" w:hint="eastAsia"/>
          <w:sz w:val="24"/>
        </w:rPr>
      </w:pPr>
      <w:r>
        <w:rPr>
          <w:rFonts w:hAnsi="宋体" w:cs="宋体" w:hint="eastAsia"/>
          <w:b/>
          <w:kern w:val="2"/>
          <w:sz w:val="24"/>
          <w:szCs w:val="24"/>
        </w:rPr>
        <w:t>（</w:t>
      </w:r>
      <w:r>
        <w:rPr>
          <w:rFonts w:hAnsi="宋体" w:cs="宋体"/>
          <w:b/>
          <w:kern w:val="2"/>
          <w:sz w:val="24"/>
          <w:szCs w:val="24"/>
        </w:rPr>
        <w:t>9</w:t>
      </w:r>
      <w:r>
        <w:rPr>
          <w:rFonts w:hAnsi="宋体" w:cs="宋体" w:hint="eastAsia"/>
          <w:b/>
          <w:kern w:val="2"/>
          <w:sz w:val="24"/>
          <w:szCs w:val="24"/>
        </w:rPr>
        <w:t>）投标人之间约定部分投标人放弃投标或者中标；</w:t>
      </w:r>
    </w:p>
    <w:p w14:paraId="3F777087" w14:textId="77777777" w:rsidR="009B41DA" w:rsidRDefault="001D1FDB">
      <w:pPr>
        <w:pStyle w:val="ad"/>
        <w:snapToGrid w:val="0"/>
        <w:spacing w:line="360" w:lineRule="auto"/>
        <w:ind w:leftChars="1" w:left="2" w:firstLineChars="200" w:firstLine="482"/>
        <w:rPr>
          <w:rFonts w:hAnsi="宋体" w:cs="宋体" w:hint="eastAsia"/>
          <w:sz w:val="24"/>
        </w:rPr>
      </w:pPr>
      <w:r>
        <w:rPr>
          <w:rFonts w:hAnsi="宋体" w:cs="宋体" w:hint="eastAsia"/>
          <w:b/>
          <w:kern w:val="2"/>
          <w:sz w:val="24"/>
          <w:szCs w:val="24"/>
        </w:rPr>
        <w:t>（</w:t>
      </w:r>
      <w:r>
        <w:rPr>
          <w:rFonts w:hAnsi="宋体" w:cs="宋体"/>
          <w:b/>
          <w:kern w:val="2"/>
          <w:sz w:val="24"/>
          <w:szCs w:val="24"/>
        </w:rPr>
        <w:t>10</w:t>
      </w:r>
      <w:r>
        <w:rPr>
          <w:rFonts w:hAnsi="宋体" w:cs="宋体" w:hint="eastAsia"/>
          <w:b/>
          <w:kern w:val="2"/>
          <w:sz w:val="24"/>
          <w:szCs w:val="24"/>
        </w:rPr>
        <w:t>）属于同一集团、协会、商会等组织成员的投标人按照该组织要求协同投标；</w:t>
      </w:r>
    </w:p>
    <w:p w14:paraId="6424D43E" w14:textId="77777777" w:rsidR="009B41DA" w:rsidRDefault="001D1FDB">
      <w:pPr>
        <w:pStyle w:val="ad"/>
        <w:snapToGrid w:val="0"/>
        <w:spacing w:line="360" w:lineRule="auto"/>
        <w:ind w:leftChars="1" w:left="2" w:firstLineChars="200" w:firstLine="482"/>
        <w:rPr>
          <w:rFonts w:hAnsi="宋体" w:cs="宋体" w:hint="eastAsia"/>
          <w:b/>
          <w:kern w:val="2"/>
          <w:sz w:val="24"/>
          <w:szCs w:val="24"/>
        </w:rPr>
      </w:pPr>
      <w:r>
        <w:rPr>
          <w:rFonts w:hAnsi="宋体" w:cs="宋体" w:hint="eastAsia"/>
          <w:b/>
          <w:kern w:val="2"/>
          <w:sz w:val="24"/>
          <w:szCs w:val="24"/>
        </w:rPr>
        <w:t>（</w:t>
      </w:r>
      <w:r>
        <w:rPr>
          <w:rFonts w:hAnsi="宋体" w:cs="宋体"/>
          <w:b/>
          <w:kern w:val="2"/>
          <w:sz w:val="24"/>
          <w:szCs w:val="24"/>
        </w:rPr>
        <w:t>11</w:t>
      </w:r>
      <w:r>
        <w:rPr>
          <w:rFonts w:hAnsi="宋体" w:cs="宋体" w:hint="eastAsia"/>
          <w:b/>
          <w:kern w:val="2"/>
          <w:sz w:val="24"/>
          <w:szCs w:val="24"/>
        </w:rPr>
        <w:t>）投标人之间为谋取中标或者排斥特定投标人而采取的其他联合行动。</w:t>
      </w:r>
    </w:p>
    <w:p w14:paraId="73EF37A5" w14:textId="77777777" w:rsidR="009B41DA" w:rsidRDefault="001D1FDB">
      <w:pPr>
        <w:pStyle w:val="5"/>
        <w:keepNext w:val="0"/>
        <w:keepLines w:val="0"/>
        <w:spacing w:before="0" w:after="0" w:line="360" w:lineRule="auto"/>
        <w:ind w:leftChars="200" w:left="420"/>
        <w:rPr>
          <w:rFonts w:ascii="宋体" w:hAnsi="宋体" w:cs="宋体" w:hint="eastAsia"/>
          <w:b w:val="0"/>
          <w:sz w:val="24"/>
        </w:rPr>
      </w:pPr>
      <w:r>
        <w:rPr>
          <w:rFonts w:ascii="宋体" w:hAnsi="宋体" w:cs="宋体" w:hint="eastAsia"/>
          <w:b w:val="0"/>
          <w:sz w:val="24"/>
        </w:rPr>
        <w:t>9.3供应商有下列情形之一的，属于恶意串通行为，将报同级监督管理部门：</w:t>
      </w:r>
    </w:p>
    <w:p w14:paraId="3B36AF13" w14:textId="77777777" w:rsidR="009B41DA" w:rsidRDefault="001D1FDB">
      <w:pPr>
        <w:pStyle w:val="ad"/>
        <w:snapToGrid w:val="0"/>
        <w:spacing w:line="360" w:lineRule="auto"/>
        <w:ind w:leftChars="1" w:left="2" w:firstLineChars="200" w:firstLine="480"/>
        <w:rPr>
          <w:rFonts w:hAnsi="宋体" w:cs="宋体" w:hint="eastAsia"/>
          <w:kern w:val="2"/>
          <w:sz w:val="24"/>
          <w:szCs w:val="24"/>
        </w:rPr>
      </w:pPr>
      <w:r>
        <w:rPr>
          <w:rFonts w:hAnsi="宋体" w:cs="宋体" w:hint="eastAsia"/>
          <w:kern w:val="2"/>
          <w:sz w:val="24"/>
          <w:szCs w:val="24"/>
        </w:rPr>
        <w:t>（1）供应商直接或者间接从采购人或者采购代理机构处获得其他供应商的相关信息并修改其投标文件或者响应文件；</w:t>
      </w:r>
    </w:p>
    <w:p w14:paraId="3BE748BD" w14:textId="77777777" w:rsidR="009B41DA" w:rsidRDefault="001D1FDB">
      <w:pPr>
        <w:pStyle w:val="ad"/>
        <w:snapToGrid w:val="0"/>
        <w:spacing w:line="360" w:lineRule="auto"/>
        <w:ind w:leftChars="1" w:left="2" w:firstLineChars="200" w:firstLine="480"/>
        <w:rPr>
          <w:rFonts w:hAnsi="宋体" w:cs="宋体" w:hint="eastAsia"/>
          <w:kern w:val="2"/>
          <w:sz w:val="24"/>
          <w:szCs w:val="24"/>
        </w:rPr>
      </w:pPr>
      <w:r>
        <w:rPr>
          <w:rFonts w:hAnsi="宋体" w:cs="宋体" w:hint="eastAsia"/>
          <w:kern w:val="2"/>
          <w:sz w:val="24"/>
          <w:szCs w:val="24"/>
        </w:rPr>
        <w:t>（2）供应</w:t>
      </w:r>
      <w:proofErr w:type="gramStart"/>
      <w:r>
        <w:rPr>
          <w:rFonts w:hAnsi="宋体" w:cs="宋体" w:hint="eastAsia"/>
          <w:kern w:val="2"/>
          <w:sz w:val="24"/>
          <w:szCs w:val="24"/>
        </w:rPr>
        <w:t>商按照</w:t>
      </w:r>
      <w:proofErr w:type="gramEnd"/>
      <w:r>
        <w:rPr>
          <w:rFonts w:hAnsi="宋体" w:cs="宋体" w:hint="eastAsia"/>
          <w:kern w:val="2"/>
          <w:sz w:val="24"/>
          <w:szCs w:val="24"/>
        </w:rPr>
        <w:t>采购人或者采购代理机构的授意撤换、修改投标文件或者响应文件；</w:t>
      </w:r>
    </w:p>
    <w:p w14:paraId="32DE5686" w14:textId="77777777" w:rsidR="009B41DA" w:rsidRDefault="001D1FDB">
      <w:pPr>
        <w:pStyle w:val="ad"/>
        <w:snapToGrid w:val="0"/>
        <w:spacing w:line="360" w:lineRule="auto"/>
        <w:ind w:leftChars="1" w:left="2" w:firstLineChars="200" w:firstLine="480"/>
        <w:rPr>
          <w:rFonts w:hAnsi="宋体" w:cs="宋体" w:hint="eastAsia"/>
          <w:kern w:val="2"/>
          <w:sz w:val="24"/>
          <w:szCs w:val="24"/>
        </w:rPr>
      </w:pPr>
      <w:r>
        <w:rPr>
          <w:rFonts w:hAnsi="宋体" w:cs="宋体" w:hint="eastAsia"/>
          <w:kern w:val="2"/>
          <w:sz w:val="24"/>
          <w:szCs w:val="24"/>
        </w:rPr>
        <w:t>（3）供应商之间协商报价、技术方案等投标文件或者响应文件的实质性内容；</w:t>
      </w:r>
    </w:p>
    <w:p w14:paraId="16AA20AF" w14:textId="77777777" w:rsidR="009B41DA" w:rsidRDefault="001D1FDB">
      <w:pPr>
        <w:pStyle w:val="ad"/>
        <w:snapToGrid w:val="0"/>
        <w:spacing w:line="360" w:lineRule="auto"/>
        <w:ind w:leftChars="1" w:left="2" w:firstLineChars="200" w:firstLine="480"/>
        <w:rPr>
          <w:rFonts w:hAnsi="宋体" w:cs="宋体" w:hint="eastAsia"/>
          <w:kern w:val="2"/>
          <w:sz w:val="24"/>
          <w:szCs w:val="24"/>
        </w:rPr>
      </w:pPr>
      <w:r>
        <w:rPr>
          <w:rFonts w:hAnsi="宋体" w:cs="宋体" w:hint="eastAsia"/>
          <w:kern w:val="2"/>
          <w:sz w:val="24"/>
          <w:szCs w:val="24"/>
        </w:rPr>
        <w:t>（4）属于同一集团、协会、商会等组织成员的供应</w:t>
      </w:r>
      <w:proofErr w:type="gramStart"/>
      <w:r>
        <w:rPr>
          <w:rFonts w:hAnsi="宋体" w:cs="宋体" w:hint="eastAsia"/>
          <w:kern w:val="2"/>
          <w:sz w:val="24"/>
          <w:szCs w:val="24"/>
        </w:rPr>
        <w:t>商按照</w:t>
      </w:r>
      <w:proofErr w:type="gramEnd"/>
      <w:r>
        <w:rPr>
          <w:rFonts w:hAnsi="宋体" w:cs="宋体" w:hint="eastAsia"/>
          <w:kern w:val="2"/>
          <w:sz w:val="24"/>
          <w:szCs w:val="24"/>
        </w:rPr>
        <w:t>该组织要求协同参加政府采购活动；</w:t>
      </w:r>
    </w:p>
    <w:p w14:paraId="17B4906D" w14:textId="77777777" w:rsidR="009B41DA" w:rsidRDefault="001D1FDB">
      <w:pPr>
        <w:pStyle w:val="ad"/>
        <w:snapToGrid w:val="0"/>
        <w:spacing w:line="360" w:lineRule="auto"/>
        <w:ind w:leftChars="1" w:left="2" w:firstLineChars="200" w:firstLine="480"/>
        <w:rPr>
          <w:rFonts w:hAnsi="宋体" w:cs="宋体" w:hint="eastAsia"/>
          <w:kern w:val="2"/>
          <w:sz w:val="24"/>
          <w:szCs w:val="24"/>
        </w:rPr>
      </w:pPr>
      <w:r>
        <w:rPr>
          <w:rFonts w:hAnsi="宋体" w:cs="宋体" w:hint="eastAsia"/>
          <w:kern w:val="2"/>
          <w:sz w:val="24"/>
          <w:szCs w:val="24"/>
        </w:rPr>
        <w:t>（5）供应商之间事先约定一致抬高或者压低投标报价，或者在招标项目中事先约定轮流以高价位或者低价位中标，或者事先约定由某一特定供应商中标，然后再参加投标；</w:t>
      </w:r>
    </w:p>
    <w:p w14:paraId="05155794" w14:textId="77777777" w:rsidR="009B41DA" w:rsidRDefault="001D1FDB">
      <w:pPr>
        <w:pStyle w:val="ad"/>
        <w:snapToGrid w:val="0"/>
        <w:spacing w:line="360" w:lineRule="auto"/>
        <w:ind w:leftChars="1" w:left="2" w:firstLineChars="200" w:firstLine="480"/>
        <w:rPr>
          <w:rFonts w:hAnsi="宋体" w:cs="宋体" w:hint="eastAsia"/>
          <w:kern w:val="2"/>
          <w:sz w:val="24"/>
          <w:szCs w:val="24"/>
        </w:rPr>
      </w:pPr>
      <w:r>
        <w:rPr>
          <w:rFonts w:hAnsi="宋体" w:cs="宋体" w:hint="eastAsia"/>
          <w:kern w:val="2"/>
          <w:sz w:val="24"/>
          <w:szCs w:val="24"/>
        </w:rPr>
        <w:t>（6）供应商之间商定部分供应商放弃参加政府采购活动或者放弃中标；</w:t>
      </w:r>
    </w:p>
    <w:p w14:paraId="1ECD822A" w14:textId="77777777" w:rsidR="009B41DA" w:rsidRDefault="001D1FDB">
      <w:pPr>
        <w:pStyle w:val="ad"/>
        <w:snapToGrid w:val="0"/>
        <w:spacing w:line="360" w:lineRule="auto"/>
        <w:ind w:leftChars="1" w:left="2" w:firstLineChars="200" w:firstLine="480"/>
        <w:rPr>
          <w:rFonts w:hAnsi="宋体" w:cs="宋体" w:hint="eastAsia"/>
          <w:kern w:val="2"/>
          <w:sz w:val="24"/>
          <w:szCs w:val="24"/>
        </w:rPr>
      </w:pPr>
      <w:r>
        <w:rPr>
          <w:rFonts w:hAnsi="宋体" w:cs="宋体" w:hint="eastAsia"/>
          <w:kern w:val="2"/>
          <w:sz w:val="24"/>
          <w:szCs w:val="24"/>
        </w:rPr>
        <w:t>（7）供应商与采购人或者采购代理机构之间、供应商相互之间，为谋求特定供应商中标或者排斥其他供应商的其他串通行为。</w:t>
      </w:r>
    </w:p>
    <w:p w14:paraId="4D073DFA" w14:textId="77777777" w:rsidR="009B41DA" w:rsidRDefault="009B41DA">
      <w:pPr>
        <w:pStyle w:val="ad"/>
        <w:snapToGrid w:val="0"/>
        <w:spacing w:line="360" w:lineRule="auto"/>
        <w:ind w:leftChars="1" w:left="2" w:firstLineChars="200" w:firstLine="422"/>
        <w:rPr>
          <w:rFonts w:hAnsi="宋体" w:cs="宋体" w:hint="eastAsia"/>
          <w:b/>
          <w:kern w:val="2"/>
          <w:sz w:val="21"/>
        </w:rPr>
      </w:pPr>
    </w:p>
    <w:p w14:paraId="29E18CEB" w14:textId="77777777" w:rsidR="009B41DA" w:rsidRDefault="001D1FDB">
      <w:pPr>
        <w:pStyle w:val="30"/>
        <w:keepNext w:val="0"/>
        <w:keepLines w:val="0"/>
        <w:jc w:val="center"/>
        <w:rPr>
          <w:rFonts w:ascii="宋体" w:hAnsi="宋体" w:cs="宋体" w:hint="eastAsia"/>
        </w:rPr>
      </w:pPr>
      <w:bookmarkStart w:id="131" w:name="_Toc254970675"/>
      <w:bookmarkStart w:id="132" w:name="_Toc254970534"/>
      <w:r>
        <w:rPr>
          <w:rFonts w:ascii="宋体" w:hAnsi="宋体" w:cs="宋体" w:hint="eastAsia"/>
        </w:rPr>
        <w:t>二、招标文件</w:t>
      </w:r>
      <w:bookmarkEnd w:id="131"/>
      <w:bookmarkEnd w:id="132"/>
    </w:p>
    <w:p w14:paraId="4CE7D8D4" w14:textId="77777777" w:rsidR="009B41DA" w:rsidRDefault="001D1FDB">
      <w:pPr>
        <w:pStyle w:val="5"/>
        <w:keepNext w:val="0"/>
        <w:keepLines w:val="0"/>
        <w:spacing w:before="0" w:after="0" w:line="360" w:lineRule="auto"/>
        <w:ind w:leftChars="200" w:left="420"/>
        <w:rPr>
          <w:rFonts w:ascii="宋体" w:hAnsi="宋体" w:cs="宋体" w:hint="eastAsia"/>
          <w:sz w:val="24"/>
        </w:rPr>
      </w:pPr>
      <w:r>
        <w:rPr>
          <w:rFonts w:ascii="宋体" w:hAnsi="宋体" w:cs="宋体" w:hint="eastAsia"/>
          <w:sz w:val="24"/>
        </w:rPr>
        <w:t>10.招标文件的组成</w:t>
      </w:r>
    </w:p>
    <w:p w14:paraId="75762576" w14:textId="77777777" w:rsidR="009B41DA" w:rsidRDefault="001D1FDB">
      <w:pPr>
        <w:snapToGrid w:val="0"/>
        <w:spacing w:line="360" w:lineRule="auto"/>
        <w:ind w:firstLine="420"/>
        <w:jc w:val="left"/>
        <w:rPr>
          <w:rFonts w:ascii="宋体" w:hAnsi="宋体" w:cs="宋体" w:hint="eastAsia"/>
          <w:sz w:val="24"/>
        </w:rPr>
      </w:pPr>
      <w:r>
        <w:rPr>
          <w:rFonts w:ascii="宋体" w:hAnsi="宋体" w:cs="宋体" w:hint="eastAsia"/>
          <w:sz w:val="24"/>
        </w:rPr>
        <w:t>（1）招标公告；</w:t>
      </w:r>
    </w:p>
    <w:p w14:paraId="50882803" w14:textId="77777777" w:rsidR="009B41DA" w:rsidRDefault="001D1FDB">
      <w:pPr>
        <w:snapToGrid w:val="0"/>
        <w:spacing w:line="360" w:lineRule="auto"/>
        <w:ind w:firstLine="420"/>
        <w:jc w:val="left"/>
        <w:rPr>
          <w:rFonts w:ascii="宋体" w:hAnsi="宋体" w:cs="宋体" w:hint="eastAsia"/>
          <w:sz w:val="24"/>
        </w:rPr>
      </w:pPr>
      <w:r>
        <w:rPr>
          <w:rFonts w:ascii="宋体" w:hAnsi="宋体" w:cs="宋体" w:hint="eastAsia"/>
          <w:sz w:val="24"/>
        </w:rPr>
        <w:t>（2）采购需求；</w:t>
      </w:r>
    </w:p>
    <w:p w14:paraId="1273D695" w14:textId="77777777" w:rsidR="009B41DA" w:rsidRDefault="001D1FDB">
      <w:pPr>
        <w:snapToGrid w:val="0"/>
        <w:spacing w:line="360" w:lineRule="auto"/>
        <w:ind w:firstLine="420"/>
        <w:jc w:val="left"/>
        <w:rPr>
          <w:rFonts w:ascii="宋体" w:hAnsi="宋体" w:cs="宋体" w:hint="eastAsia"/>
          <w:sz w:val="24"/>
        </w:rPr>
      </w:pPr>
      <w:r>
        <w:rPr>
          <w:rFonts w:ascii="宋体" w:hAnsi="宋体" w:cs="宋体" w:hint="eastAsia"/>
          <w:sz w:val="24"/>
        </w:rPr>
        <w:t>（3）投标人须知；</w:t>
      </w:r>
    </w:p>
    <w:p w14:paraId="00FBBD4B" w14:textId="77777777" w:rsidR="009B41DA" w:rsidRDefault="001D1FDB">
      <w:pPr>
        <w:snapToGrid w:val="0"/>
        <w:spacing w:line="360" w:lineRule="auto"/>
        <w:ind w:firstLine="420"/>
        <w:jc w:val="left"/>
        <w:rPr>
          <w:rFonts w:ascii="宋体" w:hAnsi="宋体" w:cs="宋体" w:hint="eastAsia"/>
          <w:sz w:val="24"/>
        </w:rPr>
      </w:pPr>
      <w:r>
        <w:rPr>
          <w:rFonts w:ascii="宋体" w:hAnsi="宋体" w:cs="宋体" w:hint="eastAsia"/>
          <w:sz w:val="24"/>
        </w:rPr>
        <w:lastRenderedPageBreak/>
        <w:t>（4）评标方法及评标标准；</w:t>
      </w:r>
    </w:p>
    <w:p w14:paraId="54998B56" w14:textId="77777777" w:rsidR="009B41DA" w:rsidRDefault="001D1FDB">
      <w:pPr>
        <w:snapToGrid w:val="0"/>
        <w:spacing w:line="360" w:lineRule="auto"/>
        <w:ind w:firstLine="420"/>
        <w:jc w:val="left"/>
        <w:rPr>
          <w:rFonts w:ascii="宋体" w:hAnsi="宋体" w:cs="宋体" w:hint="eastAsia"/>
          <w:sz w:val="24"/>
        </w:rPr>
      </w:pPr>
      <w:r>
        <w:rPr>
          <w:rFonts w:ascii="宋体" w:hAnsi="宋体" w:cs="宋体" w:hint="eastAsia"/>
          <w:sz w:val="24"/>
        </w:rPr>
        <w:t>（5）</w:t>
      </w:r>
      <w:proofErr w:type="gramStart"/>
      <w:r>
        <w:rPr>
          <w:rFonts w:ascii="宋体" w:hAnsi="宋体" w:cs="宋体" w:hint="eastAsia"/>
          <w:sz w:val="24"/>
        </w:rPr>
        <w:t>拟签订</w:t>
      </w:r>
      <w:proofErr w:type="gramEnd"/>
      <w:r>
        <w:rPr>
          <w:rFonts w:ascii="宋体" w:hAnsi="宋体" w:cs="宋体" w:hint="eastAsia"/>
          <w:sz w:val="24"/>
        </w:rPr>
        <w:t>的合同文本；</w:t>
      </w:r>
    </w:p>
    <w:p w14:paraId="218338B6" w14:textId="77777777" w:rsidR="009B41DA" w:rsidRDefault="001D1FDB">
      <w:pPr>
        <w:snapToGrid w:val="0"/>
        <w:spacing w:line="360" w:lineRule="auto"/>
        <w:ind w:firstLine="420"/>
        <w:jc w:val="left"/>
        <w:rPr>
          <w:rFonts w:ascii="宋体" w:hAnsi="宋体" w:cs="宋体" w:hint="eastAsia"/>
          <w:sz w:val="24"/>
        </w:rPr>
      </w:pPr>
      <w:r>
        <w:rPr>
          <w:rFonts w:ascii="宋体" w:hAnsi="宋体" w:cs="宋体" w:hint="eastAsia"/>
          <w:sz w:val="24"/>
        </w:rPr>
        <w:t>（6）投标文件格式。</w:t>
      </w:r>
    </w:p>
    <w:p w14:paraId="42237496" w14:textId="77777777" w:rsidR="009B41DA" w:rsidRDefault="001D1FDB">
      <w:pPr>
        <w:pStyle w:val="5"/>
        <w:keepNext w:val="0"/>
        <w:keepLines w:val="0"/>
        <w:spacing w:before="0" w:after="0" w:line="360" w:lineRule="auto"/>
        <w:ind w:leftChars="200" w:left="420"/>
        <w:rPr>
          <w:rFonts w:ascii="宋体" w:hAnsi="宋体" w:cs="宋体" w:hint="eastAsia"/>
          <w:sz w:val="24"/>
        </w:rPr>
      </w:pPr>
      <w:r>
        <w:rPr>
          <w:rFonts w:ascii="宋体" w:hAnsi="宋体" w:cs="宋体" w:hint="eastAsia"/>
          <w:sz w:val="24"/>
        </w:rPr>
        <w:t>11.招标文件的澄清、修改、现场考察和答疑会</w:t>
      </w:r>
    </w:p>
    <w:p w14:paraId="653C697E" w14:textId="77777777" w:rsidR="009B41DA" w:rsidRDefault="001D1FDB">
      <w:pPr>
        <w:pStyle w:val="5"/>
        <w:keepNext w:val="0"/>
        <w:keepLines w:val="0"/>
        <w:spacing w:before="0" w:after="0" w:line="360" w:lineRule="auto"/>
        <w:ind w:firstLineChars="150" w:firstLine="360"/>
        <w:rPr>
          <w:rFonts w:ascii="宋体" w:hAnsi="宋体" w:cs="宋体" w:hint="eastAsia"/>
          <w:b w:val="0"/>
          <w:sz w:val="24"/>
        </w:rPr>
      </w:pPr>
      <w:r>
        <w:rPr>
          <w:rFonts w:ascii="宋体" w:hAnsi="宋体" w:cs="宋体" w:hint="eastAsia"/>
          <w:b w:val="0"/>
          <w:sz w:val="24"/>
        </w:rPr>
        <w:t xml:space="preserve"> 11.1投标人应认真审阅本招标文件，如有疑问，或发现其中有误或有要求不合理的，应在招标公告期限届满之日起7个工作日内以纸质书面形式要求采购人或采购代理机构对招标文件予以澄清；否则，由此产生的后果由投标人自行负责。</w:t>
      </w:r>
    </w:p>
    <w:p w14:paraId="59A80028" w14:textId="77777777" w:rsidR="009B41DA" w:rsidRDefault="001D1FDB">
      <w:pPr>
        <w:pStyle w:val="5"/>
        <w:keepNext w:val="0"/>
        <w:keepLines w:val="0"/>
        <w:numPr>
          <w:ilvl w:val="0"/>
          <w:numId w:val="0"/>
        </w:numPr>
        <w:spacing w:before="0" w:after="0" w:line="360" w:lineRule="auto"/>
        <w:ind w:firstLineChars="200" w:firstLine="480"/>
        <w:rPr>
          <w:rFonts w:ascii="宋体" w:hAnsi="宋体" w:cs="宋体" w:hint="eastAsia"/>
          <w:sz w:val="24"/>
        </w:rPr>
      </w:pPr>
      <w:r>
        <w:rPr>
          <w:rFonts w:ascii="宋体" w:hAnsi="宋体" w:cs="宋体" w:hint="eastAsia"/>
          <w:b w:val="0"/>
          <w:sz w:val="24"/>
        </w:rPr>
        <w:t>11.2采购人或者采购代理机构可以对已发出的招标文件进行必要的澄清或者修改，但不得改变采购标的和资格条件。澄清或者修改将在原公告发布媒体上发布更正公告。澄清或者修改的内容为招标文件的组成部分。澄清或者修改的内容可能影响投标文件编制的，采购人或者采购代理机构应当在投标截止时间至少15日前，在原公告发布媒体上发布更正公告；不足15日的，采购人或者采购代理机构应当顺延提交投标文件的截止时间。发出的澄清或者修改不影响投标文件编制的也应在截标前3日发出。澄清或者更正公告在招标公告发布媒体上发布，一经发布，视作已以书面形式通知所有获取招标文件的潜在投标人，不再另行通知，所有潜在投标人应密切关注招标公告发布媒体，因未能及时获知，由此产生的后果均应自行承担。</w:t>
      </w:r>
    </w:p>
    <w:p w14:paraId="1D1AE243" w14:textId="77777777" w:rsidR="009B41DA" w:rsidRDefault="001D1FDB">
      <w:pPr>
        <w:spacing w:line="360" w:lineRule="auto"/>
        <w:ind w:firstLineChars="200" w:firstLine="480"/>
        <w:rPr>
          <w:rFonts w:ascii="宋体" w:hAnsi="宋体" w:cs="宋体" w:hint="eastAsia"/>
          <w:sz w:val="24"/>
        </w:rPr>
      </w:pPr>
      <w:r>
        <w:rPr>
          <w:rFonts w:ascii="宋体" w:hAnsi="宋体" w:cs="宋体" w:hint="eastAsia"/>
          <w:sz w:val="24"/>
        </w:rPr>
        <w:t>11.3采购人和采购代理机构可以视采购具体情况，变更投标截止时间和开标时间，并在原公告发布媒体上发布更正公告。</w:t>
      </w:r>
    </w:p>
    <w:p w14:paraId="2B66F51D" w14:textId="77777777" w:rsidR="009B41DA" w:rsidRDefault="001D1FDB">
      <w:pPr>
        <w:spacing w:line="360" w:lineRule="auto"/>
        <w:ind w:firstLineChars="200" w:firstLine="480"/>
        <w:rPr>
          <w:rFonts w:ascii="宋体" w:hAnsi="宋体" w:cs="宋体" w:hint="eastAsia"/>
          <w:sz w:val="24"/>
        </w:rPr>
      </w:pPr>
      <w:r>
        <w:rPr>
          <w:rFonts w:ascii="宋体" w:hAnsi="宋体" w:cs="宋体" w:hint="eastAsia"/>
          <w:sz w:val="24"/>
        </w:rPr>
        <w:t>11.4招标文件澄清、答复、修改、补充的内容为招标文件的组成部分。</w:t>
      </w:r>
      <w:r>
        <w:rPr>
          <w:rFonts w:ascii="宋体" w:hAnsi="宋体" w:cs="宋体" w:hint="eastAsia"/>
          <w:b/>
          <w:sz w:val="24"/>
        </w:rPr>
        <w:t>当招标文件与招标文件的澄清、答复、修改、补充通知就同一内容的表述不一致时，以最后发出的文件为准。</w:t>
      </w:r>
    </w:p>
    <w:p w14:paraId="27D62C08" w14:textId="77777777" w:rsidR="009B41DA" w:rsidRDefault="001D1FDB">
      <w:pPr>
        <w:pStyle w:val="ad"/>
        <w:snapToGrid w:val="0"/>
        <w:spacing w:line="360" w:lineRule="auto"/>
        <w:ind w:firstLineChars="200" w:firstLine="480"/>
        <w:rPr>
          <w:rFonts w:hAnsi="宋体" w:cs="宋体" w:hint="eastAsia"/>
          <w:sz w:val="21"/>
        </w:rPr>
      </w:pPr>
      <w:r>
        <w:rPr>
          <w:rFonts w:hAnsi="宋体" w:cs="宋体" w:hint="eastAsia"/>
          <w:sz w:val="24"/>
          <w:szCs w:val="24"/>
        </w:rPr>
        <w:t>11.</w:t>
      </w:r>
      <w:bookmarkStart w:id="133" w:name="_Hlk53134511"/>
      <w:r>
        <w:rPr>
          <w:rFonts w:hAnsi="宋体" w:cs="宋体" w:hint="eastAsia"/>
          <w:sz w:val="24"/>
          <w:szCs w:val="24"/>
        </w:rPr>
        <w:t>5采购人或者采购代理机构可以在招标文件提供期限截止后，组织已获取招标文件的潜在投标人现场考察或者召开开标前答疑会，具体详见“投标人须知前附表”。</w:t>
      </w:r>
    </w:p>
    <w:bookmarkEnd w:id="133"/>
    <w:p w14:paraId="5E640838" w14:textId="77777777" w:rsidR="009B41DA" w:rsidRDefault="009B41DA">
      <w:pPr>
        <w:pStyle w:val="ad"/>
        <w:snapToGrid w:val="0"/>
        <w:spacing w:line="360" w:lineRule="auto"/>
        <w:ind w:firstLineChars="200" w:firstLine="420"/>
        <w:rPr>
          <w:rFonts w:hAnsi="宋体" w:cs="宋体" w:hint="eastAsia"/>
          <w:sz w:val="21"/>
        </w:rPr>
      </w:pPr>
    </w:p>
    <w:p w14:paraId="3E9C39F7" w14:textId="77777777" w:rsidR="009B41DA" w:rsidRDefault="001D1FDB">
      <w:pPr>
        <w:pStyle w:val="30"/>
        <w:keepNext w:val="0"/>
        <w:keepLines w:val="0"/>
        <w:jc w:val="center"/>
        <w:rPr>
          <w:rFonts w:ascii="宋体" w:hAnsi="宋体" w:cs="宋体" w:hint="eastAsia"/>
        </w:rPr>
      </w:pPr>
      <w:bookmarkStart w:id="134" w:name="_Toc254970535"/>
      <w:bookmarkStart w:id="135" w:name="_Toc254970676"/>
      <w:r>
        <w:rPr>
          <w:rFonts w:ascii="宋体" w:hAnsi="宋体" w:cs="宋体" w:hint="eastAsia"/>
        </w:rPr>
        <w:t>三、投标文件的编制</w:t>
      </w:r>
      <w:bookmarkEnd w:id="134"/>
      <w:bookmarkEnd w:id="135"/>
    </w:p>
    <w:p w14:paraId="0A68889C" w14:textId="77777777" w:rsidR="009B41DA" w:rsidRDefault="001D1FDB">
      <w:pPr>
        <w:pStyle w:val="5"/>
        <w:keepNext w:val="0"/>
        <w:keepLines w:val="0"/>
        <w:spacing w:before="0" w:after="0" w:line="360" w:lineRule="auto"/>
        <w:ind w:leftChars="200" w:left="420"/>
        <w:rPr>
          <w:rFonts w:ascii="宋体" w:hAnsi="宋体" w:cs="宋体" w:hint="eastAsia"/>
          <w:sz w:val="24"/>
        </w:rPr>
      </w:pPr>
      <w:bookmarkStart w:id="136" w:name="_Toc254970536"/>
      <w:bookmarkStart w:id="137" w:name="_Toc254970677"/>
      <w:r>
        <w:rPr>
          <w:rFonts w:ascii="宋体" w:hAnsi="宋体" w:cs="宋体" w:hint="eastAsia"/>
          <w:sz w:val="24"/>
        </w:rPr>
        <w:t>12.投标文件的编制原则</w:t>
      </w:r>
    </w:p>
    <w:p w14:paraId="674D6DE9" w14:textId="77777777" w:rsidR="009B41DA" w:rsidRDefault="001D1FDB">
      <w:pPr>
        <w:snapToGrid w:val="0"/>
        <w:spacing w:line="360" w:lineRule="auto"/>
        <w:ind w:firstLine="420"/>
        <w:jc w:val="left"/>
        <w:rPr>
          <w:rFonts w:ascii="宋体" w:hAnsi="宋体" w:cs="宋体" w:hint="eastAsia"/>
          <w:sz w:val="24"/>
        </w:rPr>
      </w:pPr>
      <w:r>
        <w:rPr>
          <w:rFonts w:ascii="宋体" w:hAnsi="宋体" w:cs="宋体" w:hint="eastAsia"/>
          <w:sz w:val="24"/>
        </w:rPr>
        <w:t>投标人必须按照招标文件的要求编制投标文件。投标文件必须对招标文件提出的要求和条件</w:t>
      </w:r>
      <w:proofErr w:type="gramStart"/>
      <w:r>
        <w:rPr>
          <w:rFonts w:ascii="宋体" w:hAnsi="宋体" w:cs="宋体" w:hint="eastAsia"/>
          <w:sz w:val="24"/>
        </w:rPr>
        <w:t>作出</w:t>
      </w:r>
      <w:proofErr w:type="gramEnd"/>
      <w:r>
        <w:rPr>
          <w:rFonts w:ascii="宋体" w:hAnsi="宋体" w:cs="宋体" w:hint="eastAsia"/>
          <w:sz w:val="24"/>
        </w:rPr>
        <w:t>明确响应。</w:t>
      </w:r>
    </w:p>
    <w:p w14:paraId="207E680D" w14:textId="77777777" w:rsidR="009B41DA" w:rsidRDefault="001D1FDB">
      <w:pPr>
        <w:pStyle w:val="5"/>
        <w:keepNext w:val="0"/>
        <w:keepLines w:val="0"/>
        <w:spacing w:before="0" w:after="0" w:line="360" w:lineRule="auto"/>
        <w:ind w:leftChars="200" w:left="420"/>
        <w:rPr>
          <w:rFonts w:ascii="宋体" w:hAnsi="宋体" w:cs="宋体" w:hint="eastAsia"/>
          <w:sz w:val="24"/>
        </w:rPr>
      </w:pPr>
      <w:r>
        <w:rPr>
          <w:rFonts w:ascii="宋体" w:hAnsi="宋体" w:cs="宋体" w:hint="eastAsia"/>
          <w:sz w:val="24"/>
        </w:rPr>
        <w:lastRenderedPageBreak/>
        <w:t>13.投标文件的组成</w:t>
      </w:r>
      <w:bookmarkEnd w:id="136"/>
      <w:bookmarkEnd w:id="137"/>
    </w:p>
    <w:p w14:paraId="2C6A7D7C" w14:textId="77777777" w:rsidR="009B41DA" w:rsidRDefault="001D1FDB">
      <w:pPr>
        <w:snapToGrid w:val="0"/>
        <w:spacing w:line="360" w:lineRule="auto"/>
        <w:ind w:firstLineChars="200" w:firstLine="480"/>
        <w:jc w:val="left"/>
        <w:rPr>
          <w:rFonts w:ascii="宋体" w:hAnsi="宋体" w:cs="宋体" w:hint="eastAsia"/>
          <w:sz w:val="24"/>
        </w:rPr>
      </w:pPr>
      <w:r>
        <w:rPr>
          <w:rFonts w:ascii="宋体" w:hAnsi="宋体" w:cs="宋体" w:hint="eastAsia"/>
          <w:sz w:val="24"/>
        </w:rPr>
        <w:t>13.1投标文件由报价文件、资格证明文件、商务文件、技术文件四部分组成。</w:t>
      </w:r>
    </w:p>
    <w:p w14:paraId="0C5CD1D2" w14:textId="77777777" w:rsidR="009B41DA" w:rsidRDefault="001D1FDB">
      <w:pPr>
        <w:pStyle w:val="5"/>
        <w:keepNext w:val="0"/>
        <w:keepLines w:val="0"/>
        <w:spacing w:before="0" w:after="0" w:line="360" w:lineRule="auto"/>
        <w:ind w:leftChars="200" w:left="420"/>
        <w:rPr>
          <w:rFonts w:ascii="宋体" w:hAnsi="宋体" w:cs="宋体" w:hint="eastAsia"/>
          <w:b w:val="0"/>
          <w:sz w:val="24"/>
        </w:rPr>
      </w:pPr>
      <w:bookmarkStart w:id="138" w:name="_13.1报价文件:_具体材料见“投标人须知前附表”。"/>
      <w:bookmarkEnd w:id="138"/>
      <w:r>
        <w:rPr>
          <w:rFonts w:ascii="宋体" w:hAnsi="宋体" w:cs="宋体" w:hint="eastAsia"/>
          <w:b w:val="0"/>
          <w:sz w:val="24"/>
        </w:rPr>
        <w:t>（1）报价文件：具体材料见“投标人须知前附表”。</w:t>
      </w:r>
    </w:p>
    <w:p w14:paraId="5FEA1B9C" w14:textId="77777777" w:rsidR="009B41DA" w:rsidRDefault="001D1FDB">
      <w:pPr>
        <w:pStyle w:val="5"/>
        <w:keepNext w:val="0"/>
        <w:keepLines w:val="0"/>
        <w:spacing w:before="0" w:after="0" w:line="360" w:lineRule="auto"/>
        <w:ind w:leftChars="200" w:left="420"/>
        <w:rPr>
          <w:rFonts w:ascii="宋体" w:hAnsi="宋体" w:cs="宋体" w:hint="eastAsia"/>
          <w:b w:val="0"/>
          <w:sz w:val="24"/>
        </w:rPr>
      </w:pPr>
      <w:bookmarkStart w:id="139" w:name="_13.2资格证明文件：具体材料见“投标人须知前附表”。"/>
      <w:bookmarkEnd w:id="139"/>
      <w:r>
        <w:rPr>
          <w:rFonts w:ascii="宋体" w:hAnsi="宋体" w:cs="宋体" w:hint="eastAsia"/>
          <w:b w:val="0"/>
          <w:sz w:val="24"/>
        </w:rPr>
        <w:t>（2）资格证明文件：具体材料见“投标人须知前附表”。</w:t>
      </w:r>
    </w:p>
    <w:p w14:paraId="333223F6" w14:textId="77777777" w:rsidR="009B41DA" w:rsidRDefault="001D1FDB">
      <w:pPr>
        <w:pStyle w:val="5"/>
        <w:keepNext w:val="0"/>
        <w:keepLines w:val="0"/>
        <w:spacing w:before="0" w:after="0" w:line="360" w:lineRule="auto"/>
        <w:ind w:leftChars="200" w:left="420"/>
        <w:rPr>
          <w:rFonts w:ascii="宋体" w:hAnsi="宋体" w:cs="宋体" w:hint="eastAsia"/>
          <w:b w:val="0"/>
          <w:sz w:val="24"/>
        </w:rPr>
      </w:pPr>
      <w:bookmarkStart w:id="140" w:name="_13.3商务文件:_具体材料见“投标人须知前附表”。"/>
      <w:bookmarkEnd w:id="140"/>
      <w:r>
        <w:rPr>
          <w:rFonts w:ascii="宋体" w:hAnsi="宋体" w:cs="宋体" w:hint="eastAsia"/>
          <w:b w:val="0"/>
          <w:sz w:val="24"/>
        </w:rPr>
        <w:t>（3）商务文件：具体材料见“投标人须知前附表”。</w:t>
      </w:r>
    </w:p>
    <w:p w14:paraId="259A6A9D" w14:textId="77777777" w:rsidR="009B41DA" w:rsidRDefault="001D1FDB">
      <w:pPr>
        <w:pStyle w:val="5"/>
        <w:keepNext w:val="0"/>
        <w:keepLines w:val="0"/>
        <w:spacing w:before="0" w:after="0" w:line="360" w:lineRule="auto"/>
        <w:ind w:leftChars="200" w:left="420"/>
        <w:rPr>
          <w:rFonts w:ascii="宋体" w:hAnsi="宋体" w:cs="宋体" w:hint="eastAsia"/>
          <w:b w:val="0"/>
          <w:sz w:val="24"/>
        </w:rPr>
      </w:pPr>
      <w:bookmarkStart w:id="141" w:name="_13.4技术文件：具体材料见“投标人须知前附表”。"/>
      <w:bookmarkEnd w:id="141"/>
      <w:r>
        <w:rPr>
          <w:rFonts w:ascii="宋体" w:hAnsi="宋体" w:cs="宋体" w:hint="eastAsia"/>
          <w:b w:val="0"/>
          <w:sz w:val="24"/>
        </w:rPr>
        <w:t>（4）技术文件：具体材料见“投标人须知前附表”。</w:t>
      </w:r>
      <w:bookmarkStart w:id="142" w:name="_13.5投标文件电子版：具体材料见“投标人须知前附表”。"/>
      <w:bookmarkEnd w:id="142"/>
    </w:p>
    <w:p w14:paraId="2FF8BF22" w14:textId="77777777" w:rsidR="009B41DA" w:rsidRDefault="001D1FDB">
      <w:pPr>
        <w:pStyle w:val="5"/>
        <w:keepNext w:val="0"/>
        <w:keepLines w:val="0"/>
        <w:spacing w:before="0" w:after="0" w:line="360" w:lineRule="auto"/>
        <w:ind w:leftChars="200" w:left="420"/>
        <w:rPr>
          <w:rFonts w:ascii="宋体" w:hAnsi="宋体" w:cs="宋体" w:hint="eastAsia"/>
          <w:sz w:val="24"/>
        </w:rPr>
      </w:pPr>
      <w:bookmarkStart w:id="143" w:name="_Toc254970678"/>
      <w:bookmarkStart w:id="144" w:name="_Toc254970537"/>
      <w:r>
        <w:rPr>
          <w:rFonts w:ascii="宋体" w:hAnsi="宋体" w:cs="宋体" w:hint="eastAsia"/>
          <w:sz w:val="24"/>
        </w:rPr>
        <w:t>14.投标文件的语言及计量</w:t>
      </w:r>
      <w:bookmarkEnd w:id="143"/>
      <w:bookmarkEnd w:id="144"/>
    </w:p>
    <w:p w14:paraId="74C95ABB" w14:textId="77777777" w:rsidR="009B41DA" w:rsidRDefault="001D1FDB">
      <w:pPr>
        <w:pStyle w:val="5"/>
        <w:keepNext w:val="0"/>
        <w:keepLines w:val="0"/>
        <w:spacing w:before="0" w:after="0" w:line="360" w:lineRule="auto"/>
        <w:ind w:leftChars="200" w:left="420"/>
        <w:rPr>
          <w:rFonts w:ascii="宋体" w:hAnsi="宋体" w:cs="宋体" w:hint="eastAsia"/>
          <w:b w:val="0"/>
          <w:sz w:val="24"/>
        </w:rPr>
      </w:pPr>
      <w:r>
        <w:rPr>
          <w:rFonts w:ascii="宋体" w:hAnsi="宋体" w:cs="宋体" w:hint="eastAsia"/>
          <w:b w:val="0"/>
          <w:sz w:val="24"/>
        </w:rPr>
        <w:t>14.1语言文字</w:t>
      </w:r>
    </w:p>
    <w:p w14:paraId="6BAAC0E6" w14:textId="77777777" w:rsidR="009B41DA" w:rsidRDefault="001D1FDB">
      <w:pPr>
        <w:pStyle w:val="5"/>
        <w:keepNext w:val="0"/>
        <w:keepLines w:val="0"/>
        <w:spacing w:before="0" w:after="0" w:line="360" w:lineRule="auto"/>
        <w:ind w:firstLineChars="200" w:firstLine="480"/>
        <w:rPr>
          <w:rFonts w:ascii="宋体" w:hAnsi="宋体" w:cs="宋体" w:hint="eastAsia"/>
          <w:b w:val="0"/>
          <w:sz w:val="24"/>
        </w:rPr>
      </w:pPr>
      <w:r>
        <w:rPr>
          <w:rFonts w:ascii="宋体" w:hAnsi="宋体" w:cs="宋体" w:hint="eastAsia"/>
          <w:b w:val="0"/>
          <w:sz w:val="24"/>
        </w:rPr>
        <w:t>投标文件以及投标人与采购人就有关投标事宜的所有来往函电，均应以中文书写（除专用术语外，与招标投标有关的语言均使用中文。必要时专用术语应附有中文注释）。投标人提交的支持文件和印刷的文献可以使用别的语言，但其相应内容应同时附中文翻译文本，在解释投标文件时以中文翻译文本为主。对不同文字文本投标文件的解释发生异议的，以中文文本为准。</w:t>
      </w:r>
    </w:p>
    <w:p w14:paraId="10B73942" w14:textId="77777777" w:rsidR="009B41DA" w:rsidRDefault="001D1FDB">
      <w:pPr>
        <w:pStyle w:val="5"/>
        <w:keepNext w:val="0"/>
        <w:keepLines w:val="0"/>
        <w:spacing w:before="0" w:after="0" w:line="360" w:lineRule="auto"/>
        <w:ind w:firstLineChars="200" w:firstLine="480"/>
        <w:rPr>
          <w:rFonts w:ascii="宋体" w:hAnsi="宋体" w:cs="宋体" w:hint="eastAsia"/>
          <w:b w:val="0"/>
          <w:sz w:val="24"/>
        </w:rPr>
      </w:pPr>
      <w:r>
        <w:rPr>
          <w:rFonts w:ascii="宋体" w:hAnsi="宋体" w:cs="宋体" w:hint="eastAsia"/>
          <w:b w:val="0"/>
          <w:sz w:val="24"/>
        </w:rPr>
        <w:t>14.2投标计量单位</w:t>
      </w:r>
    </w:p>
    <w:p w14:paraId="601C5CA3" w14:textId="77777777" w:rsidR="009B41DA" w:rsidRDefault="001D1FDB">
      <w:pPr>
        <w:pStyle w:val="5"/>
        <w:keepNext w:val="0"/>
        <w:keepLines w:val="0"/>
        <w:spacing w:before="0" w:after="0" w:line="360" w:lineRule="auto"/>
        <w:ind w:firstLineChars="200" w:firstLine="480"/>
        <w:rPr>
          <w:rFonts w:ascii="宋体" w:hAnsi="宋体" w:cs="宋体" w:hint="eastAsia"/>
          <w:b w:val="0"/>
          <w:sz w:val="24"/>
        </w:rPr>
      </w:pPr>
      <w:r>
        <w:rPr>
          <w:rFonts w:ascii="宋体" w:hAnsi="宋体" w:cs="宋体" w:hint="eastAsia"/>
          <w:b w:val="0"/>
          <w:sz w:val="24"/>
        </w:rPr>
        <w:t>招标文件已有明确规定的，使用招标文件规定的计量单位；招标文件没有规定的，应采用中华人民共和国法定计量单位，货币种类为人民币，否则视同未响应。</w:t>
      </w:r>
    </w:p>
    <w:p w14:paraId="3B1AB3E1" w14:textId="77777777" w:rsidR="009B41DA" w:rsidRDefault="001D1FDB">
      <w:pPr>
        <w:pStyle w:val="5"/>
        <w:keepNext w:val="0"/>
        <w:keepLines w:val="0"/>
        <w:spacing w:before="0" w:after="0" w:line="360" w:lineRule="auto"/>
        <w:ind w:leftChars="200" w:left="420"/>
        <w:rPr>
          <w:rFonts w:ascii="宋体" w:hAnsi="宋体" w:cs="宋体" w:hint="eastAsia"/>
          <w:sz w:val="24"/>
        </w:rPr>
      </w:pPr>
      <w:r>
        <w:rPr>
          <w:rFonts w:ascii="宋体" w:hAnsi="宋体" w:cs="宋体" w:hint="eastAsia"/>
          <w:sz w:val="24"/>
        </w:rPr>
        <w:t>15.投标的风险</w:t>
      </w:r>
    </w:p>
    <w:p w14:paraId="0A739057" w14:textId="77777777" w:rsidR="009B41DA" w:rsidRDefault="001D1FDB">
      <w:pPr>
        <w:pStyle w:val="ad"/>
        <w:snapToGrid w:val="0"/>
        <w:spacing w:line="360" w:lineRule="auto"/>
        <w:ind w:firstLineChars="200" w:firstLine="480"/>
        <w:jc w:val="left"/>
        <w:rPr>
          <w:rFonts w:hAnsi="宋体" w:cs="宋体" w:hint="eastAsia"/>
          <w:sz w:val="24"/>
          <w:szCs w:val="24"/>
        </w:rPr>
      </w:pPr>
      <w:r>
        <w:rPr>
          <w:rFonts w:hAnsi="宋体" w:cs="宋体" w:hint="eastAsia"/>
          <w:sz w:val="24"/>
          <w:szCs w:val="24"/>
        </w:rPr>
        <w:t>投标人没有按照招标文件要求提供全部资料，或者投标人没有对招标文件</w:t>
      </w:r>
      <w:proofErr w:type="gramStart"/>
      <w:r>
        <w:rPr>
          <w:rFonts w:hAnsi="宋体" w:cs="宋体" w:hint="eastAsia"/>
          <w:sz w:val="24"/>
          <w:szCs w:val="24"/>
        </w:rPr>
        <w:t>作出</w:t>
      </w:r>
      <w:proofErr w:type="gramEnd"/>
      <w:r>
        <w:rPr>
          <w:rFonts w:hAnsi="宋体" w:cs="宋体" w:hint="eastAsia"/>
          <w:sz w:val="24"/>
          <w:szCs w:val="24"/>
        </w:rPr>
        <w:t>实质性响应是投标人的风险，并可能导致其投标被拒绝。</w:t>
      </w:r>
    </w:p>
    <w:p w14:paraId="0E7505AB" w14:textId="77777777" w:rsidR="009B41DA" w:rsidRDefault="001D1FDB">
      <w:pPr>
        <w:pStyle w:val="5"/>
        <w:keepNext w:val="0"/>
        <w:keepLines w:val="0"/>
        <w:spacing w:before="0" w:after="0" w:line="360" w:lineRule="auto"/>
        <w:ind w:leftChars="200" w:left="420"/>
        <w:rPr>
          <w:rFonts w:ascii="宋体" w:hAnsi="宋体" w:cs="宋体" w:hint="eastAsia"/>
          <w:sz w:val="24"/>
        </w:rPr>
      </w:pPr>
      <w:bookmarkStart w:id="145" w:name="_Toc254970679"/>
      <w:bookmarkStart w:id="146" w:name="_Toc254970538"/>
      <w:r>
        <w:rPr>
          <w:rFonts w:ascii="宋体" w:hAnsi="宋体" w:cs="宋体" w:hint="eastAsia"/>
          <w:sz w:val="24"/>
        </w:rPr>
        <w:t>16.投标报价</w:t>
      </w:r>
      <w:bookmarkEnd w:id="145"/>
      <w:bookmarkEnd w:id="146"/>
    </w:p>
    <w:p w14:paraId="3A671D1B" w14:textId="77777777" w:rsidR="009B41DA" w:rsidRDefault="001D1FDB">
      <w:pPr>
        <w:pStyle w:val="5"/>
        <w:keepNext w:val="0"/>
        <w:keepLines w:val="0"/>
        <w:spacing w:before="0" w:after="0" w:line="360" w:lineRule="auto"/>
        <w:ind w:leftChars="200" w:left="420"/>
        <w:rPr>
          <w:rFonts w:ascii="宋体" w:hAnsi="宋体" w:cs="宋体" w:hint="eastAsia"/>
          <w:b w:val="0"/>
          <w:sz w:val="24"/>
        </w:rPr>
      </w:pPr>
      <w:r>
        <w:rPr>
          <w:rFonts w:ascii="宋体" w:hAnsi="宋体" w:cs="宋体" w:hint="eastAsia"/>
          <w:b w:val="0"/>
          <w:sz w:val="24"/>
        </w:rPr>
        <w:t>16.1投标报价应按“第六章　投标文件格式”中“开标一览表”格式填写。</w:t>
      </w:r>
    </w:p>
    <w:p w14:paraId="20D46030" w14:textId="77777777" w:rsidR="009B41DA" w:rsidRDefault="001D1FDB">
      <w:pPr>
        <w:pStyle w:val="5"/>
        <w:keepNext w:val="0"/>
        <w:keepLines w:val="0"/>
        <w:spacing w:before="0" w:after="0" w:line="360" w:lineRule="auto"/>
        <w:ind w:leftChars="200" w:left="420"/>
        <w:rPr>
          <w:rFonts w:ascii="宋体" w:hAnsi="宋体" w:cs="宋体" w:hint="eastAsia"/>
          <w:b w:val="0"/>
          <w:sz w:val="24"/>
        </w:rPr>
      </w:pPr>
      <w:bookmarkStart w:id="147" w:name="_16.2投标报价具体定义见投标人须知前附表。"/>
      <w:bookmarkEnd w:id="147"/>
      <w:r>
        <w:rPr>
          <w:rFonts w:ascii="宋体" w:hAnsi="宋体" w:cs="宋体" w:hint="eastAsia"/>
          <w:b w:val="0"/>
          <w:sz w:val="24"/>
        </w:rPr>
        <w:t>16.2投标报价具体包括内容详见“投标人须知前附表”。</w:t>
      </w:r>
    </w:p>
    <w:p w14:paraId="0E7AE0F1" w14:textId="77777777" w:rsidR="009B41DA" w:rsidRDefault="001D1FDB">
      <w:pPr>
        <w:pStyle w:val="5"/>
        <w:keepNext w:val="0"/>
        <w:keepLines w:val="0"/>
        <w:spacing w:before="0" w:after="0" w:line="360" w:lineRule="auto"/>
        <w:ind w:firstLineChars="200" w:firstLine="480"/>
        <w:rPr>
          <w:rFonts w:ascii="宋体" w:hAnsi="宋体" w:cs="宋体" w:hint="eastAsia"/>
          <w:b w:val="0"/>
          <w:sz w:val="24"/>
        </w:rPr>
      </w:pPr>
      <w:r>
        <w:rPr>
          <w:rFonts w:ascii="宋体" w:hAnsi="宋体" w:cs="宋体" w:hint="eastAsia"/>
          <w:b w:val="0"/>
          <w:sz w:val="24"/>
        </w:rPr>
        <w:t>16.3投标人必须就所投每个分标的全部内容分别作完整唯一总价报价，不得存在漏项报价；投标人必须就所投分标的单项内容</w:t>
      </w:r>
      <w:proofErr w:type="gramStart"/>
      <w:r>
        <w:rPr>
          <w:rFonts w:ascii="宋体" w:hAnsi="宋体" w:cs="宋体" w:hint="eastAsia"/>
          <w:b w:val="0"/>
          <w:sz w:val="24"/>
        </w:rPr>
        <w:t>作唯一</w:t>
      </w:r>
      <w:proofErr w:type="gramEnd"/>
      <w:r>
        <w:rPr>
          <w:rFonts w:ascii="宋体" w:hAnsi="宋体" w:cs="宋体" w:hint="eastAsia"/>
          <w:b w:val="0"/>
          <w:sz w:val="24"/>
        </w:rPr>
        <w:t>报价。</w:t>
      </w:r>
    </w:p>
    <w:p w14:paraId="1B142650" w14:textId="77777777" w:rsidR="009B41DA" w:rsidRDefault="001D1FDB">
      <w:pPr>
        <w:pStyle w:val="5"/>
        <w:keepNext w:val="0"/>
        <w:keepLines w:val="0"/>
        <w:spacing w:before="0" w:after="0" w:line="360" w:lineRule="auto"/>
        <w:ind w:leftChars="200" w:left="420"/>
        <w:rPr>
          <w:rFonts w:ascii="宋体" w:hAnsi="宋体" w:cs="宋体" w:hint="eastAsia"/>
          <w:sz w:val="24"/>
        </w:rPr>
      </w:pPr>
      <w:r>
        <w:rPr>
          <w:rFonts w:ascii="宋体" w:hAnsi="宋体" w:cs="宋体" w:hint="eastAsia"/>
          <w:sz w:val="24"/>
        </w:rPr>
        <w:t>17.投标有效期</w:t>
      </w:r>
    </w:p>
    <w:p w14:paraId="6F0E9DB5" w14:textId="77777777" w:rsidR="009B41DA" w:rsidRDefault="001D1FDB">
      <w:pPr>
        <w:pStyle w:val="5"/>
        <w:keepNext w:val="0"/>
        <w:keepLines w:val="0"/>
        <w:spacing w:before="0" w:after="0" w:line="360" w:lineRule="auto"/>
        <w:ind w:firstLineChars="200" w:firstLine="480"/>
        <w:rPr>
          <w:rFonts w:ascii="宋体" w:hAnsi="宋体" w:cs="宋体" w:hint="eastAsia"/>
          <w:b w:val="0"/>
          <w:sz w:val="24"/>
        </w:rPr>
      </w:pPr>
      <w:bookmarkStart w:id="148" w:name="_17.1投标有效期应按“投标人须知中的前附表”规定的期限。"/>
      <w:bookmarkEnd w:id="148"/>
      <w:r>
        <w:rPr>
          <w:rFonts w:ascii="宋体" w:hAnsi="宋体" w:cs="宋体" w:hint="eastAsia"/>
          <w:b w:val="0"/>
          <w:sz w:val="24"/>
        </w:rPr>
        <w:t>17.1投标有效期是指为保证采购人有足够的时间在开标后完成评标、定标、合同签订等工作而要求投标人提交的投标文件在一定时间内保持有效的期限。</w:t>
      </w:r>
    </w:p>
    <w:p w14:paraId="1EC51002" w14:textId="77777777" w:rsidR="009B41DA" w:rsidRDefault="001D1FDB">
      <w:pPr>
        <w:pStyle w:val="5"/>
        <w:keepNext w:val="0"/>
        <w:keepLines w:val="0"/>
        <w:spacing w:before="0" w:after="0" w:line="360" w:lineRule="auto"/>
        <w:ind w:leftChars="200" w:left="420"/>
        <w:rPr>
          <w:rFonts w:ascii="宋体" w:hAnsi="宋体" w:cs="宋体" w:hint="eastAsia"/>
          <w:b w:val="0"/>
          <w:sz w:val="24"/>
        </w:rPr>
      </w:pPr>
      <w:r>
        <w:rPr>
          <w:rFonts w:ascii="宋体" w:hAnsi="宋体" w:cs="宋体" w:hint="eastAsia"/>
          <w:b w:val="0"/>
          <w:sz w:val="24"/>
        </w:rPr>
        <w:t>17.2</w:t>
      </w:r>
      <w:bookmarkStart w:id="149" w:name="_Toc254970540"/>
      <w:bookmarkStart w:id="150" w:name="_Toc254970681"/>
      <w:r>
        <w:rPr>
          <w:rFonts w:ascii="宋体" w:hAnsi="宋体" w:cs="宋体" w:hint="eastAsia"/>
          <w:b w:val="0"/>
          <w:sz w:val="24"/>
        </w:rPr>
        <w:t>投标有效期应按规定的期限</w:t>
      </w:r>
      <w:proofErr w:type="gramStart"/>
      <w:r>
        <w:rPr>
          <w:rFonts w:ascii="宋体" w:hAnsi="宋体" w:cs="宋体" w:hint="eastAsia"/>
          <w:b w:val="0"/>
          <w:sz w:val="24"/>
        </w:rPr>
        <w:t>作出</w:t>
      </w:r>
      <w:proofErr w:type="gramEnd"/>
      <w:r>
        <w:rPr>
          <w:rFonts w:ascii="宋体" w:hAnsi="宋体" w:cs="宋体" w:hint="eastAsia"/>
          <w:b w:val="0"/>
          <w:sz w:val="24"/>
        </w:rPr>
        <w:t>承诺，具体详见“投标人须知前附表”。</w:t>
      </w:r>
    </w:p>
    <w:p w14:paraId="0903DBE5" w14:textId="77777777" w:rsidR="009B41DA" w:rsidRDefault="001D1FDB">
      <w:pPr>
        <w:pStyle w:val="5"/>
        <w:keepNext w:val="0"/>
        <w:keepLines w:val="0"/>
        <w:spacing w:before="0" w:after="0" w:line="360" w:lineRule="auto"/>
        <w:ind w:leftChars="200" w:left="420"/>
        <w:rPr>
          <w:rFonts w:ascii="宋体" w:hAnsi="宋体" w:cs="宋体" w:hint="eastAsia"/>
          <w:b w:val="0"/>
          <w:sz w:val="24"/>
        </w:rPr>
      </w:pPr>
      <w:r>
        <w:rPr>
          <w:rFonts w:ascii="宋体" w:hAnsi="宋体" w:cs="宋体" w:hint="eastAsia"/>
          <w:b w:val="0"/>
          <w:sz w:val="24"/>
        </w:rPr>
        <w:t>17.3投标人的投标文件在投标有效期内均保持有效。</w:t>
      </w:r>
      <w:bookmarkEnd w:id="149"/>
      <w:bookmarkEnd w:id="150"/>
    </w:p>
    <w:p w14:paraId="74179863" w14:textId="77777777" w:rsidR="009B41DA" w:rsidRDefault="001D1FDB">
      <w:pPr>
        <w:pStyle w:val="5"/>
        <w:keepNext w:val="0"/>
        <w:keepLines w:val="0"/>
        <w:spacing w:before="0" w:after="0" w:line="360" w:lineRule="auto"/>
        <w:ind w:leftChars="200" w:left="420"/>
        <w:rPr>
          <w:rFonts w:ascii="宋体" w:hAnsi="宋体" w:cs="宋体" w:hint="eastAsia"/>
          <w:sz w:val="24"/>
        </w:rPr>
      </w:pPr>
      <w:bookmarkStart w:id="151" w:name="_18.投标保证金"/>
      <w:bookmarkStart w:id="152" w:name="_Toc254970541"/>
      <w:bookmarkStart w:id="153" w:name="_Toc254970682"/>
      <w:bookmarkEnd w:id="151"/>
      <w:r>
        <w:rPr>
          <w:rFonts w:ascii="宋体" w:hAnsi="宋体" w:cs="宋体" w:hint="eastAsia"/>
          <w:sz w:val="24"/>
        </w:rPr>
        <w:t>18.投标保证金</w:t>
      </w:r>
      <w:bookmarkEnd w:id="152"/>
      <w:bookmarkEnd w:id="153"/>
    </w:p>
    <w:p w14:paraId="483DF0A5" w14:textId="77777777" w:rsidR="009B41DA" w:rsidRDefault="001D1FDB">
      <w:pPr>
        <w:pStyle w:val="5"/>
        <w:keepNext w:val="0"/>
        <w:keepLines w:val="0"/>
        <w:spacing w:before="0" w:after="0" w:line="360" w:lineRule="auto"/>
        <w:ind w:leftChars="200" w:left="420"/>
        <w:rPr>
          <w:rFonts w:ascii="宋体" w:hAnsi="宋体" w:cs="宋体" w:hint="eastAsia"/>
          <w:b w:val="0"/>
          <w:sz w:val="24"/>
        </w:rPr>
      </w:pPr>
      <w:r>
        <w:rPr>
          <w:rFonts w:ascii="宋体" w:hAnsi="宋体" w:cs="宋体" w:hint="eastAsia"/>
          <w:b w:val="0"/>
          <w:sz w:val="24"/>
        </w:rPr>
        <w:lastRenderedPageBreak/>
        <w:t>18.1投标人须按“投标人须知前附表”的规定提交投标保证金。</w:t>
      </w:r>
    </w:p>
    <w:p w14:paraId="0B45CC53" w14:textId="77777777" w:rsidR="009B41DA" w:rsidRDefault="001D1FDB">
      <w:pPr>
        <w:pStyle w:val="5"/>
        <w:keepNext w:val="0"/>
        <w:keepLines w:val="0"/>
        <w:spacing w:before="0" w:after="0" w:line="360" w:lineRule="auto"/>
        <w:ind w:firstLineChars="200" w:firstLine="480"/>
        <w:rPr>
          <w:rFonts w:ascii="宋体" w:hAnsi="宋体" w:cs="宋体" w:hint="eastAsia"/>
          <w:b w:val="0"/>
          <w:sz w:val="24"/>
        </w:rPr>
      </w:pPr>
      <w:r>
        <w:rPr>
          <w:rFonts w:ascii="宋体" w:hAnsi="宋体" w:cs="宋体" w:hint="eastAsia"/>
          <w:b w:val="0"/>
          <w:sz w:val="24"/>
        </w:rPr>
        <w:t>18.2投标保证金的退还</w:t>
      </w:r>
    </w:p>
    <w:p w14:paraId="0FBC5297" w14:textId="77777777" w:rsidR="009B41DA" w:rsidRDefault="001D1FDB">
      <w:pPr>
        <w:pStyle w:val="5"/>
        <w:keepNext w:val="0"/>
        <w:keepLines w:val="0"/>
        <w:spacing w:before="0" w:after="0" w:line="360" w:lineRule="auto"/>
        <w:ind w:firstLineChars="200" w:firstLine="480"/>
        <w:rPr>
          <w:rFonts w:ascii="宋体" w:hAnsi="宋体" w:cs="宋体" w:hint="eastAsia"/>
          <w:b w:val="0"/>
          <w:sz w:val="24"/>
        </w:rPr>
      </w:pPr>
      <w:r>
        <w:rPr>
          <w:rFonts w:ascii="宋体" w:hAnsi="宋体" w:cs="宋体" w:hint="eastAsia"/>
          <w:b w:val="0"/>
          <w:sz w:val="24"/>
        </w:rPr>
        <w:t>未中标人的投标保证金自中标通知书发出之日起</w:t>
      </w:r>
      <w:r>
        <w:rPr>
          <w:rFonts w:ascii="宋体" w:hAnsi="宋体" w:cs="宋体"/>
          <w:b w:val="0"/>
          <w:sz w:val="24"/>
        </w:rPr>
        <w:t>5</w:t>
      </w:r>
      <w:r>
        <w:rPr>
          <w:rFonts w:ascii="宋体" w:hAnsi="宋体" w:cs="宋体" w:hint="eastAsia"/>
          <w:b w:val="0"/>
          <w:sz w:val="24"/>
        </w:rPr>
        <w:t>个工作日内退还；中标人的投标保证金自政府采购合同签订之日起</w:t>
      </w:r>
      <w:r>
        <w:rPr>
          <w:rFonts w:ascii="宋体" w:hAnsi="宋体" w:cs="宋体"/>
          <w:b w:val="0"/>
          <w:sz w:val="24"/>
        </w:rPr>
        <w:t>5</w:t>
      </w:r>
      <w:r>
        <w:rPr>
          <w:rFonts w:ascii="宋体" w:hAnsi="宋体" w:cs="宋体" w:hint="eastAsia"/>
          <w:b w:val="0"/>
          <w:sz w:val="24"/>
        </w:rPr>
        <w:t>个工作日内退还。</w:t>
      </w:r>
    </w:p>
    <w:p w14:paraId="46B91471" w14:textId="77777777" w:rsidR="009B41DA" w:rsidRDefault="001D1FDB">
      <w:pPr>
        <w:pStyle w:val="5"/>
        <w:keepNext w:val="0"/>
        <w:keepLines w:val="0"/>
        <w:spacing w:before="0" w:after="0" w:line="360" w:lineRule="auto"/>
        <w:ind w:leftChars="200" w:left="420"/>
        <w:rPr>
          <w:rFonts w:ascii="宋体" w:hAnsi="宋体" w:cs="宋体" w:hint="eastAsia"/>
          <w:b w:val="0"/>
          <w:sz w:val="24"/>
        </w:rPr>
      </w:pPr>
      <w:r>
        <w:rPr>
          <w:rFonts w:ascii="宋体" w:hAnsi="宋体" w:cs="宋体" w:hint="eastAsia"/>
          <w:b w:val="0"/>
          <w:sz w:val="24"/>
        </w:rPr>
        <w:t>18.3除逾期退还投标保证金和终止招标的情形以外，投标保证金不计息。</w:t>
      </w:r>
    </w:p>
    <w:p w14:paraId="4552059F" w14:textId="77777777" w:rsidR="009B41DA" w:rsidRDefault="001D1FDB">
      <w:pPr>
        <w:pStyle w:val="5"/>
        <w:keepNext w:val="0"/>
        <w:keepLines w:val="0"/>
        <w:spacing w:before="0" w:after="0" w:line="360" w:lineRule="auto"/>
        <w:ind w:leftChars="200" w:left="420"/>
        <w:rPr>
          <w:rFonts w:ascii="宋体" w:hAnsi="宋体" w:cs="宋体" w:hint="eastAsia"/>
          <w:b w:val="0"/>
          <w:sz w:val="24"/>
        </w:rPr>
      </w:pPr>
      <w:r>
        <w:rPr>
          <w:rFonts w:ascii="宋体" w:hAnsi="宋体" w:cs="宋体" w:hint="eastAsia"/>
          <w:b w:val="0"/>
          <w:sz w:val="24"/>
        </w:rPr>
        <w:t>18.4投标人有下列情形之一的，投标保证金将不予退还：</w:t>
      </w:r>
    </w:p>
    <w:p w14:paraId="76AE850B" w14:textId="77777777" w:rsidR="009B41DA" w:rsidRDefault="001D1FDB">
      <w:pPr>
        <w:snapToGrid w:val="0"/>
        <w:spacing w:line="360" w:lineRule="auto"/>
        <w:ind w:firstLineChars="196" w:firstLine="470"/>
        <w:jc w:val="left"/>
        <w:rPr>
          <w:rFonts w:ascii="宋体" w:hAnsi="宋体" w:cs="宋体" w:hint="eastAsia"/>
          <w:sz w:val="24"/>
        </w:rPr>
      </w:pPr>
      <w:r>
        <w:rPr>
          <w:rFonts w:ascii="宋体" w:hAnsi="宋体" w:cs="宋体" w:hint="eastAsia"/>
          <w:sz w:val="24"/>
        </w:rPr>
        <w:t>（1）投标人在投标截止时间后至有效期内撤回投标文件的；</w:t>
      </w:r>
    </w:p>
    <w:p w14:paraId="2032E07F" w14:textId="77777777" w:rsidR="009B41DA" w:rsidRDefault="001D1FDB">
      <w:pPr>
        <w:snapToGrid w:val="0"/>
        <w:spacing w:line="360" w:lineRule="auto"/>
        <w:ind w:firstLineChars="196" w:firstLine="470"/>
        <w:jc w:val="left"/>
        <w:rPr>
          <w:rFonts w:ascii="宋体" w:hAnsi="宋体" w:cs="宋体" w:hint="eastAsia"/>
          <w:sz w:val="24"/>
        </w:rPr>
      </w:pPr>
      <w:r>
        <w:rPr>
          <w:rFonts w:ascii="宋体" w:hAnsi="宋体" w:cs="宋体" w:hint="eastAsia"/>
          <w:sz w:val="24"/>
        </w:rPr>
        <w:t>（2）中标后未按规定提交履约保证金的；</w:t>
      </w:r>
    </w:p>
    <w:p w14:paraId="5ADB3862" w14:textId="77777777" w:rsidR="009B41DA" w:rsidRDefault="001D1FDB">
      <w:pPr>
        <w:snapToGrid w:val="0"/>
        <w:spacing w:line="360" w:lineRule="auto"/>
        <w:ind w:firstLineChars="196" w:firstLine="470"/>
        <w:jc w:val="left"/>
        <w:rPr>
          <w:rFonts w:ascii="宋体" w:hAnsi="宋体" w:cs="宋体" w:hint="eastAsia"/>
          <w:sz w:val="24"/>
        </w:rPr>
      </w:pPr>
      <w:r>
        <w:rPr>
          <w:rFonts w:ascii="宋体" w:hAnsi="宋体" w:cs="宋体" w:hint="eastAsia"/>
          <w:sz w:val="24"/>
        </w:rPr>
        <w:t>（3）投标人在投标过程中弄虚作假，提供虚假材料的；</w:t>
      </w:r>
    </w:p>
    <w:p w14:paraId="270EF60C" w14:textId="77777777" w:rsidR="009B41DA" w:rsidRDefault="001D1FDB">
      <w:pPr>
        <w:snapToGrid w:val="0"/>
        <w:spacing w:line="360" w:lineRule="auto"/>
        <w:ind w:firstLineChars="196" w:firstLine="470"/>
        <w:rPr>
          <w:rFonts w:ascii="宋体" w:hAnsi="宋体" w:cs="宋体" w:hint="eastAsia"/>
          <w:sz w:val="24"/>
        </w:rPr>
      </w:pPr>
      <w:r>
        <w:rPr>
          <w:rFonts w:ascii="宋体" w:hAnsi="宋体" w:cs="宋体" w:hint="eastAsia"/>
          <w:sz w:val="24"/>
        </w:rPr>
        <w:t>（4）中标人无正当理由不与采购人签订合同的；</w:t>
      </w:r>
    </w:p>
    <w:p w14:paraId="0401FA29" w14:textId="77777777" w:rsidR="009B41DA" w:rsidRDefault="001D1FDB">
      <w:pPr>
        <w:snapToGrid w:val="0"/>
        <w:spacing w:line="360" w:lineRule="auto"/>
        <w:ind w:firstLineChars="200" w:firstLine="480"/>
        <w:rPr>
          <w:rFonts w:ascii="宋体" w:hAnsi="宋体" w:cs="宋体" w:hint="eastAsia"/>
          <w:sz w:val="24"/>
        </w:rPr>
      </w:pPr>
      <w:r>
        <w:rPr>
          <w:rFonts w:ascii="宋体" w:hAnsi="宋体" w:cs="宋体" w:hint="eastAsia"/>
          <w:sz w:val="24"/>
        </w:rPr>
        <w:t>（5）投标人出现本章第9.2、9.3、3</w:t>
      </w:r>
      <w:r>
        <w:rPr>
          <w:rFonts w:ascii="宋体" w:hAnsi="宋体" w:cs="宋体"/>
          <w:sz w:val="24"/>
        </w:rPr>
        <w:t>0.4</w:t>
      </w:r>
      <w:r>
        <w:rPr>
          <w:rFonts w:ascii="宋体" w:hAnsi="宋体" w:cs="宋体" w:hint="eastAsia"/>
          <w:sz w:val="24"/>
        </w:rPr>
        <w:t>情形的；</w:t>
      </w:r>
    </w:p>
    <w:p w14:paraId="5AE6BB87" w14:textId="77777777" w:rsidR="009B41DA" w:rsidRDefault="001D1FDB">
      <w:pPr>
        <w:snapToGrid w:val="0"/>
        <w:spacing w:line="360" w:lineRule="auto"/>
        <w:ind w:firstLineChars="200" w:firstLine="480"/>
        <w:rPr>
          <w:rFonts w:ascii="宋体" w:hAnsi="宋体" w:cs="宋体" w:hint="eastAsia"/>
          <w:sz w:val="24"/>
        </w:rPr>
      </w:pPr>
      <w:r>
        <w:rPr>
          <w:rFonts w:ascii="宋体" w:hAnsi="宋体" w:cs="宋体" w:hint="eastAsia"/>
          <w:sz w:val="24"/>
        </w:rPr>
        <w:t>（6）法律法规规定的其他情形。</w:t>
      </w:r>
    </w:p>
    <w:p w14:paraId="60B51291" w14:textId="77777777" w:rsidR="009B41DA" w:rsidRDefault="001D1FDB">
      <w:pPr>
        <w:pStyle w:val="5"/>
        <w:keepNext w:val="0"/>
        <w:keepLines w:val="0"/>
        <w:spacing w:before="0" w:after="0" w:line="360" w:lineRule="auto"/>
        <w:ind w:leftChars="200" w:left="420"/>
        <w:rPr>
          <w:rFonts w:ascii="宋体" w:hAnsi="宋体" w:cs="宋体" w:hint="eastAsia"/>
          <w:sz w:val="24"/>
        </w:rPr>
      </w:pPr>
      <w:bookmarkStart w:id="154" w:name="_Toc254970683"/>
      <w:bookmarkStart w:id="155" w:name="_Toc254970542"/>
      <w:r>
        <w:rPr>
          <w:rFonts w:ascii="宋体" w:hAnsi="宋体" w:cs="宋体" w:hint="eastAsia"/>
          <w:sz w:val="24"/>
        </w:rPr>
        <w:t>19.投标文件的</w:t>
      </w:r>
      <w:bookmarkEnd w:id="154"/>
      <w:bookmarkEnd w:id="155"/>
      <w:r>
        <w:rPr>
          <w:rFonts w:ascii="宋体" w:hAnsi="宋体" w:cs="宋体" w:hint="eastAsia"/>
          <w:sz w:val="24"/>
        </w:rPr>
        <w:t>编制</w:t>
      </w:r>
    </w:p>
    <w:p w14:paraId="1D962D6E" w14:textId="77777777" w:rsidR="009B41DA" w:rsidRDefault="001D1FDB">
      <w:pPr>
        <w:pStyle w:val="5"/>
        <w:keepNext w:val="0"/>
        <w:keepLines w:val="0"/>
        <w:spacing w:before="0" w:after="0" w:line="360" w:lineRule="auto"/>
        <w:ind w:firstLineChars="150" w:firstLine="360"/>
        <w:rPr>
          <w:rFonts w:ascii="宋体" w:hAnsi="宋体" w:cs="宋体" w:hint="eastAsia"/>
          <w:b w:val="0"/>
          <w:sz w:val="24"/>
        </w:rPr>
      </w:pPr>
      <w:r>
        <w:rPr>
          <w:rFonts w:ascii="宋体" w:hAnsi="宋体" w:cs="宋体" w:hint="eastAsia"/>
          <w:b w:val="0"/>
          <w:sz w:val="24"/>
        </w:rPr>
        <w:t xml:space="preserve"> 19.1投标人应按本招标文件规定的格式和顺序编制、装订投标文件并标注页码，投标文件内容不完整、编排混乱导致投标文件被误读、漏读或者查找不到相关内容的，由此引发的后果由投标人承担。</w:t>
      </w:r>
    </w:p>
    <w:p w14:paraId="255985E4" w14:textId="77777777" w:rsidR="009B41DA" w:rsidRDefault="001D1FDB">
      <w:pPr>
        <w:pStyle w:val="5"/>
        <w:keepNext w:val="0"/>
        <w:keepLines w:val="0"/>
        <w:numPr>
          <w:ilvl w:val="0"/>
          <w:numId w:val="0"/>
        </w:numPr>
        <w:spacing w:before="0" w:after="0" w:line="360" w:lineRule="auto"/>
        <w:ind w:firstLineChars="200" w:firstLine="480"/>
        <w:rPr>
          <w:rFonts w:ascii="宋体" w:hAnsi="宋体" w:cs="宋体" w:hint="eastAsia"/>
          <w:b w:val="0"/>
          <w:sz w:val="24"/>
        </w:rPr>
      </w:pPr>
      <w:bookmarkStart w:id="156" w:name="_19.2投标文件应按报价文件、资格证明文件、商务文件、技术文件分别编制"/>
      <w:bookmarkEnd w:id="156"/>
      <w:r>
        <w:rPr>
          <w:rFonts w:ascii="宋体" w:hAnsi="宋体" w:cs="宋体" w:hint="eastAsia"/>
          <w:b w:val="0"/>
          <w:sz w:val="24"/>
        </w:rPr>
        <w:t>19.2投标文件应按报价文件、资格证明文件、商务文件、技术文件分别编制电子文件，并按广西政府采购云平台的要求编制、加密、上传。</w:t>
      </w:r>
    </w:p>
    <w:p w14:paraId="767246C1" w14:textId="77777777" w:rsidR="009B41DA" w:rsidRDefault="001D1FDB">
      <w:pPr>
        <w:pStyle w:val="5"/>
        <w:keepNext w:val="0"/>
        <w:keepLines w:val="0"/>
        <w:numPr>
          <w:ilvl w:val="0"/>
          <w:numId w:val="0"/>
        </w:numPr>
        <w:spacing w:before="0" w:after="0" w:line="360" w:lineRule="auto"/>
        <w:ind w:firstLineChars="200" w:firstLine="480"/>
        <w:rPr>
          <w:rFonts w:ascii="宋体" w:hAnsi="宋体" w:cs="宋体" w:hint="eastAsia"/>
          <w:b w:val="0"/>
          <w:sz w:val="24"/>
        </w:rPr>
      </w:pPr>
      <w:r>
        <w:rPr>
          <w:rFonts w:ascii="宋体" w:hAnsi="宋体" w:cs="宋体" w:hint="eastAsia"/>
          <w:b w:val="0"/>
          <w:sz w:val="24"/>
        </w:rPr>
        <w:t>19.</w:t>
      </w:r>
      <w:bookmarkStart w:id="157" w:name="_Hlk65832616"/>
      <w:r>
        <w:rPr>
          <w:rFonts w:ascii="宋体" w:hAnsi="宋体" w:cs="宋体" w:hint="eastAsia"/>
          <w:b w:val="0"/>
          <w:sz w:val="24"/>
        </w:rPr>
        <w:t>3投标文件须由投标人在规定位置盖公章并签字</w:t>
      </w:r>
      <w:bookmarkStart w:id="158" w:name="_Hlk65832569"/>
      <w:r>
        <w:rPr>
          <w:rFonts w:ascii="宋体" w:hAnsi="宋体" w:cs="宋体" w:hint="eastAsia"/>
          <w:b w:val="0"/>
          <w:sz w:val="24"/>
        </w:rPr>
        <w:t>（具体以投标人须知前附表或投标文件格式规定为准）</w:t>
      </w:r>
      <w:bookmarkEnd w:id="157"/>
      <w:bookmarkEnd w:id="158"/>
      <w:r>
        <w:rPr>
          <w:rFonts w:ascii="宋体" w:hAnsi="宋体" w:cs="宋体" w:hint="eastAsia"/>
          <w:b w:val="0"/>
          <w:sz w:val="24"/>
        </w:rPr>
        <w:t>，</w:t>
      </w:r>
      <w:r>
        <w:rPr>
          <w:rFonts w:ascii="宋体" w:hAnsi="宋体" w:cs="宋体" w:hint="eastAsia"/>
          <w:bCs/>
          <w:sz w:val="24"/>
        </w:rPr>
        <w:t>否则按无效投标处理</w:t>
      </w:r>
      <w:r>
        <w:rPr>
          <w:rFonts w:ascii="宋体" w:hAnsi="宋体" w:cs="宋体" w:hint="eastAsia"/>
          <w:b w:val="0"/>
          <w:sz w:val="24"/>
        </w:rPr>
        <w:t>。</w:t>
      </w:r>
    </w:p>
    <w:p w14:paraId="19114C88" w14:textId="77777777" w:rsidR="009B41DA" w:rsidRDefault="001D1FDB">
      <w:pPr>
        <w:pStyle w:val="5"/>
        <w:keepNext w:val="0"/>
        <w:keepLines w:val="0"/>
        <w:spacing w:before="0" w:after="0" w:line="360" w:lineRule="auto"/>
        <w:ind w:firstLineChars="150" w:firstLine="360"/>
        <w:rPr>
          <w:rFonts w:ascii="宋体" w:hAnsi="宋体" w:cs="宋体" w:hint="eastAsia"/>
          <w:b w:val="0"/>
          <w:sz w:val="24"/>
        </w:rPr>
      </w:pPr>
      <w:r>
        <w:rPr>
          <w:rFonts w:ascii="宋体" w:hAnsi="宋体" w:cs="宋体" w:hint="eastAsia"/>
          <w:b w:val="0"/>
          <w:sz w:val="24"/>
        </w:rPr>
        <w:t xml:space="preserve"> 19.4投标文件中标注的投标人名称应与主体资格证明（如营业执照、事业单位法人证书、执业许可证、自然人身份证等）及公章一致，</w:t>
      </w:r>
      <w:r>
        <w:rPr>
          <w:rFonts w:ascii="宋体" w:hAnsi="宋体" w:cs="宋体" w:hint="eastAsia"/>
          <w:sz w:val="24"/>
        </w:rPr>
        <w:t>否则按无效投标处理</w:t>
      </w:r>
      <w:r>
        <w:rPr>
          <w:rFonts w:ascii="宋体" w:hAnsi="宋体" w:cs="宋体" w:hint="eastAsia"/>
          <w:b w:val="0"/>
          <w:sz w:val="24"/>
        </w:rPr>
        <w:t>。</w:t>
      </w:r>
    </w:p>
    <w:p w14:paraId="47B1BEF8" w14:textId="77777777" w:rsidR="009B41DA" w:rsidRDefault="001D1FDB">
      <w:pPr>
        <w:pStyle w:val="5"/>
        <w:keepNext w:val="0"/>
        <w:keepLines w:val="0"/>
        <w:spacing w:before="0" w:after="0" w:line="360" w:lineRule="auto"/>
        <w:ind w:firstLineChars="150" w:firstLine="360"/>
        <w:rPr>
          <w:rFonts w:ascii="宋体" w:hAnsi="宋体" w:cs="宋体" w:hint="eastAsia"/>
          <w:b w:val="0"/>
          <w:sz w:val="24"/>
        </w:rPr>
      </w:pPr>
      <w:r>
        <w:rPr>
          <w:rFonts w:ascii="宋体" w:hAnsi="宋体" w:cs="宋体" w:hint="eastAsia"/>
          <w:b w:val="0"/>
          <w:sz w:val="24"/>
        </w:rPr>
        <w:t xml:space="preserve"> 19.5投标文件应尽量避免涂改、</w:t>
      </w:r>
      <w:proofErr w:type="gramStart"/>
      <w:r>
        <w:rPr>
          <w:rFonts w:ascii="宋体" w:hAnsi="宋体" w:cs="宋体" w:hint="eastAsia"/>
          <w:b w:val="0"/>
          <w:sz w:val="24"/>
        </w:rPr>
        <w:t>行间插字或者</w:t>
      </w:r>
      <w:proofErr w:type="gramEnd"/>
      <w:r>
        <w:rPr>
          <w:rFonts w:ascii="宋体" w:hAnsi="宋体" w:cs="宋体" w:hint="eastAsia"/>
          <w:b w:val="0"/>
          <w:sz w:val="24"/>
        </w:rPr>
        <w:t>删除。如果出现上述情况，改动之处应由投标人的法定代表人或者其委托代理人签字或者加盖公章。投标文件因字迹潦草或者表达不清所引起的后果由投标人承担。</w:t>
      </w:r>
    </w:p>
    <w:p w14:paraId="08F80777" w14:textId="77777777" w:rsidR="009B41DA" w:rsidRDefault="001D1FDB">
      <w:pPr>
        <w:pStyle w:val="5"/>
        <w:keepNext w:val="0"/>
        <w:keepLines w:val="0"/>
        <w:spacing w:before="0" w:after="0" w:line="360" w:lineRule="auto"/>
        <w:ind w:leftChars="200" w:left="420"/>
        <w:rPr>
          <w:rFonts w:ascii="宋体" w:hAnsi="宋体" w:cs="宋体" w:hint="eastAsia"/>
          <w:sz w:val="24"/>
        </w:rPr>
      </w:pPr>
      <w:r>
        <w:rPr>
          <w:rFonts w:ascii="宋体" w:hAnsi="宋体" w:cs="宋体" w:hint="eastAsia"/>
          <w:sz w:val="24"/>
        </w:rPr>
        <w:t>20.投标文件的加密、解密</w:t>
      </w:r>
    </w:p>
    <w:p w14:paraId="2E430BC4" w14:textId="77777777" w:rsidR="009B41DA" w:rsidRDefault="001D1FDB">
      <w:pPr>
        <w:pStyle w:val="5"/>
        <w:keepNext w:val="0"/>
        <w:keepLines w:val="0"/>
        <w:spacing w:before="0" w:after="0" w:line="360" w:lineRule="auto"/>
        <w:ind w:firstLineChars="150" w:firstLine="360"/>
        <w:rPr>
          <w:rFonts w:ascii="宋体" w:hAnsi="宋体" w:cs="宋体" w:hint="eastAsia"/>
          <w:b w:val="0"/>
          <w:sz w:val="24"/>
        </w:rPr>
      </w:pPr>
      <w:r>
        <w:rPr>
          <w:rFonts w:ascii="宋体" w:hAnsi="宋体" w:cs="宋体" w:hint="eastAsia"/>
          <w:b w:val="0"/>
          <w:sz w:val="24"/>
        </w:rPr>
        <w:t xml:space="preserve"> 20.1电子投标文件编制完成后，投标人应按广西政府采购云平台的要求进行加密，并在规定时间内解密，否则，由此产生的后果由投标人自行负责。</w:t>
      </w:r>
    </w:p>
    <w:p w14:paraId="5D272622" w14:textId="77777777" w:rsidR="009B41DA" w:rsidRDefault="001D1FDB">
      <w:pPr>
        <w:pStyle w:val="5"/>
        <w:keepNext w:val="0"/>
        <w:keepLines w:val="0"/>
        <w:spacing w:before="0" w:after="0" w:line="360" w:lineRule="auto"/>
        <w:ind w:leftChars="200" w:left="420"/>
        <w:rPr>
          <w:rFonts w:ascii="宋体" w:hAnsi="宋体" w:cs="宋体" w:hint="eastAsia"/>
          <w:b w:val="0"/>
          <w:sz w:val="24"/>
        </w:rPr>
      </w:pPr>
      <w:r>
        <w:rPr>
          <w:rFonts w:ascii="宋体" w:hAnsi="宋体" w:cs="宋体" w:hint="eastAsia"/>
          <w:b w:val="0"/>
          <w:sz w:val="24"/>
        </w:rPr>
        <w:t>20.2本项目不接受电子备份投标文件。</w:t>
      </w:r>
    </w:p>
    <w:p w14:paraId="41EECE94" w14:textId="77777777" w:rsidR="009B41DA" w:rsidRDefault="001D1FDB">
      <w:pPr>
        <w:pStyle w:val="5"/>
        <w:keepNext w:val="0"/>
        <w:keepLines w:val="0"/>
        <w:spacing w:before="0" w:after="0" w:line="360" w:lineRule="auto"/>
        <w:ind w:leftChars="200" w:left="420"/>
        <w:rPr>
          <w:rFonts w:ascii="宋体" w:hAnsi="宋体" w:cs="宋体" w:hint="eastAsia"/>
          <w:sz w:val="24"/>
        </w:rPr>
      </w:pPr>
      <w:r>
        <w:rPr>
          <w:rFonts w:ascii="宋体" w:hAnsi="宋体" w:cs="宋体" w:hint="eastAsia"/>
          <w:sz w:val="24"/>
        </w:rPr>
        <w:t>21.投标文件的提交</w:t>
      </w:r>
    </w:p>
    <w:p w14:paraId="0177D0A5" w14:textId="77777777" w:rsidR="009B41DA" w:rsidRDefault="001D1FDB">
      <w:pPr>
        <w:pStyle w:val="5"/>
        <w:keepNext w:val="0"/>
        <w:keepLines w:val="0"/>
        <w:numPr>
          <w:ilvl w:val="0"/>
          <w:numId w:val="0"/>
        </w:numPr>
        <w:spacing w:before="0" w:after="0" w:line="360" w:lineRule="auto"/>
        <w:ind w:firstLineChars="200" w:firstLine="480"/>
        <w:rPr>
          <w:rFonts w:ascii="宋体" w:hAnsi="宋体" w:cs="宋体" w:hint="eastAsia"/>
          <w:b w:val="0"/>
          <w:sz w:val="24"/>
        </w:rPr>
      </w:pPr>
      <w:bookmarkStart w:id="159" w:name="_21.1投标人必须在“投标人须知中的前附表”规定的投标文件接收时间和投"/>
      <w:bookmarkEnd w:id="159"/>
      <w:r>
        <w:rPr>
          <w:rFonts w:ascii="宋体" w:hAnsi="宋体" w:cs="宋体" w:hint="eastAsia"/>
          <w:b w:val="0"/>
          <w:sz w:val="24"/>
        </w:rPr>
        <w:lastRenderedPageBreak/>
        <w:t>21.1投标人必须在“投标人须知前附表”规定的投标文件接收时间和投标地点提交投标文件。</w:t>
      </w:r>
    </w:p>
    <w:p w14:paraId="6C8C0B5A" w14:textId="77777777" w:rsidR="009B41DA" w:rsidRDefault="001D1FDB">
      <w:pPr>
        <w:pStyle w:val="5"/>
        <w:keepNext w:val="0"/>
        <w:keepLines w:val="0"/>
        <w:numPr>
          <w:ilvl w:val="0"/>
          <w:numId w:val="0"/>
        </w:numPr>
        <w:spacing w:before="0" w:after="0" w:line="360" w:lineRule="auto"/>
        <w:ind w:firstLineChars="200" w:firstLine="480"/>
        <w:rPr>
          <w:rFonts w:ascii="宋体" w:hAnsi="宋体" w:cs="宋体" w:hint="eastAsia"/>
          <w:b w:val="0"/>
          <w:sz w:val="24"/>
        </w:rPr>
      </w:pPr>
      <w:r>
        <w:rPr>
          <w:rFonts w:ascii="宋体" w:hAnsi="宋体" w:cs="宋体" w:hint="eastAsia"/>
          <w:b w:val="0"/>
          <w:sz w:val="24"/>
        </w:rPr>
        <w:t>21.2本项目为全流程电子化政府采购项目，通过广西政府采购云平台（</w:t>
      </w:r>
      <w:r>
        <w:rPr>
          <w:rFonts w:ascii="宋体" w:hAnsi="宋体" w:cs="宋体"/>
          <w:b w:val="0"/>
          <w:sz w:val="24"/>
        </w:rPr>
        <w:t>https://www.gcy.zfcg.gxzf.gov.cn/</w:t>
      </w:r>
      <w:r>
        <w:rPr>
          <w:rFonts w:ascii="宋体" w:hAnsi="宋体" w:cs="宋体" w:hint="eastAsia"/>
          <w:b w:val="0"/>
          <w:sz w:val="24"/>
        </w:rPr>
        <w:t>）实行在线电子投标。投标人必须在“投标人须知前附表”规定的投标文件接收时间内通过网络将电子投标文件上传至广西政府采购云平台，供应商在广西政府采购云平台提交电子版投标文件时，请填写参加远程开标活动经办人联系方式。</w:t>
      </w:r>
    </w:p>
    <w:p w14:paraId="539C6B7D" w14:textId="77777777" w:rsidR="009B41DA" w:rsidRDefault="001D1FDB">
      <w:pPr>
        <w:pStyle w:val="5"/>
        <w:keepNext w:val="0"/>
        <w:keepLines w:val="0"/>
        <w:numPr>
          <w:ilvl w:val="0"/>
          <w:numId w:val="0"/>
        </w:numPr>
        <w:spacing w:before="0" w:after="0" w:line="360" w:lineRule="auto"/>
        <w:ind w:firstLineChars="200" w:firstLine="480"/>
        <w:jc w:val="left"/>
        <w:rPr>
          <w:rFonts w:ascii="宋体" w:hAnsi="宋体" w:cs="宋体" w:hint="eastAsia"/>
          <w:b w:val="0"/>
          <w:sz w:val="24"/>
        </w:rPr>
      </w:pPr>
      <w:r>
        <w:rPr>
          <w:rFonts w:ascii="宋体" w:hAnsi="宋体" w:cs="宋体" w:hint="eastAsia"/>
          <w:b w:val="0"/>
          <w:sz w:val="24"/>
        </w:rPr>
        <w:t>21.3未在规定时间内上</w:t>
      </w:r>
      <w:proofErr w:type="gramStart"/>
      <w:r>
        <w:rPr>
          <w:rFonts w:ascii="宋体" w:hAnsi="宋体" w:cs="宋体" w:hint="eastAsia"/>
          <w:b w:val="0"/>
          <w:sz w:val="24"/>
        </w:rPr>
        <w:t>传或者</w:t>
      </w:r>
      <w:proofErr w:type="gramEnd"/>
      <w:r>
        <w:rPr>
          <w:rFonts w:ascii="宋体" w:hAnsi="宋体" w:cs="宋体" w:hint="eastAsia"/>
          <w:b w:val="0"/>
          <w:sz w:val="24"/>
        </w:rPr>
        <w:t>未按广西政府采购云平台的要求编制、加密的电子投标文件，广西政府采购云平台将拒收。</w:t>
      </w:r>
    </w:p>
    <w:p w14:paraId="32D48017" w14:textId="77777777" w:rsidR="009B41DA" w:rsidRDefault="001D1FDB">
      <w:pPr>
        <w:pStyle w:val="a0"/>
        <w:spacing w:line="360" w:lineRule="auto"/>
        <w:rPr>
          <w:rFonts w:ascii="宋体" w:hAnsi="宋体" w:cs="宋体" w:hint="eastAsia"/>
          <w:sz w:val="24"/>
          <w:szCs w:val="24"/>
        </w:rPr>
      </w:pPr>
      <w:r>
        <w:rPr>
          <w:rFonts w:ascii="宋体" w:hAnsi="宋体" w:cs="宋体" w:hint="eastAsia"/>
          <w:sz w:val="24"/>
          <w:szCs w:val="24"/>
        </w:rPr>
        <w:t>21.4电子投标文件提交方式见“招标公告”中“四、提交投标文件截止时间、开标时间和地点”</w:t>
      </w:r>
    </w:p>
    <w:p w14:paraId="1D42B87E" w14:textId="77777777" w:rsidR="009B41DA" w:rsidRDefault="001D1FDB">
      <w:pPr>
        <w:pStyle w:val="5"/>
        <w:keepNext w:val="0"/>
        <w:keepLines w:val="0"/>
        <w:spacing w:before="0" w:after="0" w:line="360" w:lineRule="auto"/>
        <w:ind w:leftChars="200" w:left="420"/>
        <w:rPr>
          <w:rFonts w:ascii="宋体" w:hAnsi="宋体" w:cs="宋体" w:hint="eastAsia"/>
          <w:sz w:val="24"/>
        </w:rPr>
      </w:pPr>
      <w:r>
        <w:rPr>
          <w:rFonts w:ascii="宋体" w:hAnsi="宋体" w:cs="宋体" w:hint="eastAsia"/>
          <w:sz w:val="24"/>
        </w:rPr>
        <w:t>22.投标文件的补充、修改、撤回与退回</w:t>
      </w:r>
    </w:p>
    <w:p w14:paraId="23AC6DDA" w14:textId="77777777" w:rsidR="009B41DA" w:rsidRDefault="001D1FDB">
      <w:pPr>
        <w:snapToGrid w:val="0"/>
        <w:spacing w:line="360" w:lineRule="auto"/>
        <w:ind w:firstLine="420"/>
        <w:jc w:val="left"/>
        <w:rPr>
          <w:rFonts w:ascii="宋体" w:hAnsi="宋体" w:cs="宋体" w:hint="eastAsia"/>
          <w:sz w:val="24"/>
        </w:rPr>
      </w:pPr>
      <w:bookmarkStart w:id="160" w:name="_Toc254970543"/>
      <w:bookmarkStart w:id="161" w:name="_Toc254970684"/>
      <w:r>
        <w:rPr>
          <w:rFonts w:ascii="宋体" w:hAnsi="宋体" w:cs="宋体" w:hint="eastAsia"/>
          <w:sz w:val="24"/>
        </w:rPr>
        <w:t>22.1投标人应当在投标截止时间前完成电子投标文件的上传、递交，投标截止时间前可以补充、修改或者撤回投标文件。补充或者修改投标文件的，应当先行撤回原文件，补充、修改后重新上传、递交。投标截止时间前未完成上传、递交的，视为撤回投标文件。投标截止时间以后上传递交的投标文件，广西政府采购云平台将予以拒收。</w:t>
      </w:r>
      <w:bookmarkEnd w:id="160"/>
      <w:bookmarkEnd w:id="161"/>
      <w:r>
        <w:rPr>
          <w:rFonts w:ascii="宋体" w:hAnsi="宋体" w:cs="宋体" w:hint="eastAsia"/>
          <w:sz w:val="24"/>
        </w:rPr>
        <w:t>（补充、修改或者撤回方式可登陆广西政府采购云平台，依次进入“服务中心”中查看“电子投标文件制作与投送教程”）。</w:t>
      </w:r>
    </w:p>
    <w:p w14:paraId="28FF00E4" w14:textId="77777777" w:rsidR="009B41DA" w:rsidRDefault="001D1FDB">
      <w:pPr>
        <w:snapToGrid w:val="0"/>
        <w:spacing w:line="360" w:lineRule="auto"/>
        <w:ind w:firstLine="420"/>
        <w:jc w:val="left"/>
        <w:rPr>
          <w:rFonts w:ascii="宋体" w:hAnsi="宋体" w:cs="宋体" w:hint="eastAsia"/>
          <w:sz w:val="24"/>
        </w:rPr>
      </w:pPr>
      <w:r>
        <w:rPr>
          <w:rFonts w:ascii="宋体" w:hAnsi="宋体" w:cs="宋体" w:hint="eastAsia"/>
          <w:sz w:val="24"/>
        </w:rPr>
        <w:t>22.2在投标截止时间</w:t>
      </w:r>
      <w:proofErr w:type="gramStart"/>
      <w:r>
        <w:rPr>
          <w:rFonts w:ascii="宋体" w:hAnsi="宋体" w:cs="宋体" w:hint="eastAsia"/>
          <w:sz w:val="24"/>
        </w:rPr>
        <w:t>止</w:t>
      </w:r>
      <w:proofErr w:type="gramEnd"/>
      <w:r>
        <w:rPr>
          <w:rFonts w:ascii="宋体" w:hAnsi="宋体" w:cs="宋体" w:hint="eastAsia"/>
          <w:sz w:val="24"/>
        </w:rPr>
        <w:t>提交投标文件的投标人不足3家时，不得开标，采购代理机构将根据广西政府采购云平台的操作将电子版投标文件退回，除此之外采购人和采购代理机构对已提交的投标文件概不退回。</w:t>
      </w:r>
    </w:p>
    <w:p w14:paraId="59D1E33F" w14:textId="77777777" w:rsidR="009B41DA" w:rsidRDefault="001D1FDB">
      <w:pPr>
        <w:spacing w:line="360" w:lineRule="auto"/>
        <w:ind w:firstLineChars="200" w:firstLine="480"/>
        <w:rPr>
          <w:rFonts w:ascii="宋体" w:hAnsi="宋体" w:cs="宋体" w:hint="eastAsia"/>
          <w:sz w:val="24"/>
        </w:rPr>
      </w:pPr>
      <w:r>
        <w:rPr>
          <w:rFonts w:ascii="宋体" w:hAnsi="宋体" w:cs="宋体" w:hint="eastAsia"/>
          <w:sz w:val="24"/>
        </w:rPr>
        <w:t>22.3 投标人在投标截止时间后书面通知采购人、采购代理机构撤回投标文件的，将根据本须知正文18.4的规定不予退还其投标保证金。</w:t>
      </w:r>
    </w:p>
    <w:p w14:paraId="6407DF78" w14:textId="77777777" w:rsidR="009B41DA" w:rsidRDefault="009B41DA">
      <w:pPr>
        <w:pStyle w:val="ac"/>
        <w:snapToGrid w:val="0"/>
        <w:spacing w:line="360" w:lineRule="auto"/>
        <w:ind w:firstLine="845"/>
        <w:rPr>
          <w:rFonts w:ascii="宋体" w:eastAsia="宋体" w:hAnsi="宋体" w:cs="宋体" w:hint="eastAsia"/>
          <w:snapToGrid w:val="0"/>
          <w:sz w:val="24"/>
          <w:szCs w:val="24"/>
        </w:rPr>
      </w:pPr>
    </w:p>
    <w:p w14:paraId="1D14FAE7" w14:textId="77777777" w:rsidR="009B41DA" w:rsidRDefault="001D1FDB">
      <w:pPr>
        <w:pStyle w:val="30"/>
        <w:keepNext w:val="0"/>
        <w:keepLines w:val="0"/>
        <w:jc w:val="center"/>
        <w:rPr>
          <w:rFonts w:ascii="宋体" w:hAnsi="宋体" w:cs="宋体" w:hint="eastAsia"/>
        </w:rPr>
      </w:pPr>
      <w:bookmarkStart w:id="162" w:name="_Toc254970685"/>
      <w:bookmarkStart w:id="163" w:name="_Toc254970544"/>
      <w:r>
        <w:rPr>
          <w:rFonts w:ascii="宋体" w:hAnsi="宋体" w:cs="宋体" w:hint="eastAsia"/>
        </w:rPr>
        <w:t>四、开标</w:t>
      </w:r>
      <w:bookmarkEnd w:id="162"/>
      <w:bookmarkEnd w:id="163"/>
    </w:p>
    <w:p w14:paraId="48EA3082" w14:textId="77777777" w:rsidR="009B41DA" w:rsidRDefault="001D1FDB">
      <w:pPr>
        <w:pStyle w:val="5"/>
        <w:keepNext w:val="0"/>
        <w:keepLines w:val="0"/>
        <w:spacing w:before="0" w:after="0" w:line="360" w:lineRule="auto"/>
        <w:ind w:leftChars="200" w:left="420"/>
        <w:rPr>
          <w:rFonts w:ascii="宋体" w:hAnsi="宋体" w:cs="宋体" w:hint="eastAsia"/>
          <w:sz w:val="24"/>
        </w:rPr>
      </w:pPr>
      <w:bookmarkStart w:id="164" w:name="_23.开标时间和地点"/>
      <w:bookmarkEnd w:id="164"/>
      <w:r>
        <w:rPr>
          <w:rFonts w:ascii="宋体" w:hAnsi="宋体" w:cs="宋体" w:hint="eastAsia"/>
          <w:sz w:val="24"/>
        </w:rPr>
        <w:t>23.开标时间和地点</w:t>
      </w:r>
    </w:p>
    <w:p w14:paraId="5B53B4BB" w14:textId="77777777" w:rsidR="009B41DA" w:rsidRDefault="001D1FDB">
      <w:pPr>
        <w:snapToGrid w:val="0"/>
        <w:spacing w:line="360" w:lineRule="auto"/>
        <w:ind w:firstLine="420"/>
        <w:jc w:val="left"/>
        <w:rPr>
          <w:rFonts w:ascii="宋体" w:hAnsi="宋体" w:cs="宋体" w:hint="eastAsia"/>
          <w:sz w:val="24"/>
        </w:rPr>
      </w:pPr>
      <w:r>
        <w:rPr>
          <w:rFonts w:ascii="宋体" w:hAnsi="宋体" w:cs="宋体" w:hint="eastAsia"/>
          <w:sz w:val="24"/>
        </w:rPr>
        <w:t>23.1开标时间及地点详见“投标人须知前附表”</w:t>
      </w:r>
    </w:p>
    <w:p w14:paraId="35494B0B" w14:textId="77777777" w:rsidR="009B41DA" w:rsidRDefault="001D1FDB">
      <w:pPr>
        <w:snapToGrid w:val="0"/>
        <w:spacing w:line="360" w:lineRule="auto"/>
        <w:ind w:firstLine="420"/>
        <w:jc w:val="left"/>
        <w:rPr>
          <w:rFonts w:ascii="宋体" w:hAnsi="宋体" w:cs="宋体" w:hint="eastAsia"/>
          <w:sz w:val="24"/>
        </w:rPr>
      </w:pPr>
      <w:r>
        <w:rPr>
          <w:rFonts w:ascii="宋体" w:hAnsi="宋体" w:cs="宋体" w:hint="eastAsia"/>
          <w:sz w:val="24"/>
        </w:rPr>
        <w:t>23.2如投标人成功解密投标文件，但未在“广西政府采购云平台”电子开标大厅</w:t>
      </w:r>
      <w:r>
        <w:rPr>
          <w:rFonts w:ascii="宋体" w:hAnsi="宋体" w:cs="宋体" w:hint="eastAsia"/>
          <w:sz w:val="24"/>
        </w:rPr>
        <w:lastRenderedPageBreak/>
        <w:t>参加开标的，视同认可开标过程和结果，由此产生的后果由投标人自行负责。成功解密投标文件的投标人不足3家的，不得开标。</w:t>
      </w:r>
    </w:p>
    <w:p w14:paraId="57D0A80E" w14:textId="77777777" w:rsidR="009B41DA" w:rsidRDefault="001D1FDB">
      <w:pPr>
        <w:pStyle w:val="5"/>
        <w:keepNext w:val="0"/>
        <w:keepLines w:val="0"/>
        <w:spacing w:before="0" w:after="0" w:line="360" w:lineRule="auto"/>
        <w:ind w:leftChars="200" w:left="420"/>
        <w:rPr>
          <w:rFonts w:ascii="宋体" w:hAnsi="宋体" w:cs="宋体" w:hint="eastAsia"/>
          <w:sz w:val="24"/>
        </w:rPr>
      </w:pPr>
      <w:r>
        <w:rPr>
          <w:rFonts w:ascii="宋体" w:hAnsi="宋体" w:cs="宋体" w:hint="eastAsia"/>
          <w:sz w:val="24"/>
        </w:rPr>
        <w:t>24.开标程序</w:t>
      </w:r>
    </w:p>
    <w:p w14:paraId="7ACC10BA" w14:textId="77777777" w:rsidR="009B41DA" w:rsidRDefault="001D1FDB">
      <w:pPr>
        <w:autoSpaceDE w:val="0"/>
        <w:autoSpaceDN w:val="0"/>
        <w:adjustRightInd w:val="0"/>
        <w:spacing w:line="360" w:lineRule="auto"/>
        <w:ind w:firstLineChars="200" w:firstLine="480"/>
        <w:rPr>
          <w:rFonts w:ascii="宋体" w:hAnsi="宋体" w:cs="宋体" w:hint="eastAsia"/>
          <w:kern w:val="0"/>
          <w:sz w:val="24"/>
        </w:rPr>
      </w:pPr>
      <w:r>
        <w:rPr>
          <w:rFonts w:ascii="宋体" w:hAnsi="宋体" w:cs="宋体" w:hint="eastAsia"/>
          <w:bCs/>
          <w:sz w:val="24"/>
        </w:rPr>
        <w:t>24.1</w:t>
      </w:r>
      <w:r>
        <w:rPr>
          <w:rFonts w:ascii="宋体" w:hAnsi="宋体" w:cs="宋体" w:hint="eastAsia"/>
          <w:kern w:val="0"/>
          <w:sz w:val="24"/>
        </w:rPr>
        <w:t>开标形式：</w:t>
      </w:r>
    </w:p>
    <w:p w14:paraId="01AAA224" w14:textId="77777777" w:rsidR="009B41DA" w:rsidRDefault="001D1FDB">
      <w:pPr>
        <w:autoSpaceDE w:val="0"/>
        <w:autoSpaceDN w:val="0"/>
        <w:adjustRightInd w:val="0"/>
        <w:spacing w:line="360" w:lineRule="auto"/>
        <w:ind w:firstLineChars="200" w:firstLine="480"/>
        <w:rPr>
          <w:rFonts w:ascii="宋体" w:hAnsi="宋体" w:cs="宋体" w:hint="eastAsia"/>
          <w:bCs/>
          <w:sz w:val="24"/>
        </w:rPr>
      </w:pPr>
      <w:r>
        <w:rPr>
          <w:rFonts w:ascii="宋体" w:hAnsi="宋体" w:cs="宋体" w:hint="eastAsia"/>
          <w:bCs/>
          <w:sz w:val="24"/>
        </w:rPr>
        <w:t>采购代理机构将按照招标文件规定的时间通过广西政府采购云平台</w:t>
      </w:r>
      <w:proofErr w:type="gramStart"/>
      <w:r>
        <w:rPr>
          <w:rFonts w:ascii="宋体" w:hAnsi="宋体" w:cs="宋体" w:hint="eastAsia"/>
          <w:bCs/>
          <w:sz w:val="24"/>
        </w:rPr>
        <w:t>组织线</w:t>
      </w:r>
      <w:proofErr w:type="gramEnd"/>
      <w:r>
        <w:rPr>
          <w:rFonts w:ascii="宋体" w:hAnsi="宋体" w:cs="宋体" w:hint="eastAsia"/>
          <w:bCs/>
          <w:sz w:val="24"/>
        </w:rPr>
        <w:t>上开标活动、开启投标文件，所有供应商均应当准时在线参加。投标人如不参加开标大会的，视同认可开标结果，事后不得对采购相关人员、开标过程和开标结果提出异议，同时投标人因未在线参加开标而导致投标文件无法按时解密等一切后果由投标人自己承担。</w:t>
      </w:r>
    </w:p>
    <w:p w14:paraId="0A1AE838" w14:textId="77777777" w:rsidR="009B41DA" w:rsidRDefault="001D1FDB">
      <w:pPr>
        <w:autoSpaceDE w:val="0"/>
        <w:autoSpaceDN w:val="0"/>
        <w:adjustRightInd w:val="0"/>
        <w:spacing w:line="360" w:lineRule="auto"/>
        <w:ind w:firstLineChars="200" w:firstLine="480"/>
        <w:rPr>
          <w:rFonts w:ascii="宋体" w:hAnsi="宋体" w:cs="宋体" w:hint="eastAsia"/>
          <w:bCs/>
          <w:sz w:val="24"/>
        </w:rPr>
      </w:pPr>
      <w:r>
        <w:rPr>
          <w:rFonts w:ascii="宋体" w:hAnsi="宋体" w:cs="宋体" w:hint="eastAsia"/>
          <w:bCs/>
          <w:sz w:val="24"/>
        </w:rPr>
        <w:t>24.2开标程序：</w:t>
      </w:r>
    </w:p>
    <w:p w14:paraId="454B551B" w14:textId="77777777" w:rsidR="009B41DA" w:rsidRDefault="001D1FDB">
      <w:pPr>
        <w:autoSpaceDE w:val="0"/>
        <w:autoSpaceDN w:val="0"/>
        <w:adjustRightInd w:val="0"/>
        <w:spacing w:line="360" w:lineRule="auto"/>
        <w:ind w:firstLineChars="200" w:firstLine="480"/>
        <w:rPr>
          <w:rFonts w:ascii="宋体" w:hAnsi="宋体" w:cs="宋体" w:hint="eastAsia"/>
          <w:bCs/>
          <w:sz w:val="24"/>
        </w:rPr>
      </w:pPr>
      <w:r>
        <w:rPr>
          <w:rFonts w:ascii="宋体" w:hAnsi="宋体" w:cs="宋体" w:hint="eastAsia"/>
          <w:bCs/>
          <w:sz w:val="24"/>
        </w:rPr>
        <w:t>（1）解密电子投标文件。广西政府采购云平台按开标时间自动提取所有投标文件。采购代理机构依托广西政府采购云平台向各投标人发出电子加密投标文件【开始解密】通知，由投标人进行投标文件解密。</w:t>
      </w:r>
      <w:r>
        <w:rPr>
          <w:rFonts w:ascii="宋体" w:hAnsi="宋体" w:cs="宋体" w:hint="eastAsia"/>
          <w:b/>
          <w:bCs/>
          <w:sz w:val="24"/>
        </w:rPr>
        <w:t>投标人的法定代表人或其委托代理人须携带加密时所用的CA锁准时登录到广西政府采购云平台电子开标大厅签到</w:t>
      </w:r>
      <w:r>
        <w:rPr>
          <w:rFonts w:ascii="宋体" w:hAnsi="宋体" w:cs="宋体" w:hint="eastAsia"/>
          <w:b/>
          <w:sz w:val="24"/>
        </w:rPr>
        <w:t>并在发起解密</w:t>
      </w:r>
      <w:r>
        <w:rPr>
          <w:rFonts w:ascii="宋体" w:hAnsi="宋体" w:cs="宋体" w:hint="eastAsia"/>
          <w:b/>
          <w:bCs/>
          <w:sz w:val="24"/>
        </w:rPr>
        <w:t>通知</w:t>
      </w:r>
      <w:r>
        <w:rPr>
          <w:rFonts w:ascii="宋体" w:hAnsi="宋体" w:cs="宋体" w:hint="eastAsia"/>
          <w:b/>
          <w:sz w:val="24"/>
        </w:rPr>
        <w:t>之时起30分钟内完成</w:t>
      </w:r>
      <w:r>
        <w:rPr>
          <w:rFonts w:ascii="宋体" w:hAnsi="宋体" w:cs="宋体" w:hint="eastAsia"/>
          <w:b/>
          <w:bCs/>
          <w:sz w:val="24"/>
        </w:rPr>
        <w:t>对电子投标文件解密。投标文件未按时解密的，视为无效投标。</w:t>
      </w:r>
      <w:r>
        <w:rPr>
          <w:rFonts w:ascii="宋体" w:hAnsi="宋体" w:cs="宋体" w:hint="eastAsia"/>
          <w:bCs/>
          <w:sz w:val="24"/>
        </w:rPr>
        <w:t>（解密异常情况处理：详见本章29.</w:t>
      </w:r>
      <w:r>
        <w:rPr>
          <w:rFonts w:ascii="宋体" w:hAnsi="宋体" w:cs="宋体"/>
          <w:bCs/>
          <w:sz w:val="24"/>
        </w:rPr>
        <w:t>5</w:t>
      </w:r>
      <w:r>
        <w:rPr>
          <w:rFonts w:ascii="宋体" w:hAnsi="宋体" w:cs="宋体" w:hint="eastAsia"/>
          <w:bCs/>
          <w:sz w:val="24"/>
        </w:rPr>
        <w:t>电子交易活动的中止。</w:t>
      </w:r>
    </w:p>
    <w:p w14:paraId="760CD672" w14:textId="77777777" w:rsidR="009B41DA" w:rsidRDefault="001D1FDB">
      <w:pPr>
        <w:autoSpaceDE w:val="0"/>
        <w:autoSpaceDN w:val="0"/>
        <w:adjustRightInd w:val="0"/>
        <w:spacing w:line="360" w:lineRule="auto"/>
        <w:ind w:firstLineChars="200" w:firstLine="480"/>
        <w:rPr>
          <w:rFonts w:ascii="宋体" w:hAnsi="宋体" w:cs="宋体" w:hint="eastAsia"/>
          <w:bCs/>
          <w:sz w:val="24"/>
        </w:rPr>
      </w:pPr>
      <w:r>
        <w:rPr>
          <w:rFonts w:ascii="宋体" w:hAnsi="宋体" w:cs="宋体" w:hint="eastAsia"/>
          <w:bCs/>
          <w:sz w:val="24"/>
        </w:rPr>
        <w:t>（2）电子唱标。投标文件解密结束，各投标供应商报价均在“广西政府采购云平台”平台</w:t>
      </w:r>
      <w:proofErr w:type="gramStart"/>
      <w:r>
        <w:rPr>
          <w:rFonts w:ascii="宋体" w:hAnsi="宋体" w:cs="宋体" w:hint="eastAsia"/>
          <w:bCs/>
          <w:sz w:val="24"/>
        </w:rPr>
        <w:t>远程不</w:t>
      </w:r>
      <w:proofErr w:type="gramEnd"/>
      <w:r>
        <w:rPr>
          <w:rFonts w:ascii="宋体" w:hAnsi="宋体" w:cs="宋体" w:hint="eastAsia"/>
          <w:bCs/>
          <w:sz w:val="24"/>
        </w:rPr>
        <w:t>见面开标大厅展示；</w:t>
      </w:r>
    </w:p>
    <w:p w14:paraId="658BC8AD" w14:textId="77777777" w:rsidR="009B41DA" w:rsidRDefault="001D1FDB">
      <w:pPr>
        <w:autoSpaceDE w:val="0"/>
        <w:autoSpaceDN w:val="0"/>
        <w:adjustRightInd w:val="0"/>
        <w:spacing w:line="360" w:lineRule="auto"/>
        <w:ind w:firstLineChars="200" w:firstLine="480"/>
        <w:rPr>
          <w:rFonts w:ascii="宋体" w:hAnsi="宋体" w:cs="宋体" w:hint="eastAsia"/>
          <w:bCs/>
          <w:sz w:val="24"/>
        </w:rPr>
      </w:pPr>
      <w:r>
        <w:rPr>
          <w:rFonts w:ascii="宋体" w:hAnsi="宋体" w:cs="宋体" w:hint="eastAsia"/>
          <w:bCs/>
          <w:sz w:val="24"/>
        </w:rPr>
        <w:t>（3）签署电子《政府采购活动现场确认声明书》。通过邮件形式在</w:t>
      </w:r>
      <w:proofErr w:type="gramStart"/>
      <w:r>
        <w:rPr>
          <w:rFonts w:ascii="宋体" w:hAnsi="宋体" w:cs="宋体" w:hint="eastAsia"/>
          <w:bCs/>
          <w:sz w:val="24"/>
        </w:rPr>
        <w:t>远程不</w:t>
      </w:r>
      <w:proofErr w:type="gramEnd"/>
      <w:r>
        <w:rPr>
          <w:rFonts w:ascii="宋体" w:hAnsi="宋体" w:cs="宋体" w:hint="eastAsia"/>
          <w:bCs/>
          <w:sz w:val="24"/>
        </w:rPr>
        <w:t>见面开标大厅发送各投标人签署电子《政府采购活动现场确认声明书》。</w:t>
      </w:r>
    </w:p>
    <w:p w14:paraId="3E9E7907" w14:textId="77777777" w:rsidR="009B41DA" w:rsidRDefault="001D1FDB">
      <w:pPr>
        <w:autoSpaceDE w:val="0"/>
        <w:autoSpaceDN w:val="0"/>
        <w:adjustRightInd w:val="0"/>
        <w:spacing w:line="360" w:lineRule="auto"/>
        <w:ind w:firstLineChars="200" w:firstLine="480"/>
        <w:rPr>
          <w:rFonts w:ascii="宋体" w:hAnsi="宋体" w:cs="宋体" w:hint="eastAsia"/>
          <w:bCs/>
          <w:sz w:val="24"/>
        </w:rPr>
      </w:pPr>
      <w:r>
        <w:rPr>
          <w:rFonts w:ascii="宋体" w:hAnsi="宋体" w:cs="宋体" w:hint="eastAsia"/>
          <w:bCs/>
          <w:sz w:val="24"/>
        </w:rPr>
        <w:t>（4）开标过程由采购代理机构如实记录，</w:t>
      </w:r>
      <w:proofErr w:type="gramStart"/>
      <w:r>
        <w:rPr>
          <w:rFonts w:ascii="宋体" w:hAnsi="宋体" w:cs="宋体" w:hint="eastAsia"/>
          <w:bCs/>
          <w:sz w:val="24"/>
        </w:rPr>
        <w:t>并电子</w:t>
      </w:r>
      <w:proofErr w:type="gramEnd"/>
      <w:r>
        <w:rPr>
          <w:rFonts w:ascii="宋体" w:hAnsi="宋体" w:cs="宋体" w:hint="eastAsia"/>
          <w:bCs/>
          <w:sz w:val="24"/>
        </w:rPr>
        <w:t>留痕，由参加电子开标的各投标人代表对电子开标记录在开标记录公布后15分钟内进行当场校核及勘误，并线上确认，未确认的视同认可开标结果。</w:t>
      </w:r>
    </w:p>
    <w:p w14:paraId="6095D5C3" w14:textId="77777777" w:rsidR="009B41DA" w:rsidRDefault="001D1FDB">
      <w:pPr>
        <w:autoSpaceDE w:val="0"/>
        <w:autoSpaceDN w:val="0"/>
        <w:adjustRightInd w:val="0"/>
        <w:spacing w:line="360" w:lineRule="auto"/>
        <w:ind w:firstLineChars="200" w:firstLine="480"/>
        <w:rPr>
          <w:rFonts w:ascii="宋体" w:hAnsi="宋体" w:cs="宋体" w:hint="eastAsia"/>
          <w:bCs/>
          <w:sz w:val="24"/>
        </w:rPr>
      </w:pPr>
      <w:r>
        <w:rPr>
          <w:rFonts w:ascii="宋体" w:hAnsi="宋体" w:cs="宋体" w:hint="eastAsia"/>
          <w:bCs/>
          <w:sz w:val="24"/>
        </w:rPr>
        <w:t>（5）投标人代表对开标过程和开标记录有疑义，以及认为采购人、采购代理机构相关工作人员有需要回避的情形的，应当场提出在线询问或者回避申请。采购人、采购代理机构对投标人代表提出的询问或者回避申请应当及时处理。</w:t>
      </w:r>
    </w:p>
    <w:p w14:paraId="6F3679F8" w14:textId="77777777" w:rsidR="009B41DA" w:rsidRDefault="001D1FDB">
      <w:pPr>
        <w:autoSpaceDE w:val="0"/>
        <w:autoSpaceDN w:val="0"/>
        <w:adjustRightInd w:val="0"/>
        <w:spacing w:line="360" w:lineRule="auto"/>
        <w:ind w:firstLineChars="200" w:firstLine="480"/>
        <w:rPr>
          <w:rFonts w:ascii="宋体" w:hAnsi="宋体" w:cs="宋体" w:hint="eastAsia"/>
          <w:bCs/>
          <w:sz w:val="24"/>
        </w:rPr>
      </w:pPr>
      <w:r>
        <w:rPr>
          <w:rFonts w:ascii="宋体" w:hAnsi="宋体" w:cs="宋体" w:hint="eastAsia"/>
          <w:bCs/>
          <w:sz w:val="24"/>
        </w:rPr>
        <w:t>（6）开标结束。</w:t>
      </w:r>
    </w:p>
    <w:p w14:paraId="17F22106" w14:textId="77777777" w:rsidR="009B41DA" w:rsidRDefault="001D1FDB">
      <w:pPr>
        <w:autoSpaceDE w:val="0"/>
        <w:autoSpaceDN w:val="0"/>
        <w:adjustRightInd w:val="0"/>
        <w:spacing w:line="360" w:lineRule="auto"/>
        <w:ind w:firstLineChars="200" w:firstLine="482"/>
        <w:rPr>
          <w:rFonts w:ascii="宋体" w:hAnsi="宋体" w:cs="宋体" w:hint="eastAsia"/>
          <w:b/>
          <w:bCs/>
          <w:sz w:val="24"/>
        </w:rPr>
      </w:pPr>
      <w:r>
        <w:rPr>
          <w:rFonts w:ascii="宋体" w:hAnsi="宋体" w:cs="宋体" w:hint="eastAsia"/>
          <w:b/>
          <w:bCs/>
          <w:sz w:val="24"/>
        </w:rPr>
        <w:t>特别说明：如遇广西政府采购云平台电子化开标或评审程序调整的，按调整后执行。</w:t>
      </w:r>
    </w:p>
    <w:p w14:paraId="3EE99575" w14:textId="77777777" w:rsidR="009B41DA" w:rsidRDefault="009B41DA">
      <w:pPr>
        <w:pStyle w:val="ad"/>
        <w:snapToGrid w:val="0"/>
        <w:spacing w:line="360" w:lineRule="auto"/>
        <w:ind w:leftChars="228" w:left="689" w:hangingChars="100" w:hanging="210"/>
        <w:rPr>
          <w:rFonts w:hAnsi="宋体" w:cs="宋体" w:hint="eastAsia"/>
          <w:sz w:val="21"/>
        </w:rPr>
      </w:pPr>
    </w:p>
    <w:p w14:paraId="48B414DF" w14:textId="77777777" w:rsidR="009B41DA" w:rsidRDefault="009B41DA">
      <w:pPr>
        <w:pStyle w:val="30"/>
        <w:keepNext w:val="0"/>
        <w:keepLines w:val="0"/>
        <w:jc w:val="center"/>
        <w:rPr>
          <w:rFonts w:ascii="宋体" w:hAnsi="宋体" w:cs="宋体" w:hint="eastAsia"/>
        </w:rPr>
      </w:pPr>
    </w:p>
    <w:p w14:paraId="22177EC6" w14:textId="77777777" w:rsidR="009B41DA" w:rsidRDefault="001D1FDB">
      <w:pPr>
        <w:pStyle w:val="30"/>
        <w:keepNext w:val="0"/>
        <w:keepLines w:val="0"/>
        <w:jc w:val="center"/>
        <w:rPr>
          <w:rFonts w:ascii="宋体" w:hAnsi="宋体" w:cs="宋体" w:hint="eastAsia"/>
        </w:rPr>
      </w:pPr>
      <w:r>
        <w:rPr>
          <w:rFonts w:ascii="宋体" w:hAnsi="宋体" w:cs="宋体" w:hint="eastAsia"/>
        </w:rPr>
        <w:lastRenderedPageBreak/>
        <w:t>五、资格审查</w:t>
      </w:r>
    </w:p>
    <w:p w14:paraId="7A674087" w14:textId="77777777" w:rsidR="009B41DA" w:rsidRDefault="001D1FDB">
      <w:pPr>
        <w:pStyle w:val="5"/>
        <w:keepNext w:val="0"/>
        <w:keepLines w:val="0"/>
        <w:spacing w:before="0" w:after="0" w:line="360" w:lineRule="auto"/>
        <w:ind w:leftChars="200" w:left="420"/>
        <w:rPr>
          <w:rFonts w:ascii="宋体" w:hAnsi="宋体" w:cs="宋体" w:hint="eastAsia"/>
          <w:sz w:val="24"/>
        </w:rPr>
      </w:pPr>
      <w:r>
        <w:rPr>
          <w:rFonts w:ascii="宋体" w:hAnsi="宋体" w:cs="宋体" w:hint="eastAsia"/>
          <w:sz w:val="24"/>
        </w:rPr>
        <w:t>25.资格审查</w:t>
      </w:r>
    </w:p>
    <w:p w14:paraId="662369A3" w14:textId="77777777" w:rsidR="009B41DA" w:rsidRDefault="001D1FDB">
      <w:pPr>
        <w:pStyle w:val="5"/>
        <w:keepNext w:val="0"/>
        <w:keepLines w:val="0"/>
        <w:spacing w:before="0" w:after="0" w:line="360" w:lineRule="auto"/>
        <w:ind w:firstLineChars="150" w:firstLine="360"/>
        <w:rPr>
          <w:rFonts w:ascii="宋体" w:hAnsi="宋体" w:cs="宋体" w:hint="eastAsia"/>
          <w:b w:val="0"/>
          <w:sz w:val="24"/>
        </w:rPr>
      </w:pPr>
      <w:r>
        <w:rPr>
          <w:rFonts w:ascii="宋体" w:hAnsi="宋体" w:cs="宋体" w:hint="eastAsia"/>
          <w:b w:val="0"/>
          <w:sz w:val="24"/>
        </w:rPr>
        <w:t xml:space="preserve"> 25.1开标结束后，采购人或者采购代理机构依法对投标人的资格进行审查。</w:t>
      </w:r>
    </w:p>
    <w:p w14:paraId="77986FF2" w14:textId="77777777" w:rsidR="009B41DA" w:rsidRDefault="001D1FDB">
      <w:pPr>
        <w:pStyle w:val="5"/>
        <w:keepNext w:val="0"/>
        <w:keepLines w:val="0"/>
        <w:spacing w:before="0" w:after="0" w:line="360" w:lineRule="auto"/>
        <w:ind w:firstLineChars="150" w:firstLine="360"/>
        <w:rPr>
          <w:rFonts w:ascii="宋体" w:hAnsi="宋体" w:cs="宋体" w:hint="eastAsia"/>
          <w:b w:val="0"/>
          <w:sz w:val="24"/>
        </w:rPr>
      </w:pPr>
      <w:r>
        <w:rPr>
          <w:rFonts w:ascii="宋体" w:hAnsi="宋体" w:cs="宋体" w:hint="eastAsia"/>
          <w:b w:val="0"/>
          <w:sz w:val="24"/>
        </w:rPr>
        <w:t xml:space="preserve"> 25.2资格审查标准为本招标文件中载明对投标人资格要求的条件。本项目资格审查采用合格制，凡符合招标文件规定的投标人资格要求的投标人均通过资格审查。</w:t>
      </w:r>
    </w:p>
    <w:p w14:paraId="2E0BA009" w14:textId="77777777" w:rsidR="009B41DA" w:rsidRDefault="001D1FDB">
      <w:pPr>
        <w:pStyle w:val="5"/>
        <w:keepNext w:val="0"/>
        <w:keepLines w:val="0"/>
        <w:numPr>
          <w:ilvl w:val="0"/>
          <w:numId w:val="0"/>
        </w:numPr>
        <w:spacing w:before="0" w:after="0" w:line="360" w:lineRule="auto"/>
        <w:ind w:firstLineChars="200" w:firstLine="482"/>
        <w:rPr>
          <w:rFonts w:ascii="宋体" w:hAnsi="宋体" w:cs="宋体" w:hint="eastAsia"/>
          <w:sz w:val="24"/>
        </w:rPr>
      </w:pPr>
      <w:bookmarkStart w:id="165" w:name="_25.3_投标人有下列情形之一的，资格审查不通过而导致其投标无效："/>
      <w:bookmarkEnd w:id="165"/>
      <w:r>
        <w:rPr>
          <w:rFonts w:ascii="宋体" w:hAnsi="宋体" w:cs="宋体" w:hint="eastAsia"/>
          <w:sz w:val="24"/>
        </w:rPr>
        <w:t>25.3 投标人有下列情形之一的，资格审查不通过，作无效投标处理：</w:t>
      </w:r>
    </w:p>
    <w:p w14:paraId="0F073C55" w14:textId="77777777" w:rsidR="009B41DA" w:rsidRDefault="001D1FDB">
      <w:pPr>
        <w:pStyle w:val="ad"/>
        <w:snapToGrid w:val="0"/>
        <w:spacing w:line="360" w:lineRule="auto"/>
        <w:ind w:firstLineChars="200" w:firstLine="482"/>
        <w:rPr>
          <w:rFonts w:hAnsi="宋体" w:cs="宋体" w:hint="eastAsia"/>
          <w:b/>
          <w:sz w:val="24"/>
          <w:szCs w:val="24"/>
        </w:rPr>
      </w:pPr>
      <w:r>
        <w:rPr>
          <w:rFonts w:hAnsi="宋体" w:cs="宋体" w:hint="eastAsia"/>
          <w:b/>
          <w:sz w:val="24"/>
          <w:szCs w:val="24"/>
        </w:rPr>
        <w:t>（1）未按招标文件规定的方式获取本招标文件的投标人；</w:t>
      </w:r>
    </w:p>
    <w:p w14:paraId="23A25229" w14:textId="77777777" w:rsidR="009B41DA" w:rsidRDefault="001D1FDB">
      <w:pPr>
        <w:pStyle w:val="ad"/>
        <w:snapToGrid w:val="0"/>
        <w:spacing w:line="360" w:lineRule="auto"/>
        <w:ind w:firstLineChars="200" w:firstLine="482"/>
        <w:rPr>
          <w:rFonts w:hAnsi="宋体" w:cs="宋体" w:hint="eastAsia"/>
          <w:b/>
          <w:sz w:val="24"/>
          <w:szCs w:val="24"/>
        </w:rPr>
      </w:pPr>
      <w:r>
        <w:rPr>
          <w:rFonts w:hAnsi="宋体" w:cs="宋体" w:hint="eastAsia"/>
          <w:b/>
          <w:sz w:val="24"/>
          <w:szCs w:val="24"/>
        </w:rPr>
        <w:t>（2）不具备招标文件中规定的资格要求的；</w:t>
      </w:r>
    </w:p>
    <w:p w14:paraId="2536BB19" w14:textId="77777777" w:rsidR="009B41DA" w:rsidRDefault="001D1FDB">
      <w:pPr>
        <w:pStyle w:val="ad"/>
        <w:snapToGrid w:val="0"/>
        <w:spacing w:line="360" w:lineRule="auto"/>
        <w:ind w:firstLineChars="200" w:firstLine="482"/>
        <w:rPr>
          <w:rFonts w:hAnsi="宋体" w:cs="宋体" w:hint="eastAsia"/>
          <w:b/>
          <w:sz w:val="24"/>
          <w:szCs w:val="24"/>
        </w:rPr>
      </w:pPr>
      <w:r>
        <w:rPr>
          <w:rFonts w:hAnsi="宋体" w:cs="宋体" w:hint="eastAsia"/>
          <w:b/>
          <w:sz w:val="24"/>
          <w:szCs w:val="24"/>
        </w:rPr>
        <w:t>（3）在“信用中国”网站（www.creditchina.gov.cn）、中国政府采购网（www.ccgp.gov.cn）被列入失信被执行人、重大税收违法失信主体、政府采购严重违法失信行为记录名单及其他不符合《中华人民共和国政府采购法》第二十二条规定条件的（注：其中信用查询</w:t>
      </w:r>
      <w:proofErr w:type="gramStart"/>
      <w:r>
        <w:rPr>
          <w:rFonts w:hAnsi="宋体" w:cs="宋体" w:hint="eastAsia"/>
          <w:b/>
          <w:sz w:val="24"/>
          <w:szCs w:val="24"/>
        </w:rPr>
        <w:t>规则见</w:t>
      </w:r>
      <w:proofErr w:type="gramEnd"/>
      <w:r>
        <w:rPr>
          <w:rFonts w:hAnsi="宋体" w:cs="宋体" w:hint="eastAsia"/>
          <w:b/>
          <w:sz w:val="24"/>
          <w:szCs w:val="24"/>
        </w:rPr>
        <w:t>“投标人须知前附表”）；</w:t>
      </w:r>
    </w:p>
    <w:p w14:paraId="3FB47D82" w14:textId="77777777" w:rsidR="009B41DA" w:rsidRDefault="001D1FDB">
      <w:pPr>
        <w:pStyle w:val="ad"/>
        <w:snapToGrid w:val="0"/>
        <w:spacing w:line="360" w:lineRule="auto"/>
        <w:ind w:firstLineChars="200" w:firstLine="482"/>
        <w:rPr>
          <w:rFonts w:hAnsi="宋体" w:cs="宋体" w:hint="eastAsia"/>
          <w:b/>
          <w:sz w:val="24"/>
          <w:szCs w:val="24"/>
        </w:rPr>
      </w:pPr>
      <w:r>
        <w:rPr>
          <w:rFonts w:hAnsi="宋体" w:cs="宋体" w:hint="eastAsia"/>
          <w:b/>
          <w:sz w:val="24"/>
          <w:szCs w:val="24"/>
        </w:rPr>
        <w:t>（4）同一合同项下的不同投标人，单位负责人为同一人或者存在直接控股、管理关系的；为本项目提供</w:t>
      </w:r>
      <w:proofErr w:type="gramStart"/>
      <w:r>
        <w:rPr>
          <w:rFonts w:hAnsi="宋体" w:cs="宋体" w:hint="eastAsia"/>
          <w:b/>
          <w:sz w:val="24"/>
          <w:szCs w:val="24"/>
        </w:rPr>
        <w:t>过整体</w:t>
      </w:r>
      <w:proofErr w:type="gramEnd"/>
      <w:r>
        <w:rPr>
          <w:rFonts w:hAnsi="宋体" w:cs="宋体" w:hint="eastAsia"/>
          <w:b/>
          <w:sz w:val="24"/>
          <w:szCs w:val="24"/>
        </w:rPr>
        <w:t>设计、规范编制或者项目管理、监理、检测等服务的供应商，再参加该采购项目的其他采购活动的；</w:t>
      </w:r>
    </w:p>
    <w:p w14:paraId="0A3FAC63" w14:textId="77777777" w:rsidR="009B41DA" w:rsidRDefault="001D1FDB">
      <w:pPr>
        <w:pStyle w:val="ad"/>
        <w:snapToGrid w:val="0"/>
        <w:spacing w:line="360" w:lineRule="auto"/>
        <w:ind w:firstLineChars="200" w:firstLine="482"/>
        <w:rPr>
          <w:rFonts w:hAnsi="宋体" w:cs="宋体" w:hint="eastAsia"/>
          <w:b/>
          <w:sz w:val="24"/>
          <w:szCs w:val="24"/>
        </w:rPr>
      </w:pPr>
      <w:r>
        <w:rPr>
          <w:rFonts w:hAnsi="宋体" w:cs="宋体" w:hint="eastAsia"/>
          <w:b/>
          <w:sz w:val="24"/>
          <w:szCs w:val="24"/>
        </w:rPr>
        <w:t>（5）投标文件中的资格证明文件缺少任一项“投标人须知前附表”资格证明文件规定“必须提供”的文件资料的；</w:t>
      </w:r>
    </w:p>
    <w:p w14:paraId="47C5025E" w14:textId="77777777" w:rsidR="009B41DA" w:rsidRDefault="001D1FDB">
      <w:pPr>
        <w:pStyle w:val="ad"/>
        <w:snapToGrid w:val="0"/>
        <w:spacing w:line="360" w:lineRule="auto"/>
        <w:ind w:firstLineChars="200" w:firstLine="482"/>
        <w:rPr>
          <w:rFonts w:hAnsi="宋体" w:cs="宋体" w:hint="eastAsia"/>
          <w:b/>
          <w:sz w:val="24"/>
          <w:szCs w:val="24"/>
        </w:rPr>
      </w:pPr>
      <w:r>
        <w:rPr>
          <w:rFonts w:hAnsi="宋体" w:cs="宋体" w:hint="eastAsia"/>
          <w:b/>
          <w:sz w:val="24"/>
          <w:szCs w:val="24"/>
        </w:rPr>
        <w:t>（6）投标文件中的资格证明文件出现任一项不符合“投标人须知前附表”资格证明文件规定“必须提供”的文件资料要求或者无效的。</w:t>
      </w:r>
    </w:p>
    <w:p w14:paraId="6BF8B706" w14:textId="77777777" w:rsidR="009B41DA" w:rsidRDefault="001D1FDB">
      <w:pPr>
        <w:pStyle w:val="5"/>
        <w:keepNext w:val="0"/>
        <w:keepLines w:val="0"/>
        <w:spacing w:before="0" w:after="0" w:line="360" w:lineRule="auto"/>
        <w:ind w:leftChars="200" w:left="420"/>
        <w:rPr>
          <w:rFonts w:ascii="宋体" w:hAnsi="宋体" w:cs="宋体" w:hint="eastAsia"/>
          <w:b w:val="0"/>
          <w:sz w:val="24"/>
        </w:rPr>
      </w:pPr>
      <w:r>
        <w:rPr>
          <w:rFonts w:ascii="宋体" w:hAnsi="宋体" w:cs="宋体" w:hint="eastAsia"/>
          <w:sz w:val="24"/>
        </w:rPr>
        <w:t>25.4合格投标人不足3家的，不得评标。</w:t>
      </w:r>
    </w:p>
    <w:p w14:paraId="3F924A14" w14:textId="77777777" w:rsidR="009B41DA" w:rsidRDefault="009B41DA">
      <w:pPr>
        <w:pStyle w:val="ad"/>
        <w:snapToGrid w:val="0"/>
        <w:spacing w:line="360" w:lineRule="auto"/>
        <w:ind w:leftChars="228" w:left="719" w:hangingChars="100" w:hanging="240"/>
        <w:rPr>
          <w:rFonts w:hAnsi="宋体" w:cs="宋体" w:hint="eastAsia"/>
          <w:sz w:val="24"/>
          <w:szCs w:val="24"/>
        </w:rPr>
      </w:pPr>
    </w:p>
    <w:p w14:paraId="6A30C67E" w14:textId="77777777" w:rsidR="009B41DA" w:rsidRDefault="001D1FDB">
      <w:pPr>
        <w:pStyle w:val="30"/>
        <w:keepNext w:val="0"/>
        <w:keepLines w:val="0"/>
        <w:jc w:val="center"/>
        <w:rPr>
          <w:rFonts w:ascii="宋体" w:hAnsi="宋体" w:cs="宋体" w:hint="eastAsia"/>
        </w:rPr>
      </w:pPr>
      <w:r>
        <w:rPr>
          <w:rFonts w:ascii="宋体" w:hAnsi="宋体" w:cs="宋体" w:hint="eastAsia"/>
        </w:rPr>
        <w:t>六、评标</w:t>
      </w:r>
    </w:p>
    <w:p w14:paraId="6C3BB8D2" w14:textId="77777777" w:rsidR="009B41DA" w:rsidRDefault="001D1FDB">
      <w:pPr>
        <w:pStyle w:val="5"/>
        <w:keepNext w:val="0"/>
        <w:keepLines w:val="0"/>
        <w:spacing w:before="0" w:after="0" w:line="360" w:lineRule="auto"/>
        <w:ind w:leftChars="200" w:left="420"/>
        <w:rPr>
          <w:rFonts w:ascii="宋体" w:hAnsi="宋体" w:cs="宋体" w:hint="eastAsia"/>
          <w:sz w:val="24"/>
        </w:rPr>
      </w:pPr>
      <w:bookmarkStart w:id="166" w:name="_26.组建评标委员会"/>
      <w:bookmarkEnd w:id="166"/>
      <w:r>
        <w:rPr>
          <w:rFonts w:ascii="宋体" w:hAnsi="宋体" w:cs="宋体" w:hint="eastAsia"/>
          <w:sz w:val="24"/>
        </w:rPr>
        <w:t>26.组建评标委员会</w:t>
      </w:r>
    </w:p>
    <w:p w14:paraId="4A2E4374" w14:textId="77777777" w:rsidR="009B41DA" w:rsidRDefault="001D1FDB">
      <w:pPr>
        <w:pStyle w:val="ad"/>
        <w:snapToGrid w:val="0"/>
        <w:spacing w:line="360" w:lineRule="auto"/>
        <w:ind w:firstLineChars="200" w:firstLine="480"/>
        <w:rPr>
          <w:rFonts w:hAnsi="宋体" w:cs="宋体" w:hint="eastAsia"/>
          <w:sz w:val="24"/>
          <w:szCs w:val="24"/>
        </w:rPr>
      </w:pPr>
      <w:r>
        <w:rPr>
          <w:rFonts w:hAnsi="宋体" w:hint="eastAsia"/>
          <w:sz w:val="24"/>
          <w:szCs w:val="24"/>
        </w:rPr>
        <w:t>26.1</w:t>
      </w:r>
      <w:r>
        <w:rPr>
          <w:rFonts w:hAnsi="宋体" w:cs="宋体" w:hint="eastAsia"/>
          <w:sz w:val="24"/>
          <w:szCs w:val="24"/>
        </w:rPr>
        <w:t>评标委员会由采购人代表和评审专家组成，具体人数详见“投标人须知前附表”，其中评审专家不得少于成员总数的三分之二。</w:t>
      </w:r>
    </w:p>
    <w:p w14:paraId="6BDE9A05" w14:textId="77777777" w:rsidR="009B41DA" w:rsidRDefault="001D1FDB">
      <w:pPr>
        <w:pStyle w:val="ad"/>
        <w:snapToGrid w:val="0"/>
        <w:spacing w:line="360" w:lineRule="auto"/>
        <w:ind w:leftChars="1" w:left="2" w:firstLineChars="200" w:firstLine="480"/>
      </w:pPr>
      <w:r>
        <w:rPr>
          <w:rFonts w:hAnsi="宋体" w:hint="eastAsia"/>
          <w:sz w:val="24"/>
          <w:szCs w:val="24"/>
        </w:rPr>
        <w:t>26.</w:t>
      </w:r>
      <w:r>
        <w:rPr>
          <w:rFonts w:hAnsi="宋体"/>
          <w:sz w:val="24"/>
          <w:szCs w:val="24"/>
        </w:rPr>
        <w:t>2</w:t>
      </w:r>
      <w:r>
        <w:rPr>
          <w:rFonts w:hAnsi="宋体" w:cs="宋体" w:hint="eastAsia"/>
          <w:sz w:val="24"/>
          <w:szCs w:val="24"/>
        </w:rPr>
        <w:t>参加过采购项目前期咨询论证的专家，不得参加该采购项目的评审活动。</w:t>
      </w:r>
    </w:p>
    <w:p w14:paraId="55C7ACB3" w14:textId="77777777" w:rsidR="009B41DA" w:rsidRDefault="001D1FDB">
      <w:pPr>
        <w:pStyle w:val="5"/>
        <w:keepNext w:val="0"/>
        <w:keepLines w:val="0"/>
        <w:spacing w:before="0" w:after="0" w:line="360" w:lineRule="auto"/>
        <w:ind w:leftChars="200" w:left="420"/>
        <w:rPr>
          <w:rFonts w:ascii="宋体" w:hAnsi="宋体" w:cs="宋体" w:hint="eastAsia"/>
          <w:sz w:val="24"/>
        </w:rPr>
      </w:pPr>
      <w:r>
        <w:rPr>
          <w:rFonts w:ascii="宋体" w:hAnsi="宋体" w:cs="宋体" w:hint="eastAsia"/>
          <w:sz w:val="24"/>
        </w:rPr>
        <w:t>27.评标的依据</w:t>
      </w:r>
    </w:p>
    <w:p w14:paraId="683924AB" w14:textId="77777777" w:rsidR="009B41DA" w:rsidRDefault="001D1FDB">
      <w:pPr>
        <w:pStyle w:val="ad"/>
        <w:snapToGrid w:val="0"/>
        <w:spacing w:line="360" w:lineRule="auto"/>
        <w:ind w:firstLineChars="200" w:firstLine="480"/>
        <w:rPr>
          <w:rFonts w:hAnsi="宋体" w:cs="宋体" w:hint="eastAsia"/>
          <w:sz w:val="24"/>
          <w:szCs w:val="24"/>
        </w:rPr>
      </w:pPr>
      <w:r>
        <w:rPr>
          <w:rFonts w:hAnsi="宋体" w:cs="宋体" w:hint="eastAsia"/>
          <w:sz w:val="24"/>
          <w:szCs w:val="24"/>
        </w:rPr>
        <w:lastRenderedPageBreak/>
        <w:t>评标委员会以“第四章评标方法和评标标准”为依据对投标文件进行评审，没有规定的方法、评审因素和标准，不作为评标依据。</w:t>
      </w:r>
    </w:p>
    <w:p w14:paraId="7340A58F" w14:textId="77777777" w:rsidR="009B41DA" w:rsidRDefault="001D1FDB">
      <w:pPr>
        <w:pStyle w:val="5"/>
        <w:keepNext w:val="0"/>
        <w:keepLines w:val="0"/>
        <w:spacing w:before="0" w:after="0" w:line="360" w:lineRule="auto"/>
        <w:ind w:leftChars="200" w:left="420"/>
        <w:rPr>
          <w:rFonts w:ascii="宋体" w:hAnsi="宋体" w:cs="宋体" w:hint="eastAsia"/>
          <w:sz w:val="24"/>
        </w:rPr>
      </w:pPr>
      <w:r>
        <w:rPr>
          <w:rFonts w:ascii="宋体" w:hAnsi="宋体" w:cs="宋体" w:hint="eastAsia"/>
          <w:sz w:val="24"/>
        </w:rPr>
        <w:t>28.评标原则</w:t>
      </w:r>
    </w:p>
    <w:p w14:paraId="121C5F4E" w14:textId="77777777" w:rsidR="009B41DA" w:rsidRDefault="001D1FDB">
      <w:pPr>
        <w:pStyle w:val="ad"/>
        <w:snapToGrid w:val="0"/>
        <w:spacing w:line="360" w:lineRule="auto"/>
        <w:ind w:firstLineChars="200" w:firstLine="480"/>
        <w:rPr>
          <w:rFonts w:hAnsi="宋体" w:cs="宋体" w:hint="eastAsia"/>
          <w:sz w:val="24"/>
          <w:szCs w:val="24"/>
        </w:rPr>
      </w:pPr>
      <w:r>
        <w:rPr>
          <w:rFonts w:hAnsi="宋体" w:cs="宋体" w:hint="eastAsia"/>
          <w:sz w:val="24"/>
          <w:szCs w:val="24"/>
        </w:rPr>
        <w:t>28.1评标原则。评标委员会评标时必须公平、公正、客观，不带任何倾向性和启发性；不得向外界透露任何与评标有关的内容；任何单位和个人不得干扰、影响评标的正常进行；评标委员会及有关工作人员不得私下与投标人接触，不得收受利害关系人的财物或者其他好处。</w:t>
      </w:r>
    </w:p>
    <w:p w14:paraId="6580ECA7" w14:textId="77777777" w:rsidR="009B41DA" w:rsidRDefault="001D1FDB">
      <w:pPr>
        <w:pStyle w:val="ad"/>
        <w:snapToGrid w:val="0"/>
        <w:spacing w:line="360" w:lineRule="auto"/>
        <w:ind w:firstLineChars="200" w:firstLine="480"/>
        <w:rPr>
          <w:rFonts w:hAnsi="宋体" w:cs="宋体" w:hint="eastAsia"/>
          <w:sz w:val="24"/>
          <w:szCs w:val="24"/>
        </w:rPr>
      </w:pPr>
      <w:r>
        <w:rPr>
          <w:rFonts w:hAnsi="宋体" w:cs="宋体" w:hint="eastAsia"/>
          <w:sz w:val="24"/>
          <w:szCs w:val="24"/>
        </w:rPr>
        <w:t>28.2</w:t>
      </w:r>
      <w:bookmarkStart w:id="167" w:name="_28.3评标方法。本项目将按须知前附表规定的评标办法进行评标，具体评标"/>
      <w:bookmarkEnd w:id="167"/>
      <w:r>
        <w:rPr>
          <w:rFonts w:hAnsi="宋体" w:cs="宋体" w:hint="eastAsia"/>
          <w:sz w:val="24"/>
          <w:szCs w:val="24"/>
        </w:rPr>
        <w:t>评委表决。评标委员会成员对需要共同认定的事项存在争议的，应当按照少数服从多数的原则</w:t>
      </w:r>
      <w:proofErr w:type="gramStart"/>
      <w:r>
        <w:rPr>
          <w:rFonts w:hAnsi="宋体" w:cs="宋体" w:hint="eastAsia"/>
          <w:sz w:val="24"/>
          <w:szCs w:val="24"/>
        </w:rPr>
        <w:t>作出</w:t>
      </w:r>
      <w:proofErr w:type="gramEnd"/>
      <w:r>
        <w:rPr>
          <w:rFonts w:hAnsi="宋体" w:cs="宋体" w:hint="eastAsia"/>
          <w:sz w:val="24"/>
          <w:szCs w:val="24"/>
        </w:rPr>
        <w:t>结论。</w:t>
      </w:r>
    </w:p>
    <w:p w14:paraId="1E03C126" w14:textId="77777777" w:rsidR="009B41DA" w:rsidRDefault="001D1FDB">
      <w:pPr>
        <w:pStyle w:val="ad"/>
        <w:snapToGrid w:val="0"/>
        <w:spacing w:line="360" w:lineRule="auto"/>
        <w:ind w:firstLineChars="200" w:firstLine="480"/>
        <w:rPr>
          <w:rFonts w:hAnsi="宋体" w:cs="宋体" w:hint="eastAsia"/>
          <w:sz w:val="24"/>
          <w:szCs w:val="24"/>
        </w:rPr>
      </w:pPr>
      <w:r>
        <w:rPr>
          <w:rFonts w:hAnsi="宋体" w:cs="宋体" w:hint="eastAsia"/>
          <w:sz w:val="24"/>
          <w:szCs w:val="24"/>
        </w:rPr>
        <w:t>28.3评标的保密。采购人、采购代理机构应当采取必要措施，保证评标在严格保密（封闭式评标）的情况下进行。除采购人代表、评标现场组织人员外，采购人的其他工作人员以及与评标工作无关的人员不得进入评标现场。有关人员对评标情况以及在评标过程中获悉的国家秘密、商业秘密负有保密责任。</w:t>
      </w:r>
    </w:p>
    <w:p w14:paraId="111599A9" w14:textId="77777777" w:rsidR="009B41DA" w:rsidRDefault="001D1FDB">
      <w:pPr>
        <w:pStyle w:val="ad"/>
        <w:snapToGrid w:val="0"/>
        <w:spacing w:line="360" w:lineRule="auto"/>
        <w:ind w:firstLineChars="200" w:firstLine="480"/>
        <w:rPr>
          <w:rFonts w:hAnsi="宋体" w:cs="宋体" w:hint="eastAsia"/>
          <w:sz w:val="24"/>
          <w:szCs w:val="24"/>
        </w:rPr>
      </w:pPr>
      <w:r>
        <w:rPr>
          <w:rFonts w:hAnsi="宋体" w:cs="宋体" w:hint="eastAsia"/>
          <w:sz w:val="24"/>
          <w:szCs w:val="24"/>
        </w:rPr>
        <w:t>28.4评标过程的监控。本项目评标过程实行网上留痕、全程录音、录像监控，</w:t>
      </w:r>
      <w:r>
        <w:rPr>
          <w:rFonts w:hAnsi="宋体" w:cs="宋体" w:hint="eastAsia"/>
          <w:b/>
          <w:bCs/>
          <w:sz w:val="24"/>
          <w:szCs w:val="24"/>
        </w:rPr>
        <w:t>投标人在评标过程中所进行的试图影响评标结果的不公正活动，可能导致其投标无效</w:t>
      </w:r>
      <w:r>
        <w:rPr>
          <w:rFonts w:hAnsi="宋体" w:cs="宋体" w:hint="eastAsia"/>
          <w:sz w:val="24"/>
          <w:szCs w:val="24"/>
        </w:rPr>
        <w:t>。</w:t>
      </w:r>
    </w:p>
    <w:p w14:paraId="04B4AD7B" w14:textId="77777777" w:rsidR="009B41DA" w:rsidRDefault="001D1FDB">
      <w:pPr>
        <w:pStyle w:val="5"/>
        <w:keepNext w:val="0"/>
        <w:keepLines w:val="0"/>
        <w:spacing w:before="0" w:after="0" w:line="360" w:lineRule="auto"/>
        <w:ind w:leftChars="200" w:left="420"/>
        <w:rPr>
          <w:rFonts w:ascii="宋体" w:hAnsi="宋体" w:cs="宋体" w:hint="eastAsia"/>
          <w:sz w:val="24"/>
        </w:rPr>
      </w:pPr>
      <w:r>
        <w:rPr>
          <w:rFonts w:ascii="宋体" w:hAnsi="宋体" w:cs="宋体" w:hint="eastAsia"/>
          <w:sz w:val="24"/>
        </w:rPr>
        <w:t>29.评标方法及中标候选人推荐</w:t>
      </w:r>
    </w:p>
    <w:p w14:paraId="22700D4B" w14:textId="77777777" w:rsidR="009B41DA" w:rsidRDefault="001D1FDB">
      <w:pPr>
        <w:pStyle w:val="ad"/>
        <w:snapToGrid w:val="0"/>
        <w:spacing w:line="360" w:lineRule="auto"/>
        <w:ind w:firstLineChars="200" w:firstLine="480"/>
        <w:rPr>
          <w:rFonts w:hAnsi="宋体" w:cs="宋体" w:hint="eastAsia"/>
          <w:sz w:val="24"/>
          <w:szCs w:val="24"/>
        </w:rPr>
      </w:pPr>
      <w:r>
        <w:rPr>
          <w:rFonts w:hAnsi="宋体" w:cs="宋体" w:hint="eastAsia"/>
          <w:sz w:val="24"/>
          <w:szCs w:val="24"/>
        </w:rPr>
        <w:t>29.1本项目的评标方法详见“投标人须知前附表”。</w:t>
      </w:r>
    </w:p>
    <w:p w14:paraId="3FBAC645" w14:textId="77777777" w:rsidR="009B41DA" w:rsidRDefault="001D1FDB">
      <w:pPr>
        <w:pStyle w:val="ad"/>
        <w:snapToGrid w:val="0"/>
        <w:spacing w:line="360" w:lineRule="auto"/>
        <w:ind w:firstLineChars="200" w:firstLine="480"/>
        <w:rPr>
          <w:rFonts w:hAnsi="宋体" w:cs="宋体" w:hint="eastAsia"/>
          <w:sz w:val="24"/>
          <w:szCs w:val="24"/>
        </w:rPr>
      </w:pPr>
      <w:r>
        <w:rPr>
          <w:rFonts w:hAnsi="宋体" w:cs="宋体" w:hint="eastAsia"/>
          <w:sz w:val="24"/>
          <w:szCs w:val="24"/>
        </w:rPr>
        <w:t>29.2采购需求允许负偏离的条款数量及中标候选人推荐数量详见“投标人须知前附表”。</w:t>
      </w:r>
    </w:p>
    <w:p w14:paraId="7B551E9A" w14:textId="77777777" w:rsidR="009B41DA" w:rsidRDefault="001D1FDB">
      <w:pPr>
        <w:pStyle w:val="ad"/>
        <w:snapToGrid w:val="0"/>
        <w:spacing w:line="360" w:lineRule="auto"/>
        <w:ind w:firstLineChars="200" w:firstLine="480"/>
        <w:rPr>
          <w:rFonts w:hAnsi="宋体" w:cs="宋体" w:hint="eastAsia"/>
          <w:sz w:val="24"/>
          <w:szCs w:val="24"/>
        </w:rPr>
      </w:pPr>
      <w:r>
        <w:rPr>
          <w:rFonts w:hAnsi="宋体" w:cs="宋体" w:hint="eastAsia"/>
          <w:sz w:val="24"/>
          <w:szCs w:val="24"/>
        </w:rPr>
        <w:t>29.</w:t>
      </w:r>
      <w:r>
        <w:rPr>
          <w:rFonts w:hAnsi="宋体" w:cs="宋体"/>
          <w:sz w:val="24"/>
          <w:szCs w:val="24"/>
        </w:rPr>
        <w:t>3</w:t>
      </w:r>
      <w:r>
        <w:rPr>
          <w:rFonts w:hAnsi="宋体" w:cs="宋体" w:hint="eastAsia"/>
          <w:sz w:val="24"/>
          <w:szCs w:val="24"/>
        </w:rPr>
        <w:t>中标候选人推荐数量详见“投标人须知前附表”。</w:t>
      </w:r>
    </w:p>
    <w:p w14:paraId="0B83FC79" w14:textId="77777777" w:rsidR="009B41DA" w:rsidRDefault="001D1FDB">
      <w:pPr>
        <w:pStyle w:val="ad"/>
        <w:snapToGrid w:val="0"/>
        <w:spacing w:line="360" w:lineRule="auto"/>
        <w:ind w:firstLineChars="200" w:firstLine="480"/>
        <w:rPr>
          <w:rFonts w:hAnsi="宋体" w:cs="宋体" w:hint="eastAsia"/>
          <w:sz w:val="24"/>
          <w:szCs w:val="24"/>
        </w:rPr>
      </w:pPr>
      <w:r>
        <w:rPr>
          <w:rFonts w:hAnsi="宋体" w:cs="宋体" w:hint="eastAsia"/>
          <w:sz w:val="24"/>
          <w:szCs w:val="24"/>
        </w:rPr>
        <w:t>29.</w:t>
      </w:r>
      <w:r>
        <w:rPr>
          <w:rFonts w:hAnsi="宋体" w:cs="宋体"/>
          <w:sz w:val="24"/>
          <w:szCs w:val="24"/>
        </w:rPr>
        <w:t>4</w:t>
      </w:r>
      <w:r>
        <w:rPr>
          <w:rFonts w:hAnsi="宋体" w:cs="宋体" w:hint="eastAsia"/>
          <w:sz w:val="24"/>
          <w:szCs w:val="24"/>
        </w:rPr>
        <w:t>评标委员会将按照“第四章评标方法和评标标准”规定的方法、评审因素、标准和程序对投标文件进行评审。</w:t>
      </w:r>
    </w:p>
    <w:p w14:paraId="6179719E" w14:textId="77777777" w:rsidR="009B41DA" w:rsidRDefault="001D1FDB">
      <w:pPr>
        <w:pStyle w:val="ad"/>
        <w:snapToGrid w:val="0"/>
        <w:spacing w:line="360" w:lineRule="auto"/>
        <w:ind w:firstLineChars="200" w:firstLine="480"/>
        <w:rPr>
          <w:rFonts w:hAnsi="宋体" w:cs="宋体" w:hint="eastAsia"/>
          <w:sz w:val="24"/>
          <w:szCs w:val="24"/>
        </w:rPr>
      </w:pPr>
      <w:r>
        <w:rPr>
          <w:rFonts w:hAnsi="宋体" w:cs="宋体" w:hint="eastAsia"/>
          <w:sz w:val="24"/>
          <w:szCs w:val="24"/>
        </w:rPr>
        <w:t>29.</w:t>
      </w:r>
      <w:r>
        <w:rPr>
          <w:rFonts w:hAnsi="宋体" w:cs="宋体"/>
          <w:sz w:val="24"/>
          <w:szCs w:val="24"/>
        </w:rPr>
        <w:t>5</w:t>
      </w:r>
      <w:r>
        <w:rPr>
          <w:rFonts w:hAnsi="宋体" w:cs="宋体" w:hint="eastAsia"/>
          <w:sz w:val="24"/>
          <w:szCs w:val="24"/>
        </w:rPr>
        <w:t>电子交易活动的中止。采购过程中出现以下情形，导致电子交易平台无法正常运行，或者无法保证电子交易的公平、公正和安全时，采购代理机构可中止电子交易活动：</w:t>
      </w:r>
    </w:p>
    <w:p w14:paraId="0B089511" w14:textId="77777777" w:rsidR="009B41DA" w:rsidRDefault="001D1FDB">
      <w:pPr>
        <w:pStyle w:val="ad"/>
        <w:snapToGrid w:val="0"/>
        <w:spacing w:line="360" w:lineRule="auto"/>
        <w:ind w:firstLineChars="200" w:firstLine="480"/>
        <w:rPr>
          <w:rFonts w:hAnsi="宋体" w:cs="宋体" w:hint="eastAsia"/>
          <w:sz w:val="24"/>
          <w:szCs w:val="24"/>
        </w:rPr>
      </w:pPr>
      <w:r>
        <w:rPr>
          <w:rFonts w:hAnsi="宋体" w:cs="宋体" w:hint="eastAsia"/>
          <w:sz w:val="24"/>
          <w:szCs w:val="24"/>
        </w:rPr>
        <w:t>（1）电子交易平台发生故障而无法登录访问的；</w:t>
      </w:r>
    </w:p>
    <w:p w14:paraId="634B5868" w14:textId="77777777" w:rsidR="009B41DA" w:rsidRDefault="001D1FDB">
      <w:pPr>
        <w:pStyle w:val="ad"/>
        <w:snapToGrid w:val="0"/>
        <w:spacing w:line="360" w:lineRule="auto"/>
        <w:ind w:firstLineChars="200" w:firstLine="480"/>
        <w:rPr>
          <w:rFonts w:hAnsi="宋体" w:cs="宋体" w:hint="eastAsia"/>
          <w:sz w:val="24"/>
          <w:szCs w:val="24"/>
        </w:rPr>
      </w:pPr>
      <w:r>
        <w:rPr>
          <w:rFonts w:hAnsi="宋体" w:cs="宋体" w:hint="eastAsia"/>
          <w:sz w:val="24"/>
          <w:szCs w:val="24"/>
        </w:rPr>
        <w:t>（2）电子交易平台应用或数据库出现错误，不能进行正常操作的；</w:t>
      </w:r>
    </w:p>
    <w:p w14:paraId="5C8B8690" w14:textId="77777777" w:rsidR="009B41DA" w:rsidRDefault="001D1FDB">
      <w:pPr>
        <w:pStyle w:val="ad"/>
        <w:snapToGrid w:val="0"/>
        <w:spacing w:line="360" w:lineRule="auto"/>
        <w:ind w:firstLineChars="200" w:firstLine="480"/>
        <w:rPr>
          <w:rFonts w:hAnsi="宋体" w:cs="宋体" w:hint="eastAsia"/>
          <w:sz w:val="24"/>
          <w:szCs w:val="24"/>
        </w:rPr>
      </w:pPr>
      <w:r>
        <w:rPr>
          <w:rFonts w:hAnsi="宋体" w:cs="宋体" w:hint="eastAsia"/>
          <w:sz w:val="24"/>
          <w:szCs w:val="24"/>
        </w:rPr>
        <w:t>（3）电子交易平台发现严重安全漏洞，有潜在泄密危险的；</w:t>
      </w:r>
    </w:p>
    <w:p w14:paraId="6FB63B05" w14:textId="77777777" w:rsidR="009B41DA" w:rsidRDefault="001D1FDB">
      <w:pPr>
        <w:pStyle w:val="ad"/>
        <w:snapToGrid w:val="0"/>
        <w:spacing w:line="360" w:lineRule="auto"/>
        <w:ind w:firstLineChars="200" w:firstLine="480"/>
        <w:rPr>
          <w:rFonts w:hAnsi="宋体" w:cs="宋体" w:hint="eastAsia"/>
          <w:sz w:val="24"/>
          <w:szCs w:val="24"/>
        </w:rPr>
      </w:pPr>
      <w:r>
        <w:rPr>
          <w:rFonts w:hAnsi="宋体" w:cs="宋体" w:hint="eastAsia"/>
          <w:sz w:val="24"/>
          <w:szCs w:val="24"/>
        </w:rPr>
        <w:t>（4）病毒发作导致不能进行正常操作的；</w:t>
      </w:r>
    </w:p>
    <w:p w14:paraId="3D03208F" w14:textId="77777777" w:rsidR="009B41DA" w:rsidRDefault="001D1FDB">
      <w:pPr>
        <w:pStyle w:val="ad"/>
        <w:snapToGrid w:val="0"/>
        <w:spacing w:line="360" w:lineRule="auto"/>
        <w:ind w:firstLineChars="200" w:firstLine="480"/>
        <w:rPr>
          <w:rFonts w:hAnsi="宋体" w:cs="宋体" w:hint="eastAsia"/>
          <w:sz w:val="24"/>
          <w:szCs w:val="24"/>
        </w:rPr>
      </w:pPr>
      <w:r>
        <w:rPr>
          <w:rFonts w:hAnsi="宋体" w:cs="宋体" w:hint="eastAsia"/>
          <w:sz w:val="24"/>
          <w:szCs w:val="24"/>
        </w:rPr>
        <w:t>（</w:t>
      </w:r>
      <w:r>
        <w:rPr>
          <w:rFonts w:hAnsi="宋体" w:cs="宋体"/>
          <w:sz w:val="24"/>
          <w:szCs w:val="24"/>
        </w:rPr>
        <w:t>5</w:t>
      </w:r>
      <w:r>
        <w:rPr>
          <w:rFonts w:hAnsi="宋体" w:cs="宋体" w:hint="eastAsia"/>
          <w:sz w:val="24"/>
          <w:szCs w:val="24"/>
        </w:rPr>
        <w:t>）其他无法保证电子交易的公平、公正和安全的情况。</w:t>
      </w:r>
    </w:p>
    <w:p w14:paraId="3C04DD99" w14:textId="77777777" w:rsidR="009B41DA" w:rsidRDefault="001D1FDB">
      <w:pPr>
        <w:pStyle w:val="ad"/>
        <w:snapToGrid w:val="0"/>
        <w:spacing w:line="360" w:lineRule="auto"/>
        <w:ind w:firstLineChars="200" w:firstLine="480"/>
        <w:rPr>
          <w:rFonts w:hAnsi="宋体" w:cs="宋体" w:hint="eastAsia"/>
          <w:sz w:val="24"/>
          <w:szCs w:val="24"/>
        </w:rPr>
      </w:pPr>
      <w:r>
        <w:rPr>
          <w:rFonts w:hAnsi="宋体" w:cs="宋体" w:hint="eastAsia"/>
          <w:sz w:val="24"/>
          <w:szCs w:val="24"/>
        </w:rPr>
        <w:lastRenderedPageBreak/>
        <w:t>29.</w:t>
      </w:r>
      <w:r>
        <w:rPr>
          <w:rFonts w:hAnsi="宋体" w:cs="宋体"/>
          <w:sz w:val="24"/>
          <w:szCs w:val="24"/>
        </w:rPr>
        <w:t>6</w:t>
      </w:r>
      <w:r>
        <w:rPr>
          <w:rFonts w:hAnsi="宋体" w:cs="宋体" w:hint="eastAsia"/>
          <w:sz w:val="24"/>
          <w:szCs w:val="24"/>
        </w:rPr>
        <w:t>出现以上情形，不影响采购公平、公正性的，采购代理机构可以待上述情形消除后继续组织电子交易活动；影响或可能影响采购公平、公正性的，经采购代理机构确认、报采购人同意后，终止电子采购活动，重新采购。采购代理机构必须对原有的资料及信息</w:t>
      </w:r>
      <w:proofErr w:type="gramStart"/>
      <w:r>
        <w:rPr>
          <w:rFonts w:hAnsi="宋体" w:cs="宋体" w:hint="eastAsia"/>
          <w:sz w:val="24"/>
          <w:szCs w:val="24"/>
        </w:rPr>
        <w:t>作出</w:t>
      </w:r>
      <w:proofErr w:type="gramEnd"/>
      <w:r>
        <w:rPr>
          <w:rFonts w:hAnsi="宋体" w:cs="宋体" w:hint="eastAsia"/>
          <w:sz w:val="24"/>
          <w:szCs w:val="24"/>
        </w:rPr>
        <w:t>妥善保密处理，并报财政部门备案。</w:t>
      </w:r>
    </w:p>
    <w:p w14:paraId="21B613A5" w14:textId="77777777" w:rsidR="009B41DA" w:rsidRDefault="009B41DA">
      <w:pPr>
        <w:pStyle w:val="ad"/>
        <w:snapToGrid w:val="0"/>
        <w:spacing w:line="360" w:lineRule="auto"/>
        <w:rPr>
          <w:rFonts w:hAnsi="宋体" w:cs="宋体" w:hint="eastAsia"/>
          <w:sz w:val="24"/>
          <w:szCs w:val="24"/>
        </w:rPr>
      </w:pPr>
    </w:p>
    <w:p w14:paraId="611C6B58" w14:textId="77777777" w:rsidR="009B41DA" w:rsidRDefault="001D1FDB">
      <w:pPr>
        <w:pStyle w:val="30"/>
        <w:keepNext w:val="0"/>
        <w:keepLines w:val="0"/>
        <w:jc w:val="center"/>
        <w:rPr>
          <w:rFonts w:ascii="宋体" w:hAnsi="宋体" w:cs="宋体" w:hint="eastAsia"/>
        </w:rPr>
      </w:pPr>
      <w:bookmarkStart w:id="168" w:name="_Toc254970687"/>
      <w:bookmarkStart w:id="169" w:name="_Toc254970546"/>
      <w:r>
        <w:rPr>
          <w:rFonts w:ascii="宋体" w:hAnsi="宋体" w:cs="宋体" w:hint="eastAsia"/>
        </w:rPr>
        <w:t>七、</w:t>
      </w:r>
      <w:bookmarkEnd w:id="168"/>
      <w:bookmarkEnd w:id="169"/>
      <w:r>
        <w:rPr>
          <w:rFonts w:ascii="宋体" w:hAnsi="宋体" w:cs="宋体" w:hint="eastAsia"/>
        </w:rPr>
        <w:t>中标和合同</w:t>
      </w:r>
    </w:p>
    <w:p w14:paraId="1A4EF6F9" w14:textId="77777777" w:rsidR="009B41DA" w:rsidRDefault="001D1FDB">
      <w:pPr>
        <w:pStyle w:val="5"/>
        <w:keepNext w:val="0"/>
        <w:keepLines w:val="0"/>
        <w:spacing w:before="0" w:after="0" w:line="360" w:lineRule="auto"/>
        <w:ind w:leftChars="200" w:left="420"/>
        <w:rPr>
          <w:rFonts w:ascii="宋体" w:hAnsi="宋体" w:cs="宋体" w:hint="eastAsia"/>
          <w:sz w:val="24"/>
        </w:rPr>
      </w:pPr>
      <w:r>
        <w:rPr>
          <w:rFonts w:ascii="宋体" w:hAnsi="宋体" w:cs="宋体" w:hint="eastAsia"/>
          <w:sz w:val="24"/>
        </w:rPr>
        <w:t>30.确定中标人</w:t>
      </w:r>
    </w:p>
    <w:p w14:paraId="6265666D" w14:textId="77777777" w:rsidR="009B41DA" w:rsidRDefault="001D1FDB">
      <w:pPr>
        <w:pStyle w:val="5"/>
        <w:keepNext w:val="0"/>
        <w:keepLines w:val="0"/>
        <w:spacing w:before="0" w:after="0" w:line="360" w:lineRule="auto"/>
        <w:ind w:firstLineChars="200" w:firstLine="480"/>
        <w:rPr>
          <w:rFonts w:ascii="宋体" w:hAnsi="宋体" w:cs="宋体" w:hint="eastAsia"/>
          <w:b w:val="0"/>
          <w:sz w:val="24"/>
        </w:rPr>
      </w:pPr>
      <w:r>
        <w:rPr>
          <w:rFonts w:ascii="宋体" w:hAnsi="宋体" w:cs="宋体" w:hint="eastAsia"/>
          <w:b w:val="0"/>
          <w:sz w:val="24"/>
        </w:rPr>
        <w:t>30.1采购人在收到评标报告之日起5个工作日内，在评标报告确定的中标候选人名单中按顺序确定中标人。中标候选人并列的，按照“投标人须知前附表”规定的方式确定中标人。采购人也可以事先授权评标委员会直接确定中标人。</w:t>
      </w:r>
    </w:p>
    <w:p w14:paraId="671757BC" w14:textId="77777777" w:rsidR="009B41DA" w:rsidRDefault="001D1FDB">
      <w:pPr>
        <w:snapToGrid w:val="0"/>
        <w:spacing w:line="360" w:lineRule="auto"/>
        <w:ind w:firstLineChars="200" w:firstLine="480"/>
        <w:rPr>
          <w:rFonts w:ascii="宋体" w:hAnsi="宋体" w:cs="宋体" w:hint="eastAsia"/>
          <w:sz w:val="24"/>
        </w:rPr>
      </w:pPr>
      <w:r>
        <w:rPr>
          <w:rFonts w:ascii="宋体" w:hAnsi="宋体" w:cs="宋体" w:hint="eastAsia"/>
          <w:sz w:val="24"/>
        </w:rPr>
        <w:t>30.2采购人在收到评标报告5个工作日内未按评标报告推荐的中标候选人顺序确定中标人，又不能说明合法理由的，视同按评标报告推荐的顺序确定排名第一的中标候选人为中标人。</w:t>
      </w:r>
    </w:p>
    <w:p w14:paraId="058DB5F8" w14:textId="77777777" w:rsidR="009B41DA" w:rsidRDefault="001D1FDB">
      <w:pPr>
        <w:snapToGrid w:val="0"/>
        <w:spacing w:line="360" w:lineRule="auto"/>
        <w:ind w:firstLineChars="200" w:firstLine="480"/>
        <w:rPr>
          <w:rFonts w:ascii="宋体" w:hAnsi="宋体" w:cs="宋体" w:hint="eastAsia"/>
          <w:sz w:val="24"/>
        </w:rPr>
      </w:pPr>
      <w:r>
        <w:rPr>
          <w:rFonts w:ascii="宋体" w:hAnsi="宋体" w:cs="宋体" w:hint="eastAsia"/>
          <w:sz w:val="24"/>
        </w:rPr>
        <w:t>30.3出现下列情形之一的，应予废标：</w:t>
      </w:r>
    </w:p>
    <w:p w14:paraId="288AA970" w14:textId="77777777" w:rsidR="009B41DA" w:rsidRDefault="001D1FDB">
      <w:pPr>
        <w:snapToGrid w:val="0"/>
        <w:spacing w:line="360" w:lineRule="auto"/>
        <w:ind w:firstLineChars="200" w:firstLine="480"/>
        <w:rPr>
          <w:rFonts w:ascii="宋体" w:hAnsi="宋体" w:cs="宋体" w:hint="eastAsia"/>
          <w:sz w:val="24"/>
        </w:rPr>
      </w:pPr>
      <w:r>
        <w:rPr>
          <w:rFonts w:ascii="宋体" w:hAnsi="宋体" w:cs="宋体" w:hint="eastAsia"/>
          <w:sz w:val="24"/>
        </w:rPr>
        <w:t>（1）符合专业条件的供应商或者对招标文件作实质响应的供应商不足三家的；</w:t>
      </w:r>
    </w:p>
    <w:p w14:paraId="6A92E5F5" w14:textId="77777777" w:rsidR="009B41DA" w:rsidRDefault="001D1FDB">
      <w:pPr>
        <w:snapToGrid w:val="0"/>
        <w:spacing w:line="360" w:lineRule="auto"/>
        <w:ind w:firstLineChars="200" w:firstLine="480"/>
        <w:rPr>
          <w:rFonts w:ascii="宋体" w:hAnsi="宋体" w:cs="宋体" w:hint="eastAsia"/>
          <w:sz w:val="24"/>
        </w:rPr>
      </w:pPr>
      <w:r>
        <w:rPr>
          <w:rFonts w:ascii="宋体" w:hAnsi="宋体" w:cs="宋体" w:hint="eastAsia"/>
          <w:sz w:val="24"/>
        </w:rPr>
        <w:t>（2）出现影响采购公正的违法、违规行为的；</w:t>
      </w:r>
    </w:p>
    <w:p w14:paraId="208CD1A8" w14:textId="77777777" w:rsidR="009B41DA" w:rsidRDefault="001D1FDB">
      <w:pPr>
        <w:snapToGrid w:val="0"/>
        <w:spacing w:line="360" w:lineRule="auto"/>
        <w:ind w:firstLineChars="200" w:firstLine="480"/>
        <w:rPr>
          <w:rFonts w:ascii="宋体" w:hAnsi="宋体" w:cs="宋体" w:hint="eastAsia"/>
          <w:sz w:val="24"/>
        </w:rPr>
      </w:pPr>
      <w:r>
        <w:rPr>
          <w:rFonts w:ascii="宋体" w:hAnsi="宋体" w:cs="宋体" w:hint="eastAsia"/>
          <w:sz w:val="24"/>
        </w:rPr>
        <w:t>（3）投标人的报价均超过了采购预算，采购人不能支付的；</w:t>
      </w:r>
    </w:p>
    <w:p w14:paraId="5553D1DA" w14:textId="77777777" w:rsidR="009B41DA" w:rsidRDefault="001D1FDB">
      <w:pPr>
        <w:snapToGrid w:val="0"/>
        <w:spacing w:line="360" w:lineRule="auto"/>
        <w:ind w:firstLineChars="200" w:firstLine="480"/>
        <w:rPr>
          <w:rFonts w:ascii="宋体" w:hAnsi="宋体" w:cs="宋体" w:hint="eastAsia"/>
          <w:sz w:val="24"/>
        </w:rPr>
      </w:pPr>
      <w:r>
        <w:rPr>
          <w:rFonts w:ascii="宋体" w:hAnsi="宋体" w:cs="宋体" w:hint="eastAsia"/>
          <w:sz w:val="24"/>
        </w:rPr>
        <w:t>（4）因重大变故，采购任务取消的。</w:t>
      </w:r>
    </w:p>
    <w:p w14:paraId="0BA67E67" w14:textId="77777777" w:rsidR="009B41DA" w:rsidRDefault="001D1FDB">
      <w:pPr>
        <w:snapToGrid w:val="0"/>
        <w:spacing w:line="360" w:lineRule="auto"/>
        <w:ind w:firstLineChars="200" w:firstLine="480"/>
        <w:rPr>
          <w:rFonts w:ascii="宋体" w:hAnsi="宋体" w:cs="宋体" w:hint="eastAsia"/>
          <w:sz w:val="24"/>
        </w:rPr>
      </w:pPr>
      <w:proofErr w:type="gramStart"/>
      <w:r>
        <w:rPr>
          <w:rFonts w:ascii="宋体" w:hAnsi="宋体" w:cs="宋体" w:hint="eastAsia"/>
          <w:sz w:val="24"/>
        </w:rPr>
        <w:t>废标后</w:t>
      </w:r>
      <w:proofErr w:type="gramEnd"/>
      <w:r>
        <w:rPr>
          <w:rFonts w:ascii="宋体" w:hAnsi="宋体" w:cs="宋体" w:hint="eastAsia"/>
          <w:sz w:val="24"/>
        </w:rPr>
        <w:t>，采购人应当将</w:t>
      </w:r>
      <w:proofErr w:type="gramStart"/>
      <w:r>
        <w:rPr>
          <w:rFonts w:ascii="宋体" w:hAnsi="宋体" w:cs="宋体" w:hint="eastAsia"/>
          <w:sz w:val="24"/>
        </w:rPr>
        <w:t>废标理由</w:t>
      </w:r>
      <w:proofErr w:type="gramEnd"/>
      <w:r>
        <w:rPr>
          <w:rFonts w:ascii="宋体" w:hAnsi="宋体" w:cs="宋体" w:hint="eastAsia"/>
          <w:sz w:val="24"/>
        </w:rPr>
        <w:t>通知所有投标人。</w:t>
      </w:r>
    </w:p>
    <w:p w14:paraId="0D4BDF9B" w14:textId="77777777" w:rsidR="009B41DA" w:rsidRDefault="001D1FDB">
      <w:pPr>
        <w:snapToGrid w:val="0"/>
        <w:spacing w:line="360" w:lineRule="auto"/>
        <w:ind w:firstLineChars="200" w:firstLine="480"/>
        <w:rPr>
          <w:rFonts w:ascii="宋体" w:hAnsi="宋体" w:cs="宋体" w:hint="eastAsia"/>
          <w:sz w:val="24"/>
        </w:rPr>
      </w:pPr>
      <w:r>
        <w:rPr>
          <w:rFonts w:ascii="宋体" w:hAnsi="宋体" w:cs="宋体" w:hint="eastAsia"/>
          <w:sz w:val="24"/>
        </w:rPr>
        <w:t>30.4 中标人拒绝签订政府采购合同（包括但不限于放弃中标、因不可抗力不能履行合同而放弃签订合同），采购人可以按照评审报告推荐的中标候选人名单排序，确定下一候选人为中标供应商，也可以重新开展政府采购活动。拒绝签订政府采购合同的中标人不得参加对该项目重新开展的采购活动。</w:t>
      </w:r>
    </w:p>
    <w:p w14:paraId="32CDFAE7" w14:textId="77777777" w:rsidR="009B41DA" w:rsidRDefault="001D1FDB">
      <w:pPr>
        <w:pStyle w:val="a8"/>
        <w:spacing w:after="120" w:line="360" w:lineRule="auto"/>
        <w:ind w:firstLineChars="200" w:firstLine="482"/>
        <w:rPr>
          <w:b/>
        </w:rPr>
      </w:pPr>
      <w:r>
        <w:rPr>
          <w:rFonts w:ascii="宋体" w:hAnsi="宋体" w:cs="宋体" w:hint="eastAsia"/>
          <w:b/>
          <w:sz w:val="24"/>
        </w:rPr>
        <w:t>中标人放弃中标项目，拒绝与采购人签订合同的，其投标保证金不予退还，并上缴国库。给采购人造成损失，或（并）因此延误采购人教学科研计划的，须依据《中华人民共和国民法典》第五百条、《招标投标法》第四十五条等规定承担赔偿损失等法律责任，采购人有权将中标人的失信行为报财政部门记入诚信档案，以示惩戒。</w:t>
      </w:r>
    </w:p>
    <w:p w14:paraId="231F2F3C" w14:textId="77777777" w:rsidR="009B41DA" w:rsidRDefault="001D1FDB">
      <w:pPr>
        <w:pStyle w:val="5"/>
        <w:keepNext w:val="0"/>
        <w:keepLines w:val="0"/>
        <w:spacing w:before="0" w:after="0" w:line="360" w:lineRule="auto"/>
        <w:ind w:leftChars="200" w:left="420"/>
        <w:rPr>
          <w:rFonts w:ascii="宋体" w:hAnsi="宋体" w:cs="宋体" w:hint="eastAsia"/>
          <w:sz w:val="24"/>
        </w:rPr>
      </w:pPr>
      <w:r>
        <w:rPr>
          <w:rFonts w:ascii="宋体" w:hAnsi="宋体" w:cs="宋体" w:hint="eastAsia"/>
          <w:sz w:val="24"/>
        </w:rPr>
        <w:t>31.结果公告</w:t>
      </w:r>
    </w:p>
    <w:p w14:paraId="7E63D6ED" w14:textId="77777777" w:rsidR="009B41DA" w:rsidRDefault="001D1FDB">
      <w:pPr>
        <w:pStyle w:val="5"/>
        <w:keepNext w:val="0"/>
        <w:keepLines w:val="0"/>
        <w:spacing w:before="0" w:after="0" w:line="360" w:lineRule="auto"/>
        <w:ind w:firstLineChars="200" w:firstLine="482"/>
        <w:rPr>
          <w:rFonts w:ascii="宋体" w:hAnsi="宋体" w:cs="宋体" w:hint="eastAsia"/>
          <w:sz w:val="24"/>
        </w:rPr>
      </w:pPr>
      <w:r>
        <w:rPr>
          <w:rFonts w:ascii="宋体" w:hAnsi="宋体" w:cs="宋体" w:hint="eastAsia"/>
          <w:sz w:val="24"/>
        </w:rPr>
        <w:lastRenderedPageBreak/>
        <w:t>31.1采购人或者采购代理机构应当自中标人确定之日起2个工作日内，在省级以上财政部门指定的媒体上公告中标结果，招标文件应当随中标结果同时公告。采购人或者采购代理发出中标通知书前，应当对中标人信用进行查询，对列入失信被执行人、重大税收违法失信主体、政府采购严重违法失信行为记录名单及其他不符合《中华人民共和国政府采购法》第二十二条规定条件的投标人，取消其中标资格，并确定排名第二的中标候选人为中标人。排名第二的中标候选人因前款规定的同样原因被取消中标资格的，采购人可以确定排名第三的中标候选人为中标人，以此类推。以上信息查询记录及相关证据与采购文件一并保存。</w:t>
      </w:r>
    </w:p>
    <w:p w14:paraId="573942E6" w14:textId="77777777" w:rsidR="009B41DA" w:rsidRDefault="001D1FDB">
      <w:pPr>
        <w:pStyle w:val="5"/>
        <w:keepNext w:val="0"/>
        <w:keepLines w:val="0"/>
        <w:spacing w:before="0" w:after="0" w:line="360" w:lineRule="auto"/>
        <w:ind w:firstLineChars="200" w:firstLine="480"/>
        <w:rPr>
          <w:rFonts w:ascii="宋体" w:hAnsi="宋体" w:cs="宋体" w:hint="eastAsia"/>
          <w:b w:val="0"/>
          <w:sz w:val="24"/>
        </w:rPr>
      </w:pPr>
      <w:r>
        <w:rPr>
          <w:rFonts w:ascii="宋体" w:hAnsi="宋体" w:cs="宋体" w:hint="eastAsia"/>
          <w:b w:val="0"/>
          <w:sz w:val="24"/>
        </w:rPr>
        <w:t>31.2中标供应</w:t>
      </w:r>
      <w:proofErr w:type="gramStart"/>
      <w:r>
        <w:rPr>
          <w:rFonts w:ascii="宋体" w:hAnsi="宋体" w:cs="宋体" w:hint="eastAsia"/>
          <w:b w:val="0"/>
          <w:sz w:val="24"/>
        </w:rPr>
        <w:t>商享受</w:t>
      </w:r>
      <w:proofErr w:type="gramEnd"/>
      <w:r>
        <w:rPr>
          <w:rFonts w:ascii="宋体" w:hAnsi="宋体" w:cs="宋体" w:hint="eastAsia"/>
          <w:b w:val="0"/>
          <w:sz w:val="24"/>
        </w:rPr>
        <w:t>《政府采购促进中小企业发展管理办法》（财库〔2020〕46号）规定的中小企业扶持政策的，采购人、采购代理机构应当随中标结果公开中标供应商的《中小企业声明函》。</w:t>
      </w:r>
    </w:p>
    <w:p w14:paraId="4AC854AF" w14:textId="77777777" w:rsidR="009B41DA" w:rsidRDefault="001D1FDB">
      <w:pPr>
        <w:pStyle w:val="5"/>
        <w:keepNext w:val="0"/>
        <w:keepLines w:val="0"/>
        <w:spacing w:before="0" w:after="0" w:line="360" w:lineRule="auto"/>
        <w:ind w:leftChars="200" w:left="420"/>
        <w:rPr>
          <w:rFonts w:ascii="宋体" w:hAnsi="宋体" w:cs="宋体" w:hint="eastAsia"/>
          <w:sz w:val="24"/>
        </w:rPr>
      </w:pPr>
      <w:r>
        <w:rPr>
          <w:rFonts w:ascii="宋体" w:hAnsi="宋体" w:cs="宋体" w:hint="eastAsia"/>
          <w:sz w:val="24"/>
        </w:rPr>
        <w:t>32.发出中标通知书</w:t>
      </w:r>
    </w:p>
    <w:p w14:paraId="0265A355" w14:textId="77777777" w:rsidR="009B41DA" w:rsidRDefault="001D1FDB">
      <w:pPr>
        <w:pStyle w:val="5"/>
        <w:keepNext w:val="0"/>
        <w:keepLines w:val="0"/>
        <w:spacing w:before="0" w:after="0" w:line="360" w:lineRule="auto"/>
        <w:ind w:firstLineChars="200" w:firstLine="480"/>
        <w:rPr>
          <w:rFonts w:ascii="宋体" w:hAnsi="宋体" w:cs="宋体" w:hint="eastAsia"/>
          <w:b w:val="0"/>
          <w:sz w:val="24"/>
        </w:rPr>
      </w:pPr>
      <w:r>
        <w:rPr>
          <w:rFonts w:ascii="宋体" w:hAnsi="宋体" w:cs="宋体" w:hint="eastAsia"/>
          <w:b w:val="0"/>
          <w:sz w:val="24"/>
        </w:rPr>
        <w:t>在公告中标结果的同时，采购代理机构向中标人发出中标通知书。对未通过资格审查的投标人，应当告知其未通过的原因；采用综合评分办法评审的，还应当告知未中标人本人的评审得分与排序。</w:t>
      </w:r>
    </w:p>
    <w:p w14:paraId="10379A9F" w14:textId="77777777" w:rsidR="009B41DA" w:rsidRDefault="001D1FDB">
      <w:pPr>
        <w:pStyle w:val="5"/>
        <w:keepNext w:val="0"/>
        <w:keepLines w:val="0"/>
        <w:spacing w:before="0" w:after="0" w:line="360" w:lineRule="auto"/>
        <w:ind w:leftChars="200" w:left="420"/>
        <w:rPr>
          <w:rFonts w:ascii="宋体" w:hAnsi="宋体" w:cs="宋体" w:hint="eastAsia"/>
          <w:sz w:val="24"/>
        </w:rPr>
      </w:pPr>
      <w:r>
        <w:rPr>
          <w:rFonts w:ascii="宋体" w:hAnsi="宋体" w:cs="宋体" w:hint="eastAsia"/>
          <w:sz w:val="24"/>
        </w:rPr>
        <w:t>33.无义务解释未中标原因</w:t>
      </w:r>
    </w:p>
    <w:p w14:paraId="403375B8" w14:textId="77777777" w:rsidR="009B41DA" w:rsidRDefault="001D1FDB">
      <w:pPr>
        <w:pStyle w:val="5"/>
        <w:keepNext w:val="0"/>
        <w:keepLines w:val="0"/>
        <w:spacing w:before="0" w:after="0" w:line="360" w:lineRule="auto"/>
        <w:ind w:leftChars="200" w:left="420"/>
        <w:rPr>
          <w:rFonts w:ascii="宋体" w:hAnsi="宋体" w:cs="宋体" w:hint="eastAsia"/>
          <w:b w:val="0"/>
          <w:sz w:val="24"/>
        </w:rPr>
      </w:pPr>
      <w:r>
        <w:rPr>
          <w:rFonts w:ascii="宋体" w:hAnsi="宋体" w:cs="宋体" w:hint="eastAsia"/>
          <w:b w:val="0"/>
          <w:sz w:val="24"/>
        </w:rPr>
        <w:t>采购代理机构无义务向未中标的投标人解释未中标原因和退还投标文件。</w:t>
      </w:r>
    </w:p>
    <w:p w14:paraId="1137E7EB" w14:textId="77777777" w:rsidR="009B41DA" w:rsidRDefault="001D1FDB">
      <w:pPr>
        <w:pStyle w:val="5"/>
        <w:keepNext w:val="0"/>
        <w:keepLines w:val="0"/>
        <w:spacing w:before="0" w:after="0" w:line="360" w:lineRule="auto"/>
        <w:ind w:leftChars="200" w:left="420"/>
        <w:rPr>
          <w:rFonts w:ascii="宋体" w:hAnsi="宋体" w:cs="宋体" w:hint="eastAsia"/>
          <w:sz w:val="24"/>
        </w:rPr>
      </w:pPr>
      <w:r>
        <w:rPr>
          <w:rFonts w:ascii="宋体" w:hAnsi="宋体" w:cs="宋体" w:hint="eastAsia"/>
          <w:sz w:val="24"/>
        </w:rPr>
        <w:t>34.合同授予标准</w:t>
      </w:r>
    </w:p>
    <w:p w14:paraId="28C8CE35" w14:textId="77777777" w:rsidR="009B41DA" w:rsidRDefault="001D1FDB">
      <w:pPr>
        <w:snapToGrid w:val="0"/>
        <w:spacing w:line="360" w:lineRule="auto"/>
        <w:ind w:firstLineChars="200" w:firstLine="480"/>
        <w:rPr>
          <w:rFonts w:ascii="宋体" w:hAnsi="宋体" w:cs="宋体" w:hint="eastAsia"/>
          <w:sz w:val="24"/>
        </w:rPr>
      </w:pPr>
      <w:r>
        <w:rPr>
          <w:rFonts w:ascii="宋体" w:hAnsi="宋体" w:cs="宋体" w:hint="eastAsia"/>
          <w:sz w:val="24"/>
        </w:rPr>
        <w:t>合同将授予被确定实质上响应招标文件要求，具备履行合同能力的中标人。</w:t>
      </w:r>
    </w:p>
    <w:p w14:paraId="3A9B84B2" w14:textId="77777777" w:rsidR="009B41DA" w:rsidRDefault="001D1FDB">
      <w:pPr>
        <w:pStyle w:val="5"/>
        <w:keepNext w:val="0"/>
        <w:keepLines w:val="0"/>
        <w:spacing w:before="0" w:after="0" w:line="360" w:lineRule="auto"/>
        <w:ind w:leftChars="200" w:left="420"/>
        <w:rPr>
          <w:rFonts w:ascii="宋体" w:hAnsi="宋体" w:cs="宋体" w:hint="eastAsia"/>
          <w:sz w:val="24"/>
        </w:rPr>
      </w:pPr>
      <w:r>
        <w:rPr>
          <w:rFonts w:ascii="宋体" w:hAnsi="宋体" w:cs="宋体" w:hint="eastAsia"/>
          <w:sz w:val="24"/>
        </w:rPr>
        <w:t>35.履约保证金</w:t>
      </w:r>
    </w:p>
    <w:p w14:paraId="7B3E7867" w14:textId="77777777" w:rsidR="009B41DA" w:rsidRDefault="001D1FDB">
      <w:pPr>
        <w:pStyle w:val="5"/>
        <w:keepNext w:val="0"/>
        <w:keepLines w:val="0"/>
        <w:spacing w:before="0" w:after="0" w:line="360" w:lineRule="auto"/>
        <w:ind w:firstLineChars="150" w:firstLine="360"/>
        <w:rPr>
          <w:rFonts w:ascii="宋体" w:hAnsi="宋体" w:cs="宋体" w:hint="eastAsia"/>
          <w:b w:val="0"/>
          <w:sz w:val="24"/>
        </w:rPr>
      </w:pPr>
      <w:bookmarkStart w:id="170" w:name="_39.1中标人须于签订合同前按本须知前附表规定的金额转账或电汇到指定账"/>
      <w:bookmarkEnd w:id="170"/>
      <w:r>
        <w:rPr>
          <w:rFonts w:ascii="宋体" w:hAnsi="宋体" w:cs="宋体" w:hint="eastAsia"/>
          <w:b w:val="0"/>
          <w:sz w:val="24"/>
        </w:rPr>
        <w:t xml:space="preserve"> 35.1 履约保证金的金额、提交方式、退付的时间和条件详见“投标人须知前附表”。</w:t>
      </w:r>
    </w:p>
    <w:p w14:paraId="269DFC28" w14:textId="77777777" w:rsidR="009B41DA" w:rsidRDefault="001D1FDB">
      <w:pPr>
        <w:pStyle w:val="5"/>
        <w:keepNext w:val="0"/>
        <w:keepLines w:val="0"/>
        <w:spacing w:before="0" w:after="0" w:line="360" w:lineRule="auto"/>
        <w:ind w:firstLineChars="150" w:firstLine="360"/>
        <w:rPr>
          <w:rFonts w:ascii="宋体" w:hAnsi="宋体" w:cs="宋体" w:hint="eastAsia"/>
          <w:b w:val="0"/>
          <w:bCs/>
          <w:sz w:val="24"/>
        </w:rPr>
      </w:pPr>
      <w:r>
        <w:rPr>
          <w:rFonts w:ascii="宋体" w:hAnsi="宋体" w:cs="宋体" w:hint="eastAsia"/>
          <w:b w:val="0"/>
          <w:bCs/>
          <w:sz w:val="24"/>
        </w:rPr>
        <w:t>35.2在履约保证金退还日期前，若中标人的开户名称、开户银行、</w:t>
      </w:r>
      <w:proofErr w:type="gramStart"/>
      <w:r>
        <w:rPr>
          <w:rFonts w:ascii="宋体" w:hAnsi="宋体" w:cs="宋体" w:hint="eastAsia"/>
          <w:b w:val="0"/>
          <w:bCs/>
          <w:sz w:val="24"/>
        </w:rPr>
        <w:t>帐号</w:t>
      </w:r>
      <w:proofErr w:type="gramEnd"/>
      <w:r>
        <w:rPr>
          <w:rFonts w:ascii="宋体" w:hAnsi="宋体" w:cs="宋体" w:hint="eastAsia"/>
          <w:b w:val="0"/>
          <w:bCs/>
          <w:sz w:val="24"/>
        </w:rPr>
        <w:t>有变动的，请以书面形式通知履约保证金收取单位，否则由此产生的后果由中标人自行承担。</w:t>
      </w:r>
    </w:p>
    <w:p w14:paraId="15DF6460" w14:textId="77777777" w:rsidR="009B41DA" w:rsidRDefault="001D1FDB">
      <w:pPr>
        <w:pStyle w:val="5"/>
        <w:keepNext w:val="0"/>
        <w:keepLines w:val="0"/>
        <w:spacing w:before="0" w:after="0" w:line="360" w:lineRule="auto"/>
        <w:ind w:leftChars="200" w:left="420"/>
        <w:rPr>
          <w:rFonts w:ascii="宋体" w:hAnsi="宋体" w:cs="宋体" w:hint="eastAsia"/>
          <w:sz w:val="24"/>
        </w:rPr>
      </w:pPr>
      <w:r>
        <w:rPr>
          <w:rFonts w:ascii="宋体" w:hAnsi="宋体" w:cs="宋体" w:hint="eastAsia"/>
          <w:sz w:val="24"/>
        </w:rPr>
        <w:t>36.签订合同</w:t>
      </w:r>
    </w:p>
    <w:p w14:paraId="361A622F" w14:textId="77777777" w:rsidR="009B41DA" w:rsidRDefault="001D1FDB">
      <w:pPr>
        <w:pStyle w:val="5"/>
        <w:keepNext w:val="0"/>
        <w:keepLines w:val="0"/>
        <w:spacing w:before="0" w:after="0" w:line="360" w:lineRule="auto"/>
        <w:ind w:firstLineChars="150" w:firstLine="360"/>
        <w:rPr>
          <w:rFonts w:ascii="宋体" w:hAnsi="宋体" w:cs="宋体" w:hint="eastAsia"/>
          <w:b w:val="0"/>
          <w:bCs/>
          <w:sz w:val="24"/>
        </w:rPr>
      </w:pPr>
      <w:bookmarkStart w:id="171" w:name="_40.1投标人接到中标通知书后，按须知前附表规定向采购人出示相关资格证"/>
      <w:bookmarkEnd w:id="171"/>
      <w:r>
        <w:rPr>
          <w:rFonts w:ascii="宋体" w:hAnsi="宋体" w:cs="宋体" w:hint="eastAsia"/>
          <w:b w:val="0"/>
          <w:sz w:val="24"/>
        </w:rPr>
        <w:t xml:space="preserve"> 36.1中标人在</w:t>
      </w:r>
      <w:r>
        <w:rPr>
          <w:rFonts w:ascii="宋体" w:hAnsi="宋体" w:cs="宋体"/>
          <w:b w:val="0"/>
          <w:sz w:val="24"/>
        </w:rPr>
        <w:t>中标通知书发出之日起</w:t>
      </w:r>
      <w:r>
        <w:rPr>
          <w:rFonts w:ascii="宋体" w:hAnsi="宋体" w:cs="宋体" w:hint="eastAsia"/>
          <w:b w:val="0"/>
          <w:sz w:val="24"/>
        </w:rPr>
        <w:t>，按“投标人须知前附表”规定向采购人出示相关证明材料，经采购人核验合格后方可签订采购合同（书面或电子）。</w:t>
      </w:r>
      <w:r>
        <w:rPr>
          <w:rFonts w:ascii="宋体" w:hAnsi="宋体" w:cs="宋体" w:hint="eastAsia"/>
          <w:b w:val="0"/>
          <w:bCs/>
          <w:sz w:val="24"/>
        </w:rPr>
        <w:t>如中标人为联合体的，联合体各方应当共同与采购人签订采购合同，就采购合同约定的事项对采购人承担连带责任。</w:t>
      </w:r>
    </w:p>
    <w:p w14:paraId="2D357E77" w14:textId="77777777" w:rsidR="009B41DA" w:rsidRDefault="001D1FDB">
      <w:pPr>
        <w:pStyle w:val="5"/>
        <w:keepNext w:val="0"/>
        <w:keepLines w:val="0"/>
        <w:numPr>
          <w:ilvl w:val="0"/>
          <w:numId w:val="0"/>
        </w:numPr>
        <w:spacing w:before="0" w:after="0" w:line="360" w:lineRule="auto"/>
        <w:ind w:firstLineChars="200" w:firstLine="480"/>
        <w:rPr>
          <w:rFonts w:ascii="宋体" w:hAnsi="宋体" w:cs="宋体" w:hint="eastAsia"/>
          <w:b w:val="0"/>
          <w:sz w:val="24"/>
        </w:rPr>
      </w:pPr>
      <w:r>
        <w:rPr>
          <w:rFonts w:ascii="宋体" w:hAnsi="宋体" w:cs="宋体" w:hint="eastAsia"/>
          <w:b w:val="0"/>
          <w:sz w:val="24"/>
        </w:rPr>
        <w:t>36.2签订合同时间：按中标通知书规定的时间与采购人签订合同（最长不能超过25日）。</w:t>
      </w:r>
    </w:p>
    <w:p w14:paraId="78416974" w14:textId="77777777" w:rsidR="009B41DA" w:rsidRDefault="001D1FDB">
      <w:pPr>
        <w:pStyle w:val="5"/>
        <w:keepNext w:val="0"/>
        <w:keepLines w:val="0"/>
        <w:spacing w:before="0" w:after="0" w:line="360" w:lineRule="auto"/>
        <w:ind w:firstLineChars="150" w:firstLine="360"/>
        <w:rPr>
          <w:rFonts w:ascii="宋体" w:hAnsi="宋体" w:cs="宋体" w:hint="eastAsia"/>
          <w:b w:val="0"/>
          <w:sz w:val="24"/>
        </w:rPr>
      </w:pPr>
      <w:r>
        <w:rPr>
          <w:rFonts w:ascii="宋体" w:hAnsi="宋体" w:cs="宋体" w:hint="eastAsia"/>
          <w:b w:val="0"/>
          <w:sz w:val="24"/>
        </w:rPr>
        <w:lastRenderedPageBreak/>
        <w:t xml:space="preserve"> 36.3中标人拒绝与采购人签订合同的，按照本文件之《投标人须知正文》第30.4条的规定执行。</w:t>
      </w:r>
    </w:p>
    <w:p w14:paraId="00777943" w14:textId="77777777" w:rsidR="009B41DA" w:rsidRDefault="001D1FDB">
      <w:pPr>
        <w:pStyle w:val="5"/>
        <w:keepNext w:val="0"/>
        <w:keepLines w:val="0"/>
        <w:numPr>
          <w:ilvl w:val="0"/>
          <w:numId w:val="0"/>
        </w:numPr>
        <w:spacing w:before="0" w:after="0" w:line="360" w:lineRule="auto"/>
        <w:ind w:firstLineChars="200" w:firstLine="480"/>
        <w:rPr>
          <w:rFonts w:ascii="宋体" w:hAnsi="宋体" w:cs="宋体" w:hint="eastAsia"/>
          <w:b w:val="0"/>
          <w:sz w:val="24"/>
        </w:rPr>
      </w:pPr>
      <w:r>
        <w:rPr>
          <w:rFonts w:ascii="宋体" w:hAnsi="宋体" w:cs="宋体" w:hint="eastAsia"/>
          <w:b w:val="0"/>
          <w:sz w:val="24"/>
        </w:rPr>
        <w:t>3</w:t>
      </w:r>
      <w:r>
        <w:rPr>
          <w:rFonts w:ascii="宋体" w:hAnsi="宋体" w:cs="宋体"/>
          <w:b w:val="0"/>
          <w:sz w:val="24"/>
        </w:rPr>
        <w:t>6.4</w:t>
      </w:r>
      <w:r>
        <w:rPr>
          <w:rFonts w:ascii="宋体" w:hAnsi="宋体" w:cs="宋体" w:hint="eastAsia"/>
          <w:b w:val="0"/>
          <w:sz w:val="24"/>
        </w:rPr>
        <w:t>政府采购合同是政府采购项目验收的依据，中标人和采购人应当按照采购合同约定的各自的权利和义务全面履行合同。任何一方当事人在履行合同过程中均不得擅自变更、中止或终止合同。政府采购合同继续履行将损害国家利益和社会公共利益的，双方当事人应当变更、中止或终止合同。有过错的一方应当承担赔偿责任，双方都有过错的，各自承担相应的责任。</w:t>
      </w:r>
    </w:p>
    <w:p w14:paraId="0273A508" w14:textId="77777777" w:rsidR="009B41DA" w:rsidRDefault="001D1FDB">
      <w:pPr>
        <w:pStyle w:val="5"/>
        <w:keepNext w:val="0"/>
        <w:keepLines w:val="0"/>
        <w:numPr>
          <w:ilvl w:val="0"/>
          <w:numId w:val="0"/>
        </w:numPr>
        <w:spacing w:before="0" w:after="0" w:line="360" w:lineRule="auto"/>
        <w:ind w:firstLineChars="200" w:firstLine="480"/>
        <w:rPr>
          <w:rFonts w:ascii="宋体" w:hAnsi="宋体" w:cs="宋体" w:hint="eastAsia"/>
          <w:b w:val="0"/>
          <w:sz w:val="24"/>
        </w:rPr>
      </w:pPr>
      <w:r>
        <w:rPr>
          <w:rFonts w:ascii="宋体" w:hAnsi="宋体" w:cs="宋体" w:hint="eastAsia"/>
          <w:b w:val="0"/>
          <w:sz w:val="24"/>
        </w:rPr>
        <w:t>3</w:t>
      </w:r>
      <w:r>
        <w:rPr>
          <w:rFonts w:ascii="宋体" w:hAnsi="宋体" w:cs="宋体"/>
          <w:b w:val="0"/>
          <w:sz w:val="24"/>
        </w:rPr>
        <w:t xml:space="preserve">6.5 </w:t>
      </w:r>
      <w:r>
        <w:rPr>
          <w:rFonts w:ascii="宋体" w:hAnsi="宋体" w:cs="宋体" w:hint="eastAsia"/>
          <w:b w:val="0"/>
          <w:sz w:val="24"/>
        </w:rPr>
        <w:t>采购人或中标人不得单方面向合同另一方提出任何招标文件没有约定的条件或不合理的要求，作为签订合同的条件；也不得协商另行订立背离招标文件和合同实质性内容的协议。</w:t>
      </w:r>
    </w:p>
    <w:p w14:paraId="298EE565" w14:textId="77777777" w:rsidR="009B41DA" w:rsidRDefault="001D1FDB">
      <w:pPr>
        <w:pStyle w:val="5"/>
        <w:keepNext w:val="0"/>
        <w:keepLines w:val="0"/>
        <w:numPr>
          <w:ilvl w:val="0"/>
          <w:numId w:val="0"/>
        </w:numPr>
        <w:spacing w:before="0" w:after="0" w:line="360" w:lineRule="auto"/>
        <w:ind w:firstLineChars="200" w:firstLine="480"/>
        <w:rPr>
          <w:rFonts w:ascii="宋体" w:hAnsi="宋体" w:cs="宋体" w:hint="eastAsia"/>
          <w:b w:val="0"/>
          <w:sz w:val="24"/>
        </w:rPr>
      </w:pPr>
      <w:r>
        <w:rPr>
          <w:rFonts w:ascii="宋体" w:hAnsi="宋体" w:cs="宋体" w:hint="eastAsia"/>
          <w:b w:val="0"/>
          <w:sz w:val="24"/>
        </w:rPr>
        <w:t>3</w:t>
      </w:r>
      <w:r>
        <w:rPr>
          <w:rFonts w:ascii="宋体" w:hAnsi="宋体" w:cs="宋体"/>
          <w:b w:val="0"/>
          <w:sz w:val="24"/>
        </w:rPr>
        <w:t xml:space="preserve">6.6 </w:t>
      </w:r>
      <w:r>
        <w:rPr>
          <w:rFonts w:ascii="宋体" w:hAnsi="宋体" w:cs="宋体" w:hint="eastAsia"/>
          <w:b w:val="0"/>
          <w:sz w:val="24"/>
        </w:rPr>
        <w:t>如签订合同并生效后，供应商无故拒绝或延期，除按照合同条款处理外，将承担相应的法律责任。</w:t>
      </w:r>
    </w:p>
    <w:p w14:paraId="6A032F96" w14:textId="77777777" w:rsidR="009B41DA" w:rsidRDefault="001D1FDB">
      <w:pPr>
        <w:pStyle w:val="5"/>
        <w:keepNext w:val="0"/>
        <w:keepLines w:val="0"/>
        <w:numPr>
          <w:ilvl w:val="0"/>
          <w:numId w:val="0"/>
        </w:numPr>
        <w:spacing w:before="0" w:after="0" w:line="360" w:lineRule="auto"/>
        <w:ind w:firstLineChars="200" w:firstLine="480"/>
        <w:rPr>
          <w:rFonts w:ascii="宋体" w:hAnsi="宋体" w:cs="宋体" w:hint="eastAsia"/>
          <w:b w:val="0"/>
          <w:sz w:val="24"/>
        </w:rPr>
      </w:pPr>
      <w:r>
        <w:rPr>
          <w:rFonts w:ascii="宋体" w:hAnsi="宋体" w:cs="宋体" w:hint="eastAsia"/>
          <w:b w:val="0"/>
          <w:sz w:val="24"/>
        </w:rPr>
        <w:t>3</w:t>
      </w:r>
      <w:r>
        <w:rPr>
          <w:rFonts w:ascii="宋体" w:hAnsi="宋体" w:cs="宋体"/>
          <w:b w:val="0"/>
          <w:sz w:val="24"/>
        </w:rPr>
        <w:t xml:space="preserve">6.7 </w:t>
      </w:r>
      <w:r>
        <w:rPr>
          <w:rFonts w:ascii="宋体" w:hAnsi="宋体" w:cs="宋体" w:hint="eastAsia"/>
          <w:b w:val="0"/>
          <w:sz w:val="24"/>
        </w:rPr>
        <w:t>政府采购合同履行中，采购人需追加与合同标的相同的货物、工程或者服务的，在不改变合同其他条款的前提下，可以与供应商签订补充合同，但所有补充合同的采购金额不得超过原合同采购金额的1</w:t>
      </w:r>
      <w:r>
        <w:rPr>
          <w:rFonts w:ascii="宋体" w:hAnsi="宋体" w:cs="宋体"/>
          <w:b w:val="0"/>
          <w:sz w:val="24"/>
        </w:rPr>
        <w:t>0</w:t>
      </w:r>
      <w:r>
        <w:rPr>
          <w:rFonts w:ascii="宋体" w:hAnsi="宋体" w:cs="宋体" w:hint="eastAsia"/>
          <w:b w:val="0"/>
          <w:sz w:val="24"/>
        </w:rPr>
        <w:t>%。</w:t>
      </w:r>
    </w:p>
    <w:p w14:paraId="17458185" w14:textId="77777777" w:rsidR="009B41DA" w:rsidRDefault="001D1FDB">
      <w:pPr>
        <w:pStyle w:val="5"/>
        <w:keepNext w:val="0"/>
        <w:keepLines w:val="0"/>
        <w:spacing w:before="0" w:after="0" w:line="360" w:lineRule="auto"/>
        <w:ind w:leftChars="200" w:left="420"/>
        <w:rPr>
          <w:rFonts w:ascii="宋体" w:hAnsi="宋体" w:cs="宋体" w:hint="eastAsia"/>
          <w:sz w:val="24"/>
        </w:rPr>
      </w:pPr>
      <w:bookmarkStart w:id="172" w:name="_41.政府采购合同公告"/>
      <w:bookmarkEnd w:id="172"/>
      <w:r>
        <w:rPr>
          <w:rFonts w:ascii="宋体" w:hAnsi="宋体" w:cs="宋体" w:hint="eastAsia"/>
          <w:sz w:val="24"/>
        </w:rPr>
        <w:t>37.政府采购合同公告</w:t>
      </w:r>
    </w:p>
    <w:p w14:paraId="60869C63" w14:textId="77777777" w:rsidR="009B41DA" w:rsidRDefault="001D1FDB">
      <w:pPr>
        <w:pStyle w:val="ad"/>
        <w:snapToGrid w:val="0"/>
        <w:spacing w:line="360" w:lineRule="auto"/>
        <w:ind w:firstLineChars="200" w:firstLine="480"/>
        <w:rPr>
          <w:rFonts w:hAnsi="宋体" w:cs="宋体" w:hint="eastAsia"/>
          <w:sz w:val="24"/>
          <w:szCs w:val="24"/>
        </w:rPr>
      </w:pPr>
      <w:r>
        <w:rPr>
          <w:rFonts w:hAnsi="宋体" w:cs="宋体" w:hint="eastAsia"/>
          <w:sz w:val="24"/>
          <w:szCs w:val="24"/>
        </w:rPr>
        <w:t>采购人或者受托采购代理机构应当自政府采购合同签订之日起2个工作日内，将政府采购合同在省级以上人民政府财政部门指定的媒体上公告，但政府采购合同中涉及国家秘密、商业秘密的内容除外。</w:t>
      </w:r>
    </w:p>
    <w:p w14:paraId="272A7056" w14:textId="77777777" w:rsidR="009B41DA" w:rsidRDefault="001D1FDB">
      <w:pPr>
        <w:pStyle w:val="5"/>
        <w:keepNext w:val="0"/>
        <w:keepLines w:val="0"/>
        <w:spacing w:before="0" w:after="0" w:line="360" w:lineRule="auto"/>
        <w:ind w:leftChars="200" w:left="420"/>
        <w:rPr>
          <w:rFonts w:ascii="宋体" w:hAnsi="宋体" w:cs="宋体" w:hint="eastAsia"/>
          <w:sz w:val="24"/>
        </w:rPr>
      </w:pPr>
      <w:r>
        <w:rPr>
          <w:rFonts w:ascii="宋体" w:hAnsi="宋体" w:cs="宋体" w:hint="eastAsia"/>
          <w:sz w:val="24"/>
        </w:rPr>
        <w:t>38.询问、质疑和投诉</w:t>
      </w:r>
    </w:p>
    <w:p w14:paraId="22245C13" w14:textId="77777777" w:rsidR="009B41DA" w:rsidRDefault="001D1FDB">
      <w:pPr>
        <w:pStyle w:val="a0"/>
        <w:spacing w:line="360" w:lineRule="auto"/>
        <w:rPr>
          <w:rFonts w:ascii="宋体" w:hAnsi="宋体" w:cs="宋体" w:hint="eastAsia"/>
          <w:sz w:val="24"/>
          <w:szCs w:val="24"/>
        </w:rPr>
      </w:pPr>
      <w:r>
        <w:rPr>
          <w:rFonts w:ascii="宋体" w:hAnsi="宋体" w:cs="宋体" w:hint="eastAsia"/>
          <w:sz w:val="24"/>
          <w:szCs w:val="24"/>
        </w:rPr>
        <w:t>38.1供应商对政府采购活动事项有疑问的，可以向采购人提出询问，采购人或者采购代理机构应当在3个工作日内对供应</w:t>
      </w:r>
      <w:proofErr w:type="gramStart"/>
      <w:r>
        <w:rPr>
          <w:rFonts w:ascii="宋体" w:hAnsi="宋体" w:cs="宋体" w:hint="eastAsia"/>
          <w:sz w:val="24"/>
          <w:szCs w:val="24"/>
        </w:rPr>
        <w:t>商依法</w:t>
      </w:r>
      <w:proofErr w:type="gramEnd"/>
      <w:r>
        <w:rPr>
          <w:rFonts w:ascii="宋体" w:hAnsi="宋体" w:cs="宋体" w:hint="eastAsia"/>
          <w:sz w:val="24"/>
          <w:szCs w:val="24"/>
        </w:rPr>
        <w:t>提出的询问</w:t>
      </w:r>
      <w:proofErr w:type="gramStart"/>
      <w:r>
        <w:rPr>
          <w:rFonts w:ascii="宋体" w:hAnsi="宋体" w:cs="宋体" w:hint="eastAsia"/>
          <w:sz w:val="24"/>
          <w:szCs w:val="24"/>
        </w:rPr>
        <w:t>作出</w:t>
      </w:r>
      <w:proofErr w:type="gramEnd"/>
      <w:r>
        <w:rPr>
          <w:rFonts w:ascii="宋体" w:hAnsi="宋体" w:cs="宋体" w:hint="eastAsia"/>
          <w:sz w:val="24"/>
          <w:szCs w:val="24"/>
        </w:rPr>
        <w:t>答复，但答复的内容不得涉及商业秘密。</w:t>
      </w:r>
    </w:p>
    <w:p w14:paraId="67ED0DA8" w14:textId="77777777" w:rsidR="009B41DA" w:rsidRDefault="001D1FDB">
      <w:pPr>
        <w:pStyle w:val="5"/>
        <w:keepNext w:val="0"/>
        <w:keepLines w:val="0"/>
        <w:spacing w:before="0" w:after="0" w:line="360" w:lineRule="auto"/>
        <w:ind w:firstLineChars="150" w:firstLine="360"/>
        <w:rPr>
          <w:rFonts w:ascii="宋体" w:hAnsi="宋体" w:cs="宋体" w:hint="eastAsia"/>
          <w:b w:val="0"/>
          <w:sz w:val="24"/>
        </w:rPr>
      </w:pPr>
      <w:r>
        <w:rPr>
          <w:rFonts w:ascii="宋体" w:hAnsi="宋体" w:cs="宋体" w:hint="eastAsia"/>
          <w:b w:val="0"/>
          <w:sz w:val="24"/>
        </w:rPr>
        <w:t xml:space="preserve"> 38.2供应商认为招标文件、采购过程或者中标结果使自己的合法权益受到损害的，必须在知道或者应知其权益受到损害之日起7个工作日内，以纸质书面形式向采购人、采购代理机构提出质疑。采购人、采购代理机构接收质疑函的方式、联系部门、联系电话和通讯地址等信息详见“投标人须知前附表”。具体质疑起算时间如下：</w:t>
      </w:r>
    </w:p>
    <w:p w14:paraId="0C31CE2F" w14:textId="77777777" w:rsidR="009B41DA" w:rsidRDefault="001D1FDB">
      <w:pPr>
        <w:pStyle w:val="ad"/>
        <w:snapToGrid w:val="0"/>
        <w:spacing w:line="360" w:lineRule="auto"/>
        <w:ind w:firstLineChars="200" w:firstLine="480"/>
        <w:rPr>
          <w:rFonts w:hAnsi="宋体" w:cs="宋体" w:hint="eastAsia"/>
          <w:sz w:val="24"/>
          <w:szCs w:val="24"/>
        </w:rPr>
      </w:pPr>
      <w:r>
        <w:rPr>
          <w:rFonts w:hAnsi="宋体" w:cs="宋体" w:hint="eastAsia"/>
          <w:sz w:val="24"/>
          <w:szCs w:val="24"/>
        </w:rPr>
        <w:t>（1）对可以质疑的招标文件提出质疑的，为收到招标文件之日或者招标文件公告期限届满之日；</w:t>
      </w:r>
    </w:p>
    <w:p w14:paraId="6DBFA6FB" w14:textId="77777777" w:rsidR="009B41DA" w:rsidRDefault="001D1FDB">
      <w:pPr>
        <w:pStyle w:val="ad"/>
        <w:snapToGrid w:val="0"/>
        <w:spacing w:line="360" w:lineRule="auto"/>
        <w:ind w:firstLineChars="200" w:firstLine="480"/>
        <w:rPr>
          <w:rFonts w:hAnsi="宋体" w:cs="宋体" w:hint="eastAsia"/>
          <w:sz w:val="24"/>
          <w:szCs w:val="24"/>
        </w:rPr>
      </w:pPr>
      <w:r>
        <w:rPr>
          <w:rFonts w:hAnsi="宋体" w:cs="宋体" w:hint="eastAsia"/>
          <w:sz w:val="24"/>
          <w:szCs w:val="24"/>
        </w:rPr>
        <w:t>（2）对采购过程提出质疑的，为各采购程序环节结束之日；</w:t>
      </w:r>
    </w:p>
    <w:p w14:paraId="6C75D714" w14:textId="77777777" w:rsidR="009B41DA" w:rsidRDefault="001D1FDB">
      <w:pPr>
        <w:pStyle w:val="ad"/>
        <w:snapToGrid w:val="0"/>
        <w:spacing w:line="360" w:lineRule="auto"/>
        <w:ind w:firstLineChars="200" w:firstLine="480"/>
        <w:rPr>
          <w:rFonts w:hAnsi="宋体" w:cs="宋体" w:hint="eastAsia"/>
          <w:bCs/>
          <w:sz w:val="24"/>
          <w:szCs w:val="24"/>
        </w:rPr>
      </w:pPr>
      <w:r>
        <w:rPr>
          <w:rFonts w:hAnsi="宋体" w:cs="宋体" w:hint="eastAsia"/>
          <w:sz w:val="24"/>
          <w:szCs w:val="24"/>
        </w:rPr>
        <w:lastRenderedPageBreak/>
        <w:t>（3）对中标结果提出质疑的，为中标结果公告期限届满之日。</w:t>
      </w:r>
    </w:p>
    <w:p w14:paraId="7FC909AE" w14:textId="77777777" w:rsidR="009B41DA" w:rsidRDefault="001D1FDB">
      <w:pPr>
        <w:pStyle w:val="5"/>
        <w:keepNext w:val="0"/>
        <w:keepLines w:val="0"/>
        <w:spacing w:before="0" w:after="0" w:line="360" w:lineRule="auto"/>
        <w:ind w:firstLineChars="150" w:firstLine="360"/>
        <w:rPr>
          <w:rFonts w:ascii="宋体" w:hAnsi="宋体" w:cs="宋体" w:hint="eastAsia"/>
          <w:bCs/>
          <w:sz w:val="24"/>
        </w:rPr>
      </w:pPr>
      <w:r>
        <w:rPr>
          <w:rFonts w:ascii="宋体" w:hAnsi="宋体" w:cs="宋体" w:hint="eastAsia"/>
          <w:b w:val="0"/>
          <w:sz w:val="24"/>
        </w:rPr>
        <w:t xml:space="preserve">38.3 </w:t>
      </w:r>
      <w:r>
        <w:rPr>
          <w:rFonts w:ascii="宋体" w:hAnsi="宋体" w:cs="宋体" w:hint="eastAsia"/>
          <w:bCs/>
          <w:sz w:val="24"/>
        </w:rPr>
        <w:t>供应商提出质疑应当提交质疑函和必要的证明材料，针对同一采购程序环节的质疑必须在法定质疑期内一次性提出。</w:t>
      </w:r>
    </w:p>
    <w:p w14:paraId="5E855C4F" w14:textId="77777777" w:rsidR="009B41DA" w:rsidRDefault="001D1FDB">
      <w:pPr>
        <w:pStyle w:val="ad"/>
        <w:snapToGrid w:val="0"/>
        <w:spacing w:line="360" w:lineRule="auto"/>
        <w:ind w:firstLineChars="200" w:firstLine="480"/>
        <w:rPr>
          <w:rFonts w:hAnsi="宋体" w:cs="宋体" w:hint="eastAsia"/>
          <w:sz w:val="24"/>
          <w:szCs w:val="24"/>
        </w:rPr>
      </w:pPr>
      <w:r>
        <w:rPr>
          <w:rFonts w:hAnsi="宋体" w:cs="宋体" w:hint="eastAsia"/>
          <w:sz w:val="24"/>
          <w:szCs w:val="24"/>
        </w:rPr>
        <w:t>38.3.1 质疑供应商提起质疑应当符合下列条件：</w:t>
      </w:r>
    </w:p>
    <w:p w14:paraId="3D332588" w14:textId="77777777" w:rsidR="009B41DA" w:rsidRDefault="001D1FDB">
      <w:pPr>
        <w:pStyle w:val="ad"/>
        <w:snapToGrid w:val="0"/>
        <w:spacing w:line="360" w:lineRule="auto"/>
        <w:ind w:firstLineChars="200" w:firstLine="480"/>
        <w:rPr>
          <w:rFonts w:hAnsi="宋体" w:cs="宋体" w:hint="eastAsia"/>
          <w:sz w:val="24"/>
          <w:szCs w:val="24"/>
        </w:rPr>
      </w:pPr>
      <w:r>
        <w:rPr>
          <w:rFonts w:hAnsi="宋体" w:cs="宋体" w:hint="eastAsia"/>
          <w:sz w:val="24"/>
          <w:szCs w:val="24"/>
        </w:rPr>
        <w:t>（1）质疑供应商是参与所质疑项目采购活动的供应商（潜在供应商已依法获取可质疑的采购文件的，可以对该采购文件质疑）；</w:t>
      </w:r>
    </w:p>
    <w:p w14:paraId="6E339C48" w14:textId="77777777" w:rsidR="009B41DA" w:rsidRDefault="001D1FDB">
      <w:pPr>
        <w:pStyle w:val="ad"/>
        <w:snapToGrid w:val="0"/>
        <w:spacing w:line="360" w:lineRule="auto"/>
        <w:ind w:firstLineChars="200" w:firstLine="480"/>
        <w:rPr>
          <w:rFonts w:hAnsi="宋体" w:cs="宋体" w:hint="eastAsia"/>
          <w:sz w:val="24"/>
          <w:szCs w:val="24"/>
        </w:rPr>
      </w:pPr>
      <w:r>
        <w:rPr>
          <w:rFonts w:hAnsi="宋体" w:cs="宋体" w:hint="eastAsia"/>
          <w:sz w:val="24"/>
          <w:szCs w:val="24"/>
        </w:rPr>
        <w:t>（2）质疑</w:t>
      </w:r>
      <w:proofErr w:type="gramStart"/>
      <w:r>
        <w:rPr>
          <w:rFonts w:hAnsi="宋体" w:cs="宋体" w:hint="eastAsia"/>
          <w:sz w:val="24"/>
          <w:szCs w:val="24"/>
        </w:rPr>
        <w:t>函内容</w:t>
      </w:r>
      <w:proofErr w:type="gramEnd"/>
      <w:r>
        <w:rPr>
          <w:rFonts w:hAnsi="宋体" w:cs="宋体" w:hint="eastAsia"/>
          <w:sz w:val="24"/>
          <w:szCs w:val="24"/>
        </w:rPr>
        <w:t>符合本章第38.3.2项的规定；</w:t>
      </w:r>
    </w:p>
    <w:p w14:paraId="4CFF7A1B" w14:textId="77777777" w:rsidR="009B41DA" w:rsidRDefault="001D1FDB">
      <w:pPr>
        <w:pStyle w:val="ad"/>
        <w:snapToGrid w:val="0"/>
        <w:spacing w:line="360" w:lineRule="auto"/>
        <w:ind w:firstLineChars="200" w:firstLine="480"/>
        <w:rPr>
          <w:rFonts w:hAnsi="宋体" w:cs="宋体" w:hint="eastAsia"/>
          <w:sz w:val="24"/>
          <w:szCs w:val="24"/>
        </w:rPr>
      </w:pPr>
      <w:r>
        <w:rPr>
          <w:rFonts w:hAnsi="宋体" w:cs="宋体" w:hint="eastAsia"/>
          <w:sz w:val="24"/>
          <w:szCs w:val="24"/>
        </w:rPr>
        <w:t>（3）在质疑有效期限内提起质疑；</w:t>
      </w:r>
    </w:p>
    <w:p w14:paraId="7FFC32B3" w14:textId="77777777" w:rsidR="009B41DA" w:rsidRDefault="001D1FDB">
      <w:pPr>
        <w:pStyle w:val="ad"/>
        <w:snapToGrid w:val="0"/>
        <w:spacing w:line="360" w:lineRule="auto"/>
        <w:ind w:firstLineChars="200" w:firstLine="480"/>
        <w:rPr>
          <w:rFonts w:hAnsi="宋体" w:cs="宋体" w:hint="eastAsia"/>
          <w:sz w:val="24"/>
          <w:szCs w:val="24"/>
        </w:rPr>
      </w:pPr>
      <w:r>
        <w:rPr>
          <w:rFonts w:hAnsi="宋体" w:cs="宋体" w:hint="eastAsia"/>
          <w:sz w:val="24"/>
          <w:szCs w:val="24"/>
        </w:rPr>
        <w:t>（4）属于所质疑的采购人或采购人委托的采购代理机构组织的采购活动；</w:t>
      </w:r>
    </w:p>
    <w:p w14:paraId="0931F584" w14:textId="77777777" w:rsidR="009B41DA" w:rsidRDefault="001D1FDB">
      <w:pPr>
        <w:pStyle w:val="ad"/>
        <w:snapToGrid w:val="0"/>
        <w:spacing w:line="360" w:lineRule="auto"/>
        <w:ind w:firstLineChars="200" w:firstLine="480"/>
        <w:rPr>
          <w:rFonts w:hAnsi="宋体" w:cs="宋体" w:hint="eastAsia"/>
          <w:sz w:val="24"/>
          <w:szCs w:val="24"/>
        </w:rPr>
      </w:pPr>
      <w:r>
        <w:rPr>
          <w:rFonts w:hAnsi="宋体" w:cs="宋体" w:hint="eastAsia"/>
          <w:sz w:val="24"/>
          <w:szCs w:val="24"/>
        </w:rPr>
        <w:t>（5）供应商对同一采购程序环节的质疑应当在质疑有效期内一次性提出；</w:t>
      </w:r>
    </w:p>
    <w:p w14:paraId="5CA47F6D" w14:textId="77777777" w:rsidR="009B41DA" w:rsidRDefault="001D1FDB">
      <w:pPr>
        <w:pStyle w:val="ad"/>
        <w:snapToGrid w:val="0"/>
        <w:spacing w:line="360" w:lineRule="auto"/>
        <w:ind w:firstLineChars="200" w:firstLine="480"/>
        <w:rPr>
          <w:rFonts w:hAnsi="宋体" w:cs="宋体" w:hint="eastAsia"/>
          <w:sz w:val="24"/>
          <w:szCs w:val="24"/>
        </w:rPr>
      </w:pPr>
      <w:r>
        <w:rPr>
          <w:rFonts w:hAnsi="宋体" w:cs="宋体" w:hint="eastAsia"/>
          <w:sz w:val="24"/>
          <w:szCs w:val="24"/>
        </w:rPr>
        <w:t>（6）供应商提交质疑应当提交必要的证明材料，证明材料应以合法手段取得；</w:t>
      </w:r>
    </w:p>
    <w:p w14:paraId="2DB95476" w14:textId="77777777" w:rsidR="009B41DA" w:rsidRDefault="001D1FDB">
      <w:pPr>
        <w:pStyle w:val="ad"/>
        <w:snapToGrid w:val="0"/>
        <w:spacing w:line="360" w:lineRule="auto"/>
        <w:ind w:firstLineChars="200" w:firstLine="480"/>
        <w:rPr>
          <w:rFonts w:hAnsi="宋体" w:cs="宋体" w:hint="eastAsia"/>
          <w:sz w:val="24"/>
          <w:szCs w:val="24"/>
        </w:rPr>
      </w:pPr>
      <w:r>
        <w:rPr>
          <w:rFonts w:hAnsi="宋体" w:cs="宋体" w:hint="eastAsia"/>
          <w:sz w:val="24"/>
          <w:szCs w:val="24"/>
        </w:rPr>
        <w:t>（7）财政部门规定的其他条件。</w:t>
      </w:r>
    </w:p>
    <w:p w14:paraId="39EA00DE" w14:textId="77777777" w:rsidR="009B41DA" w:rsidRDefault="001D1FDB">
      <w:pPr>
        <w:pStyle w:val="5"/>
        <w:keepNext w:val="0"/>
        <w:keepLines w:val="0"/>
        <w:spacing w:before="0" w:after="0" w:line="360" w:lineRule="auto"/>
        <w:ind w:firstLineChars="150" w:firstLine="360"/>
        <w:rPr>
          <w:rFonts w:ascii="宋体" w:hAnsi="宋体" w:cs="宋体" w:hint="eastAsia"/>
          <w:b w:val="0"/>
          <w:sz w:val="24"/>
        </w:rPr>
      </w:pPr>
      <w:r>
        <w:rPr>
          <w:rFonts w:ascii="宋体" w:hAnsi="宋体" w:cs="宋体" w:hint="eastAsia"/>
          <w:b w:val="0"/>
          <w:kern w:val="0"/>
          <w:sz w:val="24"/>
        </w:rPr>
        <w:t>38.3.2</w:t>
      </w:r>
      <w:r>
        <w:rPr>
          <w:rFonts w:ascii="宋体" w:hAnsi="宋体" w:cs="宋体" w:hint="eastAsia"/>
          <w:kern w:val="0"/>
          <w:sz w:val="24"/>
        </w:rPr>
        <w:t>质</w:t>
      </w:r>
      <w:r>
        <w:rPr>
          <w:rFonts w:ascii="宋体" w:hAnsi="宋体" w:cs="宋体" w:hint="eastAsia"/>
          <w:bCs/>
          <w:sz w:val="24"/>
        </w:rPr>
        <w:t>疑</w:t>
      </w:r>
      <w:proofErr w:type="gramStart"/>
      <w:r>
        <w:rPr>
          <w:rFonts w:ascii="宋体" w:hAnsi="宋体" w:cs="宋体" w:hint="eastAsia"/>
          <w:bCs/>
          <w:sz w:val="24"/>
        </w:rPr>
        <w:t>函应当</w:t>
      </w:r>
      <w:proofErr w:type="gramEnd"/>
      <w:r>
        <w:rPr>
          <w:rFonts w:ascii="宋体" w:hAnsi="宋体" w:cs="宋体" w:hint="eastAsia"/>
          <w:bCs/>
          <w:sz w:val="24"/>
        </w:rPr>
        <w:t>包括下列内容（质疑函格式后附）：</w:t>
      </w:r>
    </w:p>
    <w:p w14:paraId="613021DC" w14:textId="77777777" w:rsidR="009B41DA" w:rsidRDefault="001D1FDB">
      <w:pPr>
        <w:pStyle w:val="ad"/>
        <w:snapToGrid w:val="0"/>
        <w:spacing w:line="360" w:lineRule="auto"/>
        <w:ind w:firstLineChars="200" w:firstLine="480"/>
        <w:rPr>
          <w:rFonts w:hAnsi="宋体" w:cs="宋体" w:hint="eastAsia"/>
          <w:bCs/>
          <w:sz w:val="24"/>
          <w:szCs w:val="24"/>
        </w:rPr>
      </w:pPr>
      <w:r>
        <w:rPr>
          <w:rFonts w:hAnsi="宋体" w:cs="宋体" w:hint="eastAsia"/>
          <w:bCs/>
          <w:sz w:val="24"/>
          <w:szCs w:val="24"/>
        </w:rPr>
        <w:t>（1）供应商的姓名或者名称、地址、邮编、联系人及联系电话；</w:t>
      </w:r>
    </w:p>
    <w:p w14:paraId="0E8FCD44" w14:textId="77777777" w:rsidR="009B41DA" w:rsidRDefault="001D1FDB">
      <w:pPr>
        <w:pStyle w:val="ad"/>
        <w:snapToGrid w:val="0"/>
        <w:spacing w:line="360" w:lineRule="auto"/>
        <w:ind w:firstLineChars="200" w:firstLine="480"/>
        <w:rPr>
          <w:rFonts w:hAnsi="宋体" w:cs="宋体" w:hint="eastAsia"/>
          <w:bCs/>
          <w:sz w:val="24"/>
          <w:szCs w:val="24"/>
        </w:rPr>
      </w:pPr>
      <w:r>
        <w:rPr>
          <w:rFonts w:hAnsi="宋体" w:cs="宋体" w:hint="eastAsia"/>
          <w:bCs/>
          <w:sz w:val="24"/>
          <w:szCs w:val="24"/>
        </w:rPr>
        <w:t>（2）质疑项目的名称、编号；</w:t>
      </w:r>
    </w:p>
    <w:p w14:paraId="3DC26319" w14:textId="77777777" w:rsidR="009B41DA" w:rsidRDefault="001D1FDB">
      <w:pPr>
        <w:pStyle w:val="ad"/>
        <w:snapToGrid w:val="0"/>
        <w:spacing w:line="360" w:lineRule="auto"/>
        <w:ind w:firstLineChars="200" w:firstLine="480"/>
        <w:rPr>
          <w:rFonts w:hAnsi="宋体" w:cs="宋体" w:hint="eastAsia"/>
          <w:bCs/>
          <w:sz w:val="24"/>
          <w:szCs w:val="24"/>
        </w:rPr>
      </w:pPr>
      <w:r>
        <w:rPr>
          <w:rFonts w:hAnsi="宋体" w:cs="宋体" w:hint="eastAsia"/>
          <w:bCs/>
          <w:sz w:val="24"/>
          <w:szCs w:val="24"/>
        </w:rPr>
        <w:t>（3）具体、明确的质疑事项和与质疑事项相关的请求；</w:t>
      </w:r>
    </w:p>
    <w:p w14:paraId="6560952A" w14:textId="77777777" w:rsidR="009B41DA" w:rsidRDefault="001D1FDB">
      <w:pPr>
        <w:pStyle w:val="ad"/>
        <w:snapToGrid w:val="0"/>
        <w:spacing w:line="360" w:lineRule="auto"/>
        <w:ind w:firstLineChars="200" w:firstLine="480"/>
        <w:rPr>
          <w:rFonts w:hAnsi="宋体" w:cs="宋体" w:hint="eastAsia"/>
          <w:bCs/>
          <w:sz w:val="24"/>
          <w:szCs w:val="24"/>
        </w:rPr>
      </w:pPr>
      <w:r>
        <w:rPr>
          <w:rFonts w:hAnsi="宋体" w:cs="宋体" w:hint="eastAsia"/>
          <w:bCs/>
          <w:sz w:val="24"/>
          <w:szCs w:val="24"/>
        </w:rPr>
        <w:t>（4）事实依据；</w:t>
      </w:r>
    </w:p>
    <w:p w14:paraId="4547595A" w14:textId="77777777" w:rsidR="009B41DA" w:rsidRDefault="001D1FDB">
      <w:pPr>
        <w:pStyle w:val="ad"/>
        <w:snapToGrid w:val="0"/>
        <w:spacing w:line="360" w:lineRule="auto"/>
        <w:ind w:firstLineChars="200" w:firstLine="480"/>
        <w:rPr>
          <w:rFonts w:hAnsi="宋体" w:cs="宋体" w:hint="eastAsia"/>
          <w:bCs/>
          <w:sz w:val="24"/>
          <w:szCs w:val="24"/>
        </w:rPr>
      </w:pPr>
      <w:r>
        <w:rPr>
          <w:rFonts w:hAnsi="宋体" w:cs="宋体" w:hint="eastAsia"/>
          <w:bCs/>
          <w:sz w:val="24"/>
          <w:szCs w:val="24"/>
        </w:rPr>
        <w:t>（5）必要的法律依据；</w:t>
      </w:r>
    </w:p>
    <w:p w14:paraId="5D3BBD84" w14:textId="77777777" w:rsidR="009B41DA" w:rsidRDefault="001D1FDB">
      <w:pPr>
        <w:pStyle w:val="ad"/>
        <w:snapToGrid w:val="0"/>
        <w:spacing w:line="360" w:lineRule="auto"/>
        <w:ind w:firstLineChars="200" w:firstLine="480"/>
        <w:rPr>
          <w:rFonts w:hAnsi="宋体" w:cs="宋体" w:hint="eastAsia"/>
          <w:bCs/>
          <w:sz w:val="24"/>
          <w:szCs w:val="24"/>
        </w:rPr>
      </w:pPr>
      <w:r>
        <w:rPr>
          <w:rFonts w:hAnsi="宋体" w:cs="宋体" w:hint="eastAsia"/>
          <w:bCs/>
          <w:sz w:val="24"/>
          <w:szCs w:val="24"/>
        </w:rPr>
        <w:t>（6）提出质疑的日期。</w:t>
      </w:r>
    </w:p>
    <w:p w14:paraId="57E25967" w14:textId="77777777" w:rsidR="009B41DA" w:rsidRDefault="001D1FDB">
      <w:pPr>
        <w:pStyle w:val="ad"/>
        <w:snapToGrid w:val="0"/>
        <w:spacing w:line="360" w:lineRule="auto"/>
        <w:ind w:firstLineChars="200" w:firstLine="480"/>
        <w:rPr>
          <w:rFonts w:hAnsi="宋体" w:cs="宋体" w:hint="eastAsia"/>
          <w:bCs/>
          <w:sz w:val="24"/>
          <w:szCs w:val="24"/>
        </w:rPr>
      </w:pPr>
      <w:r>
        <w:rPr>
          <w:rFonts w:hAnsi="宋体" w:cs="宋体" w:hint="eastAsia"/>
          <w:bCs/>
          <w:sz w:val="24"/>
          <w:szCs w:val="24"/>
        </w:rPr>
        <w:t>供应商为自然人的，应当由本人签字；供应商为法人或者其他组织的，应当由法定代表人、主要负责人，或者其委托代理人签字或者盖章，并加盖公章。</w:t>
      </w:r>
    </w:p>
    <w:p w14:paraId="218CA634" w14:textId="77777777" w:rsidR="009B41DA" w:rsidRDefault="001D1FDB">
      <w:pPr>
        <w:pStyle w:val="5"/>
        <w:keepNext w:val="0"/>
        <w:keepLines w:val="0"/>
        <w:snapToGrid w:val="0"/>
        <w:spacing w:before="0" w:after="0" w:line="360" w:lineRule="auto"/>
        <w:ind w:firstLineChars="200" w:firstLine="480"/>
        <w:rPr>
          <w:rFonts w:ascii="宋体" w:hAnsi="宋体" w:cs="宋体" w:hint="eastAsia"/>
          <w:b w:val="0"/>
          <w:bCs/>
          <w:sz w:val="24"/>
        </w:rPr>
      </w:pPr>
      <w:r>
        <w:rPr>
          <w:rFonts w:ascii="宋体" w:hAnsi="宋体" w:cs="宋体" w:hint="eastAsia"/>
          <w:b w:val="0"/>
          <w:sz w:val="24"/>
        </w:rPr>
        <w:t>3</w:t>
      </w:r>
      <w:r>
        <w:rPr>
          <w:rFonts w:ascii="宋体" w:hAnsi="宋体" w:cs="宋体" w:hint="eastAsia"/>
          <w:b w:val="0"/>
          <w:bCs/>
          <w:sz w:val="24"/>
        </w:rPr>
        <w:t>8.4采购人、采购代理机构认为供应商质疑不成立，或者成立但未对中标结果构成影响的，继续开展采购活动；认为供应商质疑成立且影响或者可能影响中标结果的，按照下列情况处理：</w:t>
      </w:r>
    </w:p>
    <w:p w14:paraId="2BD0CDF1" w14:textId="77777777" w:rsidR="009B41DA" w:rsidRDefault="001D1FDB">
      <w:pPr>
        <w:pStyle w:val="ad"/>
        <w:snapToGrid w:val="0"/>
        <w:spacing w:line="360" w:lineRule="auto"/>
        <w:rPr>
          <w:rFonts w:hAnsi="宋体" w:cs="宋体" w:hint="eastAsia"/>
          <w:bCs/>
          <w:sz w:val="24"/>
          <w:szCs w:val="24"/>
        </w:rPr>
      </w:pPr>
      <w:r>
        <w:rPr>
          <w:rFonts w:hAnsi="宋体" w:cs="宋体" w:hint="eastAsia"/>
          <w:bCs/>
          <w:sz w:val="24"/>
          <w:szCs w:val="24"/>
        </w:rPr>
        <w:t xml:space="preserve">　　（1）对招标文件提出的质疑，依法通过澄清或者修改可以继续开展采购活动的，澄清或者修改招标文件后继续开展采购活动；否则应当修改招标文件后重新开展采购活动。</w:t>
      </w:r>
    </w:p>
    <w:p w14:paraId="0479611C" w14:textId="77777777" w:rsidR="009B41DA" w:rsidRDefault="001D1FDB">
      <w:pPr>
        <w:pStyle w:val="ad"/>
        <w:snapToGrid w:val="0"/>
        <w:spacing w:line="360" w:lineRule="auto"/>
        <w:rPr>
          <w:rFonts w:hAnsi="宋体" w:cs="宋体" w:hint="eastAsia"/>
          <w:bCs/>
          <w:sz w:val="24"/>
          <w:szCs w:val="24"/>
        </w:rPr>
      </w:pPr>
      <w:r>
        <w:rPr>
          <w:rFonts w:hAnsi="宋体" w:cs="宋体" w:hint="eastAsia"/>
          <w:bCs/>
          <w:sz w:val="24"/>
          <w:szCs w:val="24"/>
        </w:rPr>
        <w:t xml:space="preserve">　　（2）对采购过程、中标结果提出的质疑，合格供应</w:t>
      </w:r>
      <w:proofErr w:type="gramStart"/>
      <w:r>
        <w:rPr>
          <w:rFonts w:hAnsi="宋体" w:cs="宋体" w:hint="eastAsia"/>
          <w:bCs/>
          <w:sz w:val="24"/>
          <w:szCs w:val="24"/>
        </w:rPr>
        <w:t>商符合</w:t>
      </w:r>
      <w:proofErr w:type="gramEnd"/>
      <w:r>
        <w:rPr>
          <w:rFonts w:hAnsi="宋体" w:cs="宋体" w:hint="eastAsia"/>
          <w:bCs/>
          <w:sz w:val="24"/>
          <w:szCs w:val="24"/>
        </w:rPr>
        <w:t>法定数量时，可以从合格的中标候选人中另行确定中标供应商的，应当依法另行确定中标供应商；否则应当重新开展采购活动。</w:t>
      </w:r>
    </w:p>
    <w:p w14:paraId="3F8F1862" w14:textId="77777777" w:rsidR="009B41DA" w:rsidRDefault="001D1FDB">
      <w:pPr>
        <w:pStyle w:val="ad"/>
        <w:snapToGrid w:val="0"/>
        <w:spacing w:line="360" w:lineRule="auto"/>
        <w:ind w:firstLine="420"/>
        <w:rPr>
          <w:rFonts w:hAnsi="宋体" w:cs="宋体" w:hint="eastAsia"/>
          <w:bCs/>
          <w:sz w:val="24"/>
          <w:szCs w:val="24"/>
        </w:rPr>
      </w:pPr>
      <w:r>
        <w:rPr>
          <w:rFonts w:hAnsi="宋体" w:cs="宋体" w:hint="eastAsia"/>
          <w:bCs/>
          <w:sz w:val="24"/>
          <w:szCs w:val="24"/>
        </w:rPr>
        <w:t>质疑答复导致中标结果改变的，采购人或者采购代理机构应当将有关情况书面报告</w:t>
      </w:r>
      <w:r>
        <w:rPr>
          <w:rFonts w:hAnsi="宋体" w:cs="宋体" w:hint="eastAsia"/>
          <w:bCs/>
          <w:sz w:val="24"/>
          <w:szCs w:val="24"/>
        </w:rPr>
        <w:lastRenderedPageBreak/>
        <w:t>本级财政部门。</w:t>
      </w:r>
    </w:p>
    <w:p w14:paraId="6FA73DB1" w14:textId="77777777" w:rsidR="009B41DA" w:rsidRDefault="001D1FDB">
      <w:pPr>
        <w:pStyle w:val="ad"/>
        <w:snapToGrid w:val="0"/>
        <w:spacing w:line="360" w:lineRule="auto"/>
        <w:ind w:firstLineChars="200" w:firstLine="480"/>
        <w:rPr>
          <w:rFonts w:hAnsi="宋体" w:cs="宋体" w:hint="eastAsia"/>
          <w:sz w:val="24"/>
          <w:szCs w:val="24"/>
        </w:rPr>
      </w:pPr>
      <w:r>
        <w:rPr>
          <w:rFonts w:hAnsi="宋体" w:cs="宋体" w:hint="eastAsia"/>
          <w:sz w:val="24"/>
          <w:szCs w:val="24"/>
        </w:rPr>
        <w:t>38.5质疑供应商对采购人、采购代理机构的答复不满意，或者采购人、采购代理机构未在规定时间内</w:t>
      </w:r>
      <w:proofErr w:type="gramStart"/>
      <w:r>
        <w:rPr>
          <w:rFonts w:hAnsi="宋体" w:cs="宋体" w:hint="eastAsia"/>
          <w:sz w:val="24"/>
          <w:szCs w:val="24"/>
        </w:rPr>
        <w:t>作出</w:t>
      </w:r>
      <w:proofErr w:type="gramEnd"/>
      <w:r>
        <w:rPr>
          <w:rFonts w:hAnsi="宋体" w:cs="宋体" w:hint="eastAsia"/>
          <w:sz w:val="24"/>
          <w:szCs w:val="24"/>
        </w:rPr>
        <w:t>答复的，可以在答复期满后15个工作日内向《政府采购质疑和投诉办法》（财政部令第94号）第六条规定的财政部门提起投诉（投诉书格式后附）。</w:t>
      </w:r>
      <w:bookmarkStart w:id="173" w:name="_八、其他事项"/>
      <w:bookmarkEnd w:id="173"/>
    </w:p>
    <w:p w14:paraId="7DF6A42F" w14:textId="77777777" w:rsidR="009B41DA" w:rsidRDefault="009B41DA">
      <w:pPr>
        <w:pStyle w:val="ad"/>
        <w:snapToGrid w:val="0"/>
        <w:spacing w:line="360" w:lineRule="auto"/>
        <w:ind w:firstLineChars="200" w:firstLine="480"/>
        <w:rPr>
          <w:rFonts w:hAnsi="宋体" w:cs="宋体" w:hint="eastAsia"/>
          <w:sz w:val="24"/>
          <w:szCs w:val="24"/>
        </w:rPr>
      </w:pPr>
    </w:p>
    <w:p w14:paraId="7A05AD0F" w14:textId="77777777" w:rsidR="009B41DA" w:rsidRDefault="001D1FDB">
      <w:pPr>
        <w:pStyle w:val="30"/>
        <w:keepNext w:val="0"/>
        <w:keepLines w:val="0"/>
        <w:jc w:val="center"/>
        <w:rPr>
          <w:rFonts w:ascii="宋体" w:hAnsi="宋体" w:cs="宋体" w:hint="eastAsia"/>
        </w:rPr>
      </w:pPr>
      <w:r>
        <w:rPr>
          <w:rFonts w:ascii="宋体" w:hAnsi="宋体" w:cs="宋体" w:hint="eastAsia"/>
        </w:rPr>
        <w:t>八、其他事项</w:t>
      </w:r>
    </w:p>
    <w:p w14:paraId="46CD20BE" w14:textId="77777777" w:rsidR="009B41DA" w:rsidRDefault="001D1FDB">
      <w:pPr>
        <w:pStyle w:val="5"/>
        <w:keepNext w:val="0"/>
        <w:keepLines w:val="0"/>
        <w:spacing w:before="0" w:after="0" w:line="360" w:lineRule="auto"/>
        <w:ind w:leftChars="200" w:left="420"/>
        <w:rPr>
          <w:rFonts w:ascii="宋体" w:hAnsi="宋体" w:cs="宋体" w:hint="eastAsia"/>
          <w:sz w:val="24"/>
        </w:rPr>
      </w:pPr>
      <w:bookmarkStart w:id="174" w:name="_42.代理服务费"/>
      <w:bookmarkEnd w:id="174"/>
      <w:r>
        <w:rPr>
          <w:rFonts w:ascii="宋体" w:hAnsi="宋体" w:cs="宋体" w:hint="eastAsia"/>
          <w:sz w:val="24"/>
        </w:rPr>
        <w:t>39.代理服务费</w:t>
      </w:r>
    </w:p>
    <w:p w14:paraId="466E0273" w14:textId="77777777" w:rsidR="009B41DA" w:rsidRDefault="001D1FDB">
      <w:pPr>
        <w:pStyle w:val="ad"/>
        <w:snapToGrid w:val="0"/>
        <w:spacing w:line="360" w:lineRule="auto"/>
        <w:ind w:firstLineChars="200" w:firstLine="480"/>
        <w:rPr>
          <w:rFonts w:hAnsi="宋体" w:cs="宋体" w:hint="eastAsia"/>
          <w:sz w:val="24"/>
          <w:szCs w:val="24"/>
        </w:rPr>
      </w:pPr>
      <w:r>
        <w:rPr>
          <w:rFonts w:hAnsi="宋体" w:cs="宋体" w:hint="eastAsia"/>
          <w:sz w:val="24"/>
          <w:szCs w:val="24"/>
        </w:rPr>
        <w:t>39.1代理服务收取标准及缴费账户详见“投标人须知前附表”，投标人为联合体的，可以由联合体中的一方或者多方共同交纳代理服务费。</w:t>
      </w:r>
    </w:p>
    <w:p w14:paraId="0560BF10" w14:textId="77777777" w:rsidR="009B41DA" w:rsidRDefault="001D1FDB">
      <w:pPr>
        <w:pStyle w:val="ad"/>
        <w:snapToGrid w:val="0"/>
        <w:spacing w:line="360" w:lineRule="auto"/>
        <w:ind w:firstLineChars="200" w:firstLine="480"/>
        <w:rPr>
          <w:rFonts w:hAnsi="宋体" w:cs="宋体" w:hint="eastAsia"/>
          <w:sz w:val="24"/>
          <w:szCs w:val="24"/>
        </w:rPr>
      </w:pPr>
      <w:r>
        <w:rPr>
          <w:rFonts w:hAnsi="宋体" w:cs="宋体" w:hint="eastAsia"/>
          <w:sz w:val="24"/>
          <w:szCs w:val="24"/>
        </w:rPr>
        <w:t>39.2代理服务收费标准：</w:t>
      </w:r>
    </w:p>
    <w:tbl>
      <w:tblPr>
        <w:tblW w:w="8477"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72"/>
        <w:gridCol w:w="1659"/>
        <w:gridCol w:w="1687"/>
        <w:gridCol w:w="1659"/>
      </w:tblGrid>
      <w:tr w:rsidR="009B41DA" w14:paraId="5F23CC8A" w14:textId="77777777">
        <w:tc>
          <w:tcPr>
            <w:tcW w:w="3472" w:type="dxa"/>
            <w:tcBorders>
              <w:tl2br w:val="single" w:sz="4" w:space="0" w:color="auto"/>
            </w:tcBorders>
          </w:tcPr>
          <w:p w14:paraId="6B8E6EA6" w14:textId="77777777" w:rsidR="009B41DA" w:rsidRDefault="001D1FDB">
            <w:pPr>
              <w:spacing w:line="360" w:lineRule="auto"/>
              <w:rPr>
                <w:rFonts w:ascii="宋体" w:hAnsi="宋体" w:cs="宋体" w:hint="eastAsia"/>
                <w:sz w:val="24"/>
              </w:rPr>
            </w:pPr>
            <w:r>
              <w:rPr>
                <w:rFonts w:ascii="宋体" w:hAnsi="宋体" w:cs="宋体" w:hint="eastAsia"/>
                <w:sz w:val="24"/>
              </w:rPr>
              <w:t>费率</w:t>
            </w:r>
          </w:p>
          <w:p w14:paraId="5237CC17" w14:textId="77777777" w:rsidR="009B41DA" w:rsidRDefault="001D1FDB">
            <w:pPr>
              <w:spacing w:line="360" w:lineRule="auto"/>
              <w:rPr>
                <w:rFonts w:ascii="宋体" w:hAnsi="宋体" w:cs="宋体" w:hint="eastAsia"/>
                <w:sz w:val="24"/>
              </w:rPr>
            </w:pPr>
            <w:r>
              <w:rPr>
                <w:rFonts w:ascii="宋体" w:hAnsi="宋体" w:cs="宋体" w:hint="eastAsia"/>
                <w:sz w:val="24"/>
              </w:rPr>
              <w:t>中标金额（人民币）</w:t>
            </w:r>
          </w:p>
        </w:tc>
        <w:tc>
          <w:tcPr>
            <w:tcW w:w="1659" w:type="dxa"/>
            <w:vAlign w:val="center"/>
          </w:tcPr>
          <w:p w14:paraId="419D7CE0" w14:textId="77777777" w:rsidR="009B41DA" w:rsidRDefault="001D1FDB">
            <w:pPr>
              <w:spacing w:line="360" w:lineRule="auto"/>
              <w:ind w:firstLineChars="50" w:firstLine="120"/>
              <w:jc w:val="center"/>
              <w:rPr>
                <w:rFonts w:ascii="宋体" w:hAnsi="宋体" w:cs="宋体" w:hint="eastAsia"/>
                <w:sz w:val="24"/>
              </w:rPr>
            </w:pPr>
            <w:r>
              <w:rPr>
                <w:rFonts w:ascii="宋体" w:hAnsi="宋体" w:cs="宋体" w:hint="eastAsia"/>
                <w:sz w:val="24"/>
              </w:rPr>
              <w:t>货物招标</w:t>
            </w:r>
          </w:p>
        </w:tc>
        <w:tc>
          <w:tcPr>
            <w:tcW w:w="1687" w:type="dxa"/>
            <w:vAlign w:val="center"/>
          </w:tcPr>
          <w:p w14:paraId="51CC7424" w14:textId="77777777" w:rsidR="009B41DA" w:rsidRDefault="001D1FDB">
            <w:pPr>
              <w:spacing w:line="360" w:lineRule="auto"/>
              <w:jc w:val="center"/>
              <w:rPr>
                <w:rFonts w:ascii="宋体" w:hAnsi="宋体" w:cs="宋体" w:hint="eastAsia"/>
                <w:sz w:val="24"/>
              </w:rPr>
            </w:pPr>
            <w:r>
              <w:rPr>
                <w:rFonts w:ascii="宋体" w:hAnsi="宋体" w:cs="宋体" w:hint="eastAsia"/>
                <w:sz w:val="24"/>
              </w:rPr>
              <w:t>服务招标</w:t>
            </w:r>
          </w:p>
        </w:tc>
        <w:tc>
          <w:tcPr>
            <w:tcW w:w="1659" w:type="dxa"/>
            <w:vAlign w:val="center"/>
          </w:tcPr>
          <w:p w14:paraId="2B906FF5" w14:textId="77777777" w:rsidR="009B41DA" w:rsidRDefault="001D1FDB">
            <w:pPr>
              <w:spacing w:line="360" w:lineRule="auto"/>
              <w:jc w:val="center"/>
              <w:rPr>
                <w:rFonts w:ascii="宋体" w:hAnsi="宋体" w:cs="宋体" w:hint="eastAsia"/>
                <w:sz w:val="24"/>
              </w:rPr>
            </w:pPr>
            <w:r>
              <w:rPr>
                <w:rFonts w:ascii="宋体" w:hAnsi="宋体" w:cs="宋体" w:hint="eastAsia"/>
                <w:sz w:val="24"/>
              </w:rPr>
              <w:t>工程招标</w:t>
            </w:r>
          </w:p>
        </w:tc>
      </w:tr>
      <w:tr w:rsidR="009B41DA" w14:paraId="6A0A0FD9" w14:textId="77777777">
        <w:tc>
          <w:tcPr>
            <w:tcW w:w="3472" w:type="dxa"/>
            <w:vAlign w:val="center"/>
          </w:tcPr>
          <w:p w14:paraId="7B6AAF5C" w14:textId="77777777" w:rsidR="009B41DA" w:rsidRDefault="001D1FDB">
            <w:pPr>
              <w:spacing w:line="360" w:lineRule="auto"/>
              <w:jc w:val="center"/>
              <w:rPr>
                <w:rFonts w:ascii="宋体" w:hAnsi="宋体" w:cs="宋体" w:hint="eastAsia"/>
                <w:sz w:val="24"/>
              </w:rPr>
            </w:pPr>
            <w:r>
              <w:rPr>
                <w:rFonts w:ascii="宋体" w:hAnsi="宋体" w:cs="宋体" w:hint="eastAsia"/>
                <w:sz w:val="24"/>
              </w:rPr>
              <w:t>100万元以下</w:t>
            </w:r>
          </w:p>
        </w:tc>
        <w:tc>
          <w:tcPr>
            <w:tcW w:w="1659" w:type="dxa"/>
            <w:vAlign w:val="center"/>
          </w:tcPr>
          <w:p w14:paraId="46D64579" w14:textId="77777777" w:rsidR="009B41DA" w:rsidRDefault="001D1FDB">
            <w:pPr>
              <w:spacing w:line="360" w:lineRule="auto"/>
              <w:jc w:val="center"/>
              <w:rPr>
                <w:rFonts w:ascii="宋体" w:hAnsi="宋体" w:cs="宋体" w:hint="eastAsia"/>
                <w:sz w:val="24"/>
              </w:rPr>
            </w:pPr>
            <w:r>
              <w:rPr>
                <w:rFonts w:ascii="宋体" w:hAnsi="宋体" w:cs="宋体" w:hint="eastAsia"/>
                <w:kern w:val="0"/>
                <w:sz w:val="24"/>
              </w:rPr>
              <w:t>1.5%</w:t>
            </w:r>
          </w:p>
        </w:tc>
        <w:tc>
          <w:tcPr>
            <w:tcW w:w="1687" w:type="dxa"/>
            <w:vAlign w:val="center"/>
          </w:tcPr>
          <w:p w14:paraId="2533FFE9" w14:textId="77777777" w:rsidR="009B41DA" w:rsidRDefault="001D1FDB">
            <w:pPr>
              <w:spacing w:line="360" w:lineRule="auto"/>
              <w:ind w:firstLineChars="100" w:firstLine="240"/>
              <w:jc w:val="center"/>
              <w:rPr>
                <w:rFonts w:ascii="宋体" w:hAnsi="宋体" w:cs="宋体" w:hint="eastAsia"/>
                <w:sz w:val="24"/>
              </w:rPr>
            </w:pPr>
            <w:r>
              <w:rPr>
                <w:rFonts w:ascii="宋体" w:hAnsi="宋体" w:cs="宋体" w:hint="eastAsia"/>
                <w:kern w:val="0"/>
                <w:sz w:val="24"/>
              </w:rPr>
              <w:t>1.5%</w:t>
            </w:r>
          </w:p>
        </w:tc>
        <w:tc>
          <w:tcPr>
            <w:tcW w:w="1659" w:type="dxa"/>
            <w:vAlign w:val="center"/>
          </w:tcPr>
          <w:p w14:paraId="56ED5606" w14:textId="77777777" w:rsidR="009B41DA" w:rsidRDefault="001D1FDB">
            <w:pPr>
              <w:spacing w:line="360" w:lineRule="auto"/>
              <w:ind w:firstLineChars="100" w:firstLine="240"/>
              <w:jc w:val="center"/>
              <w:rPr>
                <w:rFonts w:ascii="宋体" w:hAnsi="宋体" w:cs="宋体" w:hint="eastAsia"/>
                <w:sz w:val="24"/>
              </w:rPr>
            </w:pPr>
            <w:r>
              <w:rPr>
                <w:rFonts w:ascii="宋体" w:hAnsi="宋体" w:cs="宋体" w:hint="eastAsia"/>
                <w:kern w:val="0"/>
                <w:sz w:val="24"/>
              </w:rPr>
              <w:t>1.0%</w:t>
            </w:r>
          </w:p>
        </w:tc>
      </w:tr>
      <w:tr w:rsidR="009B41DA" w14:paraId="1A9FFF5E" w14:textId="77777777">
        <w:tc>
          <w:tcPr>
            <w:tcW w:w="3472" w:type="dxa"/>
            <w:vAlign w:val="center"/>
          </w:tcPr>
          <w:p w14:paraId="1F0EF8B6" w14:textId="77777777" w:rsidR="009B41DA" w:rsidRDefault="001D1FDB">
            <w:pPr>
              <w:spacing w:line="360" w:lineRule="auto"/>
              <w:jc w:val="center"/>
              <w:rPr>
                <w:rFonts w:ascii="宋体" w:hAnsi="宋体" w:cs="宋体" w:hint="eastAsia"/>
                <w:sz w:val="24"/>
              </w:rPr>
            </w:pPr>
            <w:r>
              <w:rPr>
                <w:rFonts w:ascii="宋体" w:hAnsi="宋体" w:cs="宋体" w:hint="eastAsia"/>
                <w:sz w:val="24"/>
              </w:rPr>
              <w:t>100～500万元</w:t>
            </w:r>
          </w:p>
        </w:tc>
        <w:tc>
          <w:tcPr>
            <w:tcW w:w="1659" w:type="dxa"/>
            <w:vAlign w:val="center"/>
          </w:tcPr>
          <w:p w14:paraId="1C6821C8" w14:textId="77777777" w:rsidR="009B41DA" w:rsidRDefault="001D1FDB">
            <w:pPr>
              <w:spacing w:line="360" w:lineRule="auto"/>
              <w:ind w:firstLineChars="100" w:firstLine="240"/>
              <w:jc w:val="center"/>
              <w:rPr>
                <w:rFonts w:ascii="宋体" w:hAnsi="宋体" w:cs="宋体" w:hint="eastAsia"/>
                <w:sz w:val="24"/>
              </w:rPr>
            </w:pPr>
            <w:r>
              <w:rPr>
                <w:rFonts w:ascii="宋体" w:hAnsi="宋体" w:cs="宋体" w:hint="eastAsia"/>
                <w:kern w:val="0"/>
                <w:sz w:val="24"/>
              </w:rPr>
              <w:t>1.1%</w:t>
            </w:r>
          </w:p>
        </w:tc>
        <w:tc>
          <w:tcPr>
            <w:tcW w:w="1687" w:type="dxa"/>
            <w:vAlign w:val="center"/>
          </w:tcPr>
          <w:p w14:paraId="61E4A9F4" w14:textId="77777777" w:rsidR="009B41DA" w:rsidRDefault="001D1FDB">
            <w:pPr>
              <w:spacing w:line="360" w:lineRule="auto"/>
              <w:ind w:firstLineChars="100" w:firstLine="240"/>
              <w:jc w:val="center"/>
              <w:rPr>
                <w:rFonts w:ascii="宋体" w:hAnsi="宋体" w:cs="宋体" w:hint="eastAsia"/>
                <w:sz w:val="24"/>
              </w:rPr>
            </w:pPr>
            <w:r>
              <w:rPr>
                <w:rFonts w:ascii="宋体" w:hAnsi="宋体" w:cs="宋体" w:hint="eastAsia"/>
                <w:kern w:val="0"/>
                <w:sz w:val="24"/>
              </w:rPr>
              <w:t>0.8%</w:t>
            </w:r>
          </w:p>
        </w:tc>
        <w:tc>
          <w:tcPr>
            <w:tcW w:w="1659" w:type="dxa"/>
            <w:vAlign w:val="center"/>
          </w:tcPr>
          <w:p w14:paraId="1C58ED9A" w14:textId="77777777" w:rsidR="009B41DA" w:rsidRDefault="001D1FDB">
            <w:pPr>
              <w:spacing w:line="360" w:lineRule="auto"/>
              <w:ind w:firstLineChars="100" w:firstLine="240"/>
              <w:jc w:val="center"/>
              <w:rPr>
                <w:rFonts w:ascii="宋体" w:hAnsi="宋体" w:cs="宋体" w:hint="eastAsia"/>
                <w:sz w:val="24"/>
              </w:rPr>
            </w:pPr>
            <w:r>
              <w:rPr>
                <w:rFonts w:ascii="宋体" w:hAnsi="宋体" w:cs="宋体" w:hint="eastAsia"/>
                <w:kern w:val="0"/>
                <w:sz w:val="24"/>
              </w:rPr>
              <w:t>0.7%</w:t>
            </w:r>
          </w:p>
        </w:tc>
      </w:tr>
      <w:tr w:rsidR="009B41DA" w14:paraId="2E8FF95A" w14:textId="77777777">
        <w:tc>
          <w:tcPr>
            <w:tcW w:w="3472" w:type="dxa"/>
            <w:vAlign w:val="center"/>
          </w:tcPr>
          <w:p w14:paraId="07148B80" w14:textId="77777777" w:rsidR="009B41DA" w:rsidRDefault="001D1FDB">
            <w:pPr>
              <w:spacing w:line="360" w:lineRule="auto"/>
              <w:jc w:val="center"/>
              <w:rPr>
                <w:rFonts w:ascii="宋体" w:hAnsi="宋体" w:cs="宋体" w:hint="eastAsia"/>
                <w:sz w:val="24"/>
              </w:rPr>
            </w:pPr>
            <w:r>
              <w:rPr>
                <w:rFonts w:ascii="宋体" w:hAnsi="宋体" w:cs="宋体" w:hint="eastAsia"/>
                <w:sz w:val="24"/>
              </w:rPr>
              <w:t>500～1000万元</w:t>
            </w:r>
          </w:p>
        </w:tc>
        <w:tc>
          <w:tcPr>
            <w:tcW w:w="1659" w:type="dxa"/>
            <w:vAlign w:val="center"/>
          </w:tcPr>
          <w:p w14:paraId="3A385284" w14:textId="77777777" w:rsidR="009B41DA" w:rsidRDefault="001D1FDB">
            <w:pPr>
              <w:spacing w:line="360" w:lineRule="auto"/>
              <w:jc w:val="center"/>
              <w:rPr>
                <w:rFonts w:ascii="宋体" w:hAnsi="宋体" w:cs="宋体" w:hint="eastAsia"/>
                <w:sz w:val="24"/>
              </w:rPr>
            </w:pPr>
            <w:r>
              <w:rPr>
                <w:rFonts w:ascii="宋体" w:hAnsi="宋体" w:cs="宋体" w:hint="eastAsia"/>
                <w:kern w:val="0"/>
                <w:sz w:val="24"/>
              </w:rPr>
              <w:t>0.8%</w:t>
            </w:r>
          </w:p>
        </w:tc>
        <w:tc>
          <w:tcPr>
            <w:tcW w:w="1687" w:type="dxa"/>
            <w:vAlign w:val="center"/>
          </w:tcPr>
          <w:p w14:paraId="1DC26174" w14:textId="77777777" w:rsidR="009B41DA" w:rsidRDefault="001D1FDB">
            <w:pPr>
              <w:spacing w:line="360" w:lineRule="auto"/>
              <w:ind w:firstLineChars="100" w:firstLine="240"/>
              <w:jc w:val="center"/>
              <w:rPr>
                <w:rFonts w:ascii="宋体" w:hAnsi="宋体" w:cs="宋体" w:hint="eastAsia"/>
                <w:sz w:val="24"/>
              </w:rPr>
            </w:pPr>
            <w:r>
              <w:rPr>
                <w:rFonts w:ascii="宋体" w:hAnsi="宋体" w:cs="宋体" w:hint="eastAsia"/>
                <w:kern w:val="0"/>
                <w:sz w:val="24"/>
              </w:rPr>
              <w:t>0.45%</w:t>
            </w:r>
          </w:p>
        </w:tc>
        <w:tc>
          <w:tcPr>
            <w:tcW w:w="1659" w:type="dxa"/>
            <w:vAlign w:val="center"/>
          </w:tcPr>
          <w:p w14:paraId="45216E44" w14:textId="77777777" w:rsidR="009B41DA" w:rsidRDefault="001D1FDB">
            <w:pPr>
              <w:spacing w:line="360" w:lineRule="auto"/>
              <w:ind w:firstLineChars="100" w:firstLine="240"/>
              <w:jc w:val="center"/>
              <w:rPr>
                <w:rFonts w:ascii="宋体" w:hAnsi="宋体" w:cs="宋体" w:hint="eastAsia"/>
                <w:sz w:val="24"/>
              </w:rPr>
            </w:pPr>
            <w:r>
              <w:rPr>
                <w:rFonts w:ascii="宋体" w:hAnsi="宋体" w:cs="宋体" w:hint="eastAsia"/>
                <w:kern w:val="0"/>
                <w:sz w:val="24"/>
              </w:rPr>
              <w:t>0.55%</w:t>
            </w:r>
          </w:p>
        </w:tc>
      </w:tr>
      <w:tr w:rsidR="009B41DA" w14:paraId="3C3372BF" w14:textId="77777777">
        <w:tc>
          <w:tcPr>
            <w:tcW w:w="3472" w:type="dxa"/>
            <w:vAlign w:val="center"/>
          </w:tcPr>
          <w:p w14:paraId="645DB295" w14:textId="77777777" w:rsidR="009B41DA" w:rsidRDefault="001D1FDB">
            <w:pPr>
              <w:spacing w:line="360" w:lineRule="auto"/>
              <w:jc w:val="center"/>
              <w:rPr>
                <w:rFonts w:ascii="宋体" w:hAnsi="宋体" w:cs="宋体" w:hint="eastAsia"/>
                <w:sz w:val="24"/>
              </w:rPr>
            </w:pPr>
            <w:r>
              <w:rPr>
                <w:rFonts w:ascii="宋体" w:hAnsi="宋体" w:cs="宋体" w:hint="eastAsia"/>
                <w:sz w:val="24"/>
              </w:rPr>
              <w:t>1000～5000万元</w:t>
            </w:r>
          </w:p>
        </w:tc>
        <w:tc>
          <w:tcPr>
            <w:tcW w:w="1659" w:type="dxa"/>
            <w:vAlign w:val="center"/>
          </w:tcPr>
          <w:p w14:paraId="7998E381" w14:textId="77777777" w:rsidR="009B41DA" w:rsidRDefault="001D1FDB">
            <w:pPr>
              <w:spacing w:line="360" w:lineRule="auto"/>
              <w:ind w:firstLineChars="100" w:firstLine="240"/>
              <w:jc w:val="center"/>
              <w:rPr>
                <w:rFonts w:ascii="宋体" w:hAnsi="宋体" w:cs="宋体" w:hint="eastAsia"/>
                <w:sz w:val="24"/>
              </w:rPr>
            </w:pPr>
            <w:r>
              <w:rPr>
                <w:rFonts w:ascii="宋体" w:hAnsi="宋体" w:cs="宋体" w:hint="eastAsia"/>
                <w:kern w:val="0"/>
                <w:sz w:val="24"/>
              </w:rPr>
              <w:t>0.5%</w:t>
            </w:r>
          </w:p>
        </w:tc>
        <w:tc>
          <w:tcPr>
            <w:tcW w:w="1687" w:type="dxa"/>
            <w:vAlign w:val="center"/>
          </w:tcPr>
          <w:p w14:paraId="795CC2D9" w14:textId="77777777" w:rsidR="009B41DA" w:rsidRDefault="001D1FDB">
            <w:pPr>
              <w:spacing w:line="360" w:lineRule="auto"/>
              <w:ind w:firstLineChars="100" w:firstLine="240"/>
              <w:jc w:val="center"/>
              <w:rPr>
                <w:rFonts w:ascii="宋体" w:hAnsi="宋体" w:cs="宋体" w:hint="eastAsia"/>
                <w:sz w:val="24"/>
              </w:rPr>
            </w:pPr>
            <w:r>
              <w:rPr>
                <w:rFonts w:ascii="宋体" w:hAnsi="宋体" w:cs="宋体" w:hint="eastAsia"/>
                <w:kern w:val="0"/>
                <w:sz w:val="24"/>
              </w:rPr>
              <w:t>0.25%</w:t>
            </w:r>
          </w:p>
        </w:tc>
        <w:tc>
          <w:tcPr>
            <w:tcW w:w="1659" w:type="dxa"/>
            <w:vAlign w:val="center"/>
          </w:tcPr>
          <w:p w14:paraId="76ABE9C0" w14:textId="77777777" w:rsidR="009B41DA" w:rsidRDefault="001D1FDB">
            <w:pPr>
              <w:spacing w:line="360" w:lineRule="auto"/>
              <w:ind w:firstLineChars="100" w:firstLine="240"/>
              <w:jc w:val="center"/>
              <w:rPr>
                <w:rFonts w:ascii="宋体" w:hAnsi="宋体" w:cs="宋体" w:hint="eastAsia"/>
                <w:sz w:val="24"/>
              </w:rPr>
            </w:pPr>
            <w:r>
              <w:rPr>
                <w:rFonts w:ascii="宋体" w:hAnsi="宋体" w:cs="宋体" w:hint="eastAsia"/>
                <w:kern w:val="0"/>
                <w:sz w:val="24"/>
              </w:rPr>
              <w:t>0.35%</w:t>
            </w:r>
          </w:p>
        </w:tc>
      </w:tr>
      <w:tr w:rsidR="009B41DA" w14:paraId="71880E67" w14:textId="77777777">
        <w:tc>
          <w:tcPr>
            <w:tcW w:w="3472" w:type="dxa"/>
            <w:vAlign w:val="center"/>
          </w:tcPr>
          <w:p w14:paraId="1CC5D6F1" w14:textId="77777777" w:rsidR="009B41DA" w:rsidRDefault="001D1FDB">
            <w:pPr>
              <w:spacing w:line="360" w:lineRule="auto"/>
              <w:jc w:val="center"/>
              <w:rPr>
                <w:rFonts w:ascii="宋体" w:hAnsi="宋体" w:cs="宋体" w:hint="eastAsia"/>
                <w:sz w:val="24"/>
              </w:rPr>
            </w:pPr>
            <w:r>
              <w:rPr>
                <w:rFonts w:ascii="宋体" w:hAnsi="宋体" w:cs="宋体" w:hint="eastAsia"/>
                <w:sz w:val="24"/>
              </w:rPr>
              <w:t>5000万元～1亿元</w:t>
            </w:r>
          </w:p>
        </w:tc>
        <w:tc>
          <w:tcPr>
            <w:tcW w:w="1659" w:type="dxa"/>
            <w:vAlign w:val="center"/>
          </w:tcPr>
          <w:p w14:paraId="6CD38EF3" w14:textId="77777777" w:rsidR="009B41DA" w:rsidRDefault="001D1FDB">
            <w:pPr>
              <w:spacing w:line="360" w:lineRule="auto"/>
              <w:ind w:firstLineChars="100" w:firstLine="240"/>
              <w:jc w:val="center"/>
              <w:rPr>
                <w:rFonts w:ascii="宋体" w:hAnsi="宋体" w:cs="宋体" w:hint="eastAsia"/>
                <w:sz w:val="24"/>
              </w:rPr>
            </w:pPr>
            <w:r>
              <w:rPr>
                <w:rFonts w:ascii="宋体" w:hAnsi="宋体" w:cs="宋体" w:hint="eastAsia"/>
                <w:kern w:val="0"/>
                <w:sz w:val="24"/>
              </w:rPr>
              <w:t>0.25%</w:t>
            </w:r>
          </w:p>
        </w:tc>
        <w:tc>
          <w:tcPr>
            <w:tcW w:w="1687" w:type="dxa"/>
            <w:vAlign w:val="center"/>
          </w:tcPr>
          <w:p w14:paraId="0B1FF159" w14:textId="77777777" w:rsidR="009B41DA" w:rsidRDefault="001D1FDB">
            <w:pPr>
              <w:spacing w:line="360" w:lineRule="auto"/>
              <w:ind w:firstLineChars="100" w:firstLine="240"/>
              <w:jc w:val="center"/>
              <w:rPr>
                <w:rFonts w:ascii="宋体" w:hAnsi="宋体" w:cs="宋体" w:hint="eastAsia"/>
                <w:sz w:val="24"/>
              </w:rPr>
            </w:pPr>
            <w:r>
              <w:rPr>
                <w:rFonts w:ascii="宋体" w:hAnsi="宋体" w:cs="宋体" w:hint="eastAsia"/>
                <w:kern w:val="0"/>
                <w:sz w:val="24"/>
              </w:rPr>
              <w:t>0.1%</w:t>
            </w:r>
          </w:p>
        </w:tc>
        <w:tc>
          <w:tcPr>
            <w:tcW w:w="1659" w:type="dxa"/>
            <w:vAlign w:val="center"/>
          </w:tcPr>
          <w:p w14:paraId="637A9A8D" w14:textId="77777777" w:rsidR="009B41DA" w:rsidRDefault="001D1FDB">
            <w:pPr>
              <w:spacing w:line="360" w:lineRule="auto"/>
              <w:ind w:firstLineChars="100" w:firstLine="240"/>
              <w:jc w:val="center"/>
              <w:rPr>
                <w:rFonts w:ascii="宋体" w:hAnsi="宋体" w:cs="宋体" w:hint="eastAsia"/>
                <w:sz w:val="24"/>
              </w:rPr>
            </w:pPr>
            <w:r>
              <w:rPr>
                <w:rFonts w:ascii="宋体" w:hAnsi="宋体" w:cs="宋体" w:hint="eastAsia"/>
                <w:kern w:val="0"/>
                <w:sz w:val="24"/>
              </w:rPr>
              <w:t>0.2%</w:t>
            </w:r>
          </w:p>
        </w:tc>
      </w:tr>
      <w:tr w:rsidR="009B41DA" w14:paraId="5838CA63" w14:textId="77777777">
        <w:tc>
          <w:tcPr>
            <w:tcW w:w="3472" w:type="dxa"/>
            <w:vAlign w:val="center"/>
          </w:tcPr>
          <w:p w14:paraId="0B9D76F0" w14:textId="77777777" w:rsidR="009B41DA" w:rsidRDefault="001D1FDB">
            <w:pPr>
              <w:spacing w:line="360" w:lineRule="auto"/>
              <w:jc w:val="center"/>
              <w:rPr>
                <w:rFonts w:ascii="宋体" w:hAnsi="宋体" w:cs="宋体" w:hint="eastAsia"/>
                <w:sz w:val="24"/>
              </w:rPr>
            </w:pPr>
            <w:r>
              <w:rPr>
                <w:rFonts w:ascii="宋体" w:hAnsi="宋体" w:cs="宋体" w:hint="eastAsia"/>
                <w:sz w:val="24"/>
              </w:rPr>
              <w:t>1～5亿元</w:t>
            </w:r>
          </w:p>
        </w:tc>
        <w:tc>
          <w:tcPr>
            <w:tcW w:w="1659" w:type="dxa"/>
            <w:vAlign w:val="center"/>
          </w:tcPr>
          <w:p w14:paraId="32E88FDC" w14:textId="77777777" w:rsidR="009B41DA" w:rsidRDefault="001D1FDB">
            <w:pPr>
              <w:spacing w:line="360" w:lineRule="auto"/>
              <w:ind w:firstLineChars="100" w:firstLine="240"/>
              <w:jc w:val="center"/>
              <w:rPr>
                <w:rFonts w:ascii="宋体" w:hAnsi="宋体" w:cs="宋体" w:hint="eastAsia"/>
                <w:sz w:val="24"/>
              </w:rPr>
            </w:pPr>
            <w:r>
              <w:rPr>
                <w:rFonts w:ascii="宋体" w:hAnsi="宋体" w:cs="宋体" w:hint="eastAsia"/>
                <w:sz w:val="24"/>
              </w:rPr>
              <w:t>0.05%</w:t>
            </w:r>
          </w:p>
        </w:tc>
        <w:tc>
          <w:tcPr>
            <w:tcW w:w="1687" w:type="dxa"/>
            <w:vAlign w:val="center"/>
          </w:tcPr>
          <w:p w14:paraId="1EE3A704" w14:textId="77777777" w:rsidR="009B41DA" w:rsidRDefault="001D1FDB">
            <w:pPr>
              <w:spacing w:line="360" w:lineRule="auto"/>
              <w:jc w:val="center"/>
              <w:rPr>
                <w:rFonts w:ascii="宋体" w:hAnsi="宋体" w:cs="宋体" w:hint="eastAsia"/>
                <w:sz w:val="24"/>
              </w:rPr>
            </w:pPr>
            <w:r>
              <w:rPr>
                <w:rFonts w:ascii="宋体" w:hAnsi="宋体" w:cs="宋体" w:hint="eastAsia"/>
                <w:sz w:val="24"/>
              </w:rPr>
              <w:t>0.05%</w:t>
            </w:r>
          </w:p>
        </w:tc>
        <w:tc>
          <w:tcPr>
            <w:tcW w:w="1659" w:type="dxa"/>
            <w:vAlign w:val="center"/>
          </w:tcPr>
          <w:p w14:paraId="1E8B11DB" w14:textId="77777777" w:rsidR="009B41DA" w:rsidRDefault="001D1FDB">
            <w:pPr>
              <w:spacing w:line="360" w:lineRule="auto"/>
              <w:jc w:val="center"/>
              <w:rPr>
                <w:rFonts w:ascii="宋体" w:hAnsi="宋体" w:cs="宋体" w:hint="eastAsia"/>
                <w:sz w:val="24"/>
              </w:rPr>
            </w:pPr>
            <w:r>
              <w:rPr>
                <w:rFonts w:ascii="宋体" w:hAnsi="宋体" w:cs="宋体" w:hint="eastAsia"/>
                <w:sz w:val="24"/>
              </w:rPr>
              <w:t>0.05%</w:t>
            </w:r>
          </w:p>
        </w:tc>
      </w:tr>
      <w:tr w:rsidR="009B41DA" w14:paraId="618B33CD" w14:textId="77777777">
        <w:tc>
          <w:tcPr>
            <w:tcW w:w="3472" w:type="dxa"/>
            <w:vAlign w:val="center"/>
          </w:tcPr>
          <w:p w14:paraId="15B90AEA" w14:textId="77777777" w:rsidR="009B41DA" w:rsidRDefault="001D1FDB">
            <w:pPr>
              <w:spacing w:line="360" w:lineRule="auto"/>
              <w:jc w:val="center"/>
              <w:rPr>
                <w:rFonts w:ascii="宋体" w:hAnsi="宋体" w:cs="宋体" w:hint="eastAsia"/>
                <w:sz w:val="24"/>
              </w:rPr>
            </w:pPr>
            <w:r>
              <w:rPr>
                <w:rFonts w:ascii="宋体" w:hAnsi="宋体" w:cs="宋体" w:hint="eastAsia"/>
                <w:sz w:val="24"/>
              </w:rPr>
              <w:t>5～10亿元</w:t>
            </w:r>
          </w:p>
        </w:tc>
        <w:tc>
          <w:tcPr>
            <w:tcW w:w="1659" w:type="dxa"/>
            <w:vAlign w:val="center"/>
          </w:tcPr>
          <w:p w14:paraId="76E46967" w14:textId="77777777" w:rsidR="009B41DA" w:rsidRDefault="001D1FDB">
            <w:pPr>
              <w:spacing w:line="360" w:lineRule="auto"/>
              <w:ind w:firstLineChars="50" w:firstLine="120"/>
              <w:jc w:val="center"/>
              <w:rPr>
                <w:rFonts w:ascii="宋体" w:hAnsi="宋体" w:cs="宋体" w:hint="eastAsia"/>
                <w:sz w:val="24"/>
              </w:rPr>
            </w:pPr>
            <w:r>
              <w:rPr>
                <w:rFonts w:ascii="宋体" w:hAnsi="宋体" w:cs="宋体" w:hint="eastAsia"/>
                <w:sz w:val="24"/>
              </w:rPr>
              <w:t>0.035%</w:t>
            </w:r>
          </w:p>
        </w:tc>
        <w:tc>
          <w:tcPr>
            <w:tcW w:w="1687" w:type="dxa"/>
            <w:vAlign w:val="center"/>
          </w:tcPr>
          <w:p w14:paraId="33AC8FAD" w14:textId="77777777" w:rsidR="009B41DA" w:rsidRDefault="001D1FDB">
            <w:pPr>
              <w:spacing w:line="360" w:lineRule="auto"/>
              <w:jc w:val="center"/>
              <w:rPr>
                <w:rFonts w:ascii="宋体" w:hAnsi="宋体" w:cs="宋体" w:hint="eastAsia"/>
                <w:sz w:val="24"/>
              </w:rPr>
            </w:pPr>
            <w:r>
              <w:rPr>
                <w:rFonts w:ascii="宋体" w:hAnsi="宋体" w:cs="宋体" w:hint="eastAsia"/>
                <w:sz w:val="24"/>
              </w:rPr>
              <w:t>0.035%</w:t>
            </w:r>
          </w:p>
        </w:tc>
        <w:tc>
          <w:tcPr>
            <w:tcW w:w="1659" w:type="dxa"/>
            <w:vAlign w:val="center"/>
          </w:tcPr>
          <w:p w14:paraId="7E10B20A" w14:textId="77777777" w:rsidR="009B41DA" w:rsidRDefault="001D1FDB">
            <w:pPr>
              <w:spacing w:line="360" w:lineRule="auto"/>
              <w:ind w:firstLineChars="50" w:firstLine="120"/>
              <w:jc w:val="center"/>
              <w:rPr>
                <w:rFonts w:ascii="宋体" w:hAnsi="宋体" w:cs="宋体" w:hint="eastAsia"/>
                <w:sz w:val="24"/>
              </w:rPr>
            </w:pPr>
            <w:r>
              <w:rPr>
                <w:rFonts w:ascii="宋体" w:hAnsi="宋体" w:cs="宋体" w:hint="eastAsia"/>
                <w:sz w:val="24"/>
              </w:rPr>
              <w:t>0.035%</w:t>
            </w:r>
          </w:p>
        </w:tc>
      </w:tr>
      <w:tr w:rsidR="009B41DA" w14:paraId="407F9AAE" w14:textId="77777777">
        <w:tc>
          <w:tcPr>
            <w:tcW w:w="3472" w:type="dxa"/>
            <w:vAlign w:val="center"/>
          </w:tcPr>
          <w:p w14:paraId="344F1737" w14:textId="77777777" w:rsidR="009B41DA" w:rsidRDefault="001D1FDB">
            <w:pPr>
              <w:spacing w:line="360" w:lineRule="auto"/>
              <w:jc w:val="center"/>
              <w:rPr>
                <w:rFonts w:ascii="宋体" w:hAnsi="宋体" w:cs="宋体" w:hint="eastAsia"/>
                <w:sz w:val="24"/>
              </w:rPr>
            </w:pPr>
            <w:r>
              <w:rPr>
                <w:rFonts w:ascii="宋体" w:hAnsi="宋体" w:cs="宋体" w:hint="eastAsia"/>
                <w:sz w:val="24"/>
              </w:rPr>
              <w:t>10～50亿元</w:t>
            </w:r>
          </w:p>
        </w:tc>
        <w:tc>
          <w:tcPr>
            <w:tcW w:w="1659" w:type="dxa"/>
            <w:vAlign w:val="center"/>
          </w:tcPr>
          <w:p w14:paraId="593A675B" w14:textId="77777777" w:rsidR="009B41DA" w:rsidRDefault="001D1FDB">
            <w:pPr>
              <w:spacing w:line="360" w:lineRule="auto"/>
              <w:ind w:firstLineChars="50" w:firstLine="120"/>
              <w:jc w:val="center"/>
              <w:rPr>
                <w:rFonts w:ascii="宋体" w:hAnsi="宋体" w:cs="宋体" w:hint="eastAsia"/>
                <w:sz w:val="24"/>
              </w:rPr>
            </w:pPr>
            <w:r>
              <w:rPr>
                <w:rFonts w:ascii="宋体" w:hAnsi="宋体" w:cs="宋体" w:hint="eastAsia"/>
                <w:sz w:val="24"/>
              </w:rPr>
              <w:t>0.008%</w:t>
            </w:r>
          </w:p>
        </w:tc>
        <w:tc>
          <w:tcPr>
            <w:tcW w:w="1687" w:type="dxa"/>
            <w:vAlign w:val="center"/>
          </w:tcPr>
          <w:p w14:paraId="309BE7C0" w14:textId="77777777" w:rsidR="009B41DA" w:rsidRDefault="001D1FDB">
            <w:pPr>
              <w:spacing w:line="360" w:lineRule="auto"/>
              <w:ind w:firstLineChars="100" w:firstLine="240"/>
              <w:jc w:val="center"/>
              <w:rPr>
                <w:rFonts w:ascii="宋体" w:hAnsi="宋体" w:cs="宋体" w:hint="eastAsia"/>
                <w:sz w:val="24"/>
              </w:rPr>
            </w:pPr>
            <w:r>
              <w:rPr>
                <w:rFonts w:ascii="宋体" w:hAnsi="宋体" w:cs="宋体" w:hint="eastAsia"/>
                <w:sz w:val="24"/>
              </w:rPr>
              <w:t>0.008%</w:t>
            </w:r>
          </w:p>
        </w:tc>
        <w:tc>
          <w:tcPr>
            <w:tcW w:w="1659" w:type="dxa"/>
            <w:vAlign w:val="center"/>
          </w:tcPr>
          <w:p w14:paraId="6816747C" w14:textId="77777777" w:rsidR="009B41DA" w:rsidRDefault="001D1FDB">
            <w:pPr>
              <w:spacing w:line="360" w:lineRule="auto"/>
              <w:ind w:firstLineChars="50" w:firstLine="120"/>
              <w:jc w:val="center"/>
              <w:rPr>
                <w:rFonts w:ascii="宋体" w:hAnsi="宋体" w:cs="宋体" w:hint="eastAsia"/>
                <w:sz w:val="24"/>
              </w:rPr>
            </w:pPr>
            <w:r>
              <w:rPr>
                <w:rFonts w:ascii="宋体" w:hAnsi="宋体" w:cs="宋体" w:hint="eastAsia"/>
                <w:sz w:val="24"/>
              </w:rPr>
              <w:t>0.008%</w:t>
            </w:r>
          </w:p>
        </w:tc>
      </w:tr>
      <w:tr w:rsidR="009B41DA" w14:paraId="14741D31" w14:textId="77777777">
        <w:tc>
          <w:tcPr>
            <w:tcW w:w="3472" w:type="dxa"/>
            <w:vAlign w:val="center"/>
          </w:tcPr>
          <w:p w14:paraId="7A5DD2AF" w14:textId="77777777" w:rsidR="009B41DA" w:rsidRDefault="001D1FDB">
            <w:pPr>
              <w:spacing w:line="360" w:lineRule="auto"/>
              <w:jc w:val="center"/>
              <w:rPr>
                <w:rFonts w:ascii="宋体" w:hAnsi="宋体" w:cs="宋体" w:hint="eastAsia"/>
                <w:sz w:val="24"/>
              </w:rPr>
            </w:pPr>
            <w:r>
              <w:rPr>
                <w:rFonts w:ascii="宋体" w:hAnsi="宋体" w:cs="宋体" w:hint="eastAsia"/>
                <w:sz w:val="24"/>
              </w:rPr>
              <w:t>50～100亿元</w:t>
            </w:r>
          </w:p>
        </w:tc>
        <w:tc>
          <w:tcPr>
            <w:tcW w:w="1659" w:type="dxa"/>
            <w:vAlign w:val="center"/>
          </w:tcPr>
          <w:p w14:paraId="7C687CBB" w14:textId="77777777" w:rsidR="009B41DA" w:rsidRDefault="001D1FDB">
            <w:pPr>
              <w:spacing w:line="360" w:lineRule="auto"/>
              <w:jc w:val="center"/>
              <w:rPr>
                <w:rFonts w:ascii="宋体" w:hAnsi="宋体" w:cs="宋体" w:hint="eastAsia"/>
                <w:sz w:val="24"/>
              </w:rPr>
            </w:pPr>
            <w:r>
              <w:rPr>
                <w:rFonts w:ascii="宋体" w:hAnsi="宋体" w:cs="宋体" w:hint="eastAsia"/>
                <w:sz w:val="24"/>
              </w:rPr>
              <w:t>0.006%</w:t>
            </w:r>
          </w:p>
        </w:tc>
        <w:tc>
          <w:tcPr>
            <w:tcW w:w="1687" w:type="dxa"/>
            <w:vAlign w:val="center"/>
          </w:tcPr>
          <w:p w14:paraId="4F860732" w14:textId="77777777" w:rsidR="009B41DA" w:rsidRDefault="001D1FDB">
            <w:pPr>
              <w:spacing w:line="360" w:lineRule="auto"/>
              <w:ind w:firstLineChars="100" w:firstLine="240"/>
              <w:jc w:val="center"/>
              <w:rPr>
                <w:rFonts w:ascii="宋体" w:hAnsi="宋体" w:cs="宋体" w:hint="eastAsia"/>
                <w:sz w:val="24"/>
              </w:rPr>
            </w:pPr>
            <w:r>
              <w:rPr>
                <w:rFonts w:ascii="宋体" w:hAnsi="宋体" w:cs="宋体" w:hint="eastAsia"/>
                <w:sz w:val="24"/>
              </w:rPr>
              <w:t>0.006%</w:t>
            </w:r>
          </w:p>
        </w:tc>
        <w:tc>
          <w:tcPr>
            <w:tcW w:w="1659" w:type="dxa"/>
            <w:vAlign w:val="center"/>
          </w:tcPr>
          <w:p w14:paraId="63CEED57" w14:textId="77777777" w:rsidR="009B41DA" w:rsidRDefault="001D1FDB">
            <w:pPr>
              <w:spacing w:line="360" w:lineRule="auto"/>
              <w:ind w:firstLineChars="50" w:firstLine="120"/>
              <w:jc w:val="center"/>
              <w:rPr>
                <w:rFonts w:ascii="宋体" w:hAnsi="宋体" w:cs="宋体" w:hint="eastAsia"/>
                <w:sz w:val="24"/>
              </w:rPr>
            </w:pPr>
            <w:r>
              <w:rPr>
                <w:rFonts w:ascii="宋体" w:hAnsi="宋体" w:cs="宋体" w:hint="eastAsia"/>
                <w:sz w:val="24"/>
              </w:rPr>
              <w:t>0.006%</w:t>
            </w:r>
          </w:p>
        </w:tc>
      </w:tr>
      <w:tr w:rsidR="009B41DA" w14:paraId="182C98A9" w14:textId="77777777">
        <w:tc>
          <w:tcPr>
            <w:tcW w:w="3472" w:type="dxa"/>
            <w:vAlign w:val="center"/>
          </w:tcPr>
          <w:p w14:paraId="45909A92" w14:textId="77777777" w:rsidR="009B41DA" w:rsidRDefault="001D1FDB">
            <w:pPr>
              <w:spacing w:line="360" w:lineRule="auto"/>
              <w:jc w:val="center"/>
              <w:rPr>
                <w:rFonts w:ascii="宋体" w:hAnsi="宋体" w:cs="宋体" w:hint="eastAsia"/>
                <w:sz w:val="24"/>
              </w:rPr>
            </w:pPr>
            <w:r>
              <w:rPr>
                <w:rFonts w:ascii="宋体" w:hAnsi="宋体" w:cs="宋体" w:hint="eastAsia"/>
                <w:sz w:val="24"/>
              </w:rPr>
              <w:t>100亿元以上</w:t>
            </w:r>
          </w:p>
        </w:tc>
        <w:tc>
          <w:tcPr>
            <w:tcW w:w="1659" w:type="dxa"/>
            <w:vAlign w:val="center"/>
          </w:tcPr>
          <w:p w14:paraId="5786AE9A" w14:textId="77777777" w:rsidR="009B41DA" w:rsidRDefault="001D1FDB">
            <w:pPr>
              <w:spacing w:line="360" w:lineRule="auto"/>
              <w:jc w:val="center"/>
              <w:rPr>
                <w:rFonts w:ascii="宋体" w:hAnsi="宋体" w:cs="宋体" w:hint="eastAsia"/>
                <w:sz w:val="24"/>
              </w:rPr>
            </w:pPr>
            <w:r>
              <w:rPr>
                <w:rFonts w:ascii="宋体" w:hAnsi="宋体" w:cs="宋体" w:hint="eastAsia"/>
                <w:sz w:val="24"/>
              </w:rPr>
              <w:t>0.004%</w:t>
            </w:r>
          </w:p>
        </w:tc>
        <w:tc>
          <w:tcPr>
            <w:tcW w:w="1687" w:type="dxa"/>
            <w:vAlign w:val="center"/>
          </w:tcPr>
          <w:p w14:paraId="64E5226F" w14:textId="77777777" w:rsidR="009B41DA" w:rsidRDefault="001D1FDB">
            <w:pPr>
              <w:spacing w:line="360" w:lineRule="auto"/>
              <w:ind w:firstLineChars="100" w:firstLine="240"/>
              <w:jc w:val="center"/>
              <w:rPr>
                <w:rFonts w:ascii="宋体" w:hAnsi="宋体" w:cs="宋体" w:hint="eastAsia"/>
                <w:sz w:val="24"/>
              </w:rPr>
            </w:pPr>
            <w:r>
              <w:rPr>
                <w:rFonts w:ascii="宋体" w:hAnsi="宋体" w:cs="宋体" w:hint="eastAsia"/>
                <w:sz w:val="24"/>
              </w:rPr>
              <w:t>0.004%</w:t>
            </w:r>
          </w:p>
        </w:tc>
        <w:tc>
          <w:tcPr>
            <w:tcW w:w="1659" w:type="dxa"/>
            <w:vAlign w:val="center"/>
          </w:tcPr>
          <w:p w14:paraId="4566EA05" w14:textId="77777777" w:rsidR="009B41DA" w:rsidRDefault="001D1FDB">
            <w:pPr>
              <w:spacing w:line="360" w:lineRule="auto"/>
              <w:ind w:firstLineChars="50" w:firstLine="120"/>
              <w:jc w:val="center"/>
              <w:rPr>
                <w:rFonts w:ascii="宋体" w:hAnsi="宋体" w:cs="宋体" w:hint="eastAsia"/>
                <w:sz w:val="24"/>
              </w:rPr>
            </w:pPr>
            <w:r>
              <w:rPr>
                <w:rFonts w:ascii="宋体" w:hAnsi="宋体" w:cs="宋体" w:hint="eastAsia"/>
                <w:sz w:val="24"/>
              </w:rPr>
              <w:t>0.004%</w:t>
            </w:r>
          </w:p>
        </w:tc>
      </w:tr>
    </w:tbl>
    <w:p w14:paraId="01E952E1" w14:textId="77777777" w:rsidR="009B41DA" w:rsidRDefault="001D1FDB">
      <w:pPr>
        <w:spacing w:line="360" w:lineRule="auto"/>
        <w:ind w:firstLineChars="200" w:firstLine="482"/>
        <w:rPr>
          <w:rFonts w:ascii="楷体" w:eastAsia="楷体" w:hAnsi="楷体" w:cs="宋体" w:hint="eastAsia"/>
          <w:b/>
          <w:sz w:val="24"/>
        </w:rPr>
      </w:pPr>
      <w:r>
        <w:rPr>
          <w:rFonts w:ascii="楷体" w:eastAsia="楷体" w:hAnsi="楷体" w:cs="宋体" w:hint="eastAsia"/>
          <w:b/>
          <w:sz w:val="24"/>
        </w:rPr>
        <w:t>注：</w:t>
      </w:r>
    </w:p>
    <w:p w14:paraId="6F1D4027" w14:textId="77777777" w:rsidR="009B41DA" w:rsidRDefault="001D1FDB">
      <w:pPr>
        <w:spacing w:line="360" w:lineRule="auto"/>
        <w:ind w:firstLineChars="200" w:firstLine="480"/>
        <w:rPr>
          <w:rFonts w:ascii="楷体" w:eastAsia="楷体" w:hAnsi="楷体" w:cs="宋体" w:hint="eastAsia"/>
          <w:sz w:val="24"/>
        </w:rPr>
      </w:pPr>
      <w:r>
        <w:rPr>
          <w:rFonts w:ascii="楷体" w:eastAsia="楷体" w:hAnsi="楷体" w:cs="宋体" w:hint="eastAsia"/>
          <w:sz w:val="24"/>
        </w:rPr>
        <w:t>（</w:t>
      </w:r>
      <w:r>
        <w:rPr>
          <w:rFonts w:ascii="楷体" w:eastAsia="楷体" w:hAnsi="楷体" w:cs="宋体"/>
          <w:sz w:val="24"/>
        </w:rPr>
        <w:t>1）按本表费率计算的收费为采购代理的收费基准价格；</w:t>
      </w:r>
    </w:p>
    <w:p w14:paraId="5032FDC6" w14:textId="77777777" w:rsidR="009B41DA" w:rsidRDefault="001D1FDB">
      <w:pPr>
        <w:spacing w:line="360" w:lineRule="auto"/>
        <w:ind w:firstLineChars="200" w:firstLine="480"/>
        <w:rPr>
          <w:rFonts w:ascii="楷体" w:eastAsia="楷体" w:hAnsi="楷体" w:cs="宋体" w:hint="eastAsia"/>
          <w:sz w:val="24"/>
        </w:rPr>
      </w:pPr>
      <w:r>
        <w:rPr>
          <w:rFonts w:ascii="楷体" w:eastAsia="楷体" w:hAnsi="楷体" w:cs="宋体" w:hint="eastAsia"/>
          <w:sz w:val="24"/>
        </w:rPr>
        <w:t>（</w:t>
      </w:r>
      <w:r>
        <w:rPr>
          <w:rFonts w:ascii="楷体" w:eastAsia="楷体" w:hAnsi="楷体" w:cs="宋体"/>
          <w:sz w:val="24"/>
        </w:rPr>
        <w:t>2）采购代理收费按差额定率累进法计算。</w:t>
      </w:r>
    </w:p>
    <w:p w14:paraId="4F3E6B2C" w14:textId="77777777" w:rsidR="009B41DA" w:rsidRDefault="001D1FDB">
      <w:pPr>
        <w:spacing w:line="360" w:lineRule="auto"/>
        <w:ind w:firstLineChars="200" w:firstLine="480"/>
        <w:rPr>
          <w:rFonts w:ascii="楷体" w:eastAsia="楷体" w:hAnsi="楷体" w:cs="宋体" w:hint="eastAsia"/>
          <w:sz w:val="24"/>
        </w:rPr>
      </w:pPr>
      <w:r>
        <w:rPr>
          <w:rFonts w:ascii="楷体" w:eastAsia="楷体" w:hAnsi="楷体" w:cs="宋体" w:hint="eastAsia"/>
          <w:sz w:val="24"/>
        </w:rPr>
        <w:t>例如：某货物采购代理业务中标金额或者暂定价为</w:t>
      </w:r>
      <w:r>
        <w:rPr>
          <w:rFonts w:ascii="楷体" w:eastAsia="楷体" w:hAnsi="楷体" w:cs="宋体"/>
          <w:sz w:val="24"/>
        </w:rPr>
        <w:t>200万元，计算采购代理收费额如下：</w:t>
      </w:r>
    </w:p>
    <w:p w14:paraId="28A25373" w14:textId="77777777" w:rsidR="009B41DA" w:rsidRDefault="001D1FDB">
      <w:pPr>
        <w:spacing w:line="360" w:lineRule="auto"/>
        <w:ind w:firstLineChars="200" w:firstLine="480"/>
        <w:rPr>
          <w:rFonts w:ascii="楷体" w:eastAsia="楷体" w:hAnsi="楷体" w:cs="宋体" w:hint="eastAsia"/>
          <w:sz w:val="24"/>
        </w:rPr>
      </w:pPr>
      <w:r>
        <w:rPr>
          <w:rFonts w:ascii="楷体" w:eastAsia="楷体" w:hAnsi="楷体" w:cs="宋体"/>
          <w:sz w:val="24"/>
        </w:rPr>
        <w:t xml:space="preserve">100 </w:t>
      </w:r>
      <w:r>
        <w:rPr>
          <w:rFonts w:ascii="楷体" w:eastAsia="楷体" w:hAnsi="楷体" w:cs="宋体" w:hint="eastAsia"/>
          <w:sz w:val="24"/>
        </w:rPr>
        <w:t>万元×</w:t>
      </w:r>
      <w:r>
        <w:rPr>
          <w:rFonts w:ascii="楷体" w:eastAsia="楷体" w:hAnsi="楷体" w:cs="宋体"/>
          <w:sz w:val="24"/>
        </w:rPr>
        <w:t xml:space="preserve">l.5 </w:t>
      </w:r>
      <w:r>
        <w:rPr>
          <w:rFonts w:ascii="楷体" w:eastAsia="楷体" w:hAnsi="楷体" w:cs="宋体" w:hint="eastAsia"/>
          <w:sz w:val="24"/>
        </w:rPr>
        <w:t>％＝</w:t>
      </w:r>
      <w:r>
        <w:rPr>
          <w:rFonts w:ascii="楷体" w:eastAsia="楷体" w:hAnsi="楷体" w:cs="宋体"/>
          <w:sz w:val="24"/>
        </w:rPr>
        <w:t xml:space="preserve"> 1.5 </w:t>
      </w:r>
      <w:r>
        <w:rPr>
          <w:rFonts w:ascii="楷体" w:eastAsia="楷体" w:hAnsi="楷体" w:cs="宋体" w:hint="eastAsia"/>
          <w:sz w:val="24"/>
        </w:rPr>
        <w:t>万元</w:t>
      </w:r>
    </w:p>
    <w:p w14:paraId="76681BCB" w14:textId="77777777" w:rsidR="009B41DA" w:rsidRDefault="001D1FDB">
      <w:pPr>
        <w:spacing w:line="360" w:lineRule="auto"/>
        <w:ind w:firstLineChars="200" w:firstLine="480"/>
        <w:rPr>
          <w:rFonts w:ascii="楷体" w:eastAsia="楷体" w:hAnsi="楷体" w:cs="宋体" w:hint="eastAsia"/>
          <w:sz w:val="24"/>
        </w:rPr>
      </w:pPr>
      <w:r>
        <w:rPr>
          <w:rFonts w:ascii="楷体" w:eastAsia="楷体" w:hAnsi="楷体" w:cs="宋体" w:hint="eastAsia"/>
          <w:sz w:val="24"/>
        </w:rPr>
        <w:lastRenderedPageBreak/>
        <w:t>（</w:t>
      </w:r>
      <w:r>
        <w:rPr>
          <w:rFonts w:ascii="楷体" w:eastAsia="楷体" w:hAnsi="楷体" w:cs="宋体"/>
          <w:sz w:val="24"/>
        </w:rPr>
        <w:t xml:space="preserve"> 200 </w:t>
      </w:r>
      <w:r>
        <w:rPr>
          <w:rFonts w:ascii="楷体" w:eastAsia="楷体" w:hAnsi="楷体" w:cs="宋体" w:hint="eastAsia"/>
          <w:sz w:val="24"/>
        </w:rPr>
        <w:t>－</w:t>
      </w:r>
      <w:r>
        <w:rPr>
          <w:rFonts w:ascii="楷体" w:eastAsia="楷体" w:hAnsi="楷体" w:cs="宋体"/>
          <w:sz w:val="24"/>
        </w:rPr>
        <w:t xml:space="preserve"> 100 </w:t>
      </w:r>
      <w:r>
        <w:rPr>
          <w:rFonts w:ascii="楷体" w:eastAsia="楷体" w:hAnsi="楷体" w:cs="宋体" w:hint="eastAsia"/>
          <w:sz w:val="24"/>
        </w:rPr>
        <w:t>）万元×</w:t>
      </w:r>
      <w:r>
        <w:rPr>
          <w:rFonts w:ascii="楷体" w:eastAsia="楷体" w:hAnsi="楷体" w:cs="宋体"/>
          <w:sz w:val="24"/>
        </w:rPr>
        <w:t>1.1％＝1.1万元</w:t>
      </w:r>
    </w:p>
    <w:p w14:paraId="12FF43B8" w14:textId="77777777" w:rsidR="009B41DA" w:rsidRDefault="001D1FDB">
      <w:pPr>
        <w:spacing w:line="360" w:lineRule="auto"/>
        <w:ind w:firstLineChars="200" w:firstLine="480"/>
        <w:rPr>
          <w:rFonts w:ascii="楷体" w:eastAsia="楷体" w:hAnsi="楷体" w:cs="宋体" w:hint="eastAsia"/>
          <w:sz w:val="24"/>
        </w:rPr>
      </w:pPr>
      <w:r>
        <w:rPr>
          <w:rFonts w:ascii="楷体" w:eastAsia="楷体" w:hAnsi="楷体" w:cs="宋体" w:hint="eastAsia"/>
          <w:sz w:val="24"/>
        </w:rPr>
        <w:t>合计收费＝</w:t>
      </w:r>
      <w:r>
        <w:rPr>
          <w:rFonts w:ascii="楷体" w:eastAsia="楷体" w:hAnsi="楷体" w:cs="宋体"/>
          <w:sz w:val="24"/>
        </w:rPr>
        <w:t xml:space="preserve"> 1.5+1.1＝ 2.6 </w:t>
      </w:r>
      <w:r>
        <w:rPr>
          <w:rFonts w:ascii="楷体" w:eastAsia="楷体" w:hAnsi="楷体" w:cs="宋体" w:hint="eastAsia"/>
          <w:sz w:val="24"/>
        </w:rPr>
        <w:t>（万元）</w:t>
      </w:r>
    </w:p>
    <w:p w14:paraId="65D59ED1" w14:textId="77777777" w:rsidR="009B41DA" w:rsidRDefault="001D1FDB">
      <w:pPr>
        <w:pStyle w:val="5"/>
        <w:keepNext w:val="0"/>
        <w:keepLines w:val="0"/>
        <w:spacing w:before="0" w:after="0" w:line="360" w:lineRule="auto"/>
        <w:ind w:leftChars="200" w:left="420"/>
        <w:rPr>
          <w:rFonts w:ascii="宋体" w:hAnsi="宋体" w:cs="宋体" w:hint="eastAsia"/>
          <w:sz w:val="24"/>
        </w:rPr>
      </w:pPr>
      <w:r>
        <w:rPr>
          <w:rFonts w:ascii="宋体" w:hAnsi="宋体" w:cs="宋体" w:hint="eastAsia"/>
          <w:sz w:val="24"/>
        </w:rPr>
        <w:t>40.需要补充的其他内容</w:t>
      </w:r>
    </w:p>
    <w:p w14:paraId="4F3AA1E0" w14:textId="77777777" w:rsidR="009B41DA" w:rsidRDefault="001D1FDB">
      <w:pPr>
        <w:pStyle w:val="ad"/>
        <w:spacing w:before="120" w:after="120" w:line="360" w:lineRule="auto"/>
        <w:ind w:firstLineChars="200" w:firstLine="480"/>
        <w:contextualSpacing/>
        <w:rPr>
          <w:rFonts w:hAnsi="宋体" w:cs="宋体" w:hint="eastAsia"/>
          <w:sz w:val="24"/>
          <w:szCs w:val="24"/>
        </w:rPr>
      </w:pPr>
      <w:r>
        <w:rPr>
          <w:rFonts w:hAnsi="宋体" w:cs="宋体" w:hint="eastAsia"/>
          <w:sz w:val="24"/>
          <w:szCs w:val="24"/>
        </w:rPr>
        <w:t>40.1本招标文件解释规则详见“投标人须知前附表”。</w:t>
      </w:r>
    </w:p>
    <w:p w14:paraId="1760E213" w14:textId="77777777" w:rsidR="009B41DA" w:rsidRDefault="001D1FDB">
      <w:pPr>
        <w:pStyle w:val="ad"/>
        <w:spacing w:before="120" w:after="120" w:line="360" w:lineRule="auto"/>
        <w:ind w:firstLineChars="200" w:firstLine="480"/>
        <w:contextualSpacing/>
        <w:rPr>
          <w:rFonts w:hAnsi="宋体" w:cs="宋体" w:hint="eastAsia"/>
          <w:sz w:val="24"/>
          <w:szCs w:val="24"/>
        </w:rPr>
      </w:pPr>
      <w:r>
        <w:rPr>
          <w:rFonts w:hAnsi="宋体" w:cs="宋体" w:hint="eastAsia"/>
          <w:sz w:val="24"/>
          <w:szCs w:val="24"/>
        </w:rPr>
        <w:t>40.2 其他事项详见“投标人须知前附表”。</w:t>
      </w:r>
    </w:p>
    <w:p w14:paraId="7ACDA241" w14:textId="77777777" w:rsidR="009B41DA" w:rsidRDefault="001D1FDB">
      <w:pPr>
        <w:pStyle w:val="ad"/>
        <w:spacing w:before="120" w:after="120" w:line="360" w:lineRule="auto"/>
        <w:ind w:firstLineChars="200" w:firstLine="480"/>
        <w:contextualSpacing/>
        <w:rPr>
          <w:rFonts w:hAnsi="宋体" w:cs="宋体" w:hint="eastAsia"/>
          <w:sz w:val="24"/>
          <w:szCs w:val="24"/>
        </w:rPr>
      </w:pPr>
      <w:r>
        <w:rPr>
          <w:rFonts w:hAnsi="宋体" w:cs="宋体" w:hint="eastAsia"/>
          <w:sz w:val="24"/>
          <w:szCs w:val="24"/>
        </w:rPr>
        <w:t>40.3</w:t>
      </w:r>
      <w:bookmarkStart w:id="175" w:name="_Hlk65857140"/>
      <w:r>
        <w:rPr>
          <w:rFonts w:hAnsi="宋体" w:cs="宋体" w:hint="eastAsia"/>
          <w:sz w:val="24"/>
          <w:szCs w:val="24"/>
        </w:rPr>
        <w:t>本招标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货物、工程或者服务符合下列情形的，享受本招标文件规定的中小企业扶持政策：</w:t>
      </w:r>
    </w:p>
    <w:p w14:paraId="3DD69006" w14:textId="77777777" w:rsidR="009B41DA" w:rsidRDefault="001D1FDB">
      <w:pPr>
        <w:pStyle w:val="ad"/>
        <w:spacing w:before="120" w:after="120" w:line="360" w:lineRule="auto"/>
        <w:ind w:firstLineChars="200" w:firstLine="480"/>
        <w:contextualSpacing/>
        <w:rPr>
          <w:rFonts w:hAnsi="宋体" w:cs="宋体" w:hint="eastAsia"/>
          <w:sz w:val="24"/>
          <w:szCs w:val="24"/>
        </w:rPr>
      </w:pPr>
      <w:r>
        <w:rPr>
          <w:rFonts w:hAnsi="宋体" w:cs="宋体" w:hint="eastAsia"/>
          <w:sz w:val="24"/>
          <w:szCs w:val="24"/>
        </w:rPr>
        <w:t>（1）在货物采购项目中，货物由中小企业制造，即货物由中小企业生产且使用该中小企业商号或者注册商标，不对其中涉及的工程承建商和服务的承接商</w:t>
      </w:r>
      <w:proofErr w:type="gramStart"/>
      <w:r>
        <w:rPr>
          <w:rFonts w:hAnsi="宋体" w:cs="宋体" w:hint="eastAsia"/>
          <w:sz w:val="24"/>
          <w:szCs w:val="24"/>
        </w:rPr>
        <w:t>作出</w:t>
      </w:r>
      <w:proofErr w:type="gramEnd"/>
      <w:r>
        <w:rPr>
          <w:rFonts w:hAnsi="宋体" w:cs="宋体" w:hint="eastAsia"/>
          <w:sz w:val="24"/>
          <w:szCs w:val="24"/>
        </w:rPr>
        <w:t>要求；</w:t>
      </w:r>
    </w:p>
    <w:p w14:paraId="6B600C1F" w14:textId="77777777" w:rsidR="009B41DA" w:rsidRDefault="001D1FDB">
      <w:pPr>
        <w:pStyle w:val="ad"/>
        <w:spacing w:before="120" w:after="120" w:line="360" w:lineRule="auto"/>
        <w:ind w:firstLineChars="200" w:firstLine="480"/>
        <w:contextualSpacing/>
        <w:rPr>
          <w:rFonts w:hAnsi="宋体" w:cs="宋体" w:hint="eastAsia"/>
          <w:sz w:val="24"/>
          <w:szCs w:val="24"/>
        </w:rPr>
      </w:pPr>
      <w:r>
        <w:rPr>
          <w:rFonts w:hAnsi="宋体" w:cs="宋体" w:hint="eastAsia"/>
          <w:sz w:val="24"/>
          <w:szCs w:val="24"/>
        </w:rPr>
        <w:t>（2）在工程采购项目中，工程由中小企业承建，即工程施工单位为中小企业，不对其中涉及的货物的制造商和服务的承接商</w:t>
      </w:r>
      <w:proofErr w:type="gramStart"/>
      <w:r>
        <w:rPr>
          <w:rFonts w:hAnsi="宋体" w:cs="宋体" w:hint="eastAsia"/>
          <w:sz w:val="24"/>
          <w:szCs w:val="24"/>
        </w:rPr>
        <w:t>作出</w:t>
      </w:r>
      <w:proofErr w:type="gramEnd"/>
      <w:r>
        <w:rPr>
          <w:rFonts w:hAnsi="宋体" w:cs="宋体" w:hint="eastAsia"/>
          <w:sz w:val="24"/>
          <w:szCs w:val="24"/>
        </w:rPr>
        <w:t>要求；</w:t>
      </w:r>
    </w:p>
    <w:p w14:paraId="5EBDE836" w14:textId="77777777" w:rsidR="009B41DA" w:rsidRDefault="001D1FDB">
      <w:pPr>
        <w:pStyle w:val="ad"/>
        <w:spacing w:before="120" w:after="120" w:line="360" w:lineRule="auto"/>
        <w:ind w:firstLineChars="200" w:firstLine="480"/>
        <w:contextualSpacing/>
        <w:rPr>
          <w:rFonts w:hAnsi="宋体" w:cs="宋体" w:hint="eastAsia"/>
          <w:sz w:val="24"/>
          <w:szCs w:val="24"/>
        </w:rPr>
      </w:pPr>
      <w:r>
        <w:rPr>
          <w:rFonts w:hAnsi="宋体" w:cs="宋体" w:hint="eastAsia"/>
          <w:sz w:val="24"/>
          <w:szCs w:val="24"/>
        </w:rPr>
        <w:t>（3）在服务采购项目中，服务由中小企业承接，即提供服务的人员为中小企业依照《中华人民共和国劳动合同法》订立劳动合同的从业人员，不对其中涉及的货物的制造商和工程承建商</w:t>
      </w:r>
      <w:proofErr w:type="gramStart"/>
      <w:r>
        <w:rPr>
          <w:rFonts w:hAnsi="宋体" w:cs="宋体" w:hint="eastAsia"/>
          <w:sz w:val="24"/>
          <w:szCs w:val="24"/>
        </w:rPr>
        <w:t>作出</w:t>
      </w:r>
      <w:proofErr w:type="gramEnd"/>
      <w:r>
        <w:rPr>
          <w:rFonts w:hAnsi="宋体" w:cs="宋体" w:hint="eastAsia"/>
          <w:sz w:val="24"/>
          <w:szCs w:val="24"/>
        </w:rPr>
        <w:t>要求。</w:t>
      </w:r>
    </w:p>
    <w:p w14:paraId="36824FA3" w14:textId="77777777" w:rsidR="009B41DA" w:rsidRDefault="001D1FDB">
      <w:pPr>
        <w:pStyle w:val="ad"/>
        <w:spacing w:before="120" w:after="120" w:line="360" w:lineRule="auto"/>
        <w:ind w:firstLineChars="200" w:firstLine="480"/>
        <w:contextualSpacing/>
        <w:rPr>
          <w:rFonts w:hAnsi="宋体" w:cs="宋体" w:hint="eastAsia"/>
          <w:sz w:val="24"/>
          <w:szCs w:val="24"/>
        </w:rPr>
      </w:pPr>
      <w:r>
        <w:rPr>
          <w:rFonts w:hAnsi="宋体" w:cs="宋体" w:hint="eastAsia"/>
          <w:sz w:val="24"/>
          <w:szCs w:val="24"/>
        </w:rPr>
        <w:t>在货物采购项目中，供应商提供的货物既有中小企业制造货物，也有大型企业制造货物的，不享受本招标文件规定的中小企业扶持政策。以联合体形</w:t>
      </w:r>
      <w:proofErr w:type="gramStart"/>
      <w:r>
        <w:rPr>
          <w:rFonts w:hAnsi="宋体" w:cs="宋体" w:hint="eastAsia"/>
          <w:sz w:val="24"/>
          <w:szCs w:val="24"/>
        </w:rPr>
        <w:t>式参加</w:t>
      </w:r>
      <w:proofErr w:type="gramEnd"/>
      <w:r>
        <w:rPr>
          <w:rFonts w:hAnsi="宋体" w:cs="宋体" w:hint="eastAsia"/>
          <w:sz w:val="24"/>
          <w:szCs w:val="24"/>
        </w:rPr>
        <w:t>政府采购活动，联合体各方均为中小企业的，联合体视同中小企业。其中，联合体各方均为小</w:t>
      </w:r>
      <w:proofErr w:type="gramStart"/>
      <w:r>
        <w:rPr>
          <w:rFonts w:hAnsi="宋体" w:cs="宋体" w:hint="eastAsia"/>
          <w:sz w:val="24"/>
          <w:szCs w:val="24"/>
        </w:rPr>
        <w:t>微企业</w:t>
      </w:r>
      <w:proofErr w:type="gramEnd"/>
      <w:r>
        <w:rPr>
          <w:rFonts w:hAnsi="宋体" w:cs="宋体" w:hint="eastAsia"/>
          <w:sz w:val="24"/>
          <w:szCs w:val="24"/>
        </w:rPr>
        <w:t>的，联合体视同小微企业。</w:t>
      </w:r>
    </w:p>
    <w:p w14:paraId="4035E8E5" w14:textId="77777777" w:rsidR="009B41DA" w:rsidRDefault="001D1FDB">
      <w:pPr>
        <w:pStyle w:val="ad"/>
        <w:spacing w:before="120" w:after="120" w:line="360" w:lineRule="auto"/>
        <w:ind w:firstLineChars="200" w:firstLine="480"/>
        <w:contextualSpacing/>
        <w:rPr>
          <w:rFonts w:hAnsi="宋体" w:cs="宋体" w:hint="eastAsia"/>
          <w:sz w:val="24"/>
          <w:szCs w:val="24"/>
        </w:rPr>
      </w:pPr>
      <w:r>
        <w:rPr>
          <w:rFonts w:hAnsi="宋体" w:cs="宋体" w:hint="eastAsia"/>
          <w:sz w:val="24"/>
          <w:szCs w:val="24"/>
        </w:rPr>
        <w:t>依据本招标文件规定享受扶持政策获得政府采购合同的，小</w:t>
      </w:r>
      <w:proofErr w:type="gramStart"/>
      <w:r>
        <w:rPr>
          <w:rFonts w:hAnsi="宋体" w:cs="宋体" w:hint="eastAsia"/>
          <w:sz w:val="24"/>
          <w:szCs w:val="24"/>
        </w:rPr>
        <w:t>微企业</w:t>
      </w:r>
      <w:proofErr w:type="gramEnd"/>
      <w:r>
        <w:rPr>
          <w:rFonts w:hAnsi="宋体" w:cs="宋体" w:hint="eastAsia"/>
          <w:sz w:val="24"/>
          <w:szCs w:val="24"/>
        </w:rPr>
        <w:t>不得将合同分包给大中型企业，中型企业不得将合同分包给大型企业。</w:t>
      </w:r>
      <w:bookmarkEnd w:id="175"/>
    </w:p>
    <w:p w14:paraId="6F347A5F" w14:textId="77777777" w:rsidR="009B41DA" w:rsidRDefault="001D1FDB">
      <w:pPr>
        <w:pStyle w:val="a9"/>
        <w:spacing w:line="360" w:lineRule="auto"/>
        <w:ind w:leftChars="114" w:left="479" w:hangingChars="100" w:hanging="240"/>
        <w:rPr>
          <w:rFonts w:ascii="宋体" w:hAnsi="宋体" w:cs="宋体" w:hint="eastAsia"/>
        </w:rPr>
      </w:pPr>
      <w:r>
        <w:rPr>
          <w:rFonts w:ascii="宋体" w:hAnsi="宋体" w:cs="宋体" w:hint="eastAsia"/>
        </w:rPr>
        <w:br w:type="page"/>
      </w:r>
    </w:p>
    <w:p w14:paraId="4B477EE7" w14:textId="77777777" w:rsidR="009B41DA" w:rsidRDefault="001D1FDB">
      <w:pPr>
        <w:pStyle w:val="1"/>
        <w:jc w:val="center"/>
        <w:rPr>
          <w:rFonts w:ascii="宋体" w:hAnsi="宋体" w:cs="宋体" w:hint="eastAsia"/>
        </w:rPr>
      </w:pPr>
      <w:bookmarkStart w:id="176" w:name="_Toc254970548"/>
      <w:bookmarkStart w:id="177" w:name="_Toc254970689"/>
      <w:bookmarkStart w:id="178" w:name="_Toc74320803"/>
      <w:bookmarkStart w:id="179" w:name="_Toc330456896"/>
      <w:bookmarkStart w:id="180" w:name="_Toc206407296"/>
      <w:r>
        <w:rPr>
          <w:rFonts w:ascii="宋体" w:hAnsi="宋体" w:cs="宋体" w:hint="eastAsia"/>
        </w:rPr>
        <w:lastRenderedPageBreak/>
        <w:t>第四章评标方法及评标标准</w:t>
      </w:r>
      <w:bookmarkEnd w:id="176"/>
      <w:bookmarkEnd w:id="177"/>
      <w:bookmarkEnd w:id="178"/>
      <w:bookmarkEnd w:id="179"/>
      <w:bookmarkEnd w:id="180"/>
    </w:p>
    <w:p w14:paraId="10DC4F71" w14:textId="77777777" w:rsidR="009B41DA" w:rsidRDefault="001D1FDB">
      <w:pPr>
        <w:pStyle w:val="30"/>
        <w:keepNext w:val="0"/>
        <w:keepLines w:val="0"/>
        <w:jc w:val="center"/>
        <w:rPr>
          <w:rFonts w:ascii="宋体" w:hAnsi="宋体" w:cs="宋体" w:hint="eastAsia"/>
          <w:sz w:val="30"/>
          <w:szCs w:val="30"/>
        </w:rPr>
      </w:pPr>
      <w:bookmarkStart w:id="181" w:name="_Toc254970549"/>
      <w:bookmarkStart w:id="182" w:name="_Toc254970690"/>
      <w:bookmarkEnd w:id="181"/>
      <w:bookmarkEnd w:id="182"/>
      <w:r>
        <w:rPr>
          <w:rFonts w:ascii="宋体" w:hAnsi="宋体" w:cs="宋体" w:hint="eastAsia"/>
          <w:sz w:val="30"/>
          <w:szCs w:val="30"/>
        </w:rPr>
        <w:t>一、评标方法</w:t>
      </w:r>
    </w:p>
    <w:p w14:paraId="6EE06EA0" w14:textId="77777777" w:rsidR="009B41DA" w:rsidRDefault="001D1FDB">
      <w:pPr>
        <w:pStyle w:val="ad"/>
        <w:spacing w:line="360" w:lineRule="auto"/>
        <w:ind w:firstLine="420"/>
        <w:rPr>
          <w:rFonts w:hAnsi="宋体" w:cs="宋体" w:hint="eastAsia"/>
          <w:sz w:val="24"/>
          <w:szCs w:val="24"/>
        </w:rPr>
      </w:pPr>
      <w:r>
        <w:rPr>
          <w:rFonts w:hAnsi="宋体" w:cs="宋体" w:hint="eastAsia"/>
          <w:sz w:val="24"/>
          <w:szCs w:val="24"/>
        </w:rPr>
        <w:t>综合评分法，是指投标文件满足招标文件全部实质性要求，</w:t>
      </w:r>
      <w:proofErr w:type="gramStart"/>
      <w:r>
        <w:rPr>
          <w:rFonts w:hAnsi="宋体" w:cs="宋体" w:hint="eastAsia"/>
          <w:sz w:val="24"/>
          <w:szCs w:val="24"/>
        </w:rPr>
        <w:t>且按照</w:t>
      </w:r>
      <w:proofErr w:type="gramEnd"/>
      <w:r>
        <w:rPr>
          <w:rFonts w:hAnsi="宋体" w:cs="宋体" w:hint="eastAsia"/>
          <w:sz w:val="24"/>
          <w:szCs w:val="24"/>
        </w:rPr>
        <w:t>评审因素的量化指标评审得分最高的投标人为中标候选人的评标方法。</w:t>
      </w:r>
    </w:p>
    <w:p w14:paraId="3300E264" w14:textId="77777777" w:rsidR="009B41DA" w:rsidRDefault="001D1FDB">
      <w:pPr>
        <w:pStyle w:val="30"/>
        <w:keepNext w:val="0"/>
        <w:keepLines w:val="0"/>
        <w:jc w:val="center"/>
        <w:rPr>
          <w:rFonts w:ascii="宋体" w:hAnsi="宋体" w:cs="宋体" w:hint="eastAsia"/>
          <w:sz w:val="30"/>
          <w:szCs w:val="30"/>
        </w:rPr>
      </w:pPr>
      <w:r>
        <w:rPr>
          <w:rFonts w:ascii="宋体" w:hAnsi="宋体" w:cs="宋体" w:hint="eastAsia"/>
          <w:sz w:val="30"/>
          <w:szCs w:val="30"/>
        </w:rPr>
        <w:t>二、评标程序</w:t>
      </w:r>
    </w:p>
    <w:p w14:paraId="43F9F051" w14:textId="77777777" w:rsidR="009B41DA" w:rsidRDefault="001D1FDB">
      <w:pPr>
        <w:pStyle w:val="5"/>
        <w:keepNext w:val="0"/>
        <w:keepLines w:val="0"/>
        <w:spacing w:before="0" w:after="0" w:line="360" w:lineRule="auto"/>
        <w:ind w:leftChars="200" w:left="420"/>
        <w:rPr>
          <w:rFonts w:ascii="宋体" w:hAnsi="宋体" w:cs="宋体" w:hint="eastAsia"/>
          <w:sz w:val="24"/>
        </w:rPr>
      </w:pPr>
      <w:r>
        <w:rPr>
          <w:rFonts w:ascii="宋体" w:hAnsi="宋体" w:cs="宋体" w:hint="eastAsia"/>
          <w:sz w:val="24"/>
        </w:rPr>
        <w:t>1.符合性审查</w:t>
      </w:r>
    </w:p>
    <w:p w14:paraId="66853308" w14:textId="77777777" w:rsidR="009B41DA" w:rsidRDefault="001D1FDB">
      <w:pPr>
        <w:pStyle w:val="ad"/>
        <w:snapToGrid w:val="0"/>
        <w:spacing w:line="360" w:lineRule="auto"/>
        <w:ind w:left="1" w:firstLine="420"/>
        <w:rPr>
          <w:rFonts w:hAnsi="宋体" w:cs="宋体" w:hint="eastAsia"/>
          <w:b/>
          <w:kern w:val="2"/>
          <w:sz w:val="24"/>
          <w:szCs w:val="24"/>
        </w:rPr>
      </w:pPr>
      <w:r>
        <w:rPr>
          <w:rFonts w:hAnsi="宋体" w:cs="宋体" w:hint="eastAsia"/>
          <w:b/>
          <w:kern w:val="2"/>
          <w:sz w:val="24"/>
          <w:szCs w:val="24"/>
        </w:rPr>
        <w:t>评标委员会应当对符合资格的投标人的投标文件进行投标报价、商务、技术等实质性内容符合性审查，以确定其是否满足招标文件的实质性要求。</w:t>
      </w:r>
    </w:p>
    <w:p w14:paraId="1F03B16B" w14:textId="77777777" w:rsidR="009B41DA" w:rsidRDefault="001D1FDB">
      <w:pPr>
        <w:pStyle w:val="5"/>
        <w:keepNext w:val="0"/>
        <w:keepLines w:val="0"/>
        <w:spacing w:before="0" w:after="0" w:line="360" w:lineRule="auto"/>
        <w:ind w:leftChars="200" w:left="420"/>
        <w:rPr>
          <w:rFonts w:ascii="宋体" w:hAnsi="宋体" w:cs="宋体" w:hint="eastAsia"/>
          <w:sz w:val="24"/>
        </w:rPr>
      </w:pPr>
      <w:r>
        <w:rPr>
          <w:rFonts w:ascii="宋体" w:hAnsi="宋体" w:cs="宋体" w:hint="eastAsia"/>
          <w:sz w:val="24"/>
        </w:rPr>
        <w:t>2.符合性审查不通过而导致投标无效的情形</w:t>
      </w:r>
    </w:p>
    <w:p w14:paraId="6BBA24D8" w14:textId="77777777" w:rsidR="009B41DA" w:rsidRDefault="001D1FDB">
      <w:pPr>
        <w:snapToGrid w:val="0"/>
        <w:spacing w:line="360" w:lineRule="auto"/>
        <w:ind w:firstLineChars="200" w:firstLine="482"/>
        <w:rPr>
          <w:rFonts w:ascii="宋体" w:hAnsi="宋体" w:cs="宋体" w:hint="eastAsia"/>
          <w:b/>
          <w:sz w:val="24"/>
        </w:rPr>
      </w:pPr>
      <w:r>
        <w:rPr>
          <w:rFonts w:ascii="宋体" w:hAnsi="宋体" w:cs="宋体" w:hint="eastAsia"/>
          <w:b/>
          <w:sz w:val="24"/>
        </w:rPr>
        <w:t>投标人的投标文件中存在对招标文件的任何实质性要求和条件的负偏离，将被视为投标无效。</w:t>
      </w:r>
    </w:p>
    <w:p w14:paraId="5F245D8A" w14:textId="77777777" w:rsidR="009B41DA" w:rsidRDefault="001D1FDB">
      <w:pPr>
        <w:pStyle w:val="5"/>
        <w:keepNext w:val="0"/>
        <w:keepLines w:val="0"/>
        <w:spacing w:before="0" w:after="0" w:line="360" w:lineRule="auto"/>
        <w:ind w:leftChars="200" w:left="420"/>
        <w:rPr>
          <w:rFonts w:ascii="宋体" w:hAnsi="宋体" w:cs="宋体" w:hint="eastAsia"/>
          <w:sz w:val="24"/>
        </w:rPr>
      </w:pPr>
      <w:r>
        <w:rPr>
          <w:rFonts w:ascii="宋体" w:hAnsi="宋体" w:cs="宋体" w:hint="eastAsia"/>
          <w:sz w:val="24"/>
        </w:rPr>
        <w:t>2.1在报价评审时，如发现下列情形之一的，将被视为投标无效：</w:t>
      </w:r>
    </w:p>
    <w:p w14:paraId="112566B4" w14:textId="77777777" w:rsidR="009B41DA" w:rsidRDefault="001D1FDB">
      <w:pPr>
        <w:pStyle w:val="a0"/>
        <w:numPr>
          <w:ilvl w:val="0"/>
          <w:numId w:val="6"/>
        </w:numPr>
        <w:spacing w:line="360" w:lineRule="auto"/>
        <w:ind w:firstLine="422"/>
        <w:rPr>
          <w:rFonts w:ascii="宋体" w:hAnsi="宋体" w:cs="宋体" w:hint="eastAsia"/>
          <w:b/>
          <w:sz w:val="24"/>
          <w:szCs w:val="24"/>
        </w:rPr>
      </w:pPr>
      <w:r>
        <w:rPr>
          <w:rFonts w:ascii="宋体" w:hAnsi="宋体" w:cs="宋体" w:hint="eastAsia"/>
          <w:b/>
          <w:spacing w:val="-6"/>
          <w:sz w:val="24"/>
          <w:szCs w:val="24"/>
        </w:rPr>
        <w:t>报价文件</w:t>
      </w:r>
      <w:r>
        <w:rPr>
          <w:rFonts w:ascii="宋体" w:hAnsi="宋体" w:cs="宋体" w:hint="eastAsia"/>
          <w:b/>
          <w:sz w:val="24"/>
          <w:szCs w:val="24"/>
        </w:rPr>
        <w:t>未提供“投标人须知前附表”第13.1条规定中“必须提供”的文件资料的；</w:t>
      </w:r>
    </w:p>
    <w:p w14:paraId="62E1CC9F" w14:textId="77777777" w:rsidR="009B41DA" w:rsidRDefault="001D1FDB">
      <w:pPr>
        <w:pStyle w:val="a0"/>
        <w:numPr>
          <w:ilvl w:val="0"/>
          <w:numId w:val="6"/>
        </w:numPr>
        <w:spacing w:line="360" w:lineRule="auto"/>
        <w:ind w:firstLine="422"/>
        <w:rPr>
          <w:rFonts w:ascii="宋体" w:hAnsi="宋体" w:cs="宋体" w:hint="eastAsia"/>
          <w:b/>
          <w:sz w:val="24"/>
          <w:szCs w:val="24"/>
        </w:rPr>
      </w:pPr>
      <w:r>
        <w:rPr>
          <w:rFonts w:ascii="宋体" w:hAnsi="宋体" w:cs="宋体" w:hint="eastAsia"/>
          <w:b/>
          <w:sz w:val="24"/>
          <w:szCs w:val="24"/>
        </w:rPr>
        <w:t>未采用人民币报价的或者未按照招标文件标明的币种报价的；</w:t>
      </w:r>
    </w:p>
    <w:p w14:paraId="0B73E9AC" w14:textId="77777777" w:rsidR="009B41DA" w:rsidRDefault="001D1FDB">
      <w:pPr>
        <w:pStyle w:val="a0"/>
        <w:numPr>
          <w:ilvl w:val="0"/>
          <w:numId w:val="6"/>
        </w:numPr>
        <w:spacing w:line="360" w:lineRule="auto"/>
        <w:ind w:firstLine="422"/>
        <w:rPr>
          <w:rFonts w:ascii="宋体" w:hAnsi="宋体" w:cs="宋体" w:hint="eastAsia"/>
          <w:b/>
          <w:sz w:val="24"/>
          <w:szCs w:val="24"/>
        </w:rPr>
      </w:pPr>
      <w:r>
        <w:rPr>
          <w:rFonts w:ascii="宋体" w:hAnsi="宋体" w:cs="宋体" w:hint="eastAsia"/>
          <w:b/>
          <w:sz w:val="24"/>
          <w:szCs w:val="24"/>
        </w:rPr>
        <w:t>各分标报价超出招标文件相应分</w:t>
      </w:r>
      <w:proofErr w:type="gramStart"/>
      <w:r>
        <w:rPr>
          <w:rFonts w:ascii="宋体" w:hAnsi="宋体" w:cs="宋体" w:hint="eastAsia"/>
          <w:b/>
          <w:sz w:val="24"/>
          <w:szCs w:val="24"/>
        </w:rPr>
        <w:t>标规定</w:t>
      </w:r>
      <w:proofErr w:type="gramEnd"/>
      <w:r>
        <w:rPr>
          <w:rFonts w:ascii="宋体" w:hAnsi="宋体" w:cs="宋体" w:hint="eastAsia"/>
          <w:b/>
          <w:sz w:val="24"/>
          <w:szCs w:val="24"/>
        </w:rPr>
        <w:t>最高限价，或者超出相应分标采购预算金额的；</w:t>
      </w:r>
    </w:p>
    <w:p w14:paraId="78D83343" w14:textId="77777777" w:rsidR="009B41DA" w:rsidRDefault="001D1FDB">
      <w:pPr>
        <w:pStyle w:val="a0"/>
        <w:numPr>
          <w:ilvl w:val="0"/>
          <w:numId w:val="6"/>
        </w:numPr>
        <w:spacing w:line="360" w:lineRule="auto"/>
        <w:ind w:firstLine="422"/>
        <w:rPr>
          <w:rFonts w:ascii="宋体" w:hAnsi="宋体" w:cs="宋体" w:hint="eastAsia"/>
          <w:b/>
          <w:sz w:val="24"/>
          <w:szCs w:val="24"/>
        </w:rPr>
      </w:pPr>
      <w:r>
        <w:rPr>
          <w:rFonts w:ascii="宋体" w:hAnsi="宋体" w:cs="宋体" w:hint="eastAsia"/>
          <w:b/>
          <w:sz w:val="24"/>
          <w:szCs w:val="24"/>
        </w:rPr>
        <w:t>投标人未就所投分标进行报价或者存在漏项报价；投标人未就所投分标的单项内容</w:t>
      </w:r>
      <w:proofErr w:type="gramStart"/>
      <w:r>
        <w:rPr>
          <w:rFonts w:ascii="宋体" w:hAnsi="宋体" w:cs="宋体" w:hint="eastAsia"/>
          <w:b/>
          <w:sz w:val="24"/>
          <w:szCs w:val="24"/>
        </w:rPr>
        <w:t>作唯一</w:t>
      </w:r>
      <w:proofErr w:type="gramEnd"/>
      <w:r>
        <w:rPr>
          <w:rFonts w:ascii="宋体" w:hAnsi="宋体" w:cs="宋体" w:hint="eastAsia"/>
          <w:b/>
          <w:sz w:val="24"/>
          <w:szCs w:val="24"/>
        </w:rPr>
        <w:t>报价；投标人未就所投分标的全部内容作完整唯一总价报价；存在有选择、有条件报价的（招标文件允许有备选方案或者其他约定的除外）；</w:t>
      </w:r>
    </w:p>
    <w:p w14:paraId="193391FF" w14:textId="77777777" w:rsidR="009B41DA" w:rsidRDefault="001D1FDB">
      <w:pPr>
        <w:pStyle w:val="a0"/>
        <w:numPr>
          <w:ilvl w:val="0"/>
          <w:numId w:val="6"/>
        </w:numPr>
        <w:spacing w:line="360" w:lineRule="auto"/>
        <w:ind w:firstLine="422"/>
        <w:rPr>
          <w:rFonts w:ascii="宋体" w:hAnsi="宋体" w:cs="宋体" w:hint="eastAsia"/>
          <w:b/>
          <w:sz w:val="24"/>
          <w:szCs w:val="24"/>
        </w:rPr>
      </w:pPr>
      <w:r>
        <w:rPr>
          <w:rFonts w:ascii="宋体" w:hAnsi="宋体" w:cs="宋体" w:hint="eastAsia"/>
          <w:b/>
          <w:sz w:val="24"/>
          <w:szCs w:val="24"/>
        </w:rPr>
        <w:t>修正后的报价，投标人不确认的；</w:t>
      </w:r>
    </w:p>
    <w:p w14:paraId="6A749277" w14:textId="77777777" w:rsidR="009B41DA" w:rsidRDefault="001D1FDB">
      <w:pPr>
        <w:pStyle w:val="a0"/>
        <w:numPr>
          <w:ilvl w:val="0"/>
          <w:numId w:val="6"/>
        </w:numPr>
        <w:spacing w:line="360" w:lineRule="auto"/>
        <w:ind w:firstLine="422"/>
        <w:rPr>
          <w:rFonts w:ascii="宋体" w:hAnsi="宋体" w:cs="宋体" w:hint="eastAsia"/>
          <w:b/>
          <w:sz w:val="24"/>
          <w:szCs w:val="24"/>
        </w:rPr>
      </w:pPr>
      <w:r>
        <w:rPr>
          <w:rFonts w:ascii="宋体" w:hAnsi="宋体" w:cs="宋体" w:hint="eastAsia"/>
          <w:b/>
          <w:sz w:val="24"/>
          <w:szCs w:val="24"/>
        </w:rPr>
        <w:t>投标人属于本章第5.1条（2）或者第5.2条（2）项情形的；</w:t>
      </w:r>
    </w:p>
    <w:p w14:paraId="1523CD3A" w14:textId="77777777" w:rsidR="009B41DA" w:rsidRDefault="001D1FDB">
      <w:pPr>
        <w:pStyle w:val="a0"/>
        <w:numPr>
          <w:ilvl w:val="0"/>
          <w:numId w:val="6"/>
        </w:numPr>
        <w:spacing w:line="360" w:lineRule="auto"/>
        <w:ind w:firstLine="422"/>
        <w:rPr>
          <w:rFonts w:ascii="宋体" w:hAnsi="宋体" w:cs="宋体" w:hint="eastAsia"/>
          <w:b/>
          <w:sz w:val="24"/>
          <w:szCs w:val="24"/>
        </w:rPr>
      </w:pPr>
      <w:r>
        <w:rPr>
          <w:rFonts w:ascii="宋体" w:hAnsi="宋体" w:cs="宋体" w:hint="eastAsia"/>
          <w:b/>
          <w:spacing w:val="-6"/>
          <w:sz w:val="24"/>
          <w:szCs w:val="24"/>
        </w:rPr>
        <w:t>报价文件</w:t>
      </w:r>
      <w:r>
        <w:rPr>
          <w:rFonts w:ascii="宋体" w:hAnsi="宋体" w:cs="宋体" w:hint="eastAsia"/>
          <w:b/>
          <w:sz w:val="24"/>
          <w:szCs w:val="24"/>
        </w:rPr>
        <w:t>响应的标的数量及单位与招标文件要求实质性不一致的。</w:t>
      </w:r>
    </w:p>
    <w:p w14:paraId="1984F66D" w14:textId="77777777" w:rsidR="009B41DA" w:rsidRDefault="001D1FDB">
      <w:pPr>
        <w:pStyle w:val="5"/>
        <w:keepNext w:val="0"/>
        <w:keepLines w:val="0"/>
        <w:spacing w:before="0" w:after="0" w:line="360" w:lineRule="auto"/>
        <w:ind w:leftChars="200" w:left="420"/>
        <w:rPr>
          <w:rFonts w:ascii="宋体" w:hAnsi="宋体" w:cs="宋体" w:hint="eastAsia"/>
          <w:sz w:val="24"/>
        </w:rPr>
      </w:pPr>
      <w:r>
        <w:rPr>
          <w:rFonts w:ascii="宋体" w:hAnsi="宋体" w:cs="宋体" w:hint="eastAsia"/>
          <w:sz w:val="24"/>
        </w:rPr>
        <w:t>2.2在商务评审时，如发现下列情形之一的，将被视为投标无效：</w:t>
      </w:r>
    </w:p>
    <w:p w14:paraId="1CEE6A99" w14:textId="77777777" w:rsidR="009B41DA" w:rsidRDefault="001D1FDB">
      <w:pPr>
        <w:numPr>
          <w:ilvl w:val="0"/>
          <w:numId w:val="7"/>
        </w:numPr>
        <w:snapToGrid w:val="0"/>
        <w:spacing w:line="360" w:lineRule="auto"/>
        <w:ind w:firstLineChars="200" w:firstLine="482"/>
        <w:rPr>
          <w:rFonts w:ascii="宋体" w:hAnsi="宋体" w:cs="宋体" w:hint="eastAsia"/>
          <w:b/>
          <w:sz w:val="24"/>
        </w:rPr>
      </w:pPr>
      <w:r>
        <w:rPr>
          <w:rFonts w:ascii="宋体" w:hAnsi="宋体" w:cs="宋体" w:hint="eastAsia"/>
          <w:b/>
          <w:sz w:val="24"/>
        </w:rPr>
        <w:t>投标文件未按招标文件要求签署、盖章的；</w:t>
      </w:r>
    </w:p>
    <w:p w14:paraId="017C2F80" w14:textId="77777777" w:rsidR="009B41DA" w:rsidRDefault="001D1FDB">
      <w:pPr>
        <w:numPr>
          <w:ilvl w:val="0"/>
          <w:numId w:val="7"/>
        </w:numPr>
        <w:snapToGrid w:val="0"/>
        <w:spacing w:line="360" w:lineRule="auto"/>
        <w:ind w:firstLineChars="200" w:firstLine="482"/>
        <w:rPr>
          <w:rFonts w:ascii="宋体" w:hAnsi="宋体" w:cs="宋体" w:hint="eastAsia"/>
          <w:b/>
          <w:sz w:val="24"/>
        </w:rPr>
      </w:pPr>
      <w:r>
        <w:rPr>
          <w:rFonts w:ascii="宋体" w:hAnsi="宋体" w:cs="宋体" w:hint="eastAsia"/>
          <w:b/>
          <w:sz w:val="24"/>
        </w:rPr>
        <w:lastRenderedPageBreak/>
        <w:t>委托代理人未能出具有效身份证或者出具的身份证与授权委托书中的信息不符的；</w:t>
      </w:r>
    </w:p>
    <w:p w14:paraId="1436F2A8" w14:textId="77777777" w:rsidR="009B41DA" w:rsidRDefault="001D1FDB">
      <w:pPr>
        <w:numPr>
          <w:ilvl w:val="0"/>
          <w:numId w:val="7"/>
        </w:numPr>
        <w:snapToGrid w:val="0"/>
        <w:spacing w:line="360" w:lineRule="auto"/>
        <w:ind w:firstLineChars="200" w:firstLine="482"/>
        <w:rPr>
          <w:rFonts w:ascii="宋体" w:hAnsi="宋体" w:cs="宋体" w:hint="eastAsia"/>
          <w:b/>
          <w:sz w:val="24"/>
        </w:rPr>
      </w:pPr>
      <w:r>
        <w:rPr>
          <w:rFonts w:ascii="宋体" w:hAnsi="宋体" w:cs="宋体" w:hint="eastAsia"/>
          <w:b/>
          <w:sz w:val="24"/>
        </w:rPr>
        <w:t>为无效投标保证金的或者未按照招标文件的规定提交投标保证金的；</w:t>
      </w:r>
    </w:p>
    <w:p w14:paraId="1B07D081" w14:textId="77777777" w:rsidR="009B41DA" w:rsidRDefault="001D1FDB">
      <w:pPr>
        <w:numPr>
          <w:ilvl w:val="0"/>
          <w:numId w:val="7"/>
        </w:numPr>
        <w:snapToGrid w:val="0"/>
        <w:spacing w:line="360" w:lineRule="auto"/>
        <w:ind w:firstLineChars="200" w:firstLine="482"/>
        <w:rPr>
          <w:rFonts w:ascii="宋体" w:hAnsi="宋体" w:cs="宋体" w:hint="eastAsia"/>
          <w:b/>
          <w:sz w:val="24"/>
        </w:rPr>
      </w:pPr>
      <w:r>
        <w:rPr>
          <w:rFonts w:ascii="宋体" w:hAnsi="宋体" w:cs="宋体" w:hint="eastAsia"/>
          <w:b/>
          <w:sz w:val="24"/>
        </w:rPr>
        <w:t>投标文件未提供“投标人须知前附表”第13.1条规定中“必须提供”或者“委托时必须提供”的文件资料的；</w:t>
      </w:r>
    </w:p>
    <w:p w14:paraId="15D6B00F" w14:textId="77777777" w:rsidR="009B41DA" w:rsidRDefault="001D1FDB">
      <w:pPr>
        <w:numPr>
          <w:ilvl w:val="0"/>
          <w:numId w:val="7"/>
        </w:numPr>
        <w:snapToGrid w:val="0"/>
        <w:spacing w:line="360" w:lineRule="auto"/>
        <w:ind w:firstLineChars="200" w:firstLine="482"/>
        <w:rPr>
          <w:rFonts w:ascii="宋体" w:hAnsi="宋体" w:cs="宋体" w:hint="eastAsia"/>
          <w:b/>
          <w:sz w:val="24"/>
        </w:rPr>
      </w:pPr>
      <w:r>
        <w:rPr>
          <w:rFonts w:ascii="宋体" w:hAnsi="宋体" w:cs="宋体" w:hint="eastAsia"/>
          <w:b/>
          <w:sz w:val="24"/>
        </w:rPr>
        <w:t>商务要求评审允许负偏离的条款数超过“投标人须知前附表”规定项数的；</w:t>
      </w:r>
    </w:p>
    <w:p w14:paraId="682CDA58" w14:textId="77777777" w:rsidR="009B41DA" w:rsidRDefault="001D1FDB">
      <w:pPr>
        <w:numPr>
          <w:ilvl w:val="0"/>
          <w:numId w:val="7"/>
        </w:numPr>
        <w:snapToGrid w:val="0"/>
        <w:spacing w:line="360" w:lineRule="auto"/>
        <w:ind w:firstLineChars="200" w:firstLine="482"/>
        <w:rPr>
          <w:rFonts w:ascii="宋体" w:hAnsi="宋体" w:cs="宋体" w:hint="eastAsia"/>
          <w:b/>
          <w:sz w:val="24"/>
        </w:rPr>
      </w:pPr>
      <w:r>
        <w:rPr>
          <w:rFonts w:ascii="宋体" w:hAnsi="宋体" w:cs="宋体" w:hint="eastAsia"/>
          <w:b/>
          <w:sz w:val="24"/>
        </w:rPr>
        <w:t>投标文件的实质性内容未使用中文表述、使用计量单位不符合招标文件要求的；</w:t>
      </w:r>
    </w:p>
    <w:p w14:paraId="1BC14E94" w14:textId="77777777" w:rsidR="009B41DA" w:rsidRDefault="001D1FDB">
      <w:pPr>
        <w:numPr>
          <w:ilvl w:val="0"/>
          <w:numId w:val="7"/>
        </w:numPr>
        <w:snapToGrid w:val="0"/>
        <w:spacing w:line="360" w:lineRule="auto"/>
        <w:ind w:firstLineChars="200" w:firstLine="482"/>
        <w:rPr>
          <w:rFonts w:ascii="宋体" w:hAnsi="宋体" w:cs="宋体" w:hint="eastAsia"/>
          <w:b/>
          <w:sz w:val="24"/>
        </w:rPr>
      </w:pPr>
      <w:r>
        <w:rPr>
          <w:rFonts w:ascii="宋体" w:hAnsi="宋体" w:cs="宋体" w:hint="eastAsia"/>
          <w:b/>
          <w:sz w:val="24"/>
        </w:rPr>
        <w:t>投标文件中的文件资料因填写不齐全或者内容虚假或者出现其他情形而导致被评标委员会认定无效的；</w:t>
      </w:r>
    </w:p>
    <w:p w14:paraId="61F05570" w14:textId="77777777" w:rsidR="009B41DA" w:rsidRDefault="001D1FDB">
      <w:pPr>
        <w:numPr>
          <w:ilvl w:val="0"/>
          <w:numId w:val="7"/>
        </w:numPr>
        <w:snapToGrid w:val="0"/>
        <w:spacing w:line="360" w:lineRule="auto"/>
        <w:ind w:firstLineChars="200" w:firstLine="482"/>
        <w:rPr>
          <w:rFonts w:ascii="宋体" w:hAnsi="宋体" w:cs="宋体" w:hint="eastAsia"/>
          <w:b/>
          <w:sz w:val="24"/>
        </w:rPr>
      </w:pPr>
      <w:r>
        <w:rPr>
          <w:rFonts w:ascii="宋体" w:hAnsi="宋体" w:cs="宋体" w:hint="eastAsia"/>
          <w:b/>
          <w:sz w:val="24"/>
        </w:rPr>
        <w:t>投标文件含有采购人不能接受的附加条件的；</w:t>
      </w:r>
    </w:p>
    <w:p w14:paraId="5C0A8313" w14:textId="77777777" w:rsidR="009B41DA" w:rsidRDefault="001D1FDB">
      <w:pPr>
        <w:numPr>
          <w:ilvl w:val="0"/>
          <w:numId w:val="7"/>
        </w:numPr>
        <w:snapToGrid w:val="0"/>
        <w:spacing w:line="360" w:lineRule="auto"/>
        <w:ind w:firstLineChars="200" w:firstLine="482"/>
        <w:rPr>
          <w:rFonts w:ascii="宋体" w:hAnsi="宋体" w:cs="宋体" w:hint="eastAsia"/>
          <w:b/>
          <w:sz w:val="24"/>
        </w:rPr>
      </w:pPr>
      <w:r>
        <w:rPr>
          <w:rFonts w:ascii="宋体" w:hAnsi="宋体" w:cs="宋体" w:hint="eastAsia"/>
          <w:b/>
          <w:sz w:val="24"/>
        </w:rPr>
        <w:t>属于投标人须知正文第9.2条情形的；</w:t>
      </w:r>
    </w:p>
    <w:p w14:paraId="1A53647E" w14:textId="77777777" w:rsidR="009B41DA" w:rsidRDefault="001D1FDB">
      <w:pPr>
        <w:numPr>
          <w:ilvl w:val="0"/>
          <w:numId w:val="7"/>
        </w:numPr>
        <w:snapToGrid w:val="0"/>
        <w:spacing w:line="360" w:lineRule="auto"/>
        <w:ind w:firstLineChars="200" w:firstLine="482"/>
        <w:rPr>
          <w:rFonts w:ascii="宋体" w:hAnsi="宋体" w:cs="宋体" w:hint="eastAsia"/>
          <w:b/>
          <w:sz w:val="24"/>
        </w:rPr>
      </w:pPr>
      <w:r>
        <w:rPr>
          <w:rFonts w:ascii="宋体" w:hAnsi="宋体" w:cs="宋体" w:hint="eastAsia"/>
          <w:b/>
          <w:sz w:val="24"/>
        </w:rPr>
        <w:t>投标文件标注的项目名称或者项目编号与招标文件标注的项目名称或者项目编号不一致的；</w:t>
      </w:r>
    </w:p>
    <w:p w14:paraId="0C430188" w14:textId="77777777" w:rsidR="009B41DA" w:rsidRDefault="001D1FDB">
      <w:pPr>
        <w:numPr>
          <w:ilvl w:val="0"/>
          <w:numId w:val="7"/>
        </w:numPr>
        <w:snapToGrid w:val="0"/>
        <w:spacing w:line="360" w:lineRule="auto"/>
        <w:ind w:firstLineChars="200" w:firstLine="482"/>
        <w:rPr>
          <w:rFonts w:ascii="宋体" w:hAnsi="宋体" w:cs="宋体" w:hint="eastAsia"/>
          <w:b/>
          <w:sz w:val="24"/>
        </w:rPr>
      </w:pPr>
      <w:r>
        <w:rPr>
          <w:rFonts w:ascii="宋体" w:hAnsi="宋体" w:cs="宋体" w:hint="eastAsia"/>
          <w:b/>
          <w:sz w:val="24"/>
        </w:rPr>
        <w:t>招标文件明确不允许分包，投标文件拟分包的；</w:t>
      </w:r>
    </w:p>
    <w:p w14:paraId="019E6406" w14:textId="77777777" w:rsidR="009B41DA" w:rsidRDefault="001D1FDB">
      <w:pPr>
        <w:numPr>
          <w:ilvl w:val="0"/>
          <w:numId w:val="7"/>
        </w:numPr>
        <w:snapToGrid w:val="0"/>
        <w:spacing w:line="360" w:lineRule="auto"/>
        <w:ind w:firstLineChars="200" w:firstLine="482"/>
        <w:rPr>
          <w:rFonts w:ascii="宋体" w:hAnsi="宋体" w:cs="宋体" w:hint="eastAsia"/>
          <w:b/>
          <w:sz w:val="24"/>
        </w:rPr>
      </w:pPr>
      <w:r>
        <w:rPr>
          <w:rFonts w:ascii="宋体" w:hAnsi="宋体" w:cs="宋体" w:hint="eastAsia"/>
          <w:b/>
          <w:sz w:val="24"/>
        </w:rPr>
        <w:t>未响应招标文件实质性要求的；</w:t>
      </w:r>
    </w:p>
    <w:p w14:paraId="346FF4B3" w14:textId="77777777" w:rsidR="009B41DA" w:rsidRDefault="001D1FDB">
      <w:pPr>
        <w:numPr>
          <w:ilvl w:val="0"/>
          <w:numId w:val="7"/>
        </w:numPr>
        <w:snapToGrid w:val="0"/>
        <w:spacing w:line="360" w:lineRule="auto"/>
        <w:ind w:firstLineChars="200" w:firstLine="482"/>
        <w:rPr>
          <w:rFonts w:ascii="宋体" w:hAnsi="宋体" w:cs="宋体" w:hint="eastAsia"/>
          <w:b/>
          <w:sz w:val="24"/>
        </w:rPr>
      </w:pPr>
      <w:r>
        <w:rPr>
          <w:rFonts w:ascii="宋体" w:hAnsi="宋体" w:cs="宋体" w:hint="eastAsia"/>
          <w:b/>
          <w:sz w:val="24"/>
        </w:rPr>
        <w:t>法律、法规和招标文件规定的其他无效情形。</w:t>
      </w:r>
    </w:p>
    <w:p w14:paraId="460B4B8C" w14:textId="77777777" w:rsidR="009B41DA" w:rsidRDefault="001D1FDB">
      <w:pPr>
        <w:pStyle w:val="5"/>
        <w:keepNext w:val="0"/>
        <w:keepLines w:val="0"/>
        <w:spacing w:before="0" w:after="0" w:line="360" w:lineRule="auto"/>
        <w:ind w:leftChars="200" w:left="420"/>
        <w:rPr>
          <w:rFonts w:ascii="宋体" w:hAnsi="宋体" w:cs="宋体" w:hint="eastAsia"/>
          <w:sz w:val="24"/>
        </w:rPr>
      </w:pPr>
      <w:r>
        <w:rPr>
          <w:rFonts w:ascii="宋体" w:hAnsi="宋体" w:cs="宋体" w:hint="eastAsia"/>
          <w:sz w:val="24"/>
        </w:rPr>
        <w:t>2.3在技术评审时，如发现下列情形之一的，将被视为投标无效：</w:t>
      </w:r>
    </w:p>
    <w:p w14:paraId="3A5E1B01" w14:textId="77777777" w:rsidR="009B41DA" w:rsidRDefault="001D1FDB">
      <w:pPr>
        <w:pStyle w:val="ac"/>
        <w:snapToGrid w:val="0"/>
        <w:spacing w:line="360" w:lineRule="auto"/>
        <w:ind w:firstLineChars="196" w:firstLine="472"/>
        <w:rPr>
          <w:rFonts w:ascii="宋体" w:eastAsia="宋体" w:hAnsi="宋体" w:cs="宋体" w:hint="eastAsia"/>
          <w:b/>
          <w:kern w:val="2"/>
          <w:sz w:val="24"/>
          <w:szCs w:val="24"/>
        </w:rPr>
      </w:pPr>
      <w:r>
        <w:rPr>
          <w:rFonts w:ascii="宋体" w:eastAsia="宋体" w:hAnsi="宋体" w:cs="宋体" w:hint="eastAsia"/>
          <w:b/>
          <w:kern w:val="2"/>
          <w:sz w:val="24"/>
          <w:szCs w:val="24"/>
        </w:rPr>
        <w:t>（1）技术要求评审允许负偏离的条款数超过“投标人须知前附表”规定项数的；</w:t>
      </w:r>
    </w:p>
    <w:p w14:paraId="473ECF21" w14:textId="77777777" w:rsidR="009B41DA" w:rsidRDefault="001D1FDB">
      <w:pPr>
        <w:pStyle w:val="ac"/>
        <w:snapToGrid w:val="0"/>
        <w:spacing w:line="360" w:lineRule="auto"/>
        <w:ind w:firstLineChars="196" w:firstLine="472"/>
        <w:rPr>
          <w:rFonts w:ascii="宋体" w:eastAsia="宋体" w:hAnsi="宋体" w:cs="宋体" w:hint="eastAsia"/>
          <w:b/>
          <w:kern w:val="2"/>
          <w:sz w:val="24"/>
          <w:szCs w:val="24"/>
        </w:rPr>
      </w:pPr>
      <w:r>
        <w:rPr>
          <w:rFonts w:ascii="宋体" w:eastAsia="宋体" w:hAnsi="宋体" w:cs="宋体" w:hint="eastAsia"/>
          <w:b/>
          <w:kern w:val="2"/>
          <w:sz w:val="24"/>
          <w:szCs w:val="24"/>
        </w:rPr>
        <w:t>（2）投标文件未提供“投标人须知前附表”第13.1条规定中“必须提供”的文件资料的；</w:t>
      </w:r>
    </w:p>
    <w:p w14:paraId="4F9CEFB1" w14:textId="77777777" w:rsidR="009B41DA" w:rsidRDefault="001D1FDB">
      <w:pPr>
        <w:pStyle w:val="ac"/>
        <w:snapToGrid w:val="0"/>
        <w:spacing w:line="360" w:lineRule="auto"/>
        <w:ind w:firstLineChars="196" w:firstLine="472"/>
        <w:rPr>
          <w:rFonts w:ascii="宋体" w:eastAsia="宋体" w:hAnsi="宋体" w:cs="宋体" w:hint="eastAsia"/>
          <w:b/>
          <w:kern w:val="2"/>
          <w:sz w:val="24"/>
          <w:szCs w:val="24"/>
        </w:rPr>
      </w:pPr>
      <w:r>
        <w:rPr>
          <w:rFonts w:ascii="宋体" w:eastAsia="宋体" w:hAnsi="宋体" w:cs="宋体" w:hint="eastAsia"/>
          <w:b/>
          <w:kern w:val="2"/>
          <w:sz w:val="24"/>
          <w:szCs w:val="24"/>
        </w:rPr>
        <w:t>（3）虚假投标，或者出现其他情形而导致被评标委员会认定无效的；</w:t>
      </w:r>
    </w:p>
    <w:p w14:paraId="52A436CF" w14:textId="77777777" w:rsidR="009B41DA" w:rsidRDefault="001D1FDB">
      <w:pPr>
        <w:pStyle w:val="ac"/>
        <w:snapToGrid w:val="0"/>
        <w:spacing w:line="360" w:lineRule="auto"/>
        <w:ind w:firstLineChars="196" w:firstLine="472"/>
        <w:rPr>
          <w:rFonts w:ascii="宋体" w:eastAsia="宋体" w:hAnsi="宋体" w:cs="宋体" w:hint="eastAsia"/>
          <w:b/>
          <w:kern w:val="2"/>
          <w:sz w:val="24"/>
          <w:szCs w:val="24"/>
        </w:rPr>
      </w:pPr>
      <w:r>
        <w:rPr>
          <w:rFonts w:ascii="宋体" w:eastAsia="宋体" w:hAnsi="宋体" w:cs="宋体" w:hint="eastAsia"/>
          <w:b/>
          <w:kern w:val="2"/>
          <w:sz w:val="24"/>
          <w:szCs w:val="24"/>
        </w:rPr>
        <w:t>（4）</w:t>
      </w:r>
      <w:bookmarkStart w:id="183" w:name="_Hlk71706244"/>
      <w:r>
        <w:rPr>
          <w:rFonts w:ascii="宋体" w:eastAsia="宋体" w:hAnsi="宋体" w:cs="宋体" w:hint="eastAsia"/>
          <w:b/>
          <w:kern w:val="2"/>
          <w:sz w:val="24"/>
          <w:szCs w:val="24"/>
        </w:rPr>
        <w:t>招标文件未载明允许提供备选（替代）投标方案或明确不允许提供备选（替代）投标方案时，投标人提供了备选（替代）投标方案的；</w:t>
      </w:r>
      <w:bookmarkEnd w:id="183"/>
    </w:p>
    <w:p w14:paraId="00D7976B" w14:textId="77777777" w:rsidR="009B41DA" w:rsidRDefault="001D1FDB">
      <w:pPr>
        <w:pStyle w:val="ac"/>
        <w:snapToGrid w:val="0"/>
        <w:spacing w:line="360" w:lineRule="auto"/>
        <w:ind w:firstLineChars="196" w:firstLine="472"/>
        <w:rPr>
          <w:rFonts w:ascii="宋体" w:eastAsia="宋体" w:hAnsi="宋体" w:cs="宋体" w:hint="eastAsia"/>
          <w:b/>
          <w:kern w:val="2"/>
          <w:sz w:val="24"/>
          <w:szCs w:val="24"/>
        </w:rPr>
      </w:pPr>
      <w:r>
        <w:rPr>
          <w:rFonts w:ascii="宋体" w:eastAsia="宋体" w:hAnsi="宋体" w:cs="宋体" w:hint="eastAsia"/>
          <w:b/>
          <w:kern w:val="2"/>
          <w:sz w:val="24"/>
          <w:szCs w:val="24"/>
        </w:rPr>
        <w:t>（5）未响应招标文件实质性要求的。</w:t>
      </w:r>
    </w:p>
    <w:p w14:paraId="69D88CC8" w14:textId="77777777" w:rsidR="009B41DA" w:rsidRDefault="001D1FDB">
      <w:pPr>
        <w:pStyle w:val="ac"/>
        <w:snapToGrid w:val="0"/>
        <w:spacing w:line="360" w:lineRule="auto"/>
        <w:ind w:firstLineChars="196" w:firstLine="472"/>
        <w:rPr>
          <w:rFonts w:ascii="宋体" w:eastAsia="宋体" w:hAnsi="宋体" w:cs="宋体" w:hint="eastAsia"/>
          <w:b/>
          <w:kern w:val="2"/>
          <w:sz w:val="24"/>
          <w:szCs w:val="24"/>
        </w:rPr>
      </w:pPr>
      <w:r>
        <w:rPr>
          <w:rFonts w:ascii="宋体" w:eastAsia="宋体" w:hAnsi="宋体" w:cs="宋体" w:hint="eastAsia"/>
          <w:b/>
          <w:kern w:val="2"/>
          <w:sz w:val="24"/>
          <w:szCs w:val="24"/>
        </w:rPr>
        <w:t>2.4通过符合性审查的投标人不足3家，评标委员会不得继续评标，并出具评标报告。</w:t>
      </w:r>
    </w:p>
    <w:p w14:paraId="339DB53E" w14:textId="77777777" w:rsidR="009B41DA" w:rsidRDefault="001D1FDB">
      <w:pPr>
        <w:pStyle w:val="5"/>
        <w:keepNext w:val="0"/>
        <w:keepLines w:val="0"/>
        <w:spacing w:before="0" w:after="0" w:line="360" w:lineRule="auto"/>
        <w:ind w:leftChars="200" w:left="420"/>
        <w:rPr>
          <w:rFonts w:ascii="宋体" w:hAnsi="宋体" w:cs="宋体" w:hint="eastAsia"/>
          <w:sz w:val="24"/>
        </w:rPr>
      </w:pPr>
      <w:r>
        <w:rPr>
          <w:rFonts w:ascii="宋体" w:hAnsi="宋体" w:cs="宋体" w:hint="eastAsia"/>
          <w:sz w:val="24"/>
        </w:rPr>
        <w:t>3.澄清补正</w:t>
      </w:r>
    </w:p>
    <w:p w14:paraId="443ECFA2" w14:textId="77777777" w:rsidR="009B41DA" w:rsidRDefault="001D1FDB">
      <w:pPr>
        <w:snapToGrid w:val="0"/>
        <w:spacing w:line="360" w:lineRule="auto"/>
        <w:ind w:firstLineChars="200" w:firstLine="480"/>
        <w:rPr>
          <w:rFonts w:ascii="宋体" w:hAnsi="宋体" w:cs="宋体" w:hint="eastAsia"/>
          <w:sz w:val="24"/>
        </w:rPr>
      </w:pPr>
      <w:r>
        <w:rPr>
          <w:rFonts w:ascii="宋体" w:hAnsi="宋体" w:cs="宋体" w:hint="eastAsia"/>
          <w:sz w:val="24"/>
        </w:rPr>
        <w:t>对投标文件中含义不明确、同类问题表述不一致或者有明显文字和计算错误的内容，评标委员会以电子澄清</w:t>
      </w:r>
      <w:proofErr w:type="gramStart"/>
      <w:r>
        <w:rPr>
          <w:rFonts w:ascii="宋体" w:hAnsi="宋体" w:cs="宋体" w:hint="eastAsia"/>
          <w:sz w:val="24"/>
        </w:rPr>
        <w:t>函形式</w:t>
      </w:r>
      <w:proofErr w:type="gramEnd"/>
      <w:r>
        <w:rPr>
          <w:rFonts w:ascii="宋体" w:hAnsi="宋体" w:cs="宋体" w:hint="eastAsia"/>
          <w:sz w:val="24"/>
        </w:rPr>
        <w:t>要求投标人在规定时间内</w:t>
      </w:r>
      <w:proofErr w:type="gramStart"/>
      <w:r>
        <w:rPr>
          <w:rFonts w:ascii="宋体" w:hAnsi="宋体" w:cs="宋体" w:hint="eastAsia"/>
          <w:sz w:val="24"/>
        </w:rPr>
        <w:t>作出</w:t>
      </w:r>
      <w:proofErr w:type="gramEnd"/>
      <w:r>
        <w:rPr>
          <w:rFonts w:ascii="宋体" w:hAnsi="宋体" w:cs="宋体" w:hint="eastAsia"/>
          <w:sz w:val="24"/>
        </w:rPr>
        <w:t>必要的澄清、说明或者纠正。</w:t>
      </w:r>
      <w:r>
        <w:rPr>
          <w:rFonts w:ascii="宋体" w:hAnsi="宋体" w:cs="宋体" w:hint="eastAsia"/>
          <w:sz w:val="24"/>
        </w:rPr>
        <w:lastRenderedPageBreak/>
        <w:t>投标人的澄清、说明或者补正必须采用电子回函形式，并加盖投标人公章，或者由法定代表人或者其授权的代表签字。投标人的澄清、说明或者补正不得超出投标文件的范围或者改变投标文件的实质性内容。</w:t>
      </w:r>
    </w:p>
    <w:p w14:paraId="38B057F6" w14:textId="77777777" w:rsidR="009B41DA" w:rsidRDefault="001D1FDB">
      <w:pPr>
        <w:pStyle w:val="5"/>
        <w:keepNext w:val="0"/>
        <w:keepLines w:val="0"/>
        <w:spacing w:before="0" w:after="0" w:line="360" w:lineRule="auto"/>
        <w:ind w:leftChars="200" w:left="420"/>
        <w:rPr>
          <w:rFonts w:ascii="宋体" w:hAnsi="宋体" w:cs="宋体" w:hint="eastAsia"/>
          <w:sz w:val="24"/>
        </w:rPr>
      </w:pPr>
      <w:r>
        <w:rPr>
          <w:rFonts w:ascii="宋体" w:hAnsi="宋体" w:cs="宋体" w:hint="eastAsia"/>
          <w:sz w:val="24"/>
        </w:rPr>
        <w:t>4.投标文件修正</w:t>
      </w:r>
    </w:p>
    <w:p w14:paraId="602B5799" w14:textId="77777777" w:rsidR="009B41DA" w:rsidRDefault="001D1FDB">
      <w:pPr>
        <w:pStyle w:val="5"/>
        <w:keepNext w:val="0"/>
        <w:keepLines w:val="0"/>
        <w:spacing w:before="0" w:after="0" w:line="360" w:lineRule="auto"/>
        <w:ind w:leftChars="200" w:left="420"/>
        <w:rPr>
          <w:rFonts w:ascii="宋体" w:hAnsi="宋体" w:cs="宋体" w:hint="eastAsia"/>
          <w:b w:val="0"/>
          <w:sz w:val="24"/>
        </w:rPr>
      </w:pPr>
      <w:r>
        <w:rPr>
          <w:rFonts w:ascii="宋体" w:hAnsi="宋体" w:cs="宋体" w:hint="eastAsia"/>
          <w:b w:val="0"/>
          <w:sz w:val="24"/>
        </w:rPr>
        <w:t>4.1投标文件报价出现前后不一致的，按照下列规定修正：</w:t>
      </w:r>
    </w:p>
    <w:p w14:paraId="79CC839C" w14:textId="77777777" w:rsidR="009B41DA" w:rsidRDefault="001D1FDB">
      <w:pPr>
        <w:pStyle w:val="ad"/>
        <w:snapToGrid w:val="0"/>
        <w:spacing w:line="360" w:lineRule="auto"/>
        <w:ind w:firstLineChars="200" w:firstLine="480"/>
        <w:rPr>
          <w:rFonts w:hAnsi="宋体" w:cs="宋体" w:hint="eastAsia"/>
          <w:sz w:val="24"/>
          <w:szCs w:val="24"/>
        </w:rPr>
      </w:pPr>
      <w:r>
        <w:rPr>
          <w:rFonts w:hAnsi="宋体" w:cs="宋体" w:hint="eastAsia"/>
          <w:sz w:val="24"/>
          <w:szCs w:val="24"/>
        </w:rPr>
        <w:t>（1）投标文件中开标一览表（报价表）内容与投标文件中相应内容不一致的，以开标一览表（报价表）为准；</w:t>
      </w:r>
    </w:p>
    <w:p w14:paraId="35E2019E" w14:textId="77777777" w:rsidR="009B41DA" w:rsidRDefault="001D1FDB">
      <w:pPr>
        <w:pStyle w:val="ad"/>
        <w:snapToGrid w:val="0"/>
        <w:spacing w:line="360" w:lineRule="auto"/>
        <w:ind w:firstLineChars="200" w:firstLine="480"/>
        <w:rPr>
          <w:rFonts w:hAnsi="宋体" w:cs="宋体" w:hint="eastAsia"/>
          <w:sz w:val="24"/>
          <w:szCs w:val="24"/>
        </w:rPr>
      </w:pPr>
      <w:r>
        <w:rPr>
          <w:rFonts w:hAnsi="宋体" w:cs="宋体" w:hint="eastAsia"/>
          <w:sz w:val="24"/>
          <w:szCs w:val="24"/>
        </w:rPr>
        <w:t>（2）大写金额和小写金额不一致的，以大写金额为准；</w:t>
      </w:r>
    </w:p>
    <w:p w14:paraId="3A64CD4F" w14:textId="77777777" w:rsidR="009B41DA" w:rsidRDefault="001D1FDB">
      <w:pPr>
        <w:pStyle w:val="ad"/>
        <w:snapToGrid w:val="0"/>
        <w:spacing w:line="360" w:lineRule="auto"/>
        <w:ind w:firstLineChars="200" w:firstLine="480"/>
        <w:rPr>
          <w:rFonts w:hAnsi="宋体" w:cs="宋体" w:hint="eastAsia"/>
          <w:sz w:val="24"/>
          <w:szCs w:val="24"/>
        </w:rPr>
      </w:pPr>
      <w:r>
        <w:rPr>
          <w:rFonts w:hAnsi="宋体" w:cs="宋体" w:hint="eastAsia"/>
          <w:sz w:val="24"/>
          <w:szCs w:val="24"/>
        </w:rPr>
        <w:t>（3）单价金额小数点或者百分比有明显错位的，以开标一览表的总价为准，并修改单价；</w:t>
      </w:r>
    </w:p>
    <w:p w14:paraId="48253168" w14:textId="77777777" w:rsidR="009B41DA" w:rsidRDefault="001D1FDB">
      <w:pPr>
        <w:pStyle w:val="ad"/>
        <w:snapToGrid w:val="0"/>
        <w:spacing w:line="360" w:lineRule="auto"/>
        <w:ind w:firstLineChars="200" w:firstLine="480"/>
        <w:rPr>
          <w:rFonts w:hAnsi="宋体" w:cs="宋体" w:hint="eastAsia"/>
          <w:sz w:val="24"/>
          <w:szCs w:val="24"/>
        </w:rPr>
      </w:pPr>
      <w:r>
        <w:rPr>
          <w:rFonts w:hAnsi="宋体" w:cs="宋体" w:hint="eastAsia"/>
          <w:sz w:val="24"/>
          <w:szCs w:val="24"/>
        </w:rPr>
        <w:t>（4）总价金额与按单价汇总金额不一致的，以单价金额计算结果为准。</w:t>
      </w:r>
    </w:p>
    <w:p w14:paraId="55E53739" w14:textId="77777777" w:rsidR="009B41DA" w:rsidRDefault="001D1FDB">
      <w:pPr>
        <w:pStyle w:val="ad"/>
        <w:snapToGrid w:val="0"/>
        <w:spacing w:line="360" w:lineRule="auto"/>
        <w:ind w:firstLineChars="200" w:firstLine="480"/>
        <w:rPr>
          <w:rFonts w:hAnsi="宋体" w:cs="宋体" w:hint="eastAsia"/>
          <w:sz w:val="24"/>
          <w:szCs w:val="24"/>
        </w:rPr>
      </w:pPr>
      <w:r>
        <w:rPr>
          <w:rFonts w:hAnsi="宋体" w:cs="宋体" w:hint="eastAsia"/>
          <w:sz w:val="24"/>
          <w:szCs w:val="24"/>
        </w:rPr>
        <w:t>同时出现两种以上不一致的，按照以上（1）-（4）规定的顺序修正。修正后的报价经投标人确认后产生约束力，投标人不确认的，</w:t>
      </w:r>
      <w:r>
        <w:rPr>
          <w:rFonts w:hAnsi="宋体" w:cs="宋体" w:hint="eastAsia"/>
          <w:b/>
          <w:kern w:val="2"/>
          <w:sz w:val="24"/>
          <w:szCs w:val="24"/>
        </w:rPr>
        <w:t>其投标无效</w:t>
      </w:r>
      <w:r>
        <w:rPr>
          <w:rFonts w:hAnsi="宋体" w:cs="宋体" w:hint="eastAsia"/>
          <w:sz w:val="24"/>
          <w:szCs w:val="24"/>
        </w:rPr>
        <w:t>。</w:t>
      </w:r>
    </w:p>
    <w:p w14:paraId="55847ABE" w14:textId="77777777" w:rsidR="009B41DA" w:rsidRDefault="001D1FDB">
      <w:pPr>
        <w:pStyle w:val="5"/>
        <w:keepNext w:val="0"/>
        <w:keepLines w:val="0"/>
        <w:spacing w:before="0" w:after="0" w:line="360" w:lineRule="auto"/>
        <w:rPr>
          <w:rFonts w:ascii="宋体" w:hAnsi="宋体" w:cs="宋体" w:hint="eastAsia"/>
          <w:b w:val="0"/>
          <w:sz w:val="24"/>
        </w:rPr>
      </w:pPr>
      <w:r>
        <w:rPr>
          <w:rFonts w:ascii="宋体" w:hAnsi="宋体" w:cs="宋体" w:hint="eastAsia"/>
          <w:b w:val="0"/>
          <w:sz w:val="24"/>
        </w:rPr>
        <w:t xml:space="preserve">    4.2经投标人确认修正后的报价若超过采购预算金额或者最高限价，</w:t>
      </w:r>
      <w:r>
        <w:rPr>
          <w:rFonts w:ascii="宋体" w:hAnsi="宋体" w:cs="宋体" w:hint="eastAsia"/>
          <w:sz w:val="24"/>
        </w:rPr>
        <w:t>投标人的投标文件作无效投标处理</w:t>
      </w:r>
      <w:r>
        <w:rPr>
          <w:rFonts w:ascii="宋体" w:hAnsi="宋体" w:cs="宋体" w:hint="eastAsia"/>
          <w:b w:val="0"/>
          <w:sz w:val="24"/>
        </w:rPr>
        <w:t>。</w:t>
      </w:r>
    </w:p>
    <w:p w14:paraId="5665C096" w14:textId="77777777" w:rsidR="009B41DA" w:rsidRDefault="001D1FDB">
      <w:pPr>
        <w:snapToGrid w:val="0"/>
        <w:spacing w:line="360" w:lineRule="auto"/>
        <w:ind w:firstLineChars="200" w:firstLine="480"/>
        <w:rPr>
          <w:rFonts w:ascii="宋体" w:hAnsi="宋体" w:cs="宋体" w:hint="eastAsia"/>
          <w:sz w:val="24"/>
        </w:rPr>
      </w:pPr>
      <w:r>
        <w:rPr>
          <w:rFonts w:ascii="宋体" w:hAnsi="宋体" w:cs="宋体" w:hint="eastAsia"/>
          <w:sz w:val="24"/>
        </w:rPr>
        <w:t>4.3经投标人确认修正后的报价作为签订合同的依据，并以此报价计算价格分。</w:t>
      </w:r>
    </w:p>
    <w:p w14:paraId="189A141C" w14:textId="77777777" w:rsidR="009B41DA" w:rsidRDefault="001D1FDB">
      <w:pPr>
        <w:pStyle w:val="5"/>
        <w:keepNext w:val="0"/>
        <w:keepLines w:val="0"/>
        <w:spacing w:before="0" w:after="0" w:line="360" w:lineRule="auto"/>
        <w:ind w:leftChars="200" w:left="420"/>
        <w:rPr>
          <w:rFonts w:ascii="宋体" w:hAnsi="宋体" w:cs="宋体" w:hint="eastAsia"/>
          <w:sz w:val="24"/>
        </w:rPr>
      </w:pPr>
      <w:r>
        <w:rPr>
          <w:rFonts w:ascii="宋体" w:hAnsi="宋体" w:cs="宋体" w:hint="eastAsia"/>
          <w:sz w:val="24"/>
        </w:rPr>
        <w:t>5.比较与评价</w:t>
      </w:r>
    </w:p>
    <w:p w14:paraId="6A0232F0" w14:textId="77777777" w:rsidR="009B41DA" w:rsidRDefault="001D1FDB">
      <w:pPr>
        <w:snapToGrid w:val="0"/>
        <w:spacing w:line="360" w:lineRule="auto"/>
        <w:ind w:firstLineChars="200" w:firstLine="480"/>
        <w:rPr>
          <w:rFonts w:ascii="宋体" w:hAnsi="宋体" w:cs="宋体" w:hint="eastAsia"/>
          <w:sz w:val="24"/>
        </w:rPr>
      </w:pPr>
      <w:r>
        <w:rPr>
          <w:rFonts w:ascii="宋体" w:hAnsi="宋体" w:cs="宋体" w:hint="eastAsia"/>
          <w:sz w:val="24"/>
        </w:rPr>
        <w:t>5.1采用综合评分法的</w:t>
      </w:r>
    </w:p>
    <w:p w14:paraId="716906F0" w14:textId="77777777" w:rsidR="009B41DA" w:rsidRDefault="001D1FDB">
      <w:pPr>
        <w:snapToGrid w:val="0"/>
        <w:spacing w:line="360" w:lineRule="auto"/>
        <w:ind w:firstLineChars="200" w:firstLine="480"/>
        <w:rPr>
          <w:rFonts w:ascii="宋体" w:hAnsi="宋体" w:cs="宋体" w:hint="eastAsia"/>
          <w:sz w:val="24"/>
        </w:rPr>
      </w:pPr>
      <w:r>
        <w:rPr>
          <w:rFonts w:ascii="宋体" w:hAnsi="宋体" w:cs="宋体" w:hint="eastAsia"/>
          <w:sz w:val="24"/>
        </w:rPr>
        <w:t>（1）评标委员会按照招标文件中规定的评标方法及评标标准，对符合性审查合格的投标文件进行商务和技术评估，综合比较与评价。</w:t>
      </w:r>
    </w:p>
    <w:p w14:paraId="653C18A6" w14:textId="77777777" w:rsidR="009B41DA" w:rsidRDefault="001D1FDB">
      <w:pPr>
        <w:snapToGrid w:val="0"/>
        <w:spacing w:line="360" w:lineRule="auto"/>
        <w:ind w:firstLineChars="200" w:firstLine="480"/>
        <w:rPr>
          <w:rFonts w:ascii="宋体" w:hAnsi="宋体" w:cs="宋体" w:hint="eastAsia"/>
          <w:sz w:val="24"/>
        </w:rPr>
      </w:pPr>
      <w:r>
        <w:rPr>
          <w:rFonts w:ascii="宋体" w:hAnsi="宋体" w:cs="宋体" w:hint="eastAsia"/>
          <w:sz w:val="24"/>
        </w:rPr>
        <w:t>（2）评标委员会独立对每个投标人的投标文件进行评价，并汇总每个投标人的得分。</w:t>
      </w:r>
    </w:p>
    <w:p w14:paraId="4D8A950F" w14:textId="77777777" w:rsidR="009B41DA" w:rsidRDefault="001D1FDB">
      <w:pPr>
        <w:snapToGrid w:val="0"/>
        <w:spacing w:line="360" w:lineRule="auto"/>
        <w:ind w:firstLineChars="200" w:firstLine="480"/>
        <w:rPr>
          <w:rFonts w:ascii="宋体" w:hAnsi="宋体" w:cs="宋体" w:hint="eastAsia"/>
          <w:sz w:val="24"/>
        </w:rPr>
      </w:pPr>
      <w:r>
        <w:rPr>
          <w:rFonts w:ascii="宋体" w:hAnsi="宋体" w:cs="宋体" w:hint="eastAsia"/>
          <w:sz w:val="24"/>
        </w:rPr>
        <w:t>评标委员会认为投标人的报价明显低于其他通过符合性审查投标人的报价，有可能影响产品质量或者不能诚信履约的，应当要求其在评标现场合理的时间内提供书面说明，必要时提交相关证明材料；</w:t>
      </w:r>
      <w:r>
        <w:rPr>
          <w:rFonts w:ascii="宋体" w:hAnsi="宋体" w:cs="宋体" w:hint="eastAsia"/>
          <w:b/>
          <w:sz w:val="24"/>
        </w:rPr>
        <w:t>投标人不能证明其报价合理性的，评标委员会将其作为无效投标处理</w:t>
      </w:r>
      <w:r>
        <w:rPr>
          <w:rFonts w:ascii="宋体" w:hAnsi="宋体" w:cs="宋体" w:hint="eastAsia"/>
          <w:sz w:val="24"/>
        </w:rPr>
        <w:t>。</w:t>
      </w:r>
    </w:p>
    <w:p w14:paraId="58854AD9" w14:textId="77777777" w:rsidR="009B41DA" w:rsidRDefault="001D1FDB">
      <w:pPr>
        <w:snapToGrid w:val="0"/>
        <w:spacing w:line="360" w:lineRule="auto"/>
        <w:ind w:firstLineChars="200" w:firstLine="480"/>
        <w:rPr>
          <w:rFonts w:ascii="宋体" w:hAnsi="宋体" w:cs="宋体" w:hint="eastAsia"/>
          <w:sz w:val="24"/>
        </w:rPr>
      </w:pPr>
      <w:r>
        <w:rPr>
          <w:rFonts w:ascii="宋体" w:hAnsi="宋体" w:cs="宋体" w:hint="eastAsia"/>
          <w:sz w:val="24"/>
        </w:rPr>
        <w:t>（3）评标委员会按照招标文件中规定的评标方法和标准计算各投标人的报价得分。在计算过程中，不得去掉最高报价或者最低报价。</w:t>
      </w:r>
    </w:p>
    <w:p w14:paraId="0C953DFA" w14:textId="77777777" w:rsidR="009B41DA" w:rsidRDefault="001D1FDB">
      <w:pPr>
        <w:snapToGrid w:val="0"/>
        <w:spacing w:line="360" w:lineRule="auto"/>
        <w:ind w:firstLineChars="200" w:firstLine="480"/>
        <w:rPr>
          <w:rFonts w:ascii="宋体" w:hAnsi="宋体" w:cs="宋体" w:hint="eastAsia"/>
          <w:sz w:val="24"/>
        </w:rPr>
      </w:pPr>
      <w:r>
        <w:rPr>
          <w:rFonts w:ascii="宋体" w:hAnsi="宋体" w:cs="宋体" w:hint="eastAsia"/>
          <w:sz w:val="24"/>
        </w:rPr>
        <w:t>（4）各投标人的得分为所有评委的有效评分的算术平均数。</w:t>
      </w:r>
    </w:p>
    <w:p w14:paraId="54775CD0" w14:textId="77777777" w:rsidR="009B41DA" w:rsidRDefault="001D1FDB">
      <w:pPr>
        <w:snapToGrid w:val="0"/>
        <w:spacing w:line="360" w:lineRule="auto"/>
        <w:ind w:firstLineChars="200" w:firstLine="480"/>
        <w:rPr>
          <w:rFonts w:ascii="宋体" w:hAnsi="宋体" w:cs="宋体" w:hint="eastAsia"/>
          <w:sz w:val="24"/>
        </w:rPr>
      </w:pPr>
      <w:r>
        <w:rPr>
          <w:rFonts w:ascii="宋体" w:hAnsi="宋体" w:cs="宋体" w:hint="eastAsia"/>
          <w:sz w:val="24"/>
        </w:rPr>
        <w:t>（5）评标委员会按照招标文件中的规定推荐中标候选人。</w:t>
      </w:r>
    </w:p>
    <w:p w14:paraId="02306BDC" w14:textId="77777777" w:rsidR="009B41DA" w:rsidRDefault="001D1FDB">
      <w:pPr>
        <w:snapToGrid w:val="0"/>
        <w:spacing w:line="360" w:lineRule="auto"/>
        <w:ind w:firstLineChars="200" w:firstLine="480"/>
        <w:rPr>
          <w:rFonts w:ascii="宋体" w:hAnsi="宋体" w:cs="宋体" w:hint="eastAsia"/>
          <w:sz w:val="24"/>
        </w:rPr>
      </w:pPr>
      <w:r>
        <w:rPr>
          <w:rFonts w:ascii="宋体" w:hAnsi="宋体" w:cs="宋体" w:hint="eastAsia"/>
          <w:sz w:val="24"/>
        </w:rPr>
        <w:lastRenderedPageBreak/>
        <w:t>（6）起草并签署评标报告。评标委员会根据评标委员会成员签字的原始评标记录和评标结果编写评标报告。评标委员会成员均应当在评标报告上签字，对自己的评标意见承担法律责任。对评标过程中需要共同认定的事项存在争议的，应当按照少数服从多数的原则做出结论。持不同意见的评标委员会成员应当在评标报告上签署不同意见及理由，否则视为同意评标报告。</w:t>
      </w:r>
    </w:p>
    <w:p w14:paraId="16A697AA" w14:textId="77777777" w:rsidR="009B41DA" w:rsidRDefault="001D1FDB">
      <w:pPr>
        <w:snapToGrid w:val="0"/>
        <w:spacing w:line="360" w:lineRule="auto"/>
        <w:ind w:firstLineChars="200" w:firstLine="480"/>
        <w:rPr>
          <w:rFonts w:ascii="宋体" w:hAnsi="宋体" w:cs="宋体" w:hint="eastAsia"/>
          <w:sz w:val="24"/>
        </w:rPr>
      </w:pPr>
      <w:r>
        <w:rPr>
          <w:rFonts w:ascii="宋体" w:hAnsi="宋体" w:cs="宋体" w:hint="eastAsia"/>
          <w:sz w:val="24"/>
        </w:rPr>
        <w:t>5.2采用</w:t>
      </w:r>
      <w:r>
        <w:rPr>
          <w:rFonts w:ascii="宋体" w:hAnsi="宋体" w:cs="宋体" w:hint="eastAsia"/>
          <w:sz w:val="24"/>
          <w:szCs w:val="32"/>
        </w:rPr>
        <w:t>最低评标价法</w:t>
      </w:r>
      <w:r>
        <w:rPr>
          <w:rFonts w:ascii="宋体" w:hAnsi="宋体" w:cs="宋体" w:hint="eastAsia"/>
          <w:sz w:val="24"/>
        </w:rPr>
        <w:t>的</w:t>
      </w:r>
    </w:p>
    <w:p w14:paraId="101505D7" w14:textId="77777777" w:rsidR="009B41DA" w:rsidRDefault="001D1FDB">
      <w:pPr>
        <w:snapToGrid w:val="0"/>
        <w:spacing w:line="360" w:lineRule="auto"/>
        <w:ind w:firstLineChars="202" w:firstLine="485"/>
        <w:jc w:val="left"/>
        <w:rPr>
          <w:rFonts w:ascii="宋体" w:hAnsi="宋体" w:cs="宋体" w:hint="eastAsia"/>
          <w:sz w:val="24"/>
        </w:rPr>
      </w:pPr>
      <w:r>
        <w:rPr>
          <w:rFonts w:ascii="宋体" w:hAnsi="宋体" w:cs="宋体" w:hint="eastAsia"/>
          <w:sz w:val="24"/>
        </w:rPr>
        <w:t>（1）评标委员会按照招标文件中规定的评标方法及评标标准，对符合性审查合格的投标文件报价进行比较。</w:t>
      </w:r>
    </w:p>
    <w:p w14:paraId="118DD29D" w14:textId="77777777" w:rsidR="009B41DA" w:rsidRDefault="001D1FDB">
      <w:pPr>
        <w:snapToGrid w:val="0"/>
        <w:spacing w:line="360" w:lineRule="auto"/>
        <w:ind w:firstLineChars="202" w:firstLine="461"/>
        <w:jc w:val="left"/>
        <w:rPr>
          <w:rFonts w:ascii="宋体" w:hAnsi="宋体" w:cs="宋体" w:hint="eastAsia"/>
          <w:spacing w:val="-6"/>
          <w:sz w:val="24"/>
        </w:rPr>
      </w:pPr>
      <w:r>
        <w:rPr>
          <w:rFonts w:ascii="宋体" w:hAnsi="宋体" w:cs="宋体" w:hint="eastAsia"/>
          <w:spacing w:val="-6"/>
          <w:sz w:val="24"/>
        </w:rPr>
        <w:t>（2）评标委员会认为投标人的报价明显低于其他通过符合性审查投标人的报价，有可能影响产品质量或者不能诚信履约的，应当要求其在评标现场合理的时间内提供书面说明，必要时提交相关证明材料；</w:t>
      </w:r>
      <w:r>
        <w:rPr>
          <w:rFonts w:ascii="宋体" w:hAnsi="宋体" w:cs="宋体" w:hint="eastAsia"/>
          <w:b/>
          <w:spacing w:val="-6"/>
          <w:sz w:val="24"/>
        </w:rPr>
        <w:t>投标人不能证明其报价合理性的，评标委员会将其作为无效投标处理</w:t>
      </w:r>
      <w:r>
        <w:rPr>
          <w:rFonts w:ascii="宋体" w:hAnsi="宋体" w:cs="宋体" w:hint="eastAsia"/>
          <w:spacing w:val="-6"/>
          <w:sz w:val="24"/>
        </w:rPr>
        <w:t>。</w:t>
      </w:r>
    </w:p>
    <w:p w14:paraId="08D58BC8" w14:textId="77777777" w:rsidR="009B41DA" w:rsidRDefault="001D1FDB">
      <w:pPr>
        <w:snapToGrid w:val="0"/>
        <w:spacing w:line="360" w:lineRule="auto"/>
        <w:ind w:firstLineChars="202" w:firstLine="485"/>
        <w:jc w:val="left"/>
        <w:rPr>
          <w:rFonts w:ascii="宋体" w:hAnsi="宋体" w:cs="宋体" w:hint="eastAsia"/>
          <w:sz w:val="24"/>
        </w:rPr>
      </w:pPr>
      <w:r>
        <w:rPr>
          <w:rFonts w:ascii="宋体" w:hAnsi="宋体" w:cs="宋体" w:hint="eastAsia"/>
          <w:sz w:val="24"/>
        </w:rPr>
        <w:t>（3）评标委员会按照招标文件中的规定推荐中标候选人。</w:t>
      </w:r>
    </w:p>
    <w:p w14:paraId="03603AB9" w14:textId="77777777" w:rsidR="009B41DA" w:rsidRDefault="001D1FDB">
      <w:pPr>
        <w:snapToGrid w:val="0"/>
        <w:spacing w:line="360" w:lineRule="auto"/>
        <w:ind w:firstLineChars="202" w:firstLine="485"/>
        <w:jc w:val="left"/>
        <w:rPr>
          <w:rFonts w:ascii="宋体" w:hAnsi="宋体" w:cs="宋体" w:hint="eastAsia"/>
          <w:sz w:val="24"/>
        </w:rPr>
      </w:pPr>
      <w:r>
        <w:rPr>
          <w:rFonts w:ascii="宋体" w:hAnsi="宋体" w:cs="宋体" w:hint="eastAsia"/>
          <w:sz w:val="24"/>
        </w:rPr>
        <w:t>（4）起草并签署评标报告。评标委员会根据评标委员会成员签字的原始评标记录和评标结果编写评标报告。评标委员会成员均应当在评标报告上签字，对自己的评标意见承担法律责任。对评标过程中需要共同认定的事项存在争议的，应当按照少数服从多数的原则做出结论。持不同意见的评标委员会成员应当在评标报告上签署不同意见及理由，否则视为同意评标报告。</w:t>
      </w:r>
    </w:p>
    <w:p w14:paraId="1DB96E20" w14:textId="77777777" w:rsidR="009B41DA" w:rsidRDefault="001D1FDB">
      <w:pPr>
        <w:snapToGrid w:val="0"/>
        <w:spacing w:line="360" w:lineRule="auto"/>
        <w:jc w:val="center"/>
        <w:rPr>
          <w:rFonts w:ascii="宋体" w:hAnsi="宋体" w:cs="宋体" w:hint="eastAsia"/>
        </w:rPr>
      </w:pPr>
      <w:r>
        <w:rPr>
          <w:rFonts w:ascii="宋体" w:hAnsi="宋体" w:cs="宋体" w:hint="eastAsia"/>
        </w:rPr>
        <w:br w:type="page"/>
      </w:r>
      <w:r>
        <w:rPr>
          <w:rFonts w:ascii="宋体" w:hAnsi="宋体" w:cs="宋体" w:hint="eastAsia"/>
          <w:b/>
          <w:bCs/>
          <w:sz w:val="32"/>
          <w:szCs w:val="32"/>
        </w:rPr>
        <w:lastRenderedPageBreak/>
        <w:t>三、评标标准</w:t>
      </w:r>
    </w:p>
    <w:p w14:paraId="6DC28DD3" w14:textId="77777777" w:rsidR="009B41DA" w:rsidRDefault="001D1FDB">
      <w:pPr>
        <w:pStyle w:val="30"/>
        <w:keepNext w:val="0"/>
        <w:keepLines w:val="0"/>
        <w:jc w:val="center"/>
        <w:rPr>
          <w:rFonts w:ascii="宋体" w:hAnsi="宋体" w:cs="宋体" w:hint="eastAsia"/>
        </w:rPr>
      </w:pPr>
      <w:r>
        <w:rPr>
          <w:rFonts w:ascii="宋体" w:hAnsi="宋体" w:cs="宋体" w:hint="eastAsia"/>
        </w:rPr>
        <w:t>综合评分法（列出范例，根据项目进行调整修改）</w:t>
      </w:r>
    </w:p>
    <w:p w14:paraId="5BC7CD70" w14:textId="77777777" w:rsidR="009B41DA" w:rsidRDefault="001D1FDB">
      <w:pPr>
        <w:pStyle w:val="ad"/>
        <w:spacing w:line="360" w:lineRule="auto"/>
        <w:ind w:firstLine="420"/>
        <w:rPr>
          <w:rFonts w:hAnsi="宋体" w:cs="宋体" w:hint="eastAsia"/>
          <w:bCs/>
          <w:sz w:val="24"/>
          <w:szCs w:val="24"/>
        </w:rPr>
      </w:pPr>
      <w:r>
        <w:rPr>
          <w:rFonts w:hAnsi="宋体" w:cs="宋体" w:hint="eastAsia"/>
          <w:bCs/>
          <w:sz w:val="24"/>
          <w:szCs w:val="24"/>
        </w:rPr>
        <w:t>注：1.计分方法按四舍五入取至百分位；</w:t>
      </w:r>
    </w:p>
    <w:p w14:paraId="1B213036" w14:textId="77777777" w:rsidR="009B41DA" w:rsidRDefault="001D1FDB">
      <w:pPr>
        <w:rPr>
          <w:rFonts w:ascii="宋体" w:hAnsi="宋体" w:cs="宋体" w:hint="eastAsia"/>
          <w:bCs/>
          <w:kern w:val="0"/>
          <w:sz w:val="24"/>
        </w:rPr>
      </w:pPr>
      <w:r>
        <w:rPr>
          <w:rFonts w:ascii="宋体" w:hAnsi="宋体" w:cs="宋体" w:hint="eastAsia"/>
          <w:bCs/>
          <w:kern w:val="0"/>
          <w:sz w:val="24"/>
        </w:rPr>
        <w:t>2.因落实政府采购政策进行价格调整的，以调整后的价格计算评标基准价和投标报价。</w:t>
      </w:r>
    </w:p>
    <w:p w14:paraId="63433805" w14:textId="77777777" w:rsidR="009B41DA" w:rsidRDefault="009B41DA">
      <w:pPr>
        <w:pStyle w:val="ad"/>
        <w:spacing w:line="360" w:lineRule="auto"/>
        <w:ind w:firstLine="420"/>
        <w:rPr>
          <w:rFonts w:hAnsi="宋体" w:cs="宋体" w:hint="eastAsia"/>
          <w:bCs/>
          <w:sz w:val="24"/>
          <w:szCs w:val="24"/>
        </w:rPr>
      </w:pPr>
    </w:p>
    <w:tbl>
      <w:tblPr>
        <w:tblW w:w="87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271"/>
        <w:gridCol w:w="850"/>
        <w:gridCol w:w="5918"/>
      </w:tblGrid>
      <w:tr w:rsidR="009B41DA" w14:paraId="4DDFB533" w14:textId="77777777">
        <w:trPr>
          <w:trHeight w:val="444"/>
          <w:jc w:val="center"/>
        </w:trPr>
        <w:tc>
          <w:tcPr>
            <w:tcW w:w="8748" w:type="dxa"/>
            <w:gridSpan w:val="4"/>
            <w:tcBorders>
              <w:top w:val="single" w:sz="4" w:space="0" w:color="auto"/>
              <w:left w:val="single" w:sz="4" w:space="0" w:color="auto"/>
              <w:right w:val="single" w:sz="4" w:space="0" w:color="auto"/>
            </w:tcBorders>
            <w:vAlign w:val="center"/>
          </w:tcPr>
          <w:p w14:paraId="24C8FEB2" w14:textId="77777777" w:rsidR="009B41DA" w:rsidRDefault="001D1FDB">
            <w:pPr>
              <w:pStyle w:val="ad"/>
              <w:spacing w:line="360" w:lineRule="auto"/>
              <w:jc w:val="center"/>
              <w:rPr>
                <w:rFonts w:hAnsi="宋体" w:cs="宋体" w:hint="eastAsia"/>
                <w:bCs/>
                <w:sz w:val="24"/>
              </w:rPr>
            </w:pPr>
            <w:r>
              <w:rPr>
                <w:rFonts w:hAnsi="宋体" w:cs="宋体" w:hint="eastAsia"/>
                <w:bCs/>
                <w:sz w:val="24"/>
              </w:rPr>
              <w:t>仅适用于1分标</w:t>
            </w:r>
          </w:p>
        </w:tc>
      </w:tr>
      <w:tr w:rsidR="009B41DA" w14:paraId="1C2DBC88" w14:textId="77777777">
        <w:trPr>
          <w:trHeight w:val="804"/>
          <w:jc w:val="center"/>
        </w:trPr>
        <w:tc>
          <w:tcPr>
            <w:tcW w:w="709" w:type="dxa"/>
            <w:tcBorders>
              <w:top w:val="single" w:sz="4" w:space="0" w:color="auto"/>
              <w:left w:val="single" w:sz="4" w:space="0" w:color="auto"/>
              <w:right w:val="single" w:sz="4" w:space="0" w:color="auto"/>
            </w:tcBorders>
            <w:vAlign w:val="center"/>
          </w:tcPr>
          <w:p w14:paraId="1A374AC2" w14:textId="77777777" w:rsidR="009B41DA" w:rsidRDefault="001D1FDB">
            <w:pPr>
              <w:widowControl/>
              <w:spacing w:line="360" w:lineRule="auto"/>
              <w:jc w:val="center"/>
              <w:rPr>
                <w:rFonts w:ascii="宋体" w:hAnsi="宋体" w:cs="宋体" w:hint="eastAsia"/>
                <w:bCs/>
                <w:sz w:val="24"/>
              </w:rPr>
            </w:pPr>
            <w:r>
              <w:rPr>
                <w:rFonts w:ascii="宋体" w:hAnsi="宋体" w:cs="宋体" w:hint="eastAsia"/>
                <w:bCs/>
                <w:sz w:val="24"/>
              </w:rPr>
              <w:t>序号</w:t>
            </w:r>
          </w:p>
        </w:tc>
        <w:tc>
          <w:tcPr>
            <w:tcW w:w="1271" w:type="dxa"/>
            <w:tcBorders>
              <w:top w:val="single" w:sz="4" w:space="0" w:color="auto"/>
              <w:left w:val="single" w:sz="4" w:space="0" w:color="auto"/>
              <w:right w:val="single" w:sz="4" w:space="0" w:color="auto"/>
            </w:tcBorders>
            <w:vAlign w:val="center"/>
          </w:tcPr>
          <w:p w14:paraId="563BB729" w14:textId="77777777" w:rsidR="009B41DA" w:rsidRDefault="001D1FDB">
            <w:pPr>
              <w:widowControl/>
              <w:spacing w:line="360" w:lineRule="auto"/>
              <w:jc w:val="center"/>
              <w:rPr>
                <w:rFonts w:ascii="宋体" w:hAnsi="宋体" w:cs="宋体" w:hint="eastAsia"/>
                <w:bCs/>
                <w:sz w:val="24"/>
              </w:rPr>
            </w:pPr>
            <w:r>
              <w:rPr>
                <w:rFonts w:ascii="宋体" w:hAnsi="宋体" w:cs="宋体" w:hint="eastAsia"/>
                <w:bCs/>
                <w:sz w:val="24"/>
              </w:rPr>
              <w:t>评审因素</w:t>
            </w:r>
          </w:p>
        </w:tc>
        <w:tc>
          <w:tcPr>
            <w:tcW w:w="850" w:type="dxa"/>
            <w:tcBorders>
              <w:top w:val="single" w:sz="4" w:space="0" w:color="auto"/>
              <w:left w:val="single" w:sz="4" w:space="0" w:color="auto"/>
              <w:right w:val="single" w:sz="4" w:space="0" w:color="auto"/>
            </w:tcBorders>
            <w:vAlign w:val="center"/>
          </w:tcPr>
          <w:p w14:paraId="4BEE930F" w14:textId="77777777" w:rsidR="009B41DA" w:rsidRDefault="001D1FDB">
            <w:pPr>
              <w:widowControl/>
              <w:spacing w:line="360" w:lineRule="auto"/>
              <w:jc w:val="center"/>
              <w:rPr>
                <w:rFonts w:ascii="宋体" w:hAnsi="宋体" w:cs="宋体" w:hint="eastAsia"/>
                <w:bCs/>
                <w:sz w:val="24"/>
              </w:rPr>
            </w:pPr>
            <w:r>
              <w:rPr>
                <w:rFonts w:ascii="宋体" w:hAnsi="宋体" w:cs="宋体" w:hint="eastAsia"/>
                <w:bCs/>
                <w:sz w:val="24"/>
              </w:rPr>
              <w:t>分值</w:t>
            </w:r>
          </w:p>
        </w:tc>
        <w:tc>
          <w:tcPr>
            <w:tcW w:w="5918" w:type="dxa"/>
            <w:tcBorders>
              <w:top w:val="single" w:sz="4" w:space="0" w:color="auto"/>
              <w:left w:val="single" w:sz="4" w:space="0" w:color="auto"/>
              <w:bottom w:val="single" w:sz="4" w:space="0" w:color="auto"/>
              <w:right w:val="single" w:sz="4" w:space="0" w:color="auto"/>
            </w:tcBorders>
            <w:vAlign w:val="center"/>
          </w:tcPr>
          <w:p w14:paraId="1A8C8742" w14:textId="77777777" w:rsidR="009B41DA" w:rsidRDefault="001D1FDB">
            <w:pPr>
              <w:pStyle w:val="ad"/>
              <w:spacing w:line="360" w:lineRule="auto"/>
              <w:jc w:val="center"/>
              <w:rPr>
                <w:rFonts w:hAnsi="宋体" w:cs="宋体" w:hint="eastAsia"/>
                <w:b/>
                <w:bCs/>
                <w:kern w:val="2"/>
                <w:sz w:val="24"/>
                <w:szCs w:val="24"/>
              </w:rPr>
            </w:pPr>
            <w:r>
              <w:rPr>
                <w:rFonts w:hAnsi="宋体" w:cs="宋体" w:hint="eastAsia"/>
                <w:bCs/>
                <w:sz w:val="24"/>
              </w:rPr>
              <w:t>评分标准</w:t>
            </w:r>
          </w:p>
        </w:tc>
      </w:tr>
      <w:tr w:rsidR="009B41DA" w14:paraId="427EC824" w14:textId="77777777">
        <w:trPr>
          <w:trHeight w:val="804"/>
          <w:jc w:val="center"/>
        </w:trPr>
        <w:tc>
          <w:tcPr>
            <w:tcW w:w="709" w:type="dxa"/>
            <w:tcBorders>
              <w:top w:val="single" w:sz="4" w:space="0" w:color="auto"/>
              <w:left w:val="single" w:sz="4" w:space="0" w:color="auto"/>
              <w:right w:val="single" w:sz="4" w:space="0" w:color="auto"/>
            </w:tcBorders>
            <w:vAlign w:val="center"/>
          </w:tcPr>
          <w:p w14:paraId="21A660CF" w14:textId="77777777" w:rsidR="009B41DA" w:rsidRDefault="001D1FDB">
            <w:pPr>
              <w:widowControl/>
              <w:spacing w:line="360" w:lineRule="auto"/>
              <w:jc w:val="center"/>
              <w:rPr>
                <w:rFonts w:ascii="宋体" w:hAnsi="宋体" w:cs="宋体" w:hint="eastAsia"/>
                <w:bCs/>
                <w:sz w:val="24"/>
              </w:rPr>
            </w:pPr>
            <w:r>
              <w:rPr>
                <w:rFonts w:ascii="宋体" w:hAnsi="宋体" w:cs="宋体" w:hint="eastAsia"/>
                <w:bCs/>
                <w:sz w:val="24"/>
              </w:rPr>
              <w:t>1</w:t>
            </w:r>
          </w:p>
        </w:tc>
        <w:tc>
          <w:tcPr>
            <w:tcW w:w="1271" w:type="dxa"/>
            <w:tcBorders>
              <w:top w:val="single" w:sz="4" w:space="0" w:color="auto"/>
              <w:left w:val="single" w:sz="4" w:space="0" w:color="auto"/>
              <w:right w:val="single" w:sz="4" w:space="0" w:color="auto"/>
            </w:tcBorders>
            <w:vAlign w:val="center"/>
          </w:tcPr>
          <w:p w14:paraId="06DCAFE8" w14:textId="77777777" w:rsidR="009B41DA" w:rsidRDefault="001D1FDB">
            <w:pPr>
              <w:widowControl/>
              <w:spacing w:line="360" w:lineRule="auto"/>
              <w:jc w:val="center"/>
              <w:rPr>
                <w:rFonts w:ascii="宋体" w:hAnsi="宋体" w:cs="宋体" w:hint="eastAsia"/>
                <w:bCs/>
                <w:sz w:val="24"/>
              </w:rPr>
            </w:pPr>
            <w:r>
              <w:rPr>
                <w:rFonts w:ascii="宋体" w:hAnsi="宋体" w:cs="宋体" w:hint="eastAsia"/>
                <w:bCs/>
                <w:sz w:val="24"/>
              </w:rPr>
              <w:t>价格分（满分30分）</w:t>
            </w:r>
          </w:p>
          <w:p w14:paraId="5B550E6D" w14:textId="77777777" w:rsidR="009B41DA" w:rsidRDefault="009B41DA">
            <w:pPr>
              <w:pStyle w:val="Title1"/>
            </w:pPr>
          </w:p>
        </w:tc>
        <w:tc>
          <w:tcPr>
            <w:tcW w:w="850" w:type="dxa"/>
            <w:tcBorders>
              <w:top w:val="single" w:sz="4" w:space="0" w:color="auto"/>
              <w:left w:val="single" w:sz="4" w:space="0" w:color="auto"/>
              <w:right w:val="single" w:sz="4" w:space="0" w:color="auto"/>
            </w:tcBorders>
            <w:vAlign w:val="center"/>
          </w:tcPr>
          <w:p w14:paraId="69175FCF" w14:textId="77777777" w:rsidR="009B41DA" w:rsidRDefault="001D1FDB">
            <w:pPr>
              <w:widowControl/>
              <w:spacing w:line="360" w:lineRule="auto"/>
              <w:jc w:val="center"/>
              <w:rPr>
                <w:rFonts w:ascii="宋体" w:hAnsi="宋体" w:cs="宋体" w:hint="eastAsia"/>
                <w:bCs/>
                <w:sz w:val="24"/>
              </w:rPr>
            </w:pPr>
            <w:r>
              <w:rPr>
                <w:rFonts w:ascii="宋体" w:hAnsi="宋体" w:cs="宋体" w:hint="eastAsia"/>
                <w:bCs/>
                <w:sz w:val="24"/>
              </w:rPr>
              <w:t>投标报价（满分30分）</w:t>
            </w:r>
          </w:p>
        </w:tc>
        <w:tc>
          <w:tcPr>
            <w:tcW w:w="5918" w:type="dxa"/>
            <w:tcBorders>
              <w:top w:val="single" w:sz="4" w:space="0" w:color="auto"/>
              <w:left w:val="single" w:sz="4" w:space="0" w:color="auto"/>
              <w:bottom w:val="single" w:sz="4" w:space="0" w:color="auto"/>
              <w:right w:val="single" w:sz="4" w:space="0" w:color="auto"/>
            </w:tcBorders>
          </w:tcPr>
          <w:p w14:paraId="40C37DD6" w14:textId="77777777" w:rsidR="009B41DA" w:rsidRDefault="001D1FDB">
            <w:pPr>
              <w:pStyle w:val="ad"/>
              <w:spacing w:line="360" w:lineRule="auto"/>
              <w:rPr>
                <w:rFonts w:hAnsi="宋体" w:cs="宋体" w:hint="eastAsia"/>
                <w:b/>
                <w:bCs/>
                <w:kern w:val="2"/>
                <w:sz w:val="24"/>
                <w:szCs w:val="24"/>
              </w:rPr>
            </w:pPr>
            <w:r>
              <w:rPr>
                <w:rFonts w:hAnsi="宋体" w:cs="宋体" w:hint="eastAsia"/>
                <w:b/>
                <w:bCs/>
                <w:kern w:val="2"/>
                <w:sz w:val="24"/>
                <w:szCs w:val="24"/>
              </w:rPr>
              <w:t>一、政府采购政策扣除</w:t>
            </w:r>
          </w:p>
          <w:p w14:paraId="26BF5B54" w14:textId="77777777" w:rsidR="009B41DA" w:rsidRDefault="001D1FDB">
            <w:pPr>
              <w:snapToGrid w:val="0"/>
              <w:spacing w:line="360" w:lineRule="auto"/>
              <w:ind w:firstLineChars="211" w:firstLine="506"/>
              <w:rPr>
                <w:rFonts w:ascii="宋体" w:hAnsi="宋体" w:hint="eastAsia"/>
                <w:bCs/>
                <w:sz w:val="24"/>
              </w:rPr>
            </w:pPr>
            <w:r>
              <w:rPr>
                <w:rFonts w:ascii="宋体" w:hAnsi="宋体" w:hint="eastAsia"/>
                <w:bCs/>
                <w:sz w:val="24"/>
              </w:rPr>
              <w:t>1</w:t>
            </w:r>
            <w:r>
              <w:rPr>
                <w:rFonts w:ascii="宋体" w:hAnsi="宋体"/>
                <w:bCs/>
                <w:sz w:val="24"/>
              </w:rPr>
              <w:t>.</w:t>
            </w:r>
            <w:r>
              <w:rPr>
                <w:rFonts w:ascii="宋体" w:hAnsi="宋体" w:hint="eastAsia"/>
                <w:bCs/>
                <w:sz w:val="24"/>
              </w:rPr>
              <w:t>评标报价为投标人的投标报价进行政策性扣除后的价格，评标报价只是作为评标时使用。最终中标人的中标金额等于投标报价。</w:t>
            </w:r>
          </w:p>
          <w:p w14:paraId="161F5E2A" w14:textId="77777777" w:rsidR="009B41DA" w:rsidRDefault="001D1FDB">
            <w:pPr>
              <w:pStyle w:val="ad"/>
              <w:spacing w:line="360" w:lineRule="auto"/>
              <w:ind w:firstLineChars="200" w:firstLine="480"/>
              <w:rPr>
                <w:rFonts w:hAnsi="宋体" w:cs="宋体" w:hint="eastAsia"/>
                <w:bCs/>
                <w:sz w:val="24"/>
                <w:szCs w:val="24"/>
              </w:rPr>
            </w:pPr>
            <w:r>
              <w:rPr>
                <w:rFonts w:hAnsi="宋体" w:cs="宋体"/>
                <w:bCs/>
                <w:sz w:val="24"/>
                <w:szCs w:val="24"/>
              </w:rPr>
              <w:t>2</w:t>
            </w:r>
            <w:r>
              <w:rPr>
                <w:rFonts w:hAnsi="宋体" w:cs="宋体" w:hint="eastAsia"/>
                <w:bCs/>
                <w:sz w:val="24"/>
                <w:szCs w:val="24"/>
              </w:rPr>
              <w:t>.根据《政府采购促进中小企业发展管理办法》（财库〔2020〕46号）及《广西壮族自治区财政厅关于持续优化政府采购营商环境推动高质量发展的通知》（</w:t>
            </w:r>
            <w:proofErr w:type="gramStart"/>
            <w:r>
              <w:rPr>
                <w:rFonts w:hAnsi="宋体" w:cs="宋体" w:hint="eastAsia"/>
                <w:bCs/>
                <w:sz w:val="24"/>
                <w:szCs w:val="24"/>
              </w:rPr>
              <w:t>桂财采〔2024〕</w:t>
            </w:r>
            <w:proofErr w:type="gramEnd"/>
            <w:r>
              <w:rPr>
                <w:rFonts w:hAnsi="宋体" w:cs="宋体" w:hint="eastAsia"/>
                <w:bCs/>
                <w:sz w:val="24"/>
                <w:szCs w:val="24"/>
              </w:rPr>
              <w:t>55号）的规定，投标人属于《政府采购促进中小企业发展管理办法》规定的小</w:t>
            </w:r>
            <w:proofErr w:type="gramStart"/>
            <w:r>
              <w:rPr>
                <w:rFonts w:hAnsi="宋体" w:cs="宋体" w:hint="eastAsia"/>
                <w:bCs/>
                <w:sz w:val="24"/>
                <w:szCs w:val="24"/>
              </w:rPr>
              <w:t>微企业</w:t>
            </w:r>
            <w:proofErr w:type="gramEnd"/>
            <w:r>
              <w:rPr>
                <w:rFonts w:hAnsi="宋体" w:cs="宋体" w:hint="eastAsia"/>
                <w:bCs/>
                <w:sz w:val="24"/>
                <w:szCs w:val="24"/>
              </w:rPr>
              <w:t>的，</w:t>
            </w:r>
            <w:r>
              <w:rPr>
                <w:rFonts w:hAnsi="宋体" w:cs="宋体" w:hint="eastAsia"/>
                <w:bCs/>
                <w:sz w:val="24"/>
              </w:rPr>
              <w:t>在其投标文件中提供《中小企业声明函》，且投标的全部</w:t>
            </w:r>
            <w:r>
              <w:rPr>
                <w:rFonts w:hAnsi="宋体" w:cs="宋体" w:hint="eastAsia"/>
                <w:sz w:val="24"/>
                <w:szCs w:val="24"/>
              </w:rPr>
              <w:t>货物由小</w:t>
            </w:r>
            <w:proofErr w:type="gramStart"/>
            <w:r>
              <w:rPr>
                <w:rFonts w:hAnsi="宋体" w:cs="宋体" w:hint="eastAsia"/>
                <w:sz w:val="24"/>
                <w:szCs w:val="24"/>
              </w:rPr>
              <w:t>微企业</w:t>
            </w:r>
            <w:proofErr w:type="gramEnd"/>
            <w:r>
              <w:rPr>
                <w:rFonts w:hAnsi="宋体" w:cs="宋体" w:hint="eastAsia"/>
                <w:sz w:val="24"/>
                <w:szCs w:val="24"/>
              </w:rPr>
              <w:t>制造，</w:t>
            </w:r>
            <w:r>
              <w:rPr>
                <w:rFonts w:hAnsi="宋体" w:cs="宋体" w:hint="eastAsia"/>
                <w:bCs/>
                <w:sz w:val="24"/>
                <w:szCs w:val="24"/>
              </w:rPr>
              <w:t>对投标报价给予10%的扣除，用扣除后的价格参加评审，即评审价=投标报价×（1-10%）；大中型企业与小</w:t>
            </w:r>
            <w:proofErr w:type="gramStart"/>
            <w:r>
              <w:rPr>
                <w:rFonts w:hAnsi="宋体" w:cs="宋体" w:hint="eastAsia"/>
                <w:bCs/>
                <w:sz w:val="24"/>
                <w:szCs w:val="24"/>
              </w:rPr>
              <w:t>微企业</w:t>
            </w:r>
            <w:proofErr w:type="gramEnd"/>
            <w:r>
              <w:rPr>
                <w:rFonts w:hAnsi="宋体" w:cs="宋体" w:hint="eastAsia"/>
                <w:bCs/>
                <w:sz w:val="24"/>
                <w:szCs w:val="24"/>
              </w:rPr>
              <w:t>组成联合体或者大中型企业向一家或者多家小</w:t>
            </w:r>
            <w:proofErr w:type="gramStart"/>
            <w:r>
              <w:rPr>
                <w:rFonts w:hAnsi="宋体" w:cs="宋体" w:hint="eastAsia"/>
                <w:bCs/>
                <w:sz w:val="24"/>
                <w:szCs w:val="24"/>
              </w:rPr>
              <w:t>微企业</w:t>
            </w:r>
            <w:proofErr w:type="gramEnd"/>
            <w:r>
              <w:rPr>
                <w:rFonts w:hAnsi="宋体" w:cs="宋体" w:hint="eastAsia"/>
                <w:bCs/>
                <w:sz w:val="24"/>
                <w:szCs w:val="24"/>
              </w:rPr>
              <w:t>分包，</w:t>
            </w:r>
            <w:proofErr w:type="gramStart"/>
            <w:r>
              <w:rPr>
                <w:rFonts w:hAnsi="宋体" w:cs="宋体" w:hint="eastAsia"/>
                <w:bCs/>
                <w:sz w:val="24"/>
                <w:szCs w:val="24"/>
              </w:rPr>
              <w:t>且联合</w:t>
            </w:r>
            <w:proofErr w:type="gramEnd"/>
            <w:r>
              <w:rPr>
                <w:rFonts w:hAnsi="宋体" w:cs="宋体" w:hint="eastAsia"/>
                <w:bCs/>
                <w:sz w:val="24"/>
                <w:szCs w:val="24"/>
              </w:rPr>
              <w:t>协议或者分包意向协议约定小</w:t>
            </w:r>
            <w:proofErr w:type="gramStart"/>
            <w:r>
              <w:rPr>
                <w:rFonts w:hAnsi="宋体" w:cs="宋体" w:hint="eastAsia"/>
                <w:bCs/>
                <w:sz w:val="24"/>
                <w:szCs w:val="24"/>
              </w:rPr>
              <w:t>微企业</w:t>
            </w:r>
            <w:proofErr w:type="gramEnd"/>
            <w:r>
              <w:rPr>
                <w:rFonts w:hAnsi="宋体" w:cs="宋体" w:hint="eastAsia"/>
                <w:bCs/>
                <w:sz w:val="24"/>
                <w:szCs w:val="24"/>
              </w:rPr>
              <w:t>的合同份额占到合同总金额30%以上的，对联合体或者大中型企业的报价给予6%的扣除，用扣除后的价格参加评审。符合上述规定对报价给予扣除的，扣除后的价格为评标价，即评标价=投标报价×（1 - 扣除比例）；不符合上述给予扣除情形的，评标价=投标报价。</w:t>
            </w:r>
          </w:p>
          <w:p w14:paraId="4C6C3105" w14:textId="77777777" w:rsidR="009B41DA" w:rsidRDefault="001D1FDB">
            <w:pPr>
              <w:pStyle w:val="ad"/>
              <w:spacing w:line="360" w:lineRule="auto"/>
              <w:ind w:firstLineChars="200" w:firstLine="480"/>
              <w:rPr>
                <w:rFonts w:hAnsi="宋体" w:cs="宋体" w:hint="eastAsia"/>
                <w:bCs/>
                <w:sz w:val="24"/>
                <w:szCs w:val="24"/>
              </w:rPr>
            </w:pPr>
            <w:r>
              <w:rPr>
                <w:rFonts w:hAnsi="宋体" w:cs="宋体"/>
                <w:bCs/>
                <w:sz w:val="24"/>
                <w:szCs w:val="24"/>
              </w:rPr>
              <w:lastRenderedPageBreak/>
              <w:t>3</w:t>
            </w:r>
            <w:r>
              <w:rPr>
                <w:rFonts w:hAnsi="宋体" w:cs="宋体" w:hint="eastAsia"/>
                <w:bCs/>
                <w:sz w:val="24"/>
                <w:szCs w:val="24"/>
              </w:rPr>
              <w:t>.</w:t>
            </w:r>
            <w:r>
              <w:rPr>
                <w:rFonts w:hAnsi="宋体" w:cs="宋体" w:hint="eastAsia"/>
                <w:sz w:val="24"/>
                <w:szCs w:val="24"/>
              </w:rPr>
              <w:t>按照《财政部、司法部关于政府采购支持监狱企业发展有关问题的通知》（财库〔2014〕68号）的规定，监狱企业视同小型、微型企业，享受预留份额、评审中价格扣除等促进中小企业发展的政府采购政策。监狱企业参加政府采购活动时，应当提供由省级以上监狱管理局、戒毒管理局（含新疆生产建设兵团）出具的属于监狱企业的证明文件。</w:t>
            </w:r>
            <w:r>
              <w:rPr>
                <w:rFonts w:hAnsi="宋体" w:hint="eastAsia"/>
                <w:bCs/>
                <w:sz w:val="24"/>
              </w:rPr>
              <w:t>监狱企业属于小型、微型企业的，</w:t>
            </w:r>
            <w:r>
              <w:rPr>
                <w:rFonts w:hAnsi="宋体" w:cs="宋体" w:hint="eastAsia"/>
                <w:sz w:val="24"/>
                <w:szCs w:val="24"/>
              </w:rPr>
              <w:t>不重复享受政策。</w:t>
            </w:r>
          </w:p>
          <w:p w14:paraId="6DA17CC2" w14:textId="77777777" w:rsidR="009B41DA" w:rsidRDefault="001D1FDB">
            <w:pPr>
              <w:pStyle w:val="ad"/>
              <w:spacing w:line="360" w:lineRule="auto"/>
              <w:ind w:firstLineChars="200" w:firstLine="480"/>
              <w:outlineLvl w:val="0"/>
              <w:rPr>
                <w:rFonts w:hAnsi="宋体" w:cs="宋体" w:hint="eastAsia"/>
                <w:sz w:val="24"/>
                <w:szCs w:val="24"/>
              </w:rPr>
            </w:pPr>
            <w:bookmarkStart w:id="184" w:name="_Toc206407297"/>
            <w:r>
              <w:rPr>
                <w:rFonts w:hAnsi="宋体" w:cs="宋体"/>
                <w:bCs/>
                <w:sz w:val="24"/>
                <w:szCs w:val="24"/>
              </w:rPr>
              <w:t>4</w:t>
            </w:r>
            <w:r>
              <w:rPr>
                <w:rFonts w:hAnsi="宋体" w:cs="宋体" w:hint="eastAsia"/>
                <w:bCs/>
                <w:sz w:val="24"/>
                <w:szCs w:val="24"/>
              </w:rPr>
              <w:t>.</w:t>
            </w:r>
            <w:r>
              <w:rPr>
                <w:rFonts w:hAnsi="宋体" w:cs="宋体" w:hint="eastAsia"/>
                <w:sz w:val="24"/>
                <w:szCs w:val="24"/>
              </w:rPr>
              <w:t>按照《关于促进残疾人就业政府采购政策的通知》（财库〔2017〕141号）的规定，残疾人福利性单位视同小型、微型企业，享受预留份额、评审中价格扣除等促进中小企业发展的政府采购政策。残疾人福利性单位参加政府采购活动时，应当提供该通知规定的《残疾人福利性单位声明函》，并对声明的真实性负责。残疾人福利性单位属于小型、微型企业的，不重复享受政策。</w:t>
            </w:r>
            <w:bookmarkEnd w:id="184"/>
          </w:p>
          <w:p w14:paraId="673C068D" w14:textId="77777777" w:rsidR="009B41DA" w:rsidRDefault="001D1FDB">
            <w:pPr>
              <w:pStyle w:val="ad"/>
              <w:spacing w:line="360" w:lineRule="auto"/>
              <w:outlineLvl w:val="0"/>
              <w:rPr>
                <w:rFonts w:hAnsi="宋体" w:cs="宋体" w:hint="eastAsia"/>
                <w:b/>
                <w:sz w:val="24"/>
                <w:szCs w:val="24"/>
              </w:rPr>
            </w:pPr>
            <w:bookmarkStart w:id="185" w:name="_Toc206407298"/>
            <w:r>
              <w:rPr>
                <w:rFonts w:hAnsi="宋体" w:cs="宋体" w:hint="eastAsia"/>
                <w:b/>
                <w:sz w:val="24"/>
                <w:szCs w:val="24"/>
              </w:rPr>
              <w:t>二、投标报价分（满分30分）</w:t>
            </w:r>
            <w:bookmarkEnd w:id="185"/>
          </w:p>
          <w:p w14:paraId="04D4349B" w14:textId="77777777" w:rsidR="009B41DA" w:rsidRDefault="001D1FDB">
            <w:pPr>
              <w:pStyle w:val="ad"/>
              <w:spacing w:line="360" w:lineRule="auto"/>
              <w:ind w:firstLineChars="200" w:firstLine="480"/>
              <w:rPr>
                <w:rFonts w:hAnsi="宋体" w:cs="宋体" w:hint="eastAsia"/>
                <w:bCs/>
                <w:sz w:val="24"/>
                <w:szCs w:val="24"/>
              </w:rPr>
            </w:pPr>
            <w:r>
              <w:rPr>
                <w:rFonts w:hAnsi="宋体" w:cs="宋体" w:hint="eastAsia"/>
                <w:sz w:val="24"/>
                <w:szCs w:val="24"/>
              </w:rPr>
              <w:t>1.</w:t>
            </w:r>
            <w:r>
              <w:rPr>
                <w:rFonts w:hAnsi="宋体" w:cs="宋体" w:hint="eastAsia"/>
                <w:bCs/>
                <w:sz w:val="24"/>
                <w:szCs w:val="24"/>
              </w:rPr>
              <w:t>投标报价分采用低价优先法计算，满足招标文件要求且评标价最低的有效投标人的评标价为评标基准价，其投标报价分为满分。</w:t>
            </w:r>
          </w:p>
          <w:p w14:paraId="5BF2C891" w14:textId="77777777" w:rsidR="009B41DA" w:rsidRDefault="001D1FDB">
            <w:pPr>
              <w:pStyle w:val="ad"/>
              <w:spacing w:line="360" w:lineRule="auto"/>
              <w:ind w:firstLineChars="200" w:firstLine="480"/>
              <w:rPr>
                <w:rFonts w:hAnsi="宋体" w:cs="宋体" w:hint="eastAsia"/>
                <w:bCs/>
                <w:sz w:val="24"/>
                <w:szCs w:val="24"/>
              </w:rPr>
            </w:pPr>
            <w:r>
              <w:rPr>
                <w:rFonts w:hAnsi="宋体" w:cs="宋体" w:hint="eastAsia"/>
                <w:bCs/>
                <w:sz w:val="24"/>
                <w:szCs w:val="24"/>
              </w:rPr>
              <w:t>2.其他投标人的价格</w:t>
            </w:r>
            <w:proofErr w:type="gramStart"/>
            <w:r>
              <w:rPr>
                <w:rFonts w:hAnsi="宋体" w:cs="宋体" w:hint="eastAsia"/>
                <w:bCs/>
                <w:sz w:val="24"/>
                <w:szCs w:val="24"/>
              </w:rPr>
              <w:t>分统一</w:t>
            </w:r>
            <w:proofErr w:type="gramEnd"/>
            <w:r>
              <w:rPr>
                <w:rFonts w:hAnsi="宋体" w:cs="宋体" w:hint="eastAsia"/>
                <w:bCs/>
                <w:sz w:val="24"/>
                <w:szCs w:val="24"/>
              </w:rPr>
              <w:t>按照下列公式计算：</w:t>
            </w:r>
          </w:p>
          <w:p w14:paraId="0C054D9A" w14:textId="77777777" w:rsidR="009B41DA" w:rsidRDefault="001D1FDB">
            <w:pPr>
              <w:widowControl/>
              <w:spacing w:line="360" w:lineRule="auto"/>
              <w:jc w:val="left"/>
              <w:rPr>
                <w:rFonts w:ascii="宋体" w:hAnsi="宋体" w:cs="宋体" w:hint="eastAsia"/>
                <w:sz w:val="24"/>
              </w:rPr>
            </w:pPr>
            <w:proofErr w:type="gramStart"/>
            <w:r>
              <w:rPr>
                <w:rFonts w:ascii="宋体" w:hAnsi="宋体" w:cs="宋体" w:hint="eastAsia"/>
                <w:bCs/>
                <w:sz w:val="24"/>
              </w:rPr>
              <w:t>某有效</w:t>
            </w:r>
            <w:proofErr w:type="gramEnd"/>
            <w:r>
              <w:rPr>
                <w:rFonts w:ascii="宋体" w:hAnsi="宋体" w:cs="宋体" w:hint="eastAsia"/>
                <w:bCs/>
                <w:sz w:val="24"/>
              </w:rPr>
              <w:t>投标人的投标报价分=（评标基准价／</w:t>
            </w:r>
            <w:proofErr w:type="gramStart"/>
            <w:r>
              <w:rPr>
                <w:rFonts w:ascii="宋体" w:hAnsi="宋体" w:cs="宋体" w:hint="eastAsia"/>
                <w:bCs/>
                <w:sz w:val="24"/>
              </w:rPr>
              <w:t>某有效</w:t>
            </w:r>
            <w:proofErr w:type="gramEnd"/>
            <w:r>
              <w:rPr>
                <w:rFonts w:ascii="宋体" w:hAnsi="宋体" w:cs="宋体" w:hint="eastAsia"/>
                <w:bCs/>
                <w:sz w:val="24"/>
              </w:rPr>
              <w:t>投标人评标报价）× 30分</w:t>
            </w:r>
          </w:p>
        </w:tc>
      </w:tr>
      <w:tr w:rsidR="009B41DA" w14:paraId="674FC769" w14:textId="77777777">
        <w:trPr>
          <w:trHeight w:val="558"/>
          <w:jc w:val="center"/>
        </w:trPr>
        <w:tc>
          <w:tcPr>
            <w:tcW w:w="709" w:type="dxa"/>
            <w:vMerge w:val="restart"/>
            <w:tcBorders>
              <w:top w:val="single" w:sz="4" w:space="0" w:color="auto"/>
              <w:left w:val="single" w:sz="4" w:space="0" w:color="auto"/>
              <w:right w:val="single" w:sz="4" w:space="0" w:color="auto"/>
            </w:tcBorders>
            <w:vAlign w:val="center"/>
          </w:tcPr>
          <w:p w14:paraId="14D0D397" w14:textId="77777777" w:rsidR="009B41DA" w:rsidRDefault="009B41DA">
            <w:pPr>
              <w:adjustRightInd w:val="0"/>
              <w:spacing w:line="360" w:lineRule="auto"/>
              <w:jc w:val="center"/>
              <w:textAlignment w:val="baseline"/>
              <w:rPr>
                <w:rFonts w:ascii="宋体" w:hAnsi="宋体" w:cs="宋体" w:hint="eastAsia"/>
                <w:b/>
                <w:sz w:val="24"/>
              </w:rPr>
            </w:pPr>
          </w:p>
          <w:p w14:paraId="2A51F869" w14:textId="77777777" w:rsidR="009B41DA" w:rsidRDefault="009B41DA">
            <w:pPr>
              <w:spacing w:line="360" w:lineRule="auto"/>
              <w:jc w:val="center"/>
              <w:rPr>
                <w:rFonts w:ascii="宋体" w:hAnsi="宋体" w:cs="宋体" w:hint="eastAsia"/>
                <w:b/>
                <w:sz w:val="24"/>
              </w:rPr>
            </w:pPr>
          </w:p>
        </w:tc>
        <w:tc>
          <w:tcPr>
            <w:tcW w:w="1271" w:type="dxa"/>
            <w:vMerge w:val="restart"/>
            <w:tcBorders>
              <w:top w:val="single" w:sz="4" w:space="0" w:color="auto"/>
              <w:left w:val="single" w:sz="4" w:space="0" w:color="auto"/>
              <w:right w:val="single" w:sz="4" w:space="0" w:color="auto"/>
            </w:tcBorders>
            <w:vAlign w:val="center"/>
          </w:tcPr>
          <w:p w14:paraId="25B3A299" w14:textId="77777777" w:rsidR="009B41DA" w:rsidRDefault="001D1FDB">
            <w:pPr>
              <w:adjustRightInd w:val="0"/>
              <w:spacing w:line="360" w:lineRule="auto"/>
              <w:ind w:leftChars="-50" w:left="-105" w:rightChars="-50" w:right="-105"/>
              <w:jc w:val="center"/>
              <w:textAlignment w:val="baseline"/>
              <w:rPr>
                <w:rFonts w:ascii="宋体" w:hAnsi="宋体" w:cs="宋体" w:hint="eastAsia"/>
                <w:b/>
                <w:bCs/>
                <w:sz w:val="24"/>
              </w:rPr>
            </w:pPr>
            <w:r>
              <w:rPr>
                <w:rFonts w:ascii="宋体" w:hAnsi="宋体" w:cs="宋体" w:hint="eastAsia"/>
                <w:b/>
                <w:bCs/>
                <w:sz w:val="24"/>
              </w:rPr>
              <w:t>技术分</w:t>
            </w:r>
          </w:p>
          <w:p w14:paraId="777181E0" w14:textId="77777777" w:rsidR="009B41DA" w:rsidRDefault="001D1FDB">
            <w:pPr>
              <w:adjustRightInd w:val="0"/>
              <w:spacing w:line="360" w:lineRule="auto"/>
              <w:ind w:leftChars="-50" w:left="-105" w:rightChars="-50" w:right="-105"/>
              <w:jc w:val="center"/>
              <w:textAlignment w:val="baseline"/>
              <w:rPr>
                <w:rFonts w:ascii="宋体" w:hAnsi="宋体" w:cs="宋体" w:hint="eastAsia"/>
                <w:b/>
                <w:sz w:val="24"/>
              </w:rPr>
            </w:pPr>
            <w:r>
              <w:rPr>
                <w:rFonts w:ascii="宋体" w:hAnsi="宋体" w:cs="宋体" w:hint="eastAsia"/>
                <w:b/>
                <w:bCs/>
                <w:sz w:val="24"/>
              </w:rPr>
              <w:t>（</w:t>
            </w:r>
            <w:r>
              <w:rPr>
                <w:rFonts w:ascii="宋体" w:hAnsi="宋体" w:cs="宋体" w:hint="eastAsia"/>
                <w:b/>
                <w:sz w:val="24"/>
              </w:rPr>
              <w:t>满分61</w:t>
            </w:r>
            <w:r>
              <w:rPr>
                <w:rFonts w:ascii="宋体" w:hAnsi="宋体" w:cs="宋体" w:hint="eastAsia"/>
                <w:b/>
                <w:bCs/>
                <w:sz w:val="24"/>
              </w:rPr>
              <w:t>分</w:t>
            </w:r>
            <w:r>
              <w:rPr>
                <w:rFonts w:ascii="宋体" w:hAnsi="宋体" w:cs="宋体" w:hint="eastAsia"/>
                <w:bCs/>
                <w:sz w:val="24"/>
              </w:rPr>
              <w:t>）</w:t>
            </w:r>
          </w:p>
        </w:tc>
        <w:tc>
          <w:tcPr>
            <w:tcW w:w="850" w:type="dxa"/>
            <w:vMerge w:val="restart"/>
            <w:tcBorders>
              <w:top w:val="single" w:sz="4" w:space="0" w:color="auto"/>
              <w:left w:val="single" w:sz="4" w:space="0" w:color="auto"/>
              <w:right w:val="single" w:sz="4" w:space="0" w:color="auto"/>
            </w:tcBorders>
            <w:vAlign w:val="center"/>
          </w:tcPr>
          <w:p w14:paraId="5890545A" w14:textId="77777777" w:rsidR="009B41DA" w:rsidRDefault="001D1FDB">
            <w:pPr>
              <w:adjustRightInd w:val="0"/>
              <w:spacing w:line="360" w:lineRule="auto"/>
              <w:jc w:val="center"/>
              <w:textAlignment w:val="baseline"/>
              <w:rPr>
                <w:rFonts w:ascii="宋体" w:hAnsi="宋体" w:cs="宋体" w:hint="eastAsia"/>
                <w:bCs/>
                <w:sz w:val="24"/>
              </w:rPr>
            </w:pPr>
            <w:r>
              <w:rPr>
                <w:rFonts w:ascii="宋体" w:hAnsi="宋体" w:cs="宋体" w:hint="eastAsia"/>
                <w:bCs/>
                <w:sz w:val="24"/>
              </w:rPr>
              <w:t>产品性能（满分46分）</w:t>
            </w:r>
          </w:p>
        </w:tc>
        <w:tc>
          <w:tcPr>
            <w:tcW w:w="5918" w:type="dxa"/>
            <w:tcBorders>
              <w:top w:val="single" w:sz="4" w:space="0" w:color="auto"/>
              <w:left w:val="single" w:sz="4" w:space="0" w:color="auto"/>
              <w:bottom w:val="single" w:sz="4" w:space="0" w:color="auto"/>
              <w:right w:val="single" w:sz="4" w:space="0" w:color="auto"/>
            </w:tcBorders>
            <w:vAlign w:val="center"/>
          </w:tcPr>
          <w:p w14:paraId="3400E2C7" w14:textId="77777777" w:rsidR="009B41DA" w:rsidRDefault="001D1FDB">
            <w:pPr>
              <w:pStyle w:val="14"/>
              <w:spacing w:line="360" w:lineRule="auto"/>
              <w:rPr>
                <w:rFonts w:ascii="宋体" w:hAnsi="宋体" w:cs="宋体" w:hint="eastAsia"/>
                <w:sz w:val="24"/>
                <w:szCs w:val="24"/>
              </w:rPr>
            </w:pPr>
            <w:r>
              <w:rPr>
                <w:rFonts w:ascii="宋体" w:hAnsi="宋体" w:cs="宋体" w:hint="eastAsia"/>
                <w:sz w:val="24"/>
                <w:szCs w:val="24"/>
              </w:rPr>
              <w:t>1.根据《技术参数及性能（配置）要求》中各项技术参数的逐项响应情况由评委进行评分。完全满足要求的得20分；未标注▲号的参数每有1项负偏离扣5分，有3项及以上负偏离的投标无效。（标注</w:t>
            </w:r>
            <w:r>
              <w:rPr>
                <w:rFonts w:ascii="宋体" w:hAnsi="宋体" w:cs="宋体" w:hint="eastAsia"/>
                <w:sz w:val="24"/>
              </w:rPr>
              <w:t>“◆”项目另计</w:t>
            </w:r>
            <w:r>
              <w:rPr>
                <w:rFonts w:ascii="宋体" w:hAnsi="宋体" w:cs="宋体" w:hint="eastAsia"/>
                <w:sz w:val="24"/>
                <w:szCs w:val="24"/>
              </w:rPr>
              <w:t>）</w:t>
            </w:r>
          </w:p>
          <w:p w14:paraId="2108BD38" w14:textId="77777777" w:rsidR="009B41DA" w:rsidRDefault="001D1FDB">
            <w:pPr>
              <w:suppressAutoHyphens/>
              <w:spacing w:line="360" w:lineRule="auto"/>
              <w:jc w:val="left"/>
              <w:rPr>
                <w:rFonts w:ascii="宋体" w:hAnsi="宋体" w:cs="宋体" w:hint="eastAsia"/>
                <w:sz w:val="24"/>
              </w:rPr>
            </w:pPr>
            <w:r>
              <w:rPr>
                <w:rFonts w:ascii="宋体" w:hAnsi="宋体" w:cs="宋体" w:hint="eastAsia"/>
                <w:sz w:val="24"/>
              </w:rPr>
              <w:t>（注：招标文件中技术参数若有要求供应商提供佐证材料的，若未提供或响应承诺与其佐证材料不一致或</w:t>
            </w:r>
            <w:r>
              <w:rPr>
                <w:rFonts w:ascii="宋体" w:hAnsi="宋体" w:cs="宋体" w:hint="eastAsia"/>
                <w:sz w:val="24"/>
              </w:rPr>
              <w:lastRenderedPageBreak/>
              <w:t>佐证材料弄虚作假的，视为负偏离）</w:t>
            </w:r>
          </w:p>
        </w:tc>
      </w:tr>
      <w:tr w:rsidR="009B41DA" w14:paraId="45F51913" w14:textId="77777777">
        <w:trPr>
          <w:trHeight w:val="646"/>
          <w:jc w:val="center"/>
        </w:trPr>
        <w:tc>
          <w:tcPr>
            <w:tcW w:w="709" w:type="dxa"/>
            <w:vMerge/>
            <w:tcBorders>
              <w:left w:val="single" w:sz="4" w:space="0" w:color="auto"/>
              <w:right w:val="single" w:sz="4" w:space="0" w:color="auto"/>
            </w:tcBorders>
            <w:vAlign w:val="center"/>
          </w:tcPr>
          <w:p w14:paraId="7AA1FE94" w14:textId="77777777" w:rsidR="009B41DA" w:rsidRDefault="009B41DA">
            <w:pPr>
              <w:spacing w:line="360" w:lineRule="auto"/>
              <w:jc w:val="center"/>
              <w:rPr>
                <w:rFonts w:ascii="宋体" w:hAnsi="宋体" w:cs="宋体" w:hint="eastAsia"/>
                <w:b/>
                <w:sz w:val="24"/>
              </w:rPr>
            </w:pPr>
          </w:p>
        </w:tc>
        <w:tc>
          <w:tcPr>
            <w:tcW w:w="1271" w:type="dxa"/>
            <w:vMerge/>
            <w:tcBorders>
              <w:left w:val="single" w:sz="4" w:space="0" w:color="auto"/>
              <w:right w:val="single" w:sz="4" w:space="0" w:color="auto"/>
            </w:tcBorders>
            <w:vAlign w:val="center"/>
          </w:tcPr>
          <w:p w14:paraId="33B06223" w14:textId="77777777" w:rsidR="009B41DA" w:rsidRDefault="009B41DA">
            <w:pPr>
              <w:adjustRightInd w:val="0"/>
              <w:spacing w:line="360" w:lineRule="auto"/>
              <w:ind w:leftChars="-50" w:left="-105" w:rightChars="-50" w:right="-105"/>
              <w:jc w:val="center"/>
              <w:textAlignment w:val="baseline"/>
              <w:rPr>
                <w:rFonts w:ascii="宋体" w:hAnsi="宋体" w:cs="宋体" w:hint="eastAsia"/>
                <w:b/>
                <w:bCs/>
                <w:sz w:val="24"/>
              </w:rPr>
            </w:pPr>
          </w:p>
        </w:tc>
        <w:tc>
          <w:tcPr>
            <w:tcW w:w="850" w:type="dxa"/>
            <w:vMerge/>
            <w:tcBorders>
              <w:left w:val="single" w:sz="4" w:space="0" w:color="auto"/>
              <w:right w:val="single" w:sz="4" w:space="0" w:color="auto"/>
            </w:tcBorders>
            <w:vAlign w:val="center"/>
          </w:tcPr>
          <w:p w14:paraId="10B1A1A0" w14:textId="77777777" w:rsidR="009B41DA" w:rsidRDefault="009B41DA">
            <w:pPr>
              <w:adjustRightInd w:val="0"/>
              <w:spacing w:line="360" w:lineRule="auto"/>
              <w:jc w:val="center"/>
              <w:textAlignment w:val="baseline"/>
              <w:rPr>
                <w:rFonts w:ascii="宋体" w:hAnsi="宋体" w:cs="宋体" w:hint="eastAsia"/>
                <w:bCs/>
                <w:sz w:val="24"/>
              </w:rPr>
            </w:pPr>
          </w:p>
        </w:tc>
        <w:tc>
          <w:tcPr>
            <w:tcW w:w="5918" w:type="dxa"/>
            <w:tcBorders>
              <w:top w:val="single" w:sz="4" w:space="0" w:color="auto"/>
              <w:left w:val="single" w:sz="4" w:space="0" w:color="auto"/>
              <w:bottom w:val="single" w:sz="4" w:space="0" w:color="auto"/>
              <w:right w:val="single" w:sz="4" w:space="0" w:color="auto"/>
            </w:tcBorders>
            <w:vAlign w:val="center"/>
          </w:tcPr>
          <w:p w14:paraId="0992207D" w14:textId="77777777" w:rsidR="009B41DA" w:rsidRDefault="001D1FDB">
            <w:pPr>
              <w:pStyle w:val="14"/>
              <w:spacing w:line="360" w:lineRule="auto"/>
              <w:rPr>
                <w:rFonts w:ascii="宋体" w:hAnsi="宋体" w:cs="宋体" w:hint="eastAsia"/>
                <w:sz w:val="24"/>
                <w:szCs w:val="24"/>
              </w:rPr>
            </w:pPr>
            <w:r>
              <w:rPr>
                <w:rFonts w:ascii="宋体" w:hAnsi="宋体" w:cs="宋体" w:hint="eastAsia"/>
                <w:sz w:val="24"/>
              </w:rPr>
              <w:t>2.根据《技术参数及性能（配置）要求》中各项技术参数的响应情况由评委进行评分。标注“◆”条款为重要技术参数，完全满足或优于招标文件要求的，</w:t>
            </w:r>
            <w:r>
              <w:rPr>
                <w:rFonts w:ascii="宋体" w:hAnsi="宋体" w:cs="宋体"/>
                <w:sz w:val="24"/>
              </w:rPr>
              <w:t>且按要求提供了证明材料的</w:t>
            </w:r>
            <w:r>
              <w:rPr>
                <w:rFonts w:ascii="宋体" w:hAnsi="宋体" w:cs="宋体" w:hint="eastAsia"/>
                <w:sz w:val="24"/>
              </w:rPr>
              <w:t>，每项得2分，满分26分，不提供证明材料不加分。</w:t>
            </w:r>
          </w:p>
        </w:tc>
      </w:tr>
      <w:tr w:rsidR="009B41DA" w14:paraId="637C104F" w14:textId="77777777">
        <w:trPr>
          <w:trHeight w:val="90"/>
          <w:jc w:val="center"/>
        </w:trPr>
        <w:tc>
          <w:tcPr>
            <w:tcW w:w="709" w:type="dxa"/>
            <w:vMerge/>
            <w:tcBorders>
              <w:left w:val="single" w:sz="4" w:space="0" w:color="auto"/>
              <w:bottom w:val="single" w:sz="4" w:space="0" w:color="auto"/>
              <w:right w:val="single" w:sz="4" w:space="0" w:color="auto"/>
            </w:tcBorders>
            <w:vAlign w:val="center"/>
          </w:tcPr>
          <w:p w14:paraId="66CFDA8C" w14:textId="77777777" w:rsidR="009B41DA" w:rsidRDefault="009B41DA">
            <w:pPr>
              <w:spacing w:line="360" w:lineRule="auto"/>
              <w:jc w:val="center"/>
              <w:rPr>
                <w:rFonts w:ascii="宋体" w:hAnsi="宋体" w:cs="宋体" w:hint="eastAsia"/>
                <w:b/>
                <w:sz w:val="24"/>
              </w:rPr>
            </w:pPr>
          </w:p>
        </w:tc>
        <w:tc>
          <w:tcPr>
            <w:tcW w:w="1271" w:type="dxa"/>
            <w:vMerge/>
            <w:tcBorders>
              <w:left w:val="single" w:sz="4" w:space="0" w:color="auto"/>
              <w:bottom w:val="single" w:sz="4" w:space="0" w:color="auto"/>
              <w:right w:val="single" w:sz="4" w:space="0" w:color="auto"/>
            </w:tcBorders>
            <w:vAlign w:val="center"/>
          </w:tcPr>
          <w:p w14:paraId="4F00153C" w14:textId="77777777" w:rsidR="009B41DA" w:rsidRDefault="009B41DA">
            <w:pPr>
              <w:spacing w:line="360" w:lineRule="auto"/>
              <w:jc w:val="center"/>
              <w:rPr>
                <w:rFonts w:ascii="宋体" w:hAnsi="宋体" w:cs="宋体" w:hint="eastAsia"/>
                <w:b/>
                <w:sz w:val="24"/>
              </w:rPr>
            </w:pPr>
          </w:p>
        </w:tc>
        <w:tc>
          <w:tcPr>
            <w:tcW w:w="85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513B799C" w14:textId="77777777" w:rsidR="009B41DA" w:rsidRDefault="001D1FDB">
            <w:pPr>
              <w:spacing w:line="360" w:lineRule="auto"/>
              <w:jc w:val="center"/>
              <w:rPr>
                <w:rFonts w:ascii="宋体" w:hAnsi="宋体" w:cs="宋体" w:hint="eastAsia"/>
                <w:sz w:val="24"/>
              </w:rPr>
            </w:pPr>
            <w:r>
              <w:rPr>
                <w:rFonts w:ascii="宋体" w:hAnsi="宋体" w:cs="宋体" w:hint="eastAsia"/>
                <w:sz w:val="24"/>
              </w:rPr>
              <w:t>技术方案（满分9分）</w:t>
            </w:r>
          </w:p>
        </w:tc>
        <w:tc>
          <w:tcPr>
            <w:tcW w:w="5918" w:type="dxa"/>
            <w:tcBorders>
              <w:top w:val="single" w:sz="4" w:space="0" w:color="auto"/>
              <w:left w:val="single" w:sz="4" w:space="0" w:color="auto"/>
              <w:bottom w:val="single" w:sz="4" w:space="0" w:color="auto"/>
              <w:right w:val="single" w:sz="4" w:space="0" w:color="auto"/>
            </w:tcBorders>
            <w:vAlign w:val="center"/>
          </w:tcPr>
          <w:p w14:paraId="71B53534" w14:textId="77777777" w:rsidR="009B41DA" w:rsidRDefault="001D1FDB">
            <w:pPr>
              <w:suppressAutoHyphens/>
              <w:spacing w:line="360" w:lineRule="auto"/>
              <w:jc w:val="left"/>
              <w:rPr>
                <w:rFonts w:ascii="宋体" w:hAnsi="宋体" w:cs="宋体" w:hint="eastAsia"/>
                <w:bCs/>
                <w:sz w:val="24"/>
              </w:rPr>
            </w:pPr>
            <w:r>
              <w:rPr>
                <w:rFonts w:ascii="宋体" w:hAnsi="宋体" w:cs="宋体" w:hint="eastAsia"/>
                <w:bCs/>
                <w:sz w:val="24"/>
              </w:rPr>
              <w:t>一档（3分）：结合采购人项目定位，编制本项目供货方案、系统集成方案、进度计划和实施保障措施；</w:t>
            </w:r>
          </w:p>
          <w:p w14:paraId="4FC6FC6F" w14:textId="77777777" w:rsidR="009B41DA" w:rsidRDefault="001D1FDB">
            <w:pPr>
              <w:suppressAutoHyphens/>
              <w:spacing w:line="360" w:lineRule="auto"/>
              <w:jc w:val="left"/>
              <w:rPr>
                <w:rFonts w:ascii="宋体" w:hAnsi="宋体" w:cs="宋体" w:hint="eastAsia"/>
                <w:bCs/>
                <w:sz w:val="24"/>
              </w:rPr>
            </w:pPr>
            <w:r>
              <w:rPr>
                <w:rFonts w:ascii="宋体" w:hAnsi="宋体" w:cs="宋体" w:hint="eastAsia"/>
                <w:bCs/>
                <w:sz w:val="24"/>
              </w:rPr>
              <w:t>二档（6分）：满足上一档的情况下，方案内容详细，对供货、安装、验收等内容均有响应描述，基本满足本项目的要求。</w:t>
            </w:r>
          </w:p>
          <w:p w14:paraId="1FCF0192" w14:textId="77777777" w:rsidR="009B41DA" w:rsidRDefault="001D1FDB">
            <w:pPr>
              <w:suppressAutoHyphens/>
              <w:spacing w:line="360" w:lineRule="auto"/>
              <w:jc w:val="left"/>
              <w:rPr>
                <w:rFonts w:ascii="宋体" w:hAnsi="宋体" w:cs="宋体" w:hint="eastAsia"/>
                <w:bCs/>
                <w:sz w:val="24"/>
              </w:rPr>
            </w:pPr>
            <w:r>
              <w:rPr>
                <w:rFonts w:ascii="宋体" w:hAnsi="宋体" w:cs="宋体" w:hint="eastAsia"/>
                <w:bCs/>
                <w:sz w:val="24"/>
              </w:rPr>
              <w:t>三档（9分）：满足上一档的情况下，有详细可行的供货方案，有详细且可行的安装调试方案和验收方案（针对本项目需求有具体描述），能提供针对“金属矿山采矿模型”出具详细的三视设计图，并有专门的项目小组为本项目服务，项目小组人员充足且技术能力强，投标时需提供人员的名单。以确保项目的进度和质量有保障，完全满足本项目的要求。</w:t>
            </w:r>
          </w:p>
        </w:tc>
      </w:tr>
      <w:tr w:rsidR="009B41DA" w14:paraId="5296E986" w14:textId="77777777">
        <w:trPr>
          <w:jc w:val="center"/>
        </w:trPr>
        <w:tc>
          <w:tcPr>
            <w:tcW w:w="709" w:type="dxa"/>
            <w:vMerge/>
            <w:tcBorders>
              <w:left w:val="single" w:sz="4" w:space="0" w:color="auto"/>
              <w:bottom w:val="single" w:sz="4" w:space="0" w:color="auto"/>
              <w:right w:val="single" w:sz="4" w:space="0" w:color="auto"/>
            </w:tcBorders>
            <w:vAlign w:val="center"/>
          </w:tcPr>
          <w:p w14:paraId="298A9179" w14:textId="77777777" w:rsidR="009B41DA" w:rsidRDefault="009B41DA">
            <w:pPr>
              <w:spacing w:line="360" w:lineRule="auto"/>
              <w:jc w:val="center"/>
              <w:rPr>
                <w:rFonts w:ascii="宋体" w:hAnsi="宋体" w:cs="宋体" w:hint="eastAsia"/>
                <w:b/>
                <w:sz w:val="24"/>
              </w:rPr>
            </w:pPr>
          </w:p>
        </w:tc>
        <w:tc>
          <w:tcPr>
            <w:tcW w:w="1271" w:type="dxa"/>
            <w:vMerge/>
            <w:tcBorders>
              <w:left w:val="single" w:sz="4" w:space="0" w:color="auto"/>
              <w:bottom w:val="single" w:sz="4" w:space="0" w:color="auto"/>
              <w:right w:val="single" w:sz="4" w:space="0" w:color="auto"/>
            </w:tcBorders>
            <w:vAlign w:val="center"/>
          </w:tcPr>
          <w:p w14:paraId="43FBA294" w14:textId="77777777" w:rsidR="009B41DA" w:rsidRDefault="009B41DA">
            <w:pPr>
              <w:spacing w:line="360" w:lineRule="auto"/>
              <w:jc w:val="center"/>
              <w:rPr>
                <w:rFonts w:ascii="宋体" w:hAnsi="宋体" w:cs="宋体" w:hint="eastAsia"/>
                <w:b/>
                <w:sz w:val="24"/>
              </w:rPr>
            </w:pPr>
          </w:p>
        </w:tc>
        <w:tc>
          <w:tcPr>
            <w:tcW w:w="85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2798D684" w14:textId="77777777" w:rsidR="009B41DA" w:rsidRDefault="001D1FDB">
            <w:pPr>
              <w:spacing w:line="360" w:lineRule="auto"/>
              <w:jc w:val="center"/>
              <w:rPr>
                <w:rFonts w:ascii="宋体" w:hAnsi="宋体" w:cs="宋体" w:hint="eastAsia"/>
                <w:sz w:val="24"/>
              </w:rPr>
            </w:pPr>
            <w:r>
              <w:rPr>
                <w:rFonts w:ascii="宋体" w:hAnsi="宋体" w:cs="宋体" w:hint="eastAsia"/>
                <w:sz w:val="24"/>
              </w:rPr>
              <w:t>售后服务</w:t>
            </w:r>
          </w:p>
          <w:p w14:paraId="2D6A5C1F" w14:textId="77777777" w:rsidR="009B41DA" w:rsidRDefault="001D1FDB">
            <w:pPr>
              <w:spacing w:line="360" w:lineRule="auto"/>
              <w:jc w:val="center"/>
              <w:rPr>
                <w:rFonts w:ascii="宋体" w:hAnsi="宋体" w:cs="宋体" w:hint="eastAsia"/>
                <w:sz w:val="24"/>
              </w:rPr>
            </w:pPr>
            <w:r>
              <w:rPr>
                <w:rFonts w:ascii="宋体" w:hAnsi="宋体" w:cs="宋体" w:hint="eastAsia"/>
                <w:sz w:val="24"/>
              </w:rPr>
              <w:t>（满分6分）</w:t>
            </w:r>
          </w:p>
        </w:tc>
        <w:tc>
          <w:tcPr>
            <w:tcW w:w="5918" w:type="dxa"/>
            <w:tcBorders>
              <w:top w:val="single" w:sz="4" w:space="0" w:color="auto"/>
              <w:left w:val="single" w:sz="4" w:space="0" w:color="auto"/>
              <w:bottom w:val="single" w:sz="4" w:space="0" w:color="auto"/>
              <w:right w:val="single" w:sz="4" w:space="0" w:color="auto"/>
            </w:tcBorders>
            <w:vAlign w:val="center"/>
          </w:tcPr>
          <w:p w14:paraId="645CE6C1" w14:textId="77777777" w:rsidR="009B41DA" w:rsidRDefault="001D1FDB">
            <w:pPr>
              <w:suppressAutoHyphens/>
              <w:spacing w:line="360" w:lineRule="auto"/>
              <w:jc w:val="left"/>
              <w:rPr>
                <w:rFonts w:ascii="宋体" w:hAnsi="宋体" w:cs="宋体" w:hint="eastAsia"/>
                <w:bCs/>
                <w:sz w:val="24"/>
              </w:rPr>
            </w:pPr>
            <w:r>
              <w:rPr>
                <w:rFonts w:ascii="宋体" w:hAnsi="宋体" w:cs="宋体" w:hint="eastAsia"/>
                <w:bCs/>
                <w:sz w:val="24"/>
              </w:rPr>
              <w:t>一档（2分）：</w:t>
            </w:r>
            <w:r>
              <w:rPr>
                <w:rFonts w:ascii="宋体" w:hAnsi="宋体" w:cs="宋体" w:hint="eastAsia"/>
                <w:sz w:val="24"/>
              </w:rPr>
              <w:t>有明确售后服务承诺，售后服务措施、响应机制及保障措施完善，售后服务人员落实，岗位职责明确，制定定期维护 (注明时间)、免费技术培训方案，对设备在使用过程中可能出现的问题进行分析并提出针对性解决办法。</w:t>
            </w:r>
          </w:p>
          <w:p w14:paraId="5B0D5D9E" w14:textId="77777777" w:rsidR="009B41DA" w:rsidRDefault="001D1FDB">
            <w:pPr>
              <w:suppressAutoHyphens/>
              <w:spacing w:line="360" w:lineRule="auto"/>
              <w:jc w:val="left"/>
              <w:rPr>
                <w:rFonts w:ascii="宋体" w:hAnsi="宋体" w:cs="宋体" w:hint="eastAsia"/>
                <w:bCs/>
                <w:sz w:val="24"/>
              </w:rPr>
            </w:pPr>
            <w:r>
              <w:rPr>
                <w:rFonts w:ascii="宋体" w:hAnsi="宋体" w:cs="宋体" w:hint="eastAsia"/>
                <w:bCs/>
                <w:sz w:val="24"/>
              </w:rPr>
              <w:t>二档（4分）：</w:t>
            </w:r>
            <w:r>
              <w:rPr>
                <w:rFonts w:ascii="宋体" w:hAnsi="宋体" w:cs="宋体" w:hint="eastAsia"/>
                <w:sz w:val="24"/>
              </w:rPr>
              <w:t>在上一档的基础上</w:t>
            </w:r>
            <w:r>
              <w:rPr>
                <w:rFonts w:ascii="宋体" w:hAnsi="宋体" w:cs="宋体" w:hint="eastAsia"/>
                <w:bCs/>
                <w:sz w:val="24"/>
              </w:rPr>
              <w:t>，分别针对产品提出明确的</w:t>
            </w:r>
            <w:r>
              <w:rPr>
                <w:rFonts w:ascii="宋体" w:hAnsi="宋体" w:cs="宋体" w:hint="eastAsia"/>
                <w:sz w:val="24"/>
              </w:rPr>
              <w:t>质量保证期</w:t>
            </w:r>
            <w:r>
              <w:rPr>
                <w:rFonts w:ascii="宋体" w:hAnsi="宋体" w:cs="宋体" w:hint="eastAsia"/>
                <w:bCs/>
                <w:sz w:val="24"/>
              </w:rPr>
              <w:t>内和</w:t>
            </w:r>
            <w:r>
              <w:rPr>
                <w:rFonts w:ascii="宋体" w:hAnsi="宋体" w:cs="宋体" w:hint="eastAsia"/>
                <w:sz w:val="24"/>
              </w:rPr>
              <w:t>质量保证期</w:t>
            </w:r>
            <w:r>
              <w:rPr>
                <w:rFonts w:ascii="宋体" w:hAnsi="宋体" w:cs="宋体" w:hint="eastAsia"/>
                <w:bCs/>
                <w:sz w:val="24"/>
              </w:rPr>
              <w:t>外的售后承诺和措施，</w:t>
            </w:r>
            <w:r>
              <w:rPr>
                <w:rFonts w:ascii="宋体" w:hAnsi="宋体" w:cs="宋体" w:hint="eastAsia"/>
                <w:sz w:val="24"/>
              </w:rPr>
              <w:t>提供质量保证期内的紧急情况下的售后预案和质量保证期满后的服务方案，拟投入明确的</w:t>
            </w:r>
            <w:proofErr w:type="gramStart"/>
            <w:r>
              <w:rPr>
                <w:rFonts w:ascii="宋体" w:hAnsi="宋体" w:cs="宋体" w:hint="eastAsia"/>
                <w:sz w:val="24"/>
              </w:rPr>
              <w:t>驻项目</w:t>
            </w:r>
            <w:proofErr w:type="gramEnd"/>
            <w:r>
              <w:rPr>
                <w:rFonts w:ascii="宋体" w:hAnsi="宋体" w:cs="宋体" w:hint="eastAsia"/>
                <w:sz w:val="24"/>
              </w:rPr>
              <w:t>所在地的售后服务负责人，联系方式以及投标产品生产厂家针对本项目的售后服务承诺和措施、售后服务机</w:t>
            </w:r>
            <w:r>
              <w:rPr>
                <w:rFonts w:ascii="宋体" w:hAnsi="宋体" w:cs="宋体" w:hint="eastAsia"/>
                <w:sz w:val="24"/>
              </w:rPr>
              <w:lastRenderedPageBreak/>
              <w:t>构、联系方式等等</w:t>
            </w:r>
            <w:r>
              <w:rPr>
                <w:rFonts w:ascii="宋体" w:hAnsi="宋体" w:cs="宋体" w:hint="eastAsia"/>
                <w:bCs/>
                <w:sz w:val="24"/>
              </w:rPr>
              <w:t>。</w:t>
            </w:r>
          </w:p>
          <w:p w14:paraId="2ACD58A2" w14:textId="77777777" w:rsidR="009B41DA" w:rsidRDefault="001D1FDB">
            <w:pPr>
              <w:suppressAutoHyphens/>
              <w:spacing w:line="360" w:lineRule="auto"/>
              <w:jc w:val="left"/>
              <w:rPr>
                <w:rFonts w:ascii="宋体" w:hAnsi="宋体" w:cs="宋体" w:hint="eastAsia"/>
                <w:sz w:val="24"/>
              </w:rPr>
            </w:pPr>
            <w:r>
              <w:rPr>
                <w:rFonts w:ascii="宋体" w:hAnsi="宋体" w:cs="宋体" w:hint="eastAsia"/>
                <w:bCs/>
                <w:sz w:val="24"/>
              </w:rPr>
              <w:t>三档（6分）：</w:t>
            </w:r>
            <w:r>
              <w:rPr>
                <w:rFonts w:ascii="宋体" w:hAnsi="宋体" w:cs="宋体" w:hint="eastAsia"/>
                <w:sz w:val="24"/>
              </w:rPr>
              <w:t>在上一档的基础上</w:t>
            </w:r>
            <w:r>
              <w:rPr>
                <w:rFonts w:ascii="宋体" w:hAnsi="宋体" w:cs="宋体" w:hint="eastAsia"/>
                <w:bCs/>
                <w:sz w:val="24"/>
              </w:rPr>
              <w:t>，</w:t>
            </w:r>
            <w:r>
              <w:rPr>
                <w:rFonts w:ascii="宋体" w:hAnsi="宋体" w:cs="宋体" w:hint="eastAsia"/>
                <w:sz w:val="24"/>
              </w:rPr>
              <w:t>质保期内由各项生产厂家亲自提供质保和维护保养，支持软件免费升级，承诺部分或全部产品出现故障后在一周内无法修复时，提供原厂承诺部分或全部产品在满足基本质量保证期后，质量保证期有延长的不少于半年。</w:t>
            </w:r>
          </w:p>
          <w:p w14:paraId="22CDF759" w14:textId="77777777" w:rsidR="009B41DA" w:rsidRDefault="001D1FDB">
            <w:pPr>
              <w:spacing w:line="360" w:lineRule="auto"/>
              <w:rPr>
                <w:rFonts w:ascii="宋体" w:hAnsi="宋体" w:cs="宋体" w:hint="eastAsia"/>
                <w:sz w:val="24"/>
              </w:rPr>
            </w:pPr>
            <w:r>
              <w:rPr>
                <w:rFonts w:ascii="宋体" w:hAnsi="宋体" w:cs="宋体" w:hint="eastAsia"/>
                <w:bCs/>
                <w:sz w:val="24"/>
              </w:rPr>
              <w:t>不满足以上评分项的不得分。</w:t>
            </w:r>
          </w:p>
        </w:tc>
      </w:tr>
      <w:tr w:rsidR="009B41DA" w14:paraId="32718257" w14:textId="77777777">
        <w:trPr>
          <w:jc w:val="center"/>
        </w:trPr>
        <w:tc>
          <w:tcPr>
            <w:tcW w:w="709" w:type="dxa"/>
            <w:vMerge w:val="restart"/>
            <w:tcBorders>
              <w:top w:val="single" w:sz="4" w:space="0" w:color="auto"/>
              <w:left w:val="single" w:sz="4" w:space="0" w:color="auto"/>
              <w:right w:val="single" w:sz="4" w:space="0" w:color="auto"/>
            </w:tcBorders>
            <w:vAlign w:val="center"/>
          </w:tcPr>
          <w:p w14:paraId="02898B81" w14:textId="77777777" w:rsidR="009B41DA" w:rsidRDefault="001D1FDB">
            <w:pPr>
              <w:spacing w:line="360" w:lineRule="auto"/>
              <w:jc w:val="center"/>
              <w:rPr>
                <w:rFonts w:ascii="宋体" w:hAnsi="宋体" w:cs="宋体" w:hint="eastAsia"/>
                <w:b/>
                <w:sz w:val="24"/>
              </w:rPr>
            </w:pPr>
            <w:r>
              <w:rPr>
                <w:rFonts w:ascii="宋体" w:hAnsi="宋体" w:cs="宋体" w:hint="eastAsia"/>
                <w:b/>
                <w:sz w:val="24"/>
              </w:rPr>
              <w:lastRenderedPageBreak/>
              <w:t>3</w:t>
            </w:r>
          </w:p>
        </w:tc>
        <w:tc>
          <w:tcPr>
            <w:tcW w:w="1271" w:type="dxa"/>
            <w:vMerge w:val="restart"/>
            <w:tcBorders>
              <w:top w:val="single" w:sz="4" w:space="0" w:color="auto"/>
              <w:left w:val="single" w:sz="4" w:space="0" w:color="auto"/>
              <w:right w:val="single" w:sz="4" w:space="0" w:color="auto"/>
            </w:tcBorders>
            <w:vAlign w:val="center"/>
          </w:tcPr>
          <w:p w14:paraId="71B994D3" w14:textId="77777777" w:rsidR="009B41DA" w:rsidRDefault="001D1FDB">
            <w:pPr>
              <w:adjustRightInd w:val="0"/>
              <w:spacing w:line="360" w:lineRule="auto"/>
              <w:jc w:val="center"/>
              <w:textAlignment w:val="baseline"/>
              <w:rPr>
                <w:rFonts w:ascii="宋体" w:hAnsi="宋体" w:cs="宋体" w:hint="eastAsia"/>
                <w:sz w:val="24"/>
              </w:rPr>
            </w:pPr>
            <w:r>
              <w:rPr>
                <w:rFonts w:ascii="宋体" w:hAnsi="宋体" w:cs="宋体" w:hint="eastAsia"/>
                <w:sz w:val="24"/>
              </w:rPr>
              <w:t>商务分</w:t>
            </w:r>
          </w:p>
          <w:p w14:paraId="778F4EFF" w14:textId="77777777" w:rsidR="009B41DA" w:rsidRDefault="001D1FDB">
            <w:pPr>
              <w:adjustRightInd w:val="0"/>
              <w:spacing w:line="360" w:lineRule="auto"/>
              <w:jc w:val="center"/>
              <w:textAlignment w:val="baseline"/>
              <w:rPr>
                <w:rFonts w:ascii="宋体" w:hAnsi="宋体" w:cs="宋体" w:hint="eastAsia"/>
                <w:sz w:val="24"/>
              </w:rPr>
            </w:pPr>
            <w:r>
              <w:rPr>
                <w:rFonts w:ascii="宋体" w:hAnsi="宋体" w:cs="宋体" w:hint="eastAsia"/>
                <w:sz w:val="24"/>
              </w:rPr>
              <w:t>（满分9分）</w:t>
            </w:r>
          </w:p>
        </w:tc>
        <w:tc>
          <w:tcPr>
            <w:tcW w:w="850" w:type="dxa"/>
            <w:tcBorders>
              <w:top w:val="single" w:sz="4" w:space="0" w:color="auto"/>
              <w:left w:val="single" w:sz="4" w:space="0" w:color="auto"/>
              <w:right w:val="single" w:sz="4" w:space="0" w:color="auto"/>
            </w:tcBorders>
            <w:tcMar>
              <w:top w:w="0" w:type="dxa"/>
              <w:left w:w="57" w:type="dxa"/>
              <w:bottom w:w="0" w:type="dxa"/>
              <w:right w:w="57" w:type="dxa"/>
            </w:tcMar>
            <w:vAlign w:val="center"/>
          </w:tcPr>
          <w:p w14:paraId="4FD69694" w14:textId="77777777" w:rsidR="009B41DA" w:rsidRDefault="001D1FDB">
            <w:pPr>
              <w:spacing w:line="360" w:lineRule="auto"/>
              <w:jc w:val="center"/>
              <w:rPr>
                <w:rFonts w:ascii="宋体" w:hAnsi="宋体" w:cs="宋体" w:hint="eastAsia"/>
                <w:sz w:val="24"/>
              </w:rPr>
            </w:pPr>
            <w:r>
              <w:rPr>
                <w:rFonts w:ascii="宋体" w:hAnsi="宋体" w:cs="宋体" w:hint="eastAsia"/>
                <w:sz w:val="24"/>
              </w:rPr>
              <w:t>综合实力（满分2分）</w:t>
            </w:r>
          </w:p>
        </w:tc>
        <w:tc>
          <w:tcPr>
            <w:tcW w:w="5918" w:type="dxa"/>
            <w:tcBorders>
              <w:top w:val="single" w:sz="4" w:space="0" w:color="auto"/>
              <w:left w:val="single" w:sz="4" w:space="0" w:color="auto"/>
              <w:bottom w:val="single" w:sz="4" w:space="0" w:color="auto"/>
              <w:right w:val="single" w:sz="4" w:space="0" w:color="auto"/>
            </w:tcBorders>
          </w:tcPr>
          <w:p w14:paraId="765B9509" w14:textId="77777777" w:rsidR="009B41DA" w:rsidRDefault="001D1FDB">
            <w:pPr>
              <w:pStyle w:val="14"/>
              <w:spacing w:line="360" w:lineRule="auto"/>
              <w:rPr>
                <w:rFonts w:ascii="宋体" w:hAnsi="宋体" w:cs="宋体" w:hint="eastAsia"/>
                <w:sz w:val="24"/>
                <w:szCs w:val="24"/>
              </w:rPr>
            </w:pPr>
            <w:r>
              <w:rPr>
                <w:rFonts w:ascii="宋体" w:hAnsi="宋体" w:cs="宋体" w:hint="eastAsia"/>
                <w:sz w:val="24"/>
                <w:szCs w:val="24"/>
              </w:rPr>
              <w:t>投标人具有有效期内的ISO9001质量管理体系认证、ISO14001环境管理体系认证、ISO45001职业健康安全管理体系认证的，每项证书得1分，满分2分。</w:t>
            </w:r>
          </w:p>
        </w:tc>
      </w:tr>
      <w:tr w:rsidR="009B41DA" w14:paraId="0F8AA434" w14:textId="77777777">
        <w:trPr>
          <w:jc w:val="center"/>
        </w:trPr>
        <w:tc>
          <w:tcPr>
            <w:tcW w:w="709" w:type="dxa"/>
            <w:vMerge/>
            <w:tcBorders>
              <w:left w:val="single" w:sz="4" w:space="0" w:color="auto"/>
              <w:right w:val="single" w:sz="4" w:space="0" w:color="auto"/>
            </w:tcBorders>
            <w:vAlign w:val="center"/>
          </w:tcPr>
          <w:p w14:paraId="47A2180D" w14:textId="77777777" w:rsidR="009B41DA" w:rsidRDefault="009B41DA">
            <w:pPr>
              <w:spacing w:line="360" w:lineRule="auto"/>
              <w:jc w:val="center"/>
              <w:rPr>
                <w:rFonts w:ascii="宋体" w:hAnsi="宋体" w:cs="宋体" w:hint="eastAsia"/>
                <w:b/>
                <w:sz w:val="24"/>
              </w:rPr>
            </w:pPr>
          </w:p>
        </w:tc>
        <w:tc>
          <w:tcPr>
            <w:tcW w:w="1271" w:type="dxa"/>
            <w:vMerge/>
            <w:tcBorders>
              <w:left w:val="single" w:sz="4" w:space="0" w:color="auto"/>
              <w:right w:val="single" w:sz="4" w:space="0" w:color="auto"/>
            </w:tcBorders>
            <w:vAlign w:val="center"/>
          </w:tcPr>
          <w:p w14:paraId="30817966" w14:textId="77777777" w:rsidR="009B41DA" w:rsidRDefault="009B41DA">
            <w:pPr>
              <w:spacing w:line="360" w:lineRule="auto"/>
              <w:jc w:val="center"/>
              <w:rPr>
                <w:rFonts w:ascii="宋体" w:hAnsi="宋体" w:cs="宋体" w:hint="eastAsia"/>
                <w:sz w:val="24"/>
              </w:rPr>
            </w:pPr>
          </w:p>
        </w:tc>
        <w:tc>
          <w:tcPr>
            <w:tcW w:w="850" w:type="dxa"/>
            <w:tcBorders>
              <w:top w:val="single" w:sz="4" w:space="0" w:color="auto"/>
              <w:left w:val="single" w:sz="4" w:space="0" w:color="auto"/>
              <w:right w:val="single" w:sz="4" w:space="0" w:color="auto"/>
            </w:tcBorders>
            <w:tcMar>
              <w:top w:w="0" w:type="dxa"/>
              <w:left w:w="57" w:type="dxa"/>
              <w:bottom w:w="0" w:type="dxa"/>
              <w:right w:w="57" w:type="dxa"/>
            </w:tcMar>
            <w:vAlign w:val="center"/>
          </w:tcPr>
          <w:p w14:paraId="721B0D40" w14:textId="77777777" w:rsidR="009B41DA" w:rsidRDefault="001D1FDB">
            <w:pPr>
              <w:spacing w:line="360" w:lineRule="auto"/>
              <w:jc w:val="center"/>
              <w:rPr>
                <w:rFonts w:ascii="宋体" w:hAnsi="宋体" w:cs="宋体" w:hint="eastAsia"/>
                <w:bCs/>
                <w:sz w:val="24"/>
              </w:rPr>
            </w:pPr>
            <w:r>
              <w:rPr>
                <w:rFonts w:ascii="宋体" w:hAnsi="宋体" w:cs="宋体" w:hint="eastAsia"/>
                <w:bCs/>
                <w:sz w:val="24"/>
              </w:rPr>
              <w:t>政策功能分（满分1分）</w:t>
            </w:r>
          </w:p>
        </w:tc>
        <w:tc>
          <w:tcPr>
            <w:tcW w:w="5918" w:type="dxa"/>
            <w:tcBorders>
              <w:top w:val="single" w:sz="4" w:space="0" w:color="auto"/>
              <w:left w:val="single" w:sz="4" w:space="0" w:color="auto"/>
              <w:bottom w:val="single" w:sz="4" w:space="0" w:color="auto"/>
              <w:right w:val="single" w:sz="4" w:space="0" w:color="auto"/>
            </w:tcBorders>
          </w:tcPr>
          <w:p w14:paraId="12D8503B" w14:textId="77777777" w:rsidR="009B41DA" w:rsidRDefault="001D1FDB">
            <w:pPr>
              <w:spacing w:line="360" w:lineRule="auto"/>
              <w:rPr>
                <w:rFonts w:ascii="宋体" w:hAnsi="宋体" w:cs="宋体" w:hint="eastAsia"/>
                <w:sz w:val="24"/>
              </w:rPr>
            </w:pPr>
            <w:r>
              <w:rPr>
                <w:rFonts w:ascii="宋体" w:hAnsi="宋体" w:cs="宋体" w:hint="eastAsia"/>
                <w:sz w:val="24"/>
              </w:rPr>
              <w:t>1.投标产品为政府采购节能产品的，或政府采购环境标志产品的，得1分，满分1分。（以有效的政府采购节能产品认证证书复印件，或以有效的政府采购环境标志产品认证证书复印件为准，投标产品需清晰反映在证书上）。</w:t>
            </w:r>
          </w:p>
        </w:tc>
      </w:tr>
      <w:tr w:rsidR="009B41DA" w14:paraId="0F56E31D" w14:textId="77777777">
        <w:trPr>
          <w:jc w:val="center"/>
        </w:trPr>
        <w:tc>
          <w:tcPr>
            <w:tcW w:w="709" w:type="dxa"/>
            <w:vMerge/>
            <w:tcBorders>
              <w:left w:val="single" w:sz="4" w:space="0" w:color="auto"/>
              <w:right w:val="single" w:sz="4" w:space="0" w:color="auto"/>
            </w:tcBorders>
            <w:vAlign w:val="center"/>
          </w:tcPr>
          <w:p w14:paraId="54CA1E47" w14:textId="77777777" w:rsidR="009B41DA" w:rsidRDefault="009B41DA">
            <w:pPr>
              <w:spacing w:line="360" w:lineRule="auto"/>
              <w:jc w:val="center"/>
              <w:rPr>
                <w:rFonts w:ascii="宋体" w:hAnsi="宋体" w:cs="宋体" w:hint="eastAsia"/>
                <w:b/>
                <w:sz w:val="24"/>
              </w:rPr>
            </w:pPr>
          </w:p>
        </w:tc>
        <w:tc>
          <w:tcPr>
            <w:tcW w:w="1271" w:type="dxa"/>
            <w:vMerge/>
            <w:tcBorders>
              <w:left w:val="single" w:sz="4" w:space="0" w:color="auto"/>
              <w:right w:val="single" w:sz="4" w:space="0" w:color="auto"/>
            </w:tcBorders>
            <w:vAlign w:val="center"/>
          </w:tcPr>
          <w:p w14:paraId="68F87D41" w14:textId="77777777" w:rsidR="009B41DA" w:rsidRDefault="009B41DA">
            <w:pPr>
              <w:spacing w:line="360" w:lineRule="auto"/>
              <w:jc w:val="center"/>
              <w:rPr>
                <w:rFonts w:ascii="宋体" w:hAnsi="宋体" w:cs="宋体" w:hint="eastAsia"/>
                <w:sz w:val="24"/>
              </w:rPr>
            </w:pPr>
          </w:p>
        </w:tc>
        <w:tc>
          <w:tcPr>
            <w:tcW w:w="85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1FEA234C" w14:textId="77777777" w:rsidR="009B41DA" w:rsidRDefault="001D1FDB">
            <w:pPr>
              <w:spacing w:line="360" w:lineRule="auto"/>
              <w:jc w:val="center"/>
              <w:rPr>
                <w:rFonts w:ascii="宋体" w:hAnsi="宋体" w:cs="宋体" w:hint="eastAsia"/>
                <w:sz w:val="24"/>
              </w:rPr>
            </w:pPr>
            <w:r>
              <w:rPr>
                <w:rFonts w:ascii="宋体" w:hAnsi="宋体" w:cs="宋体" w:hint="eastAsia"/>
                <w:sz w:val="24"/>
              </w:rPr>
              <w:t>业绩（满分6分）</w:t>
            </w:r>
          </w:p>
        </w:tc>
        <w:tc>
          <w:tcPr>
            <w:tcW w:w="5918" w:type="dxa"/>
            <w:tcBorders>
              <w:top w:val="single" w:sz="4" w:space="0" w:color="auto"/>
              <w:left w:val="single" w:sz="4" w:space="0" w:color="auto"/>
              <w:bottom w:val="single" w:sz="4" w:space="0" w:color="auto"/>
              <w:right w:val="single" w:sz="4" w:space="0" w:color="auto"/>
            </w:tcBorders>
          </w:tcPr>
          <w:p w14:paraId="7458D7AC" w14:textId="77777777" w:rsidR="009B41DA" w:rsidRDefault="001D1FDB">
            <w:pPr>
              <w:spacing w:line="360" w:lineRule="auto"/>
              <w:rPr>
                <w:rFonts w:ascii="宋体" w:hAnsi="宋体" w:cs="宋体" w:hint="eastAsia"/>
                <w:sz w:val="24"/>
              </w:rPr>
            </w:pPr>
            <w:r>
              <w:rPr>
                <w:rFonts w:ascii="宋体" w:hAnsi="宋体" w:cs="宋体" w:hint="eastAsia"/>
                <w:sz w:val="24"/>
              </w:rPr>
              <w:t>投标人自2020年1月1日（以合同签订时间为准）以来承接同类项目，每有1项业绩得2分，本项最多得6分，须提供</w:t>
            </w:r>
            <w:proofErr w:type="gramStart"/>
            <w:r>
              <w:rPr>
                <w:rFonts w:ascii="宋体" w:hAnsi="宋体" w:cs="宋体" w:hint="eastAsia"/>
                <w:sz w:val="24"/>
              </w:rPr>
              <w:t>该业绩</w:t>
            </w:r>
            <w:proofErr w:type="gramEnd"/>
            <w:r>
              <w:rPr>
                <w:rFonts w:ascii="宋体" w:hAnsi="宋体" w:cs="宋体" w:hint="eastAsia"/>
                <w:sz w:val="24"/>
              </w:rPr>
              <w:t>项目的中标（成交）公告网页截图、中标（成交）通知书复印件或采购合同关键页复印件等相关证明文件复印件。未提供相关资料不得分。</w:t>
            </w:r>
          </w:p>
        </w:tc>
      </w:tr>
      <w:tr w:rsidR="009B41DA" w14:paraId="073A4BBB" w14:textId="77777777">
        <w:trPr>
          <w:jc w:val="center"/>
        </w:trPr>
        <w:tc>
          <w:tcPr>
            <w:tcW w:w="8748" w:type="dxa"/>
            <w:gridSpan w:val="4"/>
            <w:tcBorders>
              <w:left w:val="single" w:sz="4" w:space="0" w:color="auto"/>
              <w:right w:val="single" w:sz="4" w:space="0" w:color="auto"/>
            </w:tcBorders>
            <w:vAlign w:val="center"/>
          </w:tcPr>
          <w:p w14:paraId="13538C4E" w14:textId="77777777" w:rsidR="009B41DA" w:rsidRDefault="001D1FDB">
            <w:pPr>
              <w:spacing w:line="360" w:lineRule="auto"/>
              <w:jc w:val="center"/>
              <w:rPr>
                <w:rFonts w:ascii="宋体" w:hAnsi="宋体" w:cs="宋体" w:hint="eastAsia"/>
                <w:sz w:val="24"/>
              </w:rPr>
            </w:pPr>
            <w:r>
              <w:rPr>
                <w:rFonts w:ascii="宋体" w:hAnsi="宋体" w:cs="宋体" w:hint="eastAsia"/>
                <w:sz w:val="24"/>
              </w:rPr>
              <w:t>总分=1+2+3</w:t>
            </w:r>
          </w:p>
        </w:tc>
      </w:tr>
    </w:tbl>
    <w:p w14:paraId="6277EBAB" w14:textId="77777777" w:rsidR="009B41DA" w:rsidRDefault="009B41DA">
      <w:pPr>
        <w:spacing w:line="360" w:lineRule="auto"/>
        <w:jc w:val="center"/>
        <w:rPr>
          <w:rFonts w:ascii="宋体" w:hAnsi="宋体" w:cs="宋体" w:hint="eastAsia"/>
          <w:sz w:val="30"/>
          <w:szCs w:val="30"/>
        </w:rPr>
      </w:pPr>
    </w:p>
    <w:p w14:paraId="2D98FBCE" w14:textId="77777777" w:rsidR="009B41DA" w:rsidRDefault="001D1FDB">
      <w:pPr>
        <w:pStyle w:val="Title1"/>
      </w:pPr>
      <w:r>
        <w:rPr>
          <w:rFonts w:hint="eastAsia"/>
        </w:rPr>
        <w:br w:type="page"/>
      </w:r>
    </w:p>
    <w:tbl>
      <w:tblPr>
        <w:tblW w:w="87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271"/>
        <w:gridCol w:w="850"/>
        <w:gridCol w:w="5918"/>
      </w:tblGrid>
      <w:tr w:rsidR="009B41DA" w14:paraId="7674DB2D" w14:textId="77777777">
        <w:trPr>
          <w:trHeight w:val="804"/>
          <w:jc w:val="center"/>
        </w:trPr>
        <w:tc>
          <w:tcPr>
            <w:tcW w:w="8748" w:type="dxa"/>
            <w:gridSpan w:val="4"/>
            <w:tcBorders>
              <w:top w:val="single" w:sz="4" w:space="0" w:color="auto"/>
              <w:left w:val="single" w:sz="4" w:space="0" w:color="auto"/>
              <w:right w:val="single" w:sz="4" w:space="0" w:color="auto"/>
            </w:tcBorders>
            <w:vAlign w:val="center"/>
          </w:tcPr>
          <w:p w14:paraId="6100CAE7" w14:textId="77777777" w:rsidR="009B41DA" w:rsidRDefault="001D1FDB">
            <w:pPr>
              <w:pStyle w:val="ad"/>
              <w:spacing w:line="360" w:lineRule="auto"/>
              <w:jc w:val="center"/>
              <w:rPr>
                <w:rFonts w:hAnsi="宋体" w:cs="宋体" w:hint="eastAsia"/>
                <w:b/>
                <w:bCs/>
                <w:kern w:val="2"/>
                <w:sz w:val="24"/>
                <w:szCs w:val="24"/>
              </w:rPr>
            </w:pPr>
            <w:r>
              <w:rPr>
                <w:rFonts w:hAnsi="宋体" w:cs="宋体" w:hint="eastAsia"/>
                <w:b/>
                <w:sz w:val="24"/>
              </w:rPr>
              <w:lastRenderedPageBreak/>
              <w:t>仅适用于2分标</w:t>
            </w:r>
          </w:p>
        </w:tc>
      </w:tr>
      <w:tr w:rsidR="009B41DA" w14:paraId="6C79B6EB" w14:textId="77777777">
        <w:trPr>
          <w:trHeight w:val="804"/>
          <w:jc w:val="center"/>
        </w:trPr>
        <w:tc>
          <w:tcPr>
            <w:tcW w:w="709" w:type="dxa"/>
            <w:tcBorders>
              <w:top w:val="single" w:sz="4" w:space="0" w:color="auto"/>
              <w:left w:val="single" w:sz="4" w:space="0" w:color="auto"/>
              <w:right w:val="single" w:sz="4" w:space="0" w:color="auto"/>
            </w:tcBorders>
            <w:vAlign w:val="center"/>
          </w:tcPr>
          <w:p w14:paraId="7C0956B0" w14:textId="77777777" w:rsidR="009B41DA" w:rsidRDefault="001D1FDB">
            <w:pPr>
              <w:widowControl/>
              <w:spacing w:line="360" w:lineRule="auto"/>
              <w:jc w:val="center"/>
              <w:rPr>
                <w:rFonts w:ascii="宋体" w:hAnsi="宋体" w:cs="宋体" w:hint="eastAsia"/>
                <w:bCs/>
                <w:sz w:val="24"/>
              </w:rPr>
            </w:pPr>
            <w:r>
              <w:rPr>
                <w:rFonts w:ascii="宋体" w:hAnsi="宋体" w:cs="宋体" w:hint="eastAsia"/>
                <w:bCs/>
                <w:sz w:val="24"/>
              </w:rPr>
              <w:t>序号</w:t>
            </w:r>
          </w:p>
        </w:tc>
        <w:tc>
          <w:tcPr>
            <w:tcW w:w="1271" w:type="dxa"/>
            <w:tcBorders>
              <w:top w:val="single" w:sz="4" w:space="0" w:color="auto"/>
              <w:left w:val="single" w:sz="4" w:space="0" w:color="auto"/>
              <w:right w:val="single" w:sz="4" w:space="0" w:color="auto"/>
            </w:tcBorders>
            <w:vAlign w:val="center"/>
          </w:tcPr>
          <w:p w14:paraId="0D4F9C32" w14:textId="77777777" w:rsidR="009B41DA" w:rsidRDefault="001D1FDB">
            <w:pPr>
              <w:widowControl/>
              <w:spacing w:line="360" w:lineRule="auto"/>
              <w:jc w:val="center"/>
              <w:rPr>
                <w:rFonts w:ascii="宋体" w:hAnsi="宋体" w:cs="宋体" w:hint="eastAsia"/>
                <w:bCs/>
                <w:sz w:val="24"/>
              </w:rPr>
            </w:pPr>
            <w:r>
              <w:rPr>
                <w:rFonts w:ascii="宋体" w:hAnsi="宋体" w:cs="宋体" w:hint="eastAsia"/>
                <w:bCs/>
                <w:sz w:val="24"/>
              </w:rPr>
              <w:t>评审因素</w:t>
            </w:r>
          </w:p>
        </w:tc>
        <w:tc>
          <w:tcPr>
            <w:tcW w:w="850" w:type="dxa"/>
            <w:tcBorders>
              <w:top w:val="single" w:sz="4" w:space="0" w:color="auto"/>
              <w:left w:val="single" w:sz="4" w:space="0" w:color="auto"/>
              <w:right w:val="single" w:sz="4" w:space="0" w:color="auto"/>
            </w:tcBorders>
            <w:vAlign w:val="center"/>
          </w:tcPr>
          <w:p w14:paraId="4227E030" w14:textId="77777777" w:rsidR="009B41DA" w:rsidRDefault="001D1FDB">
            <w:pPr>
              <w:widowControl/>
              <w:spacing w:line="360" w:lineRule="auto"/>
              <w:jc w:val="center"/>
              <w:rPr>
                <w:rFonts w:ascii="宋体" w:hAnsi="宋体" w:cs="宋体" w:hint="eastAsia"/>
                <w:bCs/>
                <w:sz w:val="24"/>
              </w:rPr>
            </w:pPr>
            <w:r>
              <w:rPr>
                <w:rFonts w:ascii="宋体" w:hAnsi="宋体" w:cs="宋体" w:hint="eastAsia"/>
                <w:bCs/>
                <w:sz w:val="24"/>
              </w:rPr>
              <w:t>分值</w:t>
            </w:r>
          </w:p>
        </w:tc>
        <w:tc>
          <w:tcPr>
            <w:tcW w:w="5918" w:type="dxa"/>
            <w:tcBorders>
              <w:top w:val="single" w:sz="4" w:space="0" w:color="auto"/>
              <w:left w:val="single" w:sz="4" w:space="0" w:color="auto"/>
              <w:bottom w:val="single" w:sz="4" w:space="0" w:color="auto"/>
              <w:right w:val="single" w:sz="4" w:space="0" w:color="auto"/>
            </w:tcBorders>
            <w:vAlign w:val="center"/>
          </w:tcPr>
          <w:p w14:paraId="0ED069DB" w14:textId="77777777" w:rsidR="009B41DA" w:rsidRDefault="001D1FDB">
            <w:pPr>
              <w:pStyle w:val="ad"/>
              <w:spacing w:line="360" w:lineRule="auto"/>
              <w:jc w:val="center"/>
              <w:rPr>
                <w:rFonts w:hAnsi="宋体" w:cs="宋体" w:hint="eastAsia"/>
                <w:bCs/>
                <w:sz w:val="24"/>
              </w:rPr>
            </w:pPr>
            <w:r>
              <w:rPr>
                <w:rFonts w:hAnsi="宋体" w:cs="宋体" w:hint="eastAsia"/>
                <w:bCs/>
                <w:sz w:val="24"/>
              </w:rPr>
              <w:t>评分标准</w:t>
            </w:r>
          </w:p>
        </w:tc>
      </w:tr>
      <w:tr w:rsidR="009B41DA" w14:paraId="65C101AA" w14:textId="77777777">
        <w:trPr>
          <w:trHeight w:val="804"/>
          <w:jc w:val="center"/>
        </w:trPr>
        <w:tc>
          <w:tcPr>
            <w:tcW w:w="709" w:type="dxa"/>
            <w:tcBorders>
              <w:top w:val="single" w:sz="4" w:space="0" w:color="auto"/>
              <w:left w:val="single" w:sz="4" w:space="0" w:color="auto"/>
              <w:right w:val="single" w:sz="4" w:space="0" w:color="auto"/>
            </w:tcBorders>
            <w:vAlign w:val="center"/>
          </w:tcPr>
          <w:p w14:paraId="146B56B3" w14:textId="77777777" w:rsidR="009B41DA" w:rsidRDefault="001D1FDB">
            <w:pPr>
              <w:widowControl/>
              <w:spacing w:line="360" w:lineRule="auto"/>
              <w:jc w:val="center"/>
              <w:rPr>
                <w:rFonts w:ascii="宋体" w:hAnsi="宋体" w:cs="宋体" w:hint="eastAsia"/>
                <w:bCs/>
                <w:sz w:val="24"/>
              </w:rPr>
            </w:pPr>
            <w:r>
              <w:rPr>
                <w:rFonts w:ascii="宋体" w:hAnsi="宋体" w:cs="宋体" w:hint="eastAsia"/>
                <w:bCs/>
                <w:sz w:val="24"/>
              </w:rPr>
              <w:t>1</w:t>
            </w:r>
          </w:p>
        </w:tc>
        <w:tc>
          <w:tcPr>
            <w:tcW w:w="1271" w:type="dxa"/>
            <w:tcBorders>
              <w:top w:val="single" w:sz="4" w:space="0" w:color="auto"/>
              <w:left w:val="single" w:sz="4" w:space="0" w:color="auto"/>
              <w:right w:val="single" w:sz="4" w:space="0" w:color="auto"/>
            </w:tcBorders>
            <w:vAlign w:val="center"/>
          </w:tcPr>
          <w:p w14:paraId="74E9D848" w14:textId="77777777" w:rsidR="009B41DA" w:rsidRDefault="001D1FDB">
            <w:pPr>
              <w:widowControl/>
              <w:spacing w:line="360" w:lineRule="auto"/>
              <w:jc w:val="center"/>
              <w:rPr>
                <w:rFonts w:ascii="宋体" w:hAnsi="宋体" w:cs="宋体" w:hint="eastAsia"/>
                <w:bCs/>
                <w:sz w:val="24"/>
              </w:rPr>
            </w:pPr>
            <w:r>
              <w:rPr>
                <w:rFonts w:ascii="宋体" w:hAnsi="宋体" w:cs="宋体" w:hint="eastAsia"/>
                <w:bCs/>
                <w:sz w:val="24"/>
              </w:rPr>
              <w:t>价格分（满分30分）</w:t>
            </w:r>
          </w:p>
          <w:p w14:paraId="4A1B3865" w14:textId="77777777" w:rsidR="009B41DA" w:rsidRDefault="009B41DA">
            <w:pPr>
              <w:pStyle w:val="Title1"/>
            </w:pPr>
          </w:p>
        </w:tc>
        <w:tc>
          <w:tcPr>
            <w:tcW w:w="850" w:type="dxa"/>
            <w:tcBorders>
              <w:top w:val="single" w:sz="4" w:space="0" w:color="auto"/>
              <w:left w:val="single" w:sz="4" w:space="0" w:color="auto"/>
              <w:right w:val="single" w:sz="4" w:space="0" w:color="auto"/>
            </w:tcBorders>
            <w:vAlign w:val="center"/>
          </w:tcPr>
          <w:p w14:paraId="114F4672" w14:textId="77777777" w:rsidR="009B41DA" w:rsidRDefault="001D1FDB">
            <w:pPr>
              <w:widowControl/>
              <w:spacing w:line="360" w:lineRule="auto"/>
              <w:jc w:val="center"/>
              <w:rPr>
                <w:rFonts w:ascii="宋体" w:hAnsi="宋体" w:cs="宋体" w:hint="eastAsia"/>
                <w:bCs/>
                <w:sz w:val="24"/>
              </w:rPr>
            </w:pPr>
            <w:r>
              <w:rPr>
                <w:rFonts w:ascii="宋体" w:hAnsi="宋体" w:cs="宋体" w:hint="eastAsia"/>
                <w:bCs/>
                <w:sz w:val="24"/>
              </w:rPr>
              <w:t>投标报价（满分30分）</w:t>
            </w:r>
          </w:p>
        </w:tc>
        <w:tc>
          <w:tcPr>
            <w:tcW w:w="5918" w:type="dxa"/>
            <w:tcBorders>
              <w:top w:val="single" w:sz="4" w:space="0" w:color="auto"/>
              <w:left w:val="single" w:sz="4" w:space="0" w:color="auto"/>
              <w:bottom w:val="single" w:sz="4" w:space="0" w:color="auto"/>
              <w:right w:val="single" w:sz="4" w:space="0" w:color="auto"/>
            </w:tcBorders>
          </w:tcPr>
          <w:p w14:paraId="294E4F65" w14:textId="77777777" w:rsidR="009B41DA" w:rsidRDefault="001D1FDB">
            <w:pPr>
              <w:pStyle w:val="ad"/>
              <w:spacing w:line="360" w:lineRule="auto"/>
              <w:rPr>
                <w:rFonts w:hAnsi="宋体" w:cs="宋体" w:hint="eastAsia"/>
                <w:b/>
                <w:bCs/>
                <w:kern w:val="2"/>
                <w:sz w:val="24"/>
                <w:szCs w:val="24"/>
              </w:rPr>
            </w:pPr>
            <w:r>
              <w:rPr>
                <w:rFonts w:hAnsi="宋体" w:cs="宋体" w:hint="eastAsia"/>
                <w:b/>
                <w:bCs/>
                <w:kern w:val="2"/>
                <w:sz w:val="24"/>
                <w:szCs w:val="24"/>
              </w:rPr>
              <w:t>一、政府采购政策扣除</w:t>
            </w:r>
          </w:p>
          <w:p w14:paraId="3C489036" w14:textId="77777777" w:rsidR="009B41DA" w:rsidRDefault="001D1FDB">
            <w:pPr>
              <w:snapToGrid w:val="0"/>
              <w:spacing w:line="360" w:lineRule="auto"/>
              <w:ind w:firstLineChars="211" w:firstLine="506"/>
              <w:rPr>
                <w:rFonts w:ascii="宋体" w:hAnsi="宋体" w:hint="eastAsia"/>
                <w:bCs/>
                <w:sz w:val="24"/>
              </w:rPr>
            </w:pPr>
            <w:r>
              <w:rPr>
                <w:rFonts w:ascii="宋体" w:hAnsi="宋体" w:hint="eastAsia"/>
                <w:bCs/>
                <w:sz w:val="24"/>
              </w:rPr>
              <w:t>1</w:t>
            </w:r>
            <w:r>
              <w:rPr>
                <w:rFonts w:ascii="宋体" w:hAnsi="宋体"/>
                <w:bCs/>
                <w:sz w:val="24"/>
              </w:rPr>
              <w:t>.</w:t>
            </w:r>
            <w:r>
              <w:rPr>
                <w:rFonts w:ascii="宋体" w:hAnsi="宋体" w:hint="eastAsia"/>
                <w:bCs/>
                <w:sz w:val="24"/>
              </w:rPr>
              <w:t>评标报价为投标人的投标报价进行政策性扣除后的价格，评标报价只是作为评标时使用。最终中标人的中标金额等于投标报价。</w:t>
            </w:r>
          </w:p>
          <w:p w14:paraId="46D13C23" w14:textId="77777777" w:rsidR="009B41DA" w:rsidRDefault="001D1FDB">
            <w:pPr>
              <w:pStyle w:val="ad"/>
              <w:spacing w:line="360" w:lineRule="auto"/>
              <w:ind w:firstLineChars="200" w:firstLine="480"/>
              <w:rPr>
                <w:rFonts w:hAnsi="宋体" w:cs="宋体" w:hint="eastAsia"/>
                <w:bCs/>
                <w:sz w:val="24"/>
                <w:szCs w:val="24"/>
              </w:rPr>
            </w:pPr>
            <w:r>
              <w:rPr>
                <w:rFonts w:hAnsi="宋体" w:cs="宋体"/>
                <w:bCs/>
                <w:sz w:val="24"/>
                <w:szCs w:val="24"/>
              </w:rPr>
              <w:t>2</w:t>
            </w:r>
            <w:r>
              <w:rPr>
                <w:rFonts w:hAnsi="宋体" w:cs="宋体" w:hint="eastAsia"/>
                <w:bCs/>
                <w:sz w:val="24"/>
                <w:szCs w:val="24"/>
              </w:rPr>
              <w:t>.根据《政府采购促进中小企业发展管理办法》（财库〔2020〕46号）及《广西壮族自治区财政厅关于持续优化政府采购营商环境推动高质量发展的通知》（</w:t>
            </w:r>
            <w:proofErr w:type="gramStart"/>
            <w:r>
              <w:rPr>
                <w:rFonts w:hAnsi="宋体" w:cs="宋体" w:hint="eastAsia"/>
                <w:bCs/>
                <w:sz w:val="24"/>
                <w:szCs w:val="24"/>
              </w:rPr>
              <w:t>桂财采〔2024〕</w:t>
            </w:r>
            <w:proofErr w:type="gramEnd"/>
            <w:r>
              <w:rPr>
                <w:rFonts w:hAnsi="宋体" w:cs="宋体" w:hint="eastAsia"/>
                <w:bCs/>
                <w:sz w:val="24"/>
                <w:szCs w:val="24"/>
              </w:rPr>
              <w:t>55号）的规定，投标人属于《政府采购促进中小企业发展管理办法》规定的小</w:t>
            </w:r>
            <w:proofErr w:type="gramStart"/>
            <w:r>
              <w:rPr>
                <w:rFonts w:hAnsi="宋体" w:cs="宋体" w:hint="eastAsia"/>
                <w:bCs/>
                <w:sz w:val="24"/>
                <w:szCs w:val="24"/>
              </w:rPr>
              <w:t>微企业</w:t>
            </w:r>
            <w:proofErr w:type="gramEnd"/>
            <w:r>
              <w:rPr>
                <w:rFonts w:hAnsi="宋体" w:cs="宋体" w:hint="eastAsia"/>
                <w:bCs/>
                <w:sz w:val="24"/>
                <w:szCs w:val="24"/>
              </w:rPr>
              <w:t>的，</w:t>
            </w:r>
            <w:r>
              <w:rPr>
                <w:rFonts w:hAnsi="宋体" w:cs="宋体" w:hint="eastAsia"/>
                <w:bCs/>
                <w:sz w:val="24"/>
              </w:rPr>
              <w:t>在其投标文件中提供《中小企业声明函》，且投标的全部</w:t>
            </w:r>
            <w:r>
              <w:rPr>
                <w:rFonts w:hAnsi="宋体" w:cs="宋体" w:hint="eastAsia"/>
                <w:sz w:val="24"/>
                <w:szCs w:val="24"/>
              </w:rPr>
              <w:t>货物由小</w:t>
            </w:r>
            <w:proofErr w:type="gramStart"/>
            <w:r>
              <w:rPr>
                <w:rFonts w:hAnsi="宋体" w:cs="宋体" w:hint="eastAsia"/>
                <w:sz w:val="24"/>
                <w:szCs w:val="24"/>
              </w:rPr>
              <w:t>微企业</w:t>
            </w:r>
            <w:proofErr w:type="gramEnd"/>
            <w:r>
              <w:rPr>
                <w:rFonts w:hAnsi="宋体" w:cs="宋体" w:hint="eastAsia"/>
                <w:sz w:val="24"/>
                <w:szCs w:val="24"/>
              </w:rPr>
              <w:t>制造，</w:t>
            </w:r>
            <w:r>
              <w:rPr>
                <w:rFonts w:hAnsi="宋体" w:cs="宋体" w:hint="eastAsia"/>
                <w:bCs/>
                <w:sz w:val="24"/>
                <w:szCs w:val="24"/>
              </w:rPr>
              <w:t>对投标报价给予</w:t>
            </w:r>
            <w:r>
              <w:rPr>
                <w:rFonts w:hAnsi="宋体" w:cs="宋体"/>
                <w:bCs/>
                <w:sz w:val="24"/>
                <w:szCs w:val="24"/>
              </w:rPr>
              <w:t>10</w:t>
            </w:r>
            <w:r>
              <w:rPr>
                <w:rFonts w:hAnsi="宋体" w:cs="宋体" w:hint="eastAsia"/>
                <w:bCs/>
                <w:sz w:val="24"/>
                <w:szCs w:val="24"/>
              </w:rPr>
              <w:t>%的扣除，用扣除后的价格参加评审，即评审价=投标报价×（1-</w:t>
            </w:r>
            <w:r>
              <w:rPr>
                <w:rFonts w:hAnsi="宋体" w:cs="宋体"/>
                <w:bCs/>
                <w:sz w:val="24"/>
                <w:szCs w:val="24"/>
              </w:rPr>
              <w:t>10</w:t>
            </w:r>
            <w:r>
              <w:rPr>
                <w:rFonts w:hAnsi="宋体" w:cs="宋体" w:hint="eastAsia"/>
                <w:bCs/>
                <w:sz w:val="24"/>
                <w:szCs w:val="24"/>
              </w:rPr>
              <w:t>%）；大中型企业与小</w:t>
            </w:r>
            <w:proofErr w:type="gramStart"/>
            <w:r>
              <w:rPr>
                <w:rFonts w:hAnsi="宋体" w:cs="宋体" w:hint="eastAsia"/>
                <w:bCs/>
                <w:sz w:val="24"/>
                <w:szCs w:val="24"/>
              </w:rPr>
              <w:t>微企业</w:t>
            </w:r>
            <w:proofErr w:type="gramEnd"/>
            <w:r>
              <w:rPr>
                <w:rFonts w:hAnsi="宋体" w:cs="宋体" w:hint="eastAsia"/>
                <w:bCs/>
                <w:sz w:val="24"/>
                <w:szCs w:val="24"/>
              </w:rPr>
              <w:t>组成联合体或者大中型企业向一家或者多家小</w:t>
            </w:r>
            <w:proofErr w:type="gramStart"/>
            <w:r>
              <w:rPr>
                <w:rFonts w:hAnsi="宋体" w:cs="宋体" w:hint="eastAsia"/>
                <w:bCs/>
                <w:sz w:val="24"/>
                <w:szCs w:val="24"/>
              </w:rPr>
              <w:t>微企业</w:t>
            </w:r>
            <w:proofErr w:type="gramEnd"/>
            <w:r>
              <w:rPr>
                <w:rFonts w:hAnsi="宋体" w:cs="宋体" w:hint="eastAsia"/>
                <w:bCs/>
                <w:sz w:val="24"/>
                <w:szCs w:val="24"/>
              </w:rPr>
              <w:t>分包，</w:t>
            </w:r>
            <w:proofErr w:type="gramStart"/>
            <w:r>
              <w:rPr>
                <w:rFonts w:hAnsi="宋体" w:cs="宋体" w:hint="eastAsia"/>
                <w:bCs/>
                <w:sz w:val="24"/>
                <w:szCs w:val="24"/>
              </w:rPr>
              <w:t>且联合</w:t>
            </w:r>
            <w:proofErr w:type="gramEnd"/>
            <w:r>
              <w:rPr>
                <w:rFonts w:hAnsi="宋体" w:cs="宋体" w:hint="eastAsia"/>
                <w:bCs/>
                <w:sz w:val="24"/>
                <w:szCs w:val="24"/>
              </w:rPr>
              <w:t>协议或者分包意向协议约定小</w:t>
            </w:r>
            <w:proofErr w:type="gramStart"/>
            <w:r>
              <w:rPr>
                <w:rFonts w:hAnsi="宋体" w:cs="宋体" w:hint="eastAsia"/>
                <w:bCs/>
                <w:sz w:val="24"/>
                <w:szCs w:val="24"/>
              </w:rPr>
              <w:t>微企业</w:t>
            </w:r>
            <w:proofErr w:type="gramEnd"/>
            <w:r>
              <w:rPr>
                <w:rFonts w:hAnsi="宋体" w:cs="宋体" w:hint="eastAsia"/>
                <w:bCs/>
                <w:sz w:val="24"/>
                <w:szCs w:val="24"/>
              </w:rPr>
              <w:t>的合同份额占到合同总金额30%以上的，对联合体或者大中型企业的报价给予6%的扣除，用扣除后的价格参加评审。符合上述规定对报价给予扣除的，扣除后的价格为评标价，即评标价=投标报价×（1 - 扣除比例）；不符合上述给予扣除情形的，评标价=投标报价。</w:t>
            </w:r>
          </w:p>
          <w:p w14:paraId="63FCE05B" w14:textId="77777777" w:rsidR="009B41DA" w:rsidRDefault="001D1FDB">
            <w:pPr>
              <w:pStyle w:val="ad"/>
              <w:spacing w:line="360" w:lineRule="auto"/>
              <w:ind w:firstLineChars="200" w:firstLine="480"/>
              <w:rPr>
                <w:rFonts w:hAnsi="宋体" w:cs="宋体" w:hint="eastAsia"/>
                <w:bCs/>
                <w:sz w:val="24"/>
                <w:szCs w:val="24"/>
              </w:rPr>
            </w:pPr>
            <w:r>
              <w:rPr>
                <w:rFonts w:hAnsi="宋体" w:cs="宋体"/>
                <w:bCs/>
                <w:sz w:val="24"/>
                <w:szCs w:val="24"/>
              </w:rPr>
              <w:t>3</w:t>
            </w:r>
            <w:r>
              <w:rPr>
                <w:rFonts w:hAnsi="宋体" w:cs="宋体" w:hint="eastAsia"/>
                <w:bCs/>
                <w:sz w:val="24"/>
                <w:szCs w:val="24"/>
              </w:rPr>
              <w:t>.</w:t>
            </w:r>
            <w:r>
              <w:rPr>
                <w:rFonts w:hAnsi="宋体" w:cs="宋体" w:hint="eastAsia"/>
                <w:sz w:val="24"/>
                <w:szCs w:val="24"/>
              </w:rPr>
              <w:t>按照《财政部、司法部关于政府采购支持监狱企业发展有关问题的通知》（财库〔2014〕68号）的规定，监狱企业视同小型、微型企业，享受预留份额、评审中价格扣除等促进中小企业发展的政府采购政策。监狱企业参加政府采购活动时，应当提供由省级以上监狱管理局、戒毒管理局（含新疆生产建设兵团）出具的属于监</w:t>
            </w:r>
            <w:r>
              <w:rPr>
                <w:rFonts w:hAnsi="宋体" w:cs="宋体" w:hint="eastAsia"/>
                <w:sz w:val="24"/>
                <w:szCs w:val="24"/>
              </w:rPr>
              <w:lastRenderedPageBreak/>
              <w:t>狱企业的证明文件。</w:t>
            </w:r>
            <w:r>
              <w:rPr>
                <w:rFonts w:hAnsi="宋体" w:hint="eastAsia"/>
                <w:bCs/>
                <w:sz w:val="24"/>
              </w:rPr>
              <w:t>监狱企业属于小型、微型企业的，</w:t>
            </w:r>
            <w:r>
              <w:rPr>
                <w:rFonts w:hAnsi="宋体" w:cs="宋体" w:hint="eastAsia"/>
                <w:sz w:val="24"/>
                <w:szCs w:val="24"/>
              </w:rPr>
              <w:t>不重复享受政策。</w:t>
            </w:r>
          </w:p>
          <w:p w14:paraId="7737F47F" w14:textId="77777777" w:rsidR="009B41DA" w:rsidRDefault="001D1FDB">
            <w:pPr>
              <w:pStyle w:val="ad"/>
              <w:spacing w:line="360" w:lineRule="auto"/>
              <w:ind w:firstLineChars="200" w:firstLine="480"/>
              <w:outlineLvl w:val="0"/>
              <w:rPr>
                <w:rFonts w:hAnsi="宋体" w:cs="宋体" w:hint="eastAsia"/>
                <w:sz w:val="24"/>
                <w:szCs w:val="24"/>
              </w:rPr>
            </w:pPr>
            <w:bookmarkStart w:id="186" w:name="_Toc201306726"/>
            <w:bookmarkStart w:id="187" w:name="_Toc206407299"/>
            <w:r>
              <w:rPr>
                <w:rFonts w:hAnsi="宋体" w:cs="宋体"/>
                <w:bCs/>
                <w:sz w:val="24"/>
                <w:szCs w:val="24"/>
              </w:rPr>
              <w:t>4</w:t>
            </w:r>
            <w:r>
              <w:rPr>
                <w:rFonts w:hAnsi="宋体" w:cs="宋体" w:hint="eastAsia"/>
                <w:bCs/>
                <w:sz w:val="24"/>
                <w:szCs w:val="24"/>
              </w:rPr>
              <w:t>.</w:t>
            </w:r>
            <w:r>
              <w:rPr>
                <w:rFonts w:hAnsi="宋体" w:cs="宋体" w:hint="eastAsia"/>
                <w:sz w:val="24"/>
                <w:szCs w:val="24"/>
              </w:rPr>
              <w:t>按照《关于促进残疾人就业政府采购政策的通知》（财库〔2017〕141号）的规定，残疾人福利性单位视同小型、微型企业，享受预留份额、评审中价格扣除等促进中小企业发展的政府采购政策。残疾人福利性单位参加政府采购活动时，应当提供该通知规定的《残疾人福利性单位声明函》，并对声明的真实性负责。残疾人福利性单位属于小型、微型企业的，不重复享受政策。</w:t>
            </w:r>
            <w:bookmarkEnd w:id="186"/>
            <w:bookmarkEnd w:id="187"/>
          </w:p>
          <w:p w14:paraId="38ABAC7D" w14:textId="77777777" w:rsidR="009B41DA" w:rsidRDefault="001D1FDB">
            <w:pPr>
              <w:pStyle w:val="ad"/>
              <w:spacing w:line="360" w:lineRule="auto"/>
              <w:outlineLvl w:val="0"/>
              <w:rPr>
                <w:rFonts w:hAnsi="宋体" w:cs="宋体" w:hint="eastAsia"/>
                <w:b/>
                <w:sz w:val="24"/>
                <w:szCs w:val="24"/>
              </w:rPr>
            </w:pPr>
            <w:bookmarkStart w:id="188" w:name="_Toc201306727"/>
            <w:bookmarkStart w:id="189" w:name="_Toc206407300"/>
            <w:r>
              <w:rPr>
                <w:rFonts w:hAnsi="宋体" w:cs="宋体" w:hint="eastAsia"/>
                <w:b/>
                <w:sz w:val="24"/>
                <w:szCs w:val="24"/>
              </w:rPr>
              <w:t>二、投标报价分（满分30分）</w:t>
            </w:r>
            <w:bookmarkEnd w:id="188"/>
            <w:bookmarkEnd w:id="189"/>
          </w:p>
          <w:p w14:paraId="2D051718" w14:textId="77777777" w:rsidR="009B41DA" w:rsidRDefault="001D1FDB">
            <w:pPr>
              <w:pStyle w:val="ad"/>
              <w:spacing w:line="360" w:lineRule="auto"/>
              <w:ind w:firstLineChars="200" w:firstLine="480"/>
              <w:rPr>
                <w:rFonts w:hAnsi="宋体" w:cs="宋体" w:hint="eastAsia"/>
                <w:bCs/>
                <w:sz w:val="24"/>
                <w:szCs w:val="24"/>
              </w:rPr>
            </w:pPr>
            <w:r>
              <w:rPr>
                <w:rFonts w:hAnsi="宋体" w:cs="宋体" w:hint="eastAsia"/>
                <w:sz w:val="24"/>
                <w:szCs w:val="24"/>
              </w:rPr>
              <w:t>1.</w:t>
            </w:r>
            <w:r>
              <w:rPr>
                <w:rFonts w:hAnsi="宋体" w:cs="宋体" w:hint="eastAsia"/>
                <w:bCs/>
                <w:sz w:val="24"/>
                <w:szCs w:val="24"/>
              </w:rPr>
              <w:t>投标报价分采用低价优先法计算，满足招标文件要求且评标价最低的有效投标人的评标价为评标基准价，其投标报价分为满分。</w:t>
            </w:r>
          </w:p>
          <w:p w14:paraId="3753CBD6" w14:textId="77777777" w:rsidR="009B41DA" w:rsidRDefault="001D1FDB">
            <w:pPr>
              <w:pStyle w:val="ad"/>
              <w:spacing w:line="360" w:lineRule="auto"/>
              <w:ind w:firstLineChars="200" w:firstLine="480"/>
              <w:rPr>
                <w:rFonts w:hAnsi="宋体" w:cs="宋体" w:hint="eastAsia"/>
                <w:bCs/>
                <w:sz w:val="24"/>
                <w:szCs w:val="24"/>
              </w:rPr>
            </w:pPr>
            <w:r>
              <w:rPr>
                <w:rFonts w:hAnsi="宋体" w:cs="宋体" w:hint="eastAsia"/>
                <w:bCs/>
                <w:sz w:val="24"/>
                <w:szCs w:val="24"/>
              </w:rPr>
              <w:t>2.其他投标人的价格</w:t>
            </w:r>
            <w:proofErr w:type="gramStart"/>
            <w:r>
              <w:rPr>
                <w:rFonts w:hAnsi="宋体" w:cs="宋体" w:hint="eastAsia"/>
                <w:bCs/>
                <w:sz w:val="24"/>
                <w:szCs w:val="24"/>
              </w:rPr>
              <w:t>分统一</w:t>
            </w:r>
            <w:proofErr w:type="gramEnd"/>
            <w:r>
              <w:rPr>
                <w:rFonts w:hAnsi="宋体" w:cs="宋体" w:hint="eastAsia"/>
                <w:bCs/>
                <w:sz w:val="24"/>
                <w:szCs w:val="24"/>
              </w:rPr>
              <w:t>按照下列公式计算：</w:t>
            </w:r>
          </w:p>
          <w:p w14:paraId="24BF9B99" w14:textId="77777777" w:rsidR="009B41DA" w:rsidRDefault="001D1FDB">
            <w:pPr>
              <w:widowControl/>
              <w:spacing w:line="360" w:lineRule="auto"/>
              <w:jc w:val="left"/>
              <w:rPr>
                <w:rFonts w:ascii="宋体" w:hAnsi="宋体" w:cs="宋体" w:hint="eastAsia"/>
                <w:sz w:val="24"/>
              </w:rPr>
            </w:pPr>
            <w:proofErr w:type="gramStart"/>
            <w:r>
              <w:rPr>
                <w:rFonts w:ascii="宋体" w:hAnsi="宋体" w:cs="宋体" w:hint="eastAsia"/>
                <w:bCs/>
                <w:sz w:val="24"/>
              </w:rPr>
              <w:t>某有效</w:t>
            </w:r>
            <w:proofErr w:type="gramEnd"/>
            <w:r>
              <w:rPr>
                <w:rFonts w:ascii="宋体" w:hAnsi="宋体" w:cs="宋体" w:hint="eastAsia"/>
                <w:bCs/>
                <w:sz w:val="24"/>
              </w:rPr>
              <w:t>投标人的投标报价分=（评标基准价／</w:t>
            </w:r>
            <w:proofErr w:type="gramStart"/>
            <w:r>
              <w:rPr>
                <w:rFonts w:ascii="宋体" w:hAnsi="宋体" w:cs="宋体" w:hint="eastAsia"/>
                <w:bCs/>
                <w:sz w:val="24"/>
              </w:rPr>
              <w:t>某有效</w:t>
            </w:r>
            <w:proofErr w:type="gramEnd"/>
            <w:r>
              <w:rPr>
                <w:rFonts w:ascii="宋体" w:hAnsi="宋体" w:cs="宋体" w:hint="eastAsia"/>
                <w:bCs/>
                <w:sz w:val="24"/>
              </w:rPr>
              <w:t>投标人评标报价）×30分</w:t>
            </w:r>
          </w:p>
        </w:tc>
      </w:tr>
      <w:tr w:rsidR="009B41DA" w14:paraId="5A6C5859" w14:textId="77777777">
        <w:trPr>
          <w:trHeight w:val="804"/>
          <w:jc w:val="center"/>
        </w:trPr>
        <w:tc>
          <w:tcPr>
            <w:tcW w:w="709" w:type="dxa"/>
            <w:vMerge w:val="restart"/>
            <w:tcBorders>
              <w:top w:val="single" w:sz="4" w:space="0" w:color="auto"/>
              <w:left w:val="single" w:sz="4" w:space="0" w:color="auto"/>
              <w:right w:val="single" w:sz="4" w:space="0" w:color="auto"/>
            </w:tcBorders>
            <w:vAlign w:val="center"/>
          </w:tcPr>
          <w:p w14:paraId="3869C2BB" w14:textId="77777777" w:rsidR="009B41DA" w:rsidRDefault="001D1FDB">
            <w:pPr>
              <w:adjustRightInd w:val="0"/>
              <w:spacing w:line="360" w:lineRule="auto"/>
              <w:jc w:val="center"/>
              <w:textAlignment w:val="baseline"/>
              <w:rPr>
                <w:rFonts w:ascii="宋体" w:hAnsi="宋体" w:cs="宋体" w:hint="eastAsia"/>
                <w:b/>
                <w:sz w:val="24"/>
              </w:rPr>
            </w:pPr>
            <w:r>
              <w:rPr>
                <w:rFonts w:ascii="宋体" w:hAnsi="宋体" w:cs="宋体" w:hint="eastAsia"/>
                <w:b/>
                <w:sz w:val="24"/>
              </w:rPr>
              <w:lastRenderedPageBreak/>
              <w:t>2</w:t>
            </w:r>
          </w:p>
          <w:p w14:paraId="4C604FF5" w14:textId="77777777" w:rsidR="009B41DA" w:rsidRDefault="009B41DA">
            <w:pPr>
              <w:spacing w:line="360" w:lineRule="auto"/>
              <w:jc w:val="center"/>
              <w:rPr>
                <w:rFonts w:ascii="宋体" w:hAnsi="宋体" w:cs="宋体" w:hint="eastAsia"/>
                <w:b/>
                <w:sz w:val="24"/>
              </w:rPr>
            </w:pPr>
          </w:p>
        </w:tc>
        <w:tc>
          <w:tcPr>
            <w:tcW w:w="1271" w:type="dxa"/>
            <w:vMerge w:val="restart"/>
            <w:tcBorders>
              <w:top w:val="single" w:sz="4" w:space="0" w:color="auto"/>
              <w:left w:val="single" w:sz="4" w:space="0" w:color="auto"/>
              <w:right w:val="single" w:sz="4" w:space="0" w:color="auto"/>
            </w:tcBorders>
            <w:vAlign w:val="center"/>
          </w:tcPr>
          <w:p w14:paraId="25E8438C" w14:textId="77777777" w:rsidR="009B41DA" w:rsidRDefault="001D1FDB">
            <w:pPr>
              <w:adjustRightInd w:val="0"/>
              <w:spacing w:line="360" w:lineRule="auto"/>
              <w:ind w:leftChars="-50" w:left="-105" w:rightChars="-50" w:right="-105"/>
              <w:jc w:val="center"/>
              <w:textAlignment w:val="baseline"/>
              <w:rPr>
                <w:rFonts w:ascii="宋体" w:hAnsi="宋体" w:cs="宋体" w:hint="eastAsia"/>
                <w:b/>
                <w:bCs/>
                <w:sz w:val="24"/>
              </w:rPr>
            </w:pPr>
            <w:r>
              <w:rPr>
                <w:rFonts w:ascii="宋体" w:hAnsi="宋体" w:cs="宋体" w:hint="eastAsia"/>
                <w:b/>
                <w:bCs/>
                <w:sz w:val="24"/>
              </w:rPr>
              <w:t>技术分</w:t>
            </w:r>
          </w:p>
          <w:p w14:paraId="5A7407A8" w14:textId="77777777" w:rsidR="009B41DA" w:rsidRDefault="001D1FDB">
            <w:pPr>
              <w:adjustRightInd w:val="0"/>
              <w:spacing w:line="360" w:lineRule="auto"/>
              <w:ind w:leftChars="-50" w:left="-105" w:rightChars="-50" w:right="-105"/>
              <w:jc w:val="center"/>
              <w:textAlignment w:val="baseline"/>
              <w:rPr>
                <w:rFonts w:ascii="宋体" w:hAnsi="宋体" w:cs="宋体" w:hint="eastAsia"/>
                <w:b/>
                <w:sz w:val="24"/>
              </w:rPr>
            </w:pPr>
            <w:r>
              <w:rPr>
                <w:rFonts w:ascii="宋体" w:hAnsi="宋体" w:cs="宋体" w:hint="eastAsia"/>
                <w:b/>
                <w:bCs/>
                <w:sz w:val="24"/>
              </w:rPr>
              <w:t>（</w:t>
            </w:r>
            <w:r>
              <w:rPr>
                <w:rFonts w:ascii="宋体" w:hAnsi="宋体" w:cs="宋体" w:hint="eastAsia"/>
                <w:b/>
                <w:sz w:val="24"/>
              </w:rPr>
              <w:t>满分45</w:t>
            </w:r>
            <w:r>
              <w:rPr>
                <w:rFonts w:ascii="宋体" w:hAnsi="宋体" w:cs="宋体" w:hint="eastAsia"/>
                <w:b/>
                <w:bCs/>
                <w:sz w:val="24"/>
              </w:rPr>
              <w:t>分</w:t>
            </w:r>
            <w:r>
              <w:rPr>
                <w:rFonts w:ascii="宋体" w:hAnsi="宋体" w:cs="宋体" w:hint="eastAsia"/>
                <w:bCs/>
                <w:sz w:val="24"/>
              </w:rPr>
              <w:t>）</w:t>
            </w:r>
          </w:p>
        </w:tc>
        <w:tc>
          <w:tcPr>
            <w:tcW w:w="850" w:type="dxa"/>
            <w:tcBorders>
              <w:top w:val="single" w:sz="4" w:space="0" w:color="auto"/>
              <w:left w:val="single" w:sz="4" w:space="0" w:color="auto"/>
              <w:right w:val="single" w:sz="4" w:space="0" w:color="auto"/>
            </w:tcBorders>
            <w:vAlign w:val="center"/>
          </w:tcPr>
          <w:p w14:paraId="3056A1E8" w14:textId="77777777" w:rsidR="009B41DA" w:rsidRDefault="001D1FDB">
            <w:pPr>
              <w:adjustRightInd w:val="0"/>
              <w:spacing w:line="360" w:lineRule="auto"/>
              <w:jc w:val="center"/>
              <w:textAlignment w:val="baseline"/>
              <w:rPr>
                <w:rFonts w:ascii="宋体" w:hAnsi="宋体" w:cs="宋体" w:hint="eastAsia"/>
                <w:bCs/>
                <w:sz w:val="24"/>
              </w:rPr>
            </w:pPr>
            <w:r>
              <w:rPr>
                <w:rFonts w:ascii="宋体" w:hAnsi="宋体" w:cs="宋体" w:hint="eastAsia"/>
                <w:bCs/>
                <w:sz w:val="24"/>
              </w:rPr>
              <w:t>产品性能（满分21分）</w:t>
            </w:r>
          </w:p>
        </w:tc>
        <w:tc>
          <w:tcPr>
            <w:tcW w:w="5918" w:type="dxa"/>
            <w:tcBorders>
              <w:top w:val="single" w:sz="4" w:space="0" w:color="auto"/>
              <w:left w:val="single" w:sz="4" w:space="0" w:color="auto"/>
              <w:bottom w:val="single" w:sz="4" w:space="0" w:color="auto"/>
              <w:right w:val="single" w:sz="4" w:space="0" w:color="auto"/>
            </w:tcBorders>
            <w:vAlign w:val="center"/>
          </w:tcPr>
          <w:p w14:paraId="068E0E03" w14:textId="77777777" w:rsidR="009B41DA" w:rsidRDefault="001D1FDB">
            <w:pPr>
              <w:pStyle w:val="14"/>
              <w:spacing w:line="360" w:lineRule="auto"/>
              <w:rPr>
                <w:rFonts w:ascii="宋体" w:hAnsi="宋体" w:cs="宋体" w:hint="eastAsia"/>
                <w:sz w:val="24"/>
                <w:szCs w:val="24"/>
              </w:rPr>
            </w:pPr>
            <w:r>
              <w:rPr>
                <w:rFonts w:ascii="宋体" w:hAnsi="宋体" w:cs="宋体" w:hint="eastAsia"/>
                <w:sz w:val="24"/>
                <w:szCs w:val="24"/>
              </w:rPr>
              <w:t>1.根据《技术参数及性能（配置）要求》中各项技术参数的逐项响应情况由评委进行评分。完全满足或优于要求的得21分；未标注</w:t>
            </w:r>
            <w:r>
              <w:rPr>
                <w:rFonts w:ascii="宋体" w:hAnsi="宋体" w:cs="宋体"/>
                <w:bCs/>
                <w:sz w:val="24"/>
                <w:szCs w:val="24"/>
              </w:rPr>
              <w:t>“</w:t>
            </w:r>
            <w:r>
              <w:rPr>
                <w:rFonts w:ascii="宋体" w:hAnsi="宋体" w:cs="宋体" w:hint="eastAsia"/>
                <w:bCs/>
                <w:sz w:val="24"/>
                <w:szCs w:val="24"/>
              </w:rPr>
              <w:t>▲</w:t>
            </w:r>
            <w:r>
              <w:rPr>
                <w:rFonts w:ascii="宋体" w:hAnsi="宋体" w:cs="宋体"/>
                <w:bCs/>
                <w:sz w:val="24"/>
                <w:szCs w:val="24"/>
              </w:rPr>
              <w:t>”</w:t>
            </w:r>
            <w:r>
              <w:rPr>
                <w:rFonts w:ascii="宋体" w:hAnsi="宋体" w:cs="宋体" w:hint="eastAsia"/>
                <w:bCs/>
                <w:sz w:val="24"/>
                <w:szCs w:val="24"/>
              </w:rPr>
              <w:t>的参数每有1项负偏离扣5分，有3项及以上负偏离的投标无效。</w:t>
            </w:r>
          </w:p>
          <w:p w14:paraId="12BC3C92" w14:textId="77777777" w:rsidR="009B41DA" w:rsidRDefault="001D1FDB">
            <w:pPr>
              <w:suppressAutoHyphens/>
              <w:spacing w:line="360" w:lineRule="auto"/>
              <w:jc w:val="left"/>
              <w:rPr>
                <w:rFonts w:ascii="宋体" w:hAnsi="宋体" w:cs="宋体" w:hint="eastAsia"/>
                <w:sz w:val="24"/>
              </w:rPr>
            </w:pPr>
            <w:r>
              <w:rPr>
                <w:rFonts w:ascii="宋体" w:hAnsi="宋体" w:cs="宋体" w:hint="eastAsia"/>
                <w:sz w:val="24"/>
              </w:rPr>
              <w:t>（注：招标文件中技术参数若有要求供应商提供佐证材料的，若未提供或响应承诺与其佐证材料不一致或佐证材料弄虚作假的，视为负偏离）</w:t>
            </w:r>
          </w:p>
        </w:tc>
      </w:tr>
      <w:tr w:rsidR="009B41DA" w14:paraId="2A4243A3" w14:textId="77777777">
        <w:trPr>
          <w:trHeight w:val="90"/>
          <w:jc w:val="center"/>
        </w:trPr>
        <w:tc>
          <w:tcPr>
            <w:tcW w:w="709" w:type="dxa"/>
            <w:vMerge/>
            <w:tcBorders>
              <w:left w:val="single" w:sz="4" w:space="0" w:color="auto"/>
              <w:bottom w:val="single" w:sz="4" w:space="0" w:color="auto"/>
              <w:right w:val="single" w:sz="4" w:space="0" w:color="auto"/>
            </w:tcBorders>
            <w:vAlign w:val="center"/>
          </w:tcPr>
          <w:p w14:paraId="098627BA" w14:textId="77777777" w:rsidR="009B41DA" w:rsidRDefault="009B41DA">
            <w:pPr>
              <w:spacing w:line="360" w:lineRule="auto"/>
              <w:jc w:val="center"/>
              <w:rPr>
                <w:rFonts w:ascii="宋体" w:hAnsi="宋体" w:cs="宋体" w:hint="eastAsia"/>
                <w:b/>
                <w:sz w:val="24"/>
              </w:rPr>
            </w:pPr>
          </w:p>
        </w:tc>
        <w:tc>
          <w:tcPr>
            <w:tcW w:w="1271" w:type="dxa"/>
            <w:vMerge/>
            <w:tcBorders>
              <w:left w:val="single" w:sz="4" w:space="0" w:color="auto"/>
              <w:bottom w:val="single" w:sz="4" w:space="0" w:color="auto"/>
              <w:right w:val="single" w:sz="4" w:space="0" w:color="auto"/>
            </w:tcBorders>
            <w:vAlign w:val="center"/>
          </w:tcPr>
          <w:p w14:paraId="7AAEB26E" w14:textId="77777777" w:rsidR="009B41DA" w:rsidRDefault="009B41DA">
            <w:pPr>
              <w:spacing w:line="360" w:lineRule="auto"/>
              <w:jc w:val="center"/>
              <w:rPr>
                <w:rFonts w:ascii="宋体" w:hAnsi="宋体" w:cs="宋体" w:hint="eastAsia"/>
                <w:b/>
                <w:sz w:val="24"/>
              </w:rPr>
            </w:pPr>
          </w:p>
        </w:tc>
        <w:tc>
          <w:tcPr>
            <w:tcW w:w="85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1B001814" w14:textId="77777777" w:rsidR="009B41DA" w:rsidRDefault="001D1FDB">
            <w:pPr>
              <w:spacing w:line="360" w:lineRule="auto"/>
              <w:jc w:val="center"/>
              <w:rPr>
                <w:rFonts w:ascii="宋体" w:hAnsi="宋体" w:cs="宋体" w:hint="eastAsia"/>
                <w:sz w:val="24"/>
              </w:rPr>
            </w:pPr>
            <w:r>
              <w:rPr>
                <w:rFonts w:ascii="宋体" w:hAnsi="宋体" w:cs="宋体" w:hint="eastAsia"/>
                <w:sz w:val="24"/>
              </w:rPr>
              <w:t>技术方案（满分12分）</w:t>
            </w:r>
          </w:p>
        </w:tc>
        <w:tc>
          <w:tcPr>
            <w:tcW w:w="5918" w:type="dxa"/>
            <w:tcBorders>
              <w:top w:val="single" w:sz="4" w:space="0" w:color="auto"/>
              <w:left w:val="single" w:sz="4" w:space="0" w:color="auto"/>
              <w:bottom w:val="single" w:sz="4" w:space="0" w:color="auto"/>
              <w:right w:val="single" w:sz="4" w:space="0" w:color="auto"/>
            </w:tcBorders>
            <w:vAlign w:val="center"/>
          </w:tcPr>
          <w:p w14:paraId="6DA88351" w14:textId="77777777" w:rsidR="009B41DA" w:rsidRDefault="001D1FDB">
            <w:pPr>
              <w:suppressAutoHyphens/>
              <w:spacing w:line="360" w:lineRule="auto"/>
              <w:jc w:val="left"/>
              <w:rPr>
                <w:rFonts w:ascii="宋体" w:hAnsi="宋体" w:cs="宋体" w:hint="eastAsia"/>
                <w:bCs/>
                <w:sz w:val="24"/>
              </w:rPr>
            </w:pPr>
            <w:r>
              <w:rPr>
                <w:rFonts w:ascii="宋体" w:hAnsi="宋体" w:cs="宋体" w:hint="eastAsia"/>
                <w:bCs/>
                <w:sz w:val="24"/>
              </w:rPr>
              <w:t>一档（4分）：结合采购人项目定位，编制本项目供货方案、系统集成方案、进度计划和实施保障措施；</w:t>
            </w:r>
          </w:p>
          <w:p w14:paraId="74C2A246" w14:textId="77777777" w:rsidR="009B41DA" w:rsidRDefault="001D1FDB">
            <w:pPr>
              <w:suppressAutoHyphens/>
              <w:spacing w:line="360" w:lineRule="auto"/>
              <w:jc w:val="left"/>
              <w:rPr>
                <w:rFonts w:ascii="宋体" w:hAnsi="宋体" w:cs="宋体" w:hint="eastAsia"/>
                <w:bCs/>
                <w:sz w:val="24"/>
              </w:rPr>
            </w:pPr>
            <w:r>
              <w:rPr>
                <w:rFonts w:ascii="宋体" w:hAnsi="宋体" w:cs="宋体" w:hint="eastAsia"/>
                <w:bCs/>
                <w:sz w:val="24"/>
              </w:rPr>
              <w:t>二档（8分）：满足上一档的情况下，供应商拟投入实施人员力量充足；进度计划合理、可行；提供日常保养内容、维护措施；有质量保障措施及应急措施；方</w:t>
            </w:r>
            <w:r>
              <w:rPr>
                <w:rFonts w:ascii="宋体" w:hAnsi="宋体" w:cs="宋体" w:hint="eastAsia"/>
                <w:bCs/>
                <w:sz w:val="24"/>
              </w:rPr>
              <w:lastRenderedPageBreak/>
              <w:t>案整体较详细；</w:t>
            </w:r>
          </w:p>
          <w:p w14:paraId="69D84E57" w14:textId="77777777" w:rsidR="009B41DA" w:rsidRDefault="001D1FDB">
            <w:pPr>
              <w:suppressAutoHyphens/>
              <w:spacing w:line="360" w:lineRule="auto"/>
              <w:jc w:val="left"/>
              <w:rPr>
                <w:rFonts w:ascii="宋体" w:hAnsi="宋体" w:cs="宋体" w:hint="eastAsia"/>
                <w:bCs/>
                <w:sz w:val="24"/>
              </w:rPr>
            </w:pPr>
            <w:r>
              <w:rPr>
                <w:rFonts w:ascii="宋体" w:hAnsi="宋体" w:cs="宋体" w:hint="eastAsia"/>
                <w:bCs/>
                <w:sz w:val="24"/>
              </w:rPr>
              <w:t>三档（12分）：满足上一档的情况下，人员工作安排明确合理；进度计划科学合理、针对性强；供货配送方案快速便捷且切合实际；质量保障措施及应急措施合理可行；项目安装、调试、</w:t>
            </w:r>
            <w:proofErr w:type="gramStart"/>
            <w:r>
              <w:rPr>
                <w:rFonts w:ascii="宋体" w:hAnsi="宋体" w:cs="宋体" w:hint="eastAsia"/>
                <w:bCs/>
                <w:sz w:val="24"/>
              </w:rPr>
              <w:t>验收验收</w:t>
            </w:r>
            <w:proofErr w:type="gramEnd"/>
            <w:r>
              <w:rPr>
                <w:rFonts w:ascii="宋体" w:hAnsi="宋体" w:cs="宋体" w:hint="eastAsia"/>
                <w:bCs/>
                <w:sz w:val="24"/>
              </w:rPr>
              <w:t>措施科学合理；项目实施方案整体切合实际且详细、具有科学性、针对性。</w:t>
            </w:r>
          </w:p>
        </w:tc>
      </w:tr>
      <w:tr w:rsidR="009B41DA" w14:paraId="1EBAB200" w14:textId="77777777">
        <w:trPr>
          <w:jc w:val="center"/>
        </w:trPr>
        <w:tc>
          <w:tcPr>
            <w:tcW w:w="709" w:type="dxa"/>
            <w:vMerge/>
            <w:tcBorders>
              <w:left w:val="single" w:sz="4" w:space="0" w:color="auto"/>
              <w:bottom w:val="single" w:sz="4" w:space="0" w:color="auto"/>
              <w:right w:val="single" w:sz="4" w:space="0" w:color="auto"/>
            </w:tcBorders>
            <w:vAlign w:val="center"/>
          </w:tcPr>
          <w:p w14:paraId="4B298A7F" w14:textId="77777777" w:rsidR="009B41DA" w:rsidRDefault="009B41DA">
            <w:pPr>
              <w:spacing w:line="360" w:lineRule="auto"/>
              <w:jc w:val="center"/>
              <w:rPr>
                <w:rFonts w:ascii="宋体" w:hAnsi="宋体" w:cs="宋体" w:hint="eastAsia"/>
                <w:b/>
                <w:sz w:val="24"/>
              </w:rPr>
            </w:pPr>
          </w:p>
        </w:tc>
        <w:tc>
          <w:tcPr>
            <w:tcW w:w="1271" w:type="dxa"/>
            <w:vMerge/>
            <w:tcBorders>
              <w:left w:val="single" w:sz="4" w:space="0" w:color="auto"/>
              <w:bottom w:val="single" w:sz="4" w:space="0" w:color="auto"/>
              <w:right w:val="single" w:sz="4" w:space="0" w:color="auto"/>
            </w:tcBorders>
            <w:vAlign w:val="center"/>
          </w:tcPr>
          <w:p w14:paraId="13B31284" w14:textId="77777777" w:rsidR="009B41DA" w:rsidRDefault="009B41DA">
            <w:pPr>
              <w:spacing w:line="360" w:lineRule="auto"/>
              <w:jc w:val="center"/>
              <w:rPr>
                <w:rFonts w:ascii="宋体" w:hAnsi="宋体" w:cs="宋体" w:hint="eastAsia"/>
                <w:b/>
                <w:sz w:val="24"/>
              </w:rPr>
            </w:pPr>
          </w:p>
        </w:tc>
        <w:tc>
          <w:tcPr>
            <w:tcW w:w="85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57DA0667" w14:textId="77777777" w:rsidR="009B41DA" w:rsidRDefault="001D1FDB">
            <w:pPr>
              <w:spacing w:line="360" w:lineRule="auto"/>
              <w:jc w:val="center"/>
              <w:rPr>
                <w:rFonts w:ascii="宋体" w:hAnsi="宋体" w:cs="宋体" w:hint="eastAsia"/>
                <w:sz w:val="24"/>
              </w:rPr>
            </w:pPr>
            <w:r>
              <w:rPr>
                <w:rFonts w:ascii="宋体" w:hAnsi="宋体" w:cs="宋体" w:hint="eastAsia"/>
                <w:sz w:val="24"/>
              </w:rPr>
              <w:t>售后服务</w:t>
            </w:r>
          </w:p>
          <w:p w14:paraId="62347CF3" w14:textId="77777777" w:rsidR="009B41DA" w:rsidRDefault="001D1FDB">
            <w:pPr>
              <w:spacing w:line="360" w:lineRule="auto"/>
              <w:jc w:val="center"/>
              <w:rPr>
                <w:rFonts w:ascii="宋体" w:hAnsi="宋体" w:cs="宋体" w:hint="eastAsia"/>
                <w:sz w:val="24"/>
              </w:rPr>
            </w:pPr>
            <w:r>
              <w:rPr>
                <w:rFonts w:ascii="宋体" w:hAnsi="宋体" w:cs="宋体" w:hint="eastAsia"/>
                <w:sz w:val="24"/>
              </w:rPr>
              <w:t>（满分12分）</w:t>
            </w:r>
          </w:p>
        </w:tc>
        <w:tc>
          <w:tcPr>
            <w:tcW w:w="5918" w:type="dxa"/>
            <w:tcBorders>
              <w:top w:val="single" w:sz="4" w:space="0" w:color="auto"/>
              <w:left w:val="single" w:sz="4" w:space="0" w:color="auto"/>
              <w:bottom w:val="single" w:sz="4" w:space="0" w:color="auto"/>
              <w:right w:val="single" w:sz="4" w:space="0" w:color="auto"/>
            </w:tcBorders>
            <w:vAlign w:val="center"/>
          </w:tcPr>
          <w:p w14:paraId="12AA66D3" w14:textId="77777777" w:rsidR="009B41DA" w:rsidRDefault="001D1FDB">
            <w:pPr>
              <w:suppressAutoHyphens/>
              <w:spacing w:line="360" w:lineRule="auto"/>
              <w:jc w:val="left"/>
              <w:rPr>
                <w:rFonts w:ascii="宋体" w:hAnsi="宋体" w:cs="宋体" w:hint="eastAsia"/>
                <w:bCs/>
                <w:sz w:val="24"/>
              </w:rPr>
            </w:pPr>
            <w:r>
              <w:rPr>
                <w:rFonts w:ascii="宋体" w:hAnsi="宋体" w:cs="宋体" w:hint="eastAsia"/>
                <w:bCs/>
                <w:sz w:val="24"/>
              </w:rPr>
              <w:t>一档（4分）：</w:t>
            </w:r>
            <w:r>
              <w:rPr>
                <w:rFonts w:ascii="宋体" w:hAnsi="宋体" w:cs="宋体" w:hint="eastAsia"/>
                <w:sz w:val="24"/>
              </w:rPr>
              <w:t>有明确售后服务承诺，售后服务措施、响应机制及保障措施完善，售后服务人员落实，岗位职责明确，制定定期维护 (注明时间)、免费技术培训方案，对设备在使用过程中可能出现的问题进行分析并提出针对性解决办法。</w:t>
            </w:r>
          </w:p>
          <w:p w14:paraId="2E375963" w14:textId="77777777" w:rsidR="009B41DA" w:rsidRDefault="001D1FDB">
            <w:pPr>
              <w:suppressAutoHyphens/>
              <w:spacing w:line="360" w:lineRule="auto"/>
              <w:jc w:val="left"/>
              <w:rPr>
                <w:rFonts w:ascii="宋体" w:hAnsi="宋体" w:cs="宋体" w:hint="eastAsia"/>
                <w:bCs/>
                <w:sz w:val="24"/>
              </w:rPr>
            </w:pPr>
            <w:r>
              <w:rPr>
                <w:rFonts w:ascii="宋体" w:hAnsi="宋体" w:cs="宋体" w:hint="eastAsia"/>
                <w:bCs/>
                <w:sz w:val="24"/>
              </w:rPr>
              <w:t>二档（8分）：</w:t>
            </w:r>
            <w:r>
              <w:rPr>
                <w:rFonts w:ascii="宋体" w:hAnsi="宋体" w:cs="宋体" w:hint="eastAsia"/>
                <w:sz w:val="24"/>
              </w:rPr>
              <w:t>在上一档的基础上</w:t>
            </w:r>
            <w:r>
              <w:rPr>
                <w:rFonts w:ascii="宋体" w:hAnsi="宋体" w:cs="宋体" w:hint="eastAsia"/>
                <w:bCs/>
                <w:sz w:val="24"/>
              </w:rPr>
              <w:t>，提出明确的</w:t>
            </w:r>
            <w:r>
              <w:rPr>
                <w:rFonts w:ascii="宋体" w:hAnsi="宋体" w:cs="宋体" w:hint="eastAsia"/>
                <w:sz w:val="24"/>
              </w:rPr>
              <w:t>质量保证期</w:t>
            </w:r>
            <w:r>
              <w:rPr>
                <w:rFonts w:ascii="宋体" w:hAnsi="宋体" w:cs="宋体" w:hint="eastAsia"/>
                <w:bCs/>
                <w:sz w:val="24"/>
              </w:rPr>
              <w:t>内和</w:t>
            </w:r>
            <w:r>
              <w:rPr>
                <w:rFonts w:ascii="宋体" w:hAnsi="宋体" w:cs="宋体" w:hint="eastAsia"/>
                <w:sz w:val="24"/>
              </w:rPr>
              <w:t>质量保证期</w:t>
            </w:r>
            <w:r>
              <w:rPr>
                <w:rFonts w:ascii="宋体" w:hAnsi="宋体" w:cs="宋体" w:hint="eastAsia"/>
                <w:bCs/>
                <w:sz w:val="24"/>
              </w:rPr>
              <w:t>外的售后承诺和措施，</w:t>
            </w:r>
            <w:r>
              <w:rPr>
                <w:rFonts w:ascii="宋体" w:hAnsi="宋体" w:cs="宋体" w:hint="eastAsia"/>
                <w:sz w:val="24"/>
              </w:rPr>
              <w:t>提供质量保证期内的紧急情况下的售后预案和质量保证期满后的服务方案，拟投入明确的</w:t>
            </w:r>
            <w:proofErr w:type="gramStart"/>
            <w:r>
              <w:rPr>
                <w:rFonts w:ascii="宋体" w:hAnsi="宋体" w:cs="宋体" w:hint="eastAsia"/>
                <w:sz w:val="24"/>
              </w:rPr>
              <w:t>驻项目</w:t>
            </w:r>
            <w:proofErr w:type="gramEnd"/>
            <w:r>
              <w:rPr>
                <w:rFonts w:ascii="宋体" w:hAnsi="宋体" w:cs="宋体" w:hint="eastAsia"/>
                <w:sz w:val="24"/>
              </w:rPr>
              <w:t>所在地的售后服务负责人，联系方式以及投标产品生产厂家针对本项目的售后服务承诺和措施、售后服务机构、联系方式等等</w:t>
            </w:r>
            <w:r>
              <w:rPr>
                <w:rFonts w:ascii="宋体" w:hAnsi="宋体" w:cs="宋体" w:hint="eastAsia"/>
                <w:bCs/>
                <w:sz w:val="24"/>
              </w:rPr>
              <w:t>。</w:t>
            </w:r>
          </w:p>
          <w:p w14:paraId="1C6CEF4D" w14:textId="77777777" w:rsidR="009B41DA" w:rsidRDefault="001D1FDB">
            <w:pPr>
              <w:suppressAutoHyphens/>
              <w:spacing w:line="360" w:lineRule="auto"/>
              <w:jc w:val="left"/>
              <w:rPr>
                <w:rFonts w:ascii="宋体" w:hAnsi="宋体" w:cs="宋体" w:hint="eastAsia"/>
                <w:bCs/>
                <w:sz w:val="24"/>
              </w:rPr>
            </w:pPr>
            <w:r>
              <w:rPr>
                <w:rFonts w:ascii="宋体" w:hAnsi="宋体" w:cs="宋体" w:hint="eastAsia"/>
                <w:bCs/>
                <w:sz w:val="24"/>
              </w:rPr>
              <w:t>三档（12分）：</w:t>
            </w:r>
            <w:r>
              <w:rPr>
                <w:rFonts w:ascii="宋体" w:hAnsi="宋体" w:cs="宋体" w:hint="eastAsia"/>
                <w:sz w:val="24"/>
              </w:rPr>
              <w:t>在上一档的基础上</w:t>
            </w:r>
            <w:r>
              <w:rPr>
                <w:rFonts w:ascii="宋体" w:hAnsi="宋体" w:cs="宋体" w:hint="eastAsia"/>
                <w:bCs/>
                <w:sz w:val="24"/>
              </w:rPr>
              <w:t>，售后服务承诺书内容的完善、合理、有针对性，保修期外维修方案详细科学、服务保障体系及保障响应措施全面具体，售后服务流程全面、针对性强（包括故障处理、上门维护、电话维护等）；产品的售后服务机构、培训方案、应急预案、质量保障方案切合实际且详细、具有科学性、针对性。</w:t>
            </w:r>
          </w:p>
          <w:p w14:paraId="1A2529A0" w14:textId="77777777" w:rsidR="009B41DA" w:rsidRDefault="001D1FDB">
            <w:pPr>
              <w:spacing w:line="360" w:lineRule="auto"/>
              <w:rPr>
                <w:rFonts w:ascii="宋体" w:hAnsi="宋体" w:cs="宋体" w:hint="eastAsia"/>
                <w:sz w:val="24"/>
              </w:rPr>
            </w:pPr>
            <w:r>
              <w:rPr>
                <w:rFonts w:ascii="宋体" w:hAnsi="宋体" w:cs="宋体" w:hint="eastAsia"/>
                <w:bCs/>
                <w:sz w:val="24"/>
              </w:rPr>
              <w:t>不满足以上评分项的不得分。</w:t>
            </w:r>
          </w:p>
        </w:tc>
      </w:tr>
      <w:tr w:rsidR="009B41DA" w14:paraId="1820FA01" w14:textId="77777777">
        <w:trPr>
          <w:jc w:val="center"/>
        </w:trPr>
        <w:tc>
          <w:tcPr>
            <w:tcW w:w="709" w:type="dxa"/>
            <w:vMerge w:val="restart"/>
            <w:tcBorders>
              <w:top w:val="single" w:sz="4" w:space="0" w:color="auto"/>
              <w:left w:val="single" w:sz="4" w:space="0" w:color="auto"/>
              <w:right w:val="single" w:sz="4" w:space="0" w:color="auto"/>
            </w:tcBorders>
            <w:vAlign w:val="center"/>
          </w:tcPr>
          <w:p w14:paraId="7B4B596D" w14:textId="77777777" w:rsidR="009B41DA" w:rsidRDefault="001D1FDB">
            <w:pPr>
              <w:spacing w:line="360" w:lineRule="auto"/>
              <w:jc w:val="center"/>
              <w:rPr>
                <w:rFonts w:ascii="宋体" w:hAnsi="宋体" w:cs="宋体" w:hint="eastAsia"/>
                <w:b/>
                <w:sz w:val="24"/>
              </w:rPr>
            </w:pPr>
            <w:r>
              <w:rPr>
                <w:rFonts w:ascii="宋体" w:hAnsi="宋体" w:cs="宋体" w:hint="eastAsia"/>
                <w:b/>
                <w:sz w:val="24"/>
              </w:rPr>
              <w:t>3</w:t>
            </w:r>
          </w:p>
        </w:tc>
        <w:tc>
          <w:tcPr>
            <w:tcW w:w="1271" w:type="dxa"/>
            <w:vMerge w:val="restart"/>
            <w:tcBorders>
              <w:top w:val="single" w:sz="4" w:space="0" w:color="auto"/>
              <w:left w:val="single" w:sz="4" w:space="0" w:color="auto"/>
              <w:right w:val="single" w:sz="4" w:space="0" w:color="auto"/>
            </w:tcBorders>
            <w:vAlign w:val="center"/>
          </w:tcPr>
          <w:p w14:paraId="14B2A9FB" w14:textId="77777777" w:rsidR="009B41DA" w:rsidRDefault="001D1FDB">
            <w:pPr>
              <w:adjustRightInd w:val="0"/>
              <w:spacing w:line="360" w:lineRule="auto"/>
              <w:jc w:val="center"/>
              <w:textAlignment w:val="baseline"/>
              <w:rPr>
                <w:rFonts w:ascii="宋体" w:hAnsi="宋体" w:cs="宋体" w:hint="eastAsia"/>
                <w:sz w:val="24"/>
              </w:rPr>
            </w:pPr>
            <w:r>
              <w:rPr>
                <w:rFonts w:ascii="宋体" w:hAnsi="宋体" w:cs="宋体" w:hint="eastAsia"/>
                <w:sz w:val="24"/>
              </w:rPr>
              <w:t>商务分</w:t>
            </w:r>
          </w:p>
          <w:p w14:paraId="252FAD92" w14:textId="77777777" w:rsidR="009B41DA" w:rsidRDefault="001D1FDB">
            <w:pPr>
              <w:adjustRightInd w:val="0"/>
              <w:spacing w:line="360" w:lineRule="auto"/>
              <w:jc w:val="center"/>
              <w:textAlignment w:val="baseline"/>
              <w:rPr>
                <w:rFonts w:ascii="宋体" w:hAnsi="宋体" w:cs="宋体" w:hint="eastAsia"/>
                <w:sz w:val="24"/>
              </w:rPr>
            </w:pPr>
            <w:r>
              <w:rPr>
                <w:rFonts w:ascii="宋体" w:hAnsi="宋体" w:cs="宋体" w:hint="eastAsia"/>
                <w:sz w:val="24"/>
              </w:rPr>
              <w:t>（满分25</w:t>
            </w:r>
            <w:r>
              <w:rPr>
                <w:rFonts w:ascii="宋体" w:hAnsi="宋体" w:cs="宋体" w:hint="eastAsia"/>
                <w:sz w:val="24"/>
              </w:rPr>
              <w:lastRenderedPageBreak/>
              <w:t>分）</w:t>
            </w:r>
          </w:p>
        </w:tc>
        <w:tc>
          <w:tcPr>
            <w:tcW w:w="850" w:type="dxa"/>
            <w:tcBorders>
              <w:top w:val="single" w:sz="4" w:space="0" w:color="auto"/>
              <w:left w:val="single" w:sz="4" w:space="0" w:color="auto"/>
              <w:right w:val="single" w:sz="4" w:space="0" w:color="auto"/>
            </w:tcBorders>
            <w:tcMar>
              <w:top w:w="0" w:type="dxa"/>
              <w:left w:w="57" w:type="dxa"/>
              <w:bottom w:w="0" w:type="dxa"/>
              <w:right w:w="57" w:type="dxa"/>
            </w:tcMar>
            <w:vAlign w:val="center"/>
          </w:tcPr>
          <w:p w14:paraId="31227409" w14:textId="77777777" w:rsidR="009B41DA" w:rsidRDefault="001D1FDB">
            <w:pPr>
              <w:spacing w:line="360" w:lineRule="auto"/>
              <w:jc w:val="center"/>
              <w:rPr>
                <w:rFonts w:ascii="宋体" w:hAnsi="宋体" w:cs="宋体" w:hint="eastAsia"/>
                <w:sz w:val="24"/>
              </w:rPr>
            </w:pPr>
            <w:r>
              <w:rPr>
                <w:rFonts w:ascii="宋体" w:hAnsi="宋体" w:cs="宋体" w:hint="eastAsia"/>
                <w:sz w:val="24"/>
              </w:rPr>
              <w:lastRenderedPageBreak/>
              <w:t>综合实力（满</w:t>
            </w:r>
            <w:r>
              <w:rPr>
                <w:rFonts w:ascii="宋体" w:hAnsi="宋体" w:cs="宋体" w:hint="eastAsia"/>
                <w:sz w:val="24"/>
              </w:rPr>
              <w:lastRenderedPageBreak/>
              <w:t>分3分）</w:t>
            </w:r>
          </w:p>
        </w:tc>
        <w:tc>
          <w:tcPr>
            <w:tcW w:w="5918" w:type="dxa"/>
            <w:tcBorders>
              <w:top w:val="single" w:sz="4" w:space="0" w:color="auto"/>
              <w:left w:val="single" w:sz="4" w:space="0" w:color="auto"/>
              <w:bottom w:val="single" w:sz="4" w:space="0" w:color="auto"/>
              <w:right w:val="single" w:sz="4" w:space="0" w:color="auto"/>
            </w:tcBorders>
            <w:vAlign w:val="center"/>
          </w:tcPr>
          <w:p w14:paraId="11CA4760" w14:textId="77777777" w:rsidR="009B41DA" w:rsidRDefault="001D1FDB">
            <w:pPr>
              <w:pStyle w:val="14"/>
              <w:spacing w:line="360" w:lineRule="auto"/>
              <w:rPr>
                <w:rFonts w:ascii="宋体" w:hAnsi="宋体" w:cs="宋体" w:hint="eastAsia"/>
                <w:sz w:val="24"/>
                <w:szCs w:val="24"/>
              </w:rPr>
            </w:pPr>
            <w:r>
              <w:rPr>
                <w:rFonts w:ascii="宋体" w:hAnsi="宋体" w:cs="宋体" w:hint="eastAsia"/>
                <w:sz w:val="24"/>
                <w:szCs w:val="24"/>
              </w:rPr>
              <w:lastRenderedPageBreak/>
              <w:t>投标人具有有效期内的ISO9001质量管理体系认证、ISO14001环境管理体系认证、ISO45001职业健康安全</w:t>
            </w:r>
            <w:r>
              <w:rPr>
                <w:rFonts w:ascii="宋体" w:hAnsi="宋体" w:cs="宋体" w:hint="eastAsia"/>
                <w:sz w:val="24"/>
                <w:szCs w:val="24"/>
              </w:rPr>
              <w:lastRenderedPageBreak/>
              <w:t>管理体系认证的，每项证书得1分，满分3分。</w:t>
            </w:r>
          </w:p>
        </w:tc>
      </w:tr>
      <w:tr w:rsidR="009B41DA" w14:paraId="69E2A98B" w14:textId="77777777">
        <w:trPr>
          <w:trHeight w:val="515"/>
          <w:jc w:val="center"/>
        </w:trPr>
        <w:tc>
          <w:tcPr>
            <w:tcW w:w="709" w:type="dxa"/>
            <w:vMerge/>
            <w:tcBorders>
              <w:left w:val="single" w:sz="4" w:space="0" w:color="auto"/>
              <w:right w:val="single" w:sz="4" w:space="0" w:color="auto"/>
            </w:tcBorders>
            <w:vAlign w:val="center"/>
          </w:tcPr>
          <w:p w14:paraId="4423C0D2" w14:textId="77777777" w:rsidR="009B41DA" w:rsidRDefault="009B41DA">
            <w:pPr>
              <w:spacing w:line="360" w:lineRule="auto"/>
              <w:jc w:val="center"/>
              <w:rPr>
                <w:rFonts w:ascii="宋体" w:hAnsi="宋体" w:cs="宋体" w:hint="eastAsia"/>
                <w:b/>
                <w:sz w:val="24"/>
              </w:rPr>
            </w:pPr>
          </w:p>
        </w:tc>
        <w:tc>
          <w:tcPr>
            <w:tcW w:w="1271" w:type="dxa"/>
            <w:vMerge/>
            <w:tcBorders>
              <w:left w:val="single" w:sz="4" w:space="0" w:color="auto"/>
              <w:right w:val="single" w:sz="4" w:space="0" w:color="auto"/>
            </w:tcBorders>
            <w:vAlign w:val="center"/>
          </w:tcPr>
          <w:p w14:paraId="2AA90491" w14:textId="77777777" w:rsidR="009B41DA" w:rsidRDefault="009B41DA">
            <w:pPr>
              <w:spacing w:line="360" w:lineRule="auto"/>
              <w:jc w:val="center"/>
              <w:rPr>
                <w:rFonts w:ascii="宋体" w:hAnsi="宋体" w:cs="宋体" w:hint="eastAsia"/>
                <w:sz w:val="24"/>
              </w:rPr>
            </w:pPr>
          </w:p>
        </w:tc>
        <w:tc>
          <w:tcPr>
            <w:tcW w:w="850" w:type="dxa"/>
            <w:vMerge w:val="restart"/>
            <w:tcBorders>
              <w:top w:val="single" w:sz="4" w:space="0" w:color="auto"/>
              <w:left w:val="single" w:sz="4" w:space="0" w:color="auto"/>
              <w:right w:val="single" w:sz="4" w:space="0" w:color="auto"/>
            </w:tcBorders>
            <w:tcMar>
              <w:top w:w="0" w:type="dxa"/>
              <w:left w:w="57" w:type="dxa"/>
              <w:bottom w:w="0" w:type="dxa"/>
              <w:right w:w="57" w:type="dxa"/>
            </w:tcMar>
            <w:vAlign w:val="center"/>
          </w:tcPr>
          <w:p w14:paraId="31210512" w14:textId="77777777" w:rsidR="009B41DA" w:rsidRDefault="001D1FDB">
            <w:pPr>
              <w:spacing w:line="360" w:lineRule="auto"/>
              <w:jc w:val="center"/>
              <w:rPr>
                <w:rFonts w:ascii="宋体" w:hAnsi="宋体" w:cs="宋体" w:hint="eastAsia"/>
                <w:sz w:val="24"/>
              </w:rPr>
            </w:pPr>
            <w:r>
              <w:rPr>
                <w:rFonts w:ascii="宋体" w:hAnsi="宋体" w:cs="宋体" w:hint="eastAsia"/>
                <w:sz w:val="24"/>
              </w:rPr>
              <w:t>实施能力（满分10分）</w:t>
            </w:r>
          </w:p>
        </w:tc>
        <w:tc>
          <w:tcPr>
            <w:tcW w:w="5918" w:type="dxa"/>
            <w:tcBorders>
              <w:top w:val="single" w:sz="4" w:space="0" w:color="auto"/>
              <w:left w:val="single" w:sz="4" w:space="0" w:color="auto"/>
              <w:bottom w:val="single" w:sz="4" w:space="0" w:color="auto"/>
              <w:right w:val="single" w:sz="4" w:space="0" w:color="auto"/>
            </w:tcBorders>
            <w:vAlign w:val="center"/>
          </w:tcPr>
          <w:p w14:paraId="5ACC4793" w14:textId="77777777" w:rsidR="009B41DA" w:rsidRDefault="001D1FDB">
            <w:pPr>
              <w:spacing w:line="360" w:lineRule="auto"/>
              <w:rPr>
                <w:rFonts w:ascii="宋体" w:hAnsi="宋体" w:cs="宋体" w:hint="eastAsia"/>
                <w:bCs/>
                <w:sz w:val="24"/>
              </w:rPr>
            </w:pPr>
            <w:r>
              <w:rPr>
                <w:rFonts w:ascii="宋体" w:hAnsi="宋体" w:cs="宋体" w:hint="eastAsia"/>
                <w:bCs/>
                <w:sz w:val="24"/>
              </w:rPr>
              <w:t>配备实施人员人数8人以上（含8人），得2分；配备实施人员人数12人以上（含12人），得3分。未明确配备实施人员人数的不得分</w:t>
            </w:r>
            <w:r>
              <w:rPr>
                <w:rFonts w:hint="eastAsia"/>
              </w:rPr>
              <w:t>。</w:t>
            </w:r>
          </w:p>
        </w:tc>
      </w:tr>
      <w:tr w:rsidR="009B41DA" w14:paraId="7C7589C5" w14:textId="77777777">
        <w:trPr>
          <w:trHeight w:val="515"/>
          <w:jc w:val="center"/>
        </w:trPr>
        <w:tc>
          <w:tcPr>
            <w:tcW w:w="709" w:type="dxa"/>
            <w:vMerge/>
            <w:tcBorders>
              <w:left w:val="single" w:sz="4" w:space="0" w:color="auto"/>
              <w:right w:val="single" w:sz="4" w:space="0" w:color="auto"/>
            </w:tcBorders>
            <w:vAlign w:val="center"/>
          </w:tcPr>
          <w:p w14:paraId="378F1CDA" w14:textId="77777777" w:rsidR="009B41DA" w:rsidRDefault="009B41DA"/>
        </w:tc>
        <w:tc>
          <w:tcPr>
            <w:tcW w:w="1271" w:type="dxa"/>
            <w:vMerge/>
            <w:tcBorders>
              <w:left w:val="single" w:sz="4" w:space="0" w:color="auto"/>
              <w:right w:val="single" w:sz="4" w:space="0" w:color="auto"/>
            </w:tcBorders>
            <w:vAlign w:val="center"/>
          </w:tcPr>
          <w:p w14:paraId="0852AB7E" w14:textId="77777777" w:rsidR="009B41DA" w:rsidRDefault="009B41DA"/>
        </w:tc>
        <w:tc>
          <w:tcPr>
            <w:tcW w:w="850" w:type="dxa"/>
            <w:vMerge/>
            <w:tcBorders>
              <w:left w:val="single" w:sz="4" w:space="0" w:color="auto"/>
              <w:right w:val="single" w:sz="4" w:space="0" w:color="auto"/>
            </w:tcBorders>
            <w:tcMar>
              <w:top w:w="0" w:type="dxa"/>
              <w:left w:w="57" w:type="dxa"/>
              <w:bottom w:w="0" w:type="dxa"/>
              <w:right w:w="57" w:type="dxa"/>
            </w:tcMar>
            <w:vAlign w:val="center"/>
          </w:tcPr>
          <w:p w14:paraId="6689C182" w14:textId="77777777" w:rsidR="009B41DA" w:rsidRDefault="009B41DA"/>
        </w:tc>
        <w:tc>
          <w:tcPr>
            <w:tcW w:w="5918" w:type="dxa"/>
            <w:tcBorders>
              <w:top w:val="single" w:sz="4" w:space="0" w:color="auto"/>
              <w:left w:val="single" w:sz="4" w:space="0" w:color="auto"/>
              <w:bottom w:val="single" w:sz="4" w:space="0" w:color="auto"/>
              <w:right w:val="single" w:sz="4" w:space="0" w:color="auto"/>
            </w:tcBorders>
            <w:vAlign w:val="center"/>
          </w:tcPr>
          <w:p w14:paraId="4DD19608" w14:textId="77777777" w:rsidR="009B41DA" w:rsidRDefault="001D1FDB">
            <w:pPr>
              <w:spacing w:line="360" w:lineRule="auto"/>
              <w:rPr>
                <w:rFonts w:ascii="宋体" w:hAnsi="宋体" w:cs="宋体" w:hint="eastAsia"/>
                <w:bCs/>
                <w:sz w:val="24"/>
              </w:rPr>
            </w:pPr>
            <w:r>
              <w:rPr>
                <w:rFonts w:ascii="宋体" w:hAnsi="宋体" w:cs="宋体" w:hint="eastAsia"/>
                <w:bCs/>
                <w:sz w:val="24"/>
              </w:rPr>
              <w:t>2、供应商承诺在质保期内如设备经维修两周后仍不能正常使用，可提供同等档次的备用机给采购人使用直至原设备恢复正常使用的，得4分。</w:t>
            </w:r>
          </w:p>
        </w:tc>
      </w:tr>
      <w:tr w:rsidR="009B41DA" w14:paraId="0AFE9640" w14:textId="77777777">
        <w:trPr>
          <w:trHeight w:val="515"/>
          <w:jc w:val="center"/>
        </w:trPr>
        <w:tc>
          <w:tcPr>
            <w:tcW w:w="709" w:type="dxa"/>
            <w:vMerge/>
            <w:tcBorders>
              <w:left w:val="single" w:sz="4" w:space="0" w:color="auto"/>
              <w:right w:val="single" w:sz="4" w:space="0" w:color="auto"/>
            </w:tcBorders>
            <w:vAlign w:val="center"/>
          </w:tcPr>
          <w:p w14:paraId="443334BD" w14:textId="77777777" w:rsidR="009B41DA" w:rsidRDefault="009B41DA">
            <w:pPr>
              <w:rPr>
                <w:rFonts w:ascii="宋体" w:hAnsi="宋体" w:cs="宋体" w:hint="eastAsia"/>
                <w:bCs/>
                <w:sz w:val="24"/>
              </w:rPr>
            </w:pPr>
          </w:p>
        </w:tc>
        <w:tc>
          <w:tcPr>
            <w:tcW w:w="1271" w:type="dxa"/>
            <w:vMerge/>
            <w:tcBorders>
              <w:left w:val="single" w:sz="4" w:space="0" w:color="auto"/>
              <w:right w:val="single" w:sz="4" w:space="0" w:color="auto"/>
            </w:tcBorders>
            <w:vAlign w:val="center"/>
          </w:tcPr>
          <w:p w14:paraId="7B7B1F55" w14:textId="77777777" w:rsidR="009B41DA" w:rsidRDefault="009B41DA">
            <w:pPr>
              <w:rPr>
                <w:rFonts w:ascii="宋体" w:hAnsi="宋体" w:cs="宋体" w:hint="eastAsia"/>
                <w:bCs/>
                <w:sz w:val="24"/>
              </w:rPr>
            </w:pPr>
          </w:p>
        </w:tc>
        <w:tc>
          <w:tcPr>
            <w:tcW w:w="850" w:type="dxa"/>
            <w:vMerge/>
            <w:tcBorders>
              <w:left w:val="single" w:sz="4" w:space="0" w:color="auto"/>
              <w:right w:val="single" w:sz="4" w:space="0" w:color="auto"/>
            </w:tcBorders>
            <w:tcMar>
              <w:top w:w="0" w:type="dxa"/>
              <w:left w:w="57" w:type="dxa"/>
              <w:bottom w:w="0" w:type="dxa"/>
              <w:right w:w="57" w:type="dxa"/>
            </w:tcMar>
            <w:vAlign w:val="center"/>
          </w:tcPr>
          <w:p w14:paraId="3D6DF691" w14:textId="77777777" w:rsidR="009B41DA" w:rsidRDefault="009B41DA">
            <w:pPr>
              <w:rPr>
                <w:rFonts w:ascii="宋体" w:hAnsi="宋体" w:cs="宋体" w:hint="eastAsia"/>
                <w:bCs/>
                <w:sz w:val="24"/>
              </w:rPr>
            </w:pPr>
          </w:p>
        </w:tc>
        <w:tc>
          <w:tcPr>
            <w:tcW w:w="5918" w:type="dxa"/>
            <w:tcBorders>
              <w:top w:val="single" w:sz="4" w:space="0" w:color="auto"/>
              <w:left w:val="single" w:sz="4" w:space="0" w:color="auto"/>
              <w:bottom w:val="single" w:sz="4" w:space="0" w:color="auto"/>
              <w:right w:val="single" w:sz="4" w:space="0" w:color="auto"/>
            </w:tcBorders>
            <w:vAlign w:val="center"/>
          </w:tcPr>
          <w:p w14:paraId="3E98E7BA" w14:textId="77777777" w:rsidR="009B41DA" w:rsidRDefault="001D1FDB">
            <w:pPr>
              <w:spacing w:line="360" w:lineRule="auto"/>
              <w:rPr>
                <w:rFonts w:ascii="宋体" w:hAnsi="宋体" w:cs="宋体" w:hint="eastAsia"/>
                <w:bCs/>
                <w:sz w:val="24"/>
              </w:rPr>
            </w:pPr>
            <w:r>
              <w:rPr>
                <w:rFonts w:ascii="宋体" w:hAnsi="宋体" w:cs="宋体" w:hint="eastAsia"/>
                <w:bCs/>
                <w:sz w:val="24"/>
              </w:rPr>
              <w:t>3、供应商承诺中标后在广西区内设有售后服务点，并能提供地址及联系电话的，得3分。在广西区内无售后服务点的不得分。</w:t>
            </w:r>
          </w:p>
        </w:tc>
      </w:tr>
      <w:tr w:rsidR="009B41DA" w14:paraId="00B5E10C" w14:textId="77777777">
        <w:trPr>
          <w:jc w:val="center"/>
        </w:trPr>
        <w:tc>
          <w:tcPr>
            <w:tcW w:w="709" w:type="dxa"/>
            <w:vMerge/>
            <w:tcBorders>
              <w:left w:val="single" w:sz="4" w:space="0" w:color="auto"/>
              <w:right w:val="single" w:sz="4" w:space="0" w:color="auto"/>
            </w:tcBorders>
            <w:vAlign w:val="center"/>
          </w:tcPr>
          <w:p w14:paraId="63D6DA42" w14:textId="77777777" w:rsidR="009B41DA" w:rsidRDefault="009B41DA">
            <w:pPr>
              <w:spacing w:line="360" w:lineRule="auto"/>
              <w:jc w:val="center"/>
              <w:rPr>
                <w:rFonts w:ascii="宋体" w:hAnsi="宋体" w:cs="宋体" w:hint="eastAsia"/>
                <w:b/>
                <w:sz w:val="24"/>
              </w:rPr>
            </w:pPr>
          </w:p>
        </w:tc>
        <w:tc>
          <w:tcPr>
            <w:tcW w:w="1271" w:type="dxa"/>
            <w:vMerge/>
            <w:tcBorders>
              <w:left w:val="single" w:sz="4" w:space="0" w:color="auto"/>
              <w:right w:val="single" w:sz="4" w:space="0" w:color="auto"/>
            </w:tcBorders>
            <w:vAlign w:val="center"/>
          </w:tcPr>
          <w:p w14:paraId="447FFAFB" w14:textId="77777777" w:rsidR="009B41DA" w:rsidRDefault="009B41DA">
            <w:pPr>
              <w:spacing w:line="360" w:lineRule="auto"/>
              <w:jc w:val="center"/>
              <w:rPr>
                <w:rFonts w:ascii="宋体" w:hAnsi="宋体" w:cs="宋体" w:hint="eastAsia"/>
                <w:sz w:val="24"/>
              </w:rPr>
            </w:pPr>
          </w:p>
        </w:tc>
        <w:tc>
          <w:tcPr>
            <w:tcW w:w="85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7CCC4353" w14:textId="77777777" w:rsidR="009B41DA" w:rsidRDefault="001D1FDB">
            <w:pPr>
              <w:spacing w:line="360" w:lineRule="auto"/>
              <w:jc w:val="center"/>
              <w:rPr>
                <w:rFonts w:ascii="宋体" w:hAnsi="宋体" w:cs="宋体" w:hint="eastAsia"/>
                <w:sz w:val="24"/>
              </w:rPr>
            </w:pPr>
            <w:r>
              <w:rPr>
                <w:rFonts w:ascii="宋体" w:hAnsi="宋体" w:cs="宋体" w:hint="eastAsia"/>
                <w:sz w:val="24"/>
              </w:rPr>
              <w:t>业绩（满分10分）</w:t>
            </w:r>
          </w:p>
        </w:tc>
        <w:tc>
          <w:tcPr>
            <w:tcW w:w="5918" w:type="dxa"/>
            <w:tcBorders>
              <w:top w:val="single" w:sz="4" w:space="0" w:color="auto"/>
              <w:left w:val="single" w:sz="4" w:space="0" w:color="auto"/>
              <w:bottom w:val="single" w:sz="4" w:space="0" w:color="auto"/>
              <w:right w:val="single" w:sz="4" w:space="0" w:color="auto"/>
            </w:tcBorders>
          </w:tcPr>
          <w:p w14:paraId="433FC6AE" w14:textId="55161B8B" w:rsidR="009B41DA" w:rsidRDefault="001D1FDB">
            <w:pPr>
              <w:spacing w:line="360" w:lineRule="auto"/>
              <w:rPr>
                <w:rFonts w:ascii="宋体" w:hAnsi="宋体" w:cs="宋体" w:hint="eastAsia"/>
                <w:sz w:val="24"/>
              </w:rPr>
            </w:pPr>
            <w:r>
              <w:rPr>
                <w:rFonts w:ascii="宋体" w:hAnsi="宋体" w:cs="宋体" w:hint="eastAsia"/>
                <w:sz w:val="24"/>
              </w:rPr>
              <w:t>投标人自202</w:t>
            </w:r>
            <w:r>
              <w:rPr>
                <w:rFonts w:ascii="宋体" w:hAnsi="宋体" w:cs="宋体"/>
                <w:sz w:val="24"/>
              </w:rPr>
              <w:t>0</w:t>
            </w:r>
            <w:r>
              <w:rPr>
                <w:rFonts w:ascii="宋体" w:hAnsi="宋体" w:cs="宋体" w:hint="eastAsia"/>
                <w:sz w:val="24"/>
              </w:rPr>
              <w:t>年1月1日（以合同签订时间为准）以来承接同类项目，每有1项业绩得2分，本项最多得10分，须提供</w:t>
            </w:r>
            <w:proofErr w:type="gramStart"/>
            <w:r>
              <w:rPr>
                <w:rFonts w:ascii="宋体" w:hAnsi="宋体" w:cs="宋体" w:hint="eastAsia"/>
                <w:sz w:val="24"/>
              </w:rPr>
              <w:t>该业绩</w:t>
            </w:r>
            <w:proofErr w:type="gramEnd"/>
            <w:r>
              <w:rPr>
                <w:rFonts w:ascii="宋体" w:hAnsi="宋体" w:cs="宋体" w:hint="eastAsia"/>
                <w:sz w:val="24"/>
              </w:rPr>
              <w:t>项目的中标（成交）公告网页截图及网址、中标（成交）通知书复印件或采购合同文本复印</w:t>
            </w:r>
            <w:r w:rsidR="00BB2A8A">
              <w:rPr>
                <w:rFonts w:ascii="宋体" w:hAnsi="宋体" w:cs="宋体" w:hint="eastAsia"/>
                <w:sz w:val="24"/>
              </w:rPr>
              <w:t>件。</w:t>
            </w:r>
            <w:r>
              <w:rPr>
                <w:rFonts w:ascii="宋体" w:hAnsi="宋体" w:cs="宋体" w:hint="eastAsia"/>
                <w:sz w:val="24"/>
              </w:rPr>
              <w:t>缺项不得分。</w:t>
            </w:r>
          </w:p>
        </w:tc>
      </w:tr>
      <w:tr w:rsidR="009B41DA" w14:paraId="1868F7E6" w14:textId="77777777">
        <w:trPr>
          <w:jc w:val="center"/>
        </w:trPr>
        <w:tc>
          <w:tcPr>
            <w:tcW w:w="709" w:type="dxa"/>
            <w:vMerge/>
            <w:tcBorders>
              <w:left w:val="single" w:sz="4" w:space="0" w:color="auto"/>
              <w:right w:val="single" w:sz="4" w:space="0" w:color="auto"/>
            </w:tcBorders>
            <w:vAlign w:val="center"/>
          </w:tcPr>
          <w:p w14:paraId="5C87490C" w14:textId="77777777" w:rsidR="009B41DA" w:rsidRDefault="009B41DA">
            <w:pPr>
              <w:spacing w:line="360" w:lineRule="auto"/>
              <w:jc w:val="center"/>
              <w:rPr>
                <w:rFonts w:ascii="宋体" w:hAnsi="宋体" w:cs="宋体" w:hint="eastAsia"/>
                <w:b/>
                <w:sz w:val="24"/>
              </w:rPr>
            </w:pPr>
          </w:p>
        </w:tc>
        <w:tc>
          <w:tcPr>
            <w:tcW w:w="1271" w:type="dxa"/>
            <w:vMerge/>
            <w:tcBorders>
              <w:left w:val="single" w:sz="4" w:space="0" w:color="auto"/>
              <w:right w:val="single" w:sz="4" w:space="0" w:color="auto"/>
            </w:tcBorders>
            <w:vAlign w:val="center"/>
          </w:tcPr>
          <w:p w14:paraId="4D0A3A56" w14:textId="77777777" w:rsidR="009B41DA" w:rsidRDefault="009B41DA">
            <w:pPr>
              <w:spacing w:line="360" w:lineRule="auto"/>
              <w:jc w:val="center"/>
              <w:rPr>
                <w:rFonts w:ascii="宋体" w:hAnsi="宋体" w:cs="宋体" w:hint="eastAsia"/>
                <w:sz w:val="24"/>
              </w:rPr>
            </w:pPr>
          </w:p>
        </w:tc>
        <w:tc>
          <w:tcPr>
            <w:tcW w:w="85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1C6CC68B" w14:textId="77777777" w:rsidR="009B41DA" w:rsidRDefault="001D1FDB">
            <w:pPr>
              <w:spacing w:line="360" w:lineRule="auto"/>
              <w:jc w:val="center"/>
              <w:rPr>
                <w:rFonts w:ascii="宋体" w:hAnsi="宋体" w:cs="宋体" w:hint="eastAsia"/>
                <w:sz w:val="24"/>
              </w:rPr>
            </w:pPr>
            <w:r>
              <w:rPr>
                <w:rFonts w:ascii="宋体" w:hAnsi="宋体" w:cs="宋体" w:hint="eastAsia"/>
                <w:b/>
                <w:sz w:val="24"/>
              </w:rPr>
              <w:t>政策功能分（满分2分）</w:t>
            </w:r>
            <w:r>
              <w:rPr>
                <w:rFonts w:ascii="宋体" w:hAnsi="宋体" w:cs="宋体" w:hint="eastAsia"/>
                <w:sz w:val="24"/>
              </w:rPr>
              <w:t>节能、环保产品</w:t>
            </w:r>
          </w:p>
        </w:tc>
        <w:tc>
          <w:tcPr>
            <w:tcW w:w="5918" w:type="dxa"/>
            <w:tcBorders>
              <w:top w:val="single" w:sz="4" w:space="0" w:color="auto"/>
              <w:left w:val="single" w:sz="4" w:space="0" w:color="auto"/>
              <w:bottom w:val="single" w:sz="4" w:space="0" w:color="auto"/>
              <w:right w:val="single" w:sz="4" w:space="0" w:color="auto"/>
            </w:tcBorders>
          </w:tcPr>
          <w:p w14:paraId="1409790C" w14:textId="77777777" w:rsidR="009B41DA" w:rsidRDefault="001D1FDB">
            <w:pPr>
              <w:spacing w:line="360" w:lineRule="auto"/>
              <w:rPr>
                <w:rFonts w:ascii="宋体" w:hAnsi="宋体" w:cs="宋体" w:hint="eastAsia"/>
                <w:sz w:val="24"/>
              </w:rPr>
            </w:pPr>
            <w:r>
              <w:rPr>
                <w:rFonts w:ascii="宋体" w:hAnsi="宋体" w:cs="宋体" w:hint="eastAsia"/>
                <w:sz w:val="24"/>
              </w:rPr>
              <w:t>1.投标产品为政府采购节能产品的，得1分。（适用于非强制采购节能产品，以有效的政府采购节能产品认证证书复印件为准，投标产品需清晰反映在证书上）。</w:t>
            </w:r>
          </w:p>
          <w:p w14:paraId="4A757DD4" w14:textId="77777777" w:rsidR="009B41DA" w:rsidRDefault="001D1FDB">
            <w:pPr>
              <w:widowControl/>
              <w:spacing w:line="360" w:lineRule="auto"/>
              <w:jc w:val="left"/>
              <w:rPr>
                <w:rFonts w:ascii="宋体" w:hAnsi="宋体" w:cs="宋体" w:hint="eastAsia"/>
                <w:sz w:val="24"/>
              </w:rPr>
            </w:pPr>
            <w:r>
              <w:rPr>
                <w:rFonts w:ascii="宋体" w:hAnsi="宋体" w:cs="宋体" w:hint="eastAsia"/>
                <w:sz w:val="24"/>
              </w:rPr>
              <w:t>2.投标产品为政府采购环境标志产品的得1分。（以有效的政府采购环境标志产品认证证书复印件为准，投标产品需清晰反映在证书上）。</w:t>
            </w:r>
          </w:p>
        </w:tc>
      </w:tr>
      <w:tr w:rsidR="009B41DA" w14:paraId="6DE74C1C" w14:textId="77777777">
        <w:trPr>
          <w:jc w:val="center"/>
        </w:trPr>
        <w:tc>
          <w:tcPr>
            <w:tcW w:w="8748" w:type="dxa"/>
            <w:gridSpan w:val="4"/>
            <w:tcBorders>
              <w:left w:val="single" w:sz="4" w:space="0" w:color="auto"/>
              <w:right w:val="single" w:sz="4" w:space="0" w:color="auto"/>
            </w:tcBorders>
            <w:vAlign w:val="center"/>
          </w:tcPr>
          <w:p w14:paraId="0DFAE9C8" w14:textId="77777777" w:rsidR="009B41DA" w:rsidRDefault="001D1FDB">
            <w:pPr>
              <w:spacing w:line="360" w:lineRule="auto"/>
              <w:jc w:val="center"/>
              <w:rPr>
                <w:rFonts w:ascii="宋体" w:hAnsi="宋体" w:cs="宋体" w:hint="eastAsia"/>
                <w:sz w:val="24"/>
              </w:rPr>
            </w:pPr>
            <w:r>
              <w:rPr>
                <w:rFonts w:ascii="宋体" w:hAnsi="宋体" w:cs="宋体" w:hint="eastAsia"/>
                <w:sz w:val="24"/>
              </w:rPr>
              <w:t>总分=1+2+3</w:t>
            </w:r>
          </w:p>
        </w:tc>
      </w:tr>
    </w:tbl>
    <w:p w14:paraId="5D5FBFB0" w14:textId="77777777" w:rsidR="009B41DA" w:rsidRDefault="009B41DA">
      <w:pPr>
        <w:spacing w:line="360" w:lineRule="auto"/>
        <w:jc w:val="center"/>
        <w:rPr>
          <w:rFonts w:ascii="宋体" w:hAnsi="宋体" w:cs="宋体" w:hint="eastAsia"/>
          <w:sz w:val="30"/>
          <w:szCs w:val="30"/>
        </w:rPr>
      </w:pPr>
    </w:p>
    <w:p w14:paraId="3D49A3F8" w14:textId="77777777" w:rsidR="009B41DA" w:rsidRDefault="001D1FDB">
      <w:pPr>
        <w:pStyle w:val="Title1"/>
      </w:pPr>
      <w:r>
        <w:rPr>
          <w:rFonts w:hint="eastAsia"/>
        </w:rPr>
        <w:br w:type="page"/>
      </w:r>
    </w:p>
    <w:tbl>
      <w:tblPr>
        <w:tblW w:w="97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932"/>
        <w:gridCol w:w="1189"/>
        <w:gridCol w:w="6911"/>
      </w:tblGrid>
      <w:tr w:rsidR="009B41DA" w14:paraId="034045A1" w14:textId="77777777">
        <w:trPr>
          <w:trHeight w:val="804"/>
          <w:jc w:val="center"/>
        </w:trPr>
        <w:tc>
          <w:tcPr>
            <w:tcW w:w="9741" w:type="dxa"/>
            <w:gridSpan w:val="4"/>
            <w:tcBorders>
              <w:top w:val="single" w:sz="4" w:space="0" w:color="auto"/>
              <w:left w:val="single" w:sz="4" w:space="0" w:color="auto"/>
              <w:right w:val="single" w:sz="4" w:space="0" w:color="auto"/>
            </w:tcBorders>
            <w:vAlign w:val="center"/>
          </w:tcPr>
          <w:p w14:paraId="4D24438D" w14:textId="77777777" w:rsidR="009B41DA" w:rsidRDefault="001D1FDB">
            <w:pPr>
              <w:pStyle w:val="ad"/>
              <w:spacing w:line="360" w:lineRule="auto"/>
              <w:jc w:val="center"/>
              <w:rPr>
                <w:rFonts w:hAnsi="宋体" w:cs="宋体" w:hint="eastAsia"/>
                <w:b/>
                <w:bCs/>
                <w:kern w:val="2"/>
                <w:sz w:val="24"/>
                <w:szCs w:val="24"/>
              </w:rPr>
            </w:pPr>
            <w:r>
              <w:rPr>
                <w:rFonts w:hAnsi="宋体" w:cs="宋体" w:hint="eastAsia"/>
                <w:b/>
                <w:sz w:val="24"/>
              </w:rPr>
              <w:lastRenderedPageBreak/>
              <w:t>仅适用于3分标</w:t>
            </w:r>
          </w:p>
        </w:tc>
      </w:tr>
      <w:tr w:rsidR="009B41DA" w14:paraId="3F2D47C8" w14:textId="77777777">
        <w:trPr>
          <w:trHeight w:val="804"/>
          <w:jc w:val="center"/>
        </w:trPr>
        <w:tc>
          <w:tcPr>
            <w:tcW w:w="709" w:type="dxa"/>
            <w:tcBorders>
              <w:top w:val="single" w:sz="4" w:space="0" w:color="auto"/>
              <w:left w:val="single" w:sz="4" w:space="0" w:color="auto"/>
              <w:right w:val="single" w:sz="4" w:space="0" w:color="auto"/>
            </w:tcBorders>
            <w:vAlign w:val="center"/>
          </w:tcPr>
          <w:p w14:paraId="53BBD6F4" w14:textId="77777777" w:rsidR="009B41DA" w:rsidRDefault="001D1FDB">
            <w:pPr>
              <w:widowControl/>
              <w:spacing w:line="360" w:lineRule="auto"/>
              <w:jc w:val="center"/>
              <w:rPr>
                <w:rFonts w:ascii="宋体" w:hAnsi="宋体" w:cs="宋体" w:hint="eastAsia"/>
                <w:bCs/>
                <w:sz w:val="24"/>
              </w:rPr>
            </w:pPr>
            <w:r>
              <w:rPr>
                <w:rFonts w:ascii="宋体" w:hAnsi="宋体" w:cs="宋体" w:hint="eastAsia"/>
                <w:bCs/>
                <w:sz w:val="24"/>
              </w:rPr>
              <w:t>序号</w:t>
            </w:r>
          </w:p>
        </w:tc>
        <w:tc>
          <w:tcPr>
            <w:tcW w:w="932" w:type="dxa"/>
            <w:tcBorders>
              <w:top w:val="single" w:sz="4" w:space="0" w:color="auto"/>
              <w:left w:val="single" w:sz="4" w:space="0" w:color="auto"/>
              <w:right w:val="single" w:sz="4" w:space="0" w:color="auto"/>
            </w:tcBorders>
            <w:vAlign w:val="center"/>
          </w:tcPr>
          <w:p w14:paraId="68322196" w14:textId="77777777" w:rsidR="009B41DA" w:rsidRDefault="001D1FDB">
            <w:pPr>
              <w:widowControl/>
              <w:spacing w:line="360" w:lineRule="auto"/>
              <w:jc w:val="center"/>
              <w:rPr>
                <w:rFonts w:ascii="宋体" w:hAnsi="宋体" w:cs="宋体" w:hint="eastAsia"/>
                <w:bCs/>
                <w:sz w:val="24"/>
              </w:rPr>
            </w:pPr>
            <w:r>
              <w:rPr>
                <w:rFonts w:ascii="宋体" w:hAnsi="宋体" w:cs="宋体" w:hint="eastAsia"/>
                <w:bCs/>
                <w:sz w:val="24"/>
              </w:rPr>
              <w:t>评审因素</w:t>
            </w:r>
          </w:p>
        </w:tc>
        <w:tc>
          <w:tcPr>
            <w:tcW w:w="1189" w:type="dxa"/>
            <w:tcBorders>
              <w:top w:val="single" w:sz="4" w:space="0" w:color="auto"/>
              <w:left w:val="single" w:sz="4" w:space="0" w:color="auto"/>
              <w:right w:val="single" w:sz="4" w:space="0" w:color="auto"/>
            </w:tcBorders>
            <w:vAlign w:val="center"/>
          </w:tcPr>
          <w:p w14:paraId="663F6B41" w14:textId="77777777" w:rsidR="009B41DA" w:rsidRDefault="001D1FDB">
            <w:pPr>
              <w:widowControl/>
              <w:spacing w:line="360" w:lineRule="auto"/>
              <w:jc w:val="center"/>
              <w:rPr>
                <w:rFonts w:ascii="宋体" w:hAnsi="宋体" w:cs="宋体" w:hint="eastAsia"/>
                <w:bCs/>
                <w:sz w:val="24"/>
              </w:rPr>
            </w:pPr>
            <w:r>
              <w:rPr>
                <w:rFonts w:ascii="宋体" w:hAnsi="宋体" w:cs="宋体" w:hint="eastAsia"/>
                <w:bCs/>
                <w:sz w:val="24"/>
              </w:rPr>
              <w:t>分值</w:t>
            </w:r>
          </w:p>
        </w:tc>
        <w:tc>
          <w:tcPr>
            <w:tcW w:w="6911" w:type="dxa"/>
            <w:tcBorders>
              <w:top w:val="single" w:sz="4" w:space="0" w:color="auto"/>
              <w:left w:val="single" w:sz="4" w:space="0" w:color="auto"/>
              <w:bottom w:val="single" w:sz="4" w:space="0" w:color="auto"/>
              <w:right w:val="single" w:sz="4" w:space="0" w:color="auto"/>
            </w:tcBorders>
            <w:vAlign w:val="center"/>
          </w:tcPr>
          <w:p w14:paraId="2A028ECE" w14:textId="77777777" w:rsidR="009B41DA" w:rsidRDefault="001D1FDB">
            <w:pPr>
              <w:pStyle w:val="ad"/>
              <w:spacing w:line="360" w:lineRule="auto"/>
              <w:jc w:val="center"/>
              <w:rPr>
                <w:rFonts w:hAnsi="宋体" w:cs="宋体" w:hint="eastAsia"/>
                <w:bCs/>
                <w:sz w:val="24"/>
              </w:rPr>
            </w:pPr>
            <w:r>
              <w:rPr>
                <w:rFonts w:hAnsi="宋体" w:cs="宋体" w:hint="eastAsia"/>
                <w:bCs/>
                <w:sz w:val="24"/>
              </w:rPr>
              <w:t>评分标准</w:t>
            </w:r>
          </w:p>
        </w:tc>
      </w:tr>
      <w:tr w:rsidR="009B41DA" w14:paraId="5A36036C" w14:textId="77777777">
        <w:trPr>
          <w:trHeight w:val="804"/>
          <w:jc w:val="center"/>
        </w:trPr>
        <w:tc>
          <w:tcPr>
            <w:tcW w:w="709" w:type="dxa"/>
            <w:tcBorders>
              <w:top w:val="single" w:sz="4" w:space="0" w:color="auto"/>
              <w:left w:val="single" w:sz="4" w:space="0" w:color="auto"/>
              <w:right w:val="single" w:sz="4" w:space="0" w:color="auto"/>
            </w:tcBorders>
            <w:vAlign w:val="center"/>
          </w:tcPr>
          <w:p w14:paraId="4727A06B" w14:textId="77777777" w:rsidR="009B41DA" w:rsidRDefault="001D1FDB">
            <w:pPr>
              <w:widowControl/>
              <w:spacing w:line="360" w:lineRule="auto"/>
              <w:jc w:val="center"/>
              <w:rPr>
                <w:rFonts w:ascii="宋体" w:hAnsi="宋体" w:hint="eastAsia"/>
                <w:bCs/>
                <w:sz w:val="24"/>
              </w:rPr>
            </w:pPr>
            <w:r>
              <w:rPr>
                <w:rFonts w:ascii="宋体" w:hAnsi="宋体" w:hint="eastAsia"/>
                <w:bCs/>
                <w:sz w:val="24"/>
              </w:rPr>
              <w:t>1</w:t>
            </w:r>
          </w:p>
        </w:tc>
        <w:tc>
          <w:tcPr>
            <w:tcW w:w="932" w:type="dxa"/>
            <w:tcBorders>
              <w:top w:val="single" w:sz="4" w:space="0" w:color="auto"/>
              <w:left w:val="single" w:sz="4" w:space="0" w:color="auto"/>
              <w:right w:val="single" w:sz="4" w:space="0" w:color="auto"/>
            </w:tcBorders>
            <w:vAlign w:val="center"/>
          </w:tcPr>
          <w:p w14:paraId="5641FDC4" w14:textId="77777777" w:rsidR="009B41DA" w:rsidRDefault="001D1FDB">
            <w:pPr>
              <w:rPr>
                <w:rFonts w:ascii="宋体" w:hAnsi="宋体" w:hint="eastAsia"/>
                <w:bCs/>
                <w:sz w:val="24"/>
              </w:rPr>
            </w:pPr>
            <w:r>
              <w:rPr>
                <w:rFonts w:ascii="宋体" w:hAnsi="宋体" w:hint="eastAsia"/>
                <w:bCs/>
                <w:sz w:val="24"/>
              </w:rPr>
              <w:t>价格分</w:t>
            </w:r>
          </w:p>
          <w:p w14:paraId="3CB11A53" w14:textId="77777777" w:rsidR="009B41DA" w:rsidRDefault="001D1FDB">
            <w:pPr>
              <w:rPr>
                <w:rFonts w:ascii="宋体" w:hAnsi="宋体" w:hint="eastAsia"/>
                <w:bCs/>
                <w:sz w:val="24"/>
              </w:rPr>
            </w:pPr>
            <w:r>
              <w:rPr>
                <w:rFonts w:ascii="宋体" w:hAnsi="宋体"/>
                <w:bCs/>
                <w:sz w:val="24"/>
              </w:rPr>
              <w:t>（满分30分）</w:t>
            </w:r>
          </w:p>
        </w:tc>
        <w:tc>
          <w:tcPr>
            <w:tcW w:w="1189" w:type="dxa"/>
            <w:tcBorders>
              <w:top w:val="single" w:sz="4" w:space="0" w:color="auto"/>
              <w:left w:val="single" w:sz="4" w:space="0" w:color="auto"/>
              <w:right w:val="single" w:sz="4" w:space="0" w:color="auto"/>
            </w:tcBorders>
            <w:vAlign w:val="center"/>
          </w:tcPr>
          <w:p w14:paraId="714BBEFC" w14:textId="77777777" w:rsidR="009B41DA" w:rsidRDefault="001D1FDB">
            <w:pPr>
              <w:rPr>
                <w:rFonts w:ascii="宋体" w:hAnsi="宋体" w:hint="eastAsia"/>
                <w:bCs/>
                <w:sz w:val="24"/>
              </w:rPr>
            </w:pPr>
            <w:r>
              <w:rPr>
                <w:rFonts w:ascii="宋体" w:hAnsi="宋体" w:hint="eastAsia"/>
                <w:bCs/>
                <w:sz w:val="24"/>
              </w:rPr>
              <w:t>投标报价（满分</w:t>
            </w:r>
            <w:r>
              <w:rPr>
                <w:rFonts w:ascii="宋体" w:hAnsi="宋体"/>
                <w:bCs/>
                <w:sz w:val="24"/>
              </w:rPr>
              <w:t>30</w:t>
            </w:r>
            <w:r>
              <w:rPr>
                <w:rFonts w:ascii="宋体" w:hAnsi="宋体" w:hint="eastAsia"/>
                <w:bCs/>
                <w:sz w:val="24"/>
              </w:rPr>
              <w:t>分）</w:t>
            </w:r>
          </w:p>
        </w:tc>
        <w:tc>
          <w:tcPr>
            <w:tcW w:w="6911" w:type="dxa"/>
            <w:tcBorders>
              <w:top w:val="single" w:sz="4" w:space="0" w:color="auto"/>
              <w:left w:val="single" w:sz="4" w:space="0" w:color="auto"/>
              <w:bottom w:val="single" w:sz="4" w:space="0" w:color="auto"/>
              <w:right w:val="single" w:sz="4" w:space="0" w:color="auto"/>
            </w:tcBorders>
          </w:tcPr>
          <w:p w14:paraId="01EACBC7" w14:textId="77777777" w:rsidR="009B41DA" w:rsidRDefault="001D1FDB">
            <w:pPr>
              <w:pStyle w:val="ad"/>
              <w:spacing w:line="380" w:lineRule="exact"/>
              <w:rPr>
                <w:rFonts w:hAnsi="宋体" w:hint="eastAsia"/>
                <w:b/>
                <w:kern w:val="2"/>
                <w:sz w:val="24"/>
                <w:szCs w:val="24"/>
              </w:rPr>
            </w:pPr>
            <w:r>
              <w:rPr>
                <w:rFonts w:hAnsi="宋体" w:hint="eastAsia"/>
                <w:b/>
                <w:kern w:val="2"/>
                <w:sz w:val="24"/>
                <w:szCs w:val="24"/>
              </w:rPr>
              <w:t>一、政府采购政策扣除</w:t>
            </w:r>
          </w:p>
          <w:p w14:paraId="27983915" w14:textId="77777777" w:rsidR="009B41DA" w:rsidRDefault="001D1FDB">
            <w:pPr>
              <w:snapToGrid w:val="0"/>
              <w:spacing w:line="380" w:lineRule="exact"/>
              <w:ind w:firstLineChars="211" w:firstLine="506"/>
              <w:rPr>
                <w:rFonts w:ascii="宋体" w:hAnsi="宋体" w:hint="eastAsia"/>
                <w:bCs/>
                <w:sz w:val="24"/>
              </w:rPr>
            </w:pPr>
            <w:r>
              <w:rPr>
                <w:rFonts w:ascii="宋体" w:hAnsi="宋体" w:hint="eastAsia"/>
                <w:bCs/>
                <w:sz w:val="24"/>
              </w:rPr>
              <w:t>1</w:t>
            </w:r>
            <w:r>
              <w:rPr>
                <w:rFonts w:ascii="宋体" w:hAnsi="宋体"/>
                <w:bCs/>
                <w:sz w:val="24"/>
              </w:rPr>
              <w:t>.</w:t>
            </w:r>
            <w:r>
              <w:rPr>
                <w:rFonts w:ascii="宋体" w:hAnsi="宋体" w:hint="eastAsia"/>
                <w:bCs/>
                <w:sz w:val="24"/>
              </w:rPr>
              <w:t>评标报价为投标人的投标报价进行政策性扣除后的价格，评标报价只是作为评标时使用。最终中标人的中标金额等于投标报价。</w:t>
            </w:r>
          </w:p>
          <w:p w14:paraId="15D29F6B" w14:textId="77777777" w:rsidR="009B41DA" w:rsidRDefault="001D1FDB">
            <w:pPr>
              <w:pStyle w:val="ad"/>
              <w:spacing w:line="380" w:lineRule="exact"/>
              <w:ind w:firstLineChars="200" w:firstLine="480"/>
              <w:rPr>
                <w:rFonts w:hAnsi="宋体" w:hint="eastAsia"/>
                <w:bCs/>
                <w:kern w:val="2"/>
                <w:sz w:val="24"/>
                <w:szCs w:val="24"/>
              </w:rPr>
            </w:pPr>
            <w:r>
              <w:rPr>
                <w:rFonts w:hAnsi="宋体" w:hint="eastAsia"/>
                <w:bCs/>
                <w:kern w:val="2"/>
                <w:sz w:val="24"/>
                <w:szCs w:val="24"/>
              </w:rPr>
              <w:t>2.根据《政府采购促进中小企业发展管理办法》（财库〔2020〕46号）及《广西壮族自治区财政厅关于持续优化政府采购营商环境推动高质量发展的通知》（</w:t>
            </w:r>
            <w:proofErr w:type="gramStart"/>
            <w:r>
              <w:rPr>
                <w:rFonts w:hAnsi="宋体" w:hint="eastAsia"/>
                <w:bCs/>
                <w:kern w:val="2"/>
                <w:sz w:val="24"/>
                <w:szCs w:val="24"/>
              </w:rPr>
              <w:t>桂财采〔2024〕</w:t>
            </w:r>
            <w:proofErr w:type="gramEnd"/>
            <w:r>
              <w:rPr>
                <w:rFonts w:hAnsi="宋体" w:hint="eastAsia"/>
                <w:bCs/>
                <w:kern w:val="2"/>
                <w:sz w:val="24"/>
                <w:szCs w:val="24"/>
              </w:rPr>
              <w:t>55号）的规定，投标人属于《政府采购促进中小企业发展管理办法》规定的小</w:t>
            </w:r>
            <w:proofErr w:type="gramStart"/>
            <w:r>
              <w:rPr>
                <w:rFonts w:hAnsi="宋体" w:hint="eastAsia"/>
                <w:bCs/>
                <w:kern w:val="2"/>
                <w:sz w:val="24"/>
                <w:szCs w:val="24"/>
              </w:rPr>
              <w:t>微企业</w:t>
            </w:r>
            <w:proofErr w:type="gramEnd"/>
            <w:r>
              <w:rPr>
                <w:rFonts w:hAnsi="宋体" w:hint="eastAsia"/>
                <w:bCs/>
                <w:kern w:val="2"/>
                <w:sz w:val="24"/>
                <w:szCs w:val="24"/>
              </w:rPr>
              <w:t>的，在其投标文件中提供《中小企业声明函》，且投标的全部货物由小</w:t>
            </w:r>
            <w:proofErr w:type="gramStart"/>
            <w:r>
              <w:rPr>
                <w:rFonts w:hAnsi="宋体" w:hint="eastAsia"/>
                <w:bCs/>
                <w:kern w:val="2"/>
                <w:sz w:val="24"/>
                <w:szCs w:val="24"/>
              </w:rPr>
              <w:t>微企业</w:t>
            </w:r>
            <w:proofErr w:type="gramEnd"/>
            <w:r>
              <w:rPr>
                <w:rFonts w:hAnsi="宋体" w:hint="eastAsia"/>
                <w:bCs/>
                <w:kern w:val="2"/>
                <w:sz w:val="24"/>
                <w:szCs w:val="24"/>
              </w:rPr>
              <w:t>制造，对投标报价给予</w:t>
            </w:r>
            <w:r>
              <w:rPr>
                <w:rFonts w:hAnsi="宋体"/>
                <w:bCs/>
                <w:kern w:val="2"/>
                <w:sz w:val="24"/>
                <w:szCs w:val="24"/>
              </w:rPr>
              <w:t>10</w:t>
            </w:r>
            <w:r>
              <w:rPr>
                <w:rFonts w:hAnsi="宋体" w:hint="eastAsia"/>
                <w:bCs/>
                <w:kern w:val="2"/>
                <w:sz w:val="24"/>
                <w:szCs w:val="24"/>
              </w:rPr>
              <w:t>%的扣除，用扣除后的价格参加评审，即评审价=投标报价×（1-</w:t>
            </w:r>
            <w:r>
              <w:rPr>
                <w:rFonts w:hAnsi="宋体"/>
                <w:bCs/>
                <w:kern w:val="2"/>
                <w:sz w:val="24"/>
                <w:szCs w:val="24"/>
              </w:rPr>
              <w:t>10</w:t>
            </w:r>
            <w:r>
              <w:rPr>
                <w:rFonts w:hAnsi="宋体" w:hint="eastAsia"/>
                <w:bCs/>
                <w:kern w:val="2"/>
                <w:sz w:val="24"/>
                <w:szCs w:val="24"/>
              </w:rPr>
              <w:t>%）；大中型企业与小</w:t>
            </w:r>
            <w:proofErr w:type="gramStart"/>
            <w:r>
              <w:rPr>
                <w:rFonts w:hAnsi="宋体" w:hint="eastAsia"/>
                <w:bCs/>
                <w:kern w:val="2"/>
                <w:sz w:val="24"/>
                <w:szCs w:val="24"/>
              </w:rPr>
              <w:t>微企业</w:t>
            </w:r>
            <w:proofErr w:type="gramEnd"/>
            <w:r>
              <w:rPr>
                <w:rFonts w:hAnsi="宋体" w:hint="eastAsia"/>
                <w:bCs/>
                <w:kern w:val="2"/>
                <w:sz w:val="24"/>
                <w:szCs w:val="24"/>
              </w:rPr>
              <w:t>组成联合体或者大中型企业向一家或者多家小</w:t>
            </w:r>
            <w:proofErr w:type="gramStart"/>
            <w:r>
              <w:rPr>
                <w:rFonts w:hAnsi="宋体" w:hint="eastAsia"/>
                <w:bCs/>
                <w:kern w:val="2"/>
                <w:sz w:val="24"/>
                <w:szCs w:val="24"/>
              </w:rPr>
              <w:t>微企业</w:t>
            </w:r>
            <w:proofErr w:type="gramEnd"/>
            <w:r>
              <w:rPr>
                <w:rFonts w:hAnsi="宋体" w:hint="eastAsia"/>
                <w:bCs/>
                <w:kern w:val="2"/>
                <w:sz w:val="24"/>
                <w:szCs w:val="24"/>
              </w:rPr>
              <w:t>分包，</w:t>
            </w:r>
            <w:proofErr w:type="gramStart"/>
            <w:r>
              <w:rPr>
                <w:rFonts w:hAnsi="宋体" w:hint="eastAsia"/>
                <w:bCs/>
                <w:kern w:val="2"/>
                <w:sz w:val="24"/>
                <w:szCs w:val="24"/>
              </w:rPr>
              <w:t>且联合</w:t>
            </w:r>
            <w:proofErr w:type="gramEnd"/>
            <w:r>
              <w:rPr>
                <w:rFonts w:hAnsi="宋体" w:hint="eastAsia"/>
                <w:bCs/>
                <w:kern w:val="2"/>
                <w:sz w:val="24"/>
                <w:szCs w:val="24"/>
              </w:rPr>
              <w:t>协议或者分包意向协议约定小</w:t>
            </w:r>
            <w:proofErr w:type="gramStart"/>
            <w:r>
              <w:rPr>
                <w:rFonts w:hAnsi="宋体" w:hint="eastAsia"/>
                <w:bCs/>
                <w:kern w:val="2"/>
                <w:sz w:val="24"/>
                <w:szCs w:val="24"/>
              </w:rPr>
              <w:t>微企业</w:t>
            </w:r>
            <w:proofErr w:type="gramEnd"/>
            <w:r>
              <w:rPr>
                <w:rFonts w:hAnsi="宋体" w:hint="eastAsia"/>
                <w:bCs/>
                <w:kern w:val="2"/>
                <w:sz w:val="24"/>
                <w:szCs w:val="24"/>
              </w:rPr>
              <w:t xml:space="preserve">的合同份额占到合同总金额30%以上的，对联合体或者大中型企业的报价给予6%的扣除，用扣除后的价格参加评审。符合上述规定对报价给予扣除的，扣除后的价格为评标价，即评标价=投标报价×（1 </w:t>
            </w:r>
            <w:r>
              <w:rPr>
                <w:rFonts w:hAnsi="宋体"/>
                <w:bCs/>
                <w:kern w:val="2"/>
                <w:sz w:val="24"/>
                <w:szCs w:val="24"/>
              </w:rPr>
              <w:t>–</w:t>
            </w:r>
            <w:r>
              <w:rPr>
                <w:rFonts w:hAnsi="宋体" w:hint="eastAsia"/>
                <w:bCs/>
                <w:kern w:val="2"/>
                <w:sz w:val="24"/>
                <w:szCs w:val="24"/>
              </w:rPr>
              <w:t xml:space="preserve"> 10%）；不符合上述给予扣除情形的，评标价=投标报价。</w:t>
            </w:r>
          </w:p>
          <w:p w14:paraId="4C3A8C9C" w14:textId="77777777" w:rsidR="009B41DA" w:rsidRDefault="001D1FDB">
            <w:pPr>
              <w:pStyle w:val="ad"/>
              <w:spacing w:line="380" w:lineRule="exact"/>
              <w:ind w:firstLineChars="200" w:firstLine="480"/>
              <w:rPr>
                <w:rFonts w:hAnsi="宋体" w:hint="eastAsia"/>
                <w:bCs/>
                <w:kern w:val="2"/>
                <w:sz w:val="24"/>
                <w:szCs w:val="24"/>
              </w:rPr>
            </w:pPr>
            <w:r>
              <w:rPr>
                <w:rFonts w:hAnsi="宋体" w:hint="eastAsia"/>
                <w:bCs/>
                <w:kern w:val="2"/>
                <w:sz w:val="24"/>
                <w:szCs w:val="24"/>
              </w:rPr>
              <w:t>3.按照《财政部、司法部关于政府采购支持监狱企业发展有关问题的通知》（财库〔2014〕68号）的规定，监狱企业视同小型、微型企业，享受预留份额、评审中价格扣除等促进中小企业发展的政府采购政策。监狱企业参加政府采购活动时，应当提供由省级以上监狱管理局、戒毒管理局（含新疆生产建设兵团）出具的属于监狱企业的证明文件。监狱企业属于小型、微型企业的，不重复享受政策。</w:t>
            </w:r>
          </w:p>
          <w:p w14:paraId="7D31141C" w14:textId="77777777" w:rsidR="009B41DA" w:rsidRDefault="001D1FDB">
            <w:pPr>
              <w:pStyle w:val="ad"/>
              <w:spacing w:line="380" w:lineRule="exact"/>
              <w:ind w:firstLineChars="200" w:firstLine="480"/>
              <w:outlineLvl w:val="0"/>
              <w:rPr>
                <w:rFonts w:hAnsi="宋体" w:hint="eastAsia"/>
                <w:bCs/>
                <w:kern w:val="2"/>
                <w:sz w:val="24"/>
                <w:szCs w:val="24"/>
              </w:rPr>
            </w:pPr>
            <w:bookmarkStart w:id="190" w:name="_Toc201306728"/>
            <w:bookmarkStart w:id="191" w:name="_Toc206407301"/>
            <w:r>
              <w:rPr>
                <w:rFonts w:hAnsi="宋体" w:hint="eastAsia"/>
                <w:bCs/>
                <w:kern w:val="2"/>
                <w:sz w:val="24"/>
                <w:szCs w:val="24"/>
              </w:rPr>
              <w:t>4.按照《关于促进残疾人就业政府采购政策的通知》（财库〔2017〕141号）的规定，残疾人福利性单位视同小型、微型企业，享受预留份额、评审中价格扣除等促进中小企业发展的政府采购政策。残疾人福利性单位参加政府采购活动时，应当提供该通知规定的《残疾人福利性单位声明函》，并对声明的真实性负责。残疾人福利性单位属于小型、微型企业的，不重复享受政策。</w:t>
            </w:r>
            <w:bookmarkEnd w:id="190"/>
            <w:bookmarkEnd w:id="191"/>
          </w:p>
          <w:p w14:paraId="5EDD7566" w14:textId="77777777" w:rsidR="009B41DA" w:rsidRDefault="001D1FDB">
            <w:pPr>
              <w:pStyle w:val="ad"/>
              <w:spacing w:line="380" w:lineRule="exact"/>
              <w:outlineLvl w:val="0"/>
              <w:rPr>
                <w:rFonts w:hAnsi="宋体" w:hint="eastAsia"/>
                <w:b/>
                <w:kern w:val="2"/>
                <w:sz w:val="24"/>
                <w:szCs w:val="24"/>
              </w:rPr>
            </w:pPr>
            <w:bookmarkStart w:id="192" w:name="_Toc201306729"/>
            <w:bookmarkStart w:id="193" w:name="_Toc206407302"/>
            <w:r>
              <w:rPr>
                <w:rFonts w:hAnsi="宋体" w:hint="eastAsia"/>
                <w:b/>
                <w:kern w:val="2"/>
                <w:sz w:val="24"/>
                <w:szCs w:val="24"/>
              </w:rPr>
              <w:t>二、投标报价分（满分30分）</w:t>
            </w:r>
            <w:bookmarkEnd w:id="192"/>
            <w:bookmarkEnd w:id="193"/>
          </w:p>
          <w:p w14:paraId="70EDB460" w14:textId="77777777" w:rsidR="009B41DA" w:rsidRDefault="001D1FDB">
            <w:pPr>
              <w:pStyle w:val="ad"/>
              <w:spacing w:line="380" w:lineRule="exact"/>
              <w:ind w:firstLineChars="200" w:firstLine="480"/>
              <w:rPr>
                <w:rFonts w:hAnsi="宋体" w:hint="eastAsia"/>
                <w:bCs/>
                <w:kern w:val="2"/>
                <w:sz w:val="24"/>
                <w:szCs w:val="24"/>
              </w:rPr>
            </w:pPr>
            <w:r>
              <w:rPr>
                <w:rFonts w:hAnsi="宋体" w:hint="eastAsia"/>
                <w:bCs/>
                <w:kern w:val="2"/>
                <w:sz w:val="24"/>
                <w:szCs w:val="24"/>
              </w:rPr>
              <w:t>1.投标报价分采用低价优先法计算，满足招标文件要求且评</w:t>
            </w:r>
            <w:r>
              <w:rPr>
                <w:rFonts w:hAnsi="宋体" w:hint="eastAsia"/>
                <w:bCs/>
                <w:kern w:val="2"/>
                <w:sz w:val="24"/>
                <w:szCs w:val="24"/>
              </w:rPr>
              <w:lastRenderedPageBreak/>
              <w:t>标价最低的有效投标人的评标价为评标基准价，其投标报价分为满分。</w:t>
            </w:r>
          </w:p>
          <w:p w14:paraId="6A2DBD69" w14:textId="77777777" w:rsidR="009B41DA" w:rsidRDefault="001D1FDB">
            <w:pPr>
              <w:pStyle w:val="ad"/>
              <w:spacing w:line="380" w:lineRule="exact"/>
              <w:ind w:firstLineChars="200" w:firstLine="480"/>
              <w:rPr>
                <w:rFonts w:hAnsi="宋体" w:hint="eastAsia"/>
                <w:bCs/>
                <w:kern w:val="2"/>
                <w:sz w:val="24"/>
                <w:szCs w:val="24"/>
              </w:rPr>
            </w:pPr>
            <w:r>
              <w:rPr>
                <w:rFonts w:hAnsi="宋体" w:hint="eastAsia"/>
                <w:bCs/>
                <w:kern w:val="2"/>
                <w:sz w:val="24"/>
                <w:szCs w:val="24"/>
              </w:rPr>
              <w:t>2.其他投标人的价格</w:t>
            </w:r>
            <w:proofErr w:type="gramStart"/>
            <w:r>
              <w:rPr>
                <w:rFonts w:hAnsi="宋体" w:hint="eastAsia"/>
                <w:bCs/>
                <w:kern w:val="2"/>
                <w:sz w:val="24"/>
                <w:szCs w:val="24"/>
              </w:rPr>
              <w:t>分统一</w:t>
            </w:r>
            <w:proofErr w:type="gramEnd"/>
            <w:r>
              <w:rPr>
                <w:rFonts w:hAnsi="宋体" w:hint="eastAsia"/>
                <w:bCs/>
                <w:kern w:val="2"/>
                <w:sz w:val="24"/>
                <w:szCs w:val="24"/>
              </w:rPr>
              <w:t>按照下列公式计算：</w:t>
            </w:r>
          </w:p>
          <w:p w14:paraId="77C84CC4" w14:textId="77777777" w:rsidR="009B41DA" w:rsidRDefault="001D1FDB">
            <w:pPr>
              <w:spacing w:line="380" w:lineRule="exact"/>
              <w:ind w:firstLineChars="200" w:firstLine="480"/>
              <w:rPr>
                <w:rFonts w:ascii="宋体" w:hAnsi="宋体" w:hint="eastAsia"/>
                <w:bCs/>
                <w:sz w:val="24"/>
              </w:rPr>
            </w:pPr>
            <w:proofErr w:type="gramStart"/>
            <w:r>
              <w:rPr>
                <w:rFonts w:ascii="宋体" w:hAnsi="宋体" w:hint="eastAsia"/>
                <w:bCs/>
                <w:sz w:val="24"/>
              </w:rPr>
              <w:t>某有效</w:t>
            </w:r>
            <w:proofErr w:type="gramEnd"/>
            <w:r>
              <w:rPr>
                <w:rFonts w:ascii="宋体" w:hAnsi="宋体" w:hint="eastAsia"/>
                <w:bCs/>
                <w:sz w:val="24"/>
              </w:rPr>
              <w:t>投标人的投标报价分=（评标基准价／</w:t>
            </w:r>
            <w:proofErr w:type="gramStart"/>
            <w:r>
              <w:rPr>
                <w:rFonts w:ascii="宋体" w:hAnsi="宋体" w:hint="eastAsia"/>
                <w:bCs/>
                <w:sz w:val="24"/>
              </w:rPr>
              <w:t>某有效</w:t>
            </w:r>
            <w:proofErr w:type="gramEnd"/>
            <w:r>
              <w:rPr>
                <w:rFonts w:ascii="宋体" w:hAnsi="宋体" w:hint="eastAsia"/>
                <w:bCs/>
                <w:sz w:val="24"/>
              </w:rPr>
              <w:t>投标人评标报价）× 30分</w:t>
            </w:r>
          </w:p>
        </w:tc>
      </w:tr>
      <w:tr w:rsidR="009B41DA" w14:paraId="1AA9AC05" w14:textId="77777777">
        <w:trPr>
          <w:trHeight w:val="2612"/>
          <w:jc w:val="center"/>
        </w:trPr>
        <w:tc>
          <w:tcPr>
            <w:tcW w:w="709" w:type="dxa"/>
            <w:tcBorders>
              <w:top w:val="single" w:sz="4" w:space="0" w:color="auto"/>
              <w:left w:val="single" w:sz="4" w:space="0" w:color="auto"/>
              <w:right w:val="single" w:sz="4" w:space="0" w:color="auto"/>
            </w:tcBorders>
            <w:vAlign w:val="center"/>
          </w:tcPr>
          <w:p w14:paraId="652E28C3" w14:textId="77777777" w:rsidR="009B41DA" w:rsidRDefault="001D1FDB">
            <w:pPr>
              <w:jc w:val="center"/>
              <w:rPr>
                <w:rFonts w:ascii="宋体" w:hAnsi="宋体" w:hint="eastAsia"/>
                <w:bCs/>
                <w:sz w:val="24"/>
              </w:rPr>
            </w:pPr>
            <w:r>
              <w:rPr>
                <w:rFonts w:ascii="宋体" w:hAnsi="宋体"/>
                <w:bCs/>
                <w:sz w:val="24"/>
              </w:rPr>
              <w:lastRenderedPageBreak/>
              <w:t>2</w:t>
            </w:r>
          </w:p>
        </w:tc>
        <w:tc>
          <w:tcPr>
            <w:tcW w:w="932" w:type="dxa"/>
            <w:tcBorders>
              <w:top w:val="single" w:sz="4" w:space="0" w:color="auto"/>
              <w:left w:val="single" w:sz="4" w:space="0" w:color="auto"/>
              <w:right w:val="single" w:sz="4" w:space="0" w:color="auto"/>
            </w:tcBorders>
            <w:vAlign w:val="center"/>
          </w:tcPr>
          <w:p w14:paraId="36DEBB93" w14:textId="77777777" w:rsidR="009B41DA" w:rsidRDefault="001D1FDB">
            <w:pPr>
              <w:rPr>
                <w:rFonts w:ascii="宋体" w:hAnsi="宋体" w:hint="eastAsia"/>
                <w:bCs/>
                <w:sz w:val="24"/>
              </w:rPr>
            </w:pPr>
            <w:r>
              <w:rPr>
                <w:rFonts w:ascii="宋体" w:hAnsi="宋体" w:hint="eastAsia"/>
                <w:bCs/>
                <w:sz w:val="24"/>
              </w:rPr>
              <w:t>技术分（满分</w:t>
            </w:r>
            <w:r>
              <w:rPr>
                <w:rFonts w:ascii="宋体" w:hAnsi="宋体"/>
                <w:bCs/>
                <w:sz w:val="24"/>
              </w:rPr>
              <w:t>40</w:t>
            </w:r>
            <w:r>
              <w:rPr>
                <w:rFonts w:ascii="宋体" w:hAnsi="宋体" w:hint="eastAsia"/>
                <w:bCs/>
                <w:sz w:val="24"/>
              </w:rPr>
              <w:t>分）</w:t>
            </w:r>
          </w:p>
        </w:tc>
        <w:tc>
          <w:tcPr>
            <w:tcW w:w="1189" w:type="dxa"/>
            <w:tcBorders>
              <w:top w:val="single" w:sz="4" w:space="0" w:color="auto"/>
              <w:left w:val="single" w:sz="4" w:space="0" w:color="auto"/>
              <w:right w:val="single" w:sz="4" w:space="0" w:color="auto"/>
            </w:tcBorders>
            <w:vAlign w:val="center"/>
          </w:tcPr>
          <w:p w14:paraId="19CEBE1D" w14:textId="77777777" w:rsidR="009B41DA" w:rsidRDefault="001D1FDB">
            <w:pPr>
              <w:rPr>
                <w:rFonts w:ascii="宋体" w:hAnsi="宋体" w:hint="eastAsia"/>
                <w:bCs/>
                <w:sz w:val="24"/>
              </w:rPr>
            </w:pPr>
            <w:r>
              <w:rPr>
                <w:rFonts w:ascii="宋体" w:hAnsi="宋体" w:hint="eastAsia"/>
                <w:bCs/>
                <w:sz w:val="24"/>
              </w:rPr>
              <w:t>产品性能分</w:t>
            </w:r>
          </w:p>
          <w:p w14:paraId="2B600B7E" w14:textId="77777777" w:rsidR="009B41DA" w:rsidRDefault="001D1FDB">
            <w:pPr>
              <w:rPr>
                <w:rFonts w:ascii="宋体" w:hAnsi="宋体" w:hint="eastAsia"/>
                <w:bCs/>
                <w:sz w:val="24"/>
              </w:rPr>
            </w:pPr>
            <w:r>
              <w:rPr>
                <w:rFonts w:ascii="宋体" w:hAnsi="宋体"/>
                <w:bCs/>
                <w:sz w:val="24"/>
              </w:rPr>
              <w:t>（满分40分）</w:t>
            </w:r>
          </w:p>
        </w:tc>
        <w:tc>
          <w:tcPr>
            <w:tcW w:w="6911" w:type="dxa"/>
            <w:tcBorders>
              <w:top w:val="single" w:sz="4" w:space="0" w:color="auto"/>
              <w:left w:val="single" w:sz="4" w:space="0" w:color="auto"/>
              <w:bottom w:val="single" w:sz="4" w:space="0" w:color="auto"/>
              <w:right w:val="single" w:sz="4" w:space="0" w:color="auto"/>
            </w:tcBorders>
            <w:vAlign w:val="center"/>
          </w:tcPr>
          <w:p w14:paraId="1EA5BA04" w14:textId="77777777" w:rsidR="009B41DA" w:rsidRDefault="001D1FDB">
            <w:pPr>
              <w:spacing w:line="380" w:lineRule="exact"/>
              <w:rPr>
                <w:rFonts w:ascii="宋体" w:hAnsi="宋体" w:hint="eastAsia"/>
                <w:bCs/>
                <w:sz w:val="24"/>
              </w:rPr>
            </w:pPr>
            <w:r>
              <w:rPr>
                <w:rFonts w:ascii="宋体" w:hAnsi="宋体" w:hint="eastAsia"/>
                <w:bCs/>
                <w:sz w:val="24"/>
              </w:rPr>
              <w:t>1、根据《技术参数及性能（配置）要求》中各项技术参数的逐项响应情况由评委进行评分。完全满足要求的得36分。</w:t>
            </w:r>
            <w:r>
              <w:rPr>
                <w:rFonts w:ascii="宋体" w:hAnsi="宋体" w:cs="宋体" w:hint="eastAsia"/>
                <w:sz w:val="24"/>
              </w:rPr>
              <w:t>未标注▲号的参数每有1项负偏离扣5分，有3项及以上负偏离的投标无效。</w:t>
            </w:r>
          </w:p>
          <w:p w14:paraId="56DDEBBE" w14:textId="77777777" w:rsidR="009B41DA" w:rsidRDefault="001D1FDB">
            <w:pPr>
              <w:spacing w:line="380" w:lineRule="exact"/>
              <w:rPr>
                <w:rFonts w:ascii="宋体" w:hAnsi="宋体" w:cs="宋体" w:hint="eastAsia"/>
                <w:sz w:val="24"/>
              </w:rPr>
            </w:pPr>
            <w:r>
              <w:rPr>
                <w:rFonts w:ascii="宋体" w:hAnsi="宋体"/>
                <w:bCs/>
                <w:sz w:val="24"/>
              </w:rPr>
              <w:t>2</w:t>
            </w:r>
            <w:r>
              <w:rPr>
                <w:rFonts w:ascii="宋体" w:hAnsi="宋体" w:hint="eastAsia"/>
                <w:bCs/>
                <w:sz w:val="24"/>
              </w:rPr>
              <w:t>、性能优于加分（满分</w:t>
            </w:r>
            <w:r>
              <w:rPr>
                <w:rFonts w:ascii="宋体" w:hAnsi="宋体"/>
                <w:bCs/>
                <w:sz w:val="24"/>
              </w:rPr>
              <w:t>4</w:t>
            </w:r>
            <w:r>
              <w:rPr>
                <w:rFonts w:ascii="宋体" w:hAnsi="宋体" w:hint="eastAsia"/>
                <w:bCs/>
                <w:sz w:val="24"/>
              </w:rPr>
              <w:t>分）。投标产品完全满足招标文件主要技术参数及性能（配置）要求的情况下，带</w:t>
            </w:r>
            <w:r>
              <w:rPr>
                <w:rFonts w:ascii="宋体" w:hAnsi="宋体"/>
                <w:bCs/>
                <w:sz w:val="24"/>
              </w:rPr>
              <w:t>“</w:t>
            </w:r>
            <w:r>
              <w:rPr>
                <w:rFonts w:ascii="宋体" w:hAnsi="宋体" w:hint="eastAsia"/>
                <w:bCs/>
                <w:sz w:val="24"/>
              </w:rPr>
              <w:t>▲</w:t>
            </w:r>
            <w:r>
              <w:rPr>
                <w:rFonts w:ascii="宋体" w:hAnsi="宋体"/>
                <w:bCs/>
                <w:sz w:val="24"/>
              </w:rPr>
              <w:t>”</w:t>
            </w:r>
            <w:r>
              <w:rPr>
                <w:rFonts w:ascii="宋体" w:hAnsi="宋体" w:hint="eastAsia"/>
                <w:bCs/>
                <w:sz w:val="24"/>
              </w:rPr>
              <w:t>的参数每有</w:t>
            </w:r>
            <w:r>
              <w:rPr>
                <w:rFonts w:ascii="宋体" w:hAnsi="宋体"/>
                <w:bCs/>
                <w:sz w:val="24"/>
              </w:rPr>
              <w:t>1</w:t>
            </w:r>
            <w:r>
              <w:rPr>
                <w:rFonts w:ascii="宋体" w:hAnsi="宋体" w:hint="eastAsia"/>
                <w:bCs/>
                <w:sz w:val="24"/>
              </w:rPr>
              <w:t>项正偏离的，得</w:t>
            </w:r>
            <w:r>
              <w:rPr>
                <w:rFonts w:ascii="宋体" w:hAnsi="宋体"/>
                <w:bCs/>
                <w:sz w:val="24"/>
              </w:rPr>
              <w:t>1</w:t>
            </w:r>
            <w:r>
              <w:rPr>
                <w:rFonts w:ascii="宋体" w:hAnsi="宋体" w:hint="eastAsia"/>
                <w:bCs/>
                <w:sz w:val="24"/>
              </w:rPr>
              <w:t>分，最多加</w:t>
            </w:r>
            <w:r>
              <w:rPr>
                <w:rFonts w:ascii="宋体" w:hAnsi="宋体"/>
                <w:bCs/>
                <w:sz w:val="24"/>
              </w:rPr>
              <w:t>4</w:t>
            </w:r>
            <w:r>
              <w:rPr>
                <w:rFonts w:ascii="宋体" w:hAnsi="宋体" w:hint="eastAsia"/>
                <w:bCs/>
                <w:sz w:val="24"/>
              </w:rPr>
              <w:t>分。（以上参数如</w:t>
            </w:r>
            <w:proofErr w:type="gramStart"/>
            <w:r>
              <w:rPr>
                <w:rFonts w:ascii="宋体" w:hAnsi="宋体" w:hint="eastAsia"/>
                <w:bCs/>
                <w:sz w:val="24"/>
              </w:rPr>
              <w:t>应标正</w:t>
            </w:r>
            <w:proofErr w:type="gramEnd"/>
            <w:r>
              <w:rPr>
                <w:rFonts w:ascii="宋体" w:hAnsi="宋体" w:hint="eastAsia"/>
                <w:bCs/>
                <w:sz w:val="24"/>
              </w:rPr>
              <w:t>偏离，需提供生产厂家正式发行的彩页或来自厂家的技术证明材料或有资质的第三方出具的检测报告，且被评标委员会所认可，否则不予计分。）</w:t>
            </w:r>
          </w:p>
        </w:tc>
      </w:tr>
      <w:tr w:rsidR="009B41DA" w14:paraId="533EEE09" w14:textId="77777777">
        <w:trPr>
          <w:trHeight w:val="1258"/>
          <w:jc w:val="center"/>
        </w:trPr>
        <w:tc>
          <w:tcPr>
            <w:tcW w:w="709" w:type="dxa"/>
            <w:vMerge w:val="restart"/>
            <w:tcBorders>
              <w:left w:val="single" w:sz="4" w:space="0" w:color="auto"/>
              <w:right w:val="single" w:sz="4" w:space="0" w:color="auto"/>
            </w:tcBorders>
            <w:vAlign w:val="center"/>
          </w:tcPr>
          <w:p w14:paraId="7A39070B" w14:textId="77777777" w:rsidR="009B41DA" w:rsidRDefault="001D1FDB">
            <w:pPr>
              <w:jc w:val="center"/>
              <w:rPr>
                <w:rFonts w:ascii="宋体" w:hAnsi="宋体" w:hint="eastAsia"/>
                <w:bCs/>
                <w:sz w:val="24"/>
              </w:rPr>
            </w:pPr>
            <w:r>
              <w:rPr>
                <w:rFonts w:ascii="宋体" w:hAnsi="宋体"/>
                <w:bCs/>
                <w:sz w:val="24"/>
              </w:rPr>
              <w:t>3</w:t>
            </w:r>
          </w:p>
        </w:tc>
        <w:tc>
          <w:tcPr>
            <w:tcW w:w="932" w:type="dxa"/>
            <w:vMerge w:val="restart"/>
            <w:tcBorders>
              <w:left w:val="single" w:sz="4" w:space="0" w:color="auto"/>
              <w:right w:val="single" w:sz="4" w:space="0" w:color="auto"/>
            </w:tcBorders>
            <w:vAlign w:val="center"/>
          </w:tcPr>
          <w:p w14:paraId="78D018EB" w14:textId="77777777" w:rsidR="009B41DA" w:rsidRDefault="001D1FDB">
            <w:pPr>
              <w:rPr>
                <w:rFonts w:ascii="宋体" w:hAnsi="宋体" w:hint="eastAsia"/>
                <w:bCs/>
                <w:sz w:val="24"/>
              </w:rPr>
            </w:pPr>
            <w:r>
              <w:rPr>
                <w:rFonts w:ascii="宋体" w:hAnsi="宋体" w:hint="eastAsia"/>
                <w:bCs/>
                <w:sz w:val="24"/>
              </w:rPr>
              <w:t>商务分（满分</w:t>
            </w:r>
            <w:r>
              <w:rPr>
                <w:rFonts w:ascii="宋体" w:hAnsi="宋体"/>
                <w:bCs/>
                <w:sz w:val="24"/>
              </w:rPr>
              <w:t>28</w:t>
            </w:r>
            <w:r>
              <w:rPr>
                <w:rFonts w:ascii="宋体" w:hAnsi="宋体" w:hint="eastAsia"/>
                <w:bCs/>
                <w:sz w:val="24"/>
              </w:rPr>
              <w:t>分）</w:t>
            </w:r>
          </w:p>
        </w:tc>
        <w:tc>
          <w:tcPr>
            <w:tcW w:w="118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6258ED2D" w14:textId="77777777" w:rsidR="009B41DA" w:rsidRDefault="001D1FDB">
            <w:pPr>
              <w:rPr>
                <w:rFonts w:ascii="宋体" w:hAnsi="宋体" w:hint="eastAsia"/>
                <w:bCs/>
                <w:sz w:val="24"/>
              </w:rPr>
            </w:pPr>
            <w:r>
              <w:rPr>
                <w:rFonts w:ascii="宋体" w:hAnsi="宋体" w:hint="eastAsia"/>
                <w:bCs/>
                <w:sz w:val="24"/>
              </w:rPr>
              <w:t>项目实施方案分</w:t>
            </w:r>
          </w:p>
          <w:p w14:paraId="088FB04B" w14:textId="77777777" w:rsidR="009B41DA" w:rsidRDefault="001D1FDB">
            <w:pPr>
              <w:rPr>
                <w:rFonts w:ascii="宋体" w:hAnsi="宋体" w:hint="eastAsia"/>
                <w:bCs/>
                <w:sz w:val="24"/>
              </w:rPr>
            </w:pPr>
            <w:r>
              <w:rPr>
                <w:rFonts w:ascii="宋体" w:hAnsi="宋体" w:hint="eastAsia"/>
                <w:bCs/>
                <w:sz w:val="24"/>
              </w:rPr>
              <w:t>（满分</w:t>
            </w:r>
            <w:r>
              <w:rPr>
                <w:rFonts w:ascii="宋体" w:hAnsi="宋体"/>
                <w:bCs/>
                <w:sz w:val="24"/>
              </w:rPr>
              <w:t>8</w:t>
            </w:r>
            <w:r>
              <w:rPr>
                <w:rFonts w:ascii="宋体" w:hAnsi="宋体" w:hint="eastAsia"/>
                <w:bCs/>
                <w:sz w:val="24"/>
              </w:rPr>
              <w:t>分）</w:t>
            </w:r>
          </w:p>
        </w:tc>
        <w:tc>
          <w:tcPr>
            <w:tcW w:w="6911" w:type="dxa"/>
            <w:tcBorders>
              <w:top w:val="single" w:sz="4" w:space="0" w:color="auto"/>
              <w:left w:val="single" w:sz="4" w:space="0" w:color="auto"/>
              <w:bottom w:val="single" w:sz="4" w:space="0" w:color="auto"/>
              <w:right w:val="single" w:sz="4" w:space="0" w:color="auto"/>
            </w:tcBorders>
            <w:vAlign w:val="center"/>
          </w:tcPr>
          <w:p w14:paraId="0B6AD1AA" w14:textId="77777777" w:rsidR="009B41DA" w:rsidRDefault="001D1FDB">
            <w:pPr>
              <w:adjustRightInd w:val="0"/>
              <w:spacing w:line="380" w:lineRule="exact"/>
              <w:ind w:firstLineChars="150" w:firstLine="360"/>
              <w:textAlignment w:val="baseline"/>
              <w:rPr>
                <w:rFonts w:ascii="宋体" w:hAnsi="宋体" w:hint="eastAsia"/>
                <w:bCs/>
                <w:sz w:val="24"/>
              </w:rPr>
            </w:pPr>
            <w:r>
              <w:rPr>
                <w:rFonts w:ascii="宋体" w:hAnsi="宋体" w:hint="eastAsia"/>
                <w:bCs/>
                <w:sz w:val="24"/>
              </w:rPr>
              <w:t>项目实施方案分（</w:t>
            </w:r>
            <w:r>
              <w:rPr>
                <w:rFonts w:ascii="宋体" w:hAnsi="宋体"/>
                <w:bCs/>
                <w:sz w:val="24"/>
              </w:rPr>
              <w:t>8</w:t>
            </w:r>
            <w:r>
              <w:rPr>
                <w:rFonts w:ascii="宋体" w:hAnsi="宋体" w:hint="eastAsia"/>
                <w:bCs/>
                <w:sz w:val="24"/>
              </w:rPr>
              <w:t>分）</w:t>
            </w:r>
          </w:p>
          <w:p w14:paraId="1BFA24E0" w14:textId="77777777" w:rsidR="009B41DA" w:rsidRDefault="001D1FDB">
            <w:pPr>
              <w:spacing w:line="380" w:lineRule="exact"/>
              <w:ind w:firstLineChars="202" w:firstLine="485"/>
              <w:rPr>
                <w:rFonts w:ascii="宋体" w:hAnsi="宋体" w:hint="eastAsia"/>
                <w:bCs/>
                <w:sz w:val="24"/>
              </w:rPr>
            </w:pPr>
            <w:r>
              <w:rPr>
                <w:rFonts w:ascii="宋体" w:hAnsi="宋体" w:hint="eastAsia"/>
                <w:bCs/>
                <w:sz w:val="24"/>
              </w:rPr>
              <w:t>由评委在打分前根据投标人所提供的项目实施方案优劣情况各自确定投标人所属档次，然后在相应档次内独立打分。</w:t>
            </w:r>
          </w:p>
          <w:p w14:paraId="66656F1A" w14:textId="77777777" w:rsidR="009B41DA" w:rsidRDefault="001D1FDB">
            <w:pPr>
              <w:spacing w:line="380" w:lineRule="exact"/>
              <w:ind w:firstLineChars="202" w:firstLine="485"/>
              <w:rPr>
                <w:rFonts w:ascii="宋体" w:hAnsi="宋体" w:hint="eastAsia"/>
                <w:bCs/>
                <w:sz w:val="24"/>
              </w:rPr>
            </w:pPr>
            <w:r>
              <w:rPr>
                <w:rFonts w:ascii="宋体" w:hAnsi="宋体" w:hint="eastAsia"/>
                <w:bCs/>
                <w:sz w:val="24"/>
              </w:rPr>
              <w:t>一档（1分）：投标人提供的项目实施方案内容简单，</w:t>
            </w:r>
            <w:proofErr w:type="gramStart"/>
            <w:r>
              <w:rPr>
                <w:rFonts w:ascii="宋体" w:hAnsi="宋体" w:hint="eastAsia"/>
                <w:bCs/>
                <w:sz w:val="24"/>
              </w:rPr>
              <w:t>仅基本</w:t>
            </w:r>
            <w:proofErr w:type="gramEnd"/>
            <w:r>
              <w:rPr>
                <w:rFonts w:ascii="宋体" w:hAnsi="宋体" w:hint="eastAsia"/>
                <w:bCs/>
                <w:sz w:val="24"/>
              </w:rPr>
              <w:t>项目实施要求的。</w:t>
            </w:r>
          </w:p>
          <w:p w14:paraId="5C642E75" w14:textId="77777777" w:rsidR="009B41DA" w:rsidRDefault="001D1FDB">
            <w:pPr>
              <w:spacing w:line="380" w:lineRule="exact"/>
              <w:ind w:firstLineChars="200" w:firstLine="480"/>
              <w:rPr>
                <w:rFonts w:ascii="宋体" w:hAnsi="宋体" w:hint="eastAsia"/>
                <w:bCs/>
                <w:sz w:val="24"/>
              </w:rPr>
            </w:pPr>
            <w:r>
              <w:rPr>
                <w:rFonts w:ascii="宋体" w:hAnsi="宋体" w:hint="eastAsia"/>
                <w:bCs/>
                <w:sz w:val="24"/>
              </w:rPr>
              <w:t>二档（2分）：投标人提供的项目实施方案包含有人员配备、分工、实施准备、进度安排、质量控制、检测及验收、项目移交等方面内容，有缺项或明显错误，能满足项目实施要求的。</w:t>
            </w:r>
          </w:p>
          <w:p w14:paraId="0A571B92" w14:textId="77777777" w:rsidR="009B41DA" w:rsidRDefault="001D1FDB">
            <w:pPr>
              <w:spacing w:line="380" w:lineRule="exact"/>
              <w:ind w:firstLineChars="200" w:firstLine="480"/>
              <w:rPr>
                <w:rFonts w:ascii="宋体" w:hAnsi="宋体" w:hint="eastAsia"/>
                <w:bCs/>
                <w:sz w:val="24"/>
              </w:rPr>
            </w:pPr>
            <w:r>
              <w:rPr>
                <w:rFonts w:ascii="宋体" w:hAnsi="宋体" w:hint="eastAsia"/>
                <w:bCs/>
                <w:sz w:val="24"/>
              </w:rPr>
              <w:t>三档（3分）：投标人提供的项目实施方案完整包含有人员配备、分工、实施准备、实施进度计划、质量控制、检测及验收、项目移交等方面内容，内容完整，没有缺项或明显错误，能够完全满足和保障项目实施要求的。</w:t>
            </w:r>
          </w:p>
          <w:p w14:paraId="4AC95414" w14:textId="77777777" w:rsidR="009B41DA" w:rsidRDefault="001D1FDB">
            <w:pPr>
              <w:spacing w:line="380" w:lineRule="exact"/>
              <w:ind w:firstLineChars="202" w:firstLine="485"/>
              <w:rPr>
                <w:rFonts w:ascii="宋体" w:hAnsi="宋体" w:hint="eastAsia"/>
                <w:bCs/>
                <w:sz w:val="24"/>
              </w:rPr>
            </w:pPr>
            <w:r>
              <w:rPr>
                <w:rFonts w:ascii="宋体" w:hAnsi="宋体" w:hint="eastAsia"/>
                <w:bCs/>
                <w:sz w:val="24"/>
              </w:rPr>
              <w:t>四档（5分）：投标人提供的项目实施方案包含有人员配备、分工、实施准备、进度安排、质量控制、检测及验收、项目移交等方面内容，内容完整，表述正确、合理，能够完全满足和保障项目实施要求，且提供有拟投入本项目的技术团队人员名单（提供人员一览表、证书复印件等）。</w:t>
            </w:r>
          </w:p>
          <w:p w14:paraId="28AB6B45" w14:textId="77777777" w:rsidR="009B41DA" w:rsidRDefault="001D1FDB">
            <w:pPr>
              <w:spacing w:line="380" w:lineRule="exact"/>
              <w:ind w:firstLineChars="202" w:firstLine="485"/>
              <w:rPr>
                <w:rFonts w:ascii="宋体" w:hAnsi="宋体" w:cs="宋体" w:hint="eastAsia"/>
                <w:sz w:val="24"/>
              </w:rPr>
            </w:pPr>
            <w:r>
              <w:rPr>
                <w:rFonts w:ascii="宋体" w:hAnsi="宋体" w:hint="eastAsia"/>
                <w:bCs/>
                <w:sz w:val="24"/>
              </w:rPr>
              <w:t>五档（8分）：在满足四档的前提下，还提供有项目实施总体计划、项目管理体系、项目管理组织架构、风险防控措施等，内容表述正确、合理。</w:t>
            </w:r>
          </w:p>
        </w:tc>
      </w:tr>
      <w:tr w:rsidR="009B41DA" w14:paraId="001FE692" w14:textId="77777777">
        <w:trPr>
          <w:jc w:val="center"/>
        </w:trPr>
        <w:tc>
          <w:tcPr>
            <w:tcW w:w="709" w:type="dxa"/>
            <w:vMerge/>
            <w:tcBorders>
              <w:left w:val="single" w:sz="4" w:space="0" w:color="auto"/>
              <w:right w:val="single" w:sz="4" w:space="0" w:color="auto"/>
            </w:tcBorders>
            <w:vAlign w:val="center"/>
          </w:tcPr>
          <w:p w14:paraId="303EC369" w14:textId="77777777" w:rsidR="009B41DA" w:rsidRDefault="009B41DA">
            <w:pPr>
              <w:rPr>
                <w:rFonts w:ascii="宋体" w:hAnsi="宋体" w:cs="宋体" w:hint="eastAsia"/>
                <w:b/>
                <w:sz w:val="24"/>
              </w:rPr>
            </w:pPr>
          </w:p>
        </w:tc>
        <w:tc>
          <w:tcPr>
            <w:tcW w:w="932" w:type="dxa"/>
            <w:vMerge/>
            <w:tcBorders>
              <w:left w:val="single" w:sz="4" w:space="0" w:color="auto"/>
              <w:right w:val="single" w:sz="4" w:space="0" w:color="auto"/>
            </w:tcBorders>
            <w:vAlign w:val="center"/>
          </w:tcPr>
          <w:p w14:paraId="72DB5B73" w14:textId="77777777" w:rsidR="009B41DA" w:rsidRDefault="009B41DA">
            <w:pPr>
              <w:rPr>
                <w:rFonts w:ascii="宋体" w:hAnsi="宋体" w:cs="宋体" w:hint="eastAsia"/>
                <w:b/>
                <w:sz w:val="24"/>
              </w:rPr>
            </w:pPr>
          </w:p>
        </w:tc>
        <w:tc>
          <w:tcPr>
            <w:tcW w:w="118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64502F7B" w14:textId="77777777" w:rsidR="009B41DA" w:rsidRDefault="001D1FDB">
            <w:pPr>
              <w:rPr>
                <w:rFonts w:ascii="宋体" w:hAnsi="宋体" w:hint="eastAsia"/>
                <w:bCs/>
                <w:sz w:val="24"/>
              </w:rPr>
            </w:pPr>
            <w:r>
              <w:rPr>
                <w:rFonts w:ascii="宋体" w:hAnsi="宋体" w:hint="eastAsia"/>
                <w:bCs/>
                <w:sz w:val="24"/>
              </w:rPr>
              <w:t>售后服务方案（满</w:t>
            </w:r>
            <w:r>
              <w:rPr>
                <w:rFonts w:ascii="宋体" w:hAnsi="宋体" w:hint="eastAsia"/>
                <w:bCs/>
                <w:sz w:val="24"/>
              </w:rPr>
              <w:lastRenderedPageBreak/>
              <w:t>分</w:t>
            </w:r>
            <w:r>
              <w:rPr>
                <w:rFonts w:ascii="宋体" w:hAnsi="宋体"/>
                <w:bCs/>
                <w:sz w:val="24"/>
              </w:rPr>
              <w:t>10</w:t>
            </w:r>
            <w:r>
              <w:rPr>
                <w:rFonts w:ascii="宋体" w:hAnsi="宋体" w:hint="eastAsia"/>
                <w:bCs/>
                <w:sz w:val="24"/>
              </w:rPr>
              <w:t>分）</w:t>
            </w:r>
          </w:p>
        </w:tc>
        <w:tc>
          <w:tcPr>
            <w:tcW w:w="6911" w:type="dxa"/>
            <w:tcBorders>
              <w:top w:val="single" w:sz="4" w:space="0" w:color="auto"/>
              <w:left w:val="single" w:sz="4" w:space="0" w:color="auto"/>
              <w:bottom w:val="single" w:sz="4" w:space="0" w:color="auto"/>
              <w:right w:val="single" w:sz="4" w:space="0" w:color="auto"/>
            </w:tcBorders>
            <w:vAlign w:val="center"/>
          </w:tcPr>
          <w:p w14:paraId="733A6051" w14:textId="77777777" w:rsidR="009B41DA" w:rsidRDefault="001D1FDB">
            <w:pPr>
              <w:spacing w:line="380" w:lineRule="exact"/>
              <w:ind w:firstLineChars="200" w:firstLine="482"/>
              <w:rPr>
                <w:rFonts w:ascii="宋体" w:hAnsi="宋体" w:hint="eastAsia"/>
                <w:b/>
                <w:sz w:val="24"/>
              </w:rPr>
            </w:pPr>
            <w:r>
              <w:rPr>
                <w:rFonts w:ascii="宋体" w:hAnsi="宋体" w:hint="eastAsia"/>
                <w:b/>
                <w:sz w:val="24"/>
              </w:rPr>
              <w:lastRenderedPageBreak/>
              <w:t>1.售后服务方案分（满分6分）</w:t>
            </w:r>
          </w:p>
          <w:p w14:paraId="218DED14" w14:textId="77777777" w:rsidR="009B41DA" w:rsidRDefault="001D1FDB">
            <w:pPr>
              <w:spacing w:line="380" w:lineRule="exact"/>
              <w:ind w:firstLineChars="200" w:firstLine="480"/>
              <w:rPr>
                <w:rFonts w:ascii="宋体" w:hAnsi="宋体" w:hint="eastAsia"/>
                <w:bCs/>
                <w:sz w:val="24"/>
              </w:rPr>
            </w:pPr>
            <w:r>
              <w:rPr>
                <w:rFonts w:ascii="宋体" w:hAnsi="宋体" w:hint="eastAsia"/>
                <w:bCs/>
                <w:sz w:val="24"/>
              </w:rPr>
              <w:lastRenderedPageBreak/>
              <w:t>根据售后流程规范性（有完整售后服务流程图、提供有售后服务热线电话、有服务规定完成时效），服务方案完整性（有</w:t>
            </w:r>
            <w:proofErr w:type="gramStart"/>
            <w:r>
              <w:rPr>
                <w:rFonts w:ascii="宋体" w:hAnsi="宋体" w:hint="eastAsia"/>
                <w:bCs/>
                <w:sz w:val="24"/>
              </w:rPr>
              <w:t>售后服务维保应急</w:t>
            </w:r>
            <w:proofErr w:type="gramEnd"/>
            <w:r>
              <w:rPr>
                <w:rFonts w:ascii="宋体" w:hAnsi="宋体" w:hint="eastAsia"/>
                <w:bCs/>
                <w:sz w:val="24"/>
              </w:rPr>
              <w:t>措施、服务维保有指定技术人员、有售后有具体实施步骤），服务方案合理性（有定期回访（注明时间）、服务方案能对应招标文件要求的）情况等方面。</w:t>
            </w:r>
          </w:p>
          <w:p w14:paraId="5CCCD03C" w14:textId="77777777" w:rsidR="009B41DA" w:rsidRDefault="001D1FDB">
            <w:pPr>
              <w:spacing w:line="380" w:lineRule="exact"/>
              <w:ind w:firstLineChars="200" w:firstLine="480"/>
              <w:rPr>
                <w:rFonts w:ascii="宋体" w:hAnsi="宋体" w:hint="eastAsia"/>
                <w:bCs/>
                <w:sz w:val="24"/>
              </w:rPr>
            </w:pPr>
            <w:r>
              <w:rPr>
                <w:rFonts w:ascii="宋体" w:hAnsi="宋体" w:hint="eastAsia"/>
                <w:bCs/>
                <w:sz w:val="24"/>
              </w:rPr>
              <w:t>一档：售后服务方案对上述内容合理表述在6项以下，</w:t>
            </w:r>
            <w:proofErr w:type="gramStart"/>
            <w:r>
              <w:rPr>
                <w:rFonts w:ascii="宋体" w:hAnsi="宋体" w:hint="eastAsia"/>
                <w:bCs/>
                <w:sz w:val="24"/>
              </w:rPr>
              <w:t>仅基本</w:t>
            </w:r>
            <w:proofErr w:type="gramEnd"/>
            <w:r>
              <w:rPr>
                <w:rFonts w:ascii="宋体" w:hAnsi="宋体" w:hint="eastAsia"/>
                <w:bCs/>
                <w:sz w:val="24"/>
              </w:rPr>
              <w:t>满足项目要求，得2分；</w:t>
            </w:r>
          </w:p>
          <w:p w14:paraId="385D81F0" w14:textId="77777777" w:rsidR="009B41DA" w:rsidRDefault="001D1FDB">
            <w:pPr>
              <w:spacing w:line="380" w:lineRule="exact"/>
              <w:ind w:firstLineChars="200" w:firstLine="480"/>
              <w:rPr>
                <w:rFonts w:ascii="宋体" w:hAnsi="宋体" w:hint="eastAsia"/>
                <w:bCs/>
                <w:sz w:val="24"/>
              </w:rPr>
            </w:pPr>
            <w:r>
              <w:rPr>
                <w:rFonts w:ascii="宋体" w:hAnsi="宋体" w:hint="eastAsia"/>
                <w:bCs/>
                <w:sz w:val="24"/>
              </w:rPr>
              <w:t>二档：售后服务方案对上述内容有不少于6项合理表述，能较好满足项目要求评为，得4分；</w:t>
            </w:r>
          </w:p>
          <w:p w14:paraId="764E9C7E" w14:textId="77777777" w:rsidR="009B41DA" w:rsidRDefault="001D1FDB">
            <w:pPr>
              <w:spacing w:line="380" w:lineRule="exact"/>
              <w:ind w:firstLineChars="200" w:firstLine="480"/>
              <w:rPr>
                <w:rFonts w:ascii="宋体" w:hAnsi="宋体" w:hint="eastAsia"/>
                <w:bCs/>
                <w:sz w:val="24"/>
              </w:rPr>
            </w:pPr>
            <w:r>
              <w:rPr>
                <w:rFonts w:ascii="宋体" w:hAnsi="宋体" w:hint="eastAsia"/>
                <w:bCs/>
                <w:sz w:val="24"/>
              </w:rPr>
              <w:t>三档：售后服务方案上述内容表述齐全，完全满足项目要求，得6分；</w:t>
            </w:r>
          </w:p>
          <w:p w14:paraId="40D6727A" w14:textId="77777777" w:rsidR="009B41DA" w:rsidRDefault="001D1FDB">
            <w:pPr>
              <w:spacing w:line="380" w:lineRule="exact"/>
              <w:ind w:firstLineChars="200" w:firstLine="480"/>
              <w:rPr>
                <w:rFonts w:ascii="宋体" w:hAnsi="宋体" w:hint="eastAsia"/>
                <w:bCs/>
                <w:sz w:val="24"/>
              </w:rPr>
            </w:pPr>
            <w:r>
              <w:rPr>
                <w:rFonts w:ascii="宋体" w:hAnsi="宋体" w:hint="eastAsia"/>
                <w:bCs/>
                <w:sz w:val="24"/>
              </w:rPr>
              <w:t>其它情形不得分。</w:t>
            </w:r>
          </w:p>
          <w:p w14:paraId="7DF290F4" w14:textId="77777777" w:rsidR="009B41DA" w:rsidRDefault="001D1FDB">
            <w:pPr>
              <w:spacing w:line="380" w:lineRule="exact"/>
              <w:ind w:firstLineChars="200" w:firstLine="482"/>
              <w:rPr>
                <w:rFonts w:ascii="宋体" w:hAnsi="宋体" w:hint="eastAsia"/>
                <w:b/>
                <w:sz w:val="24"/>
              </w:rPr>
            </w:pPr>
            <w:r>
              <w:rPr>
                <w:rFonts w:ascii="宋体" w:hAnsi="宋体" w:hint="eastAsia"/>
                <w:b/>
                <w:sz w:val="24"/>
              </w:rPr>
              <w:t>2、培训方案分（满分4分）</w:t>
            </w:r>
          </w:p>
          <w:p w14:paraId="5DAFCA4A" w14:textId="77777777" w:rsidR="009B41DA" w:rsidRDefault="001D1FDB">
            <w:pPr>
              <w:spacing w:line="380" w:lineRule="exact"/>
              <w:ind w:firstLineChars="200" w:firstLine="480"/>
              <w:rPr>
                <w:rFonts w:ascii="宋体" w:hAnsi="宋体" w:hint="eastAsia"/>
                <w:bCs/>
                <w:sz w:val="24"/>
              </w:rPr>
            </w:pPr>
            <w:r>
              <w:rPr>
                <w:rFonts w:ascii="宋体" w:hAnsi="宋体" w:hint="eastAsia"/>
                <w:bCs/>
                <w:sz w:val="24"/>
              </w:rPr>
              <w:t>一档(1分)：有简单的培训方案。</w:t>
            </w:r>
          </w:p>
          <w:p w14:paraId="3BF05738" w14:textId="77777777" w:rsidR="009B41DA" w:rsidRDefault="001D1FDB">
            <w:pPr>
              <w:spacing w:line="380" w:lineRule="exact"/>
              <w:ind w:firstLineChars="200" w:firstLine="480"/>
              <w:rPr>
                <w:rFonts w:ascii="宋体" w:hAnsi="宋体" w:hint="eastAsia"/>
                <w:bCs/>
                <w:sz w:val="24"/>
              </w:rPr>
            </w:pPr>
            <w:r>
              <w:rPr>
                <w:rFonts w:ascii="宋体" w:hAnsi="宋体" w:hint="eastAsia"/>
                <w:bCs/>
                <w:sz w:val="24"/>
              </w:rPr>
              <w:t>二档(2分)：制定有详细的培训方案，培训方案内容应包括培训的对象、培训内容的。</w:t>
            </w:r>
          </w:p>
          <w:p w14:paraId="0E4ECD1F" w14:textId="77777777" w:rsidR="009B41DA" w:rsidRDefault="001D1FDB">
            <w:pPr>
              <w:spacing w:line="380" w:lineRule="exact"/>
              <w:ind w:firstLineChars="200" w:firstLine="480"/>
              <w:rPr>
                <w:rFonts w:ascii="宋体" w:hAnsi="宋体" w:hint="eastAsia"/>
                <w:bCs/>
                <w:sz w:val="24"/>
              </w:rPr>
            </w:pPr>
            <w:r>
              <w:rPr>
                <w:rFonts w:ascii="宋体" w:hAnsi="宋体" w:hint="eastAsia"/>
                <w:bCs/>
                <w:sz w:val="24"/>
              </w:rPr>
              <w:t>三档(4分)：在满足二档的基础上，培训目标、培训内容、培训方式、培训地点、培训费用、反馈与考核等内容，内容完整且描述清晰的。</w:t>
            </w:r>
          </w:p>
        </w:tc>
      </w:tr>
      <w:tr w:rsidR="009B41DA" w14:paraId="3E4DFC91" w14:textId="77777777">
        <w:trPr>
          <w:jc w:val="center"/>
        </w:trPr>
        <w:tc>
          <w:tcPr>
            <w:tcW w:w="709" w:type="dxa"/>
            <w:vMerge/>
            <w:tcBorders>
              <w:left w:val="single" w:sz="4" w:space="0" w:color="auto"/>
              <w:right w:val="single" w:sz="4" w:space="0" w:color="auto"/>
            </w:tcBorders>
            <w:vAlign w:val="center"/>
          </w:tcPr>
          <w:p w14:paraId="62DD2D61" w14:textId="77777777" w:rsidR="009B41DA" w:rsidRDefault="009B41DA">
            <w:pPr>
              <w:rPr>
                <w:rFonts w:ascii="宋体" w:hAnsi="宋体" w:cs="宋体" w:hint="eastAsia"/>
                <w:b/>
                <w:sz w:val="24"/>
              </w:rPr>
            </w:pPr>
          </w:p>
        </w:tc>
        <w:tc>
          <w:tcPr>
            <w:tcW w:w="932" w:type="dxa"/>
            <w:vMerge/>
            <w:tcBorders>
              <w:left w:val="single" w:sz="4" w:space="0" w:color="auto"/>
              <w:right w:val="single" w:sz="4" w:space="0" w:color="auto"/>
            </w:tcBorders>
            <w:vAlign w:val="center"/>
          </w:tcPr>
          <w:p w14:paraId="5A22C0DF" w14:textId="77777777" w:rsidR="009B41DA" w:rsidRDefault="009B41DA">
            <w:pPr>
              <w:rPr>
                <w:rFonts w:ascii="宋体" w:hAnsi="宋体" w:cs="宋体" w:hint="eastAsia"/>
                <w:sz w:val="24"/>
              </w:rPr>
            </w:pPr>
          </w:p>
        </w:tc>
        <w:tc>
          <w:tcPr>
            <w:tcW w:w="1189" w:type="dxa"/>
            <w:tcBorders>
              <w:top w:val="single" w:sz="4" w:space="0" w:color="auto"/>
              <w:left w:val="single" w:sz="4" w:space="0" w:color="auto"/>
              <w:right w:val="single" w:sz="4" w:space="0" w:color="auto"/>
            </w:tcBorders>
            <w:tcMar>
              <w:top w:w="0" w:type="dxa"/>
              <w:left w:w="57" w:type="dxa"/>
              <w:bottom w:w="0" w:type="dxa"/>
              <w:right w:w="57" w:type="dxa"/>
            </w:tcMar>
            <w:vAlign w:val="center"/>
          </w:tcPr>
          <w:p w14:paraId="024E230D" w14:textId="77777777" w:rsidR="009B41DA" w:rsidRDefault="001D1FDB">
            <w:pPr>
              <w:rPr>
                <w:rFonts w:ascii="宋体" w:hAnsi="宋体" w:hint="eastAsia"/>
                <w:bCs/>
                <w:sz w:val="24"/>
              </w:rPr>
            </w:pPr>
            <w:r>
              <w:rPr>
                <w:rFonts w:ascii="宋体" w:hAnsi="宋体" w:hint="eastAsia"/>
                <w:bCs/>
                <w:sz w:val="24"/>
              </w:rPr>
              <w:t>业绩分</w:t>
            </w:r>
          </w:p>
          <w:p w14:paraId="0AA35CC1" w14:textId="77777777" w:rsidR="009B41DA" w:rsidRDefault="001D1FDB">
            <w:pPr>
              <w:rPr>
                <w:rFonts w:ascii="宋体" w:hAnsi="宋体" w:hint="eastAsia"/>
                <w:bCs/>
                <w:sz w:val="24"/>
              </w:rPr>
            </w:pPr>
            <w:r>
              <w:rPr>
                <w:rFonts w:ascii="宋体" w:hAnsi="宋体" w:hint="eastAsia"/>
                <w:bCs/>
                <w:sz w:val="24"/>
              </w:rPr>
              <w:t>（满分</w:t>
            </w:r>
            <w:r>
              <w:rPr>
                <w:rFonts w:ascii="宋体" w:hAnsi="宋体"/>
                <w:bCs/>
                <w:sz w:val="24"/>
              </w:rPr>
              <w:t>10</w:t>
            </w:r>
            <w:r>
              <w:rPr>
                <w:rFonts w:ascii="宋体" w:hAnsi="宋体" w:hint="eastAsia"/>
                <w:bCs/>
                <w:sz w:val="24"/>
              </w:rPr>
              <w:t>分）</w:t>
            </w:r>
          </w:p>
        </w:tc>
        <w:tc>
          <w:tcPr>
            <w:tcW w:w="6911" w:type="dxa"/>
            <w:tcBorders>
              <w:top w:val="single" w:sz="4" w:space="0" w:color="auto"/>
              <w:left w:val="single" w:sz="4" w:space="0" w:color="auto"/>
              <w:bottom w:val="single" w:sz="4" w:space="0" w:color="auto"/>
              <w:right w:val="single" w:sz="4" w:space="0" w:color="auto"/>
            </w:tcBorders>
          </w:tcPr>
          <w:p w14:paraId="3829FFFA" w14:textId="77777777" w:rsidR="009B41DA" w:rsidRDefault="001D1FDB">
            <w:pPr>
              <w:spacing w:line="380" w:lineRule="exact"/>
              <w:rPr>
                <w:rFonts w:ascii="宋体" w:hAnsi="宋体" w:hint="eastAsia"/>
                <w:bCs/>
                <w:sz w:val="24"/>
              </w:rPr>
            </w:pPr>
            <w:r>
              <w:rPr>
                <w:rFonts w:ascii="宋体" w:hAnsi="宋体" w:hint="eastAsia"/>
                <w:bCs/>
                <w:sz w:val="24"/>
              </w:rPr>
              <w:t>投标人提供</w:t>
            </w:r>
            <w:r>
              <w:rPr>
                <w:rFonts w:ascii="宋体" w:hAnsi="宋体"/>
                <w:bCs/>
                <w:sz w:val="24"/>
              </w:rPr>
              <w:t>2020</w:t>
            </w:r>
            <w:r>
              <w:rPr>
                <w:rFonts w:ascii="宋体" w:hAnsi="宋体" w:hint="eastAsia"/>
                <w:bCs/>
                <w:sz w:val="24"/>
              </w:rPr>
              <w:t>年1月</w:t>
            </w:r>
            <w:r>
              <w:rPr>
                <w:rFonts w:ascii="宋体" w:hAnsi="宋体"/>
                <w:bCs/>
                <w:sz w:val="24"/>
              </w:rPr>
              <w:t>1</w:t>
            </w:r>
            <w:r>
              <w:rPr>
                <w:rFonts w:ascii="宋体" w:hAnsi="宋体" w:hint="eastAsia"/>
                <w:bCs/>
                <w:sz w:val="24"/>
              </w:rPr>
              <w:t>日以来签订的同类业绩的，每份合同得</w:t>
            </w:r>
            <w:r>
              <w:rPr>
                <w:rFonts w:ascii="宋体" w:hAnsi="宋体"/>
                <w:bCs/>
                <w:sz w:val="24"/>
              </w:rPr>
              <w:t>2</w:t>
            </w:r>
            <w:r>
              <w:rPr>
                <w:rFonts w:ascii="宋体" w:hAnsi="宋体" w:hint="eastAsia"/>
                <w:bCs/>
                <w:sz w:val="24"/>
              </w:rPr>
              <w:t>分，满分</w:t>
            </w:r>
            <w:r>
              <w:rPr>
                <w:rFonts w:ascii="宋体" w:hAnsi="宋体"/>
                <w:bCs/>
                <w:sz w:val="24"/>
              </w:rPr>
              <w:t>10</w:t>
            </w:r>
            <w:r>
              <w:rPr>
                <w:rFonts w:ascii="宋体" w:hAnsi="宋体" w:hint="eastAsia"/>
                <w:bCs/>
                <w:sz w:val="24"/>
              </w:rPr>
              <w:t>分。</w:t>
            </w:r>
            <w:r>
              <w:rPr>
                <w:rFonts w:ascii="宋体" w:hAnsi="宋体" w:cs="宋体" w:hint="eastAsia"/>
                <w:sz w:val="24"/>
              </w:rPr>
              <w:t>须提供</w:t>
            </w:r>
            <w:proofErr w:type="gramStart"/>
            <w:r>
              <w:rPr>
                <w:rFonts w:ascii="宋体" w:hAnsi="宋体" w:cs="宋体" w:hint="eastAsia"/>
                <w:sz w:val="24"/>
              </w:rPr>
              <w:t>该业绩</w:t>
            </w:r>
            <w:proofErr w:type="gramEnd"/>
            <w:r>
              <w:rPr>
                <w:rFonts w:ascii="宋体" w:hAnsi="宋体" w:cs="宋体" w:hint="eastAsia"/>
                <w:sz w:val="24"/>
              </w:rPr>
              <w:t>项目的中标（成交）公告网页截图及网址、中标（成交）通知书复印件或采购合同文本复印件，缺项不得分。</w:t>
            </w:r>
            <w:r>
              <w:rPr>
                <w:rFonts w:ascii="宋体" w:hAnsi="宋体" w:hint="eastAsia"/>
                <w:bCs/>
                <w:sz w:val="24"/>
              </w:rPr>
              <w:t>，。</w:t>
            </w:r>
          </w:p>
        </w:tc>
      </w:tr>
      <w:tr w:rsidR="009B41DA" w14:paraId="66C5F571" w14:textId="77777777">
        <w:trPr>
          <w:trHeight w:val="1119"/>
          <w:jc w:val="center"/>
        </w:trPr>
        <w:tc>
          <w:tcPr>
            <w:tcW w:w="709" w:type="dxa"/>
            <w:tcBorders>
              <w:top w:val="single" w:sz="4" w:space="0" w:color="auto"/>
              <w:left w:val="single" w:sz="4" w:space="0" w:color="auto"/>
              <w:right w:val="single" w:sz="4" w:space="0" w:color="auto"/>
            </w:tcBorders>
            <w:vAlign w:val="center"/>
          </w:tcPr>
          <w:p w14:paraId="50DF20AA" w14:textId="77777777" w:rsidR="009B41DA" w:rsidRDefault="001D1FDB">
            <w:pPr>
              <w:jc w:val="center"/>
              <w:rPr>
                <w:rFonts w:ascii="宋体" w:hAnsi="宋体" w:cs="宋体" w:hint="eastAsia"/>
                <w:b/>
                <w:sz w:val="24"/>
              </w:rPr>
            </w:pPr>
            <w:r>
              <w:t>4</w:t>
            </w:r>
          </w:p>
        </w:tc>
        <w:tc>
          <w:tcPr>
            <w:tcW w:w="932" w:type="dxa"/>
            <w:tcBorders>
              <w:top w:val="single" w:sz="4" w:space="0" w:color="auto"/>
              <w:left w:val="single" w:sz="4" w:space="0" w:color="auto"/>
              <w:right w:val="single" w:sz="4" w:space="0" w:color="auto"/>
            </w:tcBorders>
            <w:vAlign w:val="center"/>
          </w:tcPr>
          <w:p w14:paraId="1AF4F95E" w14:textId="77777777" w:rsidR="009B41DA" w:rsidRDefault="001D1FDB">
            <w:pPr>
              <w:spacing w:line="410" w:lineRule="exact"/>
              <w:jc w:val="center"/>
              <w:rPr>
                <w:rFonts w:ascii="宋体" w:hAnsi="宋体" w:hint="eastAsia"/>
                <w:bCs/>
                <w:sz w:val="24"/>
              </w:rPr>
            </w:pPr>
            <w:r>
              <w:rPr>
                <w:rFonts w:ascii="宋体" w:hAnsi="宋体" w:hint="eastAsia"/>
                <w:bCs/>
                <w:sz w:val="24"/>
              </w:rPr>
              <w:t>政策功能分（满分</w:t>
            </w:r>
            <w:r>
              <w:rPr>
                <w:rFonts w:ascii="宋体" w:hAnsi="宋体"/>
                <w:bCs/>
                <w:sz w:val="24"/>
              </w:rPr>
              <w:t>2</w:t>
            </w:r>
            <w:r>
              <w:rPr>
                <w:rFonts w:ascii="宋体" w:hAnsi="宋体" w:hint="eastAsia"/>
                <w:bCs/>
                <w:sz w:val="24"/>
              </w:rPr>
              <w:t>分）</w:t>
            </w:r>
          </w:p>
        </w:tc>
        <w:tc>
          <w:tcPr>
            <w:tcW w:w="1189" w:type="dxa"/>
            <w:tcBorders>
              <w:top w:val="single" w:sz="4" w:space="0" w:color="auto"/>
              <w:left w:val="single" w:sz="4" w:space="0" w:color="auto"/>
              <w:right w:val="single" w:sz="4" w:space="0" w:color="auto"/>
            </w:tcBorders>
            <w:tcMar>
              <w:top w:w="0" w:type="dxa"/>
              <w:left w:w="57" w:type="dxa"/>
              <w:bottom w:w="0" w:type="dxa"/>
              <w:right w:w="57" w:type="dxa"/>
            </w:tcMar>
            <w:vAlign w:val="center"/>
          </w:tcPr>
          <w:p w14:paraId="430F5C4C" w14:textId="77777777" w:rsidR="009B41DA" w:rsidRDefault="001D1FDB">
            <w:pPr>
              <w:spacing w:line="410" w:lineRule="exact"/>
              <w:jc w:val="center"/>
              <w:rPr>
                <w:rFonts w:ascii="宋体" w:hAnsi="宋体" w:hint="eastAsia"/>
                <w:bCs/>
                <w:sz w:val="24"/>
              </w:rPr>
            </w:pPr>
            <w:r>
              <w:rPr>
                <w:rFonts w:ascii="宋体" w:hAnsi="宋体" w:hint="eastAsia"/>
                <w:bCs/>
                <w:sz w:val="24"/>
              </w:rPr>
              <w:t>节能、环保产品（满分</w:t>
            </w:r>
            <w:r>
              <w:rPr>
                <w:rFonts w:ascii="宋体" w:hAnsi="宋体"/>
                <w:bCs/>
                <w:sz w:val="24"/>
              </w:rPr>
              <w:t>2</w:t>
            </w:r>
            <w:r>
              <w:rPr>
                <w:rFonts w:ascii="宋体" w:hAnsi="宋体" w:hint="eastAsia"/>
                <w:bCs/>
                <w:sz w:val="24"/>
              </w:rPr>
              <w:t>分）</w:t>
            </w:r>
          </w:p>
        </w:tc>
        <w:tc>
          <w:tcPr>
            <w:tcW w:w="6911" w:type="dxa"/>
            <w:tcBorders>
              <w:top w:val="single" w:sz="4" w:space="0" w:color="auto"/>
              <w:left w:val="single" w:sz="4" w:space="0" w:color="auto"/>
              <w:bottom w:val="single" w:sz="4" w:space="0" w:color="auto"/>
              <w:right w:val="single" w:sz="4" w:space="0" w:color="auto"/>
            </w:tcBorders>
            <w:vAlign w:val="center"/>
          </w:tcPr>
          <w:p w14:paraId="3F549E96" w14:textId="77777777" w:rsidR="009B41DA" w:rsidRDefault="001D1FDB">
            <w:pPr>
              <w:spacing w:line="380" w:lineRule="exact"/>
              <w:rPr>
                <w:rFonts w:ascii="宋体" w:hAnsi="宋体" w:hint="eastAsia"/>
                <w:bCs/>
                <w:sz w:val="24"/>
              </w:rPr>
            </w:pPr>
            <w:r>
              <w:rPr>
                <w:rFonts w:ascii="宋体" w:hAnsi="宋体"/>
                <w:bCs/>
                <w:sz w:val="24"/>
              </w:rPr>
              <w:t>(1)</w:t>
            </w:r>
            <w:r>
              <w:rPr>
                <w:rFonts w:ascii="宋体" w:hAnsi="宋体" w:hint="eastAsia"/>
                <w:bCs/>
                <w:sz w:val="24"/>
              </w:rPr>
              <w:t>属于财政部《节能产品政府采购品目清单》内优先采购（清单内未标注</w:t>
            </w:r>
            <w:r>
              <w:rPr>
                <w:rFonts w:ascii="宋体" w:hAnsi="宋体"/>
                <w:bCs/>
                <w:sz w:val="24"/>
              </w:rPr>
              <w:t>“</w:t>
            </w:r>
            <w:r>
              <w:rPr>
                <w:rFonts w:ascii="宋体" w:hAnsi="宋体" w:hint="eastAsia"/>
                <w:bCs/>
                <w:sz w:val="24"/>
              </w:rPr>
              <w:t>★</w:t>
            </w:r>
            <w:r>
              <w:rPr>
                <w:rFonts w:ascii="宋体" w:hAnsi="宋体"/>
                <w:bCs/>
                <w:sz w:val="24"/>
              </w:rPr>
              <w:t>”</w:t>
            </w:r>
            <w:r>
              <w:rPr>
                <w:rFonts w:ascii="宋体" w:hAnsi="宋体" w:hint="eastAsia"/>
                <w:bCs/>
                <w:sz w:val="24"/>
              </w:rPr>
              <w:t>的品目）的产品</w:t>
            </w:r>
            <w:r>
              <w:rPr>
                <w:rFonts w:ascii="宋体" w:hAnsi="宋体"/>
                <w:bCs/>
                <w:sz w:val="24"/>
              </w:rPr>
              <w:t>[</w:t>
            </w:r>
            <w:r>
              <w:rPr>
                <w:rFonts w:ascii="宋体" w:hAnsi="宋体" w:hint="eastAsia"/>
                <w:bCs/>
                <w:sz w:val="24"/>
              </w:rPr>
              <w:t>投标文件中提供有效的认证证书复印件及品目清单（标注出投标产品在品目清单中所属的品目），并加盖供应商公章</w:t>
            </w:r>
            <w:r>
              <w:rPr>
                <w:rFonts w:ascii="宋体" w:hAnsi="宋体"/>
                <w:bCs/>
                <w:sz w:val="24"/>
              </w:rPr>
              <w:t>]</w:t>
            </w:r>
            <w:r>
              <w:rPr>
                <w:rFonts w:ascii="宋体" w:hAnsi="宋体" w:hint="eastAsia"/>
                <w:bCs/>
                <w:sz w:val="24"/>
              </w:rPr>
              <w:t>，根据其所占项目（或分标）金额比例得</w:t>
            </w:r>
            <w:r>
              <w:rPr>
                <w:rFonts w:ascii="宋体" w:hAnsi="宋体"/>
                <w:bCs/>
                <w:sz w:val="24"/>
              </w:rPr>
              <w:t>0-1</w:t>
            </w:r>
            <w:r>
              <w:rPr>
                <w:rFonts w:ascii="宋体" w:hAnsi="宋体" w:hint="eastAsia"/>
                <w:bCs/>
                <w:sz w:val="24"/>
              </w:rPr>
              <w:t>分。</w:t>
            </w:r>
          </w:p>
          <w:p w14:paraId="2C54A534" w14:textId="77777777" w:rsidR="009B41DA" w:rsidRDefault="001D1FDB">
            <w:pPr>
              <w:spacing w:line="380" w:lineRule="exact"/>
              <w:rPr>
                <w:rFonts w:ascii="宋体" w:hAnsi="宋体" w:hint="eastAsia"/>
                <w:bCs/>
                <w:sz w:val="24"/>
              </w:rPr>
            </w:pPr>
            <w:r>
              <w:rPr>
                <w:rFonts w:ascii="宋体" w:hAnsi="宋体"/>
                <w:bCs/>
                <w:sz w:val="24"/>
              </w:rPr>
              <w:t>(2)</w:t>
            </w:r>
            <w:r>
              <w:rPr>
                <w:rFonts w:ascii="宋体" w:hAnsi="宋体" w:hint="eastAsia"/>
                <w:bCs/>
                <w:sz w:val="24"/>
              </w:rPr>
              <w:t>属于财政部《环境标志产品政府采购品目清单》内的产品</w:t>
            </w:r>
            <w:r>
              <w:rPr>
                <w:rFonts w:ascii="宋体" w:hAnsi="宋体"/>
                <w:bCs/>
                <w:sz w:val="24"/>
              </w:rPr>
              <w:t>[</w:t>
            </w:r>
            <w:r>
              <w:rPr>
                <w:rFonts w:ascii="宋体" w:hAnsi="宋体" w:hint="eastAsia"/>
                <w:bCs/>
                <w:sz w:val="24"/>
              </w:rPr>
              <w:t>投标文件中提供有效的认证证书复印件及品目清单（标注出投标产品在品目清单中所属的品目），并加盖供应商公章</w:t>
            </w:r>
            <w:r>
              <w:rPr>
                <w:rFonts w:ascii="宋体" w:hAnsi="宋体"/>
                <w:bCs/>
                <w:sz w:val="24"/>
              </w:rPr>
              <w:t>]</w:t>
            </w:r>
            <w:r>
              <w:rPr>
                <w:rFonts w:ascii="宋体" w:hAnsi="宋体" w:hint="eastAsia"/>
                <w:bCs/>
                <w:sz w:val="24"/>
              </w:rPr>
              <w:t>，根据其所占项目（或分标）金额比例得</w:t>
            </w:r>
            <w:r>
              <w:rPr>
                <w:rFonts w:ascii="宋体" w:hAnsi="宋体"/>
                <w:bCs/>
                <w:sz w:val="24"/>
              </w:rPr>
              <w:t>0-1</w:t>
            </w:r>
            <w:r>
              <w:rPr>
                <w:rFonts w:ascii="宋体" w:hAnsi="宋体" w:hint="eastAsia"/>
                <w:bCs/>
                <w:sz w:val="24"/>
              </w:rPr>
              <w:t>分。</w:t>
            </w:r>
          </w:p>
          <w:p w14:paraId="46528505" w14:textId="77777777" w:rsidR="009B41DA" w:rsidRDefault="001D1FDB">
            <w:pPr>
              <w:widowControl/>
              <w:spacing w:line="380" w:lineRule="exact"/>
              <w:ind w:firstLineChars="150" w:firstLine="360"/>
              <w:jc w:val="left"/>
              <w:rPr>
                <w:rFonts w:ascii="宋体" w:hAnsi="宋体" w:hint="eastAsia"/>
                <w:bCs/>
                <w:sz w:val="24"/>
              </w:rPr>
            </w:pPr>
            <w:r>
              <w:rPr>
                <w:rFonts w:ascii="宋体" w:hAnsi="宋体" w:hint="eastAsia"/>
                <w:bCs/>
                <w:sz w:val="24"/>
              </w:rPr>
              <w:t>非节能、环保产品的不得分。</w:t>
            </w:r>
          </w:p>
        </w:tc>
      </w:tr>
      <w:tr w:rsidR="009B41DA" w14:paraId="086B630A" w14:textId="77777777">
        <w:trPr>
          <w:trHeight w:val="641"/>
          <w:jc w:val="center"/>
        </w:trPr>
        <w:tc>
          <w:tcPr>
            <w:tcW w:w="9741" w:type="dxa"/>
            <w:gridSpan w:val="4"/>
            <w:tcBorders>
              <w:left w:val="single" w:sz="4" w:space="0" w:color="auto"/>
              <w:right w:val="single" w:sz="4" w:space="0" w:color="auto"/>
            </w:tcBorders>
            <w:vAlign w:val="center"/>
          </w:tcPr>
          <w:p w14:paraId="5365EE14" w14:textId="77777777" w:rsidR="009B41DA" w:rsidRDefault="001D1FDB">
            <w:pPr>
              <w:spacing w:line="430" w:lineRule="exact"/>
              <w:rPr>
                <w:rFonts w:ascii="宋体" w:hAnsi="宋体" w:hint="eastAsia"/>
                <w:b/>
                <w:bCs/>
              </w:rPr>
            </w:pPr>
            <w:r>
              <w:rPr>
                <w:rFonts w:ascii="宋体" w:hAnsi="宋体" w:hint="eastAsia"/>
                <w:b/>
                <w:bCs/>
              </w:rPr>
              <w:t>总得分= 1+2+3+4</w:t>
            </w:r>
          </w:p>
        </w:tc>
      </w:tr>
    </w:tbl>
    <w:p w14:paraId="1AC32E15" w14:textId="77777777" w:rsidR="009B41DA" w:rsidRDefault="009B41DA">
      <w:pPr>
        <w:spacing w:line="360" w:lineRule="auto"/>
        <w:jc w:val="center"/>
        <w:rPr>
          <w:rFonts w:ascii="宋体" w:hAnsi="宋体" w:cs="宋体" w:hint="eastAsia"/>
          <w:sz w:val="30"/>
          <w:szCs w:val="30"/>
        </w:rPr>
      </w:pPr>
    </w:p>
    <w:p w14:paraId="4CCB9EFD" w14:textId="77777777" w:rsidR="009B41DA" w:rsidRDefault="009B41DA">
      <w:pPr>
        <w:pStyle w:val="Title1"/>
      </w:pPr>
    </w:p>
    <w:p w14:paraId="08C388E6" w14:textId="77777777" w:rsidR="009B41DA" w:rsidRDefault="009B41DA">
      <w:pPr>
        <w:pStyle w:val="Title1"/>
      </w:pPr>
    </w:p>
    <w:p w14:paraId="50678A1D" w14:textId="77777777" w:rsidR="009B41DA" w:rsidRDefault="009B41DA"/>
    <w:p w14:paraId="2F2A5AF8" w14:textId="77777777" w:rsidR="009B41DA" w:rsidRDefault="001D1FDB">
      <w:pPr>
        <w:jc w:val="center"/>
        <w:rPr>
          <w:rFonts w:ascii="宋体" w:hAnsi="宋体" w:cs="宋体" w:hint="eastAsia"/>
          <w:sz w:val="30"/>
          <w:szCs w:val="30"/>
        </w:rPr>
      </w:pPr>
      <w:r>
        <w:rPr>
          <w:rFonts w:ascii="宋体" w:hAnsi="宋体" w:cs="宋体" w:hint="eastAsia"/>
          <w:sz w:val="30"/>
          <w:szCs w:val="30"/>
        </w:rPr>
        <w:t>四、中标候选人推荐原则</w:t>
      </w:r>
    </w:p>
    <w:p w14:paraId="06F0AD2C" w14:textId="77777777" w:rsidR="009B41DA" w:rsidRDefault="001D1FDB">
      <w:pPr>
        <w:pStyle w:val="ad"/>
        <w:spacing w:line="360" w:lineRule="auto"/>
        <w:contextualSpacing/>
        <w:rPr>
          <w:rFonts w:hAnsi="宋体" w:cs="宋体" w:hint="eastAsia"/>
          <w:b/>
          <w:kern w:val="2"/>
          <w:sz w:val="24"/>
          <w:szCs w:val="24"/>
        </w:rPr>
      </w:pPr>
      <w:r>
        <w:rPr>
          <w:rFonts w:hAnsi="宋体" w:cs="宋体" w:hint="eastAsia"/>
          <w:b/>
          <w:kern w:val="2"/>
          <w:sz w:val="24"/>
          <w:szCs w:val="24"/>
        </w:rPr>
        <w:t>（一）综合评分法</w:t>
      </w:r>
    </w:p>
    <w:p w14:paraId="5A3012A0" w14:textId="77777777" w:rsidR="009B41DA" w:rsidRDefault="001D1FDB">
      <w:pPr>
        <w:pStyle w:val="ad"/>
        <w:spacing w:line="360" w:lineRule="auto"/>
        <w:ind w:firstLineChars="200" w:firstLine="480"/>
        <w:contextualSpacing/>
        <w:rPr>
          <w:rFonts w:hAnsi="宋体" w:cs="宋体" w:hint="eastAsia"/>
          <w:kern w:val="2"/>
          <w:sz w:val="24"/>
          <w:szCs w:val="24"/>
        </w:rPr>
      </w:pPr>
      <w:r>
        <w:rPr>
          <w:rFonts w:hAnsi="宋体" w:cs="宋体" w:hint="eastAsia"/>
          <w:kern w:val="2"/>
          <w:sz w:val="24"/>
          <w:szCs w:val="24"/>
        </w:rPr>
        <w:t>1</w:t>
      </w:r>
      <w:r>
        <w:rPr>
          <w:rFonts w:hAnsi="宋体" w:cs="宋体"/>
          <w:kern w:val="2"/>
          <w:sz w:val="24"/>
          <w:szCs w:val="24"/>
        </w:rPr>
        <w:t>.</w:t>
      </w:r>
      <w:r>
        <w:rPr>
          <w:rFonts w:hAnsi="宋体" w:cs="宋体" w:hint="eastAsia"/>
          <w:kern w:val="2"/>
          <w:sz w:val="24"/>
          <w:szCs w:val="24"/>
        </w:rPr>
        <w:t>评标委员会将根据总得分由高到低排列次序并推荐中标候选人。得分相同的，按投标报价由低到高顺序排列。得分且投标报价相同的并列，依次按政策分得分高的优先、技术评分高的优先、商务评分高的优先、</w:t>
      </w:r>
      <w:r>
        <w:rPr>
          <w:rFonts w:hAnsi="宋体" w:cs="宋体" w:hint="eastAsia"/>
          <w:sz w:val="24"/>
        </w:rPr>
        <w:t>质量保证期</w:t>
      </w:r>
      <w:r>
        <w:rPr>
          <w:rFonts w:hAnsi="宋体" w:cs="宋体" w:hint="eastAsia"/>
          <w:kern w:val="2"/>
          <w:sz w:val="24"/>
          <w:szCs w:val="24"/>
        </w:rPr>
        <w:t>长优先、交货期短优先、故障响应时间短优先的顺序确定中标候选人。</w:t>
      </w:r>
    </w:p>
    <w:p w14:paraId="01477353" w14:textId="77777777" w:rsidR="009B41DA" w:rsidRDefault="001D1FDB">
      <w:pPr>
        <w:pStyle w:val="4"/>
        <w:ind w:firstLineChars="200" w:firstLine="480"/>
        <w:jc w:val="left"/>
        <w:rPr>
          <w:rFonts w:ascii="宋体" w:eastAsia="宋体" w:hAnsi="宋体" w:cs="宋体" w:hint="eastAsia"/>
          <w:kern w:val="2"/>
          <w:sz w:val="24"/>
          <w:szCs w:val="24"/>
        </w:rPr>
      </w:pPr>
      <w:r>
        <w:rPr>
          <w:rFonts w:ascii="宋体" w:eastAsia="宋体" w:hAnsi="宋体" w:cs="宋体" w:hint="eastAsia"/>
          <w:kern w:val="2"/>
          <w:sz w:val="24"/>
          <w:szCs w:val="24"/>
        </w:rPr>
        <w:t>2.根据《政府采购货物和服务招标投标管理办法》（财政部令第87号）第三十一条第二款规定，采用综合评分法的采购项目，提供相同品牌产品且通过资格审查、符合性审查的不同投标人参加同一合同项下投标的，按一家投标人计算，评审后得分最高的同品牌投标人获得中标人推荐资格；评审得分相同的，按照“投标人须知前附表”8</w:t>
      </w:r>
      <w:r>
        <w:rPr>
          <w:rFonts w:ascii="宋体" w:eastAsia="宋体" w:hAnsi="宋体" w:cs="宋体"/>
          <w:kern w:val="2"/>
          <w:sz w:val="24"/>
          <w:szCs w:val="24"/>
        </w:rPr>
        <w:t>.1</w:t>
      </w:r>
      <w:r>
        <w:rPr>
          <w:rFonts w:ascii="宋体" w:eastAsia="宋体" w:hAnsi="宋体" w:cs="宋体" w:hint="eastAsia"/>
          <w:kern w:val="2"/>
          <w:sz w:val="24"/>
          <w:szCs w:val="24"/>
        </w:rPr>
        <w:t>规定推荐，确定</w:t>
      </w:r>
      <w:proofErr w:type="gramStart"/>
      <w:r>
        <w:rPr>
          <w:rFonts w:ascii="宋体" w:eastAsia="宋体" w:hAnsi="宋体" w:cs="宋体" w:hint="eastAsia"/>
          <w:kern w:val="2"/>
          <w:sz w:val="24"/>
          <w:szCs w:val="24"/>
        </w:rPr>
        <w:t>后其他</w:t>
      </w:r>
      <w:proofErr w:type="gramEnd"/>
      <w:r>
        <w:rPr>
          <w:rFonts w:ascii="宋体" w:eastAsia="宋体" w:hAnsi="宋体" w:cs="宋体" w:hint="eastAsia"/>
          <w:kern w:val="2"/>
          <w:sz w:val="24"/>
          <w:szCs w:val="24"/>
        </w:rPr>
        <w:t>同品牌投标人不作为中标候选人。</w:t>
      </w:r>
    </w:p>
    <w:p w14:paraId="2D1FD98C" w14:textId="77777777" w:rsidR="009B41DA" w:rsidRDefault="001D1FDB">
      <w:pPr>
        <w:pStyle w:val="ad"/>
        <w:spacing w:line="360" w:lineRule="auto"/>
        <w:contextualSpacing/>
        <w:rPr>
          <w:rFonts w:hAnsi="宋体" w:hint="eastAsia"/>
          <w:b/>
          <w:bCs/>
          <w:sz w:val="24"/>
          <w:szCs w:val="24"/>
        </w:rPr>
      </w:pPr>
      <w:r>
        <w:rPr>
          <w:rFonts w:hAnsi="宋体" w:hint="eastAsia"/>
          <w:b/>
          <w:bCs/>
          <w:sz w:val="24"/>
          <w:szCs w:val="24"/>
        </w:rPr>
        <w:t>（二）</w:t>
      </w:r>
      <w:r>
        <w:rPr>
          <w:rFonts w:hAnsi="宋体"/>
          <w:b/>
          <w:bCs/>
          <w:sz w:val="24"/>
          <w:szCs w:val="24"/>
        </w:rPr>
        <w:t>最低评标价法</w:t>
      </w:r>
    </w:p>
    <w:p w14:paraId="39E991A6" w14:textId="77777777" w:rsidR="009B41DA" w:rsidRDefault="001D1FDB">
      <w:pPr>
        <w:spacing w:line="360" w:lineRule="auto"/>
        <w:ind w:firstLineChars="200" w:firstLine="480"/>
        <w:rPr>
          <w:rFonts w:ascii="宋体" w:hAnsi="宋体" w:cs="宋体" w:hint="eastAsia"/>
          <w:sz w:val="24"/>
        </w:rPr>
      </w:pPr>
      <w:r>
        <w:rPr>
          <w:rFonts w:hAnsi="宋体" w:hint="eastAsia"/>
          <w:sz w:val="24"/>
        </w:rPr>
        <w:t>评标委员会</w:t>
      </w:r>
      <w:r>
        <w:rPr>
          <w:rFonts w:ascii="宋体" w:hAnsi="宋体" w:cs="宋体" w:hint="eastAsia"/>
          <w:sz w:val="24"/>
        </w:rPr>
        <w:t>应当从质量和服务均能满足谈判文件实质性响应要求的供应商中，按照评标价由低到高的顺序排列次序并推荐中标候选人。评标价相同时，由谈判小组按“供应商须知前附表”第</w:t>
      </w:r>
      <w:r>
        <w:rPr>
          <w:rFonts w:ascii="宋体" w:hAnsi="宋体" w:cs="宋体"/>
          <w:sz w:val="24"/>
        </w:rPr>
        <w:t>30.1</w:t>
      </w:r>
      <w:r>
        <w:rPr>
          <w:rFonts w:ascii="宋体" w:hAnsi="宋体" w:cs="宋体" w:hint="eastAsia"/>
          <w:sz w:val="24"/>
        </w:rPr>
        <w:t>条规定的顺序</w:t>
      </w:r>
      <w:r>
        <w:rPr>
          <w:rFonts w:hAnsi="宋体" w:cs="宋体" w:hint="eastAsia"/>
          <w:sz w:val="24"/>
        </w:rPr>
        <w:t>确定中标候选人</w:t>
      </w:r>
      <w:r>
        <w:rPr>
          <w:rFonts w:ascii="宋体" w:hAnsi="宋体" w:cs="宋体" w:hint="eastAsia"/>
          <w:sz w:val="24"/>
        </w:rPr>
        <w:t>。</w:t>
      </w:r>
    </w:p>
    <w:p w14:paraId="50855EB7" w14:textId="77777777" w:rsidR="009B41DA" w:rsidRDefault="009B41DA">
      <w:pPr>
        <w:pStyle w:val="ad"/>
        <w:spacing w:line="360" w:lineRule="auto"/>
        <w:ind w:firstLineChars="200" w:firstLine="480"/>
        <w:contextualSpacing/>
        <w:rPr>
          <w:rFonts w:hAnsi="宋体" w:cs="宋体" w:hint="eastAsia"/>
          <w:sz w:val="24"/>
          <w:szCs w:val="24"/>
        </w:rPr>
      </w:pPr>
    </w:p>
    <w:p w14:paraId="278F66B4" w14:textId="77777777" w:rsidR="009B41DA" w:rsidRDefault="009B41DA">
      <w:bookmarkStart w:id="194" w:name="_Toc74320804"/>
    </w:p>
    <w:p w14:paraId="4363C129" w14:textId="77777777" w:rsidR="009B41DA" w:rsidRDefault="009B41DA">
      <w:pPr>
        <w:pStyle w:val="Title1"/>
      </w:pPr>
    </w:p>
    <w:p w14:paraId="64F61D74" w14:textId="77777777" w:rsidR="009B41DA" w:rsidRDefault="009B41DA"/>
    <w:p w14:paraId="50D4E9FE" w14:textId="77777777" w:rsidR="009B41DA" w:rsidRDefault="009B41DA">
      <w:pPr>
        <w:pStyle w:val="Title1"/>
      </w:pPr>
    </w:p>
    <w:p w14:paraId="1321A2F9" w14:textId="77777777" w:rsidR="009B41DA" w:rsidRDefault="009B41DA"/>
    <w:p w14:paraId="0C75DAF0" w14:textId="77777777" w:rsidR="009B41DA" w:rsidRDefault="009B41DA">
      <w:pPr>
        <w:pStyle w:val="Title1"/>
      </w:pPr>
    </w:p>
    <w:p w14:paraId="205CF0AC" w14:textId="77777777" w:rsidR="009B41DA" w:rsidRDefault="009B41DA"/>
    <w:p w14:paraId="2889B4E7" w14:textId="77777777" w:rsidR="009B41DA" w:rsidRDefault="009B41DA">
      <w:pPr>
        <w:pStyle w:val="Title1"/>
      </w:pPr>
    </w:p>
    <w:p w14:paraId="45EDC128" w14:textId="77777777" w:rsidR="009B41DA" w:rsidRDefault="009B41DA"/>
    <w:p w14:paraId="4D18010F" w14:textId="77777777" w:rsidR="009B41DA" w:rsidRDefault="009B41DA">
      <w:pPr>
        <w:pStyle w:val="Title1"/>
      </w:pPr>
    </w:p>
    <w:p w14:paraId="2CED7B03" w14:textId="77777777" w:rsidR="009B41DA" w:rsidRDefault="009B41DA"/>
    <w:p w14:paraId="2D94DE69" w14:textId="77777777" w:rsidR="009B41DA" w:rsidRDefault="009B41DA">
      <w:pPr>
        <w:pStyle w:val="Title1"/>
      </w:pPr>
    </w:p>
    <w:p w14:paraId="43251E16" w14:textId="77777777" w:rsidR="009B41DA" w:rsidRDefault="009B41DA"/>
    <w:p w14:paraId="020017D3" w14:textId="77777777" w:rsidR="009B41DA" w:rsidRDefault="009B41DA">
      <w:pPr>
        <w:pStyle w:val="Title1"/>
      </w:pPr>
    </w:p>
    <w:p w14:paraId="589EA75C" w14:textId="77777777" w:rsidR="009B41DA" w:rsidRDefault="009B41DA"/>
    <w:p w14:paraId="5987469F" w14:textId="77777777" w:rsidR="009B41DA" w:rsidRDefault="009B41DA">
      <w:pPr>
        <w:pStyle w:val="Title1"/>
      </w:pPr>
    </w:p>
    <w:p w14:paraId="35AD1635" w14:textId="77777777" w:rsidR="009B41DA" w:rsidRDefault="009B41DA"/>
    <w:p w14:paraId="4C39BDEE" w14:textId="77777777" w:rsidR="009B41DA" w:rsidRDefault="009B41DA">
      <w:pPr>
        <w:pStyle w:val="Title1"/>
      </w:pPr>
    </w:p>
    <w:p w14:paraId="5E3822A9" w14:textId="77777777" w:rsidR="009B41DA" w:rsidRDefault="009B41DA"/>
    <w:p w14:paraId="2A968703" w14:textId="77777777" w:rsidR="009B41DA" w:rsidRDefault="009B41DA">
      <w:pPr>
        <w:pStyle w:val="Title1"/>
      </w:pPr>
    </w:p>
    <w:p w14:paraId="6BC63ADB" w14:textId="77777777" w:rsidR="009B41DA" w:rsidRDefault="009B41DA"/>
    <w:p w14:paraId="2ECCC950" w14:textId="77777777" w:rsidR="009B41DA" w:rsidRDefault="009B41DA">
      <w:pPr>
        <w:pStyle w:val="Title1"/>
      </w:pPr>
    </w:p>
    <w:p w14:paraId="0153CF51" w14:textId="77777777" w:rsidR="009B41DA" w:rsidRDefault="009B41DA"/>
    <w:p w14:paraId="07451452" w14:textId="77777777" w:rsidR="009B41DA" w:rsidRDefault="009B41DA">
      <w:pPr>
        <w:pStyle w:val="Title1"/>
      </w:pPr>
    </w:p>
    <w:p w14:paraId="0029429E" w14:textId="77777777" w:rsidR="009B41DA" w:rsidRDefault="009B41DA"/>
    <w:p w14:paraId="49ED688C" w14:textId="77777777" w:rsidR="009B41DA" w:rsidRDefault="001D1FDB">
      <w:pPr>
        <w:pStyle w:val="1"/>
        <w:jc w:val="center"/>
        <w:rPr>
          <w:rFonts w:ascii="宋体" w:hAnsi="宋体" w:cs="宋体" w:hint="eastAsia"/>
        </w:rPr>
      </w:pPr>
      <w:bookmarkStart w:id="195" w:name="_Toc206407303"/>
      <w:r>
        <w:rPr>
          <w:rFonts w:ascii="宋体" w:hAnsi="宋体" w:cs="宋体" w:hint="eastAsia"/>
        </w:rPr>
        <w:t>第五</w:t>
      </w:r>
      <w:proofErr w:type="gramStart"/>
      <w:r>
        <w:rPr>
          <w:rFonts w:ascii="宋体" w:hAnsi="宋体" w:cs="宋体" w:hint="eastAsia"/>
        </w:rPr>
        <w:t>章拟签订</w:t>
      </w:r>
      <w:proofErr w:type="gramEnd"/>
      <w:r>
        <w:rPr>
          <w:rFonts w:ascii="宋体" w:hAnsi="宋体" w:cs="宋体" w:hint="eastAsia"/>
        </w:rPr>
        <w:t>的合同文本</w:t>
      </w:r>
      <w:bookmarkEnd w:id="194"/>
      <w:bookmarkEnd w:id="195"/>
    </w:p>
    <w:p w14:paraId="33D0AD73" w14:textId="77777777" w:rsidR="009B41DA" w:rsidRDefault="001D1FDB">
      <w:pPr>
        <w:snapToGrid w:val="0"/>
        <w:spacing w:line="360" w:lineRule="auto"/>
        <w:rPr>
          <w:rFonts w:ascii="宋体" w:hAnsi="宋体" w:cs="宋体" w:hint="eastAsia"/>
          <w:sz w:val="24"/>
        </w:rPr>
      </w:pPr>
      <w:r>
        <w:rPr>
          <w:rFonts w:ascii="宋体" w:hAnsi="宋体" w:cs="宋体" w:hint="eastAsia"/>
          <w:b/>
          <w:sz w:val="24"/>
        </w:rPr>
        <w:t>一般货物类：</w:t>
      </w:r>
    </w:p>
    <w:p w14:paraId="679AD224" w14:textId="77777777" w:rsidR="009B41DA" w:rsidRDefault="009B41DA">
      <w:pPr>
        <w:snapToGrid w:val="0"/>
        <w:spacing w:line="360" w:lineRule="auto"/>
        <w:jc w:val="center"/>
        <w:rPr>
          <w:rFonts w:ascii="宋体" w:hAnsi="宋体" w:cs="宋体" w:hint="eastAsia"/>
          <w:b/>
          <w:bCs/>
          <w:sz w:val="32"/>
          <w:szCs w:val="32"/>
        </w:rPr>
      </w:pPr>
    </w:p>
    <w:p w14:paraId="397CA637" w14:textId="77777777" w:rsidR="009B41DA" w:rsidRDefault="001D1FDB">
      <w:pPr>
        <w:snapToGrid w:val="0"/>
        <w:spacing w:line="360" w:lineRule="auto"/>
        <w:jc w:val="center"/>
        <w:rPr>
          <w:rFonts w:ascii="宋体" w:hAnsi="宋体" w:cs="宋体" w:hint="eastAsia"/>
          <w:b/>
          <w:bCs/>
          <w:sz w:val="32"/>
          <w:szCs w:val="32"/>
        </w:rPr>
      </w:pPr>
      <w:r>
        <w:rPr>
          <w:rFonts w:ascii="宋体" w:hAnsi="宋体" w:cs="宋体" w:hint="eastAsia"/>
          <w:b/>
          <w:bCs/>
          <w:sz w:val="32"/>
          <w:szCs w:val="32"/>
        </w:rPr>
        <w:t>《广西壮族自治区政府采购合同》</w:t>
      </w:r>
    </w:p>
    <w:p w14:paraId="7E015E79" w14:textId="77777777" w:rsidR="009B41DA" w:rsidRDefault="001D1FDB">
      <w:pPr>
        <w:spacing w:line="460" w:lineRule="exact"/>
        <w:rPr>
          <w:rFonts w:ascii="宋体" w:hAnsi="宋体" w:cs="宋体" w:hint="eastAsia"/>
          <w:sz w:val="24"/>
        </w:rPr>
      </w:pPr>
      <w:r>
        <w:rPr>
          <w:rFonts w:ascii="宋体" w:hAnsi="宋体" w:cs="宋体" w:hint="eastAsia"/>
          <w:sz w:val="24"/>
        </w:rPr>
        <w:t>项目名称：</w:t>
      </w:r>
    </w:p>
    <w:p w14:paraId="159247A3" w14:textId="77777777" w:rsidR="009B41DA" w:rsidRDefault="001D1FDB">
      <w:pPr>
        <w:spacing w:line="440" w:lineRule="exact"/>
        <w:rPr>
          <w:rFonts w:ascii="宋体" w:hAnsi="宋体" w:cs="宋体" w:hint="eastAsia"/>
          <w:sz w:val="24"/>
        </w:rPr>
      </w:pPr>
      <w:r>
        <w:rPr>
          <w:rFonts w:ascii="宋体" w:hAnsi="宋体" w:cs="宋体" w:hint="eastAsia"/>
          <w:sz w:val="24"/>
        </w:rPr>
        <w:t>合同编号：</w:t>
      </w:r>
    </w:p>
    <w:p w14:paraId="27D2FF79" w14:textId="77777777" w:rsidR="009B41DA" w:rsidRDefault="001D1FDB">
      <w:pPr>
        <w:spacing w:line="440" w:lineRule="exact"/>
        <w:rPr>
          <w:rFonts w:ascii="宋体" w:hAnsi="宋体" w:cs="宋体" w:hint="eastAsia"/>
          <w:sz w:val="24"/>
        </w:rPr>
      </w:pPr>
      <w:r>
        <w:rPr>
          <w:rFonts w:ascii="宋体" w:hAnsi="宋体" w:cs="宋体" w:hint="eastAsia"/>
          <w:sz w:val="24"/>
        </w:rPr>
        <w:t>采购人（甲方）：</w:t>
      </w:r>
      <w:r>
        <w:rPr>
          <w:rFonts w:ascii="宋体" w:hAnsi="宋体" w:cs="宋体" w:hint="eastAsia"/>
          <w:sz w:val="24"/>
          <w:u w:val="single"/>
        </w:rPr>
        <w:t>广西大学</w:t>
      </w:r>
    </w:p>
    <w:p w14:paraId="649F94D4" w14:textId="77777777" w:rsidR="009B41DA" w:rsidRDefault="001D1FDB">
      <w:pPr>
        <w:spacing w:line="440" w:lineRule="exact"/>
        <w:rPr>
          <w:rFonts w:ascii="宋体" w:hAnsi="宋体" w:cs="宋体" w:hint="eastAsia"/>
          <w:sz w:val="24"/>
        </w:rPr>
      </w:pPr>
      <w:r>
        <w:rPr>
          <w:rFonts w:ascii="宋体" w:hAnsi="宋体" w:cs="宋体" w:hint="eastAsia"/>
          <w:sz w:val="24"/>
        </w:rPr>
        <w:t>供应商（乙方）：</w:t>
      </w:r>
    </w:p>
    <w:p w14:paraId="591D7AFB" w14:textId="77777777" w:rsidR="009B41DA" w:rsidRDefault="001D1FDB">
      <w:pPr>
        <w:spacing w:line="440" w:lineRule="exact"/>
        <w:rPr>
          <w:rFonts w:ascii="宋体" w:hAnsi="宋体" w:cs="宋体" w:hint="eastAsia"/>
          <w:sz w:val="24"/>
        </w:rPr>
      </w:pPr>
      <w:r>
        <w:rPr>
          <w:rFonts w:ascii="宋体" w:hAnsi="宋体" w:cs="宋体" w:hint="eastAsia"/>
          <w:sz w:val="24"/>
        </w:rPr>
        <w:t>招标编号：</w:t>
      </w:r>
    </w:p>
    <w:p w14:paraId="5B03D396" w14:textId="77777777" w:rsidR="009B41DA" w:rsidRDefault="001D1FDB">
      <w:pPr>
        <w:spacing w:line="440" w:lineRule="exact"/>
        <w:rPr>
          <w:rFonts w:ascii="宋体" w:hAnsi="宋体" w:cs="宋体" w:hint="eastAsia"/>
          <w:sz w:val="24"/>
        </w:rPr>
      </w:pPr>
      <w:r>
        <w:rPr>
          <w:rFonts w:ascii="宋体" w:hAnsi="宋体" w:cs="宋体" w:hint="eastAsia"/>
          <w:sz w:val="24"/>
        </w:rPr>
        <w:t>签订地点：</w:t>
      </w:r>
      <w:r>
        <w:rPr>
          <w:rFonts w:ascii="宋体" w:hAnsi="宋体" w:cs="宋体" w:hint="eastAsia"/>
          <w:sz w:val="24"/>
          <w:u w:val="single"/>
        </w:rPr>
        <w:t>广西壮族自治区南宁市西乡塘区</w:t>
      </w:r>
    </w:p>
    <w:p w14:paraId="3CD90A9E" w14:textId="77777777" w:rsidR="009B41DA" w:rsidRDefault="009B41DA">
      <w:pPr>
        <w:snapToGrid w:val="0"/>
        <w:spacing w:line="360" w:lineRule="auto"/>
        <w:ind w:firstLineChars="200" w:firstLine="480"/>
        <w:rPr>
          <w:rFonts w:ascii="宋体" w:hAnsi="宋体" w:cs="宋体" w:hint="eastAsia"/>
          <w:sz w:val="24"/>
        </w:rPr>
      </w:pPr>
    </w:p>
    <w:p w14:paraId="6D79232A" w14:textId="77777777" w:rsidR="009B41DA" w:rsidRDefault="001D1FDB">
      <w:pPr>
        <w:snapToGrid w:val="0"/>
        <w:spacing w:line="360" w:lineRule="auto"/>
        <w:ind w:firstLineChars="200" w:firstLine="480"/>
        <w:rPr>
          <w:rFonts w:ascii="宋体" w:hAnsi="宋体" w:cs="宋体" w:hint="eastAsia"/>
          <w:sz w:val="24"/>
        </w:rPr>
      </w:pPr>
      <w:r>
        <w:rPr>
          <w:rFonts w:ascii="宋体" w:hAnsi="宋体" w:cs="宋体" w:hint="eastAsia"/>
          <w:sz w:val="24"/>
        </w:rPr>
        <w:t>根据《中华人民共和国政府采购法》《中华人民共和国民法典》等法律、法规规定，按照招标文件规定条款和中标（成交）供应商承诺，甲乙双方签订本合同。</w:t>
      </w:r>
    </w:p>
    <w:p w14:paraId="5B47054E" w14:textId="77777777" w:rsidR="009B41DA" w:rsidRDefault="001D1FDB">
      <w:pPr>
        <w:snapToGrid w:val="0"/>
        <w:spacing w:line="360" w:lineRule="auto"/>
        <w:ind w:firstLineChars="200" w:firstLine="482"/>
        <w:rPr>
          <w:rFonts w:ascii="宋体" w:hAnsi="宋体" w:cs="宋体" w:hint="eastAsia"/>
          <w:b/>
          <w:sz w:val="24"/>
        </w:rPr>
      </w:pPr>
      <w:r>
        <w:rPr>
          <w:rFonts w:ascii="宋体" w:hAnsi="宋体" w:cs="宋体" w:hint="eastAsia"/>
          <w:b/>
          <w:sz w:val="24"/>
        </w:rPr>
        <w:t>第一条　合同标的</w:t>
      </w:r>
    </w:p>
    <w:p w14:paraId="4EA375B3" w14:textId="77777777" w:rsidR="009B41DA" w:rsidRDefault="001D1FDB">
      <w:pPr>
        <w:snapToGrid w:val="0"/>
        <w:spacing w:line="360" w:lineRule="auto"/>
        <w:ind w:firstLineChars="200" w:firstLine="480"/>
        <w:rPr>
          <w:rFonts w:ascii="宋体" w:hAnsi="宋体" w:cs="宋体" w:hint="eastAsia"/>
          <w:sz w:val="24"/>
        </w:rPr>
      </w:pPr>
      <w:r>
        <w:rPr>
          <w:rFonts w:ascii="宋体" w:hAnsi="宋体" w:cs="宋体" w:hint="eastAsia"/>
          <w:sz w:val="24"/>
        </w:rPr>
        <w:t>1.供货一览表</w:t>
      </w:r>
    </w:p>
    <w:tbl>
      <w:tblPr>
        <w:tblW w:w="96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5"/>
        <w:gridCol w:w="927"/>
        <w:gridCol w:w="1016"/>
        <w:gridCol w:w="1144"/>
        <w:gridCol w:w="1016"/>
        <w:gridCol w:w="889"/>
        <w:gridCol w:w="635"/>
        <w:gridCol w:w="744"/>
        <w:gridCol w:w="1544"/>
        <w:gridCol w:w="1144"/>
      </w:tblGrid>
      <w:tr w:rsidR="009B41DA" w14:paraId="2BB00638" w14:textId="77777777">
        <w:trPr>
          <w:cantSplit/>
          <w:trHeight w:val="879"/>
          <w:jc w:val="center"/>
        </w:trPr>
        <w:tc>
          <w:tcPr>
            <w:tcW w:w="635" w:type="dxa"/>
            <w:vAlign w:val="center"/>
          </w:tcPr>
          <w:p w14:paraId="6FE7313C" w14:textId="77777777" w:rsidR="009B41DA" w:rsidRDefault="001D1FDB">
            <w:pPr>
              <w:snapToGrid w:val="0"/>
              <w:spacing w:line="460" w:lineRule="exact"/>
              <w:jc w:val="center"/>
              <w:rPr>
                <w:rFonts w:ascii="宋体" w:hAnsi="宋体" w:cs="宋体" w:hint="eastAsia"/>
                <w:b/>
                <w:sz w:val="24"/>
              </w:rPr>
            </w:pPr>
            <w:r>
              <w:rPr>
                <w:rFonts w:ascii="宋体" w:hAnsi="宋体" w:cs="宋体" w:hint="eastAsia"/>
                <w:b/>
                <w:sz w:val="24"/>
              </w:rPr>
              <w:t>序号</w:t>
            </w:r>
          </w:p>
        </w:tc>
        <w:tc>
          <w:tcPr>
            <w:tcW w:w="927" w:type="dxa"/>
            <w:vAlign w:val="center"/>
          </w:tcPr>
          <w:p w14:paraId="1358C981" w14:textId="77777777" w:rsidR="009B41DA" w:rsidRDefault="001D1FDB">
            <w:pPr>
              <w:snapToGrid w:val="0"/>
              <w:spacing w:line="460" w:lineRule="exact"/>
              <w:jc w:val="center"/>
              <w:rPr>
                <w:rFonts w:ascii="宋体" w:hAnsi="宋体" w:cs="宋体" w:hint="eastAsia"/>
                <w:b/>
                <w:sz w:val="24"/>
              </w:rPr>
            </w:pPr>
            <w:r>
              <w:rPr>
                <w:rFonts w:ascii="宋体" w:hAnsi="宋体" w:cs="宋体" w:hint="eastAsia"/>
                <w:b/>
                <w:sz w:val="24"/>
              </w:rPr>
              <w:t>标的名称</w:t>
            </w:r>
          </w:p>
        </w:tc>
        <w:tc>
          <w:tcPr>
            <w:tcW w:w="1016" w:type="dxa"/>
            <w:vAlign w:val="center"/>
          </w:tcPr>
          <w:p w14:paraId="50371355" w14:textId="77777777" w:rsidR="009B41DA" w:rsidRDefault="001D1FDB">
            <w:pPr>
              <w:snapToGrid w:val="0"/>
              <w:spacing w:line="460" w:lineRule="exact"/>
              <w:jc w:val="center"/>
              <w:rPr>
                <w:rFonts w:ascii="宋体" w:hAnsi="宋体" w:cs="宋体" w:hint="eastAsia"/>
                <w:b/>
                <w:sz w:val="24"/>
              </w:rPr>
            </w:pPr>
            <w:r>
              <w:rPr>
                <w:rFonts w:ascii="宋体" w:hAnsi="宋体" w:cs="宋体" w:hint="eastAsia"/>
                <w:b/>
                <w:sz w:val="24"/>
              </w:rPr>
              <w:t>商标品牌</w:t>
            </w:r>
          </w:p>
        </w:tc>
        <w:tc>
          <w:tcPr>
            <w:tcW w:w="1144" w:type="dxa"/>
            <w:vAlign w:val="center"/>
          </w:tcPr>
          <w:p w14:paraId="6BED89EE" w14:textId="77777777" w:rsidR="009B41DA" w:rsidRDefault="001D1FDB">
            <w:pPr>
              <w:snapToGrid w:val="0"/>
              <w:spacing w:line="460" w:lineRule="exact"/>
              <w:jc w:val="center"/>
              <w:rPr>
                <w:rFonts w:ascii="宋体" w:hAnsi="宋体" w:cs="宋体" w:hint="eastAsia"/>
                <w:b/>
                <w:sz w:val="24"/>
              </w:rPr>
            </w:pPr>
            <w:r>
              <w:rPr>
                <w:rFonts w:ascii="宋体" w:hAnsi="宋体" w:cs="宋体" w:hint="eastAsia"/>
                <w:b/>
                <w:sz w:val="24"/>
              </w:rPr>
              <w:t>规格型号</w:t>
            </w:r>
          </w:p>
        </w:tc>
        <w:tc>
          <w:tcPr>
            <w:tcW w:w="1016" w:type="dxa"/>
            <w:vAlign w:val="center"/>
          </w:tcPr>
          <w:p w14:paraId="12D15870" w14:textId="77777777" w:rsidR="009B41DA" w:rsidRDefault="001D1FDB">
            <w:pPr>
              <w:snapToGrid w:val="0"/>
              <w:jc w:val="center"/>
              <w:rPr>
                <w:rFonts w:ascii="宋体" w:hAnsi="宋体" w:cs="宋体" w:hint="eastAsia"/>
                <w:b/>
                <w:sz w:val="24"/>
              </w:rPr>
            </w:pPr>
            <w:r>
              <w:rPr>
                <w:rFonts w:ascii="宋体" w:hAnsi="宋体" w:cs="宋体" w:hint="eastAsia"/>
                <w:b/>
                <w:sz w:val="24"/>
              </w:rPr>
              <w:t>生产厂家</w:t>
            </w:r>
          </w:p>
        </w:tc>
        <w:tc>
          <w:tcPr>
            <w:tcW w:w="889" w:type="dxa"/>
            <w:vAlign w:val="center"/>
          </w:tcPr>
          <w:p w14:paraId="043A8699" w14:textId="77777777" w:rsidR="009B41DA" w:rsidRDefault="001D1FDB">
            <w:pPr>
              <w:snapToGrid w:val="0"/>
              <w:jc w:val="center"/>
              <w:rPr>
                <w:rFonts w:ascii="宋体" w:hAnsi="宋体" w:cs="宋体" w:hint="eastAsia"/>
                <w:b/>
                <w:sz w:val="24"/>
              </w:rPr>
            </w:pPr>
            <w:r>
              <w:rPr>
                <w:rFonts w:ascii="宋体" w:hAnsi="宋体" w:cs="宋体" w:hint="eastAsia"/>
                <w:b/>
                <w:sz w:val="24"/>
              </w:rPr>
              <w:t>产地</w:t>
            </w:r>
          </w:p>
        </w:tc>
        <w:tc>
          <w:tcPr>
            <w:tcW w:w="635" w:type="dxa"/>
            <w:vAlign w:val="center"/>
          </w:tcPr>
          <w:p w14:paraId="544A611D" w14:textId="77777777" w:rsidR="009B41DA" w:rsidRDefault="001D1FDB">
            <w:pPr>
              <w:snapToGrid w:val="0"/>
              <w:jc w:val="center"/>
              <w:rPr>
                <w:rFonts w:ascii="宋体" w:hAnsi="宋体" w:cs="宋体" w:hint="eastAsia"/>
                <w:b/>
                <w:sz w:val="24"/>
              </w:rPr>
            </w:pPr>
            <w:r>
              <w:rPr>
                <w:rFonts w:ascii="宋体" w:hAnsi="宋体" w:cs="宋体" w:hint="eastAsia"/>
                <w:b/>
                <w:sz w:val="24"/>
              </w:rPr>
              <w:t>数量</w:t>
            </w:r>
          </w:p>
        </w:tc>
        <w:tc>
          <w:tcPr>
            <w:tcW w:w="744" w:type="dxa"/>
            <w:vAlign w:val="center"/>
          </w:tcPr>
          <w:p w14:paraId="447C84F4" w14:textId="77777777" w:rsidR="009B41DA" w:rsidRDefault="001D1FDB">
            <w:pPr>
              <w:snapToGrid w:val="0"/>
              <w:jc w:val="center"/>
              <w:rPr>
                <w:rFonts w:ascii="宋体" w:hAnsi="宋体" w:cs="宋体" w:hint="eastAsia"/>
                <w:b/>
                <w:sz w:val="24"/>
              </w:rPr>
            </w:pPr>
            <w:r>
              <w:rPr>
                <w:rFonts w:ascii="宋体" w:hAnsi="宋体" w:cs="宋体" w:hint="eastAsia"/>
                <w:b/>
                <w:sz w:val="24"/>
              </w:rPr>
              <w:t>单位</w:t>
            </w:r>
          </w:p>
        </w:tc>
        <w:tc>
          <w:tcPr>
            <w:tcW w:w="1544" w:type="dxa"/>
            <w:vAlign w:val="center"/>
          </w:tcPr>
          <w:p w14:paraId="7805624C" w14:textId="77777777" w:rsidR="009B41DA" w:rsidRDefault="001D1FDB">
            <w:pPr>
              <w:snapToGrid w:val="0"/>
              <w:jc w:val="center"/>
              <w:rPr>
                <w:rFonts w:ascii="宋体" w:hAnsi="宋体" w:cs="宋体" w:hint="eastAsia"/>
                <w:b/>
                <w:sz w:val="24"/>
              </w:rPr>
            </w:pPr>
            <w:r>
              <w:rPr>
                <w:rFonts w:ascii="宋体" w:hAnsi="宋体" w:cs="宋体" w:hint="eastAsia"/>
                <w:b/>
                <w:sz w:val="24"/>
              </w:rPr>
              <w:t>单价</w:t>
            </w:r>
          </w:p>
          <w:p w14:paraId="0198FFC4" w14:textId="77777777" w:rsidR="009B41DA" w:rsidRDefault="001D1FDB">
            <w:pPr>
              <w:snapToGrid w:val="0"/>
              <w:jc w:val="center"/>
              <w:rPr>
                <w:rFonts w:ascii="宋体" w:hAnsi="宋体" w:cs="宋体" w:hint="eastAsia"/>
                <w:b/>
                <w:sz w:val="24"/>
              </w:rPr>
            </w:pPr>
            <w:r>
              <w:rPr>
                <w:rFonts w:ascii="宋体" w:hAnsi="宋体" w:cs="宋体" w:hint="eastAsia"/>
                <w:b/>
                <w:sz w:val="24"/>
              </w:rPr>
              <w:t>（元/人民币）</w:t>
            </w:r>
          </w:p>
        </w:tc>
        <w:tc>
          <w:tcPr>
            <w:tcW w:w="1144" w:type="dxa"/>
            <w:vAlign w:val="center"/>
          </w:tcPr>
          <w:p w14:paraId="6598A2F2" w14:textId="77777777" w:rsidR="009B41DA" w:rsidRDefault="001D1FDB">
            <w:pPr>
              <w:snapToGrid w:val="0"/>
              <w:jc w:val="center"/>
              <w:rPr>
                <w:rFonts w:ascii="宋体" w:hAnsi="宋体" w:cs="宋体" w:hint="eastAsia"/>
                <w:b/>
                <w:sz w:val="24"/>
              </w:rPr>
            </w:pPr>
            <w:r>
              <w:rPr>
                <w:rFonts w:ascii="宋体" w:hAnsi="宋体" w:cs="宋体" w:hint="eastAsia"/>
                <w:b/>
                <w:sz w:val="24"/>
              </w:rPr>
              <w:t>单项合计（元/人民币）</w:t>
            </w:r>
          </w:p>
        </w:tc>
      </w:tr>
      <w:tr w:rsidR="009B41DA" w14:paraId="7D4C53D5" w14:textId="77777777">
        <w:trPr>
          <w:cantSplit/>
          <w:trHeight w:val="641"/>
          <w:jc w:val="center"/>
        </w:trPr>
        <w:tc>
          <w:tcPr>
            <w:tcW w:w="635" w:type="dxa"/>
            <w:vAlign w:val="center"/>
          </w:tcPr>
          <w:p w14:paraId="1AEB4B4B" w14:textId="77777777" w:rsidR="009B41DA" w:rsidRDefault="001D1FDB">
            <w:pPr>
              <w:snapToGrid w:val="0"/>
              <w:spacing w:line="460" w:lineRule="exact"/>
              <w:jc w:val="center"/>
              <w:rPr>
                <w:rFonts w:ascii="宋体" w:hAnsi="宋体" w:cs="宋体" w:hint="eastAsia"/>
                <w:sz w:val="24"/>
              </w:rPr>
            </w:pPr>
            <w:r>
              <w:rPr>
                <w:rFonts w:ascii="宋体" w:hAnsi="宋体" w:cs="宋体" w:hint="eastAsia"/>
                <w:sz w:val="24"/>
              </w:rPr>
              <w:t>1</w:t>
            </w:r>
          </w:p>
        </w:tc>
        <w:tc>
          <w:tcPr>
            <w:tcW w:w="927" w:type="dxa"/>
            <w:vAlign w:val="center"/>
          </w:tcPr>
          <w:p w14:paraId="4FB43185" w14:textId="77777777" w:rsidR="009B41DA" w:rsidRDefault="009B41DA">
            <w:pPr>
              <w:snapToGrid w:val="0"/>
              <w:spacing w:line="460" w:lineRule="exact"/>
              <w:jc w:val="center"/>
              <w:rPr>
                <w:rFonts w:ascii="宋体" w:hAnsi="宋体" w:cs="宋体" w:hint="eastAsia"/>
                <w:sz w:val="24"/>
              </w:rPr>
            </w:pPr>
          </w:p>
        </w:tc>
        <w:tc>
          <w:tcPr>
            <w:tcW w:w="1016" w:type="dxa"/>
            <w:vAlign w:val="center"/>
          </w:tcPr>
          <w:p w14:paraId="4EDC9AC6" w14:textId="77777777" w:rsidR="009B41DA" w:rsidRDefault="009B41DA">
            <w:pPr>
              <w:snapToGrid w:val="0"/>
              <w:spacing w:line="460" w:lineRule="exact"/>
              <w:jc w:val="center"/>
              <w:rPr>
                <w:rFonts w:ascii="宋体" w:hAnsi="宋体" w:cs="宋体" w:hint="eastAsia"/>
                <w:sz w:val="24"/>
              </w:rPr>
            </w:pPr>
          </w:p>
        </w:tc>
        <w:tc>
          <w:tcPr>
            <w:tcW w:w="1144" w:type="dxa"/>
            <w:vAlign w:val="center"/>
          </w:tcPr>
          <w:p w14:paraId="002A8782" w14:textId="77777777" w:rsidR="009B41DA" w:rsidRDefault="009B41DA">
            <w:pPr>
              <w:snapToGrid w:val="0"/>
              <w:spacing w:line="460" w:lineRule="exact"/>
              <w:jc w:val="center"/>
              <w:rPr>
                <w:rFonts w:ascii="宋体" w:hAnsi="宋体" w:cs="宋体" w:hint="eastAsia"/>
                <w:sz w:val="24"/>
              </w:rPr>
            </w:pPr>
          </w:p>
        </w:tc>
        <w:tc>
          <w:tcPr>
            <w:tcW w:w="1016" w:type="dxa"/>
          </w:tcPr>
          <w:p w14:paraId="7A9D3714" w14:textId="77777777" w:rsidR="009B41DA" w:rsidRDefault="009B41DA">
            <w:pPr>
              <w:snapToGrid w:val="0"/>
              <w:spacing w:line="460" w:lineRule="exact"/>
              <w:jc w:val="center"/>
              <w:rPr>
                <w:rFonts w:ascii="宋体" w:hAnsi="宋体" w:cs="宋体" w:hint="eastAsia"/>
                <w:sz w:val="24"/>
              </w:rPr>
            </w:pPr>
          </w:p>
        </w:tc>
        <w:tc>
          <w:tcPr>
            <w:tcW w:w="889" w:type="dxa"/>
            <w:vAlign w:val="center"/>
          </w:tcPr>
          <w:p w14:paraId="7C56E496" w14:textId="77777777" w:rsidR="009B41DA" w:rsidRDefault="009B41DA">
            <w:pPr>
              <w:snapToGrid w:val="0"/>
              <w:spacing w:line="460" w:lineRule="exact"/>
              <w:jc w:val="center"/>
              <w:rPr>
                <w:rFonts w:ascii="宋体" w:hAnsi="宋体" w:cs="宋体" w:hint="eastAsia"/>
                <w:sz w:val="24"/>
              </w:rPr>
            </w:pPr>
          </w:p>
        </w:tc>
        <w:tc>
          <w:tcPr>
            <w:tcW w:w="635" w:type="dxa"/>
            <w:vAlign w:val="center"/>
          </w:tcPr>
          <w:p w14:paraId="2C8C537E" w14:textId="77777777" w:rsidR="009B41DA" w:rsidRDefault="009B41DA">
            <w:pPr>
              <w:snapToGrid w:val="0"/>
              <w:spacing w:line="460" w:lineRule="exact"/>
              <w:jc w:val="center"/>
              <w:rPr>
                <w:rFonts w:ascii="宋体" w:hAnsi="宋体" w:cs="宋体" w:hint="eastAsia"/>
                <w:sz w:val="24"/>
              </w:rPr>
            </w:pPr>
          </w:p>
        </w:tc>
        <w:tc>
          <w:tcPr>
            <w:tcW w:w="744" w:type="dxa"/>
          </w:tcPr>
          <w:p w14:paraId="1E6BCC23" w14:textId="77777777" w:rsidR="009B41DA" w:rsidRDefault="009B41DA">
            <w:pPr>
              <w:snapToGrid w:val="0"/>
              <w:spacing w:line="460" w:lineRule="exact"/>
              <w:jc w:val="center"/>
              <w:rPr>
                <w:rFonts w:ascii="宋体" w:hAnsi="宋体" w:cs="宋体" w:hint="eastAsia"/>
                <w:sz w:val="24"/>
              </w:rPr>
            </w:pPr>
          </w:p>
        </w:tc>
        <w:tc>
          <w:tcPr>
            <w:tcW w:w="1544" w:type="dxa"/>
            <w:vAlign w:val="center"/>
          </w:tcPr>
          <w:p w14:paraId="28831982" w14:textId="77777777" w:rsidR="009B41DA" w:rsidRDefault="009B41DA">
            <w:pPr>
              <w:snapToGrid w:val="0"/>
              <w:spacing w:line="460" w:lineRule="exact"/>
              <w:jc w:val="center"/>
              <w:rPr>
                <w:rFonts w:ascii="宋体" w:hAnsi="宋体" w:cs="宋体" w:hint="eastAsia"/>
                <w:sz w:val="24"/>
              </w:rPr>
            </w:pPr>
          </w:p>
        </w:tc>
        <w:tc>
          <w:tcPr>
            <w:tcW w:w="1144" w:type="dxa"/>
          </w:tcPr>
          <w:p w14:paraId="48764BF2" w14:textId="77777777" w:rsidR="009B41DA" w:rsidRDefault="009B41DA">
            <w:pPr>
              <w:snapToGrid w:val="0"/>
              <w:spacing w:line="460" w:lineRule="exact"/>
              <w:jc w:val="center"/>
              <w:rPr>
                <w:rFonts w:ascii="宋体" w:hAnsi="宋体" w:cs="宋体" w:hint="eastAsia"/>
                <w:sz w:val="24"/>
              </w:rPr>
            </w:pPr>
          </w:p>
        </w:tc>
      </w:tr>
      <w:tr w:rsidR="009B41DA" w14:paraId="4D87A47F" w14:textId="77777777">
        <w:trPr>
          <w:cantSplit/>
          <w:trHeight w:val="788"/>
          <w:jc w:val="center"/>
        </w:trPr>
        <w:tc>
          <w:tcPr>
            <w:tcW w:w="9694" w:type="dxa"/>
            <w:gridSpan w:val="10"/>
          </w:tcPr>
          <w:p w14:paraId="7439192C" w14:textId="77777777" w:rsidR="009B41DA" w:rsidRDefault="001D1FDB">
            <w:pPr>
              <w:snapToGrid w:val="0"/>
              <w:spacing w:line="460" w:lineRule="exact"/>
              <w:jc w:val="left"/>
              <w:rPr>
                <w:rFonts w:ascii="宋体" w:hAnsi="宋体" w:cs="宋体" w:hint="eastAsia"/>
                <w:sz w:val="24"/>
              </w:rPr>
            </w:pPr>
            <w:r>
              <w:rPr>
                <w:rFonts w:ascii="宋体" w:hAnsi="宋体" w:cs="宋体" w:hint="eastAsia"/>
                <w:sz w:val="24"/>
              </w:rPr>
              <w:t>合计金额（人民币大写</w:t>
            </w:r>
            <w:r>
              <w:rPr>
                <w:rFonts w:ascii="宋体" w:hAnsi="宋体" w:cs="宋体" w:hint="eastAsia"/>
                <w:sz w:val="24"/>
                <w:u w:val="single"/>
              </w:rPr>
              <w:t>）</w:t>
            </w:r>
            <w:r>
              <w:rPr>
                <w:rFonts w:ascii="宋体" w:hAnsi="宋体" w:cs="宋体" w:hint="eastAsia"/>
                <w:bCs/>
                <w:sz w:val="24"/>
              </w:rPr>
              <w:t>（小写）</w:t>
            </w:r>
            <w:r>
              <w:rPr>
                <w:rFonts w:ascii="宋体" w:hAnsi="宋体" w:cs="宋体" w:hint="eastAsia"/>
                <w:bCs/>
                <w:sz w:val="24"/>
                <w:u w:val="single"/>
              </w:rPr>
              <w:t xml:space="preserve">¥ </w:t>
            </w:r>
            <w:r>
              <w:rPr>
                <w:rFonts w:ascii="宋体" w:hAnsi="宋体" w:cs="宋体"/>
                <w:bCs/>
                <w:sz w:val="24"/>
                <w:u w:val="single"/>
              </w:rPr>
              <w:t xml:space="preserve">        .** </w:t>
            </w:r>
          </w:p>
        </w:tc>
      </w:tr>
    </w:tbl>
    <w:p w14:paraId="67BE6B2F" w14:textId="77777777" w:rsidR="009B41DA" w:rsidRDefault="001D1FDB">
      <w:pPr>
        <w:snapToGrid w:val="0"/>
        <w:spacing w:line="460" w:lineRule="exact"/>
        <w:ind w:firstLineChars="200" w:firstLine="480"/>
        <w:rPr>
          <w:rFonts w:ascii="宋体" w:hAnsi="宋体" w:cs="宋体" w:hint="eastAsia"/>
          <w:sz w:val="24"/>
        </w:rPr>
      </w:pPr>
      <w:r>
        <w:rPr>
          <w:rFonts w:ascii="宋体" w:hAnsi="宋体" w:cs="宋体" w:hint="eastAsia"/>
          <w:sz w:val="24"/>
        </w:rPr>
        <w:t>2.合同合计金额包括货物价款、配套软件、标准附件、随配附件、备品备件、辅助材料、专用工具、包装、运抵指定交货地点、运输、装卸、完工清场清洁、货到就位、安装、调试、检验、技术培训、技术资料、售后服务、保险、投标费用、预验收及履约</w:t>
      </w:r>
      <w:r>
        <w:rPr>
          <w:rFonts w:ascii="宋体" w:hAnsi="宋体" w:cs="宋体" w:hint="eastAsia"/>
          <w:sz w:val="24"/>
        </w:rPr>
        <w:lastRenderedPageBreak/>
        <w:t>验收及售后服务、人工费、一切税费等全部费用，甲方不再支付合同合计金额以外的其他费用。</w:t>
      </w:r>
    </w:p>
    <w:p w14:paraId="0F22DC1E" w14:textId="77777777" w:rsidR="009B41DA" w:rsidRDefault="001D1FDB">
      <w:pPr>
        <w:snapToGrid w:val="0"/>
        <w:spacing w:line="460" w:lineRule="exact"/>
        <w:ind w:firstLineChars="200" w:firstLine="482"/>
        <w:rPr>
          <w:rFonts w:ascii="宋体" w:hAnsi="宋体" w:cs="宋体" w:hint="eastAsia"/>
          <w:sz w:val="24"/>
        </w:rPr>
      </w:pPr>
      <w:r>
        <w:rPr>
          <w:rFonts w:ascii="宋体" w:hAnsi="宋体" w:cs="宋体" w:hint="eastAsia"/>
          <w:b/>
          <w:sz w:val="24"/>
        </w:rPr>
        <w:t>第二条　质量要求</w:t>
      </w:r>
    </w:p>
    <w:p w14:paraId="47632FE8" w14:textId="77777777" w:rsidR="009B41DA" w:rsidRDefault="001D1FDB">
      <w:pPr>
        <w:snapToGrid w:val="0"/>
        <w:spacing w:line="460" w:lineRule="exact"/>
        <w:ind w:firstLineChars="200" w:firstLine="480"/>
        <w:rPr>
          <w:rFonts w:ascii="宋体" w:hAnsi="宋体" w:cs="宋体" w:hint="eastAsia"/>
          <w:sz w:val="24"/>
        </w:rPr>
      </w:pPr>
      <w:r>
        <w:rPr>
          <w:rFonts w:ascii="宋体" w:hAnsi="宋体" w:cs="宋体" w:hint="eastAsia"/>
          <w:sz w:val="24"/>
        </w:rPr>
        <w:t>1.乙方所提供的产品名称、商标品牌、生产厂家、规格型号、技术参数等质量必须与招标文件规定及投标文件承诺相一致。乙方提供的节能和环保产品必须是列入政府采购品目清单的产品。</w:t>
      </w:r>
    </w:p>
    <w:p w14:paraId="4331BC49" w14:textId="77777777" w:rsidR="009B41DA" w:rsidRDefault="001D1FDB">
      <w:pPr>
        <w:snapToGrid w:val="0"/>
        <w:spacing w:line="460" w:lineRule="exact"/>
        <w:ind w:firstLineChars="200" w:firstLine="480"/>
        <w:rPr>
          <w:rFonts w:ascii="宋体" w:hAnsi="宋体" w:cs="宋体" w:hint="eastAsia"/>
          <w:sz w:val="24"/>
        </w:rPr>
      </w:pPr>
      <w:r>
        <w:rPr>
          <w:rFonts w:ascii="宋体" w:hAnsi="宋体" w:cs="宋体" w:hint="eastAsia"/>
          <w:sz w:val="24"/>
        </w:rPr>
        <w:t>2.乙方所提供的货物必须是全新、未使用的原装产品，且在正常安装、使用和保养条件下，其使用寿命期内各项指标均达到招标文件规定或者投标文件承诺的质量要求。</w:t>
      </w:r>
    </w:p>
    <w:p w14:paraId="661110A9" w14:textId="77777777" w:rsidR="009B41DA" w:rsidRDefault="001D1FDB">
      <w:pPr>
        <w:snapToGrid w:val="0"/>
        <w:spacing w:line="460" w:lineRule="exact"/>
        <w:ind w:firstLineChars="200" w:firstLine="482"/>
        <w:rPr>
          <w:rFonts w:ascii="宋体" w:hAnsi="宋体" w:cs="宋体" w:hint="eastAsia"/>
          <w:sz w:val="24"/>
        </w:rPr>
      </w:pPr>
      <w:r>
        <w:rPr>
          <w:rFonts w:ascii="宋体" w:hAnsi="宋体" w:cs="宋体" w:hint="eastAsia"/>
          <w:b/>
          <w:sz w:val="24"/>
        </w:rPr>
        <w:t>第三条　权利保证</w:t>
      </w:r>
    </w:p>
    <w:p w14:paraId="37B922EC" w14:textId="77777777" w:rsidR="009B41DA" w:rsidRDefault="001D1FDB">
      <w:pPr>
        <w:snapToGrid w:val="0"/>
        <w:spacing w:line="460" w:lineRule="exact"/>
        <w:ind w:firstLineChars="200" w:firstLine="480"/>
        <w:rPr>
          <w:rFonts w:ascii="宋体" w:hAnsi="宋体" w:cs="宋体" w:hint="eastAsia"/>
          <w:sz w:val="24"/>
        </w:rPr>
      </w:pPr>
      <w:r>
        <w:rPr>
          <w:rFonts w:ascii="宋体" w:hAnsi="宋体" w:cs="宋体" w:hint="eastAsia"/>
          <w:sz w:val="24"/>
        </w:rPr>
        <w:t>1.乙方应保证所提供货物在使用时不会侵犯任何第三方的专利权、商标权、工业设计权或者其他权利，不涉及任何法律纠纷。</w:t>
      </w:r>
    </w:p>
    <w:p w14:paraId="547D976B" w14:textId="77777777" w:rsidR="009B41DA" w:rsidRDefault="001D1FDB">
      <w:pPr>
        <w:snapToGrid w:val="0"/>
        <w:spacing w:line="460" w:lineRule="exact"/>
        <w:ind w:firstLineChars="200" w:firstLine="480"/>
        <w:rPr>
          <w:rFonts w:ascii="宋体" w:hAnsi="宋体" w:cs="宋体" w:hint="eastAsia"/>
          <w:sz w:val="24"/>
        </w:rPr>
      </w:pPr>
      <w:r>
        <w:rPr>
          <w:rFonts w:ascii="宋体" w:hAnsi="宋体" w:cs="宋体" w:hint="eastAsia"/>
          <w:sz w:val="24"/>
        </w:rPr>
        <w:t>2.乙方应按招标文件规定或者投标文件承诺的时间向甲方提供使用货物的有关技术资料。</w:t>
      </w:r>
    </w:p>
    <w:p w14:paraId="7126BBFC" w14:textId="77777777" w:rsidR="009B41DA" w:rsidRDefault="001D1FDB">
      <w:pPr>
        <w:snapToGrid w:val="0"/>
        <w:spacing w:line="460" w:lineRule="exact"/>
        <w:ind w:firstLineChars="200" w:firstLine="480"/>
        <w:rPr>
          <w:rFonts w:ascii="宋体" w:hAnsi="宋体" w:cs="宋体" w:hint="eastAsia"/>
          <w:sz w:val="24"/>
        </w:rPr>
      </w:pPr>
      <w:r>
        <w:rPr>
          <w:rFonts w:ascii="宋体" w:hAnsi="宋体" w:cs="宋体" w:hint="eastAsia"/>
          <w:sz w:val="24"/>
        </w:rPr>
        <w:t>3.没有甲方事先书面同意，乙方不得将由甲方提供的有关合同或者任何合同条文、规格、计划、图纸、样品或者资料提供给与履行本合同无关的任何其他人。即使</w:t>
      </w:r>
      <w:proofErr w:type="gramStart"/>
      <w:r>
        <w:rPr>
          <w:rFonts w:ascii="宋体" w:hAnsi="宋体" w:cs="宋体" w:hint="eastAsia"/>
          <w:sz w:val="24"/>
        </w:rPr>
        <w:t>向履行</w:t>
      </w:r>
      <w:proofErr w:type="gramEnd"/>
      <w:r>
        <w:rPr>
          <w:rFonts w:ascii="宋体" w:hAnsi="宋体" w:cs="宋体" w:hint="eastAsia"/>
          <w:sz w:val="24"/>
        </w:rPr>
        <w:t>本合同有关的人员提供，也应注意保密并限于履行合同的必需范围。</w:t>
      </w:r>
    </w:p>
    <w:p w14:paraId="7606A3C3" w14:textId="77777777" w:rsidR="009B41DA" w:rsidRDefault="001D1FDB">
      <w:pPr>
        <w:snapToGrid w:val="0"/>
        <w:spacing w:line="460" w:lineRule="exact"/>
        <w:ind w:firstLineChars="200" w:firstLine="480"/>
        <w:rPr>
          <w:rFonts w:ascii="宋体" w:hAnsi="宋体" w:cs="宋体" w:hint="eastAsia"/>
          <w:sz w:val="24"/>
        </w:rPr>
      </w:pPr>
      <w:r>
        <w:rPr>
          <w:rFonts w:ascii="宋体" w:hAnsi="宋体" w:cs="宋体" w:hint="eastAsia"/>
          <w:sz w:val="24"/>
        </w:rPr>
        <w:t>4.乙方保证将要交付的货物的所有权完全属于</w:t>
      </w:r>
      <w:proofErr w:type="gramStart"/>
      <w:r>
        <w:rPr>
          <w:rFonts w:ascii="宋体" w:hAnsi="宋体" w:cs="宋体" w:hint="eastAsia"/>
          <w:sz w:val="24"/>
        </w:rPr>
        <w:t>乙方且</w:t>
      </w:r>
      <w:proofErr w:type="gramEnd"/>
      <w:r>
        <w:rPr>
          <w:rFonts w:ascii="宋体" w:hAnsi="宋体" w:cs="宋体" w:hint="eastAsia"/>
          <w:sz w:val="24"/>
        </w:rPr>
        <w:t>无任何抵押、质押、查封等产权瑕疵。</w:t>
      </w:r>
    </w:p>
    <w:p w14:paraId="77C55B5C" w14:textId="77777777" w:rsidR="009B41DA" w:rsidRDefault="001D1FDB">
      <w:pPr>
        <w:snapToGrid w:val="0"/>
        <w:spacing w:line="460" w:lineRule="exact"/>
        <w:ind w:firstLineChars="200" w:firstLine="482"/>
        <w:rPr>
          <w:rFonts w:ascii="宋体" w:hAnsi="宋体" w:cs="宋体" w:hint="eastAsia"/>
          <w:b/>
          <w:sz w:val="24"/>
        </w:rPr>
      </w:pPr>
      <w:r>
        <w:rPr>
          <w:rFonts w:ascii="宋体" w:hAnsi="宋体" w:cs="宋体" w:hint="eastAsia"/>
          <w:b/>
          <w:sz w:val="24"/>
        </w:rPr>
        <w:t>第四条　包装、运输和签收</w:t>
      </w:r>
    </w:p>
    <w:p w14:paraId="694ECB6F" w14:textId="77777777" w:rsidR="009B41DA" w:rsidRDefault="001D1FDB">
      <w:pPr>
        <w:snapToGrid w:val="0"/>
        <w:spacing w:line="460" w:lineRule="exact"/>
        <w:ind w:firstLineChars="200" w:firstLine="480"/>
        <w:rPr>
          <w:rFonts w:ascii="宋体" w:hAnsi="宋体" w:cs="宋体" w:hint="eastAsia"/>
          <w:sz w:val="24"/>
        </w:rPr>
      </w:pPr>
      <w:r>
        <w:rPr>
          <w:rFonts w:ascii="宋体" w:hAnsi="宋体" w:cs="宋体" w:hint="eastAsia"/>
          <w:sz w:val="24"/>
        </w:rPr>
        <w:t>1.乙方提供的货物均应包装完整，每一包装单元内应附详细的装箱单和质量合格证。</w:t>
      </w:r>
    </w:p>
    <w:p w14:paraId="0EDF5AA3" w14:textId="77777777" w:rsidR="009B41DA" w:rsidRDefault="001D1FDB">
      <w:pPr>
        <w:pStyle w:val="ad"/>
        <w:snapToGrid w:val="0"/>
        <w:spacing w:line="440" w:lineRule="exact"/>
        <w:ind w:firstLineChars="200" w:firstLine="480"/>
        <w:rPr>
          <w:rFonts w:hAnsi="宋体" w:cs="宋体" w:hint="eastAsia"/>
          <w:sz w:val="24"/>
          <w:szCs w:val="24"/>
        </w:rPr>
      </w:pPr>
      <w:r>
        <w:rPr>
          <w:rFonts w:hAnsi="宋体" w:cs="宋体" w:hint="eastAsia"/>
          <w:sz w:val="24"/>
          <w:szCs w:val="24"/>
        </w:rPr>
        <w:t>2.货物的运输：</w:t>
      </w:r>
      <w:r>
        <w:rPr>
          <w:rFonts w:hAnsi="宋体" w:cs="宋体" w:hint="eastAsia"/>
          <w:sz w:val="24"/>
          <w:szCs w:val="24"/>
          <w:u w:val="single"/>
        </w:rPr>
        <w:t>。</w:t>
      </w:r>
    </w:p>
    <w:p w14:paraId="29A4D59D" w14:textId="77777777" w:rsidR="009B41DA" w:rsidRDefault="001D1FDB">
      <w:pPr>
        <w:pStyle w:val="ad"/>
        <w:snapToGrid w:val="0"/>
        <w:spacing w:line="440" w:lineRule="exact"/>
        <w:ind w:firstLineChars="200" w:firstLine="480"/>
        <w:rPr>
          <w:rFonts w:hAnsi="宋体" w:cs="宋体" w:hint="eastAsia"/>
          <w:sz w:val="24"/>
          <w:szCs w:val="24"/>
        </w:rPr>
      </w:pPr>
      <w:r>
        <w:rPr>
          <w:rFonts w:hAnsi="宋体" w:cs="宋体" w:hint="eastAsia"/>
          <w:sz w:val="24"/>
          <w:szCs w:val="24"/>
        </w:rPr>
        <w:t>3.乙方负责货物运输，货物运输合理损耗及计算方法：</w:t>
      </w:r>
      <w:r>
        <w:rPr>
          <w:rFonts w:hAnsi="宋体" w:cs="宋体" w:hint="eastAsia"/>
          <w:sz w:val="24"/>
          <w:szCs w:val="24"/>
          <w:u w:val="single"/>
        </w:rPr>
        <w:t>甲方不接受损耗。</w:t>
      </w:r>
    </w:p>
    <w:p w14:paraId="33A3BCEE" w14:textId="77777777" w:rsidR="009B41DA" w:rsidRDefault="001D1FDB">
      <w:pPr>
        <w:pStyle w:val="ad"/>
        <w:snapToGrid w:val="0"/>
        <w:spacing w:line="440" w:lineRule="exact"/>
        <w:ind w:firstLineChars="200" w:firstLine="480"/>
        <w:rPr>
          <w:rFonts w:hAnsi="宋体" w:cs="宋体" w:hint="eastAsia"/>
          <w:sz w:val="24"/>
          <w:szCs w:val="24"/>
        </w:rPr>
      </w:pPr>
      <w:r>
        <w:rPr>
          <w:rFonts w:hAnsi="宋体" w:cs="宋体"/>
          <w:sz w:val="24"/>
          <w:szCs w:val="24"/>
        </w:rPr>
        <w:t>4.</w:t>
      </w:r>
      <w:r>
        <w:rPr>
          <w:rFonts w:hAnsi="宋体" w:cs="宋体" w:hint="eastAsia"/>
          <w:sz w:val="24"/>
          <w:szCs w:val="24"/>
        </w:rPr>
        <w:t>乙方应在货物发运前对其进行满足运输距离、防潮、防震、防锈和防破损装卸等要求包装，以保证货物安全运达甲方指定地点。</w:t>
      </w:r>
    </w:p>
    <w:p w14:paraId="2B93C895" w14:textId="3A0FADF3" w:rsidR="009B41DA" w:rsidRDefault="001D1FDB">
      <w:pPr>
        <w:pStyle w:val="ad"/>
        <w:snapToGrid w:val="0"/>
        <w:spacing w:line="440" w:lineRule="exact"/>
        <w:ind w:firstLineChars="200" w:firstLine="480"/>
        <w:rPr>
          <w:rFonts w:hAnsi="宋体" w:cs="宋体" w:hint="eastAsia"/>
          <w:sz w:val="24"/>
          <w:szCs w:val="24"/>
        </w:rPr>
      </w:pPr>
      <w:r>
        <w:rPr>
          <w:rFonts w:hAnsi="宋体" w:cs="宋体"/>
          <w:sz w:val="24"/>
          <w:szCs w:val="24"/>
        </w:rPr>
        <w:t>5.</w:t>
      </w:r>
      <w:r>
        <w:rPr>
          <w:rFonts w:hAnsi="宋体" w:cs="宋体" w:hint="eastAsia"/>
          <w:sz w:val="24"/>
          <w:szCs w:val="24"/>
        </w:rPr>
        <w:t>使用说明书、质量检验证明书、随配附件和工具以及清单一并附于货物内。</w:t>
      </w:r>
    </w:p>
    <w:p w14:paraId="5F82D8F7" w14:textId="77777777" w:rsidR="009B41DA" w:rsidRDefault="001D1FDB">
      <w:pPr>
        <w:pStyle w:val="ad"/>
        <w:snapToGrid w:val="0"/>
        <w:spacing w:line="440" w:lineRule="exact"/>
        <w:ind w:firstLineChars="200" w:firstLine="480"/>
        <w:rPr>
          <w:rFonts w:hAnsi="宋体" w:cs="宋体" w:hint="eastAsia"/>
          <w:sz w:val="24"/>
          <w:szCs w:val="24"/>
        </w:rPr>
      </w:pPr>
      <w:r>
        <w:rPr>
          <w:rFonts w:hAnsi="宋体" w:cs="宋体"/>
          <w:sz w:val="24"/>
          <w:szCs w:val="24"/>
        </w:rPr>
        <w:t>6</w:t>
      </w:r>
      <w:r>
        <w:rPr>
          <w:rFonts w:hAnsi="宋体" w:cs="宋体" w:hint="eastAsia"/>
          <w:sz w:val="24"/>
          <w:szCs w:val="24"/>
        </w:rPr>
        <w:t>.乙方在货物发运手续办理完毕后2</w:t>
      </w:r>
      <w:r>
        <w:rPr>
          <w:rFonts w:hAnsi="宋体" w:cs="宋体"/>
          <w:sz w:val="24"/>
          <w:szCs w:val="24"/>
        </w:rPr>
        <w:t>4</w:t>
      </w:r>
      <w:r>
        <w:rPr>
          <w:rFonts w:hAnsi="宋体" w:cs="宋体" w:hint="eastAsia"/>
          <w:sz w:val="24"/>
          <w:szCs w:val="24"/>
        </w:rPr>
        <w:t>小时内或者货到甲方4</w:t>
      </w:r>
      <w:r>
        <w:rPr>
          <w:rFonts w:hAnsi="宋体" w:cs="宋体"/>
          <w:sz w:val="24"/>
          <w:szCs w:val="24"/>
        </w:rPr>
        <w:t>8</w:t>
      </w:r>
      <w:r>
        <w:rPr>
          <w:rFonts w:hAnsi="宋体" w:cs="宋体" w:hint="eastAsia"/>
          <w:sz w:val="24"/>
          <w:szCs w:val="24"/>
        </w:rPr>
        <w:t>小时前通知甲方，以准备接货。</w:t>
      </w:r>
    </w:p>
    <w:p w14:paraId="39CA5798" w14:textId="77777777" w:rsidR="009B41DA" w:rsidRDefault="001D1FDB">
      <w:pPr>
        <w:pStyle w:val="ad"/>
        <w:snapToGrid w:val="0"/>
        <w:spacing w:line="440" w:lineRule="exact"/>
        <w:ind w:firstLineChars="200" w:firstLine="480"/>
        <w:rPr>
          <w:rFonts w:hAnsi="宋体" w:cs="宋体" w:hint="eastAsia"/>
          <w:sz w:val="24"/>
          <w:szCs w:val="24"/>
        </w:rPr>
      </w:pPr>
      <w:r>
        <w:rPr>
          <w:rFonts w:hAnsi="宋体" w:cs="宋体"/>
          <w:sz w:val="24"/>
          <w:szCs w:val="24"/>
        </w:rPr>
        <w:t>7</w:t>
      </w:r>
      <w:r>
        <w:rPr>
          <w:rFonts w:hAnsi="宋体" w:cs="宋体" w:hint="eastAsia"/>
          <w:sz w:val="24"/>
          <w:szCs w:val="24"/>
        </w:rPr>
        <w:t>.货物在规定的交付期限内由乙方送达甲方指定的地点，乙方同时需通知甲方货物已送达，甲方清点货物后签收，货物签收不作为最终验收合格的依据。</w:t>
      </w:r>
    </w:p>
    <w:p w14:paraId="228F3039" w14:textId="77777777" w:rsidR="009B41DA" w:rsidRDefault="001D1FDB">
      <w:pPr>
        <w:snapToGrid w:val="0"/>
        <w:spacing w:line="460" w:lineRule="exact"/>
        <w:ind w:firstLineChars="200" w:firstLine="482"/>
        <w:rPr>
          <w:rFonts w:hAnsi="宋体" w:cs="宋体" w:hint="eastAsia"/>
          <w:b/>
          <w:sz w:val="24"/>
        </w:rPr>
      </w:pPr>
      <w:r>
        <w:rPr>
          <w:rFonts w:ascii="宋体" w:hAnsi="宋体" w:cs="宋体" w:hint="eastAsia"/>
          <w:b/>
          <w:sz w:val="24"/>
        </w:rPr>
        <w:t xml:space="preserve">第五条　</w:t>
      </w:r>
      <w:r>
        <w:rPr>
          <w:rFonts w:hAnsi="宋体" w:cs="宋体" w:hint="eastAsia"/>
          <w:b/>
          <w:sz w:val="24"/>
        </w:rPr>
        <w:t>安装和培训</w:t>
      </w:r>
    </w:p>
    <w:p w14:paraId="6A39B18D" w14:textId="77777777" w:rsidR="009B41DA" w:rsidRDefault="001D1FDB">
      <w:pPr>
        <w:snapToGrid w:val="0"/>
        <w:spacing w:line="460" w:lineRule="exact"/>
        <w:ind w:firstLineChars="200" w:firstLine="480"/>
        <w:rPr>
          <w:rFonts w:ascii="宋体" w:hAnsi="宋体" w:cs="宋体" w:hint="eastAsia"/>
          <w:sz w:val="24"/>
        </w:rPr>
      </w:pPr>
      <w:r>
        <w:rPr>
          <w:rFonts w:ascii="宋体" w:hAnsi="宋体" w:cs="宋体" w:hint="eastAsia"/>
          <w:sz w:val="24"/>
        </w:rPr>
        <w:lastRenderedPageBreak/>
        <w:t>1.甲方应提供必要安装条件（如场地、电源、水源等）。</w:t>
      </w:r>
    </w:p>
    <w:p w14:paraId="425D6CED" w14:textId="77777777" w:rsidR="009B41DA" w:rsidRDefault="001D1FDB">
      <w:pPr>
        <w:snapToGrid w:val="0"/>
        <w:spacing w:line="460" w:lineRule="exact"/>
        <w:ind w:firstLineChars="200" w:firstLine="480"/>
        <w:rPr>
          <w:rFonts w:ascii="宋体" w:hAnsi="宋体" w:cs="宋体" w:hint="eastAsia"/>
          <w:sz w:val="24"/>
          <w:u w:val="single"/>
        </w:rPr>
      </w:pPr>
      <w:r>
        <w:rPr>
          <w:rFonts w:ascii="宋体" w:hAnsi="宋体" w:cs="宋体" w:hint="eastAsia"/>
          <w:sz w:val="24"/>
        </w:rPr>
        <w:t>2.乙方投标文件承诺负责甲方有关人员的培训：</w:t>
      </w:r>
      <w:r>
        <w:rPr>
          <w:rFonts w:ascii="宋体" w:hAnsi="宋体" w:cs="宋体" w:hint="eastAsia"/>
          <w:sz w:val="24"/>
          <w:u w:val="single"/>
        </w:rPr>
        <w:t>根据甲方要求开展。</w:t>
      </w:r>
    </w:p>
    <w:p w14:paraId="15289FDC" w14:textId="77777777" w:rsidR="009B41DA" w:rsidRDefault="001D1FDB">
      <w:pPr>
        <w:snapToGrid w:val="0"/>
        <w:spacing w:line="460" w:lineRule="exact"/>
        <w:ind w:firstLineChars="200" w:firstLine="480"/>
      </w:pPr>
      <w:r>
        <w:rPr>
          <w:rFonts w:ascii="宋体" w:hAnsi="宋体" w:cs="宋体" w:hint="eastAsia"/>
          <w:sz w:val="24"/>
        </w:rPr>
        <w:t>3.培训时间、地点：</w:t>
      </w:r>
      <w:r>
        <w:rPr>
          <w:rFonts w:ascii="宋体" w:hAnsi="宋体" w:cs="宋体" w:hint="eastAsia"/>
          <w:sz w:val="24"/>
          <w:u w:val="single"/>
        </w:rPr>
        <w:t>甲方指定。</w:t>
      </w:r>
    </w:p>
    <w:p w14:paraId="528973A4" w14:textId="77777777" w:rsidR="009B41DA" w:rsidRDefault="001D1FDB">
      <w:pPr>
        <w:snapToGrid w:val="0"/>
        <w:spacing w:line="460" w:lineRule="exact"/>
        <w:ind w:firstLineChars="200" w:firstLine="482"/>
        <w:rPr>
          <w:rFonts w:ascii="宋体" w:hAnsi="宋体" w:cs="宋体" w:hint="eastAsia"/>
          <w:sz w:val="24"/>
        </w:rPr>
      </w:pPr>
      <w:r>
        <w:rPr>
          <w:rFonts w:ascii="宋体" w:hAnsi="宋体" w:cs="宋体" w:hint="eastAsia"/>
          <w:b/>
          <w:sz w:val="24"/>
        </w:rPr>
        <w:t>第六条　调试、交付和验收</w:t>
      </w:r>
    </w:p>
    <w:p w14:paraId="7E2647AC" w14:textId="7F1AEA26" w:rsidR="009B41DA" w:rsidRDefault="001D1FDB" w:rsidP="00BB2A8A">
      <w:pPr>
        <w:snapToGrid w:val="0"/>
        <w:spacing w:line="460" w:lineRule="exact"/>
        <w:ind w:leftChars="228" w:left="479"/>
        <w:rPr>
          <w:rFonts w:ascii="宋体" w:hAnsi="宋体" w:cs="宋体" w:hint="eastAsia"/>
          <w:sz w:val="24"/>
          <w:u w:val="single"/>
        </w:rPr>
      </w:pPr>
      <w:r>
        <w:rPr>
          <w:rFonts w:ascii="宋体" w:hAnsi="宋体" w:cs="宋体" w:hint="eastAsia"/>
          <w:sz w:val="24"/>
        </w:rPr>
        <w:t>1.交付时间：国产设备自签订合同之日起</w:t>
      </w:r>
      <w:r>
        <w:rPr>
          <w:rFonts w:ascii="宋体" w:hAnsi="宋体" w:cs="宋体"/>
          <w:sz w:val="24"/>
        </w:rPr>
        <w:t>**</w:t>
      </w:r>
      <w:proofErr w:type="gramStart"/>
      <w:r>
        <w:rPr>
          <w:rFonts w:ascii="宋体" w:hAnsi="宋体" w:cs="宋体" w:hint="eastAsia"/>
          <w:sz w:val="24"/>
        </w:rPr>
        <w:t>日历天</w:t>
      </w:r>
      <w:proofErr w:type="gramEnd"/>
      <w:r>
        <w:rPr>
          <w:rFonts w:ascii="宋体" w:hAnsi="宋体" w:cs="宋体" w:hint="eastAsia"/>
          <w:sz w:val="24"/>
        </w:rPr>
        <w:t>内到货安装调试完成并通过验收。交付地点：</w:t>
      </w:r>
      <w:r>
        <w:rPr>
          <w:rFonts w:ascii="宋体" w:hAnsi="宋体" w:cs="宋体" w:hint="eastAsia"/>
          <w:sz w:val="24"/>
          <w:u w:val="single"/>
        </w:rPr>
        <w:t>甲方指定地点。</w:t>
      </w:r>
    </w:p>
    <w:p w14:paraId="1D987D4F" w14:textId="77777777" w:rsidR="009B41DA" w:rsidRDefault="001D1FDB">
      <w:pPr>
        <w:snapToGrid w:val="0"/>
        <w:spacing w:line="460" w:lineRule="exact"/>
        <w:ind w:firstLineChars="200" w:firstLine="480"/>
        <w:rPr>
          <w:rFonts w:ascii="宋体" w:hAnsi="宋体" w:cs="宋体" w:hint="eastAsia"/>
          <w:sz w:val="24"/>
        </w:rPr>
      </w:pPr>
      <w:r>
        <w:rPr>
          <w:rFonts w:ascii="宋体" w:hAnsi="宋体" w:cs="宋体" w:hint="eastAsia"/>
          <w:sz w:val="24"/>
        </w:rPr>
        <w:t>2.乙方提供不符合招标文件规定或者投标文件承诺的和本合同规定的货物，甲方有权拒绝接受。</w:t>
      </w:r>
    </w:p>
    <w:p w14:paraId="7E0C01DC" w14:textId="77777777" w:rsidR="009B41DA" w:rsidRDefault="001D1FDB">
      <w:pPr>
        <w:snapToGrid w:val="0"/>
        <w:spacing w:line="460" w:lineRule="exact"/>
        <w:ind w:firstLineChars="200" w:firstLine="480"/>
        <w:rPr>
          <w:rFonts w:ascii="宋体" w:hAnsi="宋体" w:cs="宋体" w:hint="eastAsia"/>
          <w:sz w:val="24"/>
        </w:rPr>
      </w:pPr>
      <w:r>
        <w:rPr>
          <w:rFonts w:ascii="宋体" w:hAnsi="宋体" w:cs="宋体" w:hint="eastAsia"/>
          <w:sz w:val="24"/>
        </w:rPr>
        <w:t>3.乙方提供不符合招标文件要求或提供虚假承诺、虚假检测报告等虚假材料的，甲方有权拒绝验收并认定乙方违约，甲方有权单方面解除合同，乙方承担所有责任和费用，甲方保留进一步追究责任的权利。</w:t>
      </w:r>
    </w:p>
    <w:p w14:paraId="2DB03DAC" w14:textId="77777777" w:rsidR="009B41DA" w:rsidRDefault="009B41DA">
      <w:pPr>
        <w:pStyle w:val="Title1"/>
      </w:pPr>
    </w:p>
    <w:p w14:paraId="5D3AC6ED" w14:textId="4695BD39" w:rsidR="009B41DA" w:rsidRDefault="001D1FDB">
      <w:pPr>
        <w:snapToGrid w:val="0"/>
        <w:spacing w:line="360" w:lineRule="auto"/>
        <w:ind w:firstLineChars="200" w:firstLine="480"/>
        <w:rPr>
          <w:rFonts w:ascii="宋体" w:hAnsi="宋体" w:cs="宋体" w:hint="eastAsia"/>
          <w:sz w:val="24"/>
        </w:rPr>
      </w:pPr>
      <w:r>
        <w:rPr>
          <w:rFonts w:ascii="宋体" w:hAnsi="宋体" w:cs="宋体"/>
          <w:sz w:val="24"/>
        </w:rPr>
        <w:t>4</w:t>
      </w:r>
      <w:r>
        <w:rPr>
          <w:rFonts w:ascii="宋体" w:hAnsi="宋体" w:cs="宋体" w:hint="eastAsia"/>
          <w:sz w:val="24"/>
        </w:rPr>
        <w:t>.乙方应将所提供货物的装箱清单、用户手册、原厂保修卡、随机资料、工具和备品、备件等交付给甲方，如有缺失应在5个工作日合理的规定时间内补齐，否则视为逾期交货。</w:t>
      </w:r>
    </w:p>
    <w:p w14:paraId="32EE4AF7" w14:textId="77777777" w:rsidR="009B41DA" w:rsidRDefault="001D1FDB">
      <w:pPr>
        <w:pStyle w:val="14"/>
        <w:spacing w:line="360" w:lineRule="auto"/>
        <w:rPr>
          <w:rFonts w:ascii="宋体" w:hAnsi="宋体" w:cs="宋体" w:hint="eastAsia"/>
          <w:sz w:val="24"/>
          <w:szCs w:val="24"/>
        </w:rPr>
      </w:pPr>
      <w:r>
        <w:rPr>
          <w:rFonts w:ascii="宋体" w:hAnsi="宋体"/>
          <w:sz w:val="24"/>
          <w:szCs w:val="24"/>
        </w:rPr>
        <w:t xml:space="preserve">    5.</w:t>
      </w:r>
      <w:r>
        <w:rPr>
          <w:rFonts w:ascii="宋体" w:hAnsi="宋体" w:cs="宋体" w:hint="eastAsia"/>
          <w:sz w:val="24"/>
          <w:szCs w:val="24"/>
        </w:rPr>
        <w:t>乙方应对产品</w:t>
      </w:r>
      <w:proofErr w:type="gramStart"/>
      <w:r>
        <w:rPr>
          <w:rFonts w:ascii="宋体" w:hAnsi="宋体" w:cs="宋体" w:hint="eastAsia"/>
          <w:sz w:val="24"/>
          <w:szCs w:val="24"/>
        </w:rPr>
        <w:t>作出</w:t>
      </w:r>
      <w:proofErr w:type="gramEnd"/>
      <w:r>
        <w:rPr>
          <w:rFonts w:ascii="宋体" w:hAnsi="宋体" w:cs="宋体" w:hint="eastAsia"/>
          <w:sz w:val="24"/>
          <w:szCs w:val="24"/>
        </w:rPr>
        <w:t>全面检查和对验收文件进行整理，并列出清单，作为甲方验收和使用的技术条件依据，检验的结果应随货物交甲方。</w:t>
      </w:r>
    </w:p>
    <w:p w14:paraId="7ABEA98A" w14:textId="77777777" w:rsidR="009B41DA" w:rsidRDefault="001D1FDB">
      <w:pPr>
        <w:pStyle w:val="ad"/>
        <w:snapToGrid w:val="0"/>
        <w:spacing w:line="360" w:lineRule="auto"/>
        <w:ind w:firstLineChars="200" w:firstLine="480"/>
        <w:rPr>
          <w:rFonts w:hAnsi="宋体" w:cs="宋体" w:hint="eastAsia"/>
          <w:sz w:val="24"/>
          <w:szCs w:val="24"/>
        </w:rPr>
      </w:pPr>
      <w:r>
        <w:rPr>
          <w:rFonts w:hAnsi="宋体"/>
          <w:sz w:val="24"/>
          <w:szCs w:val="24"/>
        </w:rPr>
        <w:t>6.</w:t>
      </w:r>
      <w:r>
        <w:rPr>
          <w:rFonts w:hAnsi="宋体" w:cs="宋体" w:hint="eastAsia"/>
          <w:sz w:val="24"/>
          <w:szCs w:val="24"/>
        </w:rPr>
        <w:t>甲方对乙方提供的货物在使用前进行调试时，乙方需负责安装并培训甲方的使用操作人员，并协助甲方一起调试，直到符合技术要求，甲方才做最终验收。</w:t>
      </w:r>
    </w:p>
    <w:p w14:paraId="7F7AFBBB" w14:textId="77777777" w:rsidR="009B41DA" w:rsidRDefault="001D1FDB">
      <w:pPr>
        <w:snapToGrid w:val="0"/>
        <w:spacing w:line="360" w:lineRule="auto"/>
        <w:ind w:firstLineChars="200" w:firstLine="480"/>
        <w:rPr>
          <w:rFonts w:ascii="宋体" w:hAnsi="宋体" w:cs="宋体" w:hint="eastAsia"/>
          <w:sz w:val="24"/>
        </w:rPr>
      </w:pPr>
      <w:r>
        <w:rPr>
          <w:rFonts w:ascii="宋体" w:hAnsi="宋体" w:cs="宋体"/>
          <w:sz w:val="24"/>
        </w:rPr>
        <w:t>7.</w:t>
      </w:r>
      <w:r>
        <w:rPr>
          <w:rFonts w:ascii="宋体" w:hAnsi="宋体" w:cs="宋体" w:hint="eastAsia"/>
          <w:sz w:val="24"/>
        </w:rPr>
        <w:t>乙方应当在到货并安装、调试完毕后，达到验收条件时以书面形式提请甲方进行验收，甲方应在收到乙方书面验收请求后</w:t>
      </w:r>
      <w:r>
        <w:rPr>
          <w:rFonts w:ascii="宋体" w:hAnsi="宋体" w:cs="宋体"/>
          <w:sz w:val="24"/>
        </w:rPr>
        <w:t>7</w:t>
      </w:r>
      <w:r>
        <w:rPr>
          <w:rFonts w:ascii="宋体" w:hAnsi="宋体" w:cs="宋体" w:hint="eastAsia"/>
          <w:sz w:val="24"/>
        </w:rPr>
        <w:t>个工作日内组织开展验收（预验收）。验收合格后由甲乙双方签署货物验收单并加盖甲方公章，甲乙双方各执壹份。甲方使用单位预验收及甲方履约验收过程中所产生的一切费用均由乙方承担。</w:t>
      </w:r>
    </w:p>
    <w:p w14:paraId="2C1824A7" w14:textId="77777777" w:rsidR="009B41DA" w:rsidRDefault="001D1FDB">
      <w:pPr>
        <w:pStyle w:val="ad"/>
        <w:snapToGrid w:val="0"/>
        <w:spacing w:line="360" w:lineRule="auto"/>
        <w:ind w:firstLineChars="200" w:firstLine="480"/>
        <w:rPr>
          <w:rFonts w:hAnsi="宋体" w:cs="宋体" w:hint="eastAsia"/>
          <w:sz w:val="24"/>
          <w:szCs w:val="24"/>
        </w:rPr>
      </w:pPr>
      <w:r>
        <w:rPr>
          <w:rFonts w:hAnsi="宋体"/>
          <w:sz w:val="24"/>
          <w:szCs w:val="24"/>
        </w:rPr>
        <w:t>8.</w:t>
      </w:r>
      <w:r>
        <w:rPr>
          <w:rFonts w:hAnsi="宋体" w:cs="宋体" w:hint="eastAsia"/>
          <w:sz w:val="24"/>
          <w:szCs w:val="24"/>
        </w:rPr>
        <w:t>对技术复杂的货物，甲方可请国家认可的专业检测机构参与初步验收及最终验收，并由其出具质量检测报告。</w:t>
      </w:r>
    </w:p>
    <w:p w14:paraId="3542EDEA" w14:textId="77777777" w:rsidR="009B41DA" w:rsidRDefault="001D1FDB">
      <w:pPr>
        <w:snapToGrid w:val="0"/>
        <w:spacing w:line="360" w:lineRule="auto"/>
        <w:ind w:firstLineChars="200" w:firstLine="480"/>
        <w:rPr>
          <w:rFonts w:ascii="宋体" w:hAnsi="宋体" w:cs="宋体" w:hint="eastAsia"/>
          <w:sz w:val="24"/>
        </w:rPr>
      </w:pPr>
      <w:r>
        <w:rPr>
          <w:rFonts w:ascii="宋体" w:hAnsi="宋体" w:cs="宋体"/>
          <w:sz w:val="24"/>
        </w:rPr>
        <w:t>9.</w:t>
      </w:r>
      <w:r>
        <w:rPr>
          <w:rFonts w:ascii="宋体" w:hAnsi="宋体" w:cs="宋体" w:hint="eastAsia"/>
          <w:sz w:val="24"/>
        </w:rPr>
        <w:t>预验收未通过或者履约验收未通过的，应限期整改或进行退换货处理，整改完成后重新组织履约验收。整改后仍不能通过验收的，甲方将有权解除合同。详细预验收及验收程序按《广西大学采购合同履约验收管理办法（试行）》执行。</w:t>
      </w:r>
    </w:p>
    <w:p w14:paraId="63ADFC47" w14:textId="77777777" w:rsidR="009B41DA" w:rsidRDefault="001D1FDB">
      <w:pPr>
        <w:snapToGrid w:val="0"/>
        <w:spacing w:line="360" w:lineRule="auto"/>
        <w:ind w:firstLineChars="200" w:firstLine="480"/>
        <w:rPr>
          <w:rFonts w:ascii="宋体" w:hAnsi="宋体" w:cs="宋体" w:hint="eastAsia"/>
          <w:sz w:val="24"/>
        </w:rPr>
      </w:pPr>
      <w:r>
        <w:rPr>
          <w:rFonts w:ascii="宋体" w:hAnsi="宋体" w:cs="宋体"/>
          <w:sz w:val="24"/>
        </w:rPr>
        <w:t>10.</w:t>
      </w:r>
      <w:r>
        <w:rPr>
          <w:rFonts w:ascii="宋体" w:hAnsi="宋体" w:cs="宋体" w:hint="eastAsia"/>
          <w:sz w:val="24"/>
        </w:rPr>
        <w:t>在验收过程中发现乙方有违约情形，可暂缓资金结算，待乙方违约情形整改后，方可办理资金结算事宜。</w:t>
      </w:r>
    </w:p>
    <w:p w14:paraId="24B41A91" w14:textId="77777777" w:rsidR="009B41DA" w:rsidRDefault="001D1FDB">
      <w:pPr>
        <w:snapToGrid w:val="0"/>
        <w:spacing w:line="360" w:lineRule="auto"/>
        <w:ind w:firstLineChars="200" w:firstLine="480"/>
        <w:rPr>
          <w:rFonts w:ascii="宋体" w:hAnsi="宋体" w:cs="宋体" w:hint="eastAsia"/>
          <w:sz w:val="24"/>
          <w:u w:val="single"/>
        </w:rPr>
      </w:pPr>
      <w:r>
        <w:rPr>
          <w:rFonts w:ascii="宋体" w:hAnsi="宋体" w:cs="宋体"/>
          <w:sz w:val="24"/>
        </w:rPr>
        <w:lastRenderedPageBreak/>
        <w:t>11.</w:t>
      </w:r>
      <w:r>
        <w:rPr>
          <w:rFonts w:ascii="宋体" w:hAnsi="宋体" w:cs="宋体" w:hint="eastAsia"/>
          <w:sz w:val="24"/>
        </w:rPr>
        <w:t>甲方对验收有异议的，在验收后</w:t>
      </w:r>
      <w:r>
        <w:rPr>
          <w:rFonts w:ascii="宋体" w:hAnsi="宋体" w:cs="宋体"/>
          <w:sz w:val="24"/>
        </w:rPr>
        <w:t>5</w:t>
      </w:r>
      <w:r>
        <w:rPr>
          <w:rFonts w:ascii="宋体" w:hAnsi="宋体" w:cs="宋体" w:hint="eastAsia"/>
          <w:sz w:val="24"/>
        </w:rPr>
        <w:t>个工作日内以书面形式向乙方提出，乙方应自收到甲方书面异议后7日内及时予以解决。</w:t>
      </w:r>
    </w:p>
    <w:p w14:paraId="2C6C004C" w14:textId="77777777" w:rsidR="009B41DA" w:rsidRDefault="001D1FDB">
      <w:pPr>
        <w:snapToGrid w:val="0"/>
        <w:spacing w:line="360" w:lineRule="auto"/>
        <w:ind w:left="-61" w:firstLine="514"/>
        <w:rPr>
          <w:rFonts w:ascii="宋体" w:hAnsi="宋体" w:cs="宋体" w:hint="eastAsia"/>
          <w:sz w:val="24"/>
        </w:rPr>
      </w:pPr>
      <w:r>
        <w:rPr>
          <w:rFonts w:ascii="宋体" w:hAnsi="宋体" w:cs="宋体"/>
          <w:sz w:val="24"/>
        </w:rPr>
        <w:t>12.</w:t>
      </w:r>
      <w:r>
        <w:rPr>
          <w:rFonts w:ascii="宋体" w:hAnsi="宋体" w:cs="宋体" w:hint="eastAsia"/>
          <w:sz w:val="24"/>
        </w:rPr>
        <w:t>验收时乙方必须在现场，验收完毕后作出验收结果报告；验收过程所产生的一切费用均由乙方承担。</w:t>
      </w:r>
    </w:p>
    <w:p w14:paraId="4654325C" w14:textId="77777777" w:rsidR="009B41DA" w:rsidRDefault="001D1FDB">
      <w:pPr>
        <w:snapToGrid w:val="0"/>
        <w:spacing w:line="360" w:lineRule="auto"/>
        <w:ind w:firstLineChars="200" w:firstLine="480"/>
        <w:rPr>
          <w:rFonts w:ascii="宋体" w:hAnsi="宋体" w:cs="宋体" w:hint="eastAsia"/>
          <w:sz w:val="24"/>
        </w:rPr>
      </w:pPr>
      <w:r>
        <w:rPr>
          <w:rFonts w:ascii="宋体" w:hAnsi="宋体" w:cs="宋体"/>
          <w:sz w:val="24"/>
        </w:rPr>
        <w:t>13.</w:t>
      </w:r>
      <w:r>
        <w:rPr>
          <w:rFonts w:ascii="宋体" w:hAnsi="宋体" w:cs="宋体" w:hint="eastAsia"/>
          <w:sz w:val="24"/>
        </w:rPr>
        <w:t>货物在验收合格交付甲方前发生的风险均由乙方负责。</w:t>
      </w:r>
    </w:p>
    <w:p w14:paraId="271CC997" w14:textId="77777777" w:rsidR="009B41DA" w:rsidRDefault="001D1FDB">
      <w:pPr>
        <w:snapToGrid w:val="0"/>
        <w:spacing w:line="360" w:lineRule="auto"/>
        <w:ind w:firstLineChars="200" w:firstLine="480"/>
      </w:pPr>
      <w:r>
        <w:rPr>
          <w:rFonts w:ascii="宋体" w:hAnsi="宋体" w:cs="宋体"/>
          <w:sz w:val="24"/>
        </w:rPr>
        <w:t>14.</w:t>
      </w:r>
      <w:r>
        <w:rPr>
          <w:rFonts w:ascii="宋体" w:hAnsi="宋体" w:cs="宋体" w:hint="eastAsia"/>
          <w:sz w:val="24"/>
        </w:rPr>
        <w:t>本合同的验收条款与采购需求商务条款中的验收要求互为补充。</w:t>
      </w:r>
    </w:p>
    <w:p w14:paraId="166E7B5A" w14:textId="77777777" w:rsidR="009B41DA" w:rsidRDefault="001D1FDB">
      <w:pPr>
        <w:snapToGrid w:val="0"/>
        <w:spacing w:line="360" w:lineRule="auto"/>
        <w:ind w:firstLineChars="200" w:firstLine="482"/>
        <w:rPr>
          <w:rFonts w:ascii="宋体" w:hAnsi="宋体" w:cs="宋体" w:hint="eastAsia"/>
          <w:b/>
          <w:sz w:val="24"/>
        </w:rPr>
      </w:pPr>
      <w:r>
        <w:rPr>
          <w:rFonts w:ascii="宋体" w:hAnsi="宋体" w:cs="宋体" w:hint="eastAsia"/>
          <w:b/>
          <w:sz w:val="24"/>
        </w:rPr>
        <w:t>第七条　付款方式</w:t>
      </w:r>
    </w:p>
    <w:p w14:paraId="277EE8D7" w14:textId="77777777" w:rsidR="009B41DA" w:rsidRDefault="001D1FDB">
      <w:pPr>
        <w:snapToGrid w:val="0"/>
        <w:spacing w:line="360" w:lineRule="auto"/>
        <w:ind w:firstLineChars="200" w:firstLine="480"/>
        <w:rPr>
          <w:rFonts w:ascii="宋体" w:hAnsi="宋体" w:cs="宋体" w:hint="eastAsia"/>
          <w:sz w:val="24"/>
        </w:rPr>
      </w:pPr>
      <w:r>
        <w:rPr>
          <w:rFonts w:ascii="宋体" w:hAnsi="宋体" w:cs="宋体" w:hint="eastAsia"/>
          <w:sz w:val="24"/>
        </w:rPr>
        <w:t>1.</w:t>
      </w:r>
      <w:r>
        <w:rPr>
          <w:rFonts w:ascii="宋体" w:hAnsi="宋体" w:cs="宋体" w:hint="eastAsia"/>
          <w:sz w:val="24"/>
          <w:u w:val="single"/>
        </w:rPr>
        <w:t>国产设备付款：本项目无预付款,全部货物安装调试完毕并经验收合格后,甲方一次性向乙方支付全部合同款（无息）；付款前，乙方开具等额增值税专用发票给采购人。</w:t>
      </w:r>
    </w:p>
    <w:p w14:paraId="64BA619D" w14:textId="77777777" w:rsidR="009B41DA" w:rsidRDefault="001D1FDB">
      <w:pPr>
        <w:snapToGrid w:val="0"/>
        <w:spacing w:line="460" w:lineRule="exact"/>
        <w:ind w:firstLineChars="200" w:firstLine="482"/>
        <w:rPr>
          <w:rFonts w:ascii="宋体" w:hAnsi="宋体" w:cs="宋体" w:hint="eastAsia"/>
          <w:b/>
          <w:sz w:val="24"/>
        </w:rPr>
      </w:pPr>
      <w:r>
        <w:rPr>
          <w:rFonts w:ascii="宋体" w:hAnsi="宋体" w:cs="宋体" w:hint="eastAsia"/>
          <w:b/>
          <w:sz w:val="24"/>
        </w:rPr>
        <w:t>第八条　履约保证金</w:t>
      </w:r>
    </w:p>
    <w:p w14:paraId="5D3FBC4B" w14:textId="77777777" w:rsidR="009B41DA" w:rsidRDefault="001D1FDB">
      <w:pPr>
        <w:snapToGrid w:val="0"/>
        <w:spacing w:line="460" w:lineRule="exact"/>
        <w:ind w:firstLineChars="200" w:firstLine="480"/>
        <w:rPr>
          <w:rFonts w:ascii="宋体" w:hAnsi="宋体" w:cs="宋体" w:hint="eastAsia"/>
          <w:sz w:val="24"/>
          <w:u w:val="single"/>
        </w:rPr>
      </w:pPr>
      <w:r>
        <w:rPr>
          <w:rFonts w:ascii="宋体" w:hAnsi="宋体" w:cs="宋体" w:hint="eastAsia"/>
          <w:sz w:val="24"/>
          <w:u w:val="single"/>
        </w:rPr>
        <w:t>1.履约保证金金额：合同金额的  %（</w:t>
      </w:r>
      <w:r>
        <w:rPr>
          <w:rFonts w:ascii="宋体" w:hAnsi="宋体" w:cs="宋体" w:hint="eastAsia"/>
          <w:b/>
          <w:bCs/>
          <w:sz w:val="24"/>
          <w:u w:val="single"/>
        </w:rPr>
        <w:t>¥</w:t>
      </w:r>
      <w:r>
        <w:rPr>
          <w:rFonts w:ascii="宋体" w:hAnsi="宋体" w:cs="宋体"/>
          <w:b/>
          <w:bCs/>
          <w:sz w:val="24"/>
          <w:u w:val="single"/>
        </w:rPr>
        <w:t>**</w:t>
      </w:r>
      <w:r>
        <w:rPr>
          <w:rFonts w:ascii="宋体" w:hAnsi="宋体" w:cs="宋体" w:hint="eastAsia"/>
          <w:sz w:val="24"/>
          <w:u w:val="single"/>
        </w:rPr>
        <w:t>），即人民币（大写）  ；</w:t>
      </w:r>
      <w:r>
        <w:rPr>
          <w:rFonts w:ascii="宋体" w:hAnsi="宋体" w:cs="宋体" w:hint="eastAsia"/>
          <w:sz w:val="24"/>
        </w:rPr>
        <w:t>乙方在签订合同时交至指定账户（履约保证金缴纳时须备注项目编号及项目名称：</w:t>
      </w:r>
      <w:r>
        <w:rPr>
          <w:rFonts w:ascii="宋体" w:hAnsi="宋体" w:cs="宋体" w:hint="eastAsia"/>
          <w:sz w:val="24"/>
          <w:u w:val="single"/>
        </w:rPr>
        <w:t>项目名称（GXZC20</w:t>
      </w:r>
      <w:r>
        <w:rPr>
          <w:rFonts w:ascii="宋体" w:hAnsi="宋体" w:cs="宋体"/>
          <w:sz w:val="24"/>
          <w:u w:val="single"/>
        </w:rPr>
        <w:t>**</w:t>
      </w:r>
      <w:r>
        <w:rPr>
          <w:rFonts w:ascii="宋体" w:hAnsi="宋体" w:cs="宋体" w:hint="eastAsia"/>
          <w:sz w:val="24"/>
          <w:u w:val="single"/>
        </w:rPr>
        <w:t>-G</w:t>
      </w:r>
      <w:r>
        <w:rPr>
          <w:rFonts w:ascii="宋体" w:hAnsi="宋体" w:cs="宋体"/>
          <w:sz w:val="24"/>
          <w:u w:val="single"/>
        </w:rPr>
        <w:t>*</w:t>
      </w:r>
      <w:r>
        <w:rPr>
          <w:rFonts w:ascii="宋体" w:hAnsi="宋体" w:cs="宋体" w:hint="eastAsia"/>
          <w:sz w:val="24"/>
          <w:u w:val="single"/>
        </w:rPr>
        <w:t>-00</w:t>
      </w:r>
      <w:r>
        <w:rPr>
          <w:rFonts w:ascii="宋体" w:hAnsi="宋体" w:cs="宋体"/>
          <w:sz w:val="24"/>
          <w:u w:val="single"/>
        </w:rPr>
        <w:t>****</w:t>
      </w:r>
      <w:r>
        <w:rPr>
          <w:rFonts w:ascii="宋体" w:hAnsi="宋体" w:cs="宋体" w:hint="eastAsia"/>
          <w:sz w:val="24"/>
          <w:u w:val="single"/>
        </w:rPr>
        <w:t>-</w:t>
      </w:r>
      <w:r>
        <w:rPr>
          <w:rFonts w:ascii="宋体" w:hAnsi="宋体" w:cs="宋体"/>
          <w:sz w:val="24"/>
          <w:u w:val="single"/>
        </w:rPr>
        <w:t>****</w:t>
      </w:r>
      <w:r>
        <w:rPr>
          <w:rFonts w:ascii="宋体" w:hAnsi="宋体" w:cs="宋体" w:hint="eastAsia"/>
          <w:sz w:val="24"/>
          <w:u w:val="single"/>
        </w:rPr>
        <w:t>）</w:t>
      </w:r>
      <w:r>
        <w:rPr>
          <w:rFonts w:ascii="宋体" w:hAnsi="宋体" w:cs="宋体" w:hint="eastAsia"/>
          <w:sz w:val="24"/>
        </w:rPr>
        <w:t>履约保证金）。</w:t>
      </w:r>
    </w:p>
    <w:p w14:paraId="7127778A" w14:textId="77777777" w:rsidR="009B41DA" w:rsidRDefault="001D1FDB">
      <w:pPr>
        <w:snapToGrid w:val="0"/>
        <w:spacing w:line="460" w:lineRule="exact"/>
        <w:ind w:firstLineChars="200" w:firstLine="480"/>
        <w:rPr>
          <w:rFonts w:ascii="宋体" w:hAnsi="宋体" w:cs="宋体" w:hint="eastAsia"/>
          <w:sz w:val="24"/>
        </w:rPr>
      </w:pPr>
      <w:r>
        <w:rPr>
          <w:rFonts w:ascii="宋体" w:hAnsi="宋体" w:cs="宋体" w:hint="eastAsia"/>
          <w:sz w:val="24"/>
        </w:rPr>
        <w:t>2.履约保证金递交方式：银行转账、保函等非现金方式。由乙方在签订合同时按规定的金额直接缴入以下采购人账户。</w:t>
      </w:r>
    </w:p>
    <w:p w14:paraId="1221D15C" w14:textId="77777777" w:rsidR="009B41DA" w:rsidRDefault="001D1FDB">
      <w:pPr>
        <w:snapToGrid w:val="0"/>
        <w:spacing w:line="460" w:lineRule="exact"/>
        <w:ind w:firstLineChars="200" w:firstLine="480"/>
        <w:rPr>
          <w:rFonts w:ascii="宋体" w:hAnsi="宋体" w:cs="宋体" w:hint="eastAsia"/>
          <w:sz w:val="24"/>
        </w:rPr>
      </w:pPr>
      <w:r>
        <w:rPr>
          <w:rFonts w:ascii="宋体" w:hAnsi="宋体" w:cs="宋体" w:hint="eastAsia"/>
          <w:sz w:val="24"/>
        </w:rPr>
        <w:t>3.履约保证金退付方式、时间及条件：乙方若不能完全履行合同，履约保证金不予退还；乙方若完全履行合同，货物验收合格后，乙方凭履约保证金缴款凭证、退付意见书到采购人财务部门办理无息退还手续。由乙方向甲方提供《广西壮族自治区政府采购项目合同验收书》或广西大学的验收报告（甲方提供格式）、《政府采购项目履约保证金退付意见书》，甲方在收到合格材料后办理退还手续（不计利息）。</w:t>
      </w:r>
    </w:p>
    <w:p w14:paraId="36698360" w14:textId="77777777" w:rsidR="009B41DA" w:rsidRDefault="001D1FDB">
      <w:pPr>
        <w:snapToGrid w:val="0"/>
        <w:spacing w:line="460" w:lineRule="exact"/>
        <w:ind w:firstLineChars="200" w:firstLine="480"/>
        <w:rPr>
          <w:rFonts w:ascii="宋体" w:hAnsi="宋体" w:cs="宋体" w:hint="eastAsia"/>
          <w:sz w:val="24"/>
        </w:rPr>
      </w:pPr>
      <w:r>
        <w:rPr>
          <w:rFonts w:ascii="宋体" w:hAnsi="宋体" w:cs="宋体" w:hint="eastAsia"/>
          <w:sz w:val="24"/>
        </w:rPr>
        <w:t>4.备注：</w:t>
      </w:r>
    </w:p>
    <w:p w14:paraId="08E1C242" w14:textId="77777777" w:rsidR="009B41DA" w:rsidRDefault="001D1FDB">
      <w:pPr>
        <w:snapToGrid w:val="0"/>
        <w:spacing w:line="460" w:lineRule="exact"/>
        <w:ind w:firstLineChars="200" w:firstLine="480"/>
        <w:rPr>
          <w:rFonts w:ascii="宋体" w:hAnsi="宋体" w:cs="宋体" w:hint="eastAsia"/>
          <w:sz w:val="24"/>
        </w:rPr>
      </w:pPr>
      <w:r>
        <w:rPr>
          <w:rFonts w:ascii="宋体" w:hAnsi="宋体" w:cs="宋体" w:hint="eastAsia"/>
          <w:sz w:val="24"/>
        </w:rPr>
        <w:t>（1）履约保证金必须足额缴纳，或出具的保函额度必须</w:t>
      </w:r>
      <w:proofErr w:type="gramStart"/>
      <w:r>
        <w:rPr>
          <w:rFonts w:ascii="宋体" w:hAnsi="宋体" w:cs="宋体" w:hint="eastAsia"/>
          <w:sz w:val="24"/>
        </w:rPr>
        <w:t>足额且</w:t>
      </w:r>
      <w:proofErr w:type="gramEnd"/>
      <w:r>
        <w:rPr>
          <w:rFonts w:ascii="宋体" w:hAnsi="宋体" w:cs="宋体" w:hint="eastAsia"/>
          <w:sz w:val="24"/>
        </w:rPr>
        <w:t>保函有效期不能低于合同履行期限（即签订采购合同之日起</w:t>
      </w:r>
      <w:proofErr w:type="gramStart"/>
      <w:r>
        <w:rPr>
          <w:rFonts w:ascii="宋体" w:hAnsi="宋体" w:cs="宋体" w:hint="eastAsia"/>
          <w:sz w:val="24"/>
        </w:rPr>
        <w:t>至履行完合同</w:t>
      </w:r>
      <w:proofErr w:type="gramEnd"/>
      <w:r>
        <w:rPr>
          <w:rFonts w:ascii="宋体" w:hAnsi="宋体" w:cs="宋体" w:hint="eastAsia"/>
          <w:sz w:val="24"/>
        </w:rPr>
        <w:t>约定的权利及义务之日止），否则视为无效履约保证金。</w:t>
      </w:r>
    </w:p>
    <w:p w14:paraId="57E62349" w14:textId="77777777" w:rsidR="009B41DA" w:rsidRDefault="001D1FDB">
      <w:pPr>
        <w:snapToGrid w:val="0"/>
        <w:spacing w:line="460" w:lineRule="exact"/>
        <w:ind w:firstLineChars="200" w:firstLine="480"/>
        <w:rPr>
          <w:rFonts w:ascii="宋体" w:hAnsi="宋体" w:cs="宋体" w:hint="eastAsia"/>
          <w:sz w:val="24"/>
        </w:rPr>
      </w:pPr>
      <w:r>
        <w:rPr>
          <w:rFonts w:ascii="宋体" w:hAnsi="宋体" w:cs="宋体" w:hint="eastAsia"/>
          <w:sz w:val="24"/>
        </w:rPr>
        <w:t>（2）采用保函的，必须为无条件保函，否则视为无效履约保证金。</w:t>
      </w:r>
    </w:p>
    <w:p w14:paraId="32E48209" w14:textId="77777777" w:rsidR="009B41DA" w:rsidRDefault="001D1FDB">
      <w:pPr>
        <w:snapToGrid w:val="0"/>
        <w:spacing w:line="460" w:lineRule="exact"/>
        <w:ind w:firstLineChars="200" w:firstLine="480"/>
        <w:rPr>
          <w:rFonts w:ascii="宋体" w:hAnsi="宋体" w:cs="宋体" w:hint="eastAsia"/>
          <w:sz w:val="24"/>
        </w:rPr>
      </w:pPr>
      <w:r>
        <w:rPr>
          <w:rFonts w:ascii="宋体" w:hAnsi="宋体" w:cs="宋体" w:hint="eastAsia"/>
          <w:sz w:val="24"/>
        </w:rPr>
        <w:t>（3）</w:t>
      </w:r>
      <w:r>
        <w:rPr>
          <w:rFonts w:ascii="宋体" w:hAnsi="宋体" w:cs="宋体"/>
          <w:b/>
          <w:sz w:val="24"/>
        </w:rPr>
        <w:t>履约保证金缴纳时须明确备注项目</w:t>
      </w:r>
      <w:r>
        <w:rPr>
          <w:rFonts w:ascii="宋体" w:hAnsi="宋体" w:cs="宋体" w:hint="eastAsia"/>
          <w:b/>
          <w:sz w:val="24"/>
        </w:rPr>
        <w:t>名称（编号）：</w:t>
      </w:r>
      <w:r>
        <w:rPr>
          <w:rFonts w:ascii="宋体" w:hAnsi="宋体" w:cs="宋体"/>
          <w:b/>
          <w:sz w:val="24"/>
          <w:u w:val="single"/>
        </w:rPr>
        <w:t>*********</w:t>
      </w:r>
      <w:r>
        <w:rPr>
          <w:rFonts w:ascii="宋体" w:hAnsi="宋体" w:cs="宋体" w:hint="eastAsia"/>
          <w:b/>
          <w:sz w:val="24"/>
        </w:rPr>
        <w:t>（</w:t>
      </w:r>
      <w:r>
        <w:rPr>
          <w:rFonts w:ascii="宋体" w:hAnsi="宋体" w:cs="宋体" w:hint="eastAsia"/>
          <w:sz w:val="24"/>
          <w:u w:val="single"/>
        </w:rPr>
        <w:t>GXZC20</w:t>
      </w:r>
      <w:r>
        <w:rPr>
          <w:rFonts w:ascii="宋体" w:hAnsi="宋体" w:cs="宋体"/>
          <w:sz w:val="24"/>
          <w:u w:val="single"/>
        </w:rPr>
        <w:t>**</w:t>
      </w:r>
      <w:r>
        <w:rPr>
          <w:rFonts w:ascii="宋体" w:hAnsi="宋体" w:cs="宋体" w:hint="eastAsia"/>
          <w:sz w:val="24"/>
          <w:u w:val="single"/>
        </w:rPr>
        <w:t>-G</w:t>
      </w:r>
      <w:r>
        <w:rPr>
          <w:rFonts w:ascii="宋体" w:hAnsi="宋体" w:cs="宋体"/>
          <w:sz w:val="24"/>
          <w:u w:val="single"/>
        </w:rPr>
        <w:t>*</w:t>
      </w:r>
      <w:r>
        <w:rPr>
          <w:rFonts w:ascii="宋体" w:hAnsi="宋体" w:cs="宋体" w:hint="eastAsia"/>
          <w:sz w:val="24"/>
          <w:u w:val="single"/>
        </w:rPr>
        <w:t>-00</w:t>
      </w:r>
      <w:r>
        <w:rPr>
          <w:rFonts w:ascii="宋体" w:hAnsi="宋体" w:cs="宋体"/>
          <w:sz w:val="24"/>
          <w:u w:val="single"/>
        </w:rPr>
        <w:t>****</w:t>
      </w:r>
      <w:r>
        <w:rPr>
          <w:rFonts w:ascii="宋体" w:hAnsi="宋体" w:cs="宋体" w:hint="eastAsia"/>
          <w:sz w:val="24"/>
          <w:u w:val="single"/>
        </w:rPr>
        <w:t>-</w:t>
      </w:r>
      <w:r>
        <w:rPr>
          <w:rFonts w:ascii="宋体" w:hAnsi="宋体" w:cs="宋体"/>
          <w:sz w:val="24"/>
          <w:u w:val="single"/>
        </w:rPr>
        <w:t>****</w:t>
      </w:r>
      <w:r>
        <w:rPr>
          <w:rFonts w:ascii="宋体" w:hAnsi="宋体" w:cs="宋体" w:hint="eastAsia"/>
          <w:b/>
          <w:sz w:val="24"/>
        </w:rPr>
        <w:t>）履约保证金。</w:t>
      </w:r>
    </w:p>
    <w:p w14:paraId="035D56EF" w14:textId="77777777" w:rsidR="009B41DA" w:rsidRDefault="001D1FDB">
      <w:pPr>
        <w:snapToGrid w:val="0"/>
        <w:spacing w:line="420" w:lineRule="exact"/>
        <w:ind w:firstLineChars="200" w:firstLine="480"/>
        <w:rPr>
          <w:rFonts w:asciiTheme="minorEastAsia" w:eastAsiaTheme="minorEastAsia" w:hAnsiTheme="minorEastAsia" w:cs="宋体" w:hint="eastAsia"/>
          <w:sz w:val="24"/>
        </w:rPr>
      </w:pPr>
      <w:r>
        <w:rPr>
          <w:rFonts w:asciiTheme="minorEastAsia" w:eastAsiaTheme="minorEastAsia" w:hAnsiTheme="minorEastAsia" w:cs="宋体" w:hint="eastAsia"/>
          <w:sz w:val="24"/>
        </w:rPr>
        <w:t>（4）甲方账户信息如下：</w:t>
      </w:r>
    </w:p>
    <w:p w14:paraId="2EDCC320" w14:textId="77777777" w:rsidR="009B41DA" w:rsidRDefault="001D1FDB">
      <w:pPr>
        <w:snapToGrid w:val="0"/>
        <w:spacing w:line="420" w:lineRule="exact"/>
        <w:ind w:firstLineChars="200" w:firstLine="480"/>
        <w:rPr>
          <w:rFonts w:asciiTheme="minorEastAsia" w:eastAsiaTheme="minorEastAsia" w:hAnsiTheme="minorEastAsia" w:cs="宋体" w:hint="eastAsia"/>
          <w:sz w:val="24"/>
        </w:rPr>
      </w:pPr>
      <w:r>
        <w:rPr>
          <w:rFonts w:asciiTheme="minorEastAsia" w:eastAsiaTheme="minorEastAsia" w:hAnsiTheme="minorEastAsia" w:cs="宋体" w:hint="eastAsia"/>
          <w:sz w:val="24"/>
        </w:rPr>
        <w:t>统一社会信用代码：124500004985009929</w:t>
      </w:r>
    </w:p>
    <w:p w14:paraId="66367438" w14:textId="77777777" w:rsidR="009B41DA" w:rsidRDefault="001D1FDB">
      <w:pPr>
        <w:snapToGrid w:val="0"/>
        <w:spacing w:line="420" w:lineRule="exact"/>
        <w:ind w:firstLineChars="200" w:firstLine="480"/>
        <w:rPr>
          <w:rFonts w:asciiTheme="minorEastAsia" w:eastAsiaTheme="minorEastAsia" w:hAnsiTheme="minorEastAsia" w:cs="宋体" w:hint="eastAsia"/>
          <w:sz w:val="24"/>
        </w:rPr>
      </w:pPr>
      <w:r>
        <w:rPr>
          <w:rFonts w:asciiTheme="minorEastAsia" w:eastAsiaTheme="minorEastAsia" w:hAnsiTheme="minorEastAsia" w:cs="宋体" w:hint="eastAsia"/>
          <w:sz w:val="24"/>
        </w:rPr>
        <w:t>户名： 广西大学</w:t>
      </w:r>
    </w:p>
    <w:p w14:paraId="52158121" w14:textId="77777777" w:rsidR="009B41DA" w:rsidRDefault="001D1FDB">
      <w:pPr>
        <w:snapToGrid w:val="0"/>
        <w:spacing w:line="420" w:lineRule="exact"/>
        <w:ind w:firstLineChars="200" w:firstLine="480"/>
        <w:rPr>
          <w:rFonts w:asciiTheme="minorEastAsia" w:eastAsiaTheme="minorEastAsia" w:hAnsiTheme="minorEastAsia" w:cs="宋体" w:hint="eastAsia"/>
          <w:sz w:val="24"/>
        </w:rPr>
      </w:pPr>
      <w:r>
        <w:rPr>
          <w:rFonts w:asciiTheme="minorEastAsia" w:eastAsiaTheme="minorEastAsia" w:hAnsiTheme="minorEastAsia" w:cs="宋体" w:hint="eastAsia"/>
          <w:sz w:val="24"/>
        </w:rPr>
        <w:lastRenderedPageBreak/>
        <w:t>开户行：中国银行广西南宁市西大支行（行号：104611010324）</w:t>
      </w:r>
    </w:p>
    <w:p w14:paraId="1E07A156" w14:textId="77777777" w:rsidR="009B41DA" w:rsidRDefault="001D1FDB">
      <w:pPr>
        <w:snapToGrid w:val="0"/>
        <w:spacing w:line="420" w:lineRule="exact"/>
        <w:ind w:firstLineChars="200" w:firstLine="480"/>
        <w:rPr>
          <w:rFonts w:asciiTheme="minorEastAsia" w:eastAsiaTheme="minorEastAsia" w:hAnsiTheme="minorEastAsia" w:cs="宋体" w:hint="eastAsia"/>
          <w:sz w:val="24"/>
        </w:rPr>
      </w:pPr>
      <w:r>
        <w:rPr>
          <w:rFonts w:asciiTheme="minorEastAsia" w:eastAsiaTheme="minorEastAsia" w:hAnsiTheme="minorEastAsia" w:cs="宋体" w:hint="eastAsia"/>
          <w:sz w:val="24"/>
        </w:rPr>
        <w:t>账号： 618 457 484 938</w:t>
      </w:r>
    </w:p>
    <w:p w14:paraId="25C52B9F" w14:textId="77777777" w:rsidR="009B41DA" w:rsidRDefault="001D1FDB">
      <w:pPr>
        <w:snapToGrid w:val="0"/>
        <w:spacing w:line="420" w:lineRule="exact"/>
        <w:ind w:firstLineChars="200" w:firstLine="480"/>
        <w:rPr>
          <w:rFonts w:asciiTheme="minorEastAsia" w:eastAsiaTheme="minorEastAsia" w:hAnsiTheme="minorEastAsia" w:cs="宋体" w:hint="eastAsia"/>
          <w:sz w:val="24"/>
        </w:rPr>
      </w:pPr>
      <w:r>
        <w:rPr>
          <w:rFonts w:asciiTheme="minorEastAsia" w:eastAsiaTheme="minorEastAsia" w:hAnsiTheme="minorEastAsia" w:cs="宋体" w:hint="eastAsia"/>
          <w:sz w:val="24"/>
        </w:rPr>
        <w:t>地址：广西壮族自治区南宁市大学东路100号联系电话：3232888</w:t>
      </w:r>
    </w:p>
    <w:p w14:paraId="18274243" w14:textId="77777777" w:rsidR="009B41DA" w:rsidRDefault="001D1FDB">
      <w:pPr>
        <w:snapToGrid w:val="0"/>
        <w:spacing w:line="420" w:lineRule="exact"/>
        <w:ind w:firstLineChars="200" w:firstLine="480"/>
        <w:rPr>
          <w:rFonts w:asciiTheme="minorEastAsia" w:eastAsiaTheme="minorEastAsia" w:hAnsiTheme="minorEastAsia" w:cs="宋体" w:hint="eastAsia"/>
          <w:sz w:val="24"/>
        </w:rPr>
      </w:pPr>
      <w:r>
        <w:rPr>
          <w:rFonts w:asciiTheme="minorEastAsia" w:eastAsiaTheme="minorEastAsia" w:hAnsiTheme="minorEastAsia" w:cs="宋体" w:hint="eastAsia"/>
          <w:sz w:val="24"/>
        </w:rPr>
        <w:t>签订合同后，如乙方不按双方签订的合同规定履约，则其全部履约保证金甲方不予退还；履约保证金不足以赔偿甲方损失的，按实际损失赔偿。</w:t>
      </w:r>
    </w:p>
    <w:p w14:paraId="3525D377" w14:textId="77777777" w:rsidR="009B41DA" w:rsidRDefault="001D1FDB">
      <w:pPr>
        <w:snapToGrid w:val="0"/>
        <w:spacing w:line="460" w:lineRule="exact"/>
        <w:ind w:firstLine="514"/>
        <w:rPr>
          <w:rFonts w:ascii="宋体" w:hAnsi="宋体" w:cs="宋体" w:hint="eastAsia"/>
          <w:b/>
          <w:sz w:val="24"/>
        </w:rPr>
      </w:pPr>
      <w:r>
        <w:rPr>
          <w:rFonts w:ascii="宋体" w:hAnsi="宋体" w:cs="宋体" w:hint="eastAsia"/>
          <w:b/>
          <w:sz w:val="24"/>
        </w:rPr>
        <w:t>第九条税费</w:t>
      </w:r>
    </w:p>
    <w:p w14:paraId="072E4EE1" w14:textId="77777777" w:rsidR="009B41DA" w:rsidRDefault="001D1FDB">
      <w:pPr>
        <w:snapToGrid w:val="0"/>
        <w:spacing w:line="460" w:lineRule="exact"/>
        <w:ind w:firstLine="514"/>
        <w:rPr>
          <w:rFonts w:ascii="宋体" w:hAnsi="宋体" w:cs="宋体" w:hint="eastAsia"/>
          <w:sz w:val="24"/>
        </w:rPr>
      </w:pPr>
      <w:r>
        <w:rPr>
          <w:rFonts w:ascii="宋体" w:hAnsi="宋体" w:cs="宋体" w:hint="eastAsia"/>
          <w:sz w:val="24"/>
        </w:rPr>
        <w:t>本合同执行中相关的一切税费均由乙方负担，合同另有约定的除外。合同执行期间税费发生变化的，由乙方承担。</w:t>
      </w:r>
    </w:p>
    <w:p w14:paraId="1694CEA1" w14:textId="77777777" w:rsidR="009B41DA" w:rsidRDefault="001D1FDB">
      <w:pPr>
        <w:snapToGrid w:val="0"/>
        <w:spacing w:line="460" w:lineRule="exact"/>
        <w:ind w:firstLine="514"/>
        <w:rPr>
          <w:rFonts w:ascii="宋体" w:hAnsi="宋体" w:cs="宋体" w:hint="eastAsia"/>
          <w:sz w:val="24"/>
        </w:rPr>
      </w:pPr>
      <w:r>
        <w:rPr>
          <w:rFonts w:ascii="宋体" w:hAnsi="宋体" w:cs="宋体" w:hint="eastAsia"/>
          <w:b/>
          <w:sz w:val="24"/>
        </w:rPr>
        <w:t>第十条质量保证、售后服务</w:t>
      </w:r>
    </w:p>
    <w:p w14:paraId="65C7B580" w14:textId="77777777" w:rsidR="009B41DA" w:rsidRDefault="001D1FDB">
      <w:pPr>
        <w:snapToGrid w:val="0"/>
        <w:spacing w:line="460" w:lineRule="exact"/>
        <w:ind w:firstLineChars="200" w:firstLine="480"/>
        <w:rPr>
          <w:rFonts w:ascii="宋体" w:hAnsi="宋体" w:cs="宋体" w:hint="eastAsia"/>
          <w:bCs/>
          <w:kern w:val="0"/>
          <w:sz w:val="24"/>
        </w:rPr>
      </w:pPr>
      <w:r>
        <w:rPr>
          <w:rFonts w:hAnsi="宋体" w:cs="宋体" w:hint="eastAsia"/>
          <w:sz w:val="24"/>
        </w:rPr>
        <w:t>1</w:t>
      </w:r>
      <w:r>
        <w:rPr>
          <w:rFonts w:ascii="宋体" w:hAnsi="宋体" w:cs="宋体" w:hint="eastAsia"/>
          <w:bCs/>
          <w:kern w:val="0"/>
          <w:sz w:val="24"/>
        </w:rPr>
        <w:t>.乙方应按照国家有关法律法规和“三包”规定以及招投标文件（采购文件）和本合同所附的《售后服务承诺》，为甲方提供售后服务。</w:t>
      </w:r>
    </w:p>
    <w:p w14:paraId="398AE67D" w14:textId="77777777" w:rsidR="009B41DA" w:rsidRDefault="001D1FDB">
      <w:pPr>
        <w:snapToGrid w:val="0"/>
        <w:spacing w:line="460" w:lineRule="exact"/>
        <w:ind w:firstLineChars="200" w:firstLine="480"/>
        <w:rPr>
          <w:rFonts w:ascii="宋体" w:hAnsi="宋体" w:cs="宋体" w:hint="eastAsia"/>
          <w:bCs/>
          <w:kern w:val="0"/>
          <w:sz w:val="24"/>
        </w:rPr>
      </w:pPr>
      <w:r>
        <w:rPr>
          <w:rFonts w:ascii="宋体" w:hAnsi="宋体" w:cs="宋体" w:hint="eastAsia"/>
          <w:bCs/>
          <w:kern w:val="0"/>
          <w:sz w:val="24"/>
        </w:rPr>
        <w:t>2.乙方应按招标文件规定的设备和软件性能、技术要求、质量标准向甲方提供未经使用的全新产品。对达不到要求者，根据实际情况，经双方协商，可按以下办法处理：</w:t>
      </w:r>
    </w:p>
    <w:p w14:paraId="20B90DF9" w14:textId="77777777" w:rsidR="009B41DA" w:rsidRDefault="001D1FDB">
      <w:pPr>
        <w:snapToGrid w:val="0"/>
        <w:spacing w:line="460" w:lineRule="exact"/>
        <w:ind w:firstLineChars="200" w:firstLine="480"/>
        <w:rPr>
          <w:rFonts w:ascii="宋体" w:hAnsi="宋体" w:cs="宋体" w:hint="eastAsia"/>
          <w:bCs/>
          <w:kern w:val="0"/>
          <w:sz w:val="24"/>
        </w:rPr>
      </w:pPr>
      <w:r>
        <w:rPr>
          <w:rFonts w:ascii="宋体" w:hAnsi="宋体" w:cs="宋体" w:hint="eastAsia"/>
          <w:bCs/>
          <w:kern w:val="0"/>
          <w:sz w:val="24"/>
        </w:rPr>
        <w:t>（1）更换：由乙方承担所发生的全部费用。</w:t>
      </w:r>
    </w:p>
    <w:p w14:paraId="7659C4A6" w14:textId="77777777" w:rsidR="009B41DA" w:rsidRDefault="001D1FDB">
      <w:pPr>
        <w:snapToGrid w:val="0"/>
        <w:spacing w:line="460" w:lineRule="exact"/>
        <w:ind w:firstLineChars="200" w:firstLine="480"/>
        <w:rPr>
          <w:rFonts w:ascii="宋体" w:hAnsi="宋体" w:cs="宋体" w:hint="eastAsia"/>
          <w:bCs/>
          <w:kern w:val="0"/>
          <w:sz w:val="24"/>
        </w:rPr>
      </w:pPr>
      <w:r>
        <w:rPr>
          <w:rFonts w:ascii="宋体" w:hAnsi="宋体" w:cs="宋体" w:hint="eastAsia"/>
          <w:bCs/>
          <w:kern w:val="0"/>
          <w:sz w:val="24"/>
        </w:rPr>
        <w:t>（2）贬值处理：由甲乙双方合议定价。</w:t>
      </w:r>
    </w:p>
    <w:p w14:paraId="6CDA012C" w14:textId="77777777" w:rsidR="009B41DA" w:rsidRDefault="001D1FDB">
      <w:pPr>
        <w:snapToGrid w:val="0"/>
        <w:spacing w:line="460" w:lineRule="exact"/>
        <w:ind w:firstLineChars="200" w:firstLine="480"/>
        <w:rPr>
          <w:rFonts w:ascii="宋体" w:hAnsi="宋体" w:cs="宋体" w:hint="eastAsia"/>
          <w:bCs/>
          <w:kern w:val="0"/>
          <w:sz w:val="24"/>
        </w:rPr>
      </w:pPr>
      <w:r>
        <w:rPr>
          <w:rFonts w:ascii="宋体" w:hAnsi="宋体" w:cs="宋体" w:hint="eastAsia"/>
          <w:bCs/>
          <w:kern w:val="0"/>
          <w:sz w:val="24"/>
        </w:rPr>
        <w:t>（3）退货处理：乙方应退还甲方支付的合同款，同时</w:t>
      </w:r>
      <w:proofErr w:type="gramStart"/>
      <w:r>
        <w:rPr>
          <w:rFonts w:ascii="宋体" w:hAnsi="宋体" w:cs="宋体" w:hint="eastAsia"/>
          <w:bCs/>
          <w:kern w:val="0"/>
          <w:sz w:val="24"/>
        </w:rPr>
        <w:t>应承担该货物</w:t>
      </w:r>
      <w:proofErr w:type="gramEnd"/>
      <w:r>
        <w:rPr>
          <w:rFonts w:ascii="宋体" w:hAnsi="宋体" w:cs="宋体" w:hint="eastAsia"/>
          <w:bCs/>
          <w:kern w:val="0"/>
          <w:sz w:val="24"/>
        </w:rPr>
        <w:t>的直接费用（运输、保险、检验、货款利息及银行手续费等）。</w:t>
      </w:r>
    </w:p>
    <w:p w14:paraId="026BF258" w14:textId="77777777" w:rsidR="009B41DA" w:rsidRDefault="001D1FDB">
      <w:pPr>
        <w:snapToGrid w:val="0"/>
        <w:spacing w:line="460" w:lineRule="exact"/>
        <w:ind w:firstLineChars="200" w:firstLine="480"/>
        <w:rPr>
          <w:rFonts w:ascii="宋体" w:hAnsi="宋体" w:cs="宋体" w:hint="eastAsia"/>
          <w:bCs/>
          <w:kern w:val="0"/>
          <w:sz w:val="24"/>
        </w:rPr>
      </w:pPr>
      <w:r>
        <w:rPr>
          <w:rFonts w:ascii="宋体" w:hAnsi="宋体" w:cs="宋体" w:hint="eastAsia"/>
          <w:bCs/>
          <w:kern w:val="0"/>
          <w:sz w:val="24"/>
        </w:rPr>
        <w:t>如果双方不能就上述第（1）、（2）</w:t>
      </w:r>
      <w:proofErr w:type="gramStart"/>
      <w:r>
        <w:rPr>
          <w:rFonts w:ascii="宋体" w:hAnsi="宋体" w:cs="宋体" w:hint="eastAsia"/>
          <w:bCs/>
          <w:kern w:val="0"/>
          <w:sz w:val="24"/>
        </w:rPr>
        <w:t>项达成</w:t>
      </w:r>
      <w:proofErr w:type="gramEnd"/>
      <w:r>
        <w:rPr>
          <w:rFonts w:ascii="宋体" w:hAnsi="宋体" w:cs="宋体" w:hint="eastAsia"/>
          <w:bCs/>
          <w:kern w:val="0"/>
          <w:sz w:val="24"/>
        </w:rPr>
        <w:t>协议，则甲方有权单方选择第（3）项方式。</w:t>
      </w:r>
    </w:p>
    <w:p w14:paraId="023CC91A" w14:textId="77777777" w:rsidR="009B41DA" w:rsidRDefault="001D1FDB">
      <w:pPr>
        <w:snapToGrid w:val="0"/>
        <w:spacing w:line="460" w:lineRule="exact"/>
        <w:ind w:firstLineChars="200" w:firstLine="480"/>
        <w:rPr>
          <w:rFonts w:ascii="宋体" w:hAnsi="宋体" w:cs="宋体" w:hint="eastAsia"/>
          <w:bCs/>
          <w:kern w:val="0"/>
          <w:sz w:val="24"/>
        </w:rPr>
      </w:pPr>
      <w:r>
        <w:rPr>
          <w:rFonts w:ascii="宋体" w:hAnsi="宋体" w:cs="宋体"/>
          <w:bCs/>
          <w:kern w:val="0"/>
          <w:sz w:val="24"/>
        </w:rPr>
        <w:t>3</w:t>
      </w:r>
      <w:r>
        <w:rPr>
          <w:rFonts w:ascii="宋体" w:hAnsi="宋体" w:cs="宋体" w:hint="eastAsia"/>
          <w:bCs/>
          <w:kern w:val="0"/>
          <w:sz w:val="24"/>
        </w:rPr>
        <w:t>.乙方提供的服务承诺和售后服务及质量保证</w:t>
      </w:r>
      <w:proofErr w:type="gramStart"/>
      <w:r>
        <w:rPr>
          <w:rFonts w:ascii="宋体" w:hAnsi="宋体" w:cs="宋体" w:hint="eastAsia"/>
          <w:bCs/>
          <w:kern w:val="0"/>
          <w:sz w:val="24"/>
        </w:rPr>
        <w:t>期责任</w:t>
      </w:r>
      <w:proofErr w:type="gramEnd"/>
      <w:r>
        <w:rPr>
          <w:rFonts w:ascii="宋体" w:hAnsi="宋体" w:cs="宋体" w:hint="eastAsia"/>
          <w:bCs/>
          <w:kern w:val="0"/>
          <w:sz w:val="24"/>
        </w:rPr>
        <w:t>等其他具体约定事项（</w:t>
      </w:r>
      <w:proofErr w:type="gramStart"/>
      <w:r>
        <w:rPr>
          <w:rFonts w:ascii="宋体" w:hAnsi="宋体" w:cs="宋体" w:hint="eastAsia"/>
          <w:bCs/>
          <w:kern w:val="0"/>
          <w:sz w:val="24"/>
        </w:rPr>
        <w:t>见合同</w:t>
      </w:r>
      <w:proofErr w:type="gramEnd"/>
      <w:r>
        <w:rPr>
          <w:rFonts w:ascii="宋体" w:hAnsi="宋体" w:cs="宋体" w:hint="eastAsia"/>
          <w:bCs/>
          <w:kern w:val="0"/>
          <w:sz w:val="24"/>
        </w:rPr>
        <w:t>附件）。</w:t>
      </w:r>
    </w:p>
    <w:p w14:paraId="70FBA796" w14:textId="77777777" w:rsidR="009B41DA" w:rsidRDefault="001D1FDB">
      <w:pPr>
        <w:snapToGrid w:val="0"/>
        <w:spacing w:line="460" w:lineRule="exact"/>
        <w:ind w:firstLineChars="200" w:firstLine="480"/>
        <w:rPr>
          <w:rFonts w:ascii="宋体" w:hAnsi="宋体" w:cs="宋体" w:hint="eastAsia"/>
          <w:bCs/>
          <w:kern w:val="0"/>
          <w:sz w:val="24"/>
        </w:rPr>
      </w:pPr>
      <w:r>
        <w:rPr>
          <w:rFonts w:hAnsi="宋体" w:cs="宋体"/>
          <w:sz w:val="24"/>
        </w:rPr>
        <w:t>4</w:t>
      </w:r>
      <w:r>
        <w:rPr>
          <w:rFonts w:ascii="宋体" w:hAnsi="宋体" w:cs="宋体" w:hint="eastAsia"/>
          <w:bCs/>
          <w:kern w:val="0"/>
          <w:sz w:val="24"/>
        </w:rPr>
        <w:t>.乙方除承担运输、安装、调试、验收与培训等义务外，还将为甲方提供技术支持，包括</w:t>
      </w:r>
      <w:r>
        <w:rPr>
          <w:rFonts w:ascii="宋体" w:hAnsi="宋体" w:cs="宋体" w:hint="eastAsia"/>
          <w:sz w:val="24"/>
        </w:rPr>
        <w:t>质量保证期</w:t>
      </w:r>
      <w:r>
        <w:rPr>
          <w:rFonts w:ascii="宋体" w:hAnsi="宋体" w:cs="宋体" w:hint="eastAsia"/>
          <w:bCs/>
          <w:kern w:val="0"/>
          <w:sz w:val="24"/>
        </w:rPr>
        <w:t>外的技术指导。</w:t>
      </w:r>
    </w:p>
    <w:p w14:paraId="01591EBA" w14:textId="77777777" w:rsidR="009B41DA" w:rsidRDefault="001D1FDB">
      <w:pPr>
        <w:snapToGrid w:val="0"/>
        <w:spacing w:line="460" w:lineRule="exact"/>
        <w:ind w:firstLineChars="200" w:firstLine="480"/>
        <w:rPr>
          <w:rFonts w:ascii="宋体" w:hAnsi="宋体" w:cs="宋体" w:hint="eastAsia"/>
          <w:bCs/>
          <w:kern w:val="0"/>
          <w:sz w:val="24"/>
        </w:rPr>
      </w:pPr>
      <w:r>
        <w:rPr>
          <w:rFonts w:hAnsi="宋体" w:cs="宋体"/>
          <w:sz w:val="24"/>
        </w:rPr>
        <w:t>5</w:t>
      </w:r>
      <w:r>
        <w:rPr>
          <w:rFonts w:ascii="宋体" w:hAnsi="宋体" w:cs="宋体" w:hint="eastAsia"/>
          <w:bCs/>
          <w:kern w:val="0"/>
          <w:sz w:val="24"/>
        </w:rPr>
        <w:t>.在</w:t>
      </w:r>
      <w:r>
        <w:rPr>
          <w:rFonts w:ascii="宋体" w:hAnsi="宋体" w:cs="宋体" w:hint="eastAsia"/>
          <w:sz w:val="24"/>
        </w:rPr>
        <w:t>质量保证期</w:t>
      </w:r>
      <w:r>
        <w:rPr>
          <w:rFonts w:ascii="宋体" w:hAnsi="宋体" w:cs="宋体" w:hint="eastAsia"/>
          <w:bCs/>
          <w:kern w:val="0"/>
          <w:sz w:val="24"/>
        </w:rPr>
        <w:t>内，乙方应对货物出现的质量及安全问题负责处理解决并承担一切费用。</w:t>
      </w:r>
    </w:p>
    <w:p w14:paraId="52FC6D82" w14:textId="77777777" w:rsidR="009B41DA" w:rsidRDefault="001D1FDB">
      <w:pPr>
        <w:snapToGrid w:val="0"/>
        <w:spacing w:line="460" w:lineRule="exact"/>
        <w:ind w:firstLineChars="200" w:firstLine="480"/>
        <w:rPr>
          <w:rFonts w:ascii="宋体" w:hAnsi="宋体" w:cs="宋体" w:hint="eastAsia"/>
          <w:bCs/>
          <w:kern w:val="0"/>
          <w:sz w:val="24"/>
        </w:rPr>
      </w:pPr>
      <w:r>
        <w:rPr>
          <w:rFonts w:hAnsi="宋体" w:cs="宋体"/>
          <w:sz w:val="24"/>
        </w:rPr>
        <w:t>6</w:t>
      </w:r>
      <w:r>
        <w:rPr>
          <w:rFonts w:ascii="宋体" w:hAnsi="宋体" w:cs="宋体" w:hint="eastAsia"/>
          <w:bCs/>
          <w:kern w:val="0"/>
          <w:sz w:val="24"/>
        </w:rPr>
        <w:t>.超过</w:t>
      </w:r>
      <w:r>
        <w:rPr>
          <w:rFonts w:ascii="宋体" w:hAnsi="宋体" w:cs="宋体" w:hint="eastAsia"/>
          <w:sz w:val="24"/>
        </w:rPr>
        <w:t>质量保证期</w:t>
      </w:r>
      <w:r>
        <w:rPr>
          <w:rFonts w:ascii="宋体" w:hAnsi="宋体" w:cs="宋体" w:hint="eastAsia"/>
          <w:bCs/>
          <w:kern w:val="0"/>
          <w:sz w:val="24"/>
        </w:rPr>
        <w:t>的机器设备，终身维修，维修时只收部件成本费。</w:t>
      </w:r>
    </w:p>
    <w:p w14:paraId="3901E6F3" w14:textId="77777777" w:rsidR="009B41DA" w:rsidRDefault="001D1FDB">
      <w:pPr>
        <w:snapToGrid w:val="0"/>
        <w:spacing w:line="460" w:lineRule="exact"/>
        <w:ind w:firstLineChars="200" w:firstLine="480"/>
        <w:rPr>
          <w:rFonts w:ascii="宋体" w:hAnsi="宋体" w:cs="宋体" w:hint="eastAsia"/>
          <w:sz w:val="24"/>
        </w:rPr>
      </w:pPr>
      <w:r>
        <w:rPr>
          <w:rFonts w:hAnsi="宋体" w:cs="宋体"/>
          <w:sz w:val="24"/>
        </w:rPr>
        <w:t>7</w:t>
      </w:r>
      <w:r>
        <w:rPr>
          <w:rFonts w:ascii="宋体" w:hAnsi="宋体" w:cs="宋体" w:hint="eastAsia"/>
          <w:bCs/>
          <w:kern w:val="0"/>
          <w:sz w:val="24"/>
        </w:rPr>
        <w:t>.货物</w:t>
      </w:r>
      <w:r>
        <w:rPr>
          <w:rFonts w:ascii="宋体" w:hAnsi="宋体" w:cs="宋体" w:hint="eastAsia"/>
          <w:sz w:val="24"/>
        </w:rPr>
        <w:t>质量保证期</w:t>
      </w:r>
      <w:r>
        <w:rPr>
          <w:rFonts w:ascii="宋体" w:hAnsi="宋体" w:cs="宋体" w:hint="eastAsia"/>
          <w:bCs/>
          <w:kern w:val="0"/>
          <w:sz w:val="24"/>
        </w:rPr>
        <w:t>：</w:t>
      </w:r>
      <w:r>
        <w:rPr>
          <w:rFonts w:ascii="宋体" w:hAnsi="宋体" w:cs="宋体" w:hint="eastAsia"/>
          <w:sz w:val="24"/>
          <w:u w:val="single"/>
        </w:rPr>
        <w:t>按国家有关产品“三包”规定执行“三包”政策，质量保证期不少于</w:t>
      </w:r>
      <w:r>
        <w:rPr>
          <w:rFonts w:ascii="宋体" w:hAnsi="宋体" w:cs="宋体"/>
          <w:sz w:val="24"/>
          <w:u w:val="single"/>
        </w:rPr>
        <w:t>*</w:t>
      </w:r>
      <w:r>
        <w:rPr>
          <w:rFonts w:ascii="宋体" w:hAnsi="宋体" w:cs="宋体" w:hint="eastAsia"/>
          <w:sz w:val="24"/>
          <w:u w:val="single"/>
        </w:rPr>
        <w:t>年（质量保证期自货物验收合格之日起计。分项货物或配置有明确要求的按分项要求；生产厂家承诺的</w:t>
      </w:r>
      <w:r>
        <w:rPr>
          <w:rFonts w:ascii="宋体" w:hAnsi="宋体" w:cs="宋体" w:hint="eastAsia"/>
          <w:bCs/>
          <w:kern w:val="0"/>
          <w:sz w:val="24"/>
          <w:u w:val="single"/>
        </w:rPr>
        <w:t>质量保证期</w:t>
      </w:r>
      <w:r>
        <w:rPr>
          <w:rFonts w:ascii="宋体" w:hAnsi="宋体" w:cs="宋体" w:hint="eastAsia"/>
          <w:sz w:val="24"/>
          <w:u w:val="single"/>
        </w:rPr>
        <w:t>更长的按生产厂家的承诺；</w:t>
      </w:r>
      <w:r>
        <w:rPr>
          <w:rFonts w:ascii="宋体" w:hAnsi="宋体" w:cs="宋体" w:hint="eastAsia"/>
          <w:bCs/>
          <w:kern w:val="0"/>
          <w:sz w:val="24"/>
          <w:u w:val="single"/>
        </w:rPr>
        <w:t>乙方响应文件承诺更优的，以乙方响应文件承诺为准</w:t>
      </w:r>
      <w:r>
        <w:rPr>
          <w:rFonts w:ascii="宋体" w:hAnsi="宋体" w:cs="宋体" w:hint="eastAsia"/>
          <w:sz w:val="24"/>
          <w:u w:val="single"/>
        </w:rPr>
        <w:t>）</w:t>
      </w:r>
      <w:r>
        <w:rPr>
          <w:rFonts w:ascii="宋体" w:hAnsi="宋体" w:cs="宋体" w:hint="eastAsia"/>
          <w:bCs/>
          <w:kern w:val="0"/>
          <w:sz w:val="24"/>
          <w:u w:val="single"/>
        </w:rPr>
        <w:t>。</w:t>
      </w:r>
    </w:p>
    <w:p w14:paraId="1905CB9A" w14:textId="77777777" w:rsidR="009B41DA" w:rsidRDefault="001D1FDB">
      <w:pPr>
        <w:snapToGrid w:val="0"/>
        <w:spacing w:line="460" w:lineRule="exact"/>
        <w:ind w:firstLineChars="200" w:firstLine="482"/>
        <w:rPr>
          <w:rFonts w:ascii="宋体" w:hAnsi="宋体" w:cs="宋体" w:hint="eastAsia"/>
          <w:b/>
          <w:sz w:val="24"/>
        </w:rPr>
      </w:pPr>
      <w:r>
        <w:rPr>
          <w:rFonts w:ascii="宋体" w:hAnsi="宋体" w:cs="宋体" w:hint="eastAsia"/>
          <w:b/>
          <w:sz w:val="24"/>
        </w:rPr>
        <w:lastRenderedPageBreak/>
        <w:t>第十一条　违约责任</w:t>
      </w:r>
    </w:p>
    <w:p w14:paraId="0E6085D3" w14:textId="77777777" w:rsidR="009B41DA" w:rsidRDefault="001D1FDB">
      <w:pPr>
        <w:pStyle w:val="ad"/>
        <w:snapToGrid w:val="0"/>
        <w:spacing w:line="460" w:lineRule="exact"/>
        <w:ind w:firstLineChars="196" w:firstLine="470"/>
        <w:rPr>
          <w:rFonts w:hAnsi="宋体" w:cs="宋体" w:hint="eastAsia"/>
          <w:sz w:val="24"/>
          <w:szCs w:val="24"/>
        </w:rPr>
      </w:pPr>
      <w:r>
        <w:rPr>
          <w:rFonts w:hAnsi="宋体" w:cs="宋体" w:hint="eastAsia"/>
          <w:sz w:val="24"/>
          <w:szCs w:val="24"/>
        </w:rPr>
        <w:t>1.乙方所提供的产品名称、商标品牌、生产厂家、规格型号、技术参数等质量不合格的，应及时更换，更换不及时的按逾期交货处理；因质量问题甲方不同意接收的或者特殊情况甲方同意接收的，乙方应按违约货款额5%向甲方支付违约金并赔偿甲方经济损失。</w:t>
      </w:r>
    </w:p>
    <w:p w14:paraId="27FAAFF1" w14:textId="77777777" w:rsidR="009B41DA" w:rsidRDefault="001D1FDB">
      <w:pPr>
        <w:pStyle w:val="ad"/>
        <w:snapToGrid w:val="0"/>
        <w:spacing w:line="460" w:lineRule="exact"/>
        <w:ind w:firstLineChars="196" w:firstLine="470"/>
        <w:rPr>
          <w:rFonts w:hAnsi="宋体" w:cs="宋体" w:hint="eastAsia"/>
          <w:sz w:val="24"/>
          <w:szCs w:val="24"/>
        </w:rPr>
      </w:pPr>
      <w:r>
        <w:rPr>
          <w:rFonts w:hAnsi="宋体" w:cs="宋体" w:hint="eastAsia"/>
          <w:sz w:val="24"/>
          <w:szCs w:val="24"/>
        </w:rPr>
        <w:t>2.乙方提供的货物如侵犯了第三方合法权益而引发的任何纠纷或者诉讼，均由乙方负责交涉并承担全部责任。</w:t>
      </w:r>
    </w:p>
    <w:p w14:paraId="573C848B" w14:textId="77777777" w:rsidR="009B41DA" w:rsidRDefault="001D1FDB">
      <w:pPr>
        <w:pStyle w:val="ad"/>
        <w:snapToGrid w:val="0"/>
        <w:spacing w:line="460" w:lineRule="exact"/>
        <w:ind w:firstLineChars="196" w:firstLine="470"/>
        <w:rPr>
          <w:rFonts w:hAnsi="宋体" w:cs="宋体" w:hint="eastAsia"/>
          <w:sz w:val="24"/>
          <w:szCs w:val="24"/>
        </w:rPr>
      </w:pPr>
      <w:r>
        <w:rPr>
          <w:rFonts w:hAnsi="宋体" w:cs="宋体" w:hint="eastAsia"/>
          <w:sz w:val="24"/>
          <w:szCs w:val="24"/>
        </w:rPr>
        <w:t>3.因包装、运输引起的货物损坏，按质量不合格处理。</w:t>
      </w:r>
    </w:p>
    <w:p w14:paraId="47B5BA16" w14:textId="77777777" w:rsidR="009B41DA" w:rsidRDefault="001D1FDB">
      <w:pPr>
        <w:pStyle w:val="ad"/>
        <w:snapToGrid w:val="0"/>
        <w:spacing w:line="460" w:lineRule="exact"/>
        <w:ind w:firstLineChars="196" w:firstLine="470"/>
        <w:rPr>
          <w:rFonts w:hAnsi="宋体" w:cs="宋体" w:hint="eastAsia"/>
          <w:sz w:val="24"/>
          <w:szCs w:val="24"/>
        </w:rPr>
      </w:pPr>
      <w:r>
        <w:rPr>
          <w:rFonts w:hAnsi="宋体" w:cs="宋体" w:hint="eastAsia"/>
          <w:sz w:val="24"/>
          <w:szCs w:val="24"/>
        </w:rPr>
        <w:t>4.合同一方不履行合同义务、履行合同义务不符合约定或者违反合同项下所作保证的，应向对方承担继续履行、采取修理、更换、退货等补救措施或者赔偿损失等违约责任。</w:t>
      </w:r>
    </w:p>
    <w:p w14:paraId="21B0C5EB" w14:textId="77777777" w:rsidR="009B41DA" w:rsidRDefault="001D1FDB">
      <w:pPr>
        <w:pStyle w:val="ad"/>
        <w:snapToGrid w:val="0"/>
        <w:spacing w:line="460" w:lineRule="exact"/>
        <w:ind w:firstLineChars="196" w:firstLine="470"/>
        <w:rPr>
          <w:rFonts w:hAnsi="宋体" w:cs="宋体" w:hint="eastAsia"/>
          <w:sz w:val="24"/>
          <w:szCs w:val="24"/>
        </w:rPr>
      </w:pPr>
      <w:r>
        <w:rPr>
          <w:rFonts w:hAnsi="宋体" w:cs="宋体" w:hint="eastAsia"/>
          <w:sz w:val="24"/>
          <w:szCs w:val="24"/>
        </w:rPr>
        <w:t>5.乙方未能按时交付货物的，应向甲方支付迟延交付违约金。迟延交付违约金的计算方法如下：</w:t>
      </w:r>
    </w:p>
    <w:p w14:paraId="15A59FBE" w14:textId="77777777" w:rsidR="009B41DA" w:rsidRDefault="001D1FDB">
      <w:pPr>
        <w:pStyle w:val="ad"/>
        <w:snapToGrid w:val="0"/>
        <w:spacing w:line="460" w:lineRule="exact"/>
        <w:ind w:firstLineChars="196" w:firstLine="470"/>
        <w:rPr>
          <w:rFonts w:hAnsi="宋体" w:cs="宋体" w:hint="eastAsia"/>
          <w:sz w:val="24"/>
          <w:szCs w:val="24"/>
        </w:rPr>
      </w:pPr>
      <w:r>
        <w:rPr>
          <w:rFonts w:hAnsi="宋体" w:cs="宋体" w:hint="eastAsia"/>
          <w:sz w:val="24"/>
          <w:szCs w:val="24"/>
        </w:rPr>
        <w:t>（1）从迟交的第1日到第3</w:t>
      </w:r>
      <w:r>
        <w:rPr>
          <w:rFonts w:hAnsi="宋体" w:cs="宋体"/>
          <w:sz w:val="24"/>
          <w:szCs w:val="24"/>
        </w:rPr>
        <w:t>0</w:t>
      </w:r>
      <w:r>
        <w:rPr>
          <w:rFonts w:hAnsi="宋体" w:cs="宋体" w:hint="eastAsia"/>
          <w:sz w:val="24"/>
          <w:szCs w:val="24"/>
        </w:rPr>
        <w:t>日，每日迟延交付违约金为合同总价的1.5‰；</w:t>
      </w:r>
    </w:p>
    <w:p w14:paraId="0DEDE78F" w14:textId="77777777" w:rsidR="009B41DA" w:rsidRDefault="001D1FDB">
      <w:pPr>
        <w:pStyle w:val="ad"/>
        <w:snapToGrid w:val="0"/>
        <w:spacing w:line="460" w:lineRule="exact"/>
        <w:ind w:firstLineChars="196" w:firstLine="470"/>
        <w:rPr>
          <w:rFonts w:hAnsi="宋体" w:cs="宋体" w:hint="eastAsia"/>
          <w:sz w:val="24"/>
          <w:szCs w:val="24"/>
        </w:rPr>
      </w:pPr>
      <w:r>
        <w:rPr>
          <w:rFonts w:hAnsi="宋体" w:cs="宋体" w:hint="eastAsia"/>
          <w:sz w:val="24"/>
          <w:szCs w:val="24"/>
        </w:rPr>
        <w:t>（2）从迟交的第3</w:t>
      </w:r>
      <w:r>
        <w:rPr>
          <w:rFonts w:hAnsi="宋体" w:cs="宋体"/>
          <w:sz w:val="24"/>
          <w:szCs w:val="24"/>
        </w:rPr>
        <w:t>1</w:t>
      </w:r>
      <w:r>
        <w:rPr>
          <w:rFonts w:hAnsi="宋体" w:cs="宋体" w:hint="eastAsia"/>
          <w:sz w:val="24"/>
          <w:szCs w:val="24"/>
        </w:rPr>
        <w:t>到第6</w:t>
      </w:r>
      <w:r>
        <w:rPr>
          <w:rFonts w:hAnsi="宋体" w:cs="宋体"/>
          <w:sz w:val="24"/>
          <w:szCs w:val="24"/>
        </w:rPr>
        <w:t>0</w:t>
      </w:r>
      <w:r>
        <w:rPr>
          <w:rFonts w:hAnsi="宋体" w:cs="宋体" w:hint="eastAsia"/>
          <w:sz w:val="24"/>
          <w:szCs w:val="24"/>
        </w:rPr>
        <w:t>日，每日迟延交付违约金为合同总价的3‰；</w:t>
      </w:r>
    </w:p>
    <w:p w14:paraId="7AD920E1" w14:textId="77777777" w:rsidR="009B41DA" w:rsidRDefault="001D1FDB">
      <w:pPr>
        <w:pStyle w:val="ad"/>
        <w:snapToGrid w:val="0"/>
        <w:spacing w:line="460" w:lineRule="exact"/>
        <w:ind w:firstLineChars="196" w:firstLine="470"/>
        <w:rPr>
          <w:rFonts w:hAnsi="宋体" w:cs="宋体" w:hint="eastAsia"/>
          <w:sz w:val="24"/>
          <w:szCs w:val="24"/>
        </w:rPr>
      </w:pPr>
      <w:r>
        <w:rPr>
          <w:rFonts w:hAnsi="宋体" w:cs="宋体" w:hint="eastAsia"/>
          <w:sz w:val="24"/>
          <w:szCs w:val="24"/>
        </w:rPr>
        <w:t>（3）从迟交的第6</w:t>
      </w:r>
      <w:r>
        <w:rPr>
          <w:rFonts w:hAnsi="宋体" w:cs="宋体"/>
          <w:sz w:val="24"/>
          <w:szCs w:val="24"/>
        </w:rPr>
        <w:t>1</w:t>
      </w:r>
      <w:r>
        <w:rPr>
          <w:rFonts w:hAnsi="宋体" w:cs="宋体" w:hint="eastAsia"/>
          <w:sz w:val="24"/>
          <w:szCs w:val="24"/>
        </w:rPr>
        <w:t>日起，每日迟延交付违约金为合同总价的5‰。</w:t>
      </w:r>
    </w:p>
    <w:p w14:paraId="76CF3FF6" w14:textId="77777777" w:rsidR="009B41DA" w:rsidRDefault="001D1FDB">
      <w:pPr>
        <w:pStyle w:val="ad"/>
        <w:snapToGrid w:val="0"/>
        <w:spacing w:line="460" w:lineRule="exact"/>
        <w:ind w:firstLineChars="196" w:firstLine="470"/>
        <w:rPr>
          <w:rFonts w:hAnsi="宋体" w:cs="宋体" w:hint="eastAsia"/>
          <w:sz w:val="24"/>
          <w:szCs w:val="24"/>
        </w:rPr>
      </w:pPr>
      <w:r>
        <w:rPr>
          <w:rFonts w:hAnsi="宋体" w:cs="宋体" w:hint="eastAsia"/>
          <w:sz w:val="24"/>
          <w:szCs w:val="24"/>
        </w:rPr>
        <w:t>迟延交付违约金的总额不得超过合同总价的30%。迟延交付违约金的支付不能免除乙方继续交付相关合同货物的义务，但如迟延交付必然导致合同货物安装、调试、验收等工作推迟的，相关工作应相应顺延。</w:t>
      </w:r>
    </w:p>
    <w:p w14:paraId="07D5B3B0" w14:textId="77777777" w:rsidR="009B41DA" w:rsidRDefault="001D1FDB">
      <w:pPr>
        <w:pStyle w:val="ad"/>
        <w:snapToGrid w:val="0"/>
        <w:spacing w:line="460" w:lineRule="exact"/>
        <w:ind w:firstLineChars="196" w:firstLine="470"/>
        <w:rPr>
          <w:rFonts w:hAnsi="宋体" w:cs="宋体" w:hint="eastAsia"/>
          <w:sz w:val="24"/>
          <w:szCs w:val="24"/>
        </w:rPr>
      </w:pPr>
      <w:r>
        <w:rPr>
          <w:rFonts w:hAnsi="宋体" w:cs="宋体" w:hint="eastAsia"/>
          <w:sz w:val="24"/>
          <w:szCs w:val="24"/>
        </w:rPr>
        <w:t>6.甲方未能按合同约定支付合同价款的，应向乙方支付延迟付款违约金。迟延付款违约金的计算方法如下：</w:t>
      </w:r>
    </w:p>
    <w:p w14:paraId="2C5B0908" w14:textId="77777777" w:rsidR="009B41DA" w:rsidRDefault="001D1FDB">
      <w:pPr>
        <w:pStyle w:val="ad"/>
        <w:snapToGrid w:val="0"/>
        <w:spacing w:line="460" w:lineRule="exact"/>
        <w:ind w:firstLineChars="196" w:firstLine="470"/>
        <w:rPr>
          <w:rFonts w:hAnsi="宋体" w:cs="宋体" w:hint="eastAsia"/>
          <w:sz w:val="24"/>
          <w:szCs w:val="24"/>
        </w:rPr>
      </w:pPr>
      <w:r>
        <w:rPr>
          <w:rFonts w:hAnsi="宋体" w:cs="宋体" w:hint="eastAsia"/>
          <w:sz w:val="24"/>
          <w:szCs w:val="24"/>
        </w:rPr>
        <w:t>（1）从迟交的第1日到第3</w:t>
      </w:r>
      <w:r>
        <w:rPr>
          <w:rFonts w:hAnsi="宋体" w:cs="宋体"/>
          <w:sz w:val="24"/>
          <w:szCs w:val="24"/>
        </w:rPr>
        <w:t>0</w:t>
      </w:r>
      <w:r>
        <w:rPr>
          <w:rFonts w:hAnsi="宋体" w:cs="宋体" w:hint="eastAsia"/>
          <w:sz w:val="24"/>
          <w:szCs w:val="24"/>
        </w:rPr>
        <w:t>日，每日迟延付款违约金为迟延付款金额的1.5‰；</w:t>
      </w:r>
    </w:p>
    <w:p w14:paraId="3B76442F" w14:textId="77777777" w:rsidR="009B41DA" w:rsidRDefault="001D1FDB">
      <w:pPr>
        <w:pStyle w:val="ad"/>
        <w:snapToGrid w:val="0"/>
        <w:spacing w:line="460" w:lineRule="exact"/>
        <w:ind w:firstLineChars="196" w:firstLine="470"/>
        <w:rPr>
          <w:rFonts w:hAnsi="宋体" w:cs="宋体" w:hint="eastAsia"/>
          <w:sz w:val="24"/>
          <w:szCs w:val="24"/>
        </w:rPr>
      </w:pPr>
      <w:r>
        <w:rPr>
          <w:rFonts w:hAnsi="宋体" w:cs="宋体" w:hint="eastAsia"/>
          <w:sz w:val="24"/>
          <w:szCs w:val="24"/>
        </w:rPr>
        <w:t>（2）从迟交的第3</w:t>
      </w:r>
      <w:r>
        <w:rPr>
          <w:rFonts w:hAnsi="宋体" w:cs="宋体"/>
          <w:sz w:val="24"/>
          <w:szCs w:val="24"/>
        </w:rPr>
        <w:t>1</w:t>
      </w:r>
      <w:r>
        <w:rPr>
          <w:rFonts w:hAnsi="宋体" w:cs="宋体" w:hint="eastAsia"/>
          <w:sz w:val="24"/>
          <w:szCs w:val="24"/>
        </w:rPr>
        <w:t>日到第60日，每日迟延付款违约金为迟延付款金额的3‰；</w:t>
      </w:r>
    </w:p>
    <w:p w14:paraId="43229577" w14:textId="77777777" w:rsidR="009B41DA" w:rsidRDefault="001D1FDB">
      <w:pPr>
        <w:pStyle w:val="ad"/>
        <w:snapToGrid w:val="0"/>
        <w:spacing w:line="460" w:lineRule="exact"/>
        <w:ind w:firstLineChars="196" w:firstLine="470"/>
        <w:rPr>
          <w:rFonts w:hAnsi="宋体" w:cs="宋体" w:hint="eastAsia"/>
          <w:sz w:val="24"/>
          <w:szCs w:val="24"/>
        </w:rPr>
      </w:pPr>
      <w:r>
        <w:rPr>
          <w:rFonts w:hAnsi="宋体" w:cs="宋体" w:hint="eastAsia"/>
          <w:sz w:val="24"/>
          <w:szCs w:val="24"/>
        </w:rPr>
        <w:t>（3）从迟交的第6</w:t>
      </w:r>
      <w:r>
        <w:rPr>
          <w:rFonts w:hAnsi="宋体" w:cs="宋体"/>
          <w:sz w:val="24"/>
          <w:szCs w:val="24"/>
        </w:rPr>
        <w:t>1</w:t>
      </w:r>
      <w:r>
        <w:rPr>
          <w:rFonts w:hAnsi="宋体" w:cs="宋体" w:hint="eastAsia"/>
          <w:sz w:val="24"/>
          <w:szCs w:val="24"/>
        </w:rPr>
        <w:t>日起，每日迟延付款违约金为迟延付款金额的5‰。迟延付款违约金的总额不得超过迟延付款金额的30% 。</w:t>
      </w:r>
    </w:p>
    <w:p w14:paraId="20CCE0A2" w14:textId="77777777" w:rsidR="009B41DA" w:rsidRDefault="001D1FDB">
      <w:pPr>
        <w:pStyle w:val="ad"/>
        <w:snapToGrid w:val="0"/>
        <w:spacing w:line="460" w:lineRule="exact"/>
        <w:ind w:firstLineChars="196" w:firstLine="470"/>
        <w:rPr>
          <w:rFonts w:hAnsi="宋体" w:cs="宋体" w:hint="eastAsia"/>
          <w:sz w:val="24"/>
          <w:szCs w:val="24"/>
        </w:rPr>
      </w:pPr>
      <w:r>
        <w:rPr>
          <w:rFonts w:hAnsi="宋体" w:cs="宋体" w:hint="eastAsia"/>
          <w:sz w:val="24"/>
          <w:szCs w:val="24"/>
        </w:rPr>
        <w:t>7.乙方未按本合同和投标文件承诺提供售后服务的，乙方应按本合同总价的5%向甲方支付违约金。</w:t>
      </w:r>
    </w:p>
    <w:p w14:paraId="6ED257A1" w14:textId="77777777" w:rsidR="009B41DA" w:rsidRDefault="001D1FDB">
      <w:pPr>
        <w:pStyle w:val="ad"/>
        <w:snapToGrid w:val="0"/>
        <w:spacing w:line="440" w:lineRule="exact"/>
        <w:ind w:firstLineChars="200" w:firstLine="480"/>
        <w:rPr>
          <w:rFonts w:asciiTheme="minorEastAsia" w:eastAsiaTheme="minorEastAsia" w:hAnsiTheme="minorEastAsia" w:cs="宋体" w:hint="eastAsia"/>
          <w:sz w:val="24"/>
          <w:szCs w:val="24"/>
        </w:rPr>
      </w:pPr>
      <w:r>
        <w:rPr>
          <w:rFonts w:asciiTheme="minorEastAsia" w:eastAsiaTheme="minorEastAsia" w:hAnsiTheme="minorEastAsia"/>
          <w:sz w:val="24"/>
          <w:szCs w:val="24"/>
        </w:rPr>
        <w:t>8.</w:t>
      </w:r>
      <w:r>
        <w:rPr>
          <w:rFonts w:asciiTheme="minorEastAsia" w:eastAsiaTheme="minorEastAsia" w:hAnsiTheme="minorEastAsia" w:hint="eastAsia"/>
          <w:sz w:val="24"/>
          <w:szCs w:val="24"/>
        </w:rPr>
        <w:t>乙方违约，甲方对本合同享有单方解除权。</w:t>
      </w:r>
    </w:p>
    <w:p w14:paraId="16789ED9" w14:textId="77777777" w:rsidR="009B41DA" w:rsidRDefault="001D1FDB">
      <w:pPr>
        <w:pStyle w:val="ad"/>
        <w:snapToGrid w:val="0"/>
        <w:spacing w:line="440" w:lineRule="exact"/>
        <w:ind w:firstLineChars="200" w:firstLine="480"/>
        <w:rPr>
          <w:rFonts w:asciiTheme="minorEastAsia" w:eastAsiaTheme="minorEastAsia" w:hAnsiTheme="minorEastAsia" w:cs="宋体" w:hint="eastAsia"/>
          <w:sz w:val="24"/>
          <w:szCs w:val="24"/>
        </w:rPr>
      </w:pPr>
      <w:r>
        <w:rPr>
          <w:rFonts w:asciiTheme="minorEastAsia" w:eastAsiaTheme="minorEastAsia" w:hAnsiTheme="minorEastAsia" w:cs="宋体"/>
          <w:sz w:val="24"/>
          <w:szCs w:val="24"/>
        </w:rPr>
        <w:t>9</w:t>
      </w:r>
      <w:r>
        <w:rPr>
          <w:rFonts w:asciiTheme="minorEastAsia" w:eastAsiaTheme="minorEastAsia" w:hAnsiTheme="minorEastAsia" w:cs="宋体" w:hint="eastAsia"/>
          <w:sz w:val="24"/>
          <w:szCs w:val="24"/>
        </w:rPr>
        <w:t>.因某一方</w:t>
      </w:r>
      <w:r>
        <w:rPr>
          <w:rFonts w:asciiTheme="minorEastAsia" w:eastAsiaTheme="minorEastAsia" w:hAnsiTheme="minorEastAsia" w:hint="eastAsia"/>
          <w:bCs/>
          <w:sz w:val="24"/>
          <w:shd w:val="clear" w:color="auto" w:fill="FFFFFF"/>
        </w:rPr>
        <w:t>单方面</w:t>
      </w:r>
      <w:r>
        <w:rPr>
          <w:rFonts w:asciiTheme="minorEastAsia" w:eastAsiaTheme="minorEastAsia" w:hAnsiTheme="minorEastAsia" w:cs="宋体" w:hint="eastAsia"/>
          <w:sz w:val="24"/>
          <w:szCs w:val="24"/>
        </w:rPr>
        <w:t>原因导致变更、中止或者终止</w:t>
      </w:r>
      <w:bookmarkStart w:id="196" w:name="_Hlk123747227"/>
      <w:r>
        <w:rPr>
          <w:rFonts w:asciiTheme="minorEastAsia" w:eastAsiaTheme="minorEastAsia" w:hAnsiTheme="minorEastAsia" w:hint="eastAsia"/>
          <w:bCs/>
          <w:sz w:val="24"/>
          <w:shd w:val="clear" w:color="auto" w:fill="FFFFFF"/>
        </w:rPr>
        <w:t>本</w:t>
      </w:r>
      <w:bookmarkEnd w:id="196"/>
      <w:r>
        <w:rPr>
          <w:rFonts w:asciiTheme="minorEastAsia" w:eastAsiaTheme="minorEastAsia" w:hAnsiTheme="minorEastAsia" w:cs="宋体" w:hint="eastAsia"/>
          <w:sz w:val="24"/>
          <w:szCs w:val="24"/>
        </w:rPr>
        <w:t>合同的，该方应当对另一方</w:t>
      </w:r>
      <w:r>
        <w:rPr>
          <w:rFonts w:asciiTheme="minorEastAsia" w:eastAsiaTheme="minorEastAsia" w:hAnsiTheme="minorEastAsia" w:hint="eastAsia"/>
          <w:bCs/>
          <w:sz w:val="24"/>
          <w:shd w:val="clear" w:color="auto" w:fill="FFFFFF"/>
        </w:rPr>
        <w:t>因此</w:t>
      </w:r>
      <w:r>
        <w:rPr>
          <w:rFonts w:asciiTheme="minorEastAsia" w:eastAsiaTheme="minorEastAsia" w:hAnsiTheme="minorEastAsia" w:cs="宋体" w:hint="eastAsia"/>
          <w:sz w:val="24"/>
          <w:szCs w:val="24"/>
        </w:rPr>
        <w:t>受到的损失予以赔偿或者补偿。</w:t>
      </w:r>
    </w:p>
    <w:p w14:paraId="2C7298EA" w14:textId="77777777" w:rsidR="009B41DA" w:rsidRDefault="001D1FDB">
      <w:pPr>
        <w:pStyle w:val="ad"/>
        <w:snapToGrid w:val="0"/>
        <w:spacing w:line="440" w:lineRule="exact"/>
        <w:ind w:firstLineChars="200" w:firstLine="480"/>
        <w:rPr>
          <w:rFonts w:hAnsi="宋体" w:cs="宋体" w:hint="eastAsia"/>
          <w:sz w:val="24"/>
          <w:szCs w:val="24"/>
        </w:rPr>
      </w:pPr>
      <w:r>
        <w:rPr>
          <w:rFonts w:hAnsi="宋体" w:cs="宋体"/>
          <w:sz w:val="24"/>
          <w:szCs w:val="24"/>
        </w:rPr>
        <w:lastRenderedPageBreak/>
        <w:t>10</w:t>
      </w:r>
      <w:r>
        <w:rPr>
          <w:rFonts w:hAnsi="宋体" w:cs="宋体" w:hint="eastAsia"/>
          <w:sz w:val="24"/>
          <w:szCs w:val="24"/>
        </w:rPr>
        <w:t>.乙方提供的货物在质量保证期内，因设计、工艺或者材料的缺陷和其它质量原因造成的问题，由乙方负责，费用从余款或者履约保证金中扣除，</w:t>
      </w:r>
      <w:proofErr w:type="gramStart"/>
      <w:r>
        <w:rPr>
          <w:rFonts w:hAnsi="宋体" w:cs="宋体" w:hint="eastAsia"/>
          <w:sz w:val="24"/>
          <w:szCs w:val="24"/>
        </w:rPr>
        <w:t>不足另</w:t>
      </w:r>
      <w:proofErr w:type="gramEnd"/>
      <w:r>
        <w:rPr>
          <w:rFonts w:hAnsi="宋体" w:cs="宋体" w:hint="eastAsia"/>
          <w:sz w:val="24"/>
          <w:szCs w:val="24"/>
        </w:rPr>
        <w:t>补。</w:t>
      </w:r>
    </w:p>
    <w:p w14:paraId="436117AF" w14:textId="77777777" w:rsidR="009B41DA" w:rsidRDefault="001D1FDB">
      <w:pPr>
        <w:pStyle w:val="ad"/>
        <w:snapToGrid w:val="0"/>
        <w:spacing w:line="440" w:lineRule="exact"/>
        <w:ind w:firstLineChars="200" w:firstLine="480"/>
        <w:rPr>
          <w:rFonts w:hAnsi="宋体" w:cs="宋体" w:hint="eastAsia"/>
          <w:sz w:val="24"/>
          <w:szCs w:val="24"/>
        </w:rPr>
      </w:pPr>
      <w:r>
        <w:rPr>
          <w:rFonts w:hAnsi="宋体" w:cs="宋体" w:hint="eastAsia"/>
          <w:sz w:val="24"/>
          <w:szCs w:val="24"/>
        </w:rPr>
        <w:t>1</w:t>
      </w:r>
      <w:r>
        <w:rPr>
          <w:rFonts w:hAnsi="宋体" w:cs="宋体"/>
          <w:sz w:val="24"/>
          <w:szCs w:val="24"/>
        </w:rPr>
        <w:t>1</w:t>
      </w:r>
      <w:r>
        <w:rPr>
          <w:rFonts w:hAnsi="宋体" w:cs="宋体" w:hint="eastAsia"/>
          <w:sz w:val="24"/>
          <w:szCs w:val="24"/>
        </w:rPr>
        <w:t>.甲乙双方有其他违约行为的，由违约方向对方支付违约货款额的5%，违约货款额的5%不足以赔偿经济损失的，须按实际损失</w:t>
      </w:r>
      <w:proofErr w:type="gramStart"/>
      <w:r>
        <w:rPr>
          <w:rFonts w:hAnsi="宋体" w:cs="宋体" w:hint="eastAsia"/>
          <w:sz w:val="24"/>
          <w:szCs w:val="24"/>
        </w:rPr>
        <w:t>作出</w:t>
      </w:r>
      <w:proofErr w:type="gramEnd"/>
      <w:r>
        <w:rPr>
          <w:rFonts w:hAnsi="宋体" w:cs="宋体" w:hint="eastAsia"/>
          <w:sz w:val="24"/>
          <w:szCs w:val="24"/>
        </w:rPr>
        <w:t>赔偿。若双方通过诉讼解决合同纠纷，败诉方还应承担胜诉方在诉讼期间支出的相关费用（包括但不限于诉讼费、律师费、诉讼期间差旅费、鉴定费、执行费、保全费、保全保险费等）。</w:t>
      </w:r>
    </w:p>
    <w:p w14:paraId="7ED663C5" w14:textId="77777777" w:rsidR="009B41DA" w:rsidRDefault="001D1FDB">
      <w:pPr>
        <w:pStyle w:val="ad"/>
        <w:snapToGrid w:val="0"/>
        <w:spacing w:line="440" w:lineRule="exact"/>
        <w:ind w:firstLineChars="196" w:firstLine="470"/>
        <w:rPr>
          <w:rFonts w:hAnsi="宋体" w:cs="宋体" w:hint="eastAsia"/>
          <w:sz w:val="24"/>
          <w:szCs w:val="24"/>
        </w:rPr>
      </w:pPr>
      <w:r>
        <w:rPr>
          <w:rFonts w:hAnsi="宋体" w:cs="宋体" w:hint="eastAsia"/>
          <w:sz w:val="24"/>
          <w:szCs w:val="24"/>
        </w:rPr>
        <w:t>1</w:t>
      </w:r>
      <w:r>
        <w:rPr>
          <w:rFonts w:hAnsi="宋体" w:cs="宋体"/>
          <w:sz w:val="24"/>
          <w:szCs w:val="24"/>
        </w:rPr>
        <w:t>2</w:t>
      </w:r>
      <w:r>
        <w:rPr>
          <w:rFonts w:hAnsi="宋体" w:cs="宋体" w:hint="eastAsia"/>
          <w:sz w:val="24"/>
          <w:szCs w:val="24"/>
        </w:rPr>
        <w:t>.其他违约责任按《中华人民共和国民法典》处理。</w:t>
      </w:r>
    </w:p>
    <w:p w14:paraId="01BE7C8C" w14:textId="77777777" w:rsidR="009B41DA" w:rsidRDefault="001D1FDB">
      <w:pPr>
        <w:pStyle w:val="ad"/>
        <w:snapToGrid w:val="0"/>
        <w:spacing w:line="460" w:lineRule="exact"/>
        <w:ind w:firstLineChars="196" w:firstLine="472"/>
        <w:rPr>
          <w:rFonts w:hAnsi="宋体" w:cs="宋体" w:hint="eastAsia"/>
          <w:b/>
          <w:bCs/>
          <w:sz w:val="24"/>
          <w:szCs w:val="24"/>
        </w:rPr>
      </w:pPr>
      <w:r>
        <w:rPr>
          <w:rFonts w:hAnsi="宋体" w:cs="宋体" w:hint="eastAsia"/>
          <w:b/>
          <w:bCs/>
          <w:sz w:val="24"/>
          <w:szCs w:val="24"/>
        </w:rPr>
        <w:t>第十二条不可抗力事件处理</w:t>
      </w:r>
    </w:p>
    <w:p w14:paraId="03BCC3A1" w14:textId="77777777" w:rsidR="009B41DA" w:rsidRDefault="001D1FDB">
      <w:pPr>
        <w:pStyle w:val="ad"/>
        <w:snapToGrid w:val="0"/>
        <w:spacing w:line="460" w:lineRule="exact"/>
        <w:ind w:firstLineChars="196" w:firstLine="470"/>
        <w:rPr>
          <w:rFonts w:hAnsi="宋体" w:cs="宋体" w:hint="eastAsia"/>
          <w:sz w:val="24"/>
          <w:szCs w:val="24"/>
        </w:rPr>
      </w:pPr>
      <w:r>
        <w:rPr>
          <w:rFonts w:hAnsi="宋体" w:cs="宋体" w:hint="eastAsia"/>
          <w:sz w:val="24"/>
          <w:szCs w:val="24"/>
        </w:rPr>
        <w:t>1.在合同有效期内，任何一方因不可抗力事件导致不能履行合同，则合同履行期可延长，其延长期与不可抗力影响期相同。</w:t>
      </w:r>
    </w:p>
    <w:p w14:paraId="7BA9B6E0" w14:textId="77777777" w:rsidR="009B41DA" w:rsidRDefault="001D1FDB">
      <w:pPr>
        <w:pStyle w:val="ad"/>
        <w:snapToGrid w:val="0"/>
        <w:spacing w:line="460" w:lineRule="exact"/>
        <w:ind w:firstLineChars="200" w:firstLine="480"/>
        <w:rPr>
          <w:rFonts w:hAnsi="宋体" w:cs="宋体" w:hint="eastAsia"/>
          <w:sz w:val="24"/>
          <w:szCs w:val="24"/>
        </w:rPr>
      </w:pPr>
      <w:r>
        <w:rPr>
          <w:rFonts w:hAnsi="宋体" w:cs="宋体" w:hint="eastAsia"/>
          <w:sz w:val="24"/>
          <w:szCs w:val="24"/>
        </w:rPr>
        <w:t>2.不可抗力事件发生后，应立即通知对方，并寄送有关权威机构出具的证明。</w:t>
      </w:r>
    </w:p>
    <w:p w14:paraId="38D9B9D5" w14:textId="77777777" w:rsidR="009B41DA" w:rsidRDefault="001D1FDB">
      <w:pPr>
        <w:snapToGrid w:val="0"/>
        <w:spacing w:line="460" w:lineRule="exact"/>
        <w:ind w:firstLineChars="200" w:firstLine="480"/>
        <w:rPr>
          <w:rFonts w:ascii="宋体" w:hAnsi="宋体" w:cs="宋体" w:hint="eastAsia"/>
          <w:sz w:val="24"/>
        </w:rPr>
      </w:pPr>
      <w:r>
        <w:rPr>
          <w:rFonts w:ascii="宋体" w:hAnsi="宋体" w:cs="宋体" w:hint="eastAsia"/>
          <w:sz w:val="24"/>
        </w:rPr>
        <w:t>3.不可抗力事件延续</w:t>
      </w:r>
      <w:r>
        <w:rPr>
          <w:rFonts w:ascii="宋体" w:hAnsi="宋体" w:cs="宋体"/>
          <w:sz w:val="24"/>
        </w:rPr>
        <w:t>60</w:t>
      </w:r>
      <w:r>
        <w:rPr>
          <w:rFonts w:ascii="宋体" w:hAnsi="宋体" w:cs="宋体" w:hint="eastAsia"/>
          <w:sz w:val="24"/>
        </w:rPr>
        <w:t>天以上，双方应通过友好协商，确定是否继续履行合同。</w:t>
      </w:r>
    </w:p>
    <w:p w14:paraId="13BB04DC" w14:textId="77777777" w:rsidR="009B41DA" w:rsidRDefault="001D1FDB">
      <w:pPr>
        <w:snapToGrid w:val="0"/>
        <w:spacing w:line="460" w:lineRule="exact"/>
        <w:ind w:firstLineChars="200" w:firstLine="482"/>
        <w:rPr>
          <w:rFonts w:ascii="宋体" w:hAnsi="宋体" w:cs="宋体" w:hint="eastAsia"/>
          <w:sz w:val="24"/>
        </w:rPr>
      </w:pPr>
      <w:r>
        <w:rPr>
          <w:rFonts w:ascii="宋体" w:hAnsi="宋体" w:cs="宋体" w:hint="eastAsia"/>
          <w:b/>
          <w:sz w:val="24"/>
        </w:rPr>
        <w:t>第十三条合同争议解决</w:t>
      </w:r>
    </w:p>
    <w:p w14:paraId="08B635A8" w14:textId="77777777" w:rsidR="009B41DA" w:rsidRDefault="001D1FDB">
      <w:pPr>
        <w:snapToGrid w:val="0"/>
        <w:spacing w:line="460" w:lineRule="exact"/>
        <w:ind w:firstLineChars="200" w:firstLine="480"/>
        <w:rPr>
          <w:rFonts w:ascii="宋体" w:hAnsi="宋体" w:cs="宋体" w:hint="eastAsia"/>
          <w:sz w:val="24"/>
        </w:rPr>
      </w:pPr>
      <w:r>
        <w:rPr>
          <w:rFonts w:ascii="宋体" w:hAnsi="宋体" w:cs="宋体" w:hint="eastAsia"/>
          <w:sz w:val="24"/>
        </w:rPr>
        <w:t>1.因货物质量问题发生争议的，应邀请国家认可的质量检测机构对货物质量进行鉴定。货物符合标准的，鉴定费由甲方承担；货物不符合标准的，鉴定费由乙方承担。</w:t>
      </w:r>
    </w:p>
    <w:p w14:paraId="51351751" w14:textId="77777777" w:rsidR="009B41DA" w:rsidRDefault="001D1FDB">
      <w:pPr>
        <w:snapToGrid w:val="0"/>
        <w:spacing w:line="460" w:lineRule="exact"/>
        <w:ind w:firstLineChars="200" w:firstLine="480"/>
        <w:rPr>
          <w:rFonts w:ascii="宋体" w:hAnsi="宋体" w:cs="宋体" w:hint="eastAsia"/>
          <w:sz w:val="24"/>
        </w:rPr>
      </w:pPr>
      <w:r>
        <w:rPr>
          <w:rFonts w:ascii="宋体" w:hAnsi="宋体" w:cs="宋体" w:hint="eastAsia"/>
          <w:sz w:val="24"/>
        </w:rPr>
        <w:t>2.因履行本合同引起的或者与本合同有关的争议，甲乙双方应首先通过友好协商解决，如果协商不能解决，任何一方可向甲方所在地有管辖权的人民法院提起诉讼。</w:t>
      </w:r>
    </w:p>
    <w:p w14:paraId="7CCC5B7C" w14:textId="77777777" w:rsidR="009B41DA" w:rsidRDefault="001D1FDB">
      <w:pPr>
        <w:snapToGrid w:val="0"/>
        <w:spacing w:line="460" w:lineRule="exact"/>
        <w:ind w:firstLine="514"/>
        <w:rPr>
          <w:rFonts w:ascii="宋体" w:hAnsi="宋体" w:cs="宋体" w:hint="eastAsia"/>
          <w:sz w:val="24"/>
        </w:rPr>
      </w:pPr>
      <w:r>
        <w:rPr>
          <w:rFonts w:ascii="宋体" w:hAnsi="宋体" w:cs="宋体" w:hint="eastAsia"/>
          <w:sz w:val="24"/>
        </w:rPr>
        <w:t>3.诉讼期间，本合同无争议部分须继续履行。</w:t>
      </w:r>
    </w:p>
    <w:p w14:paraId="46DE94D0" w14:textId="77777777" w:rsidR="009B41DA" w:rsidRDefault="001D1FDB">
      <w:pPr>
        <w:pStyle w:val="ad"/>
        <w:snapToGrid w:val="0"/>
        <w:spacing w:line="460" w:lineRule="exact"/>
        <w:ind w:firstLineChars="196" w:firstLine="472"/>
        <w:rPr>
          <w:rFonts w:hAnsi="宋体" w:cs="宋体" w:hint="eastAsia"/>
          <w:b/>
          <w:sz w:val="24"/>
          <w:szCs w:val="24"/>
        </w:rPr>
      </w:pPr>
      <w:r>
        <w:rPr>
          <w:rFonts w:hAnsi="宋体" w:cs="宋体" w:hint="eastAsia"/>
          <w:b/>
          <w:sz w:val="24"/>
          <w:szCs w:val="24"/>
        </w:rPr>
        <w:t>第十四条合同生效及其他</w:t>
      </w:r>
    </w:p>
    <w:p w14:paraId="63FFD7A3" w14:textId="77777777" w:rsidR="009B41DA" w:rsidRDefault="001D1FDB">
      <w:pPr>
        <w:pStyle w:val="ad"/>
        <w:snapToGrid w:val="0"/>
        <w:spacing w:line="460" w:lineRule="exact"/>
        <w:ind w:firstLineChars="200" w:firstLine="480"/>
        <w:rPr>
          <w:rFonts w:hAnsi="宋体" w:cs="宋体" w:hint="eastAsia"/>
          <w:kern w:val="2"/>
          <w:sz w:val="24"/>
          <w:szCs w:val="24"/>
        </w:rPr>
      </w:pPr>
      <w:r>
        <w:rPr>
          <w:rFonts w:hAnsi="宋体" w:cs="宋体" w:hint="eastAsia"/>
          <w:kern w:val="2"/>
          <w:sz w:val="24"/>
          <w:szCs w:val="24"/>
        </w:rPr>
        <w:t>1.合同自双方法定代表人或者委托代理人签字并加盖单位公章或合同专用章之日起生效（委托代理人签字的须后附授权委托书，格式自拟）。</w:t>
      </w:r>
    </w:p>
    <w:p w14:paraId="69006D84" w14:textId="77777777" w:rsidR="009B41DA" w:rsidRDefault="001D1FDB">
      <w:pPr>
        <w:pStyle w:val="ad"/>
        <w:snapToGrid w:val="0"/>
        <w:spacing w:line="460" w:lineRule="exact"/>
        <w:ind w:firstLineChars="200" w:firstLine="480"/>
        <w:rPr>
          <w:rFonts w:hAnsi="宋体" w:cs="宋体" w:hint="eastAsia"/>
          <w:kern w:val="2"/>
          <w:sz w:val="24"/>
          <w:szCs w:val="24"/>
        </w:rPr>
      </w:pPr>
      <w:r>
        <w:rPr>
          <w:rFonts w:hAnsi="宋体" w:cs="宋体" w:hint="eastAsia"/>
          <w:kern w:val="2"/>
          <w:sz w:val="24"/>
          <w:szCs w:val="24"/>
        </w:rPr>
        <w:t>2.本合同未尽事宜，遵照《中华人民共和国民法典》有关条文执行。</w:t>
      </w:r>
    </w:p>
    <w:p w14:paraId="507650F8" w14:textId="77777777" w:rsidR="009B41DA" w:rsidRDefault="001D1FDB">
      <w:pPr>
        <w:pStyle w:val="ad"/>
        <w:snapToGrid w:val="0"/>
        <w:spacing w:line="460" w:lineRule="exact"/>
        <w:ind w:firstLineChars="200" w:firstLine="480"/>
        <w:rPr>
          <w:rFonts w:hAnsi="宋体" w:cs="宋体" w:hint="eastAsia"/>
          <w:kern w:val="2"/>
          <w:sz w:val="24"/>
          <w:szCs w:val="24"/>
        </w:rPr>
      </w:pPr>
      <w:r>
        <w:rPr>
          <w:rFonts w:hAnsi="宋体" w:cs="宋体" w:hint="eastAsia"/>
          <w:kern w:val="2"/>
          <w:sz w:val="24"/>
          <w:szCs w:val="24"/>
        </w:rPr>
        <w:t>3</w:t>
      </w:r>
      <w:r>
        <w:rPr>
          <w:rFonts w:hAnsi="宋体" w:cs="宋体"/>
          <w:kern w:val="2"/>
          <w:sz w:val="24"/>
          <w:szCs w:val="24"/>
        </w:rPr>
        <w:t>.</w:t>
      </w:r>
      <w:r>
        <w:rPr>
          <w:rFonts w:hAnsi="宋体" w:cs="宋体" w:hint="eastAsia"/>
          <w:kern w:val="2"/>
          <w:sz w:val="24"/>
          <w:szCs w:val="24"/>
        </w:rPr>
        <w:t>双方确认本合同落款通讯地址作为文书送达地址，该通讯地址适用于包括双方合同履行过程中的各类通知、补充协议等文件，以及因履行合同发生争议进入民事诉讼程序后的一审、二审、再审和执行程序等阶段法律文书的送达。通讯地址需要变更时应当提前15个工作日书面通知对方。因提供或者确认的通讯地址不准确、通讯地址变更后未及时依程序告知对方或受送达方拒绝签收或拒绝接听快递员投递电话等原因，导致文书未能被实际接收的，邮寄文书被退回之日视为送达之日。</w:t>
      </w:r>
    </w:p>
    <w:p w14:paraId="660D2923" w14:textId="77777777" w:rsidR="009B41DA" w:rsidRDefault="001D1FDB">
      <w:pPr>
        <w:snapToGrid w:val="0"/>
        <w:spacing w:line="460" w:lineRule="exact"/>
        <w:ind w:firstLineChars="200" w:firstLine="482"/>
        <w:rPr>
          <w:rFonts w:ascii="宋体" w:hAnsi="宋体" w:cs="宋体" w:hint="eastAsia"/>
          <w:b/>
          <w:sz w:val="24"/>
        </w:rPr>
      </w:pPr>
      <w:r>
        <w:rPr>
          <w:rFonts w:ascii="宋体" w:hAnsi="宋体" w:cs="宋体" w:hint="eastAsia"/>
          <w:b/>
          <w:sz w:val="24"/>
        </w:rPr>
        <w:t>第十五条　合同的变更、终止与转让</w:t>
      </w:r>
    </w:p>
    <w:p w14:paraId="21F004E6" w14:textId="77777777" w:rsidR="009B41DA" w:rsidRDefault="001D1FDB">
      <w:pPr>
        <w:snapToGrid w:val="0"/>
        <w:spacing w:line="460" w:lineRule="exact"/>
        <w:ind w:firstLineChars="200" w:firstLine="480"/>
        <w:rPr>
          <w:rFonts w:ascii="宋体" w:hAnsi="宋体" w:cs="宋体" w:hint="eastAsia"/>
          <w:sz w:val="24"/>
        </w:rPr>
      </w:pPr>
      <w:r>
        <w:rPr>
          <w:rFonts w:ascii="宋体" w:hAnsi="宋体" w:cs="宋体" w:hint="eastAsia"/>
          <w:sz w:val="24"/>
        </w:rPr>
        <w:t>1.除《中华人民共和国政府采购法》第五十条规定的情形外，本合同一经签订，甲</w:t>
      </w:r>
      <w:r>
        <w:rPr>
          <w:rFonts w:ascii="宋体" w:hAnsi="宋体" w:cs="宋体" w:hint="eastAsia"/>
          <w:sz w:val="24"/>
        </w:rPr>
        <w:lastRenderedPageBreak/>
        <w:t>乙双方不得擅自变更、中止或者终止。</w:t>
      </w:r>
    </w:p>
    <w:p w14:paraId="0FF8B596" w14:textId="77777777" w:rsidR="009B41DA" w:rsidRDefault="001D1FDB">
      <w:pPr>
        <w:snapToGrid w:val="0"/>
        <w:spacing w:line="460" w:lineRule="exact"/>
        <w:ind w:firstLine="514"/>
        <w:rPr>
          <w:rFonts w:ascii="宋体" w:hAnsi="宋体" w:cs="宋体" w:hint="eastAsia"/>
          <w:sz w:val="24"/>
        </w:rPr>
      </w:pPr>
      <w:r>
        <w:rPr>
          <w:rFonts w:ascii="宋体" w:hAnsi="宋体" w:cs="宋体" w:hint="eastAsia"/>
          <w:sz w:val="24"/>
        </w:rPr>
        <w:t>2.乙方不得擅自转让其应履行的合同义务。</w:t>
      </w:r>
    </w:p>
    <w:p w14:paraId="535B00A6" w14:textId="77777777" w:rsidR="009B41DA" w:rsidRDefault="001D1FDB">
      <w:pPr>
        <w:pStyle w:val="ad"/>
        <w:snapToGrid w:val="0"/>
        <w:spacing w:line="460" w:lineRule="exact"/>
        <w:ind w:firstLineChars="196" w:firstLine="472"/>
        <w:rPr>
          <w:rFonts w:hAnsi="宋体" w:cs="宋体" w:hint="eastAsia"/>
          <w:sz w:val="24"/>
          <w:szCs w:val="24"/>
        </w:rPr>
      </w:pPr>
      <w:r>
        <w:rPr>
          <w:rFonts w:hAnsi="宋体" w:cs="宋体" w:hint="eastAsia"/>
          <w:b/>
          <w:sz w:val="24"/>
          <w:szCs w:val="24"/>
        </w:rPr>
        <w:t xml:space="preserve">第十六条　</w:t>
      </w:r>
      <w:r>
        <w:rPr>
          <w:rFonts w:hAnsi="宋体" w:cs="宋体" w:hint="eastAsia"/>
          <w:spacing w:val="-2"/>
          <w:sz w:val="24"/>
          <w:szCs w:val="24"/>
        </w:rPr>
        <w:t>本</w:t>
      </w:r>
      <w:r>
        <w:rPr>
          <w:rFonts w:hAnsi="宋体" w:cs="宋体" w:hint="eastAsia"/>
          <w:sz w:val="24"/>
          <w:szCs w:val="24"/>
        </w:rPr>
        <w:t>合同书</w:t>
      </w:r>
      <w:r>
        <w:rPr>
          <w:rFonts w:hAnsi="宋体" w:cs="宋体" w:hint="eastAsia"/>
          <w:spacing w:val="-2"/>
          <w:sz w:val="24"/>
          <w:szCs w:val="24"/>
        </w:rPr>
        <w:t>与</w:t>
      </w:r>
      <w:r>
        <w:rPr>
          <w:rFonts w:hAnsi="宋体" w:cs="宋体" w:hint="eastAsia"/>
          <w:sz w:val="24"/>
          <w:szCs w:val="24"/>
        </w:rPr>
        <w:t>下</w:t>
      </w:r>
      <w:r>
        <w:rPr>
          <w:rFonts w:hAnsi="宋体" w:cs="宋体" w:hint="eastAsia"/>
          <w:spacing w:val="-2"/>
          <w:sz w:val="24"/>
          <w:szCs w:val="24"/>
        </w:rPr>
        <w:t>列</w:t>
      </w:r>
      <w:r>
        <w:rPr>
          <w:rFonts w:hAnsi="宋体" w:cs="宋体" w:hint="eastAsia"/>
          <w:sz w:val="24"/>
          <w:szCs w:val="24"/>
        </w:rPr>
        <w:t>文</w:t>
      </w:r>
      <w:r>
        <w:rPr>
          <w:rFonts w:hAnsi="宋体" w:cs="宋体" w:hint="eastAsia"/>
          <w:spacing w:val="-2"/>
          <w:sz w:val="24"/>
          <w:szCs w:val="24"/>
        </w:rPr>
        <w:t>件一</w:t>
      </w:r>
      <w:r>
        <w:rPr>
          <w:rFonts w:hAnsi="宋体" w:cs="宋体" w:hint="eastAsia"/>
          <w:sz w:val="24"/>
          <w:szCs w:val="24"/>
        </w:rPr>
        <w:t>起构</w:t>
      </w:r>
      <w:r>
        <w:rPr>
          <w:rFonts w:hAnsi="宋体" w:cs="宋体" w:hint="eastAsia"/>
          <w:spacing w:val="-2"/>
          <w:sz w:val="24"/>
          <w:szCs w:val="24"/>
        </w:rPr>
        <w:t>成</w:t>
      </w:r>
      <w:r>
        <w:rPr>
          <w:rFonts w:hAnsi="宋体" w:cs="宋体" w:hint="eastAsia"/>
          <w:sz w:val="24"/>
          <w:szCs w:val="24"/>
        </w:rPr>
        <w:t>合</w:t>
      </w:r>
      <w:r>
        <w:rPr>
          <w:rFonts w:hAnsi="宋体" w:cs="宋体" w:hint="eastAsia"/>
          <w:spacing w:val="-2"/>
          <w:sz w:val="24"/>
          <w:szCs w:val="24"/>
        </w:rPr>
        <w:t>同</w:t>
      </w:r>
      <w:r>
        <w:rPr>
          <w:rFonts w:hAnsi="宋体" w:cs="宋体" w:hint="eastAsia"/>
          <w:sz w:val="24"/>
          <w:szCs w:val="24"/>
        </w:rPr>
        <w:t>文</w:t>
      </w:r>
      <w:r>
        <w:rPr>
          <w:rFonts w:hAnsi="宋体" w:cs="宋体" w:hint="eastAsia"/>
          <w:spacing w:val="-2"/>
          <w:sz w:val="24"/>
          <w:szCs w:val="24"/>
        </w:rPr>
        <w:t>件</w:t>
      </w:r>
    </w:p>
    <w:p w14:paraId="6534D33E" w14:textId="77777777" w:rsidR="009B41DA" w:rsidRDefault="001D1FDB">
      <w:pPr>
        <w:pStyle w:val="ad"/>
        <w:snapToGrid w:val="0"/>
        <w:spacing w:line="460" w:lineRule="exact"/>
        <w:ind w:firstLineChars="196" w:firstLine="470"/>
        <w:rPr>
          <w:rFonts w:hAnsi="宋体" w:cs="宋体" w:hint="eastAsia"/>
          <w:sz w:val="24"/>
          <w:szCs w:val="24"/>
        </w:rPr>
      </w:pPr>
      <w:r>
        <w:rPr>
          <w:rFonts w:hAnsi="宋体" w:cs="宋体" w:hint="eastAsia"/>
          <w:sz w:val="24"/>
          <w:szCs w:val="24"/>
        </w:rPr>
        <w:t>1.中标通知书</w:t>
      </w:r>
    </w:p>
    <w:p w14:paraId="3698E3CA" w14:textId="77777777" w:rsidR="009B41DA" w:rsidRDefault="001D1FDB">
      <w:pPr>
        <w:pStyle w:val="ad"/>
        <w:snapToGrid w:val="0"/>
        <w:spacing w:line="460" w:lineRule="exact"/>
        <w:ind w:firstLineChars="196" w:firstLine="470"/>
        <w:rPr>
          <w:rFonts w:hAnsi="宋体" w:cs="宋体" w:hint="eastAsia"/>
          <w:sz w:val="24"/>
          <w:szCs w:val="24"/>
        </w:rPr>
      </w:pPr>
      <w:r>
        <w:rPr>
          <w:rFonts w:hAnsi="宋体" w:cs="宋体" w:hint="eastAsia"/>
          <w:sz w:val="24"/>
          <w:szCs w:val="24"/>
        </w:rPr>
        <w:t>2.采购需求</w:t>
      </w:r>
    </w:p>
    <w:p w14:paraId="2267964D" w14:textId="77777777" w:rsidR="009B41DA" w:rsidRDefault="001D1FDB">
      <w:pPr>
        <w:pStyle w:val="ad"/>
        <w:snapToGrid w:val="0"/>
        <w:spacing w:line="460" w:lineRule="exact"/>
        <w:ind w:firstLineChars="196" w:firstLine="470"/>
        <w:rPr>
          <w:rFonts w:hAnsi="宋体" w:cs="宋体" w:hint="eastAsia"/>
          <w:sz w:val="24"/>
          <w:szCs w:val="24"/>
        </w:rPr>
      </w:pPr>
      <w:r>
        <w:rPr>
          <w:rFonts w:hAnsi="宋体" w:cs="宋体" w:hint="eastAsia"/>
          <w:sz w:val="24"/>
          <w:szCs w:val="24"/>
        </w:rPr>
        <w:t>3.投标函</w:t>
      </w:r>
    </w:p>
    <w:p w14:paraId="7AFDBA3F" w14:textId="77777777" w:rsidR="009B41DA" w:rsidRDefault="001D1FDB">
      <w:pPr>
        <w:pStyle w:val="ad"/>
        <w:snapToGrid w:val="0"/>
        <w:spacing w:line="460" w:lineRule="exact"/>
        <w:ind w:firstLineChars="196" w:firstLine="470"/>
        <w:rPr>
          <w:rFonts w:hAnsi="宋体" w:cs="宋体" w:hint="eastAsia"/>
          <w:sz w:val="24"/>
          <w:szCs w:val="24"/>
        </w:rPr>
      </w:pPr>
      <w:r>
        <w:rPr>
          <w:rFonts w:hAnsi="宋体" w:cs="宋体" w:hint="eastAsia"/>
          <w:sz w:val="24"/>
          <w:szCs w:val="24"/>
        </w:rPr>
        <w:t>4.开标一览表及设备性能配置清单</w:t>
      </w:r>
    </w:p>
    <w:p w14:paraId="72DEFE84" w14:textId="77777777" w:rsidR="009B41DA" w:rsidRDefault="001D1FDB">
      <w:pPr>
        <w:pStyle w:val="ad"/>
        <w:snapToGrid w:val="0"/>
        <w:spacing w:line="460" w:lineRule="exact"/>
        <w:ind w:firstLineChars="196" w:firstLine="470"/>
        <w:rPr>
          <w:rFonts w:hAnsi="宋体" w:cs="宋体" w:hint="eastAsia"/>
          <w:sz w:val="24"/>
          <w:szCs w:val="24"/>
        </w:rPr>
      </w:pPr>
      <w:r>
        <w:rPr>
          <w:rFonts w:hAnsi="宋体" w:cs="宋体" w:hint="eastAsia"/>
          <w:sz w:val="24"/>
          <w:szCs w:val="24"/>
        </w:rPr>
        <w:t>5.商务要求偏离表和技术要求偏离表</w:t>
      </w:r>
    </w:p>
    <w:p w14:paraId="6FD70310" w14:textId="77777777" w:rsidR="009B41DA" w:rsidRDefault="001D1FDB">
      <w:pPr>
        <w:pStyle w:val="ad"/>
        <w:snapToGrid w:val="0"/>
        <w:spacing w:line="460" w:lineRule="exact"/>
        <w:ind w:firstLineChars="196" w:firstLine="470"/>
        <w:rPr>
          <w:rFonts w:hAnsi="宋体" w:cs="宋体" w:hint="eastAsia"/>
          <w:sz w:val="24"/>
          <w:szCs w:val="24"/>
        </w:rPr>
      </w:pPr>
      <w:r>
        <w:rPr>
          <w:rFonts w:hAnsi="宋体" w:cs="宋体" w:hint="eastAsia"/>
          <w:sz w:val="24"/>
          <w:szCs w:val="24"/>
        </w:rPr>
        <w:t>6.售后服务承诺</w:t>
      </w:r>
    </w:p>
    <w:p w14:paraId="269D796C" w14:textId="77777777" w:rsidR="009B41DA" w:rsidRDefault="001D1FDB">
      <w:pPr>
        <w:pStyle w:val="ad"/>
        <w:snapToGrid w:val="0"/>
        <w:spacing w:line="460" w:lineRule="exact"/>
        <w:ind w:firstLineChars="196" w:firstLine="470"/>
        <w:rPr>
          <w:rFonts w:hAnsi="宋体" w:cs="宋体" w:hint="eastAsia"/>
          <w:sz w:val="24"/>
          <w:szCs w:val="24"/>
        </w:rPr>
      </w:pPr>
      <w:r>
        <w:rPr>
          <w:rFonts w:hAnsi="宋体" w:cs="宋体" w:hint="eastAsia"/>
          <w:sz w:val="24"/>
          <w:szCs w:val="24"/>
        </w:rPr>
        <w:t>7.其他合同文件</w:t>
      </w:r>
    </w:p>
    <w:p w14:paraId="0247DA69" w14:textId="77777777" w:rsidR="009B41DA" w:rsidRDefault="001D1FDB">
      <w:pPr>
        <w:pStyle w:val="ad"/>
        <w:snapToGrid w:val="0"/>
        <w:spacing w:line="460" w:lineRule="exact"/>
        <w:ind w:firstLineChars="196" w:firstLine="470"/>
        <w:rPr>
          <w:rFonts w:hAnsi="宋体" w:cs="宋体" w:hint="eastAsia"/>
          <w:sz w:val="24"/>
          <w:szCs w:val="24"/>
        </w:rPr>
      </w:pPr>
      <w:r>
        <w:rPr>
          <w:rFonts w:hAnsi="宋体" w:cs="宋体" w:hint="eastAsia"/>
          <w:sz w:val="24"/>
          <w:szCs w:val="24"/>
        </w:rPr>
        <w:t>上述合同文件互相补充和解释。如果合同文件之间存在矛盾或者不一致之处，以上述文件的排列顺序在先者为准。</w:t>
      </w:r>
    </w:p>
    <w:p w14:paraId="1992AE23" w14:textId="77777777" w:rsidR="009B41DA" w:rsidRDefault="001D1FDB">
      <w:pPr>
        <w:snapToGrid w:val="0"/>
        <w:spacing w:line="460" w:lineRule="exact"/>
        <w:ind w:firstLineChars="200" w:firstLine="482"/>
        <w:rPr>
          <w:rFonts w:ascii="宋体" w:hAnsi="宋体" w:cs="宋体" w:hint="eastAsia"/>
          <w:sz w:val="24"/>
        </w:rPr>
      </w:pPr>
      <w:r>
        <w:rPr>
          <w:rFonts w:ascii="宋体" w:hAnsi="宋体" w:cs="宋体" w:hint="eastAsia"/>
          <w:b/>
          <w:sz w:val="24"/>
        </w:rPr>
        <w:t xml:space="preserve">第十七条　</w:t>
      </w:r>
      <w:r>
        <w:rPr>
          <w:rFonts w:ascii="宋体" w:hAnsi="宋体" w:cs="宋体" w:hint="eastAsia"/>
          <w:sz w:val="24"/>
        </w:rPr>
        <w:t>本合同一式柒份，具有同等法律效力，甲方伍份，乙方壹份，采购代理机构壹份。</w:t>
      </w:r>
    </w:p>
    <w:p w14:paraId="2B2F2CD7" w14:textId="77777777" w:rsidR="009B41DA" w:rsidRDefault="009B41DA">
      <w:pPr>
        <w:pStyle w:val="Title1"/>
      </w:pPr>
    </w:p>
    <w:p w14:paraId="4BD80075" w14:textId="77777777" w:rsidR="009B41DA" w:rsidRDefault="001D1FDB">
      <w:pPr>
        <w:spacing w:line="460" w:lineRule="exact"/>
        <w:ind w:firstLineChars="200" w:firstLine="480"/>
        <w:rPr>
          <w:rFonts w:ascii="宋体" w:hAnsi="宋体" w:cs="宋体" w:hint="eastAsia"/>
          <w:sz w:val="24"/>
        </w:rPr>
      </w:pPr>
      <w:r>
        <w:rPr>
          <w:rFonts w:ascii="宋体" w:hAnsi="宋体" w:cs="宋体" w:hint="eastAsia"/>
          <w:sz w:val="24"/>
        </w:rPr>
        <w:t>以下无正文。</w:t>
      </w:r>
    </w:p>
    <w:p w14:paraId="389665DE" w14:textId="77777777" w:rsidR="009B41DA" w:rsidRDefault="009B41DA">
      <w:pPr>
        <w:snapToGrid w:val="0"/>
        <w:spacing w:line="460" w:lineRule="exact"/>
        <w:rPr>
          <w:rFonts w:ascii="宋体" w:hAnsi="宋体" w:cs="宋体" w:hint="eastAsia"/>
          <w:sz w:val="24"/>
        </w:rPr>
      </w:pPr>
    </w:p>
    <w:tbl>
      <w:tblPr>
        <w:tblW w:w="8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59"/>
        <w:gridCol w:w="4360"/>
      </w:tblGrid>
      <w:tr w:rsidR="009B41DA" w14:paraId="32F16A1A" w14:textId="77777777">
        <w:trPr>
          <w:cantSplit/>
          <w:trHeight w:val="1671"/>
          <w:jc w:val="center"/>
        </w:trPr>
        <w:tc>
          <w:tcPr>
            <w:tcW w:w="4359" w:type="dxa"/>
            <w:vAlign w:val="center"/>
          </w:tcPr>
          <w:p w14:paraId="7CCEB58F" w14:textId="77777777" w:rsidR="009B41DA" w:rsidRDefault="001D1FDB">
            <w:pPr>
              <w:snapToGrid w:val="0"/>
              <w:spacing w:line="460" w:lineRule="exact"/>
              <w:rPr>
                <w:rFonts w:ascii="宋体" w:hAnsi="宋体" w:cs="宋体" w:hint="eastAsia"/>
                <w:sz w:val="24"/>
              </w:rPr>
            </w:pPr>
            <w:r>
              <w:rPr>
                <w:rFonts w:ascii="宋体" w:hAnsi="宋体" w:cs="宋体" w:hint="eastAsia"/>
                <w:sz w:val="24"/>
              </w:rPr>
              <w:t>甲方（章）</w:t>
            </w:r>
          </w:p>
          <w:p w14:paraId="21182CD5" w14:textId="77777777" w:rsidR="009B41DA" w:rsidRDefault="001D1FDB">
            <w:pPr>
              <w:snapToGrid w:val="0"/>
              <w:spacing w:line="460" w:lineRule="exact"/>
              <w:jc w:val="center"/>
              <w:rPr>
                <w:rFonts w:ascii="宋体" w:hAnsi="宋体" w:cs="宋体" w:hint="eastAsia"/>
                <w:sz w:val="24"/>
              </w:rPr>
            </w:pPr>
            <w:r>
              <w:rPr>
                <w:rFonts w:ascii="宋体" w:hAnsi="宋体" w:cs="宋体" w:hint="eastAsia"/>
                <w:sz w:val="24"/>
              </w:rPr>
              <w:t>广西大学</w:t>
            </w:r>
          </w:p>
          <w:p w14:paraId="377CA0DA" w14:textId="77777777" w:rsidR="009B41DA" w:rsidRDefault="001D1FDB">
            <w:pPr>
              <w:snapToGrid w:val="0"/>
              <w:spacing w:line="460" w:lineRule="exact"/>
              <w:ind w:firstLineChars="450" w:firstLine="1080"/>
              <w:jc w:val="right"/>
              <w:rPr>
                <w:rFonts w:ascii="宋体" w:hAnsi="宋体" w:cs="宋体" w:hint="eastAsia"/>
                <w:sz w:val="24"/>
              </w:rPr>
            </w:pPr>
            <w:r>
              <w:rPr>
                <w:rFonts w:ascii="宋体" w:hAnsi="宋体" w:cs="宋体" w:hint="eastAsia"/>
                <w:sz w:val="24"/>
              </w:rPr>
              <w:t>年月日</w:t>
            </w:r>
          </w:p>
        </w:tc>
        <w:tc>
          <w:tcPr>
            <w:tcW w:w="4360" w:type="dxa"/>
            <w:vAlign w:val="center"/>
          </w:tcPr>
          <w:p w14:paraId="43338AE2" w14:textId="77777777" w:rsidR="009B41DA" w:rsidRDefault="001D1FDB">
            <w:pPr>
              <w:snapToGrid w:val="0"/>
              <w:spacing w:line="460" w:lineRule="exact"/>
              <w:rPr>
                <w:rFonts w:ascii="宋体" w:hAnsi="宋体" w:cs="宋体" w:hint="eastAsia"/>
                <w:sz w:val="24"/>
              </w:rPr>
            </w:pPr>
            <w:r>
              <w:rPr>
                <w:rFonts w:ascii="宋体" w:hAnsi="宋体" w:cs="宋体" w:hint="eastAsia"/>
                <w:sz w:val="24"/>
              </w:rPr>
              <w:t>乙方（章）</w:t>
            </w:r>
          </w:p>
          <w:p w14:paraId="2B63E914" w14:textId="77777777" w:rsidR="009B41DA" w:rsidRDefault="001D1FDB">
            <w:pPr>
              <w:snapToGrid w:val="0"/>
              <w:spacing w:line="460" w:lineRule="exact"/>
              <w:jc w:val="right"/>
              <w:rPr>
                <w:rFonts w:ascii="宋体" w:hAnsi="宋体" w:cs="宋体" w:hint="eastAsia"/>
                <w:sz w:val="24"/>
              </w:rPr>
            </w:pPr>
            <w:r>
              <w:rPr>
                <w:rFonts w:ascii="宋体" w:hAnsi="宋体" w:cs="宋体" w:hint="eastAsia"/>
                <w:sz w:val="24"/>
              </w:rPr>
              <w:t>年月日</w:t>
            </w:r>
          </w:p>
        </w:tc>
      </w:tr>
      <w:tr w:rsidR="009B41DA" w14:paraId="43132424" w14:textId="77777777">
        <w:trPr>
          <w:cantSplit/>
          <w:trHeight w:val="1125"/>
          <w:jc w:val="center"/>
        </w:trPr>
        <w:tc>
          <w:tcPr>
            <w:tcW w:w="4359" w:type="dxa"/>
            <w:vAlign w:val="center"/>
          </w:tcPr>
          <w:p w14:paraId="72802602" w14:textId="77777777" w:rsidR="009B41DA" w:rsidRDefault="001D1FDB">
            <w:pPr>
              <w:snapToGrid w:val="0"/>
              <w:spacing w:line="460" w:lineRule="exact"/>
              <w:rPr>
                <w:rFonts w:ascii="宋体" w:hAnsi="宋体" w:cs="宋体" w:hint="eastAsia"/>
                <w:sz w:val="24"/>
              </w:rPr>
            </w:pPr>
            <w:r>
              <w:rPr>
                <w:rFonts w:ascii="宋体" w:hAnsi="宋体" w:cs="宋体" w:hint="eastAsia"/>
                <w:sz w:val="24"/>
              </w:rPr>
              <w:t>单位地址：广西壮族自治区南宁市大学东路100号</w:t>
            </w:r>
          </w:p>
        </w:tc>
        <w:tc>
          <w:tcPr>
            <w:tcW w:w="4360" w:type="dxa"/>
            <w:vAlign w:val="center"/>
          </w:tcPr>
          <w:p w14:paraId="393F0E44" w14:textId="77777777" w:rsidR="009B41DA" w:rsidRDefault="001D1FDB">
            <w:pPr>
              <w:pStyle w:val="afa"/>
              <w:spacing w:beforeAutospacing="0" w:afterAutospacing="0" w:line="460" w:lineRule="exact"/>
              <w:rPr>
                <w:rFonts w:cs="宋体" w:hint="eastAsia"/>
              </w:rPr>
            </w:pPr>
            <w:r>
              <w:rPr>
                <w:rFonts w:cs="宋体" w:hint="eastAsia"/>
              </w:rPr>
              <w:t>单位地址：</w:t>
            </w:r>
          </w:p>
        </w:tc>
      </w:tr>
      <w:tr w:rsidR="009B41DA" w14:paraId="0BD9800D" w14:textId="77777777">
        <w:trPr>
          <w:cantSplit/>
          <w:trHeight w:val="736"/>
          <w:jc w:val="center"/>
        </w:trPr>
        <w:tc>
          <w:tcPr>
            <w:tcW w:w="4359" w:type="dxa"/>
            <w:vAlign w:val="center"/>
          </w:tcPr>
          <w:p w14:paraId="505E3FF6" w14:textId="77777777" w:rsidR="009B41DA" w:rsidRDefault="001D1FDB">
            <w:pPr>
              <w:snapToGrid w:val="0"/>
              <w:spacing w:line="460" w:lineRule="exact"/>
              <w:rPr>
                <w:rFonts w:ascii="宋体" w:hAnsi="宋体" w:cs="宋体" w:hint="eastAsia"/>
                <w:sz w:val="24"/>
              </w:rPr>
            </w:pPr>
            <w:r>
              <w:rPr>
                <w:rFonts w:ascii="宋体" w:hAnsi="宋体" w:cs="宋体" w:hint="eastAsia"/>
                <w:sz w:val="24"/>
              </w:rPr>
              <w:t>法定代表人（签字）：</w:t>
            </w:r>
          </w:p>
        </w:tc>
        <w:tc>
          <w:tcPr>
            <w:tcW w:w="4360" w:type="dxa"/>
            <w:vAlign w:val="center"/>
          </w:tcPr>
          <w:p w14:paraId="4AC893C3" w14:textId="77777777" w:rsidR="009B41DA" w:rsidRDefault="001D1FDB">
            <w:pPr>
              <w:snapToGrid w:val="0"/>
              <w:spacing w:line="460" w:lineRule="exact"/>
              <w:rPr>
                <w:rFonts w:ascii="宋体" w:hAnsi="宋体" w:cs="宋体" w:hint="eastAsia"/>
                <w:sz w:val="24"/>
              </w:rPr>
            </w:pPr>
            <w:r>
              <w:rPr>
                <w:rFonts w:ascii="宋体" w:hAnsi="宋体" w:cs="宋体" w:hint="eastAsia"/>
                <w:sz w:val="24"/>
              </w:rPr>
              <w:t>法定代表人（签字）：</w:t>
            </w:r>
          </w:p>
        </w:tc>
      </w:tr>
      <w:tr w:rsidR="009B41DA" w14:paraId="033D2D3D" w14:textId="77777777">
        <w:trPr>
          <w:cantSplit/>
          <w:trHeight w:val="736"/>
          <w:jc w:val="center"/>
        </w:trPr>
        <w:tc>
          <w:tcPr>
            <w:tcW w:w="4359" w:type="dxa"/>
            <w:vAlign w:val="center"/>
          </w:tcPr>
          <w:p w14:paraId="32122EE4" w14:textId="77777777" w:rsidR="009B41DA" w:rsidRDefault="001D1FDB">
            <w:pPr>
              <w:snapToGrid w:val="0"/>
              <w:spacing w:line="460" w:lineRule="exact"/>
              <w:rPr>
                <w:rFonts w:ascii="宋体" w:hAnsi="宋体" w:cs="宋体" w:hint="eastAsia"/>
                <w:sz w:val="24"/>
              </w:rPr>
            </w:pPr>
            <w:r>
              <w:rPr>
                <w:rFonts w:ascii="宋体" w:hAnsi="宋体" w:cs="宋体" w:hint="eastAsia"/>
                <w:sz w:val="24"/>
              </w:rPr>
              <w:t>委托代理人（签字）：</w:t>
            </w:r>
          </w:p>
        </w:tc>
        <w:tc>
          <w:tcPr>
            <w:tcW w:w="4360" w:type="dxa"/>
            <w:vAlign w:val="center"/>
          </w:tcPr>
          <w:p w14:paraId="7E9DB532" w14:textId="77777777" w:rsidR="009B41DA" w:rsidRDefault="001D1FDB">
            <w:pPr>
              <w:snapToGrid w:val="0"/>
              <w:spacing w:line="460" w:lineRule="exact"/>
              <w:rPr>
                <w:rFonts w:ascii="宋体" w:hAnsi="宋体" w:cs="宋体" w:hint="eastAsia"/>
                <w:sz w:val="24"/>
              </w:rPr>
            </w:pPr>
            <w:r>
              <w:rPr>
                <w:rFonts w:ascii="宋体" w:hAnsi="宋体" w:cs="宋体" w:hint="eastAsia"/>
                <w:sz w:val="24"/>
              </w:rPr>
              <w:t>委托代理人（签字）：</w:t>
            </w:r>
          </w:p>
        </w:tc>
      </w:tr>
      <w:tr w:rsidR="009B41DA" w14:paraId="327D9843" w14:textId="77777777">
        <w:trPr>
          <w:cantSplit/>
          <w:trHeight w:val="578"/>
          <w:jc w:val="center"/>
        </w:trPr>
        <w:tc>
          <w:tcPr>
            <w:tcW w:w="4359" w:type="dxa"/>
            <w:vAlign w:val="center"/>
          </w:tcPr>
          <w:p w14:paraId="5CFD2A31" w14:textId="77777777" w:rsidR="009B41DA" w:rsidRDefault="001D1FDB">
            <w:pPr>
              <w:snapToGrid w:val="0"/>
              <w:spacing w:line="460" w:lineRule="exact"/>
              <w:rPr>
                <w:rFonts w:ascii="宋体" w:hAnsi="宋体" w:cs="宋体" w:hint="eastAsia"/>
                <w:sz w:val="24"/>
              </w:rPr>
            </w:pPr>
            <w:r>
              <w:rPr>
                <w:rFonts w:ascii="宋体" w:hAnsi="宋体" w:cs="宋体" w:hint="eastAsia"/>
                <w:sz w:val="24"/>
              </w:rPr>
              <w:t>电话：</w:t>
            </w:r>
            <w:r>
              <w:rPr>
                <w:rFonts w:ascii="宋体" w:hAnsi="宋体" w:cs="宋体"/>
                <w:sz w:val="24"/>
              </w:rPr>
              <w:t xml:space="preserve">0771-*******     </w:t>
            </w:r>
          </w:p>
        </w:tc>
        <w:tc>
          <w:tcPr>
            <w:tcW w:w="4360" w:type="dxa"/>
            <w:vAlign w:val="center"/>
          </w:tcPr>
          <w:p w14:paraId="77487A02" w14:textId="77777777" w:rsidR="009B41DA" w:rsidRDefault="001D1FDB">
            <w:pPr>
              <w:widowControl/>
              <w:spacing w:line="460" w:lineRule="exact"/>
              <w:jc w:val="left"/>
              <w:rPr>
                <w:rFonts w:ascii="宋体" w:hAnsi="宋体" w:cs="宋体" w:hint="eastAsia"/>
                <w:kern w:val="0"/>
                <w:sz w:val="24"/>
              </w:rPr>
            </w:pPr>
            <w:r>
              <w:rPr>
                <w:rFonts w:ascii="宋体" w:hAnsi="宋体" w:cs="宋体" w:hint="eastAsia"/>
                <w:kern w:val="0"/>
                <w:sz w:val="24"/>
              </w:rPr>
              <w:t>电话：</w:t>
            </w:r>
          </w:p>
        </w:tc>
      </w:tr>
      <w:tr w:rsidR="009B41DA" w14:paraId="53FA37FC" w14:textId="77777777">
        <w:trPr>
          <w:cantSplit/>
          <w:trHeight w:val="578"/>
          <w:jc w:val="center"/>
        </w:trPr>
        <w:tc>
          <w:tcPr>
            <w:tcW w:w="4359" w:type="dxa"/>
            <w:vAlign w:val="center"/>
          </w:tcPr>
          <w:p w14:paraId="17470DCC" w14:textId="77777777" w:rsidR="009B41DA" w:rsidRDefault="001D1FDB">
            <w:pPr>
              <w:snapToGrid w:val="0"/>
              <w:spacing w:line="460" w:lineRule="exact"/>
              <w:rPr>
                <w:rFonts w:ascii="宋体" w:hAnsi="宋体" w:cs="宋体" w:hint="eastAsia"/>
                <w:kern w:val="0"/>
                <w:sz w:val="24"/>
              </w:rPr>
            </w:pPr>
            <w:r>
              <w:rPr>
                <w:rFonts w:ascii="宋体" w:hAnsi="宋体" w:cs="宋体" w:hint="eastAsia"/>
                <w:kern w:val="0"/>
                <w:sz w:val="24"/>
              </w:rPr>
              <w:t>电子邮箱：gxdxsbk@163.com</w:t>
            </w:r>
          </w:p>
        </w:tc>
        <w:tc>
          <w:tcPr>
            <w:tcW w:w="4360" w:type="dxa"/>
            <w:vAlign w:val="center"/>
          </w:tcPr>
          <w:p w14:paraId="1BE8FB37" w14:textId="77777777" w:rsidR="009B41DA" w:rsidRDefault="001D1FDB">
            <w:pPr>
              <w:snapToGrid w:val="0"/>
              <w:spacing w:line="460" w:lineRule="exact"/>
              <w:rPr>
                <w:rFonts w:ascii="宋体" w:hAnsi="宋体" w:cs="宋体" w:hint="eastAsia"/>
                <w:kern w:val="0"/>
                <w:sz w:val="24"/>
              </w:rPr>
            </w:pPr>
            <w:r>
              <w:rPr>
                <w:rFonts w:ascii="宋体" w:hAnsi="宋体" w:cs="宋体" w:hint="eastAsia"/>
                <w:kern w:val="0"/>
                <w:sz w:val="24"/>
              </w:rPr>
              <w:t>电子邮箱：</w:t>
            </w:r>
          </w:p>
        </w:tc>
      </w:tr>
      <w:tr w:rsidR="009B41DA" w14:paraId="2B74A58E" w14:textId="77777777">
        <w:trPr>
          <w:cantSplit/>
          <w:trHeight w:val="1125"/>
          <w:jc w:val="center"/>
        </w:trPr>
        <w:tc>
          <w:tcPr>
            <w:tcW w:w="4359" w:type="dxa"/>
            <w:vAlign w:val="center"/>
          </w:tcPr>
          <w:p w14:paraId="41429191" w14:textId="77777777" w:rsidR="009B41DA" w:rsidRDefault="001D1FDB">
            <w:pPr>
              <w:snapToGrid w:val="0"/>
              <w:spacing w:line="460" w:lineRule="exact"/>
              <w:rPr>
                <w:rFonts w:ascii="宋体" w:hAnsi="宋体" w:cs="宋体" w:hint="eastAsia"/>
                <w:kern w:val="0"/>
                <w:sz w:val="24"/>
              </w:rPr>
            </w:pPr>
            <w:r>
              <w:rPr>
                <w:rFonts w:ascii="宋体" w:hAnsi="宋体" w:cs="宋体" w:hint="eastAsia"/>
                <w:kern w:val="0"/>
                <w:sz w:val="24"/>
              </w:rPr>
              <w:lastRenderedPageBreak/>
              <w:t>开户银行：中国银行广西南宁市西大支行</w:t>
            </w:r>
          </w:p>
        </w:tc>
        <w:tc>
          <w:tcPr>
            <w:tcW w:w="4360" w:type="dxa"/>
            <w:vAlign w:val="center"/>
          </w:tcPr>
          <w:p w14:paraId="31D74B68" w14:textId="77777777" w:rsidR="009B41DA" w:rsidRDefault="001D1FDB">
            <w:pPr>
              <w:widowControl/>
              <w:spacing w:line="460" w:lineRule="exact"/>
              <w:jc w:val="left"/>
              <w:rPr>
                <w:rFonts w:ascii="宋体" w:hAnsi="宋体" w:cs="宋体" w:hint="eastAsia"/>
                <w:kern w:val="0"/>
                <w:sz w:val="24"/>
              </w:rPr>
            </w:pPr>
            <w:r>
              <w:rPr>
                <w:rFonts w:ascii="宋体" w:hAnsi="宋体" w:cs="宋体" w:hint="eastAsia"/>
                <w:kern w:val="0"/>
                <w:sz w:val="24"/>
              </w:rPr>
              <w:t>开户银行：</w:t>
            </w:r>
          </w:p>
        </w:tc>
      </w:tr>
      <w:tr w:rsidR="009B41DA" w14:paraId="29DBF42C" w14:textId="77777777">
        <w:trPr>
          <w:cantSplit/>
          <w:trHeight w:val="578"/>
          <w:jc w:val="center"/>
        </w:trPr>
        <w:tc>
          <w:tcPr>
            <w:tcW w:w="4359" w:type="dxa"/>
            <w:vAlign w:val="center"/>
          </w:tcPr>
          <w:p w14:paraId="35000B15" w14:textId="77777777" w:rsidR="009B41DA" w:rsidRDefault="001D1FDB">
            <w:pPr>
              <w:pStyle w:val="afa"/>
              <w:spacing w:beforeAutospacing="0" w:afterAutospacing="0"/>
              <w:rPr>
                <w:rFonts w:cs="宋体" w:hint="eastAsia"/>
              </w:rPr>
            </w:pPr>
            <w:r>
              <w:rPr>
                <w:rFonts w:cs="宋体" w:hint="eastAsia"/>
              </w:rPr>
              <w:t>账号：6184 5748 4938</w:t>
            </w:r>
          </w:p>
        </w:tc>
        <w:tc>
          <w:tcPr>
            <w:tcW w:w="4360" w:type="dxa"/>
            <w:vAlign w:val="center"/>
          </w:tcPr>
          <w:p w14:paraId="5DB5FDF1" w14:textId="77777777" w:rsidR="009B41DA" w:rsidRDefault="001D1FDB">
            <w:pPr>
              <w:widowControl/>
              <w:spacing w:line="460" w:lineRule="exact"/>
              <w:jc w:val="left"/>
              <w:rPr>
                <w:rFonts w:ascii="宋体" w:hAnsi="宋体" w:cs="宋体" w:hint="eastAsia"/>
              </w:rPr>
            </w:pPr>
            <w:r>
              <w:rPr>
                <w:rFonts w:ascii="宋体" w:hAnsi="宋体" w:cs="宋体" w:hint="eastAsia"/>
              </w:rPr>
              <w:t>账号：</w:t>
            </w:r>
          </w:p>
        </w:tc>
      </w:tr>
      <w:tr w:rsidR="009B41DA" w14:paraId="77E57328" w14:textId="77777777">
        <w:trPr>
          <w:cantSplit/>
          <w:trHeight w:val="613"/>
          <w:jc w:val="center"/>
        </w:trPr>
        <w:tc>
          <w:tcPr>
            <w:tcW w:w="4359" w:type="dxa"/>
            <w:vAlign w:val="center"/>
          </w:tcPr>
          <w:p w14:paraId="76330BDB" w14:textId="77777777" w:rsidR="009B41DA" w:rsidRDefault="001D1FDB">
            <w:pPr>
              <w:pStyle w:val="afa"/>
              <w:spacing w:beforeAutospacing="0" w:afterAutospacing="0"/>
              <w:rPr>
                <w:rFonts w:cs="宋体" w:hint="eastAsia"/>
              </w:rPr>
            </w:pPr>
            <w:r>
              <w:rPr>
                <w:rFonts w:cs="宋体" w:hint="eastAsia"/>
              </w:rPr>
              <w:t>邮政编码：530004</w:t>
            </w:r>
          </w:p>
        </w:tc>
        <w:tc>
          <w:tcPr>
            <w:tcW w:w="4360" w:type="dxa"/>
            <w:vAlign w:val="center"/>
          </w:tcPr>
          <w:p w14:paraId="1F5AC287" w14:textId="77777777" w:rsidR="009B41DA" w:rsidRDefault="001D1FDB">
            <w:pPr>
              <w:widowControl/>
              <w:spacing w:line="460" w:lineRule="exact"/>
              <w:jc w:val="left"/>
              <w:rPr>
                <w:rFonts w:ascii="宋体" w:hAnsi="宋体" w:cs="宋体" w:hint="eastAsia"/>
                <w:kern w:val="0"/>
                <w:sz w:val="24"/>
              </w:rPr>
            </w:pPr>
            <w:r>
              <w:rPr>
                <w:rFonts w:ascii="宋体" w:hAnsi="宋体" w:cs="宋体" w:hint="eastAsia"/>
                <w:kern w:val="0"/>
                <w:sz w:val="24"/>
              </w:rPr>
              <w:t>邮政编码：</w:t>
            </w:r>
          </w:p>
        </w:tc>
      </w:tr>
    </w:tbl>
    <w:p w14:paraId="387FB5A0" w14:textId="77777777" w:rsidR="009B41DA" w:rsidRDefault="001D1FDB">
      <w:pPr>
        <w:spacing w:line="460" w:lineRule="exact"/>
        <w:rPr>
          <w:rFonts w:ascii="宋体" w:hAnsi="宋体" w:cs="宋体" w:hint="eastAsia"/>
          <w:b/>
          <w:bCs/>
          <w:kern w:val="0"/>
          <w:sz w:val="24"/>
        </w:rPr>
      </w:pPr>
      <w:r>
        <w:rPr>
          <w:rFonts w:ascii="宋体" w:hAnsi="宋体" w:cs="宋体" w:hint="eastAsia"/>
          <w:b/>
          <w:bCs/>
          <w:kern w:val="0"/>
          <w:sz w:val="24"/>
        </w:rPr>
        <w:br w:type="page"/>
      </w:r>
    </w:p>
    <w:p w14:paraId="16678AC7" w14:textId="77777777" w:rsidR="009B41DA" w:rsidRDefault="001D1FDB">
      <w:pPr>
        <w:jc w:val="center"/>
        <w:rPr>
          <w:rFonts w:ascii="宋体" w:hAnsi="宋体" w:hint="eastAsia"/>
          <w:sz w:val="32"/>
          <w:szCs w:val="32"/>
        </w:rPr>
      </w:pPr>
      <w:r>
        <w:rPr>
          <w:rFonts w:ascii="宋体" w:hAnsi="宋体" w:cs="@方正仿宋简体" w:hint="eastAsia"/>
          <w:b/>
          <w:bCs/>
          <w:kern w:val="0"/>
          <w:sz w:val="32"/>
          <w:szCs w:val="32"/>
        </w:rPr>
        <w:lastRenderedPageBreak/>
        <w:t>广西大学采购项目履约保证金退付意见书</w:t>
      </w:r>
    </w:p>
    <w:tbl>
      <w:tblPr>
        <w:tblW w:w="90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7632"/>
      </w:tblGrid>
      <w:tr w:rsidR="009B41DA" w14:paraId="4D9E80D9" w14:textId="77777777">
        <w:trPr>
          <w:trHeight w:val="613"/>
        </w:trPr>
        <w:tc>
          <w:tcPr>
            <w:tcW w:w="1418" w:type="dxa"/>
            <w:vMerge w:val="restart"/>
            <w:vAlign w:val="center"/>
          </w:tcPr>
          <w:p w14:paraId="1D43AAFE" w14:textId="77777777" w:rsidR="009B41DA" w:rsidRDefault="001D1FDB">
            <w:pPr>
              <w:jc w:val="center"/>
              <w:rPr>
                <w:rFonts w:ascii="宋体" w:hAnsi="宋体" w:hint="eastAsia"/>
                <w:sz w:val="24"/>
              </w:rPr>
            </w:pPr>
            <w:r>
              <w:rPr>
                <w:rFonts w:ascii="宋体" w:hAnsi="宋体" w:hint="eastAsia"/>
                <w:sz w:val="24"/>
              </w:rPr>
              <w:t>供应商申请</w:t>
            </w:r>
          </w:p>
        </w:tc>
        <w:tc>
          <w:tcPr>
            <w:tcW w:w="7632" w:type="dxa"/>
            <w:vAlign w:val="center"/>
          </w:tcPr>
          <w:p w14:paraId="48039CAD" w14:textId="77777777" w:rsidR="009B41DA" w:rsidRDefault="001D1FDB">
            <w:pPr>
              <w:rPr>
                <w:rFonts w:ascii="宋体" w:hAnsi="宋体" w:hint="eastAsia"/>
                <w:sz w:val="24"/>
              </w:rPr>
            </w:pPr>
            <w:r>
              <w:rPr>
                <w:rFonts w:ascii="宋体" w:hAnsi="宋体" w:hint="eastAsia"/>
                <w:sz w:val="24"/>
              </w:rPr>
              <w:t>项目名称：</w:t>
            </w:r>
          </w:p>
        </w:tc>
      </w:tr>
      <w:tr w:rsidR="009B41DA" w14:paraId="5A462F5C" w14:textId="77777777">
        <w:trPr>
          <w:trHeight w:val="605"/>
        </w:trPr>
        <w:tc>
          <w:tcPr>
            <w:tcW w:w="1418" w:type="dxa"/>
            <w:vMerge/>
          </w:tcPr>
          <w:p w14:paraId="54C1E32A" w14:textId="77777777" w:rsidR="009B41DA" w:rsidRDefault="009B41DA">
            <w:pPr>
              <w:rPr>
                <w:rFonts w:ascii="宋体" w:hAnsi="宋体" w:hint="eastAsia"/>
                <w:sz w:val="24"/>
              </w:rPr>
            </w:pPr>
          </w:p>
        </w:tc>
        <w:tc>
          <w:tcPr>
            <w:tcW w:w="7632" w:type="dxa"/>
            <w:vAlign w:val="center"/>
          </w:tcPr>
          <w:p w14:paraId="2D34B666" w14:textId="77777777" w:rsidR="009B41DA" w:rsidRDefault="001D1FDB">
            <w:pPr>
              <w:rPr>
                <w:rFonts w:ascii="宋体" w:hAnsi="宋体" w:hint="eastAsia"/>
                <w:sz w:val="24"/>
              </w:rPr>
            </w:pPr>
            <w:r>
              <w:rPr>
                <w:rFonts w:ascii="宋体" w:hAnsi="宋体" w:hint="eastAsia"/>
                <w:sz w:val="24"/>
              </w:rPr>
              <w:t>合同编号：</w:t>
            </w:r>
          </w:p>
        </w:tc>
      </w:tr>
      <w:tr w:rsidR="009B41DA" w14:paraId="7EDA3B0C" w14:textId="77777777">
        <w:trPr>
          <w:trHeight w:val="4926"/>
        </w:trPr>
        <w:tc>
          <w:tcPr>
            <w:tcW w:w="1418" w:type="dxa"/>
            <w:vMerge/>
          </w:tcPr>
          <w:p w14:paraId="5193C120" w14:textId="77777777" w:rsidR="009B41DA" w:rsidRDefault="009B41DA">
            <w:pPr>
              <w:rPr>
                <w:rFonts w:ascii="宋体" w:hAnsi="宋体" w:hint="eastAsia"/>
                <w:sz w:val="24"/>
              </w:rPr>
            </w:pPr>
          </w:p>
        </w:tc>
        <w:tc>
          <w:tcPr>
            <w:tcW w:w="7632" w:type="dxa"/>
          </w:tcPr>
          <w:p w14:paraId="2C64C743" w14:textId="77777777" w:rsidR="009B41DA" w:rsidRDefault="009B41DA">
            <w:pPr>
              <w:rPr>
                <w:rFonts w:ascii="宋体" w:hAnsi="宋体" w:hint="eastAsia"/>
                <w:sz w:val="24"/>
              </w:rPr>
            </w:pPr>
          </w:p>
          <w:p w14:paraId="313D18A0" w14:textId="77777777" w:rsidR="009B41DA" w:rsidRDefault="001D1FDB">
            <w:pPr>
              <w:ind w:firstLineChars="250" w:firstLine="600"/>
              <w:rPr>
                <w:rFonts w:ascii="宋体" w:hAnsi="宋体" w:hint="eastAsia"/>
                <w:sz w:val="24"/>
              </w:rPr>
            </w:pPr>
            <w:r>
              <w:rPr>
                <w:rFonts w:ascii="宋体" w:hAnsi="宋体" w:hint="eastAsia"/>
                <w:sz w:val="24"/>
              </w:rPr>
              <w:t>该项目已于</w:t>
            </w:r>
            <w:r>
              <w:rPr>
                <w:rFonts w:ascii="宋体" w:hAnsi="宋体" w:hint="eastAsia"/>
                <w:sz w:val="24"/>
                <w:u w:val="single"/>
              </w:rPr>
              <w:t>年月日</w:t>
            </w:r>
            <w:r>
              <w:rPr>
                <w:rFonts w:ascii="宋体" w:hAnsi="宋体" w:hint="eastAsia"/>
                <w:sz w:val="24"/>
              </w:rPr>
              <w:t>按合同要求履约完成。根据合同规定，可将履约保证金（大写）人民币</w:t>
            </w:r>
            <w:r>
              <w:rPr>
                <w:rFonts w:ascii="宋体" w:hAnsi="宋体" w:hint="eastAsia"/>
                <w:sz w:val="24"/>
                <w:u w:val="single"/>
              </w:rPr>
              <w:t>（小写）￥</w:t>
            </w:r>
            <w:r>
              <w:rPr>
                <w:rFonts w:ascii="宋体" w:hAnsi="宋体"/>
                <w:sz w:val="24"/>
                <w:u w:val="single"/>
              </w:rPr>
              <w:t>.00</w:t>
            </w:r>
            <w:r>
              <w:rPr>
                <w:rFonts w:ascii="宋体" w:hAnsi="宋体" w:hint="eastAsia"/>
                <w:sz w:val="24"/>
              </w:rPr>
              <w:t>退付到达以下</w:t>
            </w:r>
            <w:proofErr w:type="gramStart"/>
            <w:r>
              <w:rPr>
                <w:rFonts w:ascii="宋体" w:hAnsi="宋体" w:hint="eastAsia"/>
                <w:sz w:val="24"/>
              </w:rPr>
              <w:t>帐户</w:t>
            </w:r>
            <w:proofErr w:type="gramEnd"/>
            <w:r>
              <w:rPr>
                <w:rFonts w:ascii="宋体" w:hAnsi="宋体" w:hint="eastAsia"/>
                <w:sz w:val="24"/>
              </w:rPr>
              <w:t>：</w:t>
            </w:r>
          </w:p>
          <w:p w14:paraId="0FE69050" w14:textId="77777777" w:rsidR="009B41DA" w:rsidRDefault="009B41DA">
            <w:pPr>
              <w:rPr>
                <w:rFonts w:ascii="宋体" w:hAnsi="宋体" w:hint="eastAsia"/>
                <w:sz w:val="24"/>
              </w:rPr>
            </w:pPr>
          </w:p>
          <w:p w14:paraId="1B3B0CE7" w14:textId="77777777" w:rsidR="009B41DA" w:rsidRDefault="001D1FDB">
            <w:pPr>
              <w:spacing w:line="420" w:lineRule="exact"/>
              <w:rPr>
                <w:rFonts w:ascii="宋体" w:hAnsi="宋体" w:hint="eastAsia"/>
                <w:sz w:val="24"/>
              </w:rPr>
            </w:pPr>
            <w:r>
              <w:rPr>
                <w:rFonts w:ascii="宋体" w:hAnsi="宋体" w:hint="eastAsia"/>
                <w:sz w:val="24"/>
              </w:rPr>
              <w:t>单位名称：</w:t>
            </w:r>
          </w:p>
          <w:p w14:paraId="436ACA77" w14:textId="77777777" w:rsidR="009B41DA" w:rsidRDefault="001D1FDB">
            <w:pPr>
              <w:spacing w:line="420" w:lineRule="exact"/>
              <w:rPr>
                <w:rFonts w:ascii="宋体" w:hAnsi="宋体" w:hint="eastAsia"/>
                <w:sz w:val="24"/>
              </w:rPr>
            </w:pPr>
            <w:r>
              <w:rPr>
                <w:rFonts w:ascii="宋体" w:hAnsi="宋体" w:hint="eastAsia"/>
                <w:sz w:val="24"/>
              </w:rPr>
              <w:t>开户银行：</w:t>
            </w:r>
          </w:p>
          <w:p w14:paraId="72E61B2F" w14:textId="77777777" w:rsidR="009B41DA" w:rsidRDefault="001D1FDB">
            <w:pPr>
              <w:spacing w:line="420" w:lineRule="exact"/>
              <w:rPr>
                <w:rFonts w:ascii="宋体" w:hAnsi="宋体" w:hint="eastAsia"/>
                <w:sz w:val="24"/>
              </w:rPr>
            </w:pPr>
            <w:r>
              <w:rPr>
                <w:rFonts w:ascii="宋体" w:hAnsi="宋体" w:hint="eastAsia"/>
                <w:sz w:val="24"/>
              </w:rPr>
              <w:t>银行帐号：</w:t>
            </w:r>
          </w:p>
          <w:p w14:paraId="00ADBFC2" w14:textId="77777777" w:rsidR="009B41DA" w:rsidRDefault="009B41DA">
            <w:pPr>
              <w:rPr>
                <w:rFonts w:ascii="宋体" w:hAnsi="宋体" w:hint="eastAsia"/>
                <w:sz w:val="24"/>
              </w:rPr>
            </w:pPr>
          </w:p>
          <w:p w14:paraId="24A21553" w14:textId="77777777" w:rsidR="009B41DA" w:rsidRDefault="001D1FDB">
            <w:pPr>
              <w:spacing w:line="420" w:lineRule="exact"/>
              <w:rPr>
                <w:rFonts w:ascii="宋体" w:hAnsi="宋体" w:hint="eastAsia"/>
                <w:sz w:val="24"/>
              </w:rPr>
            </w:pPr>
            <w:r>
              <w:rPr>
                <w:rFonts w:ascii="宋体" w:hAnsi="宋体" w:hint="eastAsia"/>
                <w:sz w:val="24"/>
              </w:rPr>
              <w:t>联系人：</w:t>
            </w:r>
          </w:p>
          <w:p w14:paraId="7918CC32" w14:textId="77777777" w:rsidR="009B41DA" w:rsidRDefault="001D1FDB">
            <w:pPr>
              <w:spacing w:line="420" w:lineRule="exact"/>
              <w:rPr>
                <w:rFonts w:ascii="宋体" w:hAnsi="宋体" w:hint="eastAsia"/>
                <w:sz w:val="24"/>
              </w:rPr>
            </w:pPr>
            <w:r>
              <w:rPr>
                <w:rFonts w:ascii="宋体" w:hAnsi="宋体" w:hint="eastAsia"/>
                <w:sz w:val="24"/>
              </w:rPr>
              <w:t>联系电话：</w:t>
            </w:r>
          </w:p>
          <w:p w14:paraId="475E8499" w14:textId="77777777" w:rsidR="009B41DA" w:rsidRDefault="009B41DA">
            <w:pPr>
              <w:rPr>
                <w:rFonts w:ascii="宋体" w:hAnsi="宋体" w:hint="eastAsia"/>
                <w:sz w:val="24"/>
              </w:rPr>
            </w:pPr>
          </w:p>
          <w:p w14:paraId="1011CF81" w14:textId="77777777" w:rsidR="009B41DA" w:rsidRDefault="001D1FDB">
            <w:pPr>
              <w:spacing w:line="420" w:lineRule="exact"/>
              <w:rPr>
                <w:rFonts w:ascii="宋体" w:hAnsi="宋体" w:hint="eastAsia"/>
                <w:sz w:val="24"/>
              </w:rPr>
            </w:pPr>
            <w:r>
              <w:rPr>
                <w:rFonts w:ascii="宋体" w:hAnsi="宋体" w:hint="eastAsia"/>
                <w:sz w:val="24"/>
              </w:rPr>
              <w:t>供应商（签章）：</w:t>
            </w:r>
          </w:p>
          <w:p w14:paraId="16524D40" w14:textId="77777777" w:rsidR="009B41DA" w:rsidRDefault="001D1FDB">
            <w:pPr>
              <w:spacing w:line="420" w:lineRule="exact"/>
              <w:rPr>
                <w:rFonts w:ascii="宋体" w:hAnsi="宋体" w:hint="eastAsia"/>
                <w:sz w:val="24"/>
              </w:rPr>
            </w:pPr>
            <w:r>
              <w:rPr>
                <w:rFonts w:ascii="宋体" w:hAnsi="宋体" w:hint="eastAsia"/>
                <w:sz w:val="24"/>
              </w:rPr>
              <w:t>年月日</w:t>
            </w:r>
          </w:p>
          <w:p w14:paraId="6E6A4B5E" w14:textId="77777777" w:rsidR="009B41DA" w:rsidRDefault="009B41DA">
            <w:pPr>
              <w:rPr>
                <w:rFonts w:ascii="宋体" w:hAnsi="宋体" w:hint="eastAsia"/>
                <w:sz w:val="24"/>
              </w:rPr>
            </w:pPr>
          </w:p>
        </w:tc>
      </w:tr>
      <w:tr w:rsidR="009B41DA" w14:paraId="5EEA3A2B" w14:textId="77777777">
        <w:trPr>
          <w:trHeight w:val="2603"/>
        </w:trPr>
        <w:tc>
          <w:tcPr>
            <w:tcW w:w="1418" w:type="dxa"/>
            <w:vAlign w:val="center"/>
          </w:tcPr>
          <w:p w14:paraId="15183CC3" w14:textId="77777777" w:rsidR="009B41DA" w:rsidRDefault="001D1FDB">
            <w:pPr>
              <w:jc w:val="center"/>
              <w:rPr>
                <w:rFonts w:ascii="宋体" w:hAnsi="宋体" w:hint="eastAsia"/>
                <w:sz w:val="24"/>
              </w:rPr>
            </w:pPr>
            <w:r>
              <w:rPr>
                <w:rFonts w:ascii="宋体" w:hAnsi="宋体" w:hint="eastAsia"/>
                <w:sz w:val="24"/>
              </w:rPr>
              <w:t>使用单位</w:t>
            </w:r>
          </w:p>
          <w:p w14:paraId="5DDFD2FD" w14:textId="77777777" w:rsidR="009B41DA" w:rsidRDefault="001D1FDB">
            <w:pPr>
              <w:jc w:val="center"/>
              <w:rPr>
                <w:rFonts w:ascii="宋体" w:hAnsi="宋体" w:hint="eastAsia"/>
                <w:sz w:val="24"/>
              </w:rPr>
            </w:pPr>
            <w:r>
              <w:rPr>
                <w:rFonts w:ascii="宋体" w:hAnsi="宋体" w:hint="eastAsia"/>
                <w:sz w:val="24"/>
              </w:rPr>
              <w:t>意见</w:t>
            </w:r>
          </w:p>
        </w:tc>
        <w:tc>
          <w:tcPr>
            <w:tcW w:w="7632" w:type="dxa"/>
          </w:tcPr>
          <w:p w14:paraId="6EAE1F0E" w14:textId="77777777" w:rsidR="009B41DA" w:rsidRDefault="001D1FDB">
            <w:pPr>
              <w:rPr>
                <w:rFonts w:ascii="宋体" w:hAnsi="宋体" w:hint="eastAsia"/>
                <w:sz w:val="24"/>
              </w:rPr>
            </w:pPr>
            <w:r>
              <w:rPr>
                <w:rFonts w:ascii="宋体" w:hAnsi="宋体" w:hint="eastAsia"/>
                <w:sz w:val="24"/>
              </w:rPr>
              <w:t>（退付意见：是否同意退付履约保证金）</w:t>
            </w:r>
          </w:p>
          <w:p w14:paraId="28EA528D" w14:textId="77777777" w:rsidR="009B41DA" w:rsidRDefault="009B41DA">
            <w:pPr>
              <w:spacing w:line="420" w:lineRule="exact"/>
              <w:rPr>
                <w:rFonts w:ascii="宋体" w:hAnsi="宋体" w:hint="eastAsia"/>
                <w:sz w:val="24"/>
              </w:rPr>
            </w:pPr>
          </w:p>
          <w:p w14:paraId="406DA571" w14:textId="77777777" w:rsidR="009B41DA" w:rsidRDefault="001D1FDB">
            <w:pPr>
              <w:spacing w:line="420" w:lineRule="exact"/>
              <w:rPr>
                <w:rFonts w:ascii="宋体" w:hAnsi="宋体" w:hint="eastAsia"/>
                <w:sz w:val="24"/>
              </w:rPr>
            </w:pPr>
            <w:r>
              <w:rPr>
                <w:rFonts w:ascii="宋体" w:hAnsi="宋体" w:hint="eastAsia"/>
                <w:sz w:val="24"/>
              </w:rPr>
              <w:t>项目负责人意见：</w:t>
            </w:r>
          </w:p>
          <w:p w14:paraId="4970BF0F" w14:textId="77777777" w:rsidR="009B41DA" w:rsidRDefault="009B41DA">
            <w:pPr>
              <w:spacing w:line="420" w:lineRule="exact"/>
              <w:rPr>
                <w:rFonts w:ascii="宋体" w:hAnsi="宋体" w:hint="eastAsia"/>
                <w:sz w:val="24"/>
              </w:rPr>
            </w:pPr>
          </w:p>
          <w:p w14:paraId="055E8895" w14:textId="77777777" w:rsidR="009B41DA" w:rsidRDefault="001D1FDB">
            <w:pPr>
              <w:spacing w:line="420" w:lineRule="exact"/>
              <w:rPr>
                <w:rFonts w:ascii="宋体" w:hAnsi="宋体" w:hint="eastAsia"/>
                <w:sz w:val="24"/>
              </w:rPr>
            </w:pPr>
            <w:r>
              <w:rPr>
                <w:rFonts w:ascii="宋体" w:hAnsi="宋体" w:hint="eastAsia"/>
                <w:sz w:val="24"/>
              </w:rPr>
              <w:t>联系人：</w:t>
            </w:r>
          </w:p>
          <w:p w14:paraId="16AA5F59" w14:textId="77777777" w:rsidR="009B41DA" w:rsidRDefault="001D1FDB">
            <w:pPr>
              <w:spacing w:line="420" w:lineRule="exact"/>
              <w:rPr>
                <w:rFonts w:ascii="宋体" w:hAnsi="宋体" w:hint="eastAsia"/>
                <w:sz w:val="24"/>
              </w:rPr>
            </w:pPr>
            <w:r>
              <w:rPr>
                <w:rFonts w:ascii="宋体" w:hAnsi="宋体" w:hint="eastAsia"/>
                <w:sz w:val="24"/>
              </w:rPr>
              <w:t>联系电话：</w:t>
            </w:r>
          </w:p>
          <w:p w14:paraId="21189B0C" w14:textId="77777777" w:rsidR="009B41DA" w:rsidRDefault="009B41DA">
            <w:pPr>
              <w:rPr>
                <w:rFonts w:ascii="宋体" w:hAnsi="宋体" w:hint="eastAsia"/>
                <w:sz w:val="24"/>
              </w:rPr>
            </w:pPr>
          </w:p>
          <w:p w14:paraId="4800DA4D" w14:textId="77777777" w:rsidR="009B41DA" w:rsidRDefault="001D1FDB">
            <w:pPr>
              <w:rPr>
                <w:rFonts w:ascii="宋体" w:hAnsi="宋体" w:hint="eastAsia"/>
                <w:sz w:val="24"/>
              </w:rPr>
            </w:pPr>
            <w:r>
              <w:rPr>
                <w:rFonts w:ascii="宋体" w:hAnsi="宋体" w:hint="eastAsia"/>
                <w:sz w:val="24"/>
              </w:rPr>
              <w:t>单位（签章）：</w:t>
            </w:r>
          </w:p>
          <w:p w14:paraId="63C385A0" w14:textId="77777777" w:rsidR="009B41DA" w:rsidRDefault="001D1FDB">
            <w:pPr>
              <w:spacing w:line="420" w:lineRule="exact"/>
              <w:rPr>
                <w:rFonts w:ascii="宋体" w:hAnsi="宋体" w:hint="eastAsia"/>
                <w:sz w:val="24"/>
              </w:rPr>
            </w:pPr>
            <w:r>
              <w:rPr>
                <w:rFonts w:ascii="宋体" w:hAnsi="宋体" w:hint="eastAsia"/>
                <w:sz w:val="24"/>
              </w:rPr>
              <w:t>年月日</w:t>
            </w:r>
          </w:p>
        </w:tc>
      </w:tr>
      <w:tr w:rsidR="009B41DA" w14:paraId="652E4DE2" w14:textId="77777777">
        <w:trPr>
          <w:trHeight w:val="1701"/>
        </w:trPr>
        <w:tc>
          <w:tcPr>
            <w:tcW w:w="1418" w:type="dxa"/>
            <w:vAlign w:val="center"/>
          </w:tcPr>
          <w:p w14:paraId="5AC664CD" w14:textId="77777777" w:rsidR="009B41DA" w:rsidRDefault="001D1FDB">
            <w:pPr>
              <w:jc w:val="center"/>
              <w:rPr>
                <w:rFonts w:ascii="宋体" w:hAnsi="宋体" w:hint="eastAsia"/>
                <w:sz w:val="24"/>
              </w:rPr>
            </w:pPr>
            <w:r>
              <w:rPr>
                <w:rFonts w:ascii="宋体" w:hAnsi="宋体" w:hint="eastAsia"/>
                <w:sz w:val="24"/>
              </w:rPr>
              <w:t>国有资产与实验室管理处（招标与采购管理中心）意见</w:t>
            </w:r>
          </w:p>
        </w:tc>
        <w:tc>
          <w:tcPr>
            <w:tcW w:w="7632" w:type="dxa"/>
          </w:tcPr>
          <w:p w14:paraId="0815FCDE" w14:textId="77777777" w:rsidR="009B41DA" w:rsidRDefault="009B41DA">
            <w:pPr>
              <w:rPr>
                <w:rFonts w:ascii="宋体" w:hAnsi="宋体" w:hint="eastAsia"/>
                <w:sz w:val="24"/>
              </w:rPr>
            </w:pPr>
          </w:p>
          <w:p w14:paraId="4E9295CF" w14:textId="77777777" w:rsidR="009B41DA" w:rsidRDefault="009B41DA">
            <w:pPr>
              <w:rPr>
                <w:rFonts w:ascii="宋体" w:hAnsi="宋体" w:hint="eastAsia"/>
                <w:sz w:val="24"/>
              </w:rPr>
            </w:pPr>
          </w:p>
          <w:p w14:paraId="6889F2C6" w14:textId="77777777" w:rsidR="009B41DA" w:rsidRDefault="009B41DA">
            <w:pPr>
              <w:rPr>
                <w:rFonts w:ascii="宋体" w:hAnsi="宋体" w:hint="eastAsia"/>
                <w:sz w:val="24"/>
              </w:rPr>
            </w:pPr>
          </w:p>
          <w:p w14:paraId="0F338833" w14:textId="77777777" w:rsidR="009B41DA" w:rsidRDefault="009B41DA">
            <w:pPr>
              <w:rPr>
                <w:rFonts w:ascii="宋体" w:hAnsi="宋体" w:hint="eastAsia"/>
                <w:sz w:val="24"/>
              </w:rPr>
            </w:pPr>
          </w:p>
          <w:p w14:paraId="46FCC014" w14:textId="77777777" w:rsidR="009B41DA" w:rsidRDefault="009B41DA">
            <w:pPr>
              <w:rPr>
                <w:rFonts w:ascii="宋体" w:hAnsi="宋体" w:hint="eastAsia"/>
                <w:sz w:val="24"/>
              </w:rPr>
            </w:pPr>
          </w:p>
          <w:p w14:paraId="696197E7" w14:textId="77777777" w:rsidR="009B41DA" w:rsidRDefault="009B41DA">
            <w:pPr>
              <w:rPr>
                <w:rFonts w:ascii="宋体" w:hAnsi="宋体" w:hint="eastAsia"/>
                <w:sz w:val="24"/>
              </w:rPr>
            </w:pPr>
          </w:p>
          <w:p w14:paraId="600D748C" w14:textId="77777777" w:rsidR="009B41DA" w:rsidRDefault="001D1FDB">
            <w:pPr>
              <w:ind w:firstLineChars="1600" w:firstLine="3840"/>
              <w:rPr>
                <w:rFonts w:ascii="宋体" w:hAnsi="宋体" w:hint="eastAsia"/>
                <w:sz w:val="24"/>
              </w:rPr>
            </w:pPr>
            <w:r>
              <w:rPr>
                <w:rFonts w:ascii="宋体" w:hAnsi="宋体" w:hint="eastAsia"/>
                <w:sz w:val="24"/>
              </w:rPr>
              <w:t>单位（签章）：</w:t>
            </w:r>
          </w:p>
          <w:p w14:paraId="7F3D13D2" w14:textId="77777777" w:rsidR="009B41DA" w:rsidRDefault="001D1FDB">
            <w:pPr>
              <w:rPr>
                <w:rFonts w:ascii="宋体" w:hAnsi="宋体" w:hint="eastAsia"/>
                <w:sz w:val="24"/>
              </w:rPr>
            </w:pPr>
            <w:r>
              <w:rPr>
                <w:rFonts w:ascii="宋体" w:hAnsi="宋体" w:hint="eastAsia"/>
                <w:sz w:val="24"/>
              </w:rPr>
              <w:t>年月日</w:t>
            </w:r>
          </w:p>
        </w:tc>
      </w:tr>
    </w:tbl>
    <w:p w14:paraId="3C6EB4D6" w14:textId="77777777" w:rsidR="009B41DA" w:rsidRDefault="009B41DA">
      <w:pPr>
        <w:snapToGrid w:val="0"/>
        <w:jc w:val="center"/>
        <w:rPr>
          <w:rFonts w:ascii="宋体" w:hAnsi="宋体" w:cs="宋体" w:hint="eastAsia"/>
          <w:bCs/>
          <w:sz w:val="32"/>
          <w:szCs w:val="32"/>
        </w:rPr>
      </w:pPr>
    </w:p>
    <w:p w14:paraId="7E1C587F" w14:textId="77777777" w:rsidR="009B41DA" w:rsidRDefault="009B41DA">
      <w:pPr>
        <w:snapToGrid w:val="0"/>
        <w:jc w:val="center"/>
        <w:rPr>
          <w:rFonts w:ascii="宋体" w:hAnsi="宋体" w:cs="宋体" w:hint="eastAsia"/>
          <w:bCs/>
          <w:sz w:val="32"/>
          <w:szCs w:val="32"/>
        </w:rPr>
      </w:pPr>
    </w:p>
    <w:p w14:paraId="207BE96A" w14:textId="77777777" w:rsidR="009B41DA" w:rsidRDefault="001D1FDB">
      <w:pPr>
        <w:pStyle w:val="1"/>
        <w:jc w:val="center"/>
        <w:rPr>
          <w:rFonts w:ascii="宋体" w:hAnsi="宋体" w:cs="宋体" w:hint="eastAsia"/>
        </w:rPr>
      </w:pPr>
      <w:bookmarkStart w:id="197" w:name="_Toc74320805"/>
      <w:bookmarkStart w:id="198" w:name="_Toc206407304"/>
      <w:r>
        <w:rPr>
          <w:rFonts w:ascii="宋体" w:hAnsi="宋体" w:cs="宋体" w:hint="eastAsia"/>
        </w:rPr>
        <w:lastRenderedPageBreak/>
        <w:t>第六章　投标文件格式</w:t>
      </w:r>
      <w:bookmarkEnd w:id="197"/>
      <w:bookmarkEnd w:id="198"/>
    </w:p>
    <w:p w14:paraId="4CB642ED" w14:textId="77777777" w:rsidR="009B41DA" w:rsidRDefault="001D1FDB">
      <w:pPr>
        <w:rPr>
          <w:rFonts w:ascii="宋体" w:hAnsi="宋体" w:cs="宋体" w:hint="eastAsia"/>
          <w:b/>
          <w:sz w:val="28"/>
          <w:szCs w:val="28"/>
        </w:rPr>
      </w:pPr>
      <w:bookmarkStart w:id="199" w:name="_Toc19686836"/>
      <w:bookmarkStart w:id="200" w:name="_Toc254970557"/>
      <w:bookmarkStart w:id="201" w:name="_Toc254970698"/>
      <w:r>
        <w:rPr>
          <w:rFonts w:ascii="宋体" w:hAnsi="宋体" w:cs="宋体" w:hint="eastAsia"/>
          <w:b/>
          <w:sz w:val="28"/>
          <w:szCs w:val="28"/>
        </w:rPr>
        <w:t>一、报价文件格式</w:t>
      </w:r>
      <w:bookmarkEnd w:id="199"/>
    </w:p>
    <w:p w14:paraId="07325984" w14:textId="77777777" w:rsidR="009B41DA" w:rsidRDefault="001D1FDB">
      <w:pPr>
        <w:snapToGrid w:val="0"/>
        <w:spacing w:beforeLines="50" w:before="120" w:after="50" w:line="360" w:lineRule="auto"/>
        <w:ind w:left="142"/>
        <w:jc w:val="left"/>
        <w:rPr>
          <w:rFonts w:ascii="宋体" w:hAnsi="宋体" w:cs="宋体" w:hint="eastAsia"/>
          <w:sz w:val="24"/>
        </w:rPr>
      </w:pPr>
      <w:r>
        <w:rPr>
          <w:rFonts w:ascii="宋体" w:hAnsi="宋体" w:cs="宋体" w:hint="eastAsia"/>
          <w:b/>
          <w:sz w:val="24"/>
        </w:rPr>
        <w:t>1. 报价文件封面格式：</w:t>
      </w:r>
    </w:p>
    <w:p w14:paraId="31A0C125" w14:textId="77777777" w:rsidR="009B41DA" w:rsidRDefault="009B41DA">
      <w:pPr>
        <w:snapToGrid w:val="0"/>
        <w:spacing w:beforeLines="50" w:before="120" w:after="50" w:line="400" w:lineRule="exact"/>
        <w:rPr>
          <w:rFonts w:ascii="宋体" w:hAnsi="宋体" w:cs="宋体" w:hint="eastAsia"/>
          <w:bCs/>
          <w:sz w:val="24"/>
        </w:rPr>
      </w:pPr>
    </w:p>
    <w:p w14:paraId="7F1E7803" w14:textId="77777777" w:rsidR="009B41DA" w:rsidRDefault="009B41DA">
      <w:pPr>
        <w:snapToGrid w:val="0"/>
        <w:spacing w:beforeLines="50" w:before="120" w:after="50" w:line="400" w:lineRule="exact"/>
        <w:jc w:val="center"/>
        <w:rPr>
          <w:rFonts w:ascii="宋体" w:hAnsi="宋体" w:cs="宋体" w:hint="eastAsia"/>
          <w:bCs/>
          <w:sz w:val="24"/>
        </w:rPr>
      </w:pPr>
    </w:p>
    <w:p w14:paraId="4EEF078C" w14:textId="77777777" w:rsidR="009B41DA" w:rsidRDefault="001D1FDB">
      <w:pPr>
        <w:snapToGrid w:val="0"/>
        <w:spacing w:beforeLines="50" w:before="120" w:after="50"/>
        <w:jc w:val="center"/>
        <w:rPr>
          <w:rFonts w:ascii="宋体" w:hAnsi="宋体" w:cs="宋体" w:hint="eastAsia"/>
          <w:sz w:val="84"/>
          <w:szCs w:val="84"/>
        </w:rPr>
      </w:pPr>
      <w:r>
        <w:rPr>
          <w:rFonts w:ascii="宋体" w:hAnsi="宋体" w:cs="宋体" w:hint="eastAsia"/>
          <w:sz w:val="84"/>
          <w:szCs w:val="84"/>
        </w:rPr>
        <w:t>投标文件</w:t>
      </w:r>
    </w:p>
    <w:p w14:paraId="43015476" w14:textId="77777777" w:rsidR="009B41DA" w:rsidRDefault="009B41DA">
      <w:pPr>
        <w:snapToGrid w:val="0"/>
        <w:spacing w:beforeLines="50" w:before="120" w:after="50" w:line="400" w:lineRule="exact"/>
        <w:jc w:val="center"/>
        <w:rPr>
          <w:rFonts w:ascii="宋体" w:hAnsi="宋体" w:cs="宋体" w:hint="eastAsia"/>
          <w:bCs/>
          <w:sz w:val="32"/>
          <w:szCs w:val="32"/>
        </w:rPr>
      </w:pPr>
    </w:p>
    <w:p w14:paraId="2511FB1A" w14:textId="77777777" w:rsidR="009B41DA" w:rsidRDefault="001D1FDB">
      <w:pPr>
        <w:snapToGrid w:val="0"/>
        <w:spacing w:beforeLines="50" w:before="120" w:after="50" w:line="400" w:lineRule="exact"/>
        <w:jc w:val="center"/>
        <w:rPr>
          <w:rFonts w:ascii="宋体" w:hAnsi="宋体" w:cs="宋体" w:hint="eastAsia"/>
          <w:sz w:val="48"/>
          <w:szCs w:val="48"/>
        </w:rPr>
      </w:pPr>
      <w:r>
        <w:rPr>
          <w:rFonts w:ascii="宋体" w:hAnsi="宋体" w:cs="宋体" w:hint="eastAsia"/>
          <w:sz w:val="48"/>
          <w:szCs w:val="48"/>
        </w:rPr>
        <w:t>报价文件</w:t>
      </w:r>
    </w:p>
    <w:p w14:paraId="3DDACBD1" w14:textId="77777777" w:rsidR="009B41DA" w:rsidRDefault="009B41DA">
      <w:pPr>
        <w:snapToGrid w:val="0"/>
        <w:spacing w:beforeLines="50" w:before="120" w:after="50" w:line="400" w:lineRule="exact"/>
        <w:rPr>
          <w:rFonts w:ascii="宋体" w:hAnsi="宋体" w:cs="宋体" w:hint="eastAsia"/>
          <w:bCs/>
          <w:sz w:val="24"/>
          <w:szCs w:val="20"/>
        </w:rPr>
      </w:pPr>
    </w:p>
    <w:p w14:paraId="0DC9F3AF" w14:textId="77777777" w:rsidR="009B41DA" w:rsidRDefault="009B41DA">
      <w:pPr>
        <w:snapToGrid w:val="0"/>
        <w:spacing w:beforeLines="50" w:before="120" w:after="50" w:line="400" w:lineRule="exact"/>
        <w:rPr>
          <w:rFonts w:ascii="宋体" w:hAnsi="宋体" w:cs="宋体" w:hint="eastAsia"/>
          <w:bCs/>
          <w:sz w:val="24"/>
          <w:szCs w:val="20"/>
        </w:rPr>
      </w:pPr>
    </w:p>
    <w:p w14:paraId="1796437D" w14:textId="77777777" w:rsidR="009B41DA" w:rsidRDefault="009B41DA">
      <w:pPr>
        <w:snapToGrid w:val="0"/>
        <w:spacing w:beforeLines="50" w:before="120" w:after="50" w:line="400" w:lineRule="exact"/>
        <w:ind w:firstLineChars="700" w:firstLine="1960"/>
        <w:rPr>
          <w:rFonts w:ascii="宋体" w:hAnsi="宋体" w:cs="宋体" w:hint="eastAsia"/>
          <w:bCs/>
          <w:sz w:val="28"/>
          <w:szCs w:val="21"/>
        </w:rPr>
      </w:pPr>
    </w:p>
    <w:p w14:paraId="7AA7CDC0" w14:textId="77777777" w:rsidR="009B41DA" w:rsidRDefault="009B41DA">
      <w:pPr>
        <w:snapToGrid w:val="0"/>
        <w:spacing w:beforeLines="50" w:before="120" w:after="50" w:line="400" w:lineRule="exact"/>
        <w:ind w:firstLineChars="700" w:firstLine="1960"/>
        <w:rPr>
          <w:rFonts w:ascii="宋体" w:hAnsi="宋体" w:cs="宋体" w:hint="eastAsia"/>
          <w:bCs/>
          <w:sz w:val="28"/>
          <w:szCs w:val="21"/>
        </w:rPr>
      </w:pPr>
    </w:p>
    <w:p w14:paraId="128D3990" w14:textId="77777777" w:rsidR="009B41DA" w:rsidRDefault="001D1FDB">
      <w:pPr>
        <w:snapToGrid w:val="0"/>
        <w:spacing w:beforeLines="50" w:before="120" w:after="50" w:line="400" w:lineRule="exact"/>
        <w:ind w:firstLineChars="700" w:firstLine="1960"/>
        <w:rPr>
          <w:rFonts w:ascii="宋体" w:hAnsi="宋体" w:cs="宋体" w:hint="eastAsia"/>
          <w:bCs/>
          <w:sz w:val="28"/>
          <w:szCs w:val="28"/>
        </w:rPr>
      </w:pPr>
      <w:r>
        <w:rPr>
          <w:rFonts w:ascii="宋体" w:hAnsi="宋体" w:cs="宋体" w:hint="eastAsia"/>
          <w:bCs/>
          <w:sz w:val="28"/>
          <w:szCs w:val="28"/>
        </w:rPr>
        <w:t>项目名称：</w:t>
      </w:r>
    </w:p>
    <w:p w14:paraId="4EE5F1B3" w14:textId="77777777" w:rsidR="009B41DA" w:rsidRDefault="001D1FDB">
      <w:pPr>
        <w:snapToGrid w:val="0"/>
        <w:spacing w:beforeLines="50" w:before="120" w:after="50" w:line="400" w:lineRule="exact"/>
        <w:ind w:firstLineChars="700" w:firstLine="1960"/>
        <w:rPr>
          <w:rFonts w:ascii="宋体" w:hAnsi="宋体" w:cs="宋体" w:hint="eastAsia"/>
          <w:bCs/>
          <w:sz w:val="28"/>
          <w:szCs w:val="28"/>
        </w:rPr>
      </w:pPr>
      <w:r>
        <w:rPr>
          <w:rFonts w:ascii="宋体" w:hAnsi="宋体" w:cs="宋体" w:hint="eastAsia"/>
          <w:bCs/>
          <w:sz w:val="28"/>
          <w:szCs w:val="28"/>
        </w:rPr>
        <w:t>项目编号：</w:t>
      </w:r>
    </w:p>
    <w:p w14:paraId="66763631" w14:textId="77777777" w:rsidR="009B41DA" w:rsidRDefault="001D1FDB">
      <w:pPr>
        <w:snapToGrid w:val="0"/>
        <w:spacing w:beforeLines="50" w:before="120" w:after="50" w:line="400" w:lineRule="exact"/>
        <w:ind w:firstLineChars="700" w:firstLine="1960"/>
        <w:rPr>
          <w:rFonts w:ascii="宋体" w:hAnsi="宋体" w:cs="宋体" w:hint="eastAsia"/>
          <w:bCs/>
          <w:sz w:val="28"/>
          <w:szCs w:val="28"/>
        </w:rPr>
      </w:pPr>
      <w:r>
        <w:rPr>
          <w:rFonts w:ascii="宋体" w:hAnsi="宋体" w:cs="宋体" w:hint="eastAsia"/>
          <w:bCs/>
          <w:sz w:val="28"/>
          <w:szCs w:val="28"/>
        </w:rPr>
        <w:t>所投分标：</w:t>
      </w:r>
    </w:p>
    <w:p w14:paraId="6009F1A8" w14:textId="77777777" w:rsidR="009B41DA" w:rsidRDefault="001D1FDB">
      <w:pPr>
        <w:snapToGrid w:val="0"/>
        <w:spacing w:beforeLines="50" w:before="120" w:after="50" w:line="400" w:lineRule="exact"/>
        <w:ind w:firstLineChars="700" w:firstLine="1960"/>
        <w:rPr>
          <w:rFonts w:ascii="宋体" w:hAnsi="宋体" w:cs="宋体" w:hint="eastAsia"/>
          <w:bCs/>
          <w:sz w:val="28"/>
          <w:szCs w:val="28"/>
        </w:rPr>
      </w:pPr>
      <w:r>
        <w:rPr>
          <w:rFonts w:ascii="宋体" w:hAnsi="宋体" w:cs="宋体" w:hint="eastAsia"/>
          <w:bCs/>
          <w:sz w:val="28"/>
          <w:szCs w:val="28"/>
        </w:rPr>
        <w:t>投标人名称：</w:t>
      </w:r>
    </w:p>
    <w:p w14:paraId="78889D88" w14:textId="77777777" w:rsidR="009B41DA" w:rsidRDefault="001D1FDB">
      <w:pPr>
        <w:snapToGrid w:val="0"/>
        <w:spacing w:beforeLines="50" w:before="120" w:after="50" w:line="400" w:lineRule="exact"/>
        <w:ind w:firstLineChars="700" w:firstLine="1960"/>
        <w:rPr>
          <w:rFonts w:ascii="宋体" w:hAnsi="宋体" w:cs="宋体" w:hint="eastAsia"/>
          <w:bCs/>
          <w:sz w:val="28"/>
          <w:szCs w:val="28"/>
        </w:rPr>
      </w:pPr>
      <w:r>
        <w:rPr>
          <w:rFonts w:ascii="宋体" w:hAnsi="宋体" w:cs="宋体" w:hint="eastAsia"/>
          <w:bCs/>
          <w:sz w:val="28"/>
          <w:szCs w:val="28"/>
        </w:rPr>
        <w:t>投标人地址：</w:t>
      </w:r>
    </w:p>
    <w:p w14:paraId="2C107301" w14:textId="77777777" w:rsidR="009B41DA" w:rsidRDefault="009B41DA">
      <w:pPr>
        <w:pStyle w:val="a0"/>
        <w:snapToGrid w:val="0"/>
        <w:spacing w:before="50" w:after="50" w:line="400" w:lineRule="exact"/>
        <w:ind w:firstLineChars="400" w:firstLine="1120"/>
        <w:rPr>
          <w:rFonts w:ascii="宋体" w:hAnsi="宋体" w:cs="宋体" w:hint="eastAsia"/>
          <w:bCs/>
          <w:sz w:val="28"/>
          <w:szCs w:val="28"/>
        </w:rPr>
      </w:pPr>
    </w:p>
    <w:p w14:paraId="0E18A5F0" w14:textId="77777777" w:rsidR="009B41DA" w:rsidRDefault="001D1FDB">
      <w:pPr>
        <w:snapToGrid w:val="0"/>
        <w:spacing w:beforeLines="50" w:before="120" w:after="50" w:line="400" w:lineRule="exact"/>
        <w:ind w:firstLineChars="700" w:firstLine="1960"/>
        <w:rPr>
          <w:rFonts w:ascii="宋体" w:hAnsi="宋体" w:cs="宋体" w:hint="eastAsia"/>
          <w:sz w:val="32"/>
          <w:szCs w:val="21"/>
        </w:rPr>
      </w:pPr>
      <w:r>
        <w:rPr>
          <w:rFonts w:ascii="宋体" w:hAnsi="宋体" w:cs="宋体" w:hint="eastAsia"/>
          <w:sz w:val="28"/>
          <w:szCs w:val="28"/>
        </w:rPr>
        <w:t>年   月   日</w:t>
      </w:r>
    </w:p>
    <w:p w14:paraId="62A2A0FB" w14:textId="77777777" w:rsidR="009B41DA" w:rsidRDefault="001D1FDB">
      <w:pPr>
        <w:snapToGrid w:val="0"/>
        <w:spacing w:beforeLines="50" w:before="120" w:after="50" w:line="360" w:lineRule="auto"/>
        <w:jc w:val="left"/>
        <w:rPr>
          <w:rFonts w:ascii="宋体" w:hAnsi="宋体" w:cs="宋体" w:hint="eastAsia"/>
          <w:sz w:val="24"/>
          <w:szCs w:val="20"/>
        </w:rPr>
      </w:pPr>
      <w:r>
        <w:rPr>
          <w:rFonts w:ascii="宋体" w:hAnsi="宋体" w:cs="宋体" w:hint="eastAsia"/>
          <w:b/>
          <w:sz w:val="24"/>
        </w:rPr>
        <w:br w:type="page"/>
      </w:r>
      <w:r>
        <w:rPr>
          <w:rFonts w:ascii="宋体" w:hAnsi="宋体" w:cs="宋体" w:hint="eastAsia"/>
          <w:b/>
          <w:sz w:val="24"/>
        </w:rPr>
        <w:lastRenderedPageBreak/>
        <w:t>2.</w:t>
      </w:r>
      <w:r>
        <w:rPr>
          <w:rFonts w:ascii="宋体" w:hAnsi="宋体" w:cs="宋体" w:hint="eastAsia"/>
          <w:b/>
          <w:bCs/>
          <w:sz w:val="24"/>
        </w:rPr>
        <w:t>报价文件目录</w:t>
      </w:r>
    </w:p>
    <w:p w14:paraId="1406B140" w14:textId="77777777" w:rsidR="009B41DA" w:rsidRDefault="001D1FDB">
      <w:pPr>
        <w:snapToGrid w:val="0"/>
        <w:spacing w:before="50" w:afterLines="50" w:after="120" w:line="360" w:lineRule="auto"/>
        <w:jc w:val="left"/>
        <w:rPr>
          <w:rFonts w:ascii="宋体" w:hAnsi="宋体" w:cs="宋体" w:hint="eastAsia"/>
          <w:b/>
          <w:sz w:val="24"/>
        </w:rPr>
      </w:pPr>
      <w:r>
        <w:rPr>
          <w:rFonts w:ascii="宋体" w:hAnsi="宋体" w:cs="宋体" w:hint="eastAsia"/>
          <w:sz w:val="24"/>
        </w:rPr>
        <w:t>根据招标文件规定及投标人提供的材料自行编写目录。</w:t>
      </w:r>
    </w:p>
    <w:p w14:paraId="5FCAA596" w14:textId="77777777" w:rsidR="009B41DA" w:rsidRDefault="009B41DA">
      <w:pPr>
        <w:snapToGrid w:val="0"/>
        <w:spacing w:beforeLines="50" w:before="120" w:after="50"/>
        <w:rPr>
          <w:rFonts w:ascii="宋体" w:hAnsi="宋体" w:cs="宋体" w:hint="eastAsia"/>
          <w:b/>
          <w:sz w:val="24"/>
        </w:rPr>
      </w:pPr>
    </w:p>
    <w:p w14:paraId="7C3F5450" w14:textId="77777777" w:rsidR="009B41DA" w:rsidRDefault="009B41DA">
      <w:pPr>
        <w:snapToGrid w:val="0"/>
        <w:spacing w:beforeLines="50" w:before="120" w:after="50"/>
        <w:rPr>
          <w:rFonts w:ascii="宋体" w:hAnsi="宋体" w:cs="宋体" w:hint="eastAsia"/>
          <w:b/>
          <w:sz w:val="24"/>
        </w:rPr>
      </w:pPr>
    </w:p>
    <w:p w14:paraId="249285B0" w14:textId="77777777" w:rsidR="009B41DA" w:rsidRDefault="009B41DA">
      <w:pPr>
        <w:snapToGrid w:val="0"/>
        <w:spacing w:beforeLines="50" w:before="120" w:after="50"/>
        <w:rPr>
          <w:rFonts w:ascii="宋体" w:hAnsi="宋体" w:cs="宋体" w:hint="eastAsia"/>
          <w:b/>
          <w:sz w:val="24"/>
        </w:rPr>
      </w:pPr>
    </w:p>
    <w:p w14:paraId="241F77E6" w14:textId="77777777" w:rsidR="009B41DA" w:rsidRDefault="001D1FDB">
      <w:pPr>
        <w:snapToGrid w:val="0"/>
        <w:spacing w:beforeLines="50" w:before="120" w:after="50"/>
        <w:ind w:left="142"/>
        <w:jc w:val="left"/>
        <w:rPr>
          <w:rFonts w:ascii="宋体" w:hAnsi="宋体" w:cs="宋体" w:hint="eastAsia"/>
          <w:b/>
          <w:sz w:val="24"/>
        </w:rPr>
      </w:pPr>
      <w:r>
        <w:rPr>
          <w:rFonts w:ascii="宋体" w:hAnsi="宋体" w:cs="宋体" w:hint="eastAsia"/>
          <w:b/>
          <w:sz w:val="24"/>
        </w:rPr>
        <w:br w:type="page"/>
      </w:r>
      <w:r>
        <w:rPr>
          <w:rFonts w:ascii="宋体" w:hAnsi="宋体" w:cs="宋体" w:hint="eastAsia"/>
          <w:b/>
          <w:sz w:val="24"/>
        </w:rPr>
        <w:lastRenderedPageBreak/>
        <w:t>3. 投标函格式：</w:t>
      </w:r>
    </w:p>
    <w:p w14:paraId="6647668E" w14:textId="77777777" w:rsidR="009B41DA" w:rsidRDefault="001D1FDB">
      <w:pPr>
        <w:snapToGrid w:val="0"/>
        <w:spacing w:beforeLines="50" w:before="120" w:after="50" w:line="360" w:lineRule="auto"/>
        <w:jc w:val="center"/>
        <w:rPr>
          <w:rFonts w:ascii="宋体" w:hAnsi="宋体" w:cs="宋体" w:hint="eastAsia"/>
          <w:bCs/>
          <w:sz w:val="44"/>
          <w:szCs w:val="44"/>
        </w:rPr>
      </w:pPr>
      <w:r>
        <w:rPr>
          <w:rFonts w:ascii="宋体" w:hAnsi="宋体" w:cs="宋体" w:hint="eastAsia"/>
          <w:bCs/>
          <w:sz w:val="44"/>
          <w:szCs w:val="44"/>
        </w:rPr>
        <w:t>投标函</w:t>
      </w:r>
    </w:p>
    <w:p w14:paraId="5C3631AC" w14:textId="77777777" w:rsidR="009B41DA" w:rsidRDefault="001D1FDB">
      <w:pPr>
        <w:spacing w:line="360" w:lineRule="auto"/>
        <w:contextualSpacing/>
        <w:rPr>
          <w:rFonts w:ascii="宋体" w:hAnsi="宋体" w:cs="宋体" w:hint="eastAsia"/>
          <w:sz w:val="24"/>
        </w:rPr>
      </w:pPr>
      <w:r>
        <w:rPr>
          <w:rFonts w:ascii="宋体" w:hAnsi="宋体" w:cs="宋体" w:hint="eastAsia"/>
          <w:sz w:val="24"/>
        </w:rPr>
        <w:t>致：</w:t>
      </w:r>
      <w:r>
        <w:rPr>
          <w:rFonts w:ascii="宋体" w:hAnsi="宋体" w:cs="宋体" w:hint="eastAsia"/>
          <w:sz w:val="24"/>
          <w:u w:val="single"/>
        </w:rPr>
        <w:t>采购人名称</w:t>
      </w:r>
    </w:p>
    <w:p w14:paraId="261C7664" w14:textId="77777777" w:rsidR="009B41DA" w:rsidRDefault="001D1FDB">
      <w:pPr>
        <w:spacing w:line="360" w:lineRule="auto"/>
        <w:ind w:firstLine="480"/>
        <w:contextualSpacing/>
        <w:rPr>
          <w:rFonts w:ascii="宋体" w:hAnsi="宋体" w:cs="宋体" w:hint="eastAsia"/>
          <w:sz w:val="24"/>
        </w:rPr>
      </w:pPr>
      <w:r>
        <w:rPr>
          <w:rFonts w:ascii="宋体" w:hAnsi="宋体" w:cs="宋体" w:hint="eastAsia"/>
          <w:sz w:val="24"/>
        </w:rPr>
        <w:t>根据贵方</w:t>
      </w:r>
      <w:r>
        <w:rPr>
          <w:rFonts w:ascii="宋体" w:hAnsi="宋体" w:cs="宋体" w:hint="eastAsia"/>
          <w:sz w:val="24"/>
          <w:u w:val="single"/>
        </w:rPr>
        <w:t>项目名称</w:t>
      </w:r>
      <w:r>
        <w:rPr>
          <w:rFonts w:ascii="宋体" w:hAnsi="宋体" w:cs="宋体" w:hint="eastAsia"/>
          <w:sz w:val="24"/>
        </w:rPr>
        <w:t>（项目编号：）的招标公告，签字代表（姓名）经正式授权并代表投标人（投标人名称）提交投标文件。</w:t>
      </w:r>
    </w:p>
    <w:p w14:paraId="2CF6AB2D" w14:textId="77777777" w:rsidR="009B41DA" w:rsidRDefault="001D1FDB">
      <w:pPr>
        <w:spacing w:line="360" w:lineRule="auto"/>
        <w:ind w:firstLineChars="200" w:firstLine="480"/>
        <w:contextualSpacing/>
        <w:rPr>
          <w:rFonts w:ascii="宋体" w:hAnsi="宋体" w:cs="宋体" w:hint="eastAsia"/>
          <w:sz w:val="24"/>
        </w:rPr>
      </w:pPr>
      <w:r>
        <w:rPr>
          <w:rFonts w:ascii="宋体" w:hAnsi="宋体" w:cs="宋体" w:hint="eastAsia"/>
          <w:sz w:val="24"/>
        </w:rPr>
        <w:t>据此函，我方宣布同意如下：</w:t>
      </w:r>
    </w:p>
    <w:p w14:paraId="0E11B6D1" w14:textId="77777777" w:rsidR="009B41DA" w:rsidRDefault="001D1FDB">
      <w:pPr>
        <w:spacing w:line="360" w:lineRule="auto"/>
        <w:ind w:firstLineChars="200" w:firstLine="480"/>
        <w:contextualSpacing/>
        <w:rPr>
          <w:rFonts w:ascii="宋体" w:hAnsi="宋体" w:cs="宋体" w:hint="eastAsia"/>
          <w:sz w:val="24"/>
        </w:rPr>
      </w:pPr>
      <w:r>
        <w:rPr>
          <w:rFonts w:ascii="宋体" w:hAnsi="宋体" w:cs="宋体" w:hint="eastAsia"/>
          <w:sz w:val="24"/>
        </w:rPr>
        <w:t>1.我方已详细审查全部“招标文件”，包括修改文件（如有的话）以及全部参考资料和有关附件，已经了解我方对于招标文件、采购过程、采购结果有依法进行询问、质疑、投诉的权利及相关渠道和要求。</w:t>
      </w:r>
    </w:p>
    <w:p w14:paraId="589F1EC1" w14:textId="77777777" w:rsidR="009B41DA" w:rsidRDefault="001D1FDB">
      <w:pPr>
        <w:spacing w:line="360" w:lineRule="auto"/>
        <w:ind w:firstLineChars="200" w:firstLine="480"/>
        <w:contextualSpacing/>
        <w:rPr>
          <w:rFonts w:ascii="宋体" w:hAnsi="宋体" w:cs="宋体" w:hint="eastAsia"/>
          <w:sz w:val="24"/>
        </w:rPr>
      </w:pPr>
      <w:r>
        <w:rPr>
          <w:rFonts w:ascii="宋体" w:hAnsi="宋体" w:cs="宋体" w:hint="eastAsia"/>
          <w:sz w:val="24"/>
        </w:rPr>
        <w:t>2.我方在投标之前已经完全理解并接受招标文件的各项规定和要求，对招标文件的合理性、合法性不再有异议。</w:t>
      </w:r>
    </w:p>
    <w:p w14:paraId="6B6BC01B" w14:textId="77777777" w:rsidR="009B41DA" w:rsidRDefault="001D1FDB">
      <w:pPr>
        <w:spacing w:line="360" w:lineRule="auto"/>
        <w:ind w:firstLineChars="200" w:firstLine="480"/>
        <w:contextualSpacing/>
        <w:rPr>
          <w:rFonts w:ascii="宋体" w:hAnsi="宋体" w:cs="宋体" w:hint="eastAsia"/>
          <w:sz w:val="24"/>
        </w:rPr>
      </w:pPr>
      <w:r>
        <w:rPr>
          <w:rFonts w:ascii="宋体" w:hAnsi="宋体" w:cs="宋体" w:hint="eastAsia"/>
          <w:sz w:val="24"/>
        </w:rPr>
        <w:t>3.本投标有效期自投标截止之日起日。</w:t>
      </w:r>
    </w:p>
    <w:p w14:paraId="1FB5BE87" w14:textId="77777777" w:rsidR="009B41DA" w:rsidRDefault="001D1FDB">
      <w:pPr>
        <w:spacing w:line="360" w:lineRule="auto"/>
        <w:ind w:firstLineChars="200" w:firstLine="480"/>
        <w:contextualSpacing/>
        <w:rPr>
          <w:rFonts w:ascii="宋体" w:hAnsi="宋体" w:cs="宋体" w:hint="eastAsia"/>
          <w:sz w:val="24"/>
        </w:rPr>
      </w:pPr>
      <w:r>
        <w:rPr>
          <w:rFonts w:ascii="宋体" w:hAnsi="宋体" w:cs="宋体" w:hint="eastAsia"/>
          <w:sz w:val="24"/>
        </w:rPr>
        <w:t>4.如中标，本投标文件至本项目合同履行</w:t>
      </w:r>
      <w:proofErr w:type="gramStart"/>
      <w:r>
        <w:rPr>
          <w:rFonts w:ascii="宋体" w:hAnsi="宋体" w:cs="宋体" w:hint="eastAsia"/>
          <w:sz w:val="24"/>
        </w:rPr>
        <w:t>完毕止均保持</w:t>
      </w:r>
      <w:proofErr w:type="gramEnd"/>
      <w:r>
        <w:rPr>
          <w:rFonts w:ascii="宋体" w:hAnsi="宋体" w:cs="宋体" w:hint="eastAsia"/>
          <w:sz w:val="24"/>
        </w:rPr>
        <w:t>有效，我方将按“招标文件”及政府采购法律、法规的规定履行合同责任和义务。</w:t>
      </w:r>
    </w:p>
    <w:p w14:paraId="1A5AF81E" w14:textId="77777777" w:rsidR="009B41DA" w:rsidRDefault="001D1FDB">
      <w:pPr>
        <w:spacing w:line="360" w:lineRule="auto"/>
        <w:ind w:firstLineChars="200" w:firstLine="480"/>
        <w:contextualSpacing/>
        <w:rPr>
          <w:rFonts w:ascii="宋体" w:hAnsi="宋体" w:cs="宋体" w:hint="eastAsia"/>
          <w:sz w:val="24"/>
        </w:rPr>
      </w:pPr>
      <w:r>
        <w:rPr>
          <w:rFonts w:ascii="宋体" w:hAnsi="宋体" w:cs="宋体" w:hint="eastAsia"/>
          <w:sz w:val="24"/>
        </w:rPr>
        <w:t>5.我方同意按照贵方要求提供与投标有关的一切数据或者资料。</w:t>
      </w:r>
    </w:p>
    <w:p w14:paraId="2EED5DC8" w14:textId="77777777" w:rsidR="009B41DA" w:rsidRDefault="001D1FDB">
      <w:pPr>
        <w:spacing w:line="360" w:lineRule="auto"/>
        <w:ind w:firstLineChars="200" w:firstLine="480"/>
        <w:contextualSpacing/>
        <w:rPr>
          <w:rFonts w:ascii="宋体" w:hAnsi="宋体" w:cs="宋体" w:hint="eastAsia"/>
          <w:sz w:val="24"/>
        </w:rPr>
      </w:pPr>
      <w:r>
        <w:rPr>
          <w:rFonts w:ascii="宋体" w:hAnsi="宋体" w:cs="宋体" w:hint="eastAsia"/>
          <w:sz w:val="24"/>
        </w:rPr>
        <w:t>6.我方向贵方提交的所有投标文件、资料都是准确的和真实的。</w:t>
      </w:r>
    </w:p>
    <w:p w14:paraId="6333950D" w14:textId="77777777" w:rsidR="009B41DA" w:rsidRDefault="001D1FDB">
      <w:pPr>
        <w:spacing w:line="360" w:lineRule="auto"/>
        <w:ind w:firstLineChars="200" w:firstLine="480"/>
        <w:contextualSpacing/>
        <w:rPr>
          <w:rFonts w:ascii="宋体" w:hAnsi="宋体" w:cs="宋体" w:hint="eastAsia"/>
          <w:sz w:val="24"/>
        </w:rPr>
      </w:pPr>
      <w:r>
        <w:rPr>
          <w:rFonts w:ascii="宋体" w:hAnsi="宋体" w:cs="宋体" w:hint="eastAsia"/>
          <w:sz w:val="24"/>
        </w:rPr>
        <w:t>7.以上事项如有虚假或者隐瞒，我方愿意承担一切后果，并不再寻求任何旨在减轻或者免除法律责任的辩解。</w:t>
      </w:r>
    </w:p>
    <w:p w14:paraId="4CE9F3EE" w14:textId="77777777" w:rsidR="009B41DA" w:rsidRDefault="001D1FDB">
      <w:pPr>
        <w:spacing w:line="360" w:lineRule="auto"/>
        <w:ind w:firstLineChars="200" w:firstLine="480"/>
        <w:contextualSpacing/>
        <w:rPr>
          <w:rFonts w:ascii="宋体" w:hAnsi="宋体" w:cs="宋体" w:hint="eastAsia"/>
          <w:sz w:val="24"/>
        </w:rPr>
      </w:pPr>
      <w:r>
        <w:rPr>
          <w:rFonts w:ascii="宋体" w:hAnsi="宋体" w:cs="宋体" w:hint="eastAsia"/>
          <w:sz w:val="24"/>
        </w:rPr>
        <w:t>8.根据《中华人民共和国政府采购法实施条例》第五十条要求对政府采购合同进行公告，但政府采购合同中涉及国家秘密、商业秘密的内容除外。我方就对本次投标文件进行注明如下：（两项内容中必须选择一项）</w:t>
      </w:r>
    </w:p>
    <w:p w14:paraId="463FD3FE" w14:textId="77777777" w:rsidR="009B41DA" w:rsidRDefault="001D1FDB">
      <w:pPr>
        <w:spacing w:line="360" w:lineRule="auto"/>
        <w:ind w:firstLineChars="200" w:firstLine="480"/>
        <w:contextualSpacing/>
        <w:rPr>
          <w:rFonts w:ascii="宋体" w:hAnsi="宋体" w:cs="宋体" w:hint="eastAsia"/>
          <w:sz w:val="24"/>
        </w:rPr>
      </w:pPr>
      <w:r>
        <w:rPr>
          <w:rFonts w:ascii="宋体" w:hAnsi="宋体" w:cs="宋体" w:hint="eastAsia"/>
          <w:sz w:val="24"/>
        </w:rPr>
        <w:t>□我方本次投标文件</w:t>
      </w:r>
      <w:r>
        <w:rPr>
          <w:rFonts w:ascii="宋体" w:hAnsi="宋体" w:cs="宋体" w:hint="eastAsia"/>
          <w:kern w:val="0"/>
          <w:sz w:val="24"/>
        </w:rPr>
        <w:t>内容中</w:t>
      </w:r>
      <w:r>
        <w:rPr>
          <w:rFonts w:ascii="宋体" w:hAnsi="宋体" w:cs="宋体" w:hint="eastAsia"/>
          <w:sz w:val="24"/>
        </w:rPr>
        <w:t>未</w:t>
      </w:r>
      <w:r>
        <w:rPr>
          <w:rFonts w:ascii="宋体" w:hAnsi="宋体" w:cs="宋体" w:hint="eastAsia"/>
          <w:kern w:val="0"/>
          <w:sz w:val="24"/>
        </w:rPr>
        <w:t>涉及商业秘密；</w:t>
      </w:r>
    </w:p>
    <w:p w14:paraId="19B48BA5" w14:textId="77777777" w:rsidR="009B41DA" w:rsidRDefault="001D1FDB">
      <w:pPr>
        <w:spacing w:line="360" w:lineRule="auto"/>
        <w:ind w:firstLineChars="200" w:firstLine="480"/>
        <w:contextualSpacing/>
        <w:rPr>
          <w:rFonts w:ascii="宋体" w:hAnsi="宋体" w:cs="宋体" w:hint="eastAsia"/>
          <w:kern w:val="0"/>
          <w:sz w:val="24"/>
        </w:rPr>
      </w:pPr>
      <w:r>
        <w:rPr>
          <w:rFonts w:ascii="宋体" w:hAnsi="宋体" w:cs="宋体" w:hint="eastAsia"/>
          <w:sz w:val="24"/>
        </w:rPr>
        <w:t>□我方本次投标文件</w:t>
      </w:r>
      <w:r>
        <w:rPr>
          <w:rFonts w:ascii="宋体" w:hAnsi="宋体" w:cs="宋体" w:hint="eastAsia"/>
          <w:kern w:val="0"/>
          <w:sz w:val="24"/>
        </w:rPr>
        <w:t>涉及商业秘密的内容有：；</w:t>
      </w:r>
    </w:p>
    <w:p w14:paraId="3E5E00A6" w14:textId="77777777" w:rsidR="009B41DA" w:rsidRDefault="001D1FDB">
      <w:pPr>
        <w:spacing w:line="360" w:lineRule="auto"/>
        <w:ind w:firstLineChars="200" w:firstLine="480"/>
        <w:contextualSpacing/>
        <w:rPr>
          <w:rFonts w:ascii="宋体" w:hAnsi="宋体" w:cs="宋体" w:hint="eastAsia"/>
          <w:sz w:val="24"/>
        </w:rPr>
      </w:pPr>
      <w:r>
        <w:rPr>
          <w:rFonts w:ascii="宋体" w:hAnsi="宋体" w:cs="宋体"/>
          <w:sz w:val="24"/>
        </w:rPr>
        <w:t>9</w:t>
      </w:r>
      <w:r>
        <w:rPr>
          <w:rFonts w:ascii="宋体" w:hAnsi="宋体" w:cs="宋体" w:hint="eastAsia"/>
          <w:sz w:val="24"/>
        </w:rPr>
        <w:t>.</w:t>
      </w:r>
      <w:r>
        <w:rPr>
          <w:rFonts w:ascii="宋体" w:hAnsi="宋体" w:cs="宋体"/>
          <w:sz w:val="24"/>
        </w:rPr>
        <w:t>我方若中标，将采取      （</w:t>
      </w:r>
      <w:r>
        <w:rPr>
          <w:rFonts w:ascii="宋体" w:hAnsi="宋体" w:cs="宋体" w:hint="eastAsia"/>
          <w:sz w:val="24"/>
        </w:rPr>
        <w:t>汽车、火车、飞机等</w:t>
      </w:r>
      <w:r>
        <w:rPr>
          <w:rFonts w:ascii="宋体" w:hAnsi="宋体" w:cs="宋体"/>
          <w:sz w:val="24"/>
        </w:rPr>
        <w:t>）方式运输货物。</w:t>
      </w:r>
    </w:p>
    <w:p w14:paraId="374BB3A0" w14:textId="77777777" w:rsidR="009B41DA" w:rsidRDefault="001D1FDB">
      <w:pPr>
        <w:spacing w:line="360" w:lineRule="auto"/>
        <w:ind w:firstLineChars="200" w:firstLine="480"/>
        <w:contextualSpacing/>
      </w:pPr>
      <w:r>
        <w:rPr>
          <w:rFonts w:ascii="宋体" w:hAnsi="宋体" w:cs="宋体" w:hint="eastAsia"/>
          <w:sz w:val="24"/>
        </w:rPr>
        <w:t>1</w:t>
      </w:r>
      <w:r>
        <w:rPr>
          <w:rFonts w:ascii="宋体" w:hAnsi="宋体" w:cs="宋体"/>
          <w:sz w:val="24"/>
        </w:rPr>
        <w:t>0.</w:t>
      </w:r>
      <w:r>
        <w:rPr>
          <w:rFonts w:ascii="宋体" w:hAnsi="宋体" w:cs="宋体" w:hint="eastAsia"/>
          <w:sz w:val="24"/>
        </w:rPr>
        <w:t>我方若中标，除非发生不可抗力，承诺与采购人及时签订《采购合同》。如果放弃，自愿按照本文件之《供应商须知正文》第30.4条的要求承担法律责任和失信惩戒。</w:t>
      </w:r>
    </w:p>
    <w:p w14:paraId="6E36DA5D" w14:textId="77777777" w:rsidR="009B41DA" w:rsidRDefault="001D1FDB">
      <w:pPr>
        <w:spacing w:line="360" w:lineRule="auto"/>
        <w:ind w:firstLineChars="200" w:firstLine="480"/>
        <w:contextualSpacing/>
        <w:rPr>
          <w:rFonts w:ascii="宋体" w:hAnsi="宋体" w:cs="宋体" w:hint="eastAsia"/>
          <w:sz w:val="24"/>
        </w:rPr>
      </w:pPr>
      <w:r>
        <w:rPr>
          <w:rFonts w:ascii="宋体" w:hAnsi="宋体" w:cs="宋体"/>
          <w:sz w:val="24"/>
        </w:rPr>
        <w:t>11</w:t>
      </w:r>
      <w:r>
        <w:rPr>
          <w:rFonts w:ascii="宋体" w:hAnsi="宋体" w:cs="宋体" w:hint="eastAsia"/>
          <w:sz w:val="24"/>
        </w:rPr>
        <w:t>.与本投标有关的一切正式往来信函请寄：</w:t>
      </w:r>
    </w:p>
    <w:p w14:paraId="49640870" w14:textId="77777777" w:rsidR="009B41DA" w:rsidRDefault="001D1FDB">
      <w:pPr>
        <w:spacing w:line="360" w:lineRule="auto"/>
        <w:ind w:firstLineChars="200" w:firstLine="480"/>
        <w:contextualSpacing/>
        <w:rPr>
          <w:rFonts w:ascii="宋体" w:hAnsi="宋体" w:cs="宋体" w:hint="eastAsia"/>
          <w:sz w:val="24"/>
          <w:u w:val="single"/>
        </w:rPr>
      </w:pPr>
      <w:r>
        <w:rPr>
          <w:rFonts w:ascii="宋体" w:hAnsi="宋体" w:cs="宋体" w:hint="eastAsia"/>
          <w:sz w:val="24"/>
        </w:rPr>
        <w:t>地址：邮政编码：</w:t>
      </w:r>
    </w:p>
    <w:p w14:paraId="1DA484D6" w14:textId="77777777" w:rsidR="009B41DA" w:rsidRDefault="001D1FDB">
      <w:pPr>
        <w:spacing w:line="360" w:lineRule="auto"/>
        <w:ind w:firstLineChars="200" w:firstLine="480"/>
        <w:contextualSpacing/>
        <w:rPr>
          <w:rFonts w:ascii="宋体" w:hAnsi="宋体" w:cs="宋体" w:hint="eastAsia"/>
          <w:sz w:val="24"/>
        </w:rPr>
      </w:pPr>
      <w:r>
        <w:rPr>
          <w:rFonts w:ascii="宋体" w:hAnsi="宋体" w:cs="宋体" w:hint="eastAsia"/>
          <w:sz w:val="24"/>
        </w:rPr>
        <w:t>电话：传真：</w:t>
      </w:r>
    </w:p>
    <w:p w14:paraId="4B88B88B" w14:textId="77777777" w:rsidR="009B41DA" w:rsidRDefault="001D1FDB">
      <w:pPr>
        <w:spacing w:line="360" w:lineRule="auto"/>
        <w:ind w:firstLineChars="200" w:firstLine="480"/>
        <w:contextualSpacing/>
        <w:rPr>
          <w:rFonts w:ascii="宋体" w:hAnsi="宋体" w:cs="宋体" w:hint="eastAsia"/>
          <w:sz w:val="24"/>
        </w:rPr>
      </w:pPr>
      <w:r>
        <w:rPr>
          <w:rFonts w:ascii="宋体" w:hAnsi="宋体" w:cs="宋体" w:hint="eastAsia"/>
          <w:sz w:val="24"/>
        </w:rPr>
        <w:lastRenderedPageBreak/>
        <w:t>投标人名称：</w:t>
      </w:r>
    </w:p>
    <w:p w14:paraId="571C8C2E" w14:textId="77777777" w:rsidR="009B41DA" w:rsidRDefault="001D1FDB">
      <w:pPr>
        <w:spacing w:line="360" w:lineRule="auto"/>
        <w:ind w:firstLineChars="200" w:firstLine="480"/>
        <w:contextualSpacing/>
        <w:jc w:val="left"/>
        <w:rPr>
          <w:rFonts w:ascii="宋体" w:hAnsi="宋体" w:cs="宋体" w:hint="eastAsia"/>
          <w:sz w:val="24"/>
        </w:rPr>
      </w:pPr>
      <w:r>
        <w:rPr>
          <w:rFonts w:ascii="宋体" w:hAnsi="宋体" w:cs="宋体" w:hint="eastAsia"/>
          <w:sz w:val="24"/>
        </w:rPr>
        <w:t>开户银行：银行帐号：</w:t>
      </w:r>
    </w:p>
    <w:p w14:paraId="7D3A98D3" w14:textId="77777777" w:rsidR="009B41DA" w:rsidRDefault="001D1FDB">
      <w:pPr>
        <w:spacing w:line="360" w:lineRule="auto"/>
        <w:ind w:firstLineChars="200" w:firstLine="480"/>
        <w:contextualSpacing/>
        <w:jc w:val="left"/>
        <w:rPr>
          <w:rFonts w:ascii="宋体" w:hAnsi="宋体" w:cs="宋体" w:hint="eastAsia"/>
          <w:sz w:val="24"/>
        </w:rPr>
      </w:pPr>
      <w:r>
        <w:rPr>
          <w:rFonts w:ascii="宋体" w:hAnsi="宋体" w:cs="宋体" w:hint="eastAsia"/>
          <w:sz w:val="24"/>
        </w:rPr>
        <w:t>法定代表人或者委托代理人签字：</w:t>
      </w:r>
    </w:p>
    <w:p w14:paraId="4C05C7DE" w14:textId="77777777" w:rsidR="009B41DA" w:rsidRDefault="001D1FDB">
      <w:pPr>
        <w:pStyle w:val="ad"/>
        <w:spacing w:line="360" w:lineRule="auto"/>
        <w:contextualSpacing/>
        <w:jc w:val="center"/>
        <w:rPr>
          <w:rFonts w:hAnsi="宋体" w:cs="宋体" w:hint="eastAsia"/>
          <w:sz w:val="24"/>
          <w:szCs w:val="24"/>
          <w:u w:val="single"/>
        </w:rPr>
      </w:pPr>
      <w:r>
        <w:rPr>
          <w:rFonts w:hAnsi="宋体" w:cs="宋体" w:hint="eastAsia"/>
          <w:sz w:val="24"/>
          <w:szCs w:val="24"/>
        </w:rPr>
        <w:t>投标人（公章）：</w:t>
      </w:r>
    </w:p>
    <w:p w14:paraId="14D17B2C" w14:textId="77777777" w:rsidR="009B41DA" w:rsidRDefault="001D1FDB">
      <w:pPr>
        <w:pStyle w:val="ad"/>
        <w:spacing w:line="360" w:lineRule="auto"/>
        <w:contextualSpacing/>
        <w:rPr>
          <w:rFonts w:hAnsi="宋体" w:cs="宋体" w:hint="eastAsia"/>
          <w:sz w:val="24"/>
          <w:szCs w:val="24"/>
        </w:rPr>
      </w:pPr>
      <w:r>
        <w:rPr>
          <w:rFonts w:hAnsi="宋体" w:cs="宋体" w:hint="eastAsia"/>
          <w:sz w:val="24"/>
          <w:szCs w:val="24"/>
        </w:rPr>
        <w:t>日期：   年   月   日</w:t>
      </w:r>
    </w:p>
    <w:p w14:paraId="436F1390" w14:textId="77777777" w:rsidR="009B41DA" w:rsidRDefault="001D1FDB">
      <w:pPr>
        <w:snapToGrid w:val="0"/>
        <w:spacing w:beforeLines="50" w:before="120" w:after="50" w:line="360" w:lineRule="auto"/>
        <w:jc w:val="left"/>
        <w:rPr>
          <w:rFonts w:ascii="宋体" w:hAnsi="宋体" w:cs="宋体" w:hint="eastAsia"/>
          <w:b/>
          <w:sz w:val="24"/>
          <w:szCs w:val="20"/>
        </w:rPr>
      </w:pPr>
      <w:r>
        <w:rPr>
          <w:rFonts w:ascii="宋体" w:hAnsi="宋体" w:cs="宋体" w:hint="eastAsia"/>
          <w:sz w:val="24"/>
          <w:u w:val="single"/>
        </w:rPr>
        <w:br w:type="page"/>
      </w:r>
      <w:r>
        <w:rPr>
          <w:rFonts w:ascii="宋体" w:hAnsi="宋体" w:cs="宋体" w:hint="eastAsia"/>
          <w:b/>
          <w:sz w:val="24"/>
        </w:rPr>
        <w:lastRenderedPageBreak/>
        <w:t>4. 开标一览表（货物类格式）</w:t>
      </w:r>
    </w:p>
    <w:p w14:paraId="174E4738" w14:textId="77777777" w:rsidR="009B41DA" w:rsidRDefault="001D1FDB">
      <w:pPr>
        <w:snapToGrid w:val="0"/>
        <w:spacing w:before="50" w:after="50"/>
        <w:jc w:val="center"/>
        <w:rPr>
          <w:rFonts w:ascii="宋体" w:hAnsi="宋体" w:cs="宋体" w:hint="eastAsia"/>
          <w:b/>
          <w:sz w:val="32"/>
          <w:szCs w:val="32"/>
        </w:rPr>
      </w:pPr>
      <w:r>
        <w:rPr>
          <w:rFonts w:ascii="宋体" w:hAnsi="宋体" w:cs="宋体" w:hint="eastAsia"/>
          <w:b/>
          <w:sz w:val="32"/>
          <w:szCs w:val="32"/>
        </w:rPr>
        <w:t>开标一览表</w:t>
      </w:r>
    </w:p>
    <w:p w14:paraId="310EE2E5" w14:textId="77777777" w:rsidR="009B41DA" w:rsidRDefault="009B41DA">
      <w:pPr>
        <w:snapToGrid w:val="0"/>
        <w:spacing w:before="50" w:after="50"/>
        <w:jc w:val="center"/>
        <w:rPr>
          <w:rFonts w:ascii="宋体" w:hAnsi="宋体" w:cs="宋体" w:hint="eastAsia"/>
          <w:b/>
          <w:sz w:val="24"/>
        </w:rPr>
      </w:pPr>
    </w:p>
    <w:p w14:paraId="232343D5" w14:textId="77777777" w:rsidR="009B41DA" w:rsidRDefault="001D1FDB">
      <w:pPr>
        <w:snapToGrid w:val="0"/>
        <w:spacing w:before="50" w:after="50" w:line="360" w:lineRule="auto"/>
        <w:rPr>
          <w:rFonts w:ascii="宋体" w:hAnsi="宋体" w:cs="宋体" w:hint="eastAsia"/>
          <w:sz w:val="24"/>
          <w:u w:val="single"/>
        </w:rPr>
      </w:pPr>
      <w:r>
        <w:rPr>
          <w:rFonts w:ascii="宋体" w:hAnsi="宋体" w:cs="宋体" w:hint="eastAsia"/>
          <w:sz w:val="24"/>
        </w:rPr>
        <w:t>项目名称：项目编号：分标：</w:t>
      </w:r>
    </w:p>
    <w:p w14:paraId="1AEE17A6" w14:textId="77777777" w:rsidR="009B41DA" w:rsidRDefault="001D1FDB">
      <w:pPr>
        <w:snapToGrid w:val="0"/>
        <w:spacing w:before="50" w:after="50" w:line="360" w:lineRule="auto"/>
        <w:rPr>
          <w:rFonts w:ascii="宋体" w:hAnsi="宋体" w:cs="宋体" w:hint="eastAsia"/>
          <w:sz w:val="24"/>
        </w:rPr>
      </w:pPr>
      <w:r>
        <w:rPr>
          <w:rFonts w:ascii="宋体" w:hAnsi="宋体" w:cs="宋体" w:hint="eastAsia"/>
          <w:sz w:val="24"/>
        </w:rPr>
        <w:t>投标人名称：货币单位：人民币元</w:t>
      </w:r>
    </w:p>
    <w:p w14:paraId="3B0E09E8" w14:textId="77777777" w:rsidR="009B41DA" w:rsidRDefault="009B41DA">
      <w:pPr>
        <w:snapToGrid w:val="0"/>
        <w:spacing w:before="50" w:after="50"/>
        <w:jc w:val="left"/>
        <w:rPr>
          <w:rFonts w:ascii="宋体" w:hAnsi="宋体" w:cs="宋体" w:hint="eastAsia"/>
          <w:sz w:val="24"/>
        </w:rPr>
      </w:pPr>
    </w:p>
    <w:tbl>
      <w:tblPr>
        <w:tblW w:w="100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9"/>
        <w:gridCol w:w="961"/>
        <w:gridCol w:w="1054"/>
        <w:gridCol w:w="1186"/>
        <w:gridCol w:w="1054"/>
        <w:gridCol w:w="922"/>
        <w:gridCol w:w="659"/>
        <w:gridCol w:w="771"/>
        <w:gridCol w:w="1601"/>
        <w:gridCol w:w="1186"/>
      </w:tblGrid>
      <w:tr w:rsidR="009B41DA" w14:paraId="72799C75" w14:textId="77777777">
        <w:trPr>
          <w:cantSplit/>
          <w:trHeight w:val="1434"/>
          <w:jc w:val="center"/>
        </w:trPr>
        <w:tc>
          <w:tcPr>
            <w:tcW w:w="659" w:type="dxa"/>
            <w:vAlign w:val="center"/>
          </w:tcPr>
          <w:p w14:paraId="249ED184" w14:textId="77777777" w:rsidR="009B41DA" w:rsidRDefault="001D1FDB">
            <w:pPr>
              <w:snapToGrid w:val="0"/>
              <w:spacing w:line="460" w:lineRule="exact"/>
              <w:jc w:val="center"/>
              <w:rPr>
                <w:rFonts w:ascii="宋体" w:hAnsi="宋体" w:cs="宋体" w:hint="eastAsia"/>
                <w:sz w:val="24"/>
              </w:rPr>
            </w:pPr>
            <w:r>
              <w:rPr>
                <w:rFonts w:ascii="宋体" w:hAnsi="宋体" w:cs="宋体" w:hint="eastAsia"/>
                <w:sz w:val="24"/>
              </w:rPr>
              <w:t>序号</w:t>
            </w:r>
          </w:p>
        </w:tc>
        <w:tc>
          <w:tcPr>
            <w:tcW w:w="961" w:type="dxa"/>
            <w:vAlign w:val="center"/>
          </w:tcPr>
          <w:p w14:paraId="7BD86C52" w14:textId="77777777" w:rsidR="009B41DA" w:rsidRDefault="001D1FDB">
            <w:pPr>
              <w:snapToGrid w:val="0"/>
              <w:spacing w:line="460" w:lineRule="exact"/>
              <w:jc w:val="center"/>
              <w:rPr>
                <w:rFonts w:ascii="宋体" w:hAnsi="宋体" w:cs="宋体" w:hint="eastAsia"/>
                <w:sz w:val="24"/>
              </w:rPr>
            </w:pPr>
            <w:r>
              <w:rPr>
                <w:rFonts w:ascii="宋体" w:hAnsi="宋体" w:cs="宋体" w:hint="eastAsia"/>
                <w:sz w:val="24"/>
              </w:rPr>
              <w:t>标的名称</w:t>
            </w:r>
          </w:p>
        </w:tc>
        <w:tc>
          <w:tcPr>
            <w:tcW w:w="1054" w:type="dxa"/>
            <w:vAlign w:val="center"/>
          </w:tcPr>
          <w:p w14:paraId="38C08EE9" w14:textId="77777777" w:rsidR="009B41DA" w:rsidRDefault="001D1FDB">
            <w:pPr>
              <w:snapToGrid w:val="0"/>
              <w:spacing w:line="460" w:lineRule="exact"/>
              <w:jc w:val="center"/>
              <w:rPr>
                <w:rFonts w:ascii="宋体" w:hAnsi="宋体" w:cs="宋体" w:hint="eastAsia"/>
                <w:sz w:val="24"/>
              </w:rPr>
            </w:pPr>
            <w:r>
              <w:rPr>
                <w:rFonts w:ascii="宋体" w:hAnsi="宋体" w:cs="宋体" w:hint="eastAsia"/>
                <w:sz w:val="24"/>
              </w:rPr>
              <w:t>品牌</w:t>
            </w:r>
          </w:p>
        </w:tc>
        <w:tc>
          <w:tcPr>
            <w:tcW w:w="1186" w:type="dxa"/>
            <w:vAlign w:val="center"/>
          </w:tcPr>
          <w:p w14:paraId="4E3743B4" w14:textId="77777777" w:rsidR="009B41DA" w:rsidRDefault="001D1FDB">
            <w:pPr>
              <w:snapToGrid w:val="0"/>
              <w:spacing w:line="460" w:lineRule="exact"/>
              <w:jc w:val="center"/>
              <w:rPr>
                <w:rFonts w:ascii="宋体" w:hAnsi="宋体" w:cs="宋体" w:hint="eastAsia"/>
                <w:sz w:val="24"/>
              </w:rPr>
            </w:pPr>
            <w:r>
              <w:rPr>
                <w:rFonts w:ascii="宋体" w:hAnsi="宋体" w:cs="宋体" w:hint="eastAsia"/>
                <w:sz w:val="24"/>
              </w:rPr>
              <w:t>型号（与铭牌一致）</w:t>
            </w:r>
          </w:p>
        </w:tc>
        <w:tc>
          <w:tcPr>
            <w:tcW w:w="1054" w:type="dxa"/>
            <w:vAlign w:val="center"/>
          </w:tcPr>
          <w:p w14:paraId="392D4009" w14:textId="77777777" w:rsidR="009B41DA" w:rsidRDefault="001D1FDB">
            <w:pPr>
              <w:snapToGrid w:val="0"/>
              <w:jc w:val="center"/>
              <w:rPr>
                <w:rFonts w:ascii="宋体" w:hAnsi="宋体" w:cs="宋体" w:hint="eastAsia"/>
                <w:sz w:val="24"/>
              </w:rPr>
            </w:pPr>
            <w:r>
              <w:rPr>
                <w:rFonts w:ascii="宋体" w:hAnsi="宋体" w:cs="宋体" w:hint="eastAsia"/>
                <w:sz w:val="24"/>
              </w:rPr>
              <w:t>生产厂家</w:t>
            </w:r>
          </w:p>
        </w:tc>
        <w:tc>
          <w:tcPr>
            <w:tcW w:w="922" w:type="dxa"/>
            <w:vAlign w:val="center"/>
          </w:tcPr>
          <w:p w14:paraId="17FE6579" w14:textId="77777777" w:rsidR="009B41DA" w:rsidRDefault="001D1FDB">
            <w:pPr>
              <w:snapToGrid w:val="0"/>
              <w:jc w:val="center"/>
              <w:rPr>
                <w:rFonts w:ascii="宋体" w:hAnsi="宋体" w:cs="宋体" w:hint="eastAsia"/>
                <w:sz w:val="24"/>
              </w:rPr>
            </w:pPr>
            <w:r>
              <w:rPr>
                <w:rFonts w:ascii="宋体" w:hAnsi="宋体" w:cs="宋体" w:hint="eastAsia"/>
                <w:sz w:val="24"/>
              </w:rPr>
              <w:t>产地</w:t>
            </w:r>
          </w:p>
        </w:tc>
        <w:tc>
          <w:tcPr>
            <w:tcW w:w="659" w:type="dxa"/>
            <w:vAlign w:val="center"/>
          </w:tcPr>
          <w:p w14:paraId="1587A262" w14:textId="77777777" w:rsidR="009B41DA" w:rsidRDefault="001D1FDB">
            <w:pPr>
              <w:snapToGrid w:val="0"/>
              <w:spacing w:line="460" w:lineRule="exact"/>
              <w:jc w:val="center"/>
              <w:rPr>
                <w:rFonts w:ascii="宋体" w:hAnsi="宋体" w:cs="宋体" w:hint="eastAsia"/>
                <w:sz w:val="24"/>
              </w:rPr>
            </w:pPr>
            <w:r>
              <w:rPr>
                <w:rFonts w:ascii="宋体" w:hAnsi="宋体" w:cs="宋体" w:hint="eastAsia"/>
                <w:sz w:val="24"/>
              </w:rPr>
              <w:t>数量①</w:t>
            </w:r>
          </w:p>
        </w:tc>
        <w:tc>
          <w:tcPr>
            <w:tcW w:w="771" w:type="dxa"/>
            <w:vAlign w:val="center"/>
          </w:tcPr>
          <w:p w14:paraId="0F6D51C3" w14:textId="77777777" w:rsidR="009B41DA" w:rsidRDefault="001D1FDB">
            <w:pPr>
              <w:snapToGrid w:val="0"/>
              <w:spacing w:line="460" w:lineRule="exact"/>
              <w:jc w:val="center"/>
              <w:rPr>
                <w:rFonts w:ascii="宋体" w:hAnsi="宋体" w:cs="宋体" w:hint="eastAsia"/>
                <w:sz w:val="24"/>
              </w:rPr>
            </w:pPr>
            <w:r>
              <w:rPr>
                <w:rFonts w:ascii="宋体" w:hAnsi="宋体" w:cs="宋体" w:hint="eastAsia"/>
                <w:sz w:val="24"/>
              </w:rPr>
              <w:t>单位</w:t>
            </w:r>
          </w:p>
        </w:tc>
        <w:tc>
          <w:tcPr>
            <w:tcW w:w="1601" w:type="dxa"/>
            <w:vAlign w:val="center"/>
          </w:tcPr>
          <w:p w14:paraId="6FE6563E" w14:textId="77777777" w:rsidR="009B41DA" w:rsidRDefault="001D1FDB">
            <w:pPr>
              <w:snapToGrid w:val="0"/>
              <w:spacing w:line="460" w:lineRule="exact"/>
              <w:jc w:val="center"/>
              <w:rPr>
                <w:rFonts w:ascii="宋体" w:hAnsi="宋体" w:cs="宋体" w:hint="eastAsia"/>
                <w:sz w:val="24"/>
              </w:rPr>
            </w:pPr>
            <w:r>
              <w:rPr>
                <w:rFonts w:ascii="宋体" w:hAnsi="宋体" w:cs="宋体" w:hint="eastAsia"/>
                <w:sz w:val="24"/>
              </w:rPr>
              <w:t>单价</w:t>
            </w:r>
          </w:p>
          <w:p w14:paraId="72876F66" w14:textId="77777777" w:rsidR="009B41DA" w:rsidRDefault="001D1FDB">
            <w:pPr>
              <w:snapToGrid w:val="0"/>
              <w:spacing w:line="460" w:lineRule="exact"/>
              <w:jc w:val="center"/>
              <w:rPr>
                <w:rFonts w:ascii="宋体" w:hAnsi="宋体" w:cs="宋体" w:hint="eastAsia"/>
                <w:sz w:val="24"/>
              </w:rPr>
            </w:pPr>
            <w:r>
              <w:rPr>
                <w:rFonts w:ascii="宋体" w:hAnsi="宋体" w:cs="宋体" w:hint="eastAsia"/>
                <w:sz w:val="24"/>
              </w:rPr>
              <w:t>②</w:t>
            </w:r>
          </w:p>
        </w:tc>
        <w:tc>
          <w:tcPr>
            <w:tcW w:w="1186" w:type="dxa"/>
            <w:vAlign w:val="center"/>
          </w:tcPr>
          <w:p w14:paraId="50C98507" w14:textId="77777777" w:rsidR="009B41DA" w:rsidRDefault="001D1FDB">
            <w:pPr>
              <w:snapToGrid w:val="0"/>
              <w:spacing w:before="50" w:after="50" w:line="460" w:lineRule="exact"/>
              <w:jc w:val="center"/>
              <w:rPr>
                <w:rFonts w:ascii="宋体" w:hAnsi="宋体" w:cs="宋体" w:hint="eastAsia"/>
                <w:sz w:val="24"/>
              </w:rPr>
            </w:pPr>
            <w:r>
              <w:rPr>
                <w:rFonts w:ascii="宋体" w:hAnsi="宋体" w:cs="宋体" w:hint="eastAsia"/>
                <w:sz w:val="24"/>
              </w:rPr>
              <w:t>投标报价</w:t>
            </w:r>
          </w:p>
          <w:p w14:paraId="5E0149D0" w14:textId="77777777" w:rsidR="009B41DA" w:rsidRDefault="001D1FDB">
            <w:pPr>
              <w:snapToGrid w:val="0"/>
              <w:spacing w:line="460" w:lineRule="exact"/>
              <w:jc w:val="center"/>
              <w:rPr>
                <w:rFonts w:ascii="宋体" w:hAnsi="宋体" w:cs="宋体" w:hint="eastAsia"/>
                <w:sz w:val="24"/>
              </w:rPr>
            </w:pPr>
            <w:r>
              <w:rPr>
                <w:rFonts w:ascii="宋体" w:hAnsi="宋体" w:cs="宋体" w:hint="eastAsia"/>
                <w:sz w:val="24"/>
              </w:rPr>
              <w:t>③=①×②</w:t>
            </w:r>
          </w:p>
        </w:tc>
      </w:tr>
      <w:tr w:rsidR="009B41DA" w14:paraId="57AD8A7D" w14:textId="77777777">
        <w:trPr>
          <w:cantSplit/>
          <w:trHeight w:val="661"/>
          <w:jc w:val="center"/>
        </w:trPr>
        <w:tc>
          <w:tcPr>
            <w:tcW w:w="659" w:type="dxa"/>
            <w:vAlign w:val="center"/>
          </w:tcPr>
          <w:p w14:paraId="3E7423EC" w14:textId="77777777" w:rsidR="009B41DA" w:rsidRDefault="001D1FDB">
            <w:pPr>
              <w:snapToGrid w:val="0"/>
              <w:spacing w:line="460" w:lineRule="exact"/>
              <w:jc w:val="center"/>
              <w:rPr>
                <w:rFonts w:ascii="宋体" w:hAnsi="宋体" w:cs="宋体" w:hint="eastAsia"/>
                <w:sz w:val="24"/>
              </w:rPr>
            </w:pPr>
            <w:r>
              <w:rPr>
                <w:rFonts w:ascii="宋体" w:hAnsi="宋体" w:cs="宋体" w:hint="eastAsia"/>
                <w:sz w:val="24"/>
              </w:rPr>
              <w:t>1</w:t>
            </w:r>
          </w:p>
        </w:tc>
        <w:tc>
          <w:tcPr>
            <w:tcW w:w="961" w:type="dxa"/>
            <w:vAlign w:val="center"/>
          </w:tcPr>
          <w:p w14:paraId="0892F279" w14:textId="77777777" w:rsidR="009B41DA" w:rsidRDefault="009B41DA">
            <w:pPr>
              <w:snapToGrid w:val="0"/>
              <w:spacing w:line="460" w:lineRule="exact"/>
              <w:jc w:val="center"/>
              <w:rPr>
                <w:rFonts w:ascii="宋体" w:hAnsi="宋体" w:cs="宋体" w:hint="eastAsia"/>
                <w:sz w:val="24"/>
              </w:rPr>
            </w:pPr>
          </w:p>
        </w:tc>
        <w:tc>
          <w:tcPr>
            <w:tcW w:w="1054" w:type="dxa"/>
            <w:vAlign w:val="center"/>
          </w:tcPr>
          <w:p w14:paraId="086CC85A" w14:textId="77777777" w:rsidR="009B41DA" w:rsidRDefault="009B41DA">
            <w:pPr>
              <w:snapToGrid w:val="0"/>
              <w:spacing w:line="460" w:lineRule="exact"/>
              <w:jc w:val="center"/>
              <w:rPr>
                <w:rFonts w:ascii="宋体" w:hAnsi="宋体" w:cs="宋体" w:hint="eastAsia"/>
                <w:sz w:val="24"/>
              </w:rPr>
            </w:pPr>
          </w:p>
        </w:tc>
        <w:tc>
          <w:tcPr>
            <w:tcW w:w="1186" w:type="dxa"/>
            <w:vAlign w:val="center"/>
          </w:tcPr>
          <w:p w14:paraId="504EE79B" w14:textId="77777777" w:rsidR="009B41DA" w:rsidRDefault="009B41DA">
            <w:pPr>
              <w:snapToGrid w:val="0"/>
              <w:spacing w:line="460" w:lineRule="exact"/>
              <w:jc w:val="center"/>
              <w:rPr>
                <w:rFonts w:ascii="宋体" w:hAnsi="宋体" w:cs="宋体" w:hint="eastAsia"/>
                <w:sz w:val="24"/>
              </w:rPr>
            </w:pPr>
          </w:p>
        </w:tc>
        <w:tc>
          <w:tcPr>
            <w:tcW w:w="1054" w:type="dxa"/>
          </w:tcPr>
          <w:p w14:paraId="7E180703" w14:textId="77777777" w:rsidR="009B41DA" w:rsidRDefault="009B41DA">
            <w:pPr>
              <w:snapToGrid w:val="0"/>
              <w:spacing w:line="460" w:lineRule="exact"/>
              <w:jc w:val="center"/>
              <w:rPr>
                <w:rFonts w:ascii="宋体" w:hAnsi="宋体" w:cs="宋体" w:hint="eastAsia"/>
                <w:sz w:val="24"/>
              </w:rPr>
            </w:pPr>
          </w:p>
        </w:tc>
        <w:tc>
          <w:tcPr>
            <w:tcW w:w="922" w:type="dxa"/>
            <w:vAlign w:val="center"/>
          </w:tcPr>
          <w:p w14:paraId="7AD1F8E5" w14:textId="77777777" w:rsidR="009B41DA" w:rsidRDefault="009B41DA">
            <w:pPr>
              <w:snapToGrid w:val="0"/>
              <w:spacing w:line="460" w:lineRule="exact"/>
              <w:jc w:val="center"/>
              <w:rPr>
                <w:rFonts w:ascii="宋体" w:hAnsi="宋体" w:cs="宋体" w:hint="eastAsia"/>
                <w:sz w:val="24"/>
              </w:rPr>
            </w:pPr>
          </w:p>
        </w:tc>
        <w:tc>
          <w:tcPr>
            <w:tcW w:w="659" w:type="dxa"/>
            <w:vAlign w:val="center"/>
          </w:tcPr>
          <w:p w14:paraId="64465E4D" w14:textId="77777777" w:rsidR="009B41DA" w:rsidRDefault="009B41DA">
            <w:pPr>
              <w:pStyle w:val="afff0"/>
              <w:snapToGrid w:val="0"/>
              <w:spacing w:line="460" w:lineRule="exact"/>
              <w:ind w:left="360" w:firstLineChars="0" w:firstLine="0"/>
              <w:rPr>
                <w:rFonts w:ascii="宋体" w:hAnsi="宋体" w:cs="宋体" w:hint="eastAsia"/>
                <w:sz w:val="24"/>
              </w:rPr>
            </w:pPr>
          </w:p>
        </w:tc>
        <w:tc>
          <w:tcPr>
            <w:tcW w:w="771" w:type="dxa"/>
          </w:tcPr>
          <w:p w14:paraId="7A9CAC93" w14:textId="77777777" w:rsidR="009B41DA" w:rsidRDefault="009B41DA">
            <w:pPr>
              <w:snapToGrid w:val="0"/>
              <w:spacing w:line="460" w:lineRule="exact"/>
              <w:jc w:val="center"/>
              <w:rPr>
                <w:rFonts w:ascii="宋体" w:hAnsi="宋体" w:cs="宋体" w:hint="eastAsia"/>
                <w:sz w:val="24"/>
              </w:rPr>
            </w:pPr>
          </w:p>
        </w:tc>
        <w:tc>
          <w:tcPr>
            <w:tcW w:w="1601" w:type="dxa"/>
            <w:vAlign w:val="center"/>
          </w:tcPr>
          <w:p w14:paraId="6795863A" w14:textId="77777777" w:rsidR="009B41DA" w:rsidRDefault="009B41DA">
            <w:pPr>
              <w:pStyle w:val="afff0"/>
              <w:snapToGrid w:val="0"/>
              <w:spacing w:line="460" w:lineRule="exact"/>
              <w:ind w:left="360" w:firstLineChars="0" w:firstLine="0"/>
              <w:rPr>
                <w:rFonts w:ascii="宋体" w:hAnsi="宋体" w:cs="宋体" w:hint="eastAsia"/>
                <w:sz w:val="24"/>
              </w:rPr>
            </w:pPr>
          </w:p>
        </w:tc>
        <w:tc>
          <w:tcPr>
            <w:tcW w:w="1186" w:type="dxa"/>
          </w:tcPr>
          <w:p w14:paraId="6E4B3E9A" w14:textId="77777777" w:rsidR="009B41DA" w:rsidRDefault="009B41DA">
            <w:pPr>
              <w:snapToGrid w:val="0"/>
              <w:spacing w:line="460" w:lineRule="exact"/>
              <w:jc w:val="center"/>
              <w:rPr>
                <w:rFonts w:ascii="宋体" w:hAnsi="宋体" w:cs="宋体" w:hint="eastAsia"/>
                <w:sz w:val="24"/>
              </w:rPr>
            </w:pPr>
          </w:p>
        </w:tc>
      </w:tr>
      <w:tr w:rsidR="009B41DA" w14:paraId="10D3EF4E" w14:textId="77777777">
        <w:trPr>
          <w:cantSplit/>
          <w:trHeight w:val="804"/>
          <w:jc w:val="center"/>
        </w:trPr>
        <w:tc>
          <w:tcPr>
            <w:tcW w:w="10053" w:type="dxa"/>
            <w:gridSpan w:val="10"/>
          </w:tcPr>
          <w:p w14:paraId="37A6B0A8" w14:textId="77777777" w:rsidR="009B41DA" w:rsidRDefault="001D1FDB">
            <w:pPr>
              <w:snapToGrid w:val="0"/>
              <w:spacing w:line="460" w:lineRule="exact"/>
              <w:jc w:val="left"/>
            </w:pPr>
            <w:r>
              <w:rPr>
                <w:rFonts w:ascii="宋体" w:hAnsi="宋体" w:cs="宋体" w:hint="eastAsia"/>
                <w:sz w:val="24"/>
              </w:rPr>
              <w:t>合计金额（人民币大写</w:t>
            </w:r>
            <w:r>
              <w:rPr>
                <w:rFonts w:ascii="宋体" w:hAnsi="宋体" w:cs="宋体" w:hint="eastAsia"/>
                <w:sz w:val="24"/>
                <w:u w:val="single"/>
              </w:rPr>
              <w:t xml:space="preserve">）   </w:t>
            </w:r>
            <w:r>
              <w:rPr>
                <w:rFonts w:ascii="宋体" w:hAnsi="宋体" w:cs="宋体" w:hint="eastAsia"/>
                <w:bCs/>
                <w:sz w:val="24"/>
                <w:u w:val="single"/>
              </w:rPr>
              <w:t>元整</w:t>
            </w:r>
            <w:r>
              <w:rPr>
                <w:rFonts w:ascii="宋体" w:hAnsi="宋体" w:cs="宋体" w:hint="eastAsia"/>
                <w:bCs/>
                <w:sz w:val="24"/>
              </w:rPr>
              <w:t>（小写）</w:t>
            </w:r>
            <w:r>
              <w:rPr>
                <w:rFonts w:ascii="宋体" w:hAnsi="宋体" w:cs="宋体" w:hint="eastAsia"/>
                <w:bCs/>
                <w:sz w:val="24"/>
                <w:u w:val="single"/>
              </w:rPr>
              <w:t xml:space="preserve">¥    </w:t>
            </w:r>
          </w:p>
        </w:tc>
      </w:tr>
      <w:tr w:rsidR="009B41DA" w14:paraId="131D3E02" w14:textId="77777777">
        <w:trPr>
          <w:cantSplit/>
          <w:trHeight w:val="532"/>
          <w:jc w:val="center"/>
        </w:trPr>
        <w:tc>
          <w:tcPr>
            <w:tcW w:w="10053" w:type="dxa"/>
            <w:gridSpan w:val="10"/>
          </w:tcPr>
          <w:p w14:paraId="2D9047BF" w14:textId="77777777" w:rsidR="009B41DA" w:rsidRDefault="001D1FDB">
            <w:pPr>
              <w:snapToGrid w:val="0"/>
              <w:spacing w:line="460" w:lineRule="exact"/>
              <w:jc w:val="left"/>
              <w:rPr>
                <w:rFonts w:ascii="宋体" w:hAnsi="宋体" w:cs="宋体" w:hint="eastAsia"/>
                <w:sz w:val="24"/>
              </w:rPr>
            </w:pPr>
            <w:r>
              <w:rPr>
                <w:rFonts w:ascii="宋体" w:hAnsi="宋体" w:cs="宋体" w:hint="eastAsia"/>
                <w:sz w:val="24"/>
              </w:rPr>
              <w:t>交付时间：</w:t>
            </w:r>
          </w:p>
        </w:tc>
      </w:tr>
    </w:tbl>
    <w:p w14:paraId="63E0A179" w14:textId="77777777" w:rsidR="009B41DA" w:rsidRDefault="001D1FDB">
      <w:pPr>
        <w:snapToGrid w:val="0"/>
        <w:spacing w:before="50" w:after="50"/>
        <w:jc w:val="left"/>
        <w:rPr>
          <w:rFonts w:ascii="楷体" w:eastAsia="楷体" w:hAnsi="楷体" w:cs="宋体" w:hint="eastAsia"/>
          <w:b/>
          <w:sz w:val="24"/>
        </w:rPr>
      </w:pPr>
      <w:r>
        <w:rPr>
          <w:rFonts w:ascii="楷体" w:eastAsia="楷体" w:hAnsi="楷体" w:cs="宋体" w:hint="eastAsia"/>
          <w:b/>
          <w:sz w:val="24"/>
        </w:rPr>
        <w:t>注：</w:t>
      </w:r>
    </w:p>
    <w:p w14:paraId="3B9F9B7D" w14:textId="77777777" w:rsidR="009B41DA" w:rsidRDefault="001D1FDB">
      <w:pPr>
        <w:ind w:firstLineChars="200" w:firstLine="480"/>
        <w:contextualSpacing/>
        <w:jc w:val="left"/>
        <w:rPr>
          <w:rFonts w:ascii="楷体" w:eastAsia="楷体" w:hAnsi="楷体" w:hint="eastAsia"/>
        </w:rPr>
      </w:pPr>
      <w:r>
        <w:rPr>
          <w:rFonts w:ascii="楷体" w:eastAsia="楷体" w:hAnsi="楷体" w:cs="宋体"/>
          <w:sz w:val="24"/>
        </w:rPr>
        <w:t>1.</w:t>
      </w:r>
      <w:r>
        <w:rPr>
          <w:rFonts w:ascii="楷体" w:eastAsia="楷体" w:hAnsi="楷体" w:cs="宋体" w:hint="eastAsia"/>
          <w:sz w:val="24"/>
        </w:rPr>
        <w:t>开标一览表中“标的名称、数量、单位、品牌、型号、生产厂家、产地”必须如实填写完整，定制产品在型号栏中填写“定制”。</w:t>
      </w:r>
      <w:r>
        <w:rPr>
          <w:rFonts w:ascii="楷体" w:eastAsia="楷体" w:hAnsi="楷体" w:cs="宋体" w:hint="eastAsia"/>
          <w:b/>
          <w:sz w:val="24"/>
        </w:rPr>
        <w:t>填写有缺漏</w:t>
      </w:r>
      <w:r>
        <w:rPr>
          <w:rFonts w:ascii="楷体" w:eastAsia="楷体" w:hAnsi="楷体" w:cs="宋体" w:hint="eastAsia"/>
          <w:b/>
          <w:bCs/>
          <w:sz w:val="24"/>
        </w:rPr>
        <w:t>的，</w:t>
      </w:r>
      <w:r>
        <w:rPr>
          <w:rFonts w:ascii="楷体" w:eastAsia="楷体" w:hAnsi="楷体" w:cs="宋体" w:hint="eastAsia"/>
          <w:b/>
          <w:sz w:val="24"/>
        </w:rPr>
        <w:t>其投标文件按无效响应处理。</w:t>
      </w:r>
    </w:p>
    <w:p w14:paraId="751CDFE7" w14:textId="77777777" w:rsidR="009B41DA" w:rsidRDefault="001D1FDB">
      <w:pPr>
        <w:snapToGrid w:val="0"/>
        <w:spacing w:before="50" w:after="50"/>
        <w:ind w:firstLineChars="200" w:firstLine="480"/>
        <w:jc w:val="left"/>
        <w:rPr>
          <w:rFonts w:ascii="楷体" w:eastAsia="楷体" w:hAnsi="楷体" w:cs="宋体" w:hint="eastAsia"/>
          <w:sz w:val="24"/>
        </w:rPr>
      </w:pPr>
      <w:r>
        <w:rPr>
          <w:rFonts w:ascii="楷体" w:eastAsia="楷体" w:hAnsi="楷体" w:cs="宋体"/>
          <w:sz w:val="24"/>
        </w:rPr>
        <w:t>2.</w:t>
      </w:r>
      <w:r>
        <w:rPr>
          <w:rFonts w:ascii="楷体" w:eastAsia="楷体" w:hAnsi="楷体" w:cs="宋体"/>
          <w:b/>
          <w:sz w:val="24"/>
        </w:rPr>
        <w:t>所填写的型号与货物铭牌一致。</w:t>
      </w:r>
    </w:p>
    <w:p w14:paraId="6FC6846C" w14:textId="77777777" w:rsidR="009B41DA" w:rsidRDefault="001D1FDB">
      <w:pPr>
        <w:snapToGrid w:val="0"/>
        <w:spacing w:before="50" w:after="50"/>
        <w:ind w:firstLineChars="200" w:firstLine="480"/>
        <w:jc w:val="left"/>
        <w:rPr>
          <w:rFonts w:ascii="楷体" w:eastAsia="楷体" w:hAnsi="楷体" w:cs="宋体" w:hint="eastAsia"/>
          <w:b/>
          <w:sz w:val="24"/>
        </w:rPr>
      </w:pPr>
      <w:r>
        <w:rPr>
          <w:rFonts w:ascii="楷体" w:eastAsia="楷体" w:hAnsi="楷体" w:cs="宋体"/>
          <w:bCs/>
          <w:sz w:val="24"/>
        </w:rPr>
        <w:t>3.</w:t>
      </w:r>
      <w:r>
        <w:rPr>
          <w:rFonts w:ascii="楷体" w:eastAsia="楷体" w:hAnsi="楷体" w:cs="宋体" w:hint="eastAsia"/>
          <w:sz w:val="24"/>
        </w:rPr>
        <w:t>报价一经涂改，应在涂改处加盖投标人公章或者由法定代表人或者委托代理人签字或者盖章</w:t>
      </w:r>
      <w:r>
        <w:rPr>
          <w:rFonts w:ascii="楷体" w:eastAsia="楷体" w:hAnsi="楷体" w:cs="宋体" w:hint="eastAsia"/>
          <w:b/>
          <w:sz w:val="24"/>
        </w:rPr>
        <w:t>，否则其投标作无效标处理。</w:t>
      </w:r>
    </w:p>
    <w:p w14:paraId="2DD30578" w14:textId="77777777" w:rsidR="009B41DA" w:rsidRDefault="001D1FDB">
      <w:pPr>
        <w:snapToGrid w:val="0"/>
        <w:spacing w:before="50" w:after="50"/>
        <w:ind w:firstLineChars="200" w:firstLine="482"/>
        <w:jc w:val="left"/>
        <w:rPr>
          <w:rFonts w:ascii="楷体" w:eastAsia="楷体" w:hAnsi="楷体" w:cs="宋体" w:hint="eastAsia"/>
          <w:sz w:val="24"/>
        </w:rPr>
      </w:pPr>
      <w:r>
        <w:rPr>
          <w:rFonts w:ascii="楷体" w:eastAsia="楷体" w:hAnsi="楷体" w:cs="宋体"/>
          <w:b/>
          <w:sz w:val="24"/>
        </w:rPr>
        <w:t>4.</w:t>
      </w:r>
      <w:r>
        <w:rPr>
          <w:rFonts w:ascii="楷体" w:eastAsia="楷体" w:hAnsi="楷体" w:cs="宋体" w:hint="eastAsia"/>
          <w:sz w:val="24"/>
        </w:rPr>
        <w:t>投标人的开标一览表必须加盖投标人公章并由法定代表人或者委托代理人签字，</w:t>
      </w:r>
      <w:r>
        <w:rPr>
          <w:rFonts w:ascii="楷体" w:eastAsia="楷体" w:hAnsi="楷体" w:cs="宋体" w:hint="eastAsia"/>
          <w:b/>
          <w:sz w:val="24"/>
        </w:rPr>
        <w:t>否则其投标作无效标处理</w:t>
      </w:r>
      <w:r>
        <w:rPr>
          <w:rFonts w:ascii="楷体" w:eastAsia="楷体" w:hAnsi="楷体" w:cs="宋体" w:hint="eastAsia"/>
          <w:sz w:val="24"/>
        </w:rPr>
        <w:t>。</w:t>
      </w:r>
    </w:p>
    <w:p w14:paraId="1385852B" w14:textId="77777777" w:rsidR="009B41DA" w:rsidRDefault="001D1FDB">
      <w:pPr>
        <w:snapToGrid w:val="0"/>
        <w:spacing w:before="50" w:after="50"/>
        <w:ind w:firstLineChars="200" w:firstLine="480"/>
        <w:jc w:val="left"/>
        <w:rPr>
          <w:rFonts w:ascii="楷体" w:eastAsia="楷体" w:hAnsi="楷体" w:cs="宋体" w:hint="eastAsia"/>
          <w:sz w:val="24"/>
        </w:rPr>
      </w:pPr>
      <w:r>
        <w:rPr>
          <w:rFonts w:ascii="楷体" w:eastAsia="楷体" w:hAnsi="楷体" w:cs="宋体"/>
          <w:sz w:val="24"/>
        </w:rPr>
        <w:t>5.招标文件中列明采购专用耗材的，应按招标文件规定的耗材量或者按耗材的常规</w:t>
      </w:r>
      <w:r>
        <w:rPr>
          <w:rFonts w:ascii="楷体" w:eastAsia="楷体" w:hAnsi="楷体" w:cs="宋体" w:hint="eastAsia"/>
          <w:sz w:val="24"/>
        </w:rPr>
        <w:t>使用量提供报价。</w:t>
      </w:r>
    </w:p>
    <w:p w14:paraId="04527B6C" w14:textId="77777777" w:rsidR="009B41DA" w:rsidRDefault="001D1FDB">
      <w:pPr>
        <w:snapToGrid w:val="0"/>
        <w:spacing w:before="50" w:after="50"/>
        <w:ind w:firstLineChars="200" w:firstLine="480"/>
        <w:jc w:val="left"/>
        <w:rPr>
          <w:rFonts w:ascii="楷体" w:eastAsia="楷体" w:hAnsi="楷体" w:cs="宋体" w:hint="eastAsia"/>
          <w:sz w:val="24"/>
        </w:rPr>
      </w:pPr>
      <w:r>
        <w:rPr>
          <w:rFonts w:ascii="楷体" w:eastAsia="楷体" w:hAnsi="楷体" w:cs="宋体"/>
          <w:sz w:val="24"/>
        </w:rPr>
        <w:t>6.如为联合体投标，“投标人名称”处必须列明联合体各方名称，并标注联合体牵头人名称，</w:t>
      </w:r>
      <w:r>
        <w:rPr>
          <w:rFonts w:ascii="楷体" w:eastAsia="楷体" w:hAnsi="楷体" w:cs="宋体" w:hint="eastAsia"/>
          <w:b/>
          <w:sz w:val="24"/>
        </w:rPr>
        <w:t>否则其投标作无效标处理。</w:t>
      </w:r>
    </w:p>
    <w:p w14:paraId="6B558592" w14:textId="77777777" w:rsidR="009B41DA" w:rsidRDefault="001D1FDB">
      <w:pPr>
        <w:snapToGrid w:val="0"/>
        <w:spacing w:before="50" w:after="50"/>
        <w:ind w:firstLineChars="200" w:firstLine="456"/>
        <w:jc w:val="left"/>
        <w:rPr>
          <w:rFonts w:ascii="楷体" w:eastAsia="楷体" w:hAnsi="楷体" w:cs="宋体" w:hint="eastAsia"/>
          <w:spacing w:val="-6"/>
          <w:sz w:val="24"/>
        </w:rPr>
      </w:pPr>
      <w:r>
        <w:rPr>
          <w:rFonts w:ascii="楷体" w:eastAsia="楷体" w:hAnsi="楷体" w:cs="宋体"/>
          <w:spacing w:val="-6"/>
          <w:sz w:val="24"/>
        </w:rPr>
        <w:t>7.如为联合体投标，盖章处须加盖联合体各方公章，</w:t>
      </w:r>
      <w:r>
        <w:rPr>
          <w:rFonts w:ascii="楷体" w:eastAsia="楷体" w:hAnsi="楷体" w:cs="宋体" w:hint="eastAsia"/>
          <w:b/>
          <w:spacing w:val="-6"/>
          <w:sz w:val="24"/>
        </w:rPr>
        <w:t>否则其投标作无效标处理。</w:t>
      </w:r>
    </w:p>
    <w:p w14:paraId="4AF219BD" w14:textId="77777777" w:rsidR="009B41DA" w:rsidRDefault="001D1FDB">
      <w:pPr>
        <w:snapToGrid w:val="0"/>
        <w:spacing w:before="50" w:after="50"/>
        <w:ind w:firstLineChars="200" w:firstLine="480"/>
        <w:rPr>
          <w:rFonts w:ascii="楷体" w:eastAsia="楷体" w:hAnsi="楷体" w:cs="宋体" w:hint="eastAsia"/>
          <w:b/>
          <w:sz w:val="24"/>
        </w:rPr>
      </w:pPr>
      <w:r>
        <w:rPr>
          <w:rFonts w:ascii="楷体" w:eastAsia="楷体" w:hAnsi="楷体" w:cs="宋体"/>
          <w:sz w:val="24"/>
        </w:rPr>
        <w:t>8.</w:t>
      </w:r>
      <w:r>
        <w:rPr>
          <w:rFonts w:ascii="楷体" w:eastAsia="楷体" w:hAnsi="楷体" w:cs="宋体" w:hint="eastAsia"/>
          <w:sz w:val="24"/>
        </w:rPr>
        <w:t>投标人需按本表格式填写，不得自行更改，如有多分标，按分</w:t>
      </w:r>
      <w:proofErr w:type="gramStart"/>
      <w:r>
        <w:rPr>
          <w:rFonts w:ascii="楷体" w:eastAsia="楷体" w:hAnsi="楷体" w:cs="宋体" w:hint="eastAsia"/>
          <w:sz w:val="24"/>
        </w:rPr>
        <w:t>标分别</w:t>
      </w:r>
      <w:proofErr w:type="gramEnd"/>
      <w:r>
        <w:rPr>
          <w:rFonts w:ascii="楷体" w:eastAsia="楷体" w:hAnsi="楷体" w:cs="宋体" w:hint="eastAsia"/>
          <w:sz w:val="24"/>
        </w:rPr>
        <w:t>提供开标一览表，必须加盖投标人公章并由法定代表人或者委托代理人签字，</w:t>
      </w:r>
      <w:r>
        <w:rPr>
          <w:rFonts w:ascii="楷体" w:eastAsia="楷体" w:hAnsi="楷体" w:cs="宋体" w:hint="eastAsia"/>
          <w:b/>
          <w:sz w:val="24"/>
        </w:rPr>
        <w:t>否则投标无效。</w:t>
      </w:r>
    </w:p>
    <w:p w14:paraId="44D2507C" w14:textId="77777777" w:rsidR="009B41DA" w:rsidRDefault="001D1FDB">
      <w:pPr>
        <w:snapToGrid w:val="0"/>
        <w:spacing w:beforeLines="50" w:before="120" w:line="360" w:lineRule="auto"/>
        <w:ind w:right="482" w:firstLineChars="200" w:firstLine="480"/>
        <w:rPr>
          <w:rFonts w:ascii="楷体" w:eastAsia="楷体" w:hAnsi="楷体" w:cs="宋体" w:hint="eastAsia"/>
          <w:sz w:val="24"/>
        </w:rPr>
      </w:pPr>
      <w:r>
        <w:rPr>
          <w:rFonts w:ascii="楷体" w:eastAsia="楷体" w:hAnsi="楷体" w:cs="宋体"/>
          <w:sz w:val="24"/>
        </w:rPr>
        <w:t>9.特别提示：采购代理机构将对项目名称和项目编号，中标人名称、地址和中标金额，主要中标标的</w:t>
      </w:r>
      <w:proofErr w:type="gramStart"/>
      <w:r>
        <w:rPr>
          <w:rFonts w:ascii="楷体" w:eastAsia="楷体" w:hAnsi="楷体" w:cs="宋体" w:hint="eastAsia"/>
          <w:sz w:val="24"/>
        </w:rPr>
        <w:t>的</w:t>
      </w:r>
      <w:proofErr w:type="gramEnd"/>
      <w:r>
        <w:rPr>
          <w:rFonts w:ascii="楷体" w:eastAsia="楷体" w:hAnsi="楷体" w:cs="宋体" w:hint="eastAsia"/>
          <w:sz w:val="24"/>
        </w:rPr>
        <w:t>名称、规格型号、品牌（如有）、数量、单价等予以公示。</w:t>
      </w:r>
    </w:p>
    <w:p w14:paraId="5366834E" w14:textId="77777777" w:rsidR="009B41DA" w:rsidRDefault="001D1FDB">
      <w:pPr>
        <w:snapToGrid w:val="0"/>
        <w:spacing w:beforeLines="50" w:before="120" w:line="360" w:lineRule="auto"/>
        <w:ind w:right="482" w:firstLineChars="1000" w:firstLine="2400"/>
        <w:rPr>
          <w:rFonts w:ascii="宋体" w:hAnsi="宋体" w:cs="宋体" w:hint="eastAsia"/>
          <w:sz w:val="24"/>
          <w:u w:val="single"/>
        </w:rPr>
      </w:pPr>
      <w:r>
        <w:rPr>
          <w:rFonts w:ascii="宋体" w:hAnsi="宋体" w:cs="宋体" w:hint="eastAsia"/>
          <w:sz w:val="24"/>
        </w:rPr>
        <w:t>法定代表人或者委托代理人（签字）：</w:t>
      </w:r>
    </w:p>
    <w:p w14:paraId="1EC83482" w14:textId="77777777" w:rsidR="009B41DA" w:rsidRDefault="001D1FDB">
      <w:pPr>
        <w:snapToGrid w:val="0"/>
        <w:spacing w:beforeLines="50" w:before="120" w:after="50" w:line="360" w:lineRule="auto"/>
        <w:ind w:right="480" w:firstLineChars="1000" w:firstLine="2400"/>
        <w:rPr>
          <w:rFonts w:ascii="宋体" w:hAnsi="宋体" w:cs="宋体" w:hint="eastAsia"/>
          <w:sz w:val="24"/>
          <w:u w:val="single"/>
        </w:rPr>
      </w:pPr>
      <w:r>
        <w:rPr>
          <w:rFonts w:ascii="宋体" w:hAnsi="宋体" w:cs="宋体" w:hint="eastAsia"/>
          <w:sz w:val="24"/>
        </w:rPr>
        <w:t>投标人（公章）：</w:t>
      </w:r>
    </w:p>
    <w:p w14:paraId="01932BA8" w14:textId="77777777" w:rsidR="009B41DA" w:rsidRDefault="001D1FDB">
      <w:pPr>
        <w:snapToGrid w:val="0"/>
        <w:spacing w:before="50" w:after="50"/>
        <w:ind w:leftChars="-15" w:left="-31" w:rightChars="-389" w:right="-817" w:firstLineChars="900" w:firstLine="2160"/>
        <w:rPr>
          <w:rFonts w:ascii="宋体" w:hAnsi="宋体" w:cs="宋体" w:hint="eastAsia"/>
          <w:sz w:val="24"/>
        </w:rPr>
      </w:pPr>
      <w:r>
        <w:rPr>
          <w:rFonts w:hAnsi="宋体" w:cs="宋体" w:hint="eastAsia"/>
          <w:sz w:val="24"/>
        </w:rPr>
        <w:lastRenderedPageBreak/>
        <w:t>日期：</w:t>
      </w:r>
      <w:r>
        <w:rPr>
          <w:rFonts w:hAnsi="宋体" w:cs="宋体" w:hint="eastAsia"/>
          <w:sz w:val="24"/>
        </w:rPr>
        <w:t xml:space="preserve">   </w:t>
      </w:r>
      <w:r>
        <w:rPr>
          <w:rFonts w:hAnsi="宋体" w:cs="宋体" w:hint="eastAsia"/>
          <w:sz w:val="24"/>
        </w:rPr>
        <w:t>年</w:t>
      </w:r>
      <w:r>
        <w:rPr>
          <w:rFonts w:hAnsi="宋体" w:cs="宋体" w:hint="eastAsia"/>
          <w:sz w:val="24"/>
        </w:rPr>
        <w:t xml:space="preserve">   </w:t>
      </w:r>
      <w:r>
        <w:rPr>
          <w:rFonts w:hAnsi="宋体" w:cs="宋体" w:hint="eastAsia"/>
          <w:sz w:val="24"/>
        </w:rPr>
        <w:t>月</w:t>
      </w:r>
      <w:r>
        <w:rPr>
          <w:rFonts w:hAnsi="宋体" w:cs="宋体" w:hint="eastAsia"/>
          <w:sz w:val="24"/>
        </w:rPr>
        <w:t xml:space="preserve">   </w:t>
      </w:r>
      <w:r>
        <w:rPr>
          <w:rFonts w:hAnsi="宋体" w:cs="宋体" w:hint="eastAsia"/>
          <w:sz w:val="24"/>
        </w:rPr>
        <w:t>日</w:t>
      </w:r>
    </w:p>
    <w:p w14:paraId="05FE8A00" w14:textId="77777777" w:rsidR="009B41DA" w:rsidRDefault="001D1FDB">
      <w:pPr>
        <w:rPr>
          <w:rFonts w:ascii="宋体" w:hAnsi="宋体" w:cs="宋体" w:hint="eastAsia"/>
          <w:b/>
          <w:sz w:val="28"/>
          <w:szCs w:val="28"/>
        </w:rPr>
      </w:pPr>
      <w:r>
        <w:rPr>
          <w:rFonts w:ascii="宋体" w:hAnsi="宋体" w:cs="宋体" w:hint="eastAsia"/>
          <w:b/>
          <w:bCs/>
          <w:sz w:val="24"/>
        </w:rPr>
        <w:br w:type="page"/>
      </w:r>
      <w:bookmarkStart w:id="202" w:name="_Toc19686837"/>
      <w:r>
        <w:rPr>
          <w:rFonts w:ascii="宋体" w:hAnsi="宋体" w:cs="宋体" w:hint="eastAsia"/>
          <w:b/>
          <w:sz w:val="28"/>
          <w:szCs w:val="28"/>
        </w:rPr>
        <w:lastRenderedPageBreak/>
        <w:t>二、资格证明文件格式</w:t>
      </w:r>
      <w:bookmarkEnd w:id="200"/>
      <w:bookmarkEnd w:id="201"/>
      <w:bookmarkEnd w:id="202"/>
    </w:p>
    <w:p w14:paraId="1100DDCC" w14:textId="77777777" w:rsidR="009B41DA" w:rsidRDefault="001D1FDB">
      <w:pPr>
        <w:numPr>
          <w:ilvl w:val="2"/>
          <w:numId w:val="8"/>
        </w:numPr>
        <w:snapToGrid w:val="0"/>
        <w:spacing w:beforeLines="50" w:before="120" w:after="50" w:line="360" w:lineRule="auto"/>
        <w:ind w:left="0" w:firstLine="0"/>
        <w:jc w:val="left"/>
        <w:rPr>
          <w:rFonts w:ascii="宋体" w:hAnsi="宋体" w:cs="宋体" w:hint="eastAsia"/>
          <w:b/>
          <w:sz w:val="24"/>
        </w:rPr>
      </w:pPr>
      <w:r>
        <w:rPr>
          <w:rFonts w:ascii="宋体" w:hAnsi="宋体" w:cs="宋体" w:hint="eastAsia"/>
          <w:b/>
          <w:sz w:val="24"/>
        </w:rPr>
        <w:t>资格证明文件封面格式：</w:t>
      </w:r>
    </w:p>
    <w:p w14:paraId="69499822" w14:textId="77777777" w:rsidR="009B41DA" w:rsidRDefault="009B41DA">
      <w:pPr>
        <w:snapToGrid w:val="0"/>
        <w:spacing w:beforeLines="50" w:before="120" w:after="50"/>
        <w:rPr>
          <w:rFonts w:ascii="宋体" w:hAnsi="宋体" w:cs="宋体" w:hint="eastAsia"/>
          <w:bCs/>
          <w:sz w:val="32"/>
          <w:szCs w:val="20"/>
        </w:rPr>
      </w:pPr>
    </w:p>
    <w:p w14:paraId="475E33B0" w14:textId="77777777" w:rsidR="009B41DA" w:rsidRDefault="009B41DA">
      <w:pPr>
        <w:snapToGrid w:val="0"/>
        <w:spacing w:beforeLines="50" w:before="120" w:after="50"/>
        <w:rPr>
          <w:rFonts w:ascii="宋体" w:hAnsi="宋体" w:cs="宋体" w:hint="eastAsia"/>
          <w:sz w:val="24"/>
          <w:szCs w:val="20"/>
        </w:rPr>
      </w:pPr>
    </w:p>
    <w:p w14:paraId="03F1C31A" w14:textId="77777777" w:rsidR="009B41DA" w:rsidRDefault="009B41DA">
      <w:pPr>
        <w:snapToGrid w:val="0"/>
        <w:spacing w:beforeLines="50" w:before="120" w:after="50"/>
        <w:rPr>
          <w:rFonts w:ascii="宋体" w:hAnsi="宋体" w:cs="宋体" w:hint="eastAsia"/>
          <w:sz w:val="24"/>
          <w:szCs w:val="20"/>
        </w:rPr>
      </w:pPr>
    </w:p>
    <w:p w14:paraId="6CD67FF4" w14:textId="77777777" w:rsidR="009B41DA" w:rsidRDefault="001D1FDB">
      <w:pPr>
        <w:snapToGrid w:val="0"/>
        <w:spacing w:beforeLines="50" w:before="120" w:after="50"/>
        <w:jc w:val="center"/>
        <w:rPr>
          <w:rFonts w:ascii="宋体" w:hAnsi="宋体" w:cs="宋体" w:hint="eastAsia"/>
          <w:sz w:val="84"/>
          <w:szCs w:val="84"/>
        </w:rPr>
      </w:pPr>
      <w:r>
        <w:rPr>
          <w:rFonts w:ascii="宋体" w:hAnsi="宋体" w:cs="宋体" w:hint="eastAsia"/>
          <w:sz w:val="84"/>
          <w:szCs w:val="84"/>
        </w:rPr>
        <w:t>投标文件</w:t>
      </w:r>
    </w:p>
    <w:p w14:paraId="7BF7A6BA" w14:textId="77777777" w:rsidR="009B41DA" w:rsidRDefault="009B41DA">
      <w:pPr>
        <w:snapToGrid w:val="0"/>
        <w:spacing w:beforeLines="50" w:before="120" w:after="50"/>
        <w:rPr>
          <w:rFonts w:ascii="宋体" w:hAnsi="宋体" w:cs="宋体" w:hint="eastAsia"/>
          <w:sz w:val="24"/>
          <w:szCs w:val="20"/>
        </w:rPr>
      </w:pPr>
    </w:p>
    <w:p w14:paraId="66C42DC5" w14:textId="77777777" w:rsidR="009B41DA" w:rsidRDefault="009B41DA">
      <w:pPr>
        <w:snapToGrid w:val="0"/>
        <w:spacing w:beforeLines="50" w:before="120" w:after="50"/>
        <w:rPr>
          <w:rFonts w:ascii="宋体" w:hAnsi="宋体" w:cs="宋体" w:hint="eastAsia"/>
          <w:sz w:val="24"/>
          <w:szCs w:val="20"/>
        </w:rPr>
      </w:pPr>
    </w:p>
    <w:p w14:paraId="0F1CD6AE" w14:textId="77777777" w:rsidR="009B41DA" w:rsidRDefault="001D1FDB">
      <w:pPr>
        <w:snapToGrid w:val="0"/>
        <w:spacing w:beforeLines="50" w:before="120" w:after="50"/>
        <w:jc w:val="center"/>
        <w:rPr>
          <w:rFonts w:ascii="宋体" w:hAnsi="宋体" w:cs="宋体" w:hint="eastAsia"/>
          <w:b/>
          <w:sz w:val="24"/>
          <w:szCs w:val="20"/>
        </w:rPr>
      </w:pPr>
      <w:r>
        <w:rPr>
          <w:rFonts w:ascii="宋体" w:hAnsi="宋体" w:cs="宋体" w:hint="eastAsia"/>
          <w:b/>
          <w:sz w:val="32"/>
          <w:szCs w:val="32"/>
        </w:rPr>
        <w:t>资格证明文件</w:t>
      </w:r>
    </w:p>
    <w:p w14:paraId="60648B34" w14:textId="77777777" w:rsidR="009B41DA" w:rsidRDefault="009B41DA">
      <w:pPr>
        <w:snapToGrid w:val="0"/>
        <w:spacing w:beforeLines="50" w:before="120" w:after="50"/>
        <w:rPr>
          <w:rFonts w:ascii="宋体" w:hAnsi="宋体" w:cs="宋体" w:hint="eastAsia"/>
          <w:bCs/>
          <w:sz w:val="24"/>
          <w:szCs w:val="20"/>
        </w:rPr>
      </w:pPr>
    </w:p>
    <w:p w14:paraId="0C3D3A5D" w14:textId="77777777" w:rsidR="009B41DA" w:rsidRDefault="009B41DA">
      <w:pPr>
        <w:snapToGrid w:val="0"/>
        <w:spacing w:beforeLines="50" w:before="120" w:after="50"/>
        <w:rPr>
          <w:rFonts w:ascii="宋体" w:hAnsi="宋体" w:cs="宋体" w:hint="eastAsia"/>
          <w:bCs/>
          <w:sz w:val="24"/>
          <w:szCs w:val="20"/>
        </w:rPr>
      </w:pPr>
    </w:p>
    <w:p w14:paraId="23F4A78D" w14:textId="77777777" w:rsidR="009B41DA" w:rsidRDefault="009B41DA">
      <w:pPr>
        <w:snapToGrid w:val="0"/>
        <w:spacing w:beforeLines="50" w:before="120" w:after="50"/>
        <w:ind w:firstLineChars="600" w:firstLine="1680"/>
        <w:rPr>
          <w:rFonts w:ascii="宋体" w:hAnsi="宋体" w:cs="宋体" w:hint="eastAsia"/>
          <w:bCs/>
          <w:sz w:val="28"/>
          <w:szCs w:val="21"/>
        </w:rPr>
      </w:pPr>
    </w:p>
    <w:p w14:paraId="7BCC94AD" w14:textId="77777777" w:rsidR="009B41DA" w:rsidRDefault="009B41DA">
      <w:pPr>
        <w:snapToGrid w:val="0"/>
        <w:spacing w:beforeLines="50" w:before="120" w:after="50"/>
        <w:ind w:firstLineChars="600" w:firstLine="1680"/>
        <w:rPr>
          <w:rFonts w:ascii="宋体" w:hAnsi="宋体" w:cs="宋体" w:hint="eastAsia"/>
          <w:bCs/>
          <w:sz w:val="28"/>
          <w:szCs w:val="21"/>
        </w:rPr>
      </w:pPr>
    </w:p>
    <w:p w14:paraId="7270A37C" w14:textId="77777777" w:rsidR="009B41DA" w:rsidRDefault="001D1FDB">
      <w:pPr>
        <w:snapToGrid w:val="0"/>
        <w:spacing w:beforeLines="50" w:before="120" w:after="50"/>
        <w:ind w:firstLineChars="600" w:firstLine="1680"/>
        <w:rPr>
          <w:rFonts w:ascii="宋体" w:hAnsi="宋体" w:cs="宋体" w:hint="eastAsia"/>
          <w:bCs/>
          <w:sz w:val="28"/>
          <w:szCs w:val="21"/>
        </w:rPr>
      </w:pPr>
      <w:r>
        <w:rPr>
          <w:rFonts w:ascii="宋体" w:hAnsi="宋体" w:cs="宋体" w:hint="eastAsia"/>
          <w:bCs/>
          <w:sz w:val="28"/>
          <w:szCs w:val="28"/>
        </w:rPr>
        <w:t>项目名称：</w:t>
      </w:r>
    </w:p>
    <w:p w14:paraId="663CC8F3" w14:textId="77777777" w:rsidR="009B41DA" w:rsidRDefault="001D1FDB">
      <w:pPr>
        <w:snapToGrid w:val="0"/>
        <w:spacing w:beforeLines="50" w:before="120" w:after="50"/>
        <w:ind w:firstLineChars="600" w:firstLine="1680"/>
        <w:rPr>
          <w:rFonts w:ascii="宋体" w:hAnsi="宋体" w:cs="宋体" w:hint="eastAsia"/>
          <w:bCs/>
          <w:sz w:val="28"/>
          <w:szCs w:val="28"/>
        </w:rPr>
      </w:pPr>
      <w:r>
        <w:rPr>
          <w:rFonts w:ascii="宋体" w:hAnsi="宋体" w:cs="宋体" w:hint="eastAsia"/>
          <w:bCs/>
          <w:sz w:val="28"/>
          <w:szCs w:val="28"/>
        </w:rPr>
        <w:t>项目编号：</w:t>
      </w:r>
    </w:p>
    <w:p w14:paraId="44F60AB0" w14:textId="77777777" w:rsidR="009B41DA" w:rsidRDefault="001D1FDB">
      <w:pPr>
        <w:snapToGrid w:val="0"/>
        <w:spacing w:beforeLines="50" w:before="120" w:after="50"/>
        <w:ind w:firstLineChars="600" w:firstLine="1680"/>
        <w:rPr>
          <w:rFonts w:ascii="宋体" w:hAnsi="宋体" w:cs="宋体" w:hint="eastAsia"/>
          <w:bCs/>
          <w:sz w:val="28"/>
          <w:szCs w:val="28"/>
        </w:rPr>
      </w:pPr>
      <w:r>
        <w:rPr>
          <w:rFonts w:ascii="宋体" w:hAnsi="宋体" w:cs="宋体" w:hint="eastAsia"/>
          <w:bCs/>
          <w:sz w:val="28"/>
          <w:szCs w:val="28"/>
        </w:rPr>
        <w:t>所投分标：</w:t>
      </w:r>
    </w:p>
    <w:p w14:paraId="2E04D7CF" w14:textId="77777777" w:rsidR="009B41DA" w:rsidRDefault="001D1FDB">
      <w:pPr>
        <w:pStyle w:val="a0"/>
        <w:snapToGrid w:val="0"/>
        <w:spacing w:before="50" w:after="50"/>
        <w:ind w:firstLineChars="600" w:firstLine="1680"/>
        <w:rPr>
          <w:rFonts w:ascii="宋体" w:hAnsi="宋体" w:cs="宋体" w:hint="eastAsia"/>
          <w:bCs/>
          <w:sz w:val="28"/>
          <w:szCs w:val="28"/>
        </w:rPr>
      </w:pPr>
      <w:r>
        <w:rPr>
          <w:rFonts w:ascii="宋体" w:hAnsi="宋体" w:cs="宋体" w:hint="eastAsia"/>
          <w:bCs/>
          <w:sz w:val="28"/>
          <w:szCs w:val="28"/>
        </w:rPr>
        <w:t>投标人名称：</w:t>
      </w:r>
    </w:p>
    <w:p w14:paraId="0AD7D9D3" w14:textId="77777777" w:rsidR="009B41DA" w:rsidRDefault="009B41DA">
      <w:pPr>
        <w:pStyle w:val="a0"/>
        <w:snapToGrid w:val="0"/>
        <w:spacing w:before="50" w:after="50"/>
        <w:ind w:firstLineChars="600" w:firstLine="1680"/>
        <w:rPr>
          <w:rFonts w:ascii="宋体" w:hAnsi="宋体" w:cs="宋体" w:hint="eastAsia"/>
          <w:bCs/>
          <w:sz w:val="28"/>
          <w:szCs w:val="28"/>
        </w:rPr>
      </w:pPr>
    </w:p>
    <w:p w14:paraId="15CC1AEB" w14:textId="77777777" w:rsidR="009B41DA" w:rsidRDefault="009B41DA">
      <w:pPr>
        <w:pStyle w:val="a0"/>
        <w:snapToGrid w:val="0"/>
        <w:spacing w:before="50" w:after="50"/>
        <w:ind w:firstLineChars="600" w:firstLine="1680"/>
        <w:rPr>
          <w:rFonts w:ascii="宋体" w:hAnsi="宋体" w:cs="宋体" w:hint="eastAsia"/>
          <w:bCs/>
          <w:sz w:val="28"/>
          <w:szCs w:val="28"/>
        </w:rPr>
      </w:pPr>
    </w:p>
    <w:p w14:paraId="523163BD" w14:textId="77777777" w:rsidR="009B41DA" w:rsidRDefault="001D1FDB">
      <w:pPr>
        <w:snapToGrid w:val="0"/>
        <w:spacing w:beforeLines="50" w:before="120" w:after="50"/>
        <w:ind w:firstLineChars="600" w:firstLine="1680"/>
        <w:jc w:val="center"/>
        <w:rPr>
          <w:rFonts w:ascii="宋体" w:hAnsi="宋体" w:cs="宋体" w:hint="eastAsia"/>
          <w:sz w:val="28"/>
          <w:szCs w:val="28"/>
        </w:rPr>
      </w:pPr>
      <w:r>
        <w:rPr>
          <w:rFonts w:ascii="宋体" w:hAnsi="宋体" w:cs="宋体" w:hint="eastAsia"/>
          <w:sz w:val="28"/>
          <w:szCs w:val="28"/>
        </w:rPr>
        <w:t>年   月   日</w:t>
      </w:r>
    </w:p>
    <w:p w14:paraId="4BCC369B" w14:textId="77777777" w:rsidR="009B41DA" w:rsidRDefault="009B41DA">
      <w:pPr>
        <w:snapToGrid w:val="0"/>
        <w:spacing w:beforeLines="50" w:before="120" w:after="50"/>
        <w:rPr>
          <w:rFonts w:ascii="宋体" w:hAnsi="宋体" w:cs="宋体" w:hint="eastAsia"/>
          <w:sz w:val="24"/>
          <w:szCs w:val="20"/>
        </w:rPr>
      </w:pPr>
    </w:p>
    <w:p w14:paraId="7457B631" w14:textId="77777777" w:rsidR="009B41DA" w:rsidRDefault="009B41DA">
      <w:pPr>
        <w:snapToGrid w:val="0"/>
        <w:spacing w:beforeLines="50" w:before="120" w:after="50"/>
        <w:rPr>
          <w:rFonts w:ascii="宋体" w:hAnsi="宋体" w:cs="宋体" w:hint="eastAsia"/>
          <w:sz w:val="24"/>
          <w:szCs w:val="20"/>
        </w:rPr>
      </w:pPr>
    </w:p>
    <w:p w14:paraId="63F5667E" w14:textId="77777777" w:rsidR="009B41DA" w:rsidRDefault="001D1FDB">
      <w:pPr>
        <w:numPr>
          <w:ilvl w:val="2"/>
          <w:numId w:val="8"/>
        </w:numPr>
        <w:snapToGrid w:val="0"/>
        <w:spacing w:beforeLines="50" w:before="120" w:after="50" w:line="360" w:lineRule="auto"/>
        <w:ind w:left="0" w:firstLine="0"/>
        <w:jc w:val="left"/>
        <w:rPr>
          <w:rFonts w:ascii="宋体" w:hAnsi="宋体" w:cs="宋体" w:hint="eastAsia"/>
          <w:sz w:val="24"/>
          <w:szCs w:val="20"/>
        </w:rPr>
      </w:pPr>
      <w:r>
        <w:rPr>
          <w:rFonts w:ascii="宋体" w:hAnsi="宋体" w:cs="宋体" w:hint="eastAsia"/>
          <w:b/>
          <w:bCs/>
          <w:sz w:val="24"/>
        </w:rPr>
        <w:br w:type="page"/>
      </w:r>
      <w:r>
        <w:rPr>
          <w:rFonts w:ascii="宋体" w:hAnsi="宋体" w:cs="宋体" w:hint="eastAsia"/>
          <w:b/>
          <w:bCs/>
          <w:sz w:val="24"/>
        </w:rPr>
        <w:lastRenderedPageBreak/>
        <w:t>资格证明文件目录</w:t>
      </w:r>
    </w:p>
    <w:p w14:paraId="5869D0CE" w14:textId="77777777" w:rsidR="009B41DA" w:rsidRDefault="001D1FDB">
      <w:pPr>
        <w:snapToGrid w:val="0"/>
        <w:spacing w:line="360" w:lineRule="auto"/>
        <w:ind w:firstLineChars="200" w:firstLine="480"/>
        <w:jc w:val="left"/>
        <w:rPr>
          <w:rFonts w:ascii="宋体" w:hAnsi="宋体" w:cs="宋体" w:hint="eastAsia"/>
          <w:sz w:val="24"/>
        </w:rPr>
      </w:pPr>
      <w:r>
        <w:rPr>
          <w:rFonts w:ascii="宋体" w:hAnsi="宋体" w:cs="宋体" w:hint="eastAsia"/>
          <w:sz w:val="24"/>
        </w:rPr>
        <w:t>根据招标文件规定及投标人提供的材料自行编写目录。</w:t>
      </w:r>
    </w:p>
    <w:p w14:paraId="6E7C514A" w14:textId="77777777" w:rsidR="009B41DA" w:rsidRDefault="009B41DA">
      <w:pPr>
        <w:snapToGrid w:val="0"/>
        <w:spacing w:before="50" w:afterLines="50" w:after="120"/>
        <w:jc w:val="left"/>
        <w:rPr>
          <w:rFonts w:ascii="宋体" w:hAnsi="宋体" w:cs="宋体" w:hint="eastAsia"/>
          <w:sz w:val="24"/>
        </w:rPr>
      </w:pPr>
    </w:p>
    <w:p w14:paraId="324777A6" w14:textId="77777777" w:rsidR="009B41DA" w:rsidRDefault="009B41DA">
      <w:pPr>
        <w:snapToGrid w:val="0"/>
        <w:spacing w:before="50" w:afterLines="50" w:after="120"/>
        <w:jc w:val="left"/>
        <w:rPr>
          <w:rFonts w:ascii="宋体" w:hAnsi="宋体" w:cs="宋体" w:hint="eastAsia"/>
          <w:sz w:val="24"/>
        </w:rPr>
      </w:pPr>
    </w:p>
    <w:p w14:paraId="7AC5E734" w14:textId="77777777" w:rsidR="009B41DA" w:rsidRDefault="001D1FDB">
      <w:pPr>
        <w:numPr>
          <w:ilvl w:val="2"/>
          <w:numId w:val="8"/>
        </w:numPr>
        <w:snapToGrid w:val="0"/>
        <w:spacing w:beforeLines="50" w:before="120" w:after="50"/>
        <w:ind w:left="0" w:firstLine="0"/>
        <w:jc w:val="left"/>
        <w:rPr>
          <w:rFonts w:ascii="宋体" w:hAnsi="宋体" w:cs="宋体" w:hint="eastAsia"/>
          <w:b/>
          <w:sz w:val="24"/>
        </w:rPr>
      </w:pPr>
      <w:r>
        <w:rPr>
          <w:rFonts w:ascii="宋体" w:hAnsi="宋体" w:cs="宋体" w:hint="eastAsia"/>
          <w:b/>
          <w:sz w:val="24"/>
        </w:rPr>
        <w:br w:type="page"/>
      </w:r>
      <w:r>
        <w:rPr>
          <w:rFonts w:ascii="宋体" w:hAnsi="宋体" w:cs="宋体" w:hint="eastAsia"/>
          <w:b/>
          <w:sz w:val="28"/>
          <w:szCs w:val="28"/>
        </w:rPr>
        <w:lastRenderedPageBreak/>
        <w:t>投标人直接控股、管理关系信息表</w:t>
      </w:r>
    </w:p>
    <w:p w14:paraId="1543B62C" w14:textId="77777777" w:rsidR="009B41DA" w:rsidRDefault="009B41DA">
      <w:pPr>
        <w:snapToGrid w:val="0"/>
        <w:spacing w:before="50" w:afterLines="50" w:after="120"/>
        <w:jc w:val="center"/>
        <w:rPr>
          <w:rFonts w:ascii="宋体" w:hAnsi="宋体" w:cs="宋体" w:hint="eastAsia"/>
          <w:b/>
          <w:sz w:val="28"/>
          <w:szCs w:val="28"/>
        </w:rPr>
      </w:pPr>
    </w:p>
    <w:p w14:paraId="61B06842" w14:textId="77777777" w:rsidR="009B41DA" w:rsidRDefault="001D1FDB">
      <w:pPr>
        <w:snapToGrid w:val="0"/>
        <w:spacing w:before="50" w:afterLines="50" w:after="120" w:line="360" w:lineRule="auto"/>
        <w:jc w:val="center"/>
        <w:rPr>
          <w:rFonts w:ascii="宋体" w:hAnsi="宋体" w:cs="宋体" w:hint="eastAsia"/>
          <w:b/>
          <w:sz w:val="32"/>
          <w:szCs w:val="32"/>
        </w:rPr>
      </w:pPr>
      <w:r>
        <w:rPr>
          <w:rFonts w:ascii="宋体" w:hAnsi="宋体" w:cs="宋体" w:hint="eastAsia"/>
          <w:b/>
          <w:sz w:val="32"/>
          <w:szCs w:val="32"/>
        </w:rPr>
        <w:t>投标人直接控股股东信息表</w:t>
      </w:r>
    </w:p>
    <w:tbl>
      <w:tblPr>
        <w:tblW w:w="9476" w:type="dxa"/>
        <w:shd w:val="clear" w:color="auto" w:fill="FBFBFB"/>
        <w:tblLayout w:type="fixed"/>
        <w:tblCellMar>
          <w:left w:w="0" w:type="dxa"/>
          <w:right w:w="0" w:type="dxa"/>
        </w:tblCellMar>
        <w:tblLook w:val="04A0" w:firstRow="1" w:lastRow="0" w:firstColumn="1" w:lastColumn="0" w:noHBand="0" w:noVBand="1"/>
      </w:tblPr>
      <w:tblGrid>
        <w:gridCol w:w="828"/>
        <w:gridCol w:w="2269"/>
        <w:gridCol w:w="1239"/>
        <w:gridCol w:w="3722"/>
        <w:gridCol w:w="1418"/>
      </w:tblGrid>
      <w:tr w:rsidR="009B41DA" w14:paraId="2CBF3273" w14:textId="77777777">
        <w:trPr>
          <w:tblHeader/>
        </w:trPr>
        <w:tc>
          <w:tcPr>
            <w:tcW w:w="828" w:type="dxa"/>
            <w:tcBorders>
              <w:top w:val="single" w:sz="4" w:space="0" w:color="auto"/>
              <w:left w:val="single" w:sz="4" w:space="0" w:color="auto"/>
              <w:bottom w:val="single" w:sz="4" w:space="0" w:color="auto"/>
              <w:right w:val="single" w:sz="4" w:space="0" w:color="auto"/>
            </w:tcBorders>
            <w:shd w:val="clear" w:color="auto" w:fill="EAE3D8"/>
            <w:tcMar>
              <w:top w:w="120" w:type="dxa"/>
              <w:left w:w="120" w:type="dxa"/>
              <w:bottom w:w="120" w:type="dxa"/>
              <w:right w:w="120" w:type="dxa"/>
            </w:tcMar>
            <w:vAlign w:val="center"/>
          </w:tcPr>
          <w:p w14:paraId="479CA79C" w14:textId="77777777" w:rsidR="009B41DA" w:rsidRDefault="001D1FDB">
            <w:pPr>
              <w:spacing w:line="360" w:lineRule="auto"/>
              <w:jc w:val="center"/>
              <w:rPr>
                <w:rFonts w:ascii="宋体" w:hAnsi="宋体" w:cs="宋体" w:hint="eastAsia"/>
                <w:b/>
                <w:bCs/>
                <w:kern w:val="0"/>
                <w:sz w:val="24"/>
              </w:rPr>
            </w:pPr>
            <w:r>
              <w:rPr>
                <w:rFonts w:ascii="宋体" w:hAnsi="宋体" w:cs="宋体" w:hint="eastAsia"/>
                <w:b/>
                <w:bCs/>
                <w:kern w:val="0"/>
                <w:sz w:val="24"/>
              </w:rPr>
              <w:t>序号</w:t>
            </w:r>
          </w:p>
        </w:tc>
        <w:tc>
          <w:tcPr>
            <w:tcW w:w="2269" w:type="dxa"/>
            <w:tcBorders>
              <w:top w:val="single" w:sz="4" w:space="0" w:color="auto"/>
              <w:left w:val="single" w:sz="4" w:space="0" w:color="auto"/>
              <w:bottom w:val="single" w:sz="4" w:space="0" w:color="auto"/>
              <w:right w:val="single" w:sz="4" w:space="0" w:color="auto"/>
            </w:tcBorders>
            <w:shd w:val="clear" w:color="auto" w:fill="EAE3D8"/>
            <w:tcMar>
              <w:top w:w="120" w:type="dxa"/>
              <w:left w:w="120" w:type="dxa"/>
              <w:bottom w:w="120" w:type="dxa"/>
              <w:right w:w="120" w:type="dxa"/>
            </w:tcMar>
            <w:vAlign w:val="center"/>
          </w:tcPr>
          <w:p w14:paraId="5FD6DA45" w14:textId="77777777" w:rsidR="009B41DA" w:rsidRDefault="001D1FDB">
            <w:pPr>
              <w:spacing w:line="360" w:lineRule="auto"/>
              <w:jc w:val="center"/>
              <w:rPr>
                <w:rFonts w:ascii="宋体" w:hAnsi="宋体" w:cs="宋体" w:hint="eastAsia"/>
                <w:b/>
                <w:bCs/>
                <w:kern w:val="0"/>
                <w:sz w:val="24"/>
              </w:rPr>
            </w:pPr>
            <w:r>
              <w:rPr>
                <w:rFonts w:ascii="宋体" w:hAnsi="宋体" w:cs="宋体" w:hint="eastAsia"/>
                <w:b/>
                <w:bCs/>
                <w:kern w:val="0"/>
                <w:sz w:val="24"/>
              </w:rPr>
              <w:t>直接控股股东名称</w:t>
            </w:r>
          </w:p>
        </w:tc>
        <w:tc>
          <w:tcPr>
            <w:tcW w:w="1239" w:type="dxa"/>
            <w:tcBorders>
              <w:top w:val="single" w:sz="4" w:space="0" w:color="auto"/>
              <w:left w:val="single" w:sz="4" w:space="0" w:color="auto"/>
              <w:bottom w:val="single" w:sz="4" w:space="0" w:color="auto"/>
              <w:right w:val="single" w:sz="4" w:space="0" w:color="auto"/>
            </w:tcBorders>
            <w:shd w:val="clear" w:color="auto" w:fill="EAE3D8"/>
            <w:tcMar>
              <w:top w:w="120" w:type="dxa"/>
              <w:left w:w="120" w:type="dxa"/>
              <w:bottom w:w="120" w:type="dxa"/>
              <w:right w:w="120" w:type="dxa"/>
            </w:tcMar>
            <w:vAlign w:val="center"/>
          </w:tcPr>
          <w:p w14:paraId="508077A9" w14:textId="77777777" w:rsidR="009B41DA" w:rsidRDefault="001D1FDB">
            <w:pPr>
              <w:spacing w:line="360" w:lineRule="auto"/>
              <w:jc w:val="center"/>
              <w:rPr>
                <w:rFonts w:ascii="宋体" w:hAnsi="宋体" w:cs="宋体" w:hint="eastAsia"/>
                <w:b/>
                <w:bCs/>
                <w:kern w:val="0"/>
                <w:sz w:val="24"/>
              </w:rPr>
            </w:pPr>
            <w:r>
              <w:rPr>
                <w:rFonts w:ascii="宋体" w:hAnsi="宋体" w:cs="宋体" w:hint="eastAsia"/>
                <w:b/>
                <w:bCs/>
                <w:kern w:val="0"/>
                <w:sz w:val="24"/>
              </w:rPr>
              <w:t>出资比例</w:t>
            </w:r>
          </w:p>
        </w:tc>
        <w:tc>
          <w:tcPr>
            <w:tcW w:w="3722" w:type="dxa"/>
            <w:tcBorders>
              <w:top w:val="single" w:sz="4" w:space="0" w:color="auto"/>
              <w:left w:val="single" w:sz="4" w:space="0" w:color="auto"/>
              <w:bottom w:val="single" w:sz="4" w:space="0" w:color="auto"/>
              <w:right w:val="single" w:sz="4" w:space="0" w:color="auto"/>
            </w:tcBorders>
            <w:shd w:val="clear" w:color="auto" w:fill="EAE3D8"/>
            <w:tcMar>
              <w:top w:w="120" w:type="dxa"/>
              <w:left w:w="120" w:type="dxa"/>
              <w:bottom w:w="120" w:type="dxa"/>
              <w:right w:w="120" w:type="dxa"/>
            </w:tcMar>
            <w:vAlign w:val="center"/>
          </w:tcPr>
          <w:p w14:paraId="6B7B6C21" w14:textId="77777777" w:rsidR="009B41DA" w:rsidRDefault="001D1FDB">
            <w:pPr>
              <w:spacing w:line="360" w:lineRule="auto"/>
              <w:jc w:val="center"/>
              <w:rPr>
                <w:rFonts w:ascii="宋体" w:hAnsi="宋体" w:cs="宋体" w:hint="eastAsia"/>
                <w:b/>
                <w:bCs/>
                <w:kern w:val="0"/>
                <w:sz w:val="24"/>
              </w:rPr>
            </w:pPr>
            <w:r>
              <w:rPr>
                <w:rFonts w:ascii="宋体" w:hAnsi="宋体" w:cs="宋体" w:hint="eastAsia"/>
                <w:b/>
                <w:bCs/>
                <w:kern w:val="0"/>
                <w:sz w:val="24"/>
              </w:rPr>
              <w:t>身份证号码或者统一社会信用代码</w:t>
            </w:r>
          </w:p>
        </w:tc>
        <w:tc>
          <w:tcPr>
            <w:tcW w:w="1418" w:type="dxa"/>
            <w:tcBorders>
              <w:top w:val="single" w:sz="4" w:space="0" w:color="auto"/>
              <w:left w:val="single" w:sz="4" w:space="0" w:color="auto"/>
              <w:bottom w:val="single" w:sz="4" w:space="0" w:color="auto"/>
              <w:right w:val="single" w:sz="4" w:space="0" w:color="auto"/>
            </w:tcBorders>
            <w:shd w:val="clear" w:color="auto" w:fill="EAE3D8"/>
            <w:tcMar>
              <w:top w:w="120" w:type="dxa"/>
              <w:left w:w="120" w:type="dxa"/>
              <w:bottom w:w="120" w:type="dxa"/>
              <w:right w:w="120" w:type="dxa"/>
            </w:tcMar>
            <w:vAlign w:val="center"/>
          </w:tcPr>
          <w:p w14:paraId="78F010BE" w14:textId="77777777" w:rsidR="009B41DA" w:rsidRDefault="001D1FDB">
            <w:pPr>
              <w:spacing w:line="360" w:lineRule="auto"/>
              <w:jc w:val="center"/>
              <w:rPr>
                <w:rFonts w:ascii="宋体" w:hAnsi="宋体" w:cs="宋体" w:hint="eastAsia"/>
                <w:b/>
                <w:bCs/>
                <w:kern w:val="0"/>
                <w:sz w:val="24"/>
              </w:rPr>
            </w:pPr>
            <w:r>
              <w:rPr>
                <w:rFonts w:ascii="宋体" w:hAnsi="宋体" w:cs="宋体" w:hint="eastAsia"/>
                <w:b/>
                <w:bCs/>
                <w:kern w:val="0"/>
                <w:sz w:val="24"/>
              </w:rPr>
              <w:t>备注</w:t>
            </w:r>
          </w:p>
        </w:tc>
      </w:tr>
      <w:tr w:rsidR="009B41DA" w14:paraId="5C56DB4E" w14:textId="77777777">
        <w:tc>
          <w:tcPr>
            <w:tcW w:w="828"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3DFF2F22" w14:textId="77777777" w:rsidR="009B41DA" w:rsidRDefault="001D1FDB">
            <w:pPr>
              <w:spacing w:line="360" w:lineRule="auto"/>
              <w:jc w:val="center"/>
              <w:rPr>
                <w:rFonts w:ascii="宋体" w:hAnsi="宋体" w:cs="宋体" w:hint="eastAsia"/>
                <w:kern w:val="0"/>
                <w:sz w:val="24"/>
              </w:rPr>
            </w:pPr>
            <w:r>
              <w:rPr>
                <w:rFonts w:ascii="宋体" w:hAnsi="宋体" w:cs="宋体" w:hint="eastAsia"/>
                <w:kern w:val="0"/>
                <w:sz w:val="24"/>
              </w:rPr>
              <w:t>1</w:t>
            </w:r>
          </w:p>
        </w:tc>
        <w:tc>
          <w:tcPr>
            <w:tcW w:w="2269"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01BFFE87" w14:textId="77777777" w:rsidR="009B41DA" w:rsidRDefault="009B41DA">
            <w:pPr>
              <w:spacing w:line="360" w:lineRule="auto"/>
              <w:jc w:val="center"/>
              <w:rPr>
                <w:rFonts w:ascii="宋体" w:hAnsi="宋体" w:cs="宋体" w:hint="eastAsia"/>
                <w:kern w:val="0"/>
                <w:sz w:val="24"/>
              </w:rPr>
            </w:pPr>
          </w:p>
        </w:tc>
        <w:tc>
          <w:tcPr>
            <w:tcW w:w="1239"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3D9425FC" w14:textId="77777777" w:rsidR="009B41DA" w:rsidRDefault="009B41DA">
            <w:pPr>
              <w:spacing w:line="360" w:lineRule="auto"/>
              <w:jc w:val="center"/>
              <w:rPr>
                <w:rFonts w:ascii="宋体" w:hAnsi="宋体" w:cs="宋体" w:hint="eastAsia"/>
                <w:kern w:val="0"/>
                <w:sz w:val="24"/>
              </w:rPr>
            </w:pPr>
          </w:p>
        </w:tc>
        <w:tc>
          <w:tcPr>
            <w:tcW w:w="3722"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7781FD14" w14:textId="77777777" w:rsidR="009B41DA" w:rsidRDefault="009B41DA">
            <w:pPr>
              <w:spacing w:line="360" w:lineRule="auto"/>
              <w:jc w:val="center"/>
              <w:rPr>
                <w:rFonts w:ascii="宋体" w:hAnsi="宋体" w:cs="宋体" w:hint="eastAsia"/>
                <w:kern w:val="0"/>
                <w:sz w:val="24"/>
              </w:rPr>
            </w:pPr>
          </w:p>
        </w:tc>
        <w:tc>
          <w:tcPr>
            <w:tcW w:w="1418"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50D6D283" w14:textId="77777777" w:rsidR="009B41DA" w:rsidRDefault="009B41DA">
            <w:pPr>
              <w:spacing w:line="360" w:lineRule="auto"/>
              <w:jc w:val="center"/>
              <w:rPr>
                <w:rFonts w:ascii="宋体" w:hAnsi="宋体" w:cs="宋体" w:hint="eastAsia"/>
                <w:kern w:val="0"/>
                <w:sz w:val="24"/>
              </w:rPr>
            </w:pPr>
          </w:p>
        </w:tc>
      </w:tr>
      <w:tr w:rsidR="009B41DA" w14:paraId="4E86DD17" w14:textId="77777777">
        <w:tc>
          <w:tcPr>
            <w:tcW w:w="828"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0B2838E0" w14:textId="77777777" w:rsidR="009B41DA" w:rsidRDefault="001D1FDB">
            <w:pPr>
              <w:spacing w:line="360" w:lineRule="auto"/>
              <w:jc w:val="center"/>
              <w:rPr>
                <w:rFonts w:ascii="宋体" w:hAnsi="宋体" w:cs="宋体" w:hint="eastAsia"/>
                <w:kern w:val="0"/>
                <w:sz w:val="24"/>
              </w:rPr>
            </w:pPr>
            <w:r>
              <w:rPr>
                <w:rFonts w:ascii="宋体" w:hAnsi="宋体" w:cs="宋体" w:hint="eastAsia"/>
                <w:kern w:val="0"/>
                <w:sz w:val="24"/>
              </w:rPr>
              <w:t>2</w:t>
            </w:r>
          </w:p>
        </w:tc>
        <w:tc>
          <w:tcPr>
            <w:tcW w:w="2269"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211A8E51" w14:textId="77777777" w:rsidR="009B41DA" w:rsidRDefault="009B41DA">
            <w:pPr>
              <w:spacing w:line="360" w:lineRule="auto"/>
              <w:jc w:val="center"/>
              <w:rPr>
                <w:rFonts w:ascii="宋体" w:hAnsi="宋体" w:cs="宋体" w:hint="eastAsia"/>
                <w:kern w:val="0"/>
                <w:sz w:val="24"/>
              </w:rPr>
            </w:pPr>
          </w:p>
        </w:tc>
        <w:tc>
          <w:tcPr>
            <w:tcW w:w="1239"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12D281F6" w14:textId="77777777" w:rsidR="009B41DA" w:rsidRDefault="009B41DA">
            <w:pPr>
              <w:spacing w:line="360" w:lineRule="auto"/>
              <w:jc w:val="center"/>
              <w:rPr>
                <w:rFonts w:ascii="宋体" w:hAnsi="宋体" w:cs="宋体" w:hint="eastAsia"/>
                <w:kern w:val="0"/>
                <w:sz w:val="24"/>
              </w:rPr>
            </w:pPr>
          </w:p>
        </w:tc>
        <w:tc>
          <w:tcPr>
            <w:tcW w:w="3722"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30D06740" w14:textId="77777777" w:rsidR="009B41DA" w:rsidRDefault="009B41DA">
            <w:pPr>
              <w:spacing w:line="360" w:lineRule="auto"/>
              <w:jc w:val="center"/>
              <w:rPr>
                <w:rFonts w:ascii="宋体" w:hAnsi="宋体" w:cs="宋体" w:hint="eastAsia"/>
                <w:kern w:val="0"/>
                <w:sz w:val="24"/>
              </w:rPr>
            </w:pPr>
          </w:p>
        </w:tc>
        <w:tc>
          <w:tcPr>
            <w:tcW w:w="1418"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4615D485" w14:textId="77777777" w:rsidR="009B41DA" w:rsidRDefault="009B41DA">
            <w:pPr>
              <w:spacing w:line="360" w:lineRule="auto"/>
              <w:jc w:val="center"/>
              <w:rPr>
                <w:rFonts w:ascii="宋体" w:hAnsi="宋体" w:cs="宋体" w:hint="eastAsia"/>
                <w:kern w:val="0"/>
                <w:sz w:val="24"/>
              </w:rPr>
            </w:pPr>
          </w:p>
        </w:tc>
      </w:tr>
      <w:tr w:rsidR="009B41DA" w14:paraId="5283EED7" w14:textId="77777777">
        <w:tc>
          <w:tcPr>
            <w:tcW w:w="828"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26DC8EFA" w14:textId="77777777" w:rsidR="009B41DA" w:rsidRDefault="001D1FDB">
            <w:pPr>
              <w:spacing w:line="360" w:lineRule="auto"/>
              <w:jc w:val="center"/>
              <w:rPr>
                <w:rFonts w:ascii="宋体" w:hAnsi="宋体" w:cs="宋体" w:hint="eastAsia"/>
                <w:kern w:val="0"/>
                <w:sz w:val="24"/>
              </w:rPr>
            </w:pPr>
            <w:r>
              <w:rPr>
                <w:rFonts w:ascii="宋体" w:hAnsi="宋体" w:cs="宋体" w:hint="eastAsia"/>
                <w:kern w:val="0"/>
                <w:sz w:val="24"/>
              </w:rPr>
              <w:t>3</w:t>
            </w:r>
          </w:p>
        </w:tc>
        <w:tc>
          <w:tcPr>
            <w:tcW w:w="2269"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7665DB91" w14:textId="77777777" w:rsidR="009B41DA" w:rsidRDefault="009B41DA">
            <w:pPr>
              <w:spacing w:line="360" w:lineRule="auto"/>
              <w:jc w:val="center"/>
              <w:rPr>
                <w:rFonts w:ascii="宋体" w:hAnsi="宋体" w:cs="宋体" w:hint="eastAsia"/>
                <w:kern w:val="0"/>
                <w:sz w:val="24"/>
              </w:rPr>
            </w:pPr>
          </w:p>
        </w:tc>
        <w:tc>
          <w:tcPr>
            <w:tcW w:w="1239"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3CA54635" w14:textId="77777777" w:rsidR="009B41DA" w:rsidRDefault="009B41DA">
            <w:pPr>
              <w:spacing w:line="360" w:lineRule="auto"/>
              <w:jc w:val="center"/>
              <w:rPr>
                <w:rFonts w:ascii="宋体" w:hAnsi="宋体" w:cs="宋体" w:hint="eastAsia"/>
                <w:kern w:val="0"/>
                <w:sz w:val="24"/>
              </w:rPr>
            </w:pPr>
          </w:p>
        </w:tc>
        <w:tc>
          <w:tcPr>
            <w:tcW w:w="3722"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2B8334E6" w14:textId="77777777" w:rsidR="009B41DA" w:rsidRDefault="009B41DA">
            <w:pPr>
              <w:spacing w:line="360" w:lineRule="auto"/>
              <w:jc w:val="center"/>
              <w:rPr>
                <w:rFonts w:ascii="宋体" w:hAnsi="宋体" w:cs="宋体" w:hint="eastAsia"/>
                <w:kern w:val="0"/>
                <w:sz w:val="24"/>
              </w:rPr>
            </w:pPr>
          </w:p>
        </w:tc>
        <w:tc>
          <w:tcPr>
            <w:tcW w:w="1418"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639126A2" w14:textId="77777777" w:rsidR="009B41DA" w:rsidRDefault="009B41DA">
            <w:pPr>
              <w:spacing w:line="360" w:lineRule="auto"/>
              <w:jc w:val="center"/>
              <w:rPr>
                <w:rFonts w:ascii="宋体" w:hAnsi="宋体" w:cs="宋体" w:hint="eastAsia"/>
                <w:kern w:val="0"/>
                <w:sz w:val="24"/>
              </w:rPr>
            </w:pPr>
          </w:p>
        </w:tc>
      </w:tr>
      <w:tr w:rsidR="009B41DA" w14:paraId="4D507B9F" w14:textId="77777777">
        <w:tc>
          <w:tcPr>
            <w:tcW w:w="828"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2A6E8DB7" w14:textId="77777777" w:rsidR="009B41DA" w:rsidRDefault="001D1FDB">
            <w:pPr>
              <w:spacing w:line="360" w:lineRule="auto"/>
              <w:jc w:val="center"/>
              <w:rPr>
                <w:rFonts w:ascii="宋体" w:hAnsi="宋体" w:cs="宋体" w:hint="eastAsia"/>
                <w:kern w:val="0"/>
                <w:sz w:val="24"/>
              </w:rPr>
            </w:pPr>
            <w:r>
              <w:rPr>
                <w:rFonts w:ascii="宋体" w:hAnsi="宋体" w:cs="宋体" w:hint="eastAsia"/>
                <w:kern w:val="0"/>
                <w:sz w:val="24"/>
              </w:rPr>
              <w:t>……</w:t>
            </w:r>
          </w:p>
        </w:tc>
        <w:tc>
          <w:tcPr>
            <w:tcW w:w="2269"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6E3F76A0" w14:textId="77777777" w:rsidR="009B41DA" w:rsidRDefault="009B41DA">
            <w:pPr>
              <w:spacing w:line="360" w:lineRule="auto"/>
              <w:jc w:val="center"/>
              <w:rPr>
                <w:rFonts w:ascii="宋体" w:hAnsi="宋体" w:cs="宋体" w:hint="eastAsia"/>
                <w:kern w:val="0"/>
                <w:sz w:val="24"/>
              </w:rPr>
            </w:pPr>
          </w:p>
        </w:tc>
        <w:tc>
          <w:tcPr>
            <w:tcW w:w="1239"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13B6CD77" w14:textId="77777777" w:rsidR="009B41DA" w:rsidRDefault="009B41DA">
            <w:pPr>
              <w:spacing w:line="360" w:lineRule="auto"/>
              <w:jc w:val="center"/>
              <w:rPr>
                <w:rFonts w:ascii="宋体" w:hAnsi="宋体" w:cs="宋体" w:hint="eastAsia"/>
                <w:kern w:val="0"/>
                <w:sz w:val="24"/>
              </w:rPr>
            </w:pPr>
          </w:p>
        </w:tc>
        <w:tc>
          <w:tcPr>
            <w:tcW w:w="3722"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66F51316" w14:textId="77777777" w:rsidR="009B41DA" w:rsidRDefault="009B41DA">
            <w:pPr>
              <w:spacing w:line="360" w:lineRule="auto"/>
              <w:jc w:val="center"/>
              <w:rPr>
                <w:rFonts w:ascii="宋体" w:hAnsi="宋体" w:cs="宋体" w:hint="eastAsia"/>
                <w:kern w:val="0"/>
                <w:sz w:val="24"/>
              </w:rPr>
            </w:pPr>
          </w:p>
        </w:tc>
        <w:tc>
          <w:tcPr>
            <w:tcW w:w="1418"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62EA306C" w14:textId="77777777" w:rsidR="009B41DA" w:rsidRDefault="009B41DA">
            <w:pPr>
              <w:spacing w:line="360" w:lineRule="auto"/>
              <w:jc w:val="center"/>
              <w:rPr>
                <w:rFonts w:ascii="宋体" w:hAnsi="宋体" w:cs="宋体" w:hint="eastAsia"/>
                <w:kern w:val="0"/>
                <w:sz w:val="24"/>
              </w:rPr>
            </w:pPr>
          </w:p>
        </w:tc>
      </w:tr>
    </w:tbl>
    <w:p w14:paraId="23A35B2E" w14:textId="77777777" w:rsidR="009B41DA" w:rsidRDefault="009B41DA">
      <w:pPr>
        <w:snapToGrid w:val="0"/>
        <w:spacing w:line="360" w:lineRule="auto"/>
        <w:jc w:val="left"/>
        <w:rPr>
          <w:rFonts w:ascii="楷体" w:eastAsia="楷体" w:hAnsi="楷体" w:cs="宋体" w:hint="eastAsia"/>
          <w:sz w:val="24"/>
        </w:rPr>
      </w:pPr>
    </w:p>
    <w:p w14:paraId="4CEDB413" w14:textId="77777777" w:rsidR="009B41DA" w:rsidRDefault="001D1FDB">
      <w:pPr>
        <w:snapToGrid w:val="0"/>
        <w:spacing w:line="360" w:lineRule="auto"/>
        <w:jc w:val="left"/>
        <w:rPr>
          <w:rFonts w:ascii="楷体" w:eastAsia="楷体" w:hAnsi="楷体" w:cs="宋体" w:hint="eastAsia"/>
          <w:b/>
          <w:sz w:val="24"/>
        </w:rPr>
      </w:pPr>
      <w:r>
        <w:rPr>
          <w:rFonts w:ascii="楷体" w:eastAsia="楷体" w:hAnsi="楷体" w:cs="宋体" w:hint="eastAsia"/>
          <w:b/>
          <w:sz w:val="24"/>
        </w:rPr>
        <w:t>注：</w:t>
      </w:r>
    </w:p>
    <w:p w14:paraId="562217DD" w14:textId="77777777" w:rsidR="009B41DA" w:rsidRDefault="001D1FDB">
      <w:pPr>
        <w:snapToGrid w:val="0"/>
        <w:spacing w:line="360" w:lineRule="auto"/>
        <w:ind w:firstLineChars="200" w:firstLine="480"/>
        <w:jc w:val="left"/>
        <w:rPr>
          <w:rFonts w:ascii="楷体" w:eastAsia="楷体" w:hAnsi="楷体" w:cs="宋体" w:hint="eastAsia"/>
          <w:sz w:val="24"/>
        </w:rPr>
      </w:pPr>
      <w:r>
        <w:rPr>
          <w:rFonts w:ascii="楷体" w:eastAsia="楷体" w:hAnsi="楷体" w:cs="宋体"/>
          <w:sz w:val="24"/>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74FA66C1" w14:textId="77777777" w:rsidR="009B41DA" w:rsidRDefault="001D1FDB">
      <w:pPr>
        <w:snapToGrid w:val="0"/>
        <w:spacing w:line="360" w:lineRule="auto"/>
        <w:ind w:firstLineChars="200" w:firstLine="480"/>
        <w:jc w:val="left"/>
        <w:rPr>
          <w:rFonts w:ascii="楷体" w:eastAsia="楷体" w:hAnsi="楷体" w:cs="宋体" w:hint="eastAsia"/>
          <w:sz w:val="24"/>
        </w:rPr>
      </w:pPr>
      <w:r>
        <w:rPr>
          <w:rFonts w:ascii="楷体" w:eastAsia="楷体" w:hAnsi="楷体" w:cs="宋体"/>
          <w:sz w:val="24"/>
        </w:rPr>
        <w:t>2.本表所指的控股关系仅限于直接控股关系，不包括间接的控股关系。公司实际控制人与公司之间的关系不属于本表所指的直接控股关系。</w:t>
      </w:r>
    </w:p>
    <w:p w14:paraId="4544E26A" w14:textId="77777777" w:rsidR="009B41DA" w:rsidRDefault="001D1FDB">
      <w:pPr>
        <w:snapToGrid w:val="0"/>
        <w:spacing w:line="360" w:lineRule="auto"/>
        <w:ind w:firstLineChars="200" w:firstLine="480"/>
        <w:jc w:val="left"/>
        <w:rPr>
          <w:rFonts w:ascii="楷体" w:eastAsia="楷体" w:hAnsi="楷体" w:cs="宋体" w:hint="eastAsia"/>
          <w:sz w:val="24"/>
        </w:rPr>
      </w:pPr>
      <w:r>
        <w:rPr>
          <w:rFonts w:ascii="楷体" w:eastAsia="楷体" w:hAnsi="楷体" w:cs="宋体"/>
          <w:sz w:val="24"/>
        </w:rPr>
        <w:t>3.供应商不存在直接控股股东的，则填“无”。</w:t>
      </w:r>
    </w:p>
    <w:p w14:paraId="7EAED059" w14:textId="77777777" w:rsidR="009B41DA" w:rsidRDefault="009B41DA">
      <w:pPr>
        <w:snapToGrid w:val="0"/>
        <w:spacing w:line="360" w:lineRule="auto"/>
        <w:jc w:val="left"/>
        <w:rPr>
          <w:rFonts w:ascii="宋体" w:hAnsi="宋体" w:cs="宋体" w:hint="eastAsia"/>
          <w:sz w:val="24"/>
        </w:rPr>
      </w:pPr>
    </w:p>
    <w:p w14:paraId="137BF05A" w14:textId="77777777" w:rsidR="009B41DA" w:rsidRDefault="009B41DA">
      <w:pPr>
        <w:snapToGrid w:val="0"/>
        <w:spacing w:line="360" w:lineRule="auto"/>
        <w:jc w:val="left"/>
        <w:rPr>
          <w:rFonts w:ascii="宋体" w:hAnsi="宋体" w:cs="宋体" w:hint="eastAsia"/>
          <w:sz w:val="24"/>
        </w:rPr>
      </w:pPr>
    </w:p>
    <w:p w14:paraId="14C076A7" w14:textId="77777777" w:rsidR="009B41DA" w:rsidRDefault="009B41DA">
      <w:pPr>
        <w:snapToGrid w:val="0"/>
        <w:spacing w:line="360" w:lineRule="auto"/>
        <w:jc w:val="left"/>
        <w:rPr>
          <w:rFonts w:ascii="宋体" w:hAnsi="宋体" w:cs="宋体" w:hint="eastAsia"/>
          <w:sz w:val="24"/>
        </w:rPr>
      </w:pPr>
    </w:p>
    <w:p w14:paraId="3694A2DC" w14:textId="77777777" w:rsidR="009B41DA" w:rsidRDefault="009B41DA">
      <w:pPr>
        <w:snapToGrid w:val="0"/>
        <w:spacing w:line="360" w:lineRule="auto"/>
        <w:jc w:val="left"/>
        <w:rPr>
          <w:rFonts w:ascii="宋体" w:hAnsi="宋体" w:cs="宋体" w:hint="eastAsia"/>
          <w:sz w:val="24"/>
        </w:rPr>
      </w:pPr>
    </w:p>
    <w:p w14:paraId="7F38A29E" w14:textId="77777777" w:rsidR="009B41DA" w:rsidRDefault="001D1FDB">
      <w:pPr>
        <w:snapToGrid w:val="0"/>
        <w:spacing w:beforeLines="50" w:before="120" w:line="360" w:lineRule="auto"/>
        <w:ind w:right="480" w:firstLineChars="1653" w:firstLine="3967"/>
        <w:rPr>
          <w:rFonts w:ascii="宋体" w:hAnsi="宋体" w:cs="宋体" w:hint="eastAsia"/>
          <w:sz w:val="24"/>
          <w:u w:val="single"/>
        </w:rPr>
      </w:pPr>
      <w:r>
        <w:rPr>
          <w:rFonts w:ascii="宋体" w:hAnsi="宋体" w:cs="宋体" w:hint="eastAsia"/>
          <w:sz w:val="24"/>
        </w:rPr>
        <w:t>法定代表人或者委托代理人（签字）：</w:t>
      </w:r>
    </w:p>
    <w:p w14:paraId="3AC3794A" w14:textId="77777777" w:rsidR="009B41DA" w:rsidRDefault="001D1FDB">
      <w:pPr>
        <w:snapToGrid w:val="0"/>
        <w:spacing w:beforeLines="50" w:before="120" w:after="50" w:line="360" w:lineRule="auto"/>
        <w:ind w:right="480" w:firstLineChars="1700" w:firstLine="4080"/>
        <w:rPr>
          <w:rFonts w:ascii="宋体" w:hAnsi="宋体" w:cs="宋体" w:hint="eastAsia"/>
          <w:sz w:val="24"/>
          <w:u w:val="single"/>
        </w:rPr>
      </w:pPr>
      <w:r>
        <w:rPr>
          <w:rFonts w:ascii="宋体" w:hAnsi="宋体" w:cs="宋体" w:hint="eastAsia"/>
          <w:sz w:val="24"/>
        </w:rPr>
        <w:t>投标人（公章）：</w:t>
      </w:r>
    </w:p>
    <w:p w14:paraId="7810E951" w14:textId="77777777" w:rsidR="009B41DA" w:rsidRDefault="001D1FDB">
      <w:pPr>
        <w:snapToGrid w:val="0"/>
        <w:spacing w:beforeLines="50" w:before="120" w:after="50" w:line="360" w:lineRule="auto"/>
        <w:ind w:right="480" w:firstLineChars="1700" w:firstLine="4080"/>
        <w:rPr>
          <w:rFonts w:ascii="宋体" w:hAnsi="宋体" w:cs="宋体" w:hint="eastAsia"/>
          <w:sz w:val="24"/>
        </w:rPr>
      </w:pPr>
      <w:r>
        <w:rPr>
          <w:rFonts w:hAnsi="宋体" w:cs="宋体" w:hint="eastAsia"/>
          <w:sz w:val="24"/>
        </w:rPr>
        <w:t>日期：</w:t>
      </w:r>
      <w:r>
        <w:rPr>
          <w:rFonts w:hAnsi="宋体" w:cs="宋体" w:hint="eastAsia"/>
          <w:sz w:val="24"/>
        </w:rPr>
        <w:t xml:space="preserve">   </w:t>
      </w:r>
      <w:r>
        <w:rPr>
          <w:rFonts w:hAnsi="宋体" w:cs="宋体" w:hint="eastAsia"/>
          <w:sz w:val="24"/>
        </w:rPr>
        <w:t>年</w:t>
      </w:r>
      <w:r>
        <w:rPr>
          <w:rFonts w:hAnsi="宋体" w:cs="宋体" w:hint="eastAsia"/>
          <w:sz w:val="24"/>
        </w:rPr>
        <w:t xml:space="preserve">   </w:t>
      </w:r>
      <w:r>
        <w:rPr>
          <w:rFonts w:hAnsi="宋体" w:cs="宋体" w:hint="eastAsia"/>
          <w:sz w:val="24"/>
        </w:rPr>
        <w:t>月</w:t>
      </w:r>
      <w:r>
        <w:rPr>
          <w:rFonts w:hAnsi="宋体" w:cs="宋体" w:hint="eastAsia"/>
          <w:sz w:val="24"/>
        </w:rPr>
        <w:t xml:space="preserve">   </w:t>
      </w:r>
      <w:r>
        <w:rPr>
          <w:rFonts w:hAnsi="宋体" w:cs="宋体" w:hint="eastAsia"/>
          <w:sz w:val="24"/>
        </w:rPr>
        <w:t>日</w:t>
      </w:r>
    </w:p>
    <w:p w14:paraId="3BD3B5AC" w14:textId="77777777" w:rsidR="009B41DA" w:rsidRDefault="009B41DA">
      <w:pPr>
        <w:snapToGrid w:val="0"/>
        <w:jc w:val="center"/>
        <w:rPr>
          <w:rFonts w:ascii="宋体" w:hAnsi="宋体" w:cs="宋体" w:hint="eastAsia"/>
          <w:b/>
          <w:sz w:val="28"/>
          <w:szCs w:val="28"/>
        </w:rPr>
      </w:pPr>
    </w:p>
    <w:p w14:paraId="43ED5B08" w14:textId="77777777" w:rsidR="009B41DA" w:rsidRDefault="001D1FDB">
      <w:pPr>
        <w:snapToGrid w:val="0"/>
        <w:spacing w:line="360" w:lineRule="auto"/>
        <w:jc w:val="center"/>
        <w:rPr>
          <w:rFonts w:ascii="宋体" w:hAnsi="宋体" w:cs="宋体" w:hint="eastAsia"/>
          <w:sz w:val="32"/>
          <w:szCs w:val="32"/>
        </w:rPr>
      </w:pPr>
      <w:r>
        <w:rPr>
          <w:rFonts w:ascii="宋体" w:hAnsi="宋体" w:cs="宋体" w:hint="eastAsia"/>
          <w:b/>
          <w:sz w:val="32"/>
          <w:szCs w:val="32"/>
        </w:rPr>
        <w:br w:type="page"/>
      </w:r>
      <w:r>
        <w:rPr>
          <w:rFonts w:ascii="宋体" w:hAnsi="宋体" w:cs="宋体" w:hint="eastAsia"/>
          <w:b/>
          <w:sz w:val="32"/>
          <w:szCs w:val="32"/>
        </w:rPr>
        <w:lastRenderedPageBreak/>
        <w:t>投标人直接管理关系信息表</w:t>
      </w:r>
    </w:p>
    <w:tbl>
      <w:tblPr>
        <w:tblW w:w="9652" w:type="dxa"/>
        <w:tblLayout w:type="fixed"/>
        <w:tblCellMar>
          <w:left w:w="0" w:type="dxa"/>
          <w:right w:w="0" w:type="dxa"/>
        </w:tblCellMar>
        <w:tblLook w:val="04A0" w:firstRow="1" w:lastRow="0" w:firstColumn="1" w:lastColumn="0" w:noHBand="0" w:noVBand="1"/>
      </w:tblPr>
      <w:tblGrid>
        <w:gridCol w:w="1005"/>
        <w:gridCol w:w="2659"/>
        <w:gridCol w:w="3924"/>
        <w:gridCol w:w="2064"/>
      </w:tblGrid>
      <w:tr w:rsidR="009B41DA" w14:paraId="0B740EB5" w14:textId="77777777">
        <w:trPr>
          <w:tblHeader/>
        </w:trPr>
        <w:tc>
          <w:tcPr>
            <w:tcW w:w="1005"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03CA09B1" w14:textId="77777777" w:rsidR="009B41DA" w:rsidRDefault="001D1FDB">
            <w:pPr>
              <w:spacing w:line="360" w:lineRule="auto"/>
              <w:jc w:val="center"/>
              <w:rPr>
                <w:rFonts w:ascii="宋体" w:hAnsi="宋体" w:cs="宋体" w:hint="eastAsia"/>
                <w:b/>
                <w:bCs/>
                <w:kern w:val="0"/>
                <w:sz w:val="24"/>
              </w:rPr>
            </w:pPr>
            <w:r>
              <w:rPr>
                <w:rFonts w:ascii="宋体" w:hAnsi="宋体" w:cs="宋体" w:hint="eastAsia"/>
                <w:b/>
                <w:bCs/>
                <w:kern w:val="0"/>
                <w:sz w:val="24"/>
              </w:rPr>
              <w:t>序号</w:t>
            </w:r>
          </w:p>
        </w:tc>
        <w:tc>
          <w:tcPr>
            <w:tcW w:w="2659"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78E27F39" w14:textId="77777777" w:rsidR="009B41DA" w:rsidRDefault="001D1FDB">
            <w:pPr>
              <w:spacing w:line="360" w:lineRule="auto"/>
              <w:jc w:val="center"/>
              <w:rPr>
                <w:rFonts w:ascii="宋体" w:hAnsi="宋体" w:cs="宋体" w:hint="eastAsia"/>
                <w:b/>
                <w:bCs/>
                <w:kern w:val="0"/>
                <w:sz w:val="24"/>
              </w:rPr>
            </w:pPr>
            <w:r>
              <w:rPr>
                <w:rFonts w:ascii="宋体" w:hAnsi="宋体" w:cs="宋体" w:hint="eastAsia"/>
                <w:b/>
                <w:bCs/>
                <w:kern w:val="0"/>
                <w:sz w:val="24"/>
              </w:rPr>
              <w:t>直接管理关系单位名称</w:t>
            </w:r>
          </w:p>
        </w:tc>
        <w:tc>
          <w:tcPr>
            <w:tcW w:w="3924"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2437A931" w14:textId="77777777" w:rsidR="009B41DA" w:rsidRDefault="001D1FDB">
            <w:pPr>
              <w:spacing w:line="360" w:lineRule="auto"/>
              <w:jc w:val="center"/>
              <w:rPr>
                <w:rFonts w:ascii="宋体" w:hAnsi="宋体" w:cs="宋体" w:hint="eastAsia"/>
                <w:b/>
                <w:bCs/>
                <w:kern w:val="0"/>
                <w:sz w:val="24"/>
              </w:rPr>
            </w:pPr>
            <w:r>
              <w:rPr>
                <w:rFonts w:ascii="宋体" w:hAnsi="宋体" w:cs="宋体" w:hint="eastAsia"/>
                <w:b/>
                <w:bCs/>
                <w:kern w:val="0"/>
                <w:sz w:val="24"/>
              </w:rPr>
              <w:t>统一社会信用代码</w:t>
            </w:r>
          </w:p>
        </w:tc>
        <w:tc>
          <w:tcPr>
            <w:tcW w:w="2064"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06627D78" w14:textId="77777777" w:rsidR="009B41DA" w:rsidRDefault="001D1FDB">
            <w:pPr>
              <w:spacing w:line="360" w:lineRule="auto"/>
              <w:jc w:val="center"/>
              <w:rPr>
                <w:rFonts w:ascii="宋体" w:hAnsi="宋体" w:cs="宋体" w:hint="eastAsia"/>
                <w:b/>
                <w:bCs/>
                <w:kern w:val="0"/>
                <w:sz w:val="24"/>
              </w:rPr>
            </w:pPr>
            <w:r>
              <w:rPr>
                <w:rFonts w:ascii="宋体" w:hAnsi="宋体" w:cs="宋体" w:hint="eastAsia"/>
                <w:b/>
                <w:bCs/>
                <w:kern w:val="0"/>
                <w:sz w:val="24"/>
              </w:rPr>
              <w:t>备注</w:t>
            </w:r>
          </w:p>
        </w:tc>
      </w:tr>
      <w:tr w:rsidR="009B41DA" w14:paraId="4DD0D5D4" w14:textId="77777777">
        <w:tc>
          <w:tcPr>
            <w:tcW w:w="1005"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7E64EC60" w14:textId="77777777" w:rsidR="009B41DA" w:rsidRDefault="001D1FDB">
            <w:pPr>
              <w:spacing w:line="360" w:lineRule="auto"/>
              <w:jc w:val="center"/>
              <w:rPr>
                <w:rFonts w:ascii="宋体" w:hAnsi="宋体" w:cs="宋体" w:hint="eastAsia"/>
                <w:kern w:val="0"/>
                <w:sz w:val="24"/>
              </w:rPr>
            </w:pPr>
            <w:r>
              <w:rPr>
                <w:rFonts w:ascii="宋体" w:hAnsi="宋体" w:cs="宋体" w:hint="eastAsia"/>
                <w:kern w:val="0"/>
                <w:sz w:val="24"/>
              </w:rPr>
              <w:t>1</w:t>
            </w:r>
          </w:p>
        </w:tc>
        <w:tc>
          <w:tcPr>
            <w:tcW w:w="2659"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00CD08AE" w14:textId="77777777" w:rsidR="009B41DA" w:rsidRDefault="009B41DA">
            <w:pPr>
              <w:spacing w:line="360" w:lineRule="auto"/>
              <w:jc w:val="center"/>
              <w:rPr>
                <w:rFonts w:ascii="宋体" w:hAnsi="宋体" w:cs="宋体" w:hint="eastAsia"/>
                <w:kern w:val="0"/>
                <w:sz w:val="24"/>
              </w:rPr>
            </w:pPr>
          </w:p>
        </w:tc>
        <w:tc>
          <w:tcPr>
            <w:tcW w:w="3924"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54D29A9B" w14:textId="77777777" w:rsidR="009B41DA" w:rsidRDefault="009B41DA">
            <w:pPr>
              <w:spacing w:line="360" w:lineRule="auto"/>
              <w:jc w:val="center"/>
              <w:rPr>
                <w:rFonts w:ascii="宋体" w:hAnsi="宋体" w:cs="宋体" w:hint="eastAsia"/>
                <w:kern w:val="0"/>
                <w:sz w:val="24"/>
              </w:rPr>
            </w:pPr>
          </w:p>
        </w:tc>
        <w:tc>
          <w:tcPr>
            <w:tcW w:w="2064"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2E820A45" w14:textId="77777777" w:rsidR="009B41DA" w:rsidRDefault="009B41DA">
            <w:pPr>
              <w:spacing w:line="360" w:lineRule="auto"/>
              <w:jc w:val="center"/>
              <w:rPr>
                <w:rFonts w:ascii="宋体" w:hAnsi="宋体" w:cs="宋体" w:hint="eastAsia"/>
                <w:kern w:val="0"/>
                <w:sz w:val="24"/>
              </w:rPr>
            </w:pPr>
          </w:p>
        </w:tc>
      </w:tr>
      <w:tr w:rsidR="009B41DA" w14:paraId="0BD5C724" w14:textId="77777777">
        <w:tc>
          <w:tcPr>
            <w:tcW w:w="1005"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5FA7FAE8" w14:textId="77777777" w:rsidR="009B41DA" w:rsidRDefault="001D1FDB">
            <w:pPr>
              <w:spacing w:line="360" w:lineRule="auto"/>
              <w:jc w:val="center"/>
              <w:rPr>
                <w:rFonts w:ascii="宋体" w:hAnsi="宋体" w:cs="宋体" w:hint="eastAsia"/>
                <w:kern w:val="0"/>
                <w:sz w:val="24"/>
              </w:rPr>
            </w:pPr>
            <w:r>
              <w:rPr>
                <w:rFonts w:ascii="宋体" w:hAnsi="宋体" w:cs="宋体" w:hint="eastAsia"/>
                <w:kern w:val="0"/>
                <w:sz w:val="24"/>
              </w:rPr>
              <w:t>2</w:t>
            </w:r>
          </w:p>
        </w:tc>
        <w:tc>
          <w:tcPr>
            <w:tcW w:w="2659"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4A518EC4" w14:textId="77777777" w:rsidR="009B41DA" w:rsidRDefault="009B41DA">
            <w:pPr>
              <w:spacing w:line="360" w:lineRule="auto"/>
              <w:jc w:val="center"/>
              <w:rPr>
                <w:rFonts w:ascii="宋体" w:hAnsi="宋体" w:cs="宋体" w:hint="eastAsia"/>
                <w:kern w:val="0"/>
                <w:sz w:val="24"/>
              </w:rPr>
            </w:pPr>
          </w:p>
        </w:tc>
        <w:tc>
          <w:tcPr>
            <w:tcW w:w="3924"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35DED20A" w14:textId="77777777" w:rsidR="009B41DA" w:rsidRDefault="009B41DA">
            <w:pPr>
              <w:spacing w:line="360" w:lineRule="auto"/>
              <w:jc w:val="center"/>
              <w:rPr>
                <w:rFonts w:ascii="宋体" w:hAnsi="宋体" w:cs="宋体" w:hint="eastAsia"/>
                <w:kern w:val="0"/>
                <w:sz w:val="24"/>
              </w:rPr>
            </w:pPr>
          </w:p>
        </w:tc>
        <w:tc>
          <w:tcPr>
            <w:tcW w:w="2064"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402CA57F" w14:textId="77777777" w:rsidR="009B41DA" w:rsidRDefault="009B41DA">
            <w:pPr>
              <w:spacing w:line="360" w:lineRule="auto"/>
              <w:jc w:val="center"/>
              <w:rPr>
                <w:rFonts w:ascii="宋体" w:hAnsi="宋体" w:cs="宋体" w:hint="eastAsia"/>
                <w:kern w:val="0"/>
                <w:sz w:val="24"/>
              </w:rPr>
            </w:pPr>
          </w:p>
        </w:tc>
      </w:tr>
      <w:tr w:rsidR="009B41DA" w14:paraId="0A0E933C" w14:textId="77777777">
        <w:tc>
          <w:tcPr>
            <w:tcW w:w="1005"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234566ED" w14:textId="77777777" w:rsidR="009B41DA" w:rsidRDefault="001D1FDB">
            <w:pPr>
              <w:spacing w:line="360" w:lineRule="auto"/>
              <w:jc w:val="center"/>
              <w:rPr>
                <w:rFonts w:ascii="宋体" w:hAnsi="宋体" w:cs="宋体" w:hint="eastAsia"/>
                <w:kern w:val="0"/>
                <w:sz w:val="24"/>
              </w:rPr>
            </w:pPr>
            <w:r>
              <w:rPr>
                <w:rFonts w:ascii="宋体" w:hAnsi="宋体" w:cs="宋体" w:hint="eastAsia"/>
                <w:kern w:val="0"/>
                <w:sz w:val="24"/>
              </w:rPr>
              <w:t>3</w:t>
            </w:r>
          </w:p>
        </w:tc>
        <w:tc>
          <w:tcPr>
            <w:tcW w:w="2659"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388A6A70" w14:textId="77777777" w:rsidR="009B41DA" w:rsidRDefault="009B41DA">
            <w:pPr>
              <w:spacing w:line="360" w:lineRule="auto"/>
              <w:jc w:val="center"/>
              <w:rPr>
                <w:rFonts w:ascii="宋体" w:hAnsi="宋体" w:cs="宋体" w:hint="eastAsia"/>
                <w:kern w:val="0"/>
                <w:sz w:val="24"/>
              </w:rPr>
            </w:pPr>
          </w:p>
        </w:tc>
        <w:tc>
          <w:tcPr>
            <w:tcW w:w="3924"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31222A72" w14:textId="77777777" w:rsidR="009B41DA" w:rsidRDefault="009B41DA">
            <w:pPr>
              <w:spacing w:line="360" w:lineRule="auto"/>
              <w:jc w:val="center"/>
              <w:rPr>
                <w:rFonts w:ascii="宋体" w:hAnsi="宋体" w:cs="宋体" w:hint="eastAsia"/>
                <w:kern w:val="0"/>
                <w:sz w:val="24"/>
              </w:rPr>
            </w:pPr>
          </w:p>
        </w:tc>
        <w:tc>
          <w:tcPr>
            <w:tcW w:w="2064"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06C33680" w14:textId="77777777" w:rsidR="009B41DA" w:rsidRDefault="009B41DA">
            <w:pPr>
              <w:spacing w:line="360" w:lineRule="auto"/>
              <w:jc w:val="center"/>
              <w:rPr>
                <w:rFonts w:ascii="宋体" w:hAnsi="宋体" w:cs="宋体" w:hint="eastAsia"/>
                <w:kern w:val="0"/>
                <w:sz w:val="24"/>
              </w:rPr>
            </w:pPr>
          </w:p>
        </w:tc>
      </w:tr>
      <w:tr w:rsidR="009B41DA" w14:paraId="53E61D30" w14:textId="77777777">
        <w:tc>
          <w:tcPr>
            <w:tcW w:w="1005"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6C332A41" w14:textId="77777777" w:rsidR="009B41DA" w:rsidRDefault="001D1FDB">
            <w:pPr>
              <w:spacing w:line="360" w:lineRule="auto"/>
              <w:jc w:val="center"/>
              <w:rPr>
                <w:rFonts w:ascii="宋体" w:hAnsi="宋体" w:cs="宋体" w:hint="eastAsia"/>
                <w:kern w:val="0"/>
                <w:sz w:val="24"/>
              </w:rPr>
            </w:pPr>
            <w:r>
              <w:rPr>
                <w:rFonts w:ascii="宋体" w:hAnsi="宋体" w:cs="宋体" w:hint="eastAsia"/>
                <w:kern w:val="0"/>
                <w:sz w:val="24"/>
              </w:rPr>
              <w:t>……</w:t>
            </w:r>
          </w:p>
        </w:tc>
        <w:tc>
          <w:tcPr>
            <w:tcW w:w="2659"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01E8E811" w14:textId="77777777" w:rsidR="009B41DA" w:rsidRDefault="009B41DA">
            <w:pPr>
              <w:spacing w:line="360" w:lineRule="auto"/>
              <w:jc w:val="center"/>
              <w:rPr>
                <w:rFonts w:ascii="宋体" w:hAnsi="宋体" w:cs="宋体" w:hint="eastAsia"/>
                <w:kern w:val="0"/>
                <w:sz w:val="24"/>
              </w:rPr>
            </w:pPr>
          </w:p>
        </w:tc>
        <w:tc>
          <w:tcPr>
            <w:tcW w:w="3924"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5F1B8FBE" w14:textId="77777777" w:rsidR="009B41DA" w:rsidRDefault="009B41DA">
            <w:pPr>
              <w:spacing w:line="360" w:lineRule="auto"/>
              <w:jc w:val="center"/>
              <w:rPr>
                <w:rFonts w:ascii="宋体" w:hAnsi="宋体" w:cs="宋体" w:hint="eastAsia"/>
                <w:kern w:val="0"/>
                <w:sz w:val="24"/>
              </w:rPr>
            </w:pPr>
          </w:p>
        </w:tc>
        <w:tc>
          <w:tcPr>
            <w:tcW w:w="2064"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3F665560" w14:textId="77777777" w:rsidR="009B41DA" w:rsidRDefault="009B41DA">
            <w:pPr>
              <w:spacing w:line="360" w:lineRule="auto"/>
              <w:jc w:val="center"/>
              <w:rPr>
                <w:rFonts w:ascii="宋体" w:hAnsi="宋体" w:cs="宋体" w:hint="eastAsia"/>
                <w:kern w:val="0"/>
                <w:sz w:val="24"/>
              </w:rPr>
            </w:pPr>
          </w:p>
        </w:tc>
      </w:tr>
    </w:tbl>
    <w:p w14:paraId="3DFAA80F" w14:textId="77777777" w:rsidR="009B41DA" w:rsidRDefault="009B41DA">
      <w:pPr>
        <w:snapToGrid w:val="0"/>
        <w:spacing w:line="360" w:lineRule="auto"/>
        <w:jc w:val="left"/>
        <w:rPr>
          <w:rFonts w:ascii="楷体" w:eastAsia="楷体" w:hAnsi="楷体" w:cs="宋体" w:hint="eastAsia"/>
          <w:sz w:val="24"/>
        </w:rPr>
      </w:pPr>
    </w:p>
    <w:p w14:paraId="540E1752" w14:textId="77777777" w:rsidR="009B41DA" w:rsidRDefault="001D1FDB">
      <w:pPr>
        <w:snapToGrid w:val="0"/>
        <w:spacing w:line="360" w:lineRule="auto"/>
        <w:jc w:val="left"/>
        <w:rPr>
          <w:rFonts w:ascii="楷体" w:eastAsia="楷体" w:hAnsi="楷体" w:cs="宋体" w:hint="eastAsia"/>
          <w:b/>
          <w:sz w:val="24"/>
        </w:rPr>
      </w:pPr>
      <w:r>
        <w:rPr>
          <w:rFonts w:ascii="楷体" w:eastAsia="楷体" w:hAnsi="楷体" w:cs="宋体" w:hint="eastAsia"/>
          <w:b/>
          <w:sz w:val="24"/>
        </w:rPr>
        <w:t>注：</w:t>
      </w:r>
    </w:p>
    <w:p w14:paraId="3BA196C1" w14:textId="77777777" w:rsidR="009B41DA" w:rsidRDefault="001D1FDB">
      <w:pPr>
        <w:snapToGrid w:val="0"/>
        <w:spacing w:line="360" w:lineRule="auto"/>
        <w:ind w:firstLineChars="200" w:firstLine="480"/>
        <w:jc w:val="left"/>
        <w:rPr>
          <w:rFonts w:ascii="楷体" w:eastAsia="楷体" w:hAnsi="楷体" w:cs="宋体" w:hint="eastAsia"/>
          <w:sz w:val="24"/>
        </w:rPr>
      </w:pPr>
      <w:r>
        <w:rPr>
          <w:rFonts w:ascii="楷体" w:eastAsia="楷体" w:hAnsi="楷体" w:cs="宋体"/>
          <w:sz w:val="24"/>
        </w:rPr>
        <w:t>1.管理关系：是指不具有出资持股关系的其他单位之间存在的管理与被管理关系，如一些上下级关系的事业单位和团体组织。</w:t>
      </w:r>
    </w:p>
    <w:p w14:paraId="41214E84" w14:textId="77777777" w:rsidR="009B41DA" w:rsidRDefault="001D1FDB">
      <w:pPr>
        <w:snapToGrid w:val="0"/>
        <w:spacing w:line="360" w:lineRule="auto"/>
        <w:ind w:firstLineChars="200" w:firstLine="480"/>
        <w:jc w:val="left"/>
        <w:rPr>
          <w:rFonts w:ascii="楷体" w:eastAsia="楷体" w:hAnsi="楷体" w:cs="宋体" w:hint="eastAsia"/>
          <w:sz w:val="24"/>
        </w:rPr>
      </w:pPr>
      <w:r>
        <w:rPr>
          <w:rFonts w:ascii="楷体" w:eastAsia="楷体" w:hAnsi="楷体" w:cs="宋体"/>
          <w:sz w:val="24"/>
        </w:rPr>
        <w:t>2.</w:t>
      </w:r>
      <w:r>
        <w:rPr>
          <w:rFonts w:ascii="楷体" w:eastAsia="楷体" w:hAnsi="楷体" w:cs="宋体" w:hint="eastAsia"/>
          <w:spacing w:val="-6"/>
          <w:sz w:val="24"/>
        </w:rPr>
        <w:t>本表所指的管理关系仅限于直接管理关系，不包括间接的管理关系。</w:t>
      </w:r>
    </w:p>
    <w:p w14:paraId="35CE0714" w14:textId="77777777" w:rsidR="009B41DA" w:rsidRDefault="001D1FDB">
      <w:pPr>
        <w:snapToGrid w:val="0"/>
        <w:spacing w:line="360" w:lineRule="auto"/>
        <w:ind w:firstLineChars="200" w:firstLine="480"/>
        <w:jc w:val="left"/>
        <w:rPr>
          <w:rFonts w:ascii="楷体" w:eastAsia="楷体" w:hAnsi="楷体" w:cs="宋体" w:hint="eastAsia"/>
          <w:sz w:val="24"/>
        </w:rPr>
      </w:pPr>
      <w:r>
        <w:rPr>
          <w:rFonts w:ascii="楷体" w:eastAsia="楷体" w:hAnsi="楷体" w:cs="宋体"/>
          <w:sz w:val="24"/>
        </w:rPr>
        <w:t>3.供应商不存在直接管理关系的，则填“无”。</w:t>
      </w:r>
    </w:p>
    <w:p w14:paraId="3BF25E09" w14:textId="77777777" w:rsidR="009B41DA" w:rsidRDefault="009B41DA">
      <w:pPr>
        <w:snapToGrid w:val="0"/>
        <w:spacing w:line="360" w:lineRule="auto"/>
        <w:jc w:val="left"/>
        <w:rPr>
          <w:rFonts w:ascii="宋体" w:hAnsi="宋体" w:cs="宋体" w:hint="eastAsia"/>
          <w:sz w:val="24"/>
        </w:rPr>
      </w:pPr>
    </w:p>
    <w:p w14:paraId="5C0E5BF4" w14:textId="77777777" w:rsidR="009B41DA" w:rsidRDefault="009B41DA">
      <w:pPr>
        <w:snapToGrid w:val="0"/>
        <w:spacing w:line="360" w:lineRule="auto"/>
        <w:jc w:val="left"/>
        <w:rPr>
          <w:rFonts w:ascii="宋体" w:hAnsi="宋体" w:cs="宋体" w:hint="eastAsia"/>
          <w:sz w:val="24"/>
        </w:rPr>
      </w:pPr>
    </w:p>
    <w:p w14:paraId="2DEA93EE" w14:textId="77777777" w:rsidR="009B41DA" w:rsidRDefault="009B41DA">
      <w:pPr>
        <w:snapToGrid w:val="0"/>
        <w:spacing w:line="360" w:lineRule="auto"/>
        <w:jc w:val="left"/>
        <w:rPr>
          <w:rFonts w:ascii="宋体" w:hAnsi="宋体" w:cs="宋体" w:hint="eastAsia"/>
          <w:sz w:val="24"/>
        </w:rPr>
      </w:pPr>
    </w:p>
    <w:p w14:paraId="1B39E7B5" w14:textId="77777777" w:rsidR="009B41DA" w:rsidRDefault="009B41DA">
      <w:pPr>
        <w:snapToGrid w:val="0"/>
        <w:spacing w:line="360" w:lineRule="auto"/>
        <w:jc w:val="left"/>
        <w:rPr>
          <w:rFonts w:ascii="宋体" w:hAnsi="宋体" w:cs="宋体" w:hint="eastAsia"/>
          <w:sz w:val="24"/>
        </w:rPr>
      </w:pPr>
    </w:p>
    <w:p w14:paraId="177AC0DB" w14:textId="77777777" w:rsidR="009B41DA" w:rsidRDefault="009B41DA">
      <w:pPr>
        <w:snapToGrid w:val="0"/>
        <w:spacing w:line="360" w:lineRule="auto"/>
        <w:jc w:val="left"/>
        <w:rPr>
          <w:rFonts w:ascii="宋体" w:hAnsi="宋体" w:cs="宋体" w:hint="eastAsia"/>
          <w:sz w:val="24"/>
        </w:rPr>
      </w:pPr>
    </w:p>
    <w:p w14:paraId="5B454A94" w14:textId="77777777" w:rsidR="009B41DA" w:rsidRDefault="009B41DA">
      <w:pPr>
        <w:snapToGrid w:val="0"/>
        <w:spacing w:line="360" w:lineRule="auto"/>
        <w:jc w:val="left"/>
        <w:rPr>
          <w:rFonts w:ascii="宋体" w:hAnsi="宋体" w:cs="宋体" w:hint="eastAsia"/>
          <w:sz w:val="24"/>
        </w:rPr>
      </w:pPr>
    </w:p>
    <w:p w14:paraId="0C4AF260" w14:textId="77777777" w:rsidR="009B41DA" w:rsidRDefault="009B41DA">
      <w:pPr>
        <w:snapToGrid w:val="0"/>
        <w:spacing w:line="360" w:lineRule="auto"/>
        <w:jc w:val="left"/>
        <w:rPr>
          <w:rFonts w:ascii="宋体" w:hAnsi="宋体" w:cs="宋体" w:hint="eastAsia"/>
          <w:sz w:val="24"/>
        </w:rPr>
      </w:pPr>
    </w:p>
    <w:p w14:paraId="324101DA" w14:textId="77777777" w:rsidR="009B41DA" w:rsidRDefault="001D1FDB">
      <w:pPr>
        <w:snapToGrid w:val="0"/>
        <w:spacing w:beforeLines="50" w:before="120" w:line="360" w:lineRule="auto"/>
        <w:ind w:right="480" w:firstLineChars="1653" w:firstLine="3967"/>
        <w:rPr>
          <w:rFonts w:ascii="宋体" w:hAnsi="宋体" w:cs="宋体" w:hint="eastAsia"/>
          <w:sz w:val="24"/>
          <w:u w:val="single"/>
        </w:rPr>
      </w:pPr>
      <w:r>
        <w:rPr>
          <w:rFonts w:ascii="宋体" w:hAnsi="宋体" w:cs="宋体" w:hint="eastAsia"/>
          <w:sz w:val="24"/>
        </w:rPr>
        <w:t>法定代表人或者委托代理人（签字）：</w:t>
      </w:r>
    </w:p>
    <w:p w14:paraId="02F0CBC9" w14:textId="77777777" w:rsidR="009B41DA" w:rsidRDefault="001D1FDB">
      <w:pPr>
        <w:snapToGrid w:val="0"/>
        <w:spacing w:beforeLines="50" w:before="120" w:after="50" w:line="360" w:lineRule="auto"/>
        <w:ind w:right="480" w:firstLineChars="2300" w:firstLine="5520"/>
        <w:rPr>
          <w:rFonts w:ascii="宋体" w:hAnsi="宋体" w:cs="宋体" w:hint="eastAsia"/>
          <w:sz w:val="24"/>
        </w:rPr>
      </w:pPr>
      <w:r>
        <w:rPr>
          <w:rFonts w:ascii="宋体" w:hAnsi="宋体" w:cs="宋体" w:hint="eastAsia"/>
          <w:sz w:val="24"/>
        </w:rPr>
        <w:t>投标人（公章）：</w:t>
      </w:r>
    </w:p>
    <w:p w14:paraId="6AC68B59" w14:textId="77777777" w:rsidR="009B41DA" w:rsidRDefault="001D1FDB">
      <w:pPr>
        <w:snapToGrid w:val="0"/>
        <w:spacing w:beforeLines="50" w:before="120" w:after="50" w:line="360" w:lineRule="auto"/>
        <w:ind w:right="480" w:firstLineChars="100" w:firstLine="240"/>
        <w:jc w:val="right"/>
        <w:rPr>
          <w:rFonts w:ascii="宋体" w:hAnsi="宋体" w:cs="宋体" w:hint="eastAsia"/>
          <w:sz w:val="24"/>
        </w:rPr>
      </w:pPr>
      <w:r>
        <w:rPr>
          <w:rFonts w:hAnsi="宋体" w:cs="宋体" w:hint="eastAsia"/>
          <w:sz w:val="24"/>
        </w:rPr>
        <w:t>日期：</w:t>
      </w:r>
      <w:r>
        <w:rPr>
          <w:rFonts w:hAnsi="宋体" w:cs="宋体" w:hint="eastAsia"/>
          <w:sz w:val="24"/>
        </w:rPr>
        <w:t xml:space="preserve">   </w:t>
      </w:r>
      <w:r>
        <w:rPr>
          <w:rFonts w:hAnsi="宋体" w:cs="宋体" w:hint="eastAsia"/>
          <w:sz w:val="24"/>
        </w:rPr>
        <w:t>年</w:t>
      </w:r>
      <w:r>
        <w:rPr>
          <w:rFonts w:hAnsi="宋体" w:cs="宋体" w:hint="eastAsia"/>
          <w:sz w:val="24"/>
        </w:rPr>
        <w:t xml:space="preserve">   </w:t>
      </w:r>
      <w:r>
        <w:rPr>
          <w:rFonts w:hAnsi="宋体" w:cs="宋体" w:hint="eastAsia"/>
          <w:sz w:val="24"/>
        </w:rPr>
        <w:t>月</w:t>
      </w:r>
      <w:r>
        <w:rPr>
          <w:rFonts w:hAnsi="宋体" w:cs="宋体" w:hint="eastAsia"/>
          <w:sz w:val="24"/>
        </w:rPr>
        <w:t xml:space="preserve">   </w:t>
      </w:r>
      <w:r>
        <w:rPr>
          <w:rFonts w:hAnsi="宋体" w:cs="宋体" w:hint="eastAsia"/>
          <w:sz w:val="24"/>
        </w:rPr>
        <w:t>日</w:t>
      </w:r>
    </w:p>
    <w:p w14:paraId="5DDCD16A" w14:textId="77777777" w:rsidR="009B41DA" w:rsidRDefault="009B41DA">
      <w:pPr>
        <w:snapToGrid w:val="0"/>
        <w:spacing w:before="50" w:afterLines="50" w:after="120"/>
        <w:jc w:val="left"/>
        <w:rPr>
          <w:rFonts w:ascii="宋体" w:hAnsi="宋体" w:cs="宋体" w:hint="eastAsia"/>
          <w:szCs w:val="21"/>
        </w:rPr>
      </w:pPr>
    </w:p>
    <w:p w14:paraId="7B5AB8A1" w14:textId="77777777" w:rsidR="009B41DA" w:rsidRDefault="009B41DA">
      <w:pPr>
        <w:snapToGrid w:val="0"/>
        <w:spacing w:beforeLines="50" w:before="120" w:after="50"/>
        <w:jc w:val="left"/>
        <w:rPr>
          <w:rFonts w:ascii="宋体" w:hAnsi="宋体" w:cs="宋体" w:hint="eastAsia"/>
          <w:b/>
          <w:sz w:val="24"/>
          <w:szCs w:val="20"/>
        </w:rPr>
      </w:pPr>
    </w:p>
    <w:p w14:paraId="6269F29F" w14:textId="77777777" w:rsidR="009B41DA" w:rsidRDefault="001D1FDB">
      <w:pPr>
        <w:numPr>
          <w:ilvl w:val="2"/>
          <w:numId w:val="8"/>
        </w:numPr>
        <w:snapToGrid w:val="0"/>
        <w:spacing w:beforeLines="50" w:before="120" w:after="50"/>
        <w:ind w:left="0" w:firstLine="0"/>
        <w:jc w:val="left"/>
        <w:rPr>
          <w:rFonts w:ascii="宋体" w:hAnsi="宋体" w:cs="宋体" w:hint="eastAsia"/>
          <w:b/>
          <w:sz w:val="24"/>
          <w:szCs w:val="20"/>
        </w:rPr>
      </w:pPr>
      <w:r>
        <w:rPr>
          <w:rFonts w:ascii="宋体" w:hAnsi="宋体" w:cs="宋体" w:hint="eastAsia"/>
          <w:b/>
          <w:sz w:val="24"/>
        </w:rPr>
        <w:br w:type="page"/>
      </w:r>
      <w:r>
        <w:rPr>
          <w:rFonts w:ascii="宋体" w:hAnsi="宋体" w:cs="宋体" w:hint="eastAsia"/>
          <w:b/>
          <w:sz w:val="24"/>
        </w:rPr>
        <w:lastRenderedPageBreak/>
        <w:t>投标声明格式</w:t>
      </w:r>
    </w:p>
    <w:p w14:paraId="158D9A9A" w14:textId="77777777" w:rsidR="009B41DA" w:rsidRDefault="009B41DA">
      <w:pPr>
        <w:snapToGrid w:val="0"/>
        <w:spacing w:before="50" w:afterLines="50" w:after="120"/>
        <w:jc w:val="left"/>
        <w:rPr>
          <w:rFonts w:ascii="宋体" w:hAnsi="宋体" w:cs="宋体" w:hint="eastAsia"/>
        </w:rPr>
      </w:pPr>
    </w:p>
    <w:p w14:paraId="7470BB71" w14:textId="77777777" w:rsidR="009B41DA" w:rsidRDefault="001D1FDB">
      <w:pPr>
        <w:snapToGrid w:val="0"/>
        <w:spacing w:before="50" w:afterLines="50" w:after="120"/>
        <w:jc w:val="center"/>
        <w:rPr>
          <w:rFonts w:ascii="宋体" w:hAnsi="宋体" w:cs="宋体" w:hint="eastAsia"/>
          <w:bCs/>
          <w:sz w:val="44"/>
          <w:szCs w:val="44"/>
        </w:rPr>
      </w:pPr>
      <w:r>
        <w:rPr>
          <w:rFonts w:ascii="宋体" w:hAnsi="宋体" w:cs="宋体" w:hint="eastAsia"/>
          <w:bCs/>
          <w:sz w:val="44"/>
          <w:szCs w:val="44"/>
        </w:rPr>
        <w:t>投标声明</w:t>
      </w:r>
    </w:p>
    <w:p w14:paraId="23D3D26B" w14:textId="77777777" w:rsidR="009B41DA" w:rsidRDefault="009B41DA">
      <w:pPr>
        <w:snapToGrid w:val="0"/>
        <w:spacing w:before="50" w:afterLines="50" w:after="120"/>
        <w:jc w:val="center"/>
        <w:rPr>
          <w:rFonts w:ascii="宋体" w:hAnsi="宋体" w:cs="宋体" w:hint="eastAsia"/>
          <w:bCs/>
          <w:sz w:val="44"/>
          <w:szCs w:val="44"/>
        </w:rPr>
      </w:pPr>
    </w:p>
    <w:p w14:paraId="103C09CC" w14:textId="77777777" w:rsidR="009B41DA" w:rsidRDefault="001D1FDB">
      <w:pPr>
        <w:spacing w:line="400" w:lineRule="exact"/>
        <w:contextualSpacing/>
        <w:jc w:val="left"/>
        <w:rPr>
          <w:rFonts w:ascii="宋体" w:hAnsi="宋体" w:cs="宋体" w:hint="eastAsia"/>
          <w:sz w:val="24"/>
        </w:rPr>
      </w:pPr>
      <w:r>
        <w:rPr>
          <w:rFonts w:ascii="宋体" w:hAnsi="宋体" w:cs="宋体" w:hint="eastAsia"/>
          <w:sz w:val="24"/>
        </w:rPr>
        <w:t>（采购人名称）：</w:t>
      </w:r>
    </w:p>
    <w:p w14:paraId="6A50900D" w14:textId="77777777" w:rsidR="009B41DA" w:rsidRDefault="001D1FDB">
      <w:pPr>
        <w:spacing w:line="400" w:lineRule="exact"/>
        <w:ind w:firstLineChars="218" w:firstLine="523"/>
        <w:contextualSpacing/>
        <w:jc w:val="left"/>
        <w:rPr>
          <w:rFonts w:ascii="宋体" w:hAnsi="宋体" w:cs="宋体" w:hint="eastAsia"/>
          <w:sz w:val="24"/>
        </w:rPr>
      </w:pPr>
      <w:r>
        <w:rPr>
          <w:rFonts w:ascii="宋体" w:hAnsi="宋体" w:cs="宋体" w:hint="eastAsia"/>
          <w:sz w:val="24"/>
        </w:rPr>
        <w:t>我方参加贵单位组织</w:t>
      </w:r>
      <w:r>
        <w:rPr>
          <w:rFonts w:ascii="宋体" w:hAnsi="宋体" w:cs="宋体" w:hint="eastAsia"/>
          <w:sz w:val="24"/>
          <w:u w:val="single"/>
        </w:rPr>
        <w:t xml:space="preserve">     </w:t>
      </w:r>
      <w:r>
        <w:rPr>
          <w:rFonts w:ascii="宋体" w:hAnsi="宋体" w:cs="宋体" w:hint="eastAsia"/>
          <w:sz w:val="24"/>
        </w:rPr>
        <w:t>项目（项目编号：</w:t>
      </w:r>
      <w:r>
        <w:rPr>
          <w:rFonts w:ascii="宋体" w:hAnsi="宋体" w:cs="宋体" w:hint="eastAsia"/>
          <w:sz w:val="24"/>
          <w:u w:val="single"/>
        </w:rPr>
        <w:t xml:space="preserve">   </w:t>
      </w:r>
      <w:r>
        <w:rPr>
          <w:rFonts w:ascii="宋体" w:hAnsi="宋体" w:cs="宋体" w:hint="eastAsia"/>
          <w:sz w:val="24"/>
        </w:rPr>
        <w:t>）的政府采购活动。我方在此郑重声明：</w:t>
      </w:r>
    </w:p>
    <w:p w14:paraId="2FB344B9" w14:textId="77777777" w:rsidR="009B41DA" w:rsidRDefault="001D1FDB">
      <w:pPr>
        <w:spacing w:line="400" w:lineRule="exact"/>
        <w:ind w:firstLineChars="200" w:firstLine="480"/>
        <w:contextualSpacing/>
        <w:jc w:val="left"/>
        <w:rPr>
          <w:rFonts w:ascii="宋体" w:hAnsi="宋体" w:cs="宋体" w:hint="eastAsia"/>
          <w:sz w:val="24"/>
        </w:rPr>
      </w:pPr>
      <w:r>
        <w:rPr>
          <w:rFonts w:ascii="宋体" w:hAnsi="宋体" w:cs="宋体" w:hint="eastAsia"/>
          <w:sz w:val="24"/>
        </w:rPr>
        <w:t>1.我方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失信主体、政府采购严重违法失信行为记录名单，完全符合《中华人民共和国政府采购法》第二十二条规定的供应商资格条件，我方对此声明负全部法律责任。</w:t>
      </w:r>
    </w:p>
    <w:p w14:paraId="0B604CAB" w14:textId="77777777" w:rsidR="009B41DA" w:rsidRDefault="001D1FDB">
      <w:pPr>
        <w:spacing w:line="400" w:lineRule="exact"/>
        <w:ind w:firstLineChars="200" w:firstLine="480"/>
        <w:contextualSpacing/>
        <w:jc w:val="left"/>
        <w:rPr>
          <w:rFonts w:ascii="宋体" w:hAnsi="宋体" w:cs="宋体" w:hint="eastAsia"/>
          <w:sz w:val="24"/>
        </w:rPr>
      </w:pPr>
      <w:r>
        <w:rPr>
          <w:rFonts w:ascii="宋体" w:hAnsi="宋体" w:cs="宋体" w:hint="eastAsia"/>
          <w:sz w:val="24"/>
        </w:rPr>
        <w:t>2.我方不是为本次采购项目提供整体设计、规范编制或者项目管理、监理、检测等服务的供应商。</w:t>
      </w:r>
    </w:p>
    <w:p w14:paraId="0869FF56" w14:textId="77777777" w:rsidR="009B41DA" w:rsidRDefault="001D1FDB">
      <w:pPr>
        <w:spacing w:line="400" w:lineRule="exact"/>
        <w:ind w:firstLineChars="200" w:firstLine="480"/>
        <w:contextualSpacing/>
        <w:jc w:val="left"/>
        <w:rPr>
          <w:rFonts w:ascii="宋体" w:hAnsi="宋体" w:cs="宋体" w:hint="eastAsia"/>
          <w:sz w:val="24"/>
        </w:rPr>
      </w:pPr>
      <w:r>
        <w:rPr>
          <w:rFonts w:ascii="宋体" w:hAnsi="宋体" w:cs="宋体" w:hint="eastAsia"/>
          <w:sz w:val="24"/>
        </w:rPr>
        <w:t>3.我方承诺符合《中华人民共和国政府采购法》第二十二条规定：</w:t>
      </w:r>
    </w:p>
    <w:p w14:paraId="65753718" w14:textId="77777777" w:rsidR="009B41DA" w:rsidRDefault="001D1FDB">
      <w:pPr>
        <w:spacing w:line="400" w:lineRule="exact"/>
        <w:ind w:firstLineChars="200" w:firstLine="480"/>
        <w:contextualSpacing/>
        <w:jc w:val="left"/>
        <w:rPr>
          <w:rFonts w:ascii="宋体" w:hAnsi="宋体" w:cs="宋体" w:hint="eastAsia"/>
          <w:sz w:val="24"/>
        </w:rPr>
      </w:pPr>
      <w:r>
        <w:rPr>
          <w:rFonts w:ascii="宋体" w:hAnsi="宋体" w:cs="宋体" w:hint="eastAsia"/>
          <w:sz w:val="24"/>
        </w:rPr>
        <w:t>（一）具有独立承担民事责任的能力；</w:t>
      </w:r>
    </w:p>
    <w:p w14:paraId="5CCF7E0A" w14:textId="77777777" w:rsidR="009B41DA" w:rsidRDefault="001D1FDB">
      <w:pPr>
        <w:spacing w:line="400" w:lineRule="exact"/>
        <w:ind w:firstLineChars="200" w:firstLine="480"/>
        <w:contextualSpacing/>
        <w:jc w:val="left"/>
        <w:rPr>
          <w:rFonts w:ascii="宋体" w:hAnsi="宋体" w:cs="宋体" w:hint="eastAsia"/>
          <w:sz w:val="24"/>
        </w:rPr>
      </w:pPr>
      <w:r>
        <w:rPr>
          <w:rFonts w:ascii="宋体" w:hAnsi="宋体" w:cs="宋体" w:hint="eastAsia"/>
          <w:sz w:val="24"/>
        </w:rPr>
        <w:t>（二）具有良好的商业信誉和健全的财务会计制度；</w:t>
      </w:r>
    </w:p>
    <w:p w14:paraId="1F233C2C" w14:textId="77777777" w:rsidR="009B41DA" w:rsidRDefault="001D1FDB">
      <w:pPr>
        <w:spacing w:line="400" w:lineRule="exact"/>
        <w:ind w:firstLineChars="200" w:firstLine="480"/>
        <w:contextualSpacing/>
        <w:jc w:val="left"/>
        <w:rPr>
          <w:rFonts w:ascii="宋体" w:hAnsi="宋体" w:cs="宋体" w:hint="eastAsia"/>
          <w:sz w:val="24"/>
        </w:rPr>
      </w:pPr>
      <w:r>
        <w:rPr>
          <w:rFonts w:ascii="宋体" w:hAnsi="宋体" w:cs="宋体" w:hint="eastAsia"/>
          <w:sz w:val="24"/>
        </w:rPr>
        <w:t>（三）具有履行合同所必需的设备和专业技术能力；</w:t>
      </w:r>
    </w:p>
    <w:p w14:paraId="25C82519" w14:textId="77777777" w:rsidR="009B41DA" w:rsidRDefault="001D1FDB">
      <w:pPr>
        <w:spacing w:line="400" w:lineRule="exact"/>
        <w:ind w:firstLineChars="200" w:firstLine="480"/>
        <w:contextualSpacing/>
        <w:jc w:val="left"/>
        <w:rPr>
          <w:rFonts w:ascii="宋体" w:hAnsi="宋体" w:cs="宋体" w:hint="eastAsia"/>
          <w:sz w:val="24"/>
        </w:rPr>
      </w:pPr>
      <w:r>
        <w:rPr>
          <w:rFonts w:ascii="宋体" w:hAnsi="宋体" w:cs="宋体" w:hint="eastAsia"/>
          <w:sz w:val="24"/>
        </w:rPr>
        <w:t>（四）有依法缴纳税收和社会保障资金的良好记录；</w:t>
      </w:r>
    </w:p>
    <w:p w14:paraId="0A440401" w14:textId="77777777" w:rsidR="009B41DA" w:rsidRDefault="001D1FDB">
      <w:pPr>
        <w:spacing w:line="400" w:lineRule="exact"/>
        <w:ind w:firstLineChars="200" w:firstLine="480"/>
        <w:contextualSpacing/>
        <w:jc w:val="left"/>
        <w:rPr>
          <w:rFonts w:ascii="宋体" w:hAnsi="宋体" w:cs="宋体" w:hint="eastAsia"/>
          <w:sz w:val="24"/>
        </w:rPr>
      </w:pPr>
      <w:r>
        <w:rPr>
          <w:rFonts w:ascii="宋体" w:hAnsi="宋体" w:cs="宋体" w:hint="eastAsia"/>
          <w:sz w:val="24"/>
        </w:rPr>
        <w:t>（五）参加政府采购活动前三年内，在经营活动中没有重大违法记录；</w:t>
      </w:r>
    </w:p>
    <w:p w14:paraId="6E5A5E9F" w14:textId="77777777" w:rsidR="009B41DA" w:rsidRDefault="001D1FDB">
      <w:pPr>
        <w:spacing w:line="400" w:lineRule="exact"/>
        <w:ind w:firstLineChars="200" w:firstLine="480"/>
        <w:contextualSpacing/>
        <w:jc w:val="left"/>
        <w:rPr>
          <w:rFonts w:ascii="宋体" w:hAnsi="宋体" w:cs="宋体" w:hint="eastAsia"/>
          <w:sz w:val="24"/>
        </w:rPr>
      </w:pPr>
      <w:r>
        <w:rPr>
          <w:rFonts w:ascii="宋体" w:hAnsi="宋体" w:cs="宋体" w:hint="eastAsia"/>
          <w:sz w:val="24"/>
        </w:rPr>
        <w:t>（六）法律、行政法规规定的其他条件。</w:t>
      </w:r>
    </w:p>
    <w:p w14:paraId="1BECE5D0" w14:textId="77777777" w:rsidR="009B41DA" w:rsidRDefault="001D1FDB">
      <w:pPr>
        <w:spacing w:line="400" w:lineRule="exact"/>
        <w:ind w:firstLineChars="200" w:firstLine="480"/>
        <w:contextualSpacing/>
        <w:jc w:val="left"/>
        <w:rPr>
          <w:rFonts w:ascii="宋体" w:hAnsi="宋体" w:cs="宋体" w:hint="eastAsia"/>
          <w:sz w:val="24"/>
        </w:rPr>
      </w:pPr>
      <w:r>
        <w:rPr>
          <w:rFonts w:ascii="宋体" w:hAnsi="宋体" w:cs="宋体" w:hint="eastAsia"/>
          <w:sz w:val="24"/>
        </w:rPr>
        <w:t>4.以上事项如有虚假或者隐瞒，我方愿意承担一切后果，并不再寻求任何旨在减轻或者免除法律责任的辩解。</w:t>
      </w:r>
    </w:p>
    <w:p w14:paraId="6A390D57" w14:textId="77777777" w:rsidR="009B41DA" w:rsidRDefault="001D1FDB">
      <w:pPr>
        <w:spacing w:line="400" w:lineRule="exact"/>
        <w:ind w:firstLineChars="200" w:firstLine="480"/>
        <w:contextualSpacing/>
        <w:jc w:val="left"/>
      </w:pPr>
      <w:r>
        <w:rPr>
          <w:rFonts w:ascii="宋体" w:hAnsi="宋体" w:cs="宋体"/>
          <w:sz w:val="24"/>
        </w:rPr>
        <w:t>5</w:t>
      </w:r>
      <w:r>
        <w:rPr>
          <w:rFonts w:ascii="宋体" w:hAnsi="宋体" w:cs="宋体" w:hint="eastAsia"/>
          <w:sz w:val="24"/>
        </w:rPr>
        <w:t>.我方若中标，除非发生不可抗力，承诺与发包方及时签订《合同书》。如果弃标，自愿按照本文件之《投标人须知正文》第3</w:t>
      </w:r>
      <w:r>
        <w:rPr>
          <w:rFonts w:ascii="宋体" w:hAnsi="宋体" w:cs="宋体"/>
          <w:sz w:val="24"/>
        </w:rPr>
        <w:t>0.4</w:t>
      </w:r>
      <w:r>
        <w:rPr>
          <w:rFonts w:ascii="宋体" w:hAnsi="宋体" w:cs="宋体" w:hint="eastAsia"/>
          <w:sz w:val="24"/>
        </w:rPr>
        <w:t>条的要求承担法律责任和失信惩戒。</w:t>
      </w:r>
    </w:p>
    <w:p w14:paraId="29C1A5F6" w14:textId="77777777" w:rsidR="009B41DA" w:rsidRDefault="001D1FDB">
      <w:pPr>
        <w:spacing w:line="400" w:lineRule="exact"/>
        <w:contextualSpacing/>
        <w:jc w:val="left"/>
        <w:rPr>
          <w:rFonts w:ascii="宋体" w:hAnsi="宋体" w:cs="宋体" w:hint="eastAsia"/>
          <w:sz w:val="24"/>
        </w:rPr>
      </w:pPr>
      <w:r>
        <w:rPr>
          <w:rFonts w:ascii="宋体" w:hAnsi="宋体" w:cs="宋体" w:hint="eastAsia"/>
          <w:sz w:val="24"/>
        </w:rPr>
        <w:t>特此承诺。</w:t>
      </w:r>
    </w:p>
    <w:p w14:paraId="0508A2AA" w14:textId="77777777" w:rsidR="009B41DA" w:rsidRDefault="001D1FDB">
      <w:pPr>
        <w:spacing w:line="400" w:lineRule="exact"/>
        <w:contextualSpacing/>
        <w:jc w:val="left"/>
        <w:rPr>
          <w:rFonts w:ascii="楷体" w:eastAsia="楷体" w:hAnsi="楷体" w:cs="宋体" w:hint="eastAsia"/>
          <w:b/>
          <w:sz w:val="24"/>
        </w:rPr>
      </w:pPr>
      <w:r>
        <w:rPr>
          <w:rFonts w:ascii="楷体" w:eastAsia="楷体" w:hAnsi="楷体" w:cs="宋体"/>
          <w:b/>
          <w:sz w:val="24"/>
        </w:rPr>
        <w:t>注：如为联合体投标，盖章处须加盖联合体各方公章并由联合体各方法定代表人分别签字，否则投标无效。</w:t>
      </w:r>
    </w:p>
    <w:p w14:paraId="3755147F" w14:textId="77777777" w:rsidR="009B41DA" w:rsidRDefault="001D1FDB">
      <w:pPr>
        <w:spacing w:line="400" w:lineRule="exact"/>
        <w:contextualSpacing/>
        <w:jc w:val="left"/>
        <w:rPr>
          <w:rFonts w:ascii="宋体" w:hAnsi="宋体" w:cs="宋体" w:hint="eastAsia"/>
          <w:sz w:val="24"/>
        </w:rPr>
      </w:pPr>
      <w:r>
        <w:rPr>
          <w:rFonts w:ascii="宋体" w:hAnsi="宋体" w:cs="宋体" w:hint="eastAsia"/>
          <w:sz w:val="24"/>
        </w:rPr>
        <w:t>法定代表人（签字）：</w:t>
      </w:r>
    </w:p>
    <w:p w14:paraId="56002394" w14:textId="77777777" w:rsidR="009B41DA" w:rsidRDefault="001D1FDB">
      <w:pPr>
        <w:spacing w:line="400" w:lineRule="exact"/>
        <w:contextualSpacing/>
        <w:jc w:val="left"/>
        <w:rPr>
          <w:rFonts w:ascii="宋体" w:hAnsi="宋体" w:cs="宋体" w:hint="eastAsia"/>
          <w:sz w:val="24"/>
        </w:rPr>
      </w:pPr>
      <w:r>
        <w:rPr>
          <w:rFonts w:ascii="宋体" w:hAnsi="宋体" w:cs="宋体" w:hint="eastAsia"/>
          <w:sz w:val="24"/>
        </w:rPr>
        <w:t>投标人（公章）：</w:t>
      </w:r>
    </w:p>
    <w:p w14:paraId="5E61BDA1" w14:textId="77777777" w:rsidR="009B41DA" w:rsidRDefault="001D1FDB">
      <w:pPr>
        <w:spacing w:line="400" w:lineRule="exact"/>
        <w:contextualSpacing/>
        <w:jc w:val="left"/>
        <w:rPr>
          <w:rFonts w:ascii="宋体" w:hAnsi="宋体" w:cs="宋体" w:hint="eastAsia"/>
        </w:rPr>
      </w:pPr>
      <w:r>
        <w:rPr>
          <w:rFonts w:hAnsi="宋体" w:cs="宋体" w:hint="eastAsia"/>
          <w:sz w:val="24"/>
        </w:rPr>
        <w:t>日期：</w:t>
      </w:r>
      <w:r>
        <w:rPr>
          <w:rFonts w:hAnsi="宋体" w:cs="宋体" w:hint="eastAsia"/>
          <w:sz w:val="24"/>
        </w:rPr>
        <w:t xml:space="preserve">   </w:t>
      </w:r>
      <w:r>
        <w:rPr>
          <w:rFonts w:hAnsi="宋体" w:cs="宋体" w:hint="eastAsia"/>
          <w:sz w:val="24"/>
        </w:rPr>
        <w:t>年</w:t>
      </w:r>
      <w:r>
        <w:rPr>
          <w:rFonts w:hAnsi="宋体" w:cs="宋体" w:hint="eastAsia"/>
          <w:sz w:val="24"/>
        </w:rPr>
        <w:t xml:space="preserve">   </w:t>
      </w:r>
      <w:r>
        <w:rPr>
          <w:rFonts w:hAnsi="宋体" w:cs="宋体" w:hint="eastAsia"/>
          <w:sz w:val="24"/>
        </w:rPr>
        <w:t>月</w:t>
      </w:r>
      <w:r>
        <w:rPr>
          <w:rFonts w:hAnsi="宋体" w:cs="宋体" w:hint="eastAsia"/>
          <w:sz w:val="24"/>
        </w:rPr>
        <w:t xml:space="preserve">   </w:t>
      </w:r>
      <w:r>
        <w:rPr>
          <w:rFonts w:hAnsi="宋体" w:cs="宋体" w:hint="eastAsia"/>
          <w:sz w:val="24"/>
        </w:rPr>
        <w:t>日</w:t>
      </w:r>
    </w:p>
    <w:p w14:paraId="66B4B3A9" w14:textId="77777777" w:rsidR="009B41DA" w:rsidRDefault="001D1FDB">
      <w:pPr>
        <w:rPr>
          <w:rFonts w:ascii="宋体" w:hAnsi="宋体" w:cs="宋体" w:hint="eastAsia"/>
          <w:b/>
          <w:sz w:val="28"/>
          <w:szCs w:val="28"/>
        </w:rPr>
      </w:pPr>
      <w:bookmarkStart w:id="203" w:name="_Toc19686838"/>
      <w:r>
        <w:rPr>
          <w:rFonts w:ascii="宋体" w:hAnsi="宋体" w:cs="宋体" w:hint="eastAsia"/>
          <w:b/>
          <w:sz w:val="28"/>
          <w:szCs w:val="28"/>
        </w:rPr>
        <w:br w:type="page"/>
      </w:r>
      <w:r>
        <w:rPr>
          <w:rFonts w:ascii="宋体" w:hAnsi="宋体" w:cs="宋体" w:hint="eastAsia"/>
          <w:b/>
          <w:sz w:val="28"/>
          <w:szCs w:val="28"/>
        </w:rPr>
        <w:lastRenderedPageBreak/>
        <w:t>三、商务文件格式</w:t>
      </w:r>
      <w:bookmarkEnd w:id="203"/>
    </w:p>
    <w:p w14:paraId="3D5D42FF" w14:textId="77777777" w:rsidR="009B41DA" w:rsidRDefault="001D1FDB">
      <w:pPr>
        <w:snapToGrid w:val="0"/>
        <w:spacing w:beforeLines="50" w:before="120" w:after="50" w:line="360" w:lineRule="auto"/>
        <w:jc w:val="left"/>
        <w:rPr>
          <w:rFonts w:ascii="宋体" w:hAnsi="宋体" w:cs="宋体" w:hint="eastAsia"/>
          <w:b/>
          <w:sz w:val="24"/>
        </w:rPr>
      </w:pPr>
      <w:r>
        <w:rPr>
          <w:rFonts w:ascii="宋体" w:hAnsi="宋体" w:cs="宋体" w:hint="eastAsia"/>
          <w:b/>
          <w:sz w:val="24"/>
        </w:rPr>
        <w:t>1.商务文件封面格式：</w:t>
      </w:r>
    </w:p>
    <w:p w14:paraId="3DDFF9FE" w14:textId="77777777" w:rsidR="009B41DA" w:rsidRDefault="009B41DA">
      <w:pPr>
        <w:snapToGrid w:val="0"/>
        <w:spacing w:beforeLines="50" w:before="120" w:after="50"/>
        <w:rPr>
          <w:rFonts w:ascii="宋体" w:hAnsi="宋体" w:cs="宋体" w:hint="eastAsia"/>
          <w:bCs/>
          <w:sz w:val="32"/>
          <w:szCs w:val="20"/>
        </w:rPr>
      </w:pPr>
    </w:p>
    <w:p w14:paraId="54865871" w14:textId="77777777" w:rsidR="009B41DA" w:rsidRDefault="009B41DA">
      <w:pPr>
        <w:snapToGrid w:val="0"/>
        <w:spacing w:beforeLines="50" w:before="120" w:after="50"/>
        <w:rPr>
          <w:rFonts w:ascii="宋体" w:hAnsi="宋体" w:cs="宋体" w:hint="eastAsia"/>
          <w:sz w:val="24"/>
          <w:szCs w:val="20"/>
        </w:rPr>
      </w:pPr>
    </w:p>
    <w:p w14:paraId="40FBD8B8" w14:textId="77777777" w:rsidR="009B41DA" w:rsidRDefault="009B41DA">
      <w:pPr>
        <w:snapToGrid w:val="0"/>
        <w:spacing w:beforeLines="50" w:before="120" w:after="50"/>
        <w:rPr>
          <w:rFonts w:ascii="宋体" w:hAnsi="宋体" w:cs="宋体" w:hint="eastAsia"/>
          <w:sz w:val="24"/>
          <w:szCs w:val="20"/>
        </w:rPr>
      </w:pPr>
    </w:p>
    <w:p w14:paraId="18B5D361" w14:textId="77777777" w:rsidR="009B41DA" w:rsidRDefault="009B41DA">
      <w:pPr>
        <w:snapToGrid w:val="0"/>
        <w:spacing w:beforeLines="50" w:before="120" w:after="50"/>
        <w:rPr>
          <w:rFonts w:ascii="宋体" w:hAnsi="宋体" w:cs="宋体" w:hint="eastAsia"/>
          <w:sz w:val="24"/>
          <w:szCs w:val="20"/>
        </w:rPr>
      </w:pPr>
    </w:p>
    <w:p w14:paraId="127ADD20" w14:textId="77777777" w:rsidR="009B41DA" w:rsidRDefault="001D1FDB">
      <w:pPr>
        <w:snapToGrid w:val="0"/>
        <w:spacing w:beforeLines="50" w:before="120" w:after="50"/>
        <w:jc w:val="center"/>
        <w:rPr>
          <w:rFonts w:ascii="宋体" w:hAnsi="宋体" w:cs="宋体" w:hint="eastAsia"/>
          <w:sz w:val="84"/>
          <w:szCs w:val="84"/>
        </w:rPr>
      </w:pPr>
      <w:r>
        <w:rPr>
          <w:rFonts w:ascii="宋体" w:hAnsi="宋体" w:cs="宋体" w:hint="eastAsia"/>
          <w:sz w:val="84"/>
          <w:szCs w:val="84"/>
        </w:rPr>
        <w:t>投标文件</w:t>
      </w:r>
    </w:p>
    <w:p w14:paraId="0E81C089" w14:textId="77777777" w:rsidR="009B41DA" w:rsidRDefault="009B41DA">
      <w:pPr>
        <w:snapToGrid w:val="0"/>
        <w:spacing w:beforeLines="50" w:before="120" w:after="50"/>
        <w:rPr>
          <w:rFonts w:ascii="宋体" w:hAnsi="宋体" w:cs="宋体" w:hint="eastAsia"/>
          <w:sz w:val="24"/>
          <w:szCs w:val="20"/>
        </w:rPr>
      </w:pPr>
    </w:p>
    <w:p w14:paraId="22C40C2E" w14:textId="77777777" w:rsidR="009B41DA" w:rsidRDefault="009B41DA">
      <w:pPr>
        <w:snapToGrid w:val="0"/>
        <w:spacing w:beforeLines="50" w:before="120" w:after="50"/>
        <w:rPr>
          <w:rFonts w:ascii="宋体" w:hAnsi="宋体" w:cs="宋体" w:hint="eastAsia"/>
          <w:sz w:val="24"/>
          <w:szCs w:val="20"/>
        </w:rPr>
      </w:pPr>
    </w:p>
    <w:p w14:paraId="56141454" w14:textId="77777777" w:rsidR="009B41DA" w:rsidRDefault="001D1FDB">
      <w:pPr>
        <w:snapToGrid w:val="0"/>
        <w:spacing w:beforeLines="50" w:before="120" w:after="50"/>
        <w:jc w:val="center"/>
        <w:rPr>
          <w:rFonts w:ascii="宋体" w:hAnsi="宋体" w:cs="宋体" w:hint="eastAsia"/>
          <w:bCs/>
          <w:sz w:val="32"/>
          <w:szCs w:val="32"/>
        </w:rPr>
      </w:pPr>
      <w:r>
        <w:rPr>
          <w:rFonts w:ascii="宋体" w:hAnsi="宋体" w:cs="宋体" w:hint="eastAsia"/>
          <w:bCs/>
          <w:sz w:val="32"/>
          <w:szCs w:val="32"/>
        </w:rPr>
        <w:t>商务文件</w:t>
      </w:r>
    </w:p>
    <w:p w14:paraId="5B5CCFA1" w14:textId="77777777" w:rsidR="009B41DA" w:rsidRDefault="009B41DA">
      <w:pPr>
        <w:snapToGrid w:val="0"/>
        <w:spacing w:beforeLines="50" w:before="120" w:after="50"/>
        <w:rPr>
          <w:rFonts w:ascii="宋体" w:hAnsi="宋体" w:cs="宋体" w:hint="eastAsia"/>
          <w:bCs/>
          <w:sz w:val="24"/>
          <w:szCs w:val="20"/>
        </w:rPr>
      </w:pPr>
    </w:p>
    <w:p w14:paraId="129629A9" w14:textId="77777777" w:rsidR="009B41DA" w:rsidRDefault="009B41DA">
      <w:pPr>
        <w:snapToGrid w:val="0"/>
        <w:spacing w:beforeLines="50" w:before="120" w:after="50"/>
        <w:ind w:firstLineChars="225" w:firstLine="540"/>
        <w:rPr>
          <w:rFonts w:ascii="宋体" w:hAnsi="宋体" w:cs="宋体" w:hint="eastAsia"/>
          <w:bCs/>
          <w:sz w:val="24"/>
        </w:rPr>
      </w:pPr>
    </w:p>
    <w:p w14:paraId="25C8E787" w14:textId="77777777" w:rsidR="009B41DA" w:rsidRDefault="009B41DA">
      <w:pPr>
        <w:snapToGrid w:val="0"/>
        <w:spacing w:beforeLines="50" w:before="120" w:after="50"/>
        <w:ind w:firstLineChars="225" w:firstLine="540"/>
        <w:rPr>
          <w:rFonts w:ascii="宋体" w:hAnsi="宋体" w:cs="宋体" w:hint="eastAsia"/>
          <w:bCs/>
          <w:sz w:val="24"/>
        </w:rPr>
      </w:pPr>
    </w:p>
    <w:p w14:paraId="2766E330" w14:textId="77777777" w:rsidR="009B41DA" w:rsidRDefault="009B41DA">
      <w:pPr>
        <w:snapToGrid w:val="0"/>
        <w:spacing w:beforeLines="50" w:before="120" w:after="50"/>
        <w:ind w:firstLineChars="600" w:firstLine="1680"/>
        <w:rPr>
          <w:rFonts w:ascii="宋体" w:hAnsi="宋体" w:cs="宋体" w:hint="eastAsia"/>
          <w:bCs/>
          <w:sz w:val="28"/>
          <w:szCs w:val="28"/>
        </w:rPr>
      </w:pPr>
    </w:p>
    <w:p w14:paraId="3126644E" w14:textId="77777777" w:rsidR="009B41DA" w:rsidRDefault="001D1FDB">
      <w:pPr>
        <w:snapToGrid w:val="0"/>
        <w:spacing w:beforeLines="50" w:before="120" w:after="50"/>
        <w:ind w:firstLineChars="600" w:firstLine="1680"/>
        <w:rPr>
          <w:rFonts w:ascii="宋体" w:hAnsi="宋体" w:cs="宋体" w:hint="eastAsia"/>
          <w:bCs/>
          <w:sz w:val="28"/>
          <w:szCs w:val="28"/>
        </w:rPr>
      </w:pPr>
      <w:r>
        <w:rPr>
          <w:rFonts w:ascii="宋体" w:hAnsi="宋体" w:cs="宋体" w:hint="eastAsia"/>
          <w:bCs/>
          <w:sz w:val="28"/>
          <w:szCs w:val="28"/>
        </w:rPr>
        <w:t>项目名称：</w:t>
      </w:r>
    </w:p>
    <w:p w14:paraId="28E2E332" w14:textId="77777777" w:rsidR="009B41DA" w:rsidRDefault="001D1FDB">
      <w:pPr>
        <w:snapToGrid w:val="0"/>
        <w:spacing w:beforeLines="50" w:before="120" w:after="50"/>
        <w:ind w:firstLineChars="600" w:firstLine="1680"/>
        <w:rPr>
          <w:rFonts w:ascii="宋体" w:hAnsi="宋体" w:cs="宋体" w:hint="eastAsia"/>
          <w:bCs/>
          <w:sz w:val="28"/>
          <w:szCs w:val="21"/>
        </w:rPr>
      </w:pPr>
      <w:r>
        <w:rPr>
          <w:rFonts w:ascii="宋体" w:hAnsi="宋体" w:cs="宋体" w:hint="eastAsia"/>
          <w:bCs/>
          <w:sz w:val="28"/>
          <w:szCs w:val="28"/>
        </w:rPr>
        <w:t>项目编号：</w:t>
      </w:r>
    </w:p>
    <w:p w14:paraId="2332CD5B" w14:textId="77777777" w:rsidR="009B41DA" w:rsidRDefault="001D1FDB">
      <w:pPr>
        <w:snapToGrid w:val="0"/>
        <w:spacing w:beforeLines="50" w:before="120" w:after="50"/>
        <w:ind w:firstLineChars="600" w:firstLine="1680"/>
        <w:rPr>
          <w:rFonts w:ascii="宋体" w:hAnsi="宋体" w:cs="宋体" w:hint="eastAsia"/>
          <w:bCs/>
          <w:sz w:val="28"/>
          <w:szCs w:val="28"/>
        </w:rPr>
      </w:pPr>
      <w:r>
        <w:rPr>
          <w:rFonts w:ascii="宋体" w:hAnsi="宋体" w:cs="宋体" w:hint="eastAsia"/>
          <w:bCs/>
          <w:sz w:val="28"/>
          <w:szCs w:val="28"/>
        </w:rPr>
        <w:t>所投分标：</w:t>
      </w:r>
    </w:p>
    <w:p w14:paraId="6EFCEDE1" w14:textId="77777777" w:rsidR="009B41DA" w:rsidRDefault="001D1FDB">
      <w:pPr>
        <w:pStyle w:val="a0"/>
        <w:snapToGrid w:val="0"/>
        <w:spacing w:before="50" w:after="50"/>
        <w:ind w:firstLineChars="600" w:firstLine="1680"/>
        <w:rPr>
          <w:rFonts w:ascii="宋体" w:hAnsi="宋体" w:cs="宋体" w:hint="eastAsia"/>
          <w:bCs/>
          <w:sz w:val="28"/>
          <w:szCs w:val="28"/>
        </w:rPr>
      </w:pPr>
      <w:r>
        <w:rPr>
          <w:rFonts w:ascii="宋体" w:hAnsi="宋体" w:cs="宋体" w:hint="eastAsia"/>
          <w:bCs/>
          <w:sz w:val="28"/>
          <w:szCs w:val="28"/>
        </w:rPr>
        <w:t>投标人名称：</w:t>
      </w:r>
    </w:p>
    <w:p w14:paraId="783EB810" w14:textId="77777777" w:rsidR="009B41DA" w:rsidRDefault="001D1FDB">
      <w:pPr>
        <w:pStyle w:val="a0"/>
        <w:snapToGrid w:val="0"/>
        <w:spacing w:before="50" w:after="50"/>
        <w:ind w:firstLineChars="600" w:firstLine="1680"/>
        <w:rPr>
          <w:rFonts w:ascii="宋体" w:hAnsi="宋体" w:cs="宋体" w:hint="eastAsia"/>
          <w:bCs/>
          <w:sz w:val="28"/>
          <w:szCs w:val="28"/>
        </w:rPr>
      </w:pPr>
      <w:r>
        <w:rPr>
          <w:rFonts w:ascii="宋体" w:hAnsi="宋体" w:cs="宋体" w:hint="eastAsia"/>
          <w:bCs/>
          <w:sz w:val="28"/>
          <w:szCs w:val="28"/>
        </w:rPr>
        <w:t>投标人地址：</w:t>
      </w:r>
    </w:p>
    <w:p w14:paraId="19282A3D" w14:textId="77777777" w:rsidR="009B41DA" w:rsidRDefault="009B41DA">
      <w:pPr>
        <w:pStyle w:val="a0"/>
        <w:snapToGrid w:val="0"/>
        <w:spacing w:before="50" w:after="50"/>
        <w:ind w:firstLineChars="600" w:firstLine="1680"/>
        <w:rPr>
          <w:rFonts w:ascii="宋体" w:hAnsi="宋体" w:cs="宋体" w:hint="eastAsia"/>
          <w:bCs/>
          <w:sz w:val="28"/>
          <w:szCs w:val="28"/>
        </w:rPr>
      </w:pPr>
    </w:p>
    <w:p w14:paraId="34E91358" w14:textId="77777777" w:rsidR="009B41DA" w:rsidRDefault="001D1FDB">
      <w:pPr>
        <w:snapToGrid w:val="0"/>
        <w:spacing w:beforeLines="50" w:before="120" w:after="50"/>
        <w:ind w:firstLineChars="600" w:firstLine="1680"/>
        <w:rPr>
          <w:rFonts w:ascii="宋体" w:hAnsi="宋体" w:cs="宋体" w:hint="eastAsia"/>
          <w:sz w:val="28"/>
          <w:szCs w:val="28"/>
        </w:rPr>
      </w:pPr>
      <w:r>
        <w:rPr>
          <w:rFonts w:ascii="宋体" w:hAnsi="宋体" w:cs="宋体" w:hint="eastAsia"/>
          <w:sz w:val="28"/>
          <w:szCs w:val="28"/>
        </w:rPr>
        <w:t>年   月   日</w:t>
      </w:r>
    </w:p>
    <w:p w14:paraId="6C97DEBF" w14:textId="77777777" w:rsidR="009B41DA" w:rsidRDefault="009B41DA">
      <w:pPr>
        <w:snapToGrid w:val="0"/>
        <w:spacing w:beforeLines="50" w:before="120" w:after="50"/>
        <w:rPr>
          <w:rFonts w:ascii="宋体" w:hAnsi="宋体" w:cs="宋体" w:hint="eastAsia"/>
          <w:sz w:val="24"/>
          <w:szCs w:val="20"/>
        </w:rPr>
      </w:pPr>
    </w:p>
    <w:p w14:paraId="1949460B" w14:textId="77777777" w:rsidR="009B41DA" w:rsidRDefault="001D1FDB">
      <w:pPr>
        <w:snapToGrid w:val="0"/>
        <w:spacing w:line="360" w:lineRule="auto"/>
        <w:jc w:val="left"/>
        <w:rPr>
          <w:rFonts w:ascii="宋体" w:hAnsi="宋体" w:cs="宋体" w:hint="eastAsia"/>
          <w:b/>
          <w:bCs/>
          <w:sz w:val="28"/>
          <w:szCs w:val="28"/>
        </w:rPr>
      </w:pPr>
      <w:r>
        <w:rPr>
          <w:rFonts w:ascii="宋体" w:hAnsi="宋体" w:cs="宋体" w:hint="eastAsia"/>
          <w:sz w:val="24"/>
          <w:szCs w:val="20"/>
        </w:rPr>
        <w:br w:type="page"/>
      </w:r>
      <w:r>
        <w:rPr>
          <w:rFonts w:ascii="宋体" w:hAnsi="宋体" w:cs="宋体" w:hint="eastAsia"/>
          <w:b/>
          <w:bCs/>
          <w:sz w:val="24"/>
        </w:rPr>
        <w:lastRenderedPageBreak/>
        <w:t>2.商务文件目录</w:t>
      </w:r>
    </w:p>
    <w:p w14:paraId="2B10C2D4" w14:textId="77777777" w:rsidR="009B41DA" w:rsidRDefault="001D1FDB">
      <w:pPr>
        <w:snapToGrid w:val="0"/>
        <w:spacing w:before="50" w:afterLines="50" w:after="120" w:line="360" w:lineRule="auto"/>
        <w:ind w:firstLineChars="200" w:firstLine="480"/>
        <w:jc w:val="left"/>
        <w:rPr>
          <w:rFonts w:ascii="宋体" w:hAnsi="宋体" w:cs="宋体" w:hint="eastAsia"/>
          <w:b/>
          <w:bCs/>
          <w:sz w:val="32"/>
          <w:szCs w:val="32"/>
        </w:rPr>
      </w:pPr>
      <w:r>
        <w:rPr>
          <w:rFonts w:ascii="宋体" w:hAnsi="宋体" w:cs="宋体" w:hint="eastAsia"/>
          <w:sz w:val="24"/>
        </w:rPr>
        <w:t>根据招标文件规定及投标人提供的材料自行编写目录。</w:t>
      </w:r>
    </w:p>
    <w:p w14:paraId="3D0F06A6" w14:textId="77777777" w:rsidR="009B41DA" w:rsidRDefault="009B41DA">
      <w:pPr>
        <w:snapToGrid w:val="0"/>
        <w:spacing w:before="50" w:afterLines="50" w:after="120"/>
        <w:jc w:val="left"/>
        <w:rPr>
          <w:rFonts w:ascii="宋体" w:hAnsi="宋体" w:cs="宋体" w:hint="eastAsia"/>
        </w:rPr>
      </w:pPr>
    </w:p>
    <w:p w14:paraId="047EDAA9" w14:textId="77777777" w:rsidR="009B41DA" w:rsidRDefault="001D1FDB">
      <w:pPr>
        <w:snapToGrid w:val="0"/>
        <w:spacing w:beforeLines="50" w:before="120" w:after="50"/>
        <w:jc w:val="left"/>
        <w:rPr>
          <w:rFonts w:ascii="宋体" w:hAnsi="宋体" w:cs="宋体" w:hint="eastAsia"/>
          <w:b/>
          <w:sz w:val="24"/>
        </w:rPr>
      </w:pPr>
      <w:r>
        <w:rPr>
          <w:rFonts w:ascii="宋体" w:hAnsi="宋体" w:cs="宋体" w:hint="eastAsia"/>
          <w:b/>
          <w:sz w:val="24"/>
        </w:rPr>
        <w:br w:type="page"/>
      </w:r>
      <w:r>
        <w:rPr>
          <w:rFonts w:ascii="宋体" w:hAnsi="宋体" w:cs="宋体" w:hint="eastAsia"/>
          <w:b/>
          <w:sz w:val="24"/>
        </w:rPr>
        <w:lastRenderedPageBreak/>
        <w:t>3.投标人参加本项目无围</w:t>
      </w:r>
      <w:proofErr w:type="gramStart"/>
      <w:r>
        <w:rPr>
          <w:rFonts w:ascii="宋体" w:hAnsi="宋体" w:cs="宋体" w:hint="eastAsia"/>
          <w:b/>
          <w:sz w:val="24"/>
        </w:rPr>
        <w:t>标串标行为</w:t>
      </w:r>
      <w:proofErr w:type="gramEnd"/>
      <w:r>
        <w:rPr>
          <w:rFonts w:ascii="宋体" w:hAnsi="宋体" w:cs="宋体" w:hint="eastAsia"/>
          <w:b/>
          <w:sz w:val="24"/>
        </w:rPr>
        <w:t>的承诺</w:t>
      </w:r>
    </w:p>
    <w:p w14:paraId="11973C65" w14:textId="77777777" w:rsidR="009B41DA" w:rsidRDefault="009B41DA">
      <w:pPr>
        <w:snapToGrid w:val="0"/>
        <w:spacing w:beforeLines="50" w:before="120" w:after="50"/>
        <w:jc w:val="left"/>
        <w:rPr>
          <w:rFonts w:ascii="宋体" w:hAnsi="宋体" w:cs="宋体" w:hint="eastAsia"/>
          <w:b/>
          <w:sz w:val="24"/>
        </w:rPr>
      </w:pPr>
    </w:p>
    <w:p w14:paraId="71F4AE9A" w14:textId="77777777" w:rsidR="009B41DA" w:rsidRDefault="001D1FDB">
      <w:pPr>
        <w:spacing w:line="360" w:lineRule="auto"/>
        <w:ind w:left="420"/>
        <w:contextualSpacing/>
        <w:jc w:val="center"/>
        <w:rPr>
          <w:rFonts w:ascii="宋体" w:hAnsi="宋体" w:cs="宋体" w:hint="eastAsia"/>
          <w:b/>
          <w:sz w:val="24"/>
        </w:rPr>
      </w:pPr>
      <w:r>
        <w:rPr>
          <w:rFonts w:ascii="宋体" w:hAnsi="宋体" w:cs="宋体" w:hint="eastAsia"/>
          <w:bCs/>
          <w:spacing w:val="-11"/>
          <w:sz w:val="44"/>
          <w:szCs w:val="44"/>
        </w:rPr>
        <w:t>投标人参加本项目无围</w:t>
      </w:r>
      <w:proofErr w:type="gramStart"/>
      <w:r>
        <w:rPr>
          <w:rFonts w:ascii="宋体" w:hAnsi="宋体" w:cs="宋体" w:hint="eastAsia"/>
          <w:bCs/>
          <w:spacing w:val="-11"/>
          <w:sz w:val="44"/>
          <w:szCs w:val="44"/>
        </w:rPr>
        <w:t>标串标行为</w:t>
      </w:r>
      <w:proofErr w:type="gramEnd"/>
      <w:r>
        <w:rPr>
          <w:rFonts w:ascii="宋体" w:hAnsi="宋体" w:cs="宋体" w:hint="eastAsia"/>
          <w:bCs/>
          <w:spacing w:val="-11"/>
          <w:sz w:val="44"/>
          <w:szCs w:val="44"/>
        </w:rPr>
        <w:t>的承诺函</w:t>
      </w:r>
    </w:p>
    <w:p w14:paraId="52DB47D3" w14:textId="77777777" w:rsidR="009B41DA" w:rsidRDefault="001D1FDB">
      <w:pPr>
        <w:spacing w:line="440" w:lineRule="exact"/>
        <w:contextualSpacing/>
        <w:jc w:val="left"/>
        <w:rPr>
          <w:rFonts w:ascii="宋体" w:hAnsi="宋体" w:cs="宋体" w:hint="eastAsia"/>
          <w:b/>
          <w:sz w:val="24"/>
        </w:rPr>
      </w:pPr>
      <w:r>
        <w:rPr>
          <w:rFonts w:ascii="宋体" w:hAnsi="宋体" w:cs="宋体" w:hint="eastAsia"/>
          <w:b/>
          <w:sz w:val="24"/>
        </w:rPr>
        <w:t>一、我方承诺</w:t>
      </w:r>
      <w:proofErr w:type="gramStart"/>
      <w:r>
        <w:rPr>
          <w:rFonts w:ascii="宋体" w:hAnsi="宋体" w:cs="宋体" w:hint="eastAsia"/>
          <w:b/>
          <w:sz w:val="24"/>
        </w:rPr>
        <w:t>无下列</w:t>
      </w:r>
      <w:proofErr w:type="gramEnd"/>
      <w:r>
        <w:rPr>
          <w:rFonts w:ascii="宋体" w:hAnsi="宋体" w:cs="宋体" w:hint="eastAsia"/>
          <w:b/>
          <w:sz w:val="24"/>
        </w:rPr>
        <w:t>相互串通投标的情形：</w:t>
      </w:r>
    </w:p>
    <w:p w14:paraId="415F497C" w14:textId="77777777" w:rsidR="009B41DA" w:rsidRDefault="001D1FDB">
      <w:pPr>
        <w:spacing w:line="440" w:lineRule="exact"/>
        <w:ind w:firstLineChars="196" w:firstLine="470"/>
        <w:contextualSpacing/>
        <w:jc w:val="left"/>
        <w:rPr>
          <w:rFonts w:ascii="宋体" w:hAnsi="宋体" w:cs="宋体" w:hint="eastAsia"/>
          <w:sz w:val="24"/>
        </w:rPr>
      </w:pPr>
      <w:r>
        <w:rPr>
          <w:rFonts w:ascii="宋体" w:hAnsi="宋体" w:cs="宋体" w:hint="eastAsia"/>
          <w:sz w:val="24"/>
        </w:rPr>
        <w:t>1.不同投标人的投标文件由同一单位或者个人编制；</w:t>
      </w:r>
    </w:p>
    <w:p w14:paraId="7F930018" w14:textId="77777777" w:rsidR="009B41DA" w:rsidRDefault="001D1FDB">
      <w:pPr>
        <w:spacing w:line="440" w:lineRule="exact"/>
        <w:ind w:firstLineChars="196" w:firstLine="470"/>
        <w:contextualSpacing/>
        <w:jc w:val="left"/>
        <w:rPr>
          <w:rFonts w:ascii="宋体" w:hAnsi="宋体" w:cs="宋体" w:hint="eastAsia"/>
          <w:sz w:val="24"/>
        </w:rPr>
      </w:pPr>
      <w:r>
        <w:rPr>
          <w:rFonts w:ascii="宋体" w:hAnsi="宋体" w:cs="宋体" w:hint="eastAsia"/>
          <w:sz w:val="24"/>
        </w:rPr>
        <w:t>2.不同投标人委托同一单位或者个人办理投标事宜；</w:t>
      </w:r>
    </w:p>
    <w:p w14:paraId="4577A80E" w14:textId="77777777" w:rsidR="009B41DA" w:rsidRDefault="001D1FDB">
      <w:pPr>
        <w:spacing w:line="440" w:lineRule="exact"/>
        <w:ind w:firstLineChars="196" w:firstLine="470"/>
        <w:contextualSpacing/>
        <w:jc w:val="left"/>
        <w:rPr>
          <w:rFonts w:ascii="宋体" w:hAnsi="宋体" w:cs="宋体" w:hint="eastAsia"/>
          <w:sz w:val="24"/>
        </w:rPr>
      </w:pPr>
      <w:r>
        <w:rPr>
          <w:rFonts w:ascii="宋体" w:hAnsi="宋体" w:cs="宋体" w:hint="eastAsia"/>
          <w:sz w:val="24"/>
        </w:rPr>
        <w:t>3.不同的投标人的投标文件载明的项目管理员为同一个人；</w:t>
      </w:r>
    </w:p>
    <w:p w14:paraId="1A770D5C" w14:textId="77777777" w:rsidR="009B41DA" w:rsidRDefault="001D1FDB">
      <w:pPr>
        <w:spacing w:line="440" w:lineRule="exact"/>
        <w:ind w:firstLineChars="196" w:firstLine="470"/>
        <w:contextualSpacing/>
        <w:jc w:val="left"/>
        <w:rPr>
          <w:rFonts w:ascii="宋体" w:hAnsi="宋体" w:cs="宋体" w:hint="eastAsia"/>
          <w:sz w:val="24"/>
        </w:rPr>
      </w:pPr>
      <w:r>
        <w:rPr>
          <w:rFonts w:ascii="宋体" w:hAnsi="宋体" w:cs="宋体" w:hint="eastAsia"/>
          <w:sz w:val="24"/>
        </w:rPr>
        <w:t>4.不同投标人的投标文件异常一致或者投标报价呈规律性差异；</w:t>
      </w:r>
    </w:p>
    <w:p w14:paraId="644847F4" w14:textId="77777777" w:rsidR="009B41DA" w:rsidRDefault="001D1FDB">
      <w:pPr>
        <w:spacing w:line="440" w:lineRule="exact"/>
        <w:ind w:firstLineChars="196" w:firstLine="470"/>
        <w:contextualSpacing/>
        <w:jc w:val="left"/>
        <w:rPr>
          <w:rFonts w:ascii="宋体" w:hAnsi="宋体" w:cs="宋体" w:hint="eastAsia"/>
          <w:sz w:val="24"/>
        </w:rPr>
      </w:pPr>
      <w:r>
        <w:rPr>
          <w:rFonts w:ascii="宋体" w:hAnsi="宋体" w:cs="宋体" w:hint="eastAsia"/>
          <w:sz w:val="24"/>
        </w:rPr>
        <w:t>5.不同投标人的投标文件相互混装；</w:t>
      </w:r>
    </w:p>
    <w:p w14:paraId="43FD4B0F" w14:textId="77777777" w:rsidR="009B41DA" w:rsidRDefault="001D1FDB">
      <w:pPr>
        <w:spacing w:line="440" w:lineRule="exact"/>
        <w:ind w:firstLineChars="196" w:firstLine="470"/>
        <w:contextualSpacing/>
        <w:jc w:val="left"/>
        <w:rPr>
          <w:rFonts w:ascii="宋体" w:hAnsi="宋体" w:cs="宋体" w:hint="eastAsia"/>
          <w:sz w:val="24"/>
        </w:rPr>
      </w:pPr>
      <w:r>
        <w:rPr>
          <w:rFonts w:ascii="宋体" w:hAnsi="宋体" w:cs="宋体" w:hint="eastAsia"/>
          <w:sz w:val="24"/>
        </w:rPr>
        <w:t>6.不同投标人的投标保证金从同一单位或者个人账户转出。</w:t>
      </w:r>
    </w:p>
    <w:p w14:paraId="67355C1C" w14:textId="77777777" w:rsidR="009B41DA" w:rsidRDefault="001D1FDB">
      <w:pPr>
        <w:spacing w:line="440" w:lineRule="exact"/>
        <w:contextualSpacing/>
        <w:jc w:val="left"/>
        <w:rPr>
          <w:rFonts w:ascii="宋体" w:hAnsi="宋体" w:cs="宋体" w:hint="eastAsia"/>
          <w:sz w:val="24"/>
        </w:rPr>
      </w:pPr>
      <w:r>
        <w:rPr>
          <w:rFonts w:ascii="宋体" w:hAnsi="宋体" w:cs="宋体" w:hint="eastAsia"/>
          <w:b/>
          <w:sz w:val="24"/>
        </w:rPr>
        <w:t>二、我方承诺</w:t>
      </w:r>
      <w:proofErr w:type="gramStart"/>
      <w:r>
        <w:rPr>
          <w:rFonts w:ascii="宋体" w:hAnsi="宋体" w:cs="宋体" w:hint="eastAsia"/>
          <w:b/>
          <w:sz w:val="24"/>
        </w:rPr>
        <w:t>无下列</w:t>
      </w:r>
      <w:proofErr w:type="gramEnd"/>
      <w:r>
        <w:rPr>
          <w:rFonts w:ascii="宋体" w:hAnsi="宋体" w:cs="宋体" w:hint="eastAsia"/>
          <w:b/>
          <w:sz w:val="24"/>
        </w:rPr>
        <w:t>恶意串通的情形：</w:t>
      </w:r>
    </w:p>
    <w:p w14:paraId="051B79F7" w14:textId="77777777" w:rsidR="009B41DA" w:rsidRDefault="001D1FDB">
      <w:pPr>
        <w:spacing w:line="440" w:lineRule="exact"/>
        <w:ind w:firstLineChars="196" w:firstLine="470"/>
        <w:contextualSpacing/>
        <w:jc w:val="left"/>
        <w:rPr>
          <w:rFonts w:ascii="宋体" w:hAnsi="宋体" w:cs="宋体" w:hint="eastAsia"/>
          <w:sz w:val="24"/>
        </w:rPr>
      </w:pPr>
      <w:r>
        <w:rPr>
          <w:rFonts w:ascii="宋体" w:hAnsi="宋体" w:cs="宋体" w:hint="eastAsia"/>
          <w:sz w:val="24"/>
        </w:rPr>
        <w:t>1.投标人直接或者间接从采购人或者采购代理机构处获得其他投标人的相关信息并修改其投标文件或者响应文件；</w:t>
      </w:r>
    </w:p>
    <w:p w14:paraId="0A229967" w14:textId="77777777" w:rsidR="009B41DA" w:rsidRDefault="001D1FDB">
      <w:pPr>
        <w:spacing w:line="440" w:lineRule="exact"/>
        <w:ind w:firstLineChars="196" w:firstLine="470"/>
        <w:contextualSpacing/>
        <w:jc w:val="left"/>
        <w:rPr>
          <w:rFonts w:ascii="宋体" w:hAnsi="宋体" w:cs="宋体" w:hint="eastAsia"/>
          <w:sz w:val="24"/>
        </w:rPr>
      </w:pPr>
      <w:r>
        <w:rPr>
          <w:rFonts w:ascii="宋体" w:hAnsi="宋体" w:cs="宋体" w:hint="eastAsia"/>
          <w:sz w:val="24"/>
        </w:rPr>
        <w:t>2.投标人按照采购人或者采购代理机构的授意撤换、修改投标文件或者响应文件；</w:t>
      </w:r>
    </w:p>
    <w:p w14:paraId="6C63BF62" w14:textId="77777777" w:rsidR="009B41DA" w:rsidRDefault="001D1FDB">
      <w:pPr>
        <w:spacing w:line="440" w:lineRule="exact"/>
        <w:ind w:firstLineChars="196" w:firstLine="470"/>
        <w:contextualSpacing/>
        <w:jc w:val="left"/>
        <w:rPr>
          <w:rFonts w:ascii="宋体" w:hAnsi="宋体" w:cs="宋体" w:hint="eastAsia"/>
          <w:sz w:val="24"/>
        </w:rPr>
      </w:pPr>
      <w:r>
        <w:rPr>
          <w:rFonts w:ascii="宋体" w:hAnsi="宋体" w:cs="宋体" w:hint="eastAsia"/>
          <w:sz w:val="24"/>
        </w:rPr>
        <w:t>3.投标人之间协商报价、技术方案等投标文件或者响应文件的实质性内容；</w:t>
      </w:r>
    </w:p>
    <w:p w14:paraId="49B210EE" w14:textId="77777777" w:rsidR="009B41DA" w:rsidRDefault="001D1FDB">
      <w:pPr>
        <w:spacing w:line="440" w:lineRule="exact"/>
        <w:ind w:firstLineChars="196" w:firstLine="470"/>
        <w:contextualSpacing/>
        <w:jc w:val="left"/>
        <w:rPr>
          <w:rFonts w:ascii="宋体" w:hAnsi="宋体" w:cs="宋体" w:hint="eastAsia"/>
          <w:sz w:val="24"/>
        </w:rPr>
      </w:pPr>
      <w:r>
        <w:rPr>
          <w:rFonts w:ascii="宋体" w:hAnsi="宋体" w:cs="宋体" w:hint="eastAsia"/>
          <w:sz w:val="24"/>
        </w:rPr>
        <w:t>4.属于同一集团、协会、商会等组织成员的投标人按照该组织要求协同参加政府采购活动；</w:t>
      </w:r>
    </w:p>
    <w:p w14:paraId="4F405DE4" w14:textId="77777777" w:rsidR="009B41DA" w:rsidRDefault="001D1FDB">
      <w:pPr>
        <w:spacing w:line="440" w:lineRule="exact"/>
        <w:ind w:firstLineChars="196" w:firstLine="470"/>
        <w:contextualSpacing/>
        <w:jc w:val="left"/>
        <w:rPr>
          <w:rFonts w:ascii="宋体" w:hAnsi="宋体" w:cs="宋体" w:hint="eastAsia"/>
          <w:sz w:val="24"/>
        </w:rPr>
      </w:pPr>
      <w:r>
        <w:rPr>
          <w:rFonts w:ascii="宋体" w:hAnsi="宋体" w:cs="宋体" w:hint="eastAsia"/>
          <w:sz w:val="24"/>
        </w:rPr>
        <w:t>5.投标人之间事先约定一致抬高或者压低投标报价，或者在招标项目中事先约定轮流以高价位或者低价位中标，或者事先约定由某一特定投标人中标，然后再参加投标；</w:t>
      </w:r>
    </w:p>
    <w:p w14:paraId="735ECF17" w14:textId="77777777" w:rsidR="009B41DA" w:rsidRDefault="001D1FDB">
      <w:pPr>
        <w:spacing w:line="440" w:lineRule="exact"/>
        <w:ind w:firstLineChars="196" w:firstLine="470"/>
        <w:contextualSpacing/>
        <w:jc w:val="left"/>
        <w:rPr>
          <w:rFonts w:ascii="宋体" w:hAnsi="宋体" w:cs="宋体" w:hint="eastAsia"/>
          <w:sz w:val="24"/>
        </w:rPr>
      </w:pPr>
      <w:r>
        <w:rPr>
          <w:rFonts w:ascii="宋体" w:hAnsi="宋体" w:cs="宋体" w:hint="eastAsia"/>
          <w:sz w:val="24"/>
        </w:rPr>
        <w:t>6.投标人之间商定部分投标人放弃参加政府采购活动或者放弃中标；</w:t>
      </w:r>
    </w:p>
    <w:p w14:paraId="173B8857" w14:textId="77777777" w:rsidR="009B41DA" w:rsidRDefault="001D1FDB">
      <w:pPr>
        <w:spacing w:line="440" w:lineRule="exact"/>
        <w:ind w:firstLineChars="196" w:firstLine="470"/>
        <w:contextualSpacing/>
        <w:jc w:val="left"/>
        <w:rPr>
          <w:rFonts w:ascii="宋体" w:hAnsi="宋体" w:cs="宋体" w:hint="eastAsia"/>
          <w:sz w:val="24"/>
        </w:rPr>
      </w:pPr>
      <w:r>
        <w:rPr>
          <w:rFonts w:ascii="宋体" w:hAnsi="宋体" w:cs="宋体" w:hint="eastAsia"/>
          <w:sz w:val="24"/>
        </w:rPr>
        <w:t>7.投标人与采购人或者采购代理机构之间、投标人相互之间，为谋求特定投标人中标或者排斥其他投标人的其他串通行为。</w:t>
      </w:r>
    </w:p>
    <w:p w14:paraId="61EA2322" w14:textId="77777777" w:rsidR="009B41DA" w:rsidRDefault="001D1FDB">
      <w:pPr>
        <w:spacing w:line="440" w:lineRule="exact"/>
        <w:ind w:firstLineChars="196" w:firstLine="472"/>
        <w:contextualSpacing/>
        <w:jc w:val="left"/>
        <w:rPr>
          <w:rFonts w:ascii="宋体" w:hAnsi="宋体" w:cs="宋体" w:hint="eastAsia"/>
          <w:b/>
          <w:sz w:val="24"/>
        </w:rPr>
      </w:pPr>
      <w:r>
        <w:rPr>
          <w:rFonts w:ascii="宋体" w:hAnsi="宋体" w:cs="宋体" w:hint="eastAsia"/>
          <w:b/>
          <w:sz w:val="24"/>
        </w:rPr>
        <w:t>以上情形一经核查属实，我方愿意承担一切后果，并不再寻求任何旨在减轻或者免除法律责任的辩解。</w:t>
      </w:r>
    </w:p>
    <w:p w14:paraId="6E52ABA9" w14:textId="77777777" w:rsidR="009B41DA" w:rsidRDefault="009B41DA">
      <w:pPr>
        <w:pStyle w:val="ad"/>
        <w:spacing w:line="440" w:lineRule="exact"/>
        <w:ind w:firstLineChars="2850" w:firstLine="6840"/>
        <w:contextualSpacing/>
        <w:rPr>
          <w:rFonts w:hAnsi="宋体" w:cs="宋体" w:hint="eastAsia"/>
          <w:sz w:val="24"/>
          <w:szCs w:val="24"/>
        </w:rPr>
      </w:pPr>
    </w:p>
    <w:p w14:paraId="74906A34" w14:textId="77777777" w:rsidR="009B41DA" w:rsidRDefault="001D1FDB">
      <w:pPr>
        <w:pStyle w:val="ad"/>
        <w:spacing w:line="440" w:lineRule="exact"/>
        <w:contextualSpacing/>
        <w:jc w:val="center"/>
        <w:rPr>
          <w:rFonts w:hAnsi="宋体" w:cs="宋体" w:hint="eastAsia"/>
          <w:sz w:val="24"/>
          <w:szCs w:val="24"/>
          <w:u w:val="single"/>
        </w:rPr>
      </w:pPr>
      <w:r>
        <w:rPr>
          <w:rFonts w:hAnsi="宋体" w:cs="宋体" w:hint="eastAsia"/>
          <w:sz w:val="24"/>
          <w:szCs w:val="24"/>
        </w:rPr>
        <w:t>投标人名称（公章）：</w:t>
      </w:r>
    </w:p>
    <w:p w14:paraId="634737D0" w14:textId="77777777" w:rsidR="009B41DA" w:rsidRDefault="001D1FDB">
      <w:pPr>
        <w:pStyle w:val="ad"/>
        <w:spacing w:line="440" w:lineRule="exact"/>
        <w:contextualSpacing/>
        <w:rPr>
          <w:rFonts w:hAnsi="宋体" w:cs="宋体" w:hint="eastAsia"/>
          <w:sz w:val="24"/>
        </w:rPr>
      </w:pPr>
      <w:r>
        <w:rPr>
          <w:rFonts w:hAnsi="宋体" w:cs="宋体" w:hint="eastAsia"/>
          <w:sz w:val="24"/>
          <w:szCs w:val="24"/>
        </w:rPr>
        <w:t>日期：   年   月   日</w:t>
      </w:r>
    </w:p>
    <w:p w14:paraId="3E350832" w14:textId="77777777" w:rsidR="009B41DA" w:rsidRDefault="001D1FDB">
      <w:pPr>
        <w:snapToGrid w:val="0"/>
        <w:spacing w:beforeLines="50" w:before="120" w:after="50"/>
        <w:jc w:val="left"/>
        <w:rPr>
          <w:rFonts w:ascii="宋体" w:hAnsi="宋体" w:cs="宋体" w:hint="eastAsia"/>
          <w:b/>
          <w:sz w:val="24"/>
          <w:szCs w:val="20"/>
        </w:rPr>
      </w:pPr>
      <w:r>
        <w:rPr>
          <w:rFonts w:ascii="宋体" w:hAnsi="宋体" w:cs="宋体" w:hint="eastAsia"/>
          <w:b/>
          <w:sz w:val="24"/>
        </w:rPr>
        <w:br w:type="page"/>
      </w:r>
      <w:r>
        <w:rPr>
          <w:rFonts w:ascii="宋体" w:hAnsi="宋体" w:cs="宋体" w:hint="eastAsia"/>
          <w:b/>
          <w:sz w:val="24"/>
        </w:rPr>
        <w:lastRenderedPageBreak/>
        <w:t>4.法定代表人身份证明</w:t>
      </w:r>
    </w:p>
    <w:p w14:paraId="138833A5" w14:textId="77777777" w:rsidR="009B41DA" w:rsidRDefault="009B41DA">
      <w:pPr>
        <w:spacing w:beforeLines="100" w:before="240" w:afterLines="50" w:after="120"/>
        <w:ind w:left="540"/>
        <w:jc w:val="center"/>
        <w:rPr>
          <w:rFonts w:ascii="宋体" w:hAnsi="宋体" w:cs="宋体" w:hint="eastAsia"/>
          <w:bCs/>
          <w:sz w:val="44"/>
          <w:szCs w:val="44"/>
        </w:rPr>
      </w:pPr>
    </w:p>
    <w:p w14:paraId="6B31ED5F" w14:textId="77777777" w:rsidR="009B41DA" w:rsidRDefault="001D1FDB">
      <w:pPr>
        <w:spacing w:beforeLines="100" w:before="240" w:afterLines="50" w:after="120"/>
        <w:ind w:left="540"/>
        <w:jc w:val="center"/>
        <w:rPr>
          <w:rFonts w:ascii="宋体" w:hAnsi="宋体" w:cs="宋体" w:hint="eastAsia"/>
          <w:bCs/>
          <w:sz w:val="44"/>
          <w:szCs w:val="44"/>
        </w:rPr>
      </w:pPr>
      <w:r>
        <w:rPr>
          <w:rFonts w:ascii="宋体" w:hAnsi="宋体" w:cs="宋体" w:hint="eastAsia"/>
          <w:bCs/>
          <w:sz w:val="44"/>
          <w:szCs w:val="44"/>
        </w:rPr>
        <w:t>法定代表人身份证明</w:t>
      </w:r>
    </w:p>
    <w:p w14:paraId="756C4AB2" w14:textId="77777777" w:rsidR="009B41DA" w:rsidRDefault="001D1FDB">
      <w:pPr>
        <w:spacing w:line="500" w:lineRule="exact"/>
        <w:ind w:left="540"/>
        <w:rPr>
          <w:rFonts w:ascii="宋体" w:hAnsi="宋体" w:cs="宋体" w:hint="eastAsia"/>
          <w:sz w:val="24"/>
        </w:rPr>
      </w:pPr>
      <w:r>
        <w:rPr>
          <w:rFonts w:ascii="宋体" w:hAnsi="宋体" w:cs="宋体" w:hint="eastAsia"/>
          <w:sz w:val="24"/>
        </w:rPr>
        <w:t>投标人：</w:t>
      </w:r>
    </w:p>
    <w:p w14:paraId="567A922A" w14:textId="77777777" w:rsidR="009B41DA" w:rsidRDefault="001D1FDB">
      <w:pPr>
        <w:spacing w:line="500" w:lineRule="exact"/>
        <w:ind w:left="540"/>
        <w:rPr>
          <w:rFonts w:ascii="宋体" w:hAnsi="宋体" w:cs="宋体" w:hint="eastAsia"/>
          <w:sz w:val="24"/>
        </w:rPr>
      </w:pPr>
      <w:r>
        <w:rPr>
          <w:rFonts w:ascii="宋体" w:hAnsi="宋体" w:cs="宋体" w:hint="eastAsia"/>
          <w:sz w:val="24"/>
        </w:rPr>
        <w:t>地址：</w:t>
      </w:r>
    </w:p>
    <w:p w14:paraId="374626B5" w14:textId="77777777" w:rsidR="009B41DA" w:rsidRDefault="001D1FDB">
      <w:pPr>
        <w:spacing w:line="500" w:lineRule="exact"/>
        <w:ind w:left="540"/>
        <w:rPr>
          <w:rFonts w:ascii="宋体" w:hAnsi="宋体" w:cs="宋体" w:hint="eastAsia"/>
          <w:sz w:val="24"/>
        </w:rPr>
      </w:pPr>
      <w:r>
        <w:rPr>
          <w:rFonts w:ascii="宋体" w:hAnsi="宋体" w:cs="宋体" w:hint="eastAsia"/>
          <w:sz w:val="24"/>
        </w:rPr>
        <w:t>姓名：性别：</w:t>
      </w:r>
    </w:p>
    <w:p w14:paraId="1947B23E" w14:textId="77777777" w:rsidR="009B41DA" w:rsidRDefault="001D1FDB">
      <w:pPr>
        <w:spacing w:line="500" w:lineRule="exact"/>
        <w:ind w:left="540"/>
        <w:rPr>
          <w:rFonts w:ascii="宋体" w:hAnsi="宋体" w:cs="宋体" w:hint="eastAsia"/>
          <w:sz w:val="24"/>
          <w:u w:val="single"/>
        </w:rPr>
      </w:pPr>
      <w:r>
        <w:rPr>
          <w:rFonts w:ascii="宋体" w:hAnsi="宋体" w:cs="宋体" w:hint="eastAsia"/>
          <w:sz w:val="24"/>
        </w:rPr>
        <w:t>年龄：职务：</w:t>
      </w:r>
    </w:p>
    <w:p w14:paraId="6E8DA8BF" w14:textId="77777777" w:rsidR="009B41DA" w:rsidRDefault="001D1FDB">
      <w:pPr>
        <w:spacing w:line="500" w:lineRule="exact"/>
        <w:ind w:left="540"/>
        <w:rPr>
          <w:rFonts w:ascii="宋体" w:hAnsi="宋体" w:cs="宋体" w:hint="eastAsia"/>
          <w:sz w:val="24"/>
        </w:rPr>
      </w:pPr>
      <w:r>
        <w:rPr>
          <w:rFonts w:ascii="宋体" w:hAnsi="宋体" w:cs="宋体" w:hint="eastAsia"/>
          <w:sz w:val="24"/>
        </w:rPr>
        <w:t>身份证号码：</w:t>
      </w:r>
    </w:p>
    <w:p w14:paraId="4B8F9861" w14:textId="77777777" w:rsidR="009B41DA" w:rsidRDefault="001D1FDB">
      <w:pPr>
        <w:spacing w:line="500" w:lineRule="exact"/>
        <w:ind w:left="540"/>
        <w:rPr>
          <w:rFonts w:ascii="宋体" w:hAnsi="宋体" w:cs="宋体" w:hint="eastAsia"/>
          <w:sz w:val="24"/>
        </w:rPr>
      </w:pPr>
      <w:r>
        <w:rPr>
          <w:rFonts w:ascii="宋体" w:hAnsi="宋体" w:cs="宋体" w:hint="eastAsia"/>
          <w:sz w:val="24"/>
        </w:rPr>
        <w:t>系</w:t>
      </w:r>
      <w:r>
        <w:rPr>
          <w:rFonts w:ascii="宋体" w:hAnsi="宋体" w:cs="宋体" w:hint="eastAsia"/>
          <w:sz w:val="24"/>
          <w:u w:val="single"/>
        </w:rPr>
        <w:t>（投标人名称）</w:t>
      </w:r>
      <w:r>
        <w:rPr>
          <w:rFonts w:ascii="宋体" w:hAnsi="宋体" w:cs="宋体" w:hint="eastAsia"/>
          <w:sz w:val="24"/>
        </w:rPr>
        <w:t>的法定代表人。</w:t>
      </w:r>
    </w:p>
    <w:p w14:paraId="5ED597C7" w14:textId="77777777" w:rsidR="009B41DA" w:rsidRDefault="001D1FDB">
      <w:pPr>
        <w:spacing w:line="500" w:lineRule="exact"/>
        <w:ind w:left="540"/>
        <w:rPr>
          <w:rFonts w:ascii="宋体" w:hAnsi="宋体" w:cs="宋体" w:hint="eastAsia"/>
          <w:sz w:val="24"/>
        </w:rPr>
      </w:pPr>
      <w:r>
        <w:rPr>
          <w:rFonts w:ascii="宋体" w:hAnsi="宋体" w:cs="宋体" w:hint="eastAsia"/>
          <w:sz w:val="24"/>
        </w:rPr>
        <w:t>特此证明。</w:t>
      </w:r>
    </w:p>
    <w:p w14:paraId="432CA5A1" w14:textId="77777777" w:rsidR="009B41DA" w:rsidRDefault="009B41DA">
      <w:pPr>
        <w:spacing w:line="500" w:lineRule="exact"/>
        <w:ind w:left="540"/>
        <w:rPr>
          <w:rFonts w:ascii="宋体" w:hAnsi="宋体" w:cs="宋体" w:hint="eastAsia"/>
          <w:sz w:val="24"/>
        </w:rPr>
      </w:pPr>
    </w:p>
    <w:p w14:paraId="22DAE064" w14:textId="77777777" w:rsidR="009B41DA" w:rsidRDefault="009B41DA">
      <w:pPr>
        <w:spacing w:line="500" w:lineRule="exact"/>
        <w:ind w:left="540"/>
        <w:rPr>
          <w:rFonts w:ascii="宋体" w:hAnsi="宋体" w:cs="宋体" w:hint="eastAsia"/>
          <w:sz w:val="24"/>
        </w:rPr>
      </w:pPr>
    </w:p>
    <w:p w14:paraId="41DF1A12" w14:textId="77777777" w:rsidR="009B41DA" w:rsidRDefault="001D1FDB">
      <w:pPr>
        <w:spacing w:line="500" w:lineRule="exact"/>
        <w:ind w:left="540"/>
        <w:rPr>
          <w:rFonts w:ascii="宋体" w:hAnsi="宋体" w:cs="宋体" w:hint="eastAsia"/>
          <w:sz w:val="24"/>
        </w:rPr>
      </w:pPr>
      <w:r>
        <w:rPr>
          <w:rFonts w:ascii="宋体" w:hAnsi="宋体" w:cs="宋体" w:hint="eastAsia"/>
          <w:sz w:val="24"/>
        </w:rPr>
        <w:t>附件：法定代表人有效身份证正反面复印件</w:t>
      </w:r>
    </w:p>
    <w:p w14:paraId="26F7F1CB" w14:textId="77777777" w:rsidR="009B41DA" w:rsidRDefault="009B41DA">
      <w:pPr>
        <w:spacing w:line="500" w:lineRule="exact"/>
        <w:ind w:left="540"/>
        <w:rPr>
          <w:rFonts w:ascii="宋体" w:hAnsi="宋体" w:cs="宋体" w:hint="eastAsia"/>
          <w:sz w:val="24"/>
        </w:rPr>
      </w:pPr>
    </w:p>
    <w:p w14:paraId="1103B6A4" w14:textId="77777777" w:rsidR="009B41DA" w:rsidRDefault="001D1FDB">
      <w:pPr>
        <w:wordWrap w:val="0"/>
        <w:spacing w:line="500" w:lineRule="exact"/>
        <w:ind w:left="540"/>
        <w:jc w:val="right"/>
        <w:rPr>
          <w:rFonts w:ascii="宋体" w:hAnsi="宋体" w:cs="宋体" w:hint="eastAsia"/>
          <w:sz w:val="24"/>
          <w:u w:val="single"/>
        </w:rPr>
      </w:pPr>
      <w:r>
        <w:rPr>
          <w:rFonts w:ascii="宋体" w:hAnsi="宋体" w:cs="宋体" w:hint="eastAsia"/>
          <w:sz w:val="24"/>
        </w:rPr>
        <w:t>投标人名称（公章）：</w:t>
      </w:r>
    </w:p>
    <w:p w14:paraId="56826667" w14:textId="77777777" w:rsidR="009B41DA" w:rsidRDefault="009B41DA">
      <w:pPr>
        <w:spacing w:line="500" w:lineRule="exact"/>
        <w:ind w:left="540"/>
        <w:jc w:val="right"/>
        <w:rPr>
          <w:rFonts w:ascii="宋体" w:hAnsi="宋体" w:cs="宋体" w:hint="eastAsia"/>
          <w:sz w:val="24"/>
        </w:rPr>
      </w:pPr>
    </w:p>
    <w:p w14:paraId="639F596E" w14:textId="77777777" w:rsidR="009B41DA" w:rsidRDefault="001D1FDB">
      <w:pPr>
        <w:snapToGrid w:val="0"/>
        <w:spacing w:beforeLines="50" w:before="120" w:after="50"/>
        <w:ind w:left="540"/>
        <w:jc w:val="right"/>
        <w:rPr>
          <w:rFonts w:ascii="宋体" w:hAnsi="宋体" w:cs="宋体" w:hint="eastAsia"/>
          <w:sz w:val="24"/>
        </w:rPr>
      </w:pPr>
      <w:r>
        <w:rPr>
          <w:rFonts w:hAnsi="宋体" w:cs="宋体" w:hint="eastAsia"/>
          <w:sz w:val="24"/>
        </w:rPr>
        <w:t>日期：</w:t>
      </w:r>
      <w:r>
        <w:rPr>
          <w:rFonts w:hAnsi="宋体" w:cs="宋体" w:hint="eastAsia"/>
          <w:sz w:val="24"/>
        </w:rPr>
        <w:t xml:space="preserve">   </w:t>
      </w:r>
      <w:r>
        <w:rPr>
          <w:rFonts w:hAnsi="宋体" w:cs="宋体" w:hint="eastAsia"/>
          <w:sz w:val="24"/>
        </w:rPr>
        <w:t>年</w:t>
      </w:r>
      <w:r>
        <w:rPr>
          <w:rFonts w:hAnsi="宋体" w:cs="宋体" w:hint="eastAsia"/>
          <w:sz w:val="24"/>
        </w:rPr>
        <w:t xml:space="preserve">   </w:t>
      </w:r>
      <w:r>
        <w:rPr>
          <w:rFonts w:hAnsi="宋体" w:cs="宋体" w:hint="eastAsia"/>
          <w:sz w:val="24"/>
        </w:rPr>
        <w:t>月</w:t>
      </w:r>
      <w:r>
        <w:rPr>
          <w:rFonts w:hAnsi="宋体" w:cs="宋体" w:hint="eastAsia"/>
          <w:sz w:val="24"/>
        </w:rPr>
        <w:t xml:space="preserve">   </w:t>
      </w:r>
      <w:r>
        <w:rPr>
          <w:rFonts w:hAnsi="宋体" w:cs="宋体" w:hint="eastAsia"/>
          <w:sz w:val="24"/>
        </w:rPr>
        <w:t>日</w:t>
      </w:r>
    </w:p>
    <w:p w14:paraId="7336ACE5" w14:textId="77777777" w:rsidR="009B41DA" w:rsidRDefault="009B41DA">
      <w:pPr>
        <w:snapToGrid w:val="0"/>
        <w:spacing w:beforeLines="50" w:before="120" w:after="50"/>
        <w:jc w:val="center"/>
        <w:rPr>
          <w:rFonts w:ascii="宋体" w:hAnsi="宋体" w:cs="宋体" w:hint="eastAsia"/>
          <w:b/>
          <w:sz w:val="24"/>
        </w:rPr>
      </w:pPr>
    </w:p>
    <w:p w14:paraId="1393C887" w14:textId="77777777" w:rsidR="009B41DA" w:rsidRDefault="001D1FDB">
      <w:pPr>
        <w:snapToGrid w:val="0"/>
        <w:spacing w:beforeLines="50" w:before="120" w:after="50"/>
        <w:jc w:val="left"/>
        <w:rPr>
          <w:rFonts w:ascii="楷体" w:eastAsia="楷体" w:hAnsi="楷体" w:cs="宋体" w:hint="eastAsia"/>
          <w:b/>
          <w:sz w:val="24"/>
          <w:szCs w:val="20"/>
        </w:rPr>
      </w:pPr>
      <w:r>
        <w:rPr>
          <w:rFonts w:ascii="楷体" w:eastAsia="楷体" w:hAnsi="楷体" w:cs="宋体" w:hint="eastAsia"/>
          <w:b/>
          <w:sz w:val="24"/>
        </w:rPr>
        <w:t>注：</w:t>
      </w:r>
      <w:r>
        <w:rPr>
          <w:rFonts w:ascii="楷体" w:eastAsia="楷体" w:hAnsi="楷体" w:cs="宋体" w:hint="eastAsia"/>
          <w:sz w:val="24"/>
        </w:rPr>
        <w:t>自然人投标的无需提供</w:t>
      </w:r>
    </w:p>
    <w:p w14:paraId="278095EC" w14:textId="77777777" w:rsidR="009B41DA" w:rsidRDefault="001D1FDB">
      <w:pPr>
        <w:snapToGrid w:val="0"/>
        <w:spacing w:beforeLines="50" w:before="120" w:after="50"/>
        <w:jc w:val="left"/>
        <w:rPr>
          <w:rFonts w:ascii="宋体" w:hAnsi="宋体" w:cs="宋体" w:hint="eastAsia"/>
          <w:b/>
          <w:sz w:val="24"/>
          <w:szCs w:val="20"/>
        </w:rPr>
      </w:pPr>
      <w:r>
        <w:rPr>
          <w:rFonts w:ascii="宋体" w:hAnsi="宋体" w:cs="宋体" w:hint="eastAsia"/>
          <w:b/>
          <w:sz w:val="24"/>
        </w:rPr>
        <w:br w:type="page"/>
      </w:r>
      <w:r>
        <w:rPr>
          <w:rFonts w:ascii="宋体" w:hAnsi="宋体" w:cs="宋体" w:hint="eastAsia"/>
          <w:b/>
          <w:sz w:val="24"/>
        </w:rPr>
        <w:lastRenderedPageBreak/>
        <w:t>5.授权委托书格式</w:t>
      </w:r>
    </w:p>
    <w:p w14:paraId="0B043F07" w14:textId="77777777" w:rsidR="009B41DA" w:rsidRDefault="009B41DA">
      <w:pPr>
        <w:snapToGrid w:val="0"/>
        <w:spacing w:beforeLines="50" w:before="120" w:after="50"/>
        <w:jc w:val="center"/>
        <w:rPr>
          <w:rFonts w:ascii="宋体" w:hAnsi="宋体" w:cs="宋体" w:hint="eastAsia"/>
          <w:b/>
          <w:sz w:val="44"/>
          <w:szCs w:val="44"/>
        </w:rPr>
      </w:pPr>
    </w:p>
    <w:p w14:paraId="3CF29D2D" w14:textId="77777777" w:rsidR="009B41DA" w:rsidRDefault="001D1FDB">
      <w:pPr>
        <w:spacing w:line="360" w:lineRule="auto"/>
        <w:contextualSpacing/>
        <w:jc w:val="center"/>
        <w:rPr>
          <w:rFonts w:ascii="宋体" w:hAnsi="宋体" w:cs="宋体" w:hint="eastAsia"/>
          <w:bCs/>
          <w:sz w:val="44"/>
          <w:szCs w:val="44"/>
        </w:rPr>
      </w:pPr>
      <w:r>
        <w:rPr>
          <w:rFonts w:ascii="宋体" w:hAnsi="宋体" w:cs="宋体" w:hint="eastAsia"/>
          <w:bCs/>
          <w:sz w:val="44"/>
          <w:szCs w:val="44"/>
        </w:rPr>
        <w:t>授权委托书</w:t>
      </w:r>
    </w:p>
    <w:p w14:paraId="42849293" w14:textId="77777777" w:rsidR="009B41DA" w:rsidRDefault="001D1FDB">
      <w:pPr>
        <w:spacing w:line="360" w:lineRule="auto"/>
        <w:contextualSpacing/>
        <w:jc w:val="center"/>
        <w:rPr>
          <w:rFonts w:ascii="宋体" w:hAnsi="宋体" w:cs="宋体" w:hint="eastAsia"/>
          <w:bCs/>
          <w:sz w:val="32"/>
          <w:szCs w:val="32"/>
        </w:rPr>
      </w:pPr>
      <w:r>
        <w:rPr>
          <w:rFonts w:ascii="宋体" w:hAnsi="宋体" w:cs="宋体" w:hint="eastAsia"/>
          <w:bCs/>
          <w:sz w:val="32"/>
          <w:szCs w:val="32"/>
        </w:rPr>
        <w:t>（非联合体投标格式）</w:t>
      </w:r>
    </w:p>
    <w:p w14:paraId="72F7F953" w14:textId="77777777" w:rsidR="009B41DA" w:rsidRDefault="001D1FDB">
      <w:pPr>
        <w:spacing w:line="360" w:lineRule="auto"/>
        <w:contextualSpacing/>
        <w:jc w:val="center"/>
        <w:rPr>
          <w:rFonts w:ascii="宋体" w:hAnsi="宋体" w:cs="宋体" w:hint="eastAsia"/>
          <w:bCs/>
          <w:sz w:val="24"/>
        </w:rPr>
      </w:pPr>
      <w:r>
        <w:rPr>
          <w:rFonts w:ascii="宋体" w:hAnsi="宋体" w:cs="宋体" w:hint="eastAsia"/>
          <w:bCs/>
          <w:sz w:val="32"/>
          <w:szCs w:val="32"/>
        </w:rPr>
        <w:t>（如有委托时）</w:t>
      </w:r>
    </w:p>
    <w:p w14:paraId="2E24E2E2" w14:textId="77777777" w:rsidR="009B41DA" w:rsidRDefault="009B41DA">
      <w:pPr>
        <w:spacing w:line="440" w:lineRule="exact"/>
        <w:contextualSpacing/>
        <w:jc w:val="center"/>
        <w:rPr>
          <w:rFonts w:ascii="宋体" w:hAnsi="宋体" w:cs="宋体" w:hint="eastAsia"/>
          <w:b/>
          <w:sz w:val="24"/>
        </w:rPr>
      </w:pPr>
    </w:p>
    <w:p w14:paraId="5820CA26" w14:textId="77777777" w:rsidR="009B41DA" w:rsidRDefault="001D1FDB">
      <w:pPr>
        <w:spacing w:line="440" w:lineRule="exact"/>
        <w:contextualSpacing/>
        <w:rPr>
          <w:rFonts w:ascii="宋体" w:hAnsi="宋体" w:cs="宋体" w:hint="eastAsia"/>
          <w:b/>
          <w:bCs/>
          <w:sz w:val="24"/>
        </w:rPr>
      </w:pPr>
      <w:r>
        <w:rPr>
          <w:rFonts w:ascii="宋体" w:hAnsi="宋体" w:cs="宋体" w:hint="eastAsia"/>
          <w:bCs/>
          <w:sz w:val="24"/>
        </w:rPr>
        <w:t>致：</w:t>
      </w:r>
      <w:r>
        <w:rPr>
          <w:rFonts w:ascii="宋体" w:hAnsi="宋体" w:cs="宋体" w:hint="eastAsia"/>
          <w:sz w:val="24"/>
          <w:u w:val="single"/>
        </w:rPr>
        <w:t>采购人名称</w:t>
      </w:r>
      <w:r>
        <w:rPr>
          <w:rFonts w:ascii="宋体" w:hAnsi="宋体" w:cs="宋体" w:hint="eastAsia"/>
          <w:sz w:val="24"/>
        </w:rPr>
        <w:t>：</w:t>
      </w:r>
    </w:p>
    <w:p w14:paraId="7CF7E9AB" w14:textId="77777777" w:rsidR="009B41DA" w:rsidRDefault="001D1FDB">
      <w:pPr>
        <w:spacing w:line="440" w:lineRule="exact"/>
        <w:ind w:firstLineChars="236" w:firstLine="566"/>
        <w:contextualSpacing/>
        <w:rPr>
          <w:rFonts w:ascii="宋体" w:hAnsi="宋体" w:cs="宋体" w:hint="eastAsia"/>
          <w:sz w:val="24"/>
        </w:rPr>
      </w:pPr>
      <w:r>
        <w:rPr>
          <w:rFonts w:ascii="宋体" w:hAnsi="宋体" w:cs="宋体" w:hint="eastAsia"/>
          <w:sz w:val="24"/>
        </w:rPr>
        <w:t>我（姓名）系（投标人名称）的法定代表人，现授权委托</w:t>
      </w:r>
      <w:r>
        <w:rPr>
          <w:rFonts w:ascii="宋体" w:hAnsi="宋体" w:cs="宋体" w:hint="eastAsia"/>
          <w:sz w:val="24"/>
          <w:u w:val="single"/>
        </w:rPr>
        <w:t>（姓名）</w:t>
      </w:r>
      <w:r>
        <w:rPr>
          <w:rFonts w:ascii="宋体" w:hAnsi="宋体" w:cs="宋体" w:hint="eastAsia"/>
          <w:sz w:val="24"/>
        </w:rPr>
        <w:t>以我方的名义参加项目的投标活动，并代表我方全权办理针对上述项目的所有采购程序和环节的具体事务和签署相关文件。</w:t>
      </w:r>
    </w:p>
    <w:p w14:paraId="4DCC4B78" w14:textId="77777777" w:rsidR="009B41DA" w:rsidRDefault="001D1FDB">
      <w:pPr>
        <w:spacing w:line="440" w:lineRule="exact"/>
        <w:contextualSpacing/>
        <w:rPr>
          <w:rFonts w:ascii="宋体" w:hAnsi="宋体" w:cs="宋体" w:hint="eastAsia"/>
          <w:sz w:val="24"/>
        </w:rPr>
      </w:pPr>
      <w:r>
        <w:rPr>
          <w:rFonts w:ascii="宋体" w:hAnsi="宋体" w:cs="宋体" w:hint="eastAsia"/>
          <w:sz w:val="24"/>
        </w:rPr>
        <w:t>我方对委托代理人的签字事项负全部责任。</w:t>
      </w:r>
    </w:p>
    <w:p w14:paraId="3178084C" w14:textId="77777777" w:rsidR="009B41DA" w:rsidRDefault="001D1FDB">
      <w:pPr>
        <w:spacing w:line="440" w:lineRule="exact"/>
        <w:ind w:firstLine="480"/>
        <w:contextualSpacing/>
        <w:rPr>
          <w:rFonts w:ascii="宋体" w:hAnsi="宋体" w:cs="宋体" w:hint="eastAsia"/>
          <w:sz w:val="24"/>
        </w:rPr>
      </w:pPr>
      <w:r>
        <w:rPr>
          <w:rFonts w:ascii="宋体" w:hAnsi="宋体" w:cs="宋体" w:hint="eastAsia"/>
          <w:sz w:val="24"/>
          <w:u w:val="single"/>
        </w:rPr>
        <w:t>本授权书自签署之日起生效，在撤销授权的书面通知以前，本授权书一直有效。委托代理人在授权书有效期内签署的所有文件不因授权的撤销而失效。</w:t>
      </w:r>
    </w:p>
    <w:p w14:paraId="64E30CF2" w14:textId="77777777" w:rsidR="009B41DA" w:rsidRDefault="001D1FDB">
      <w:pPr>
        <w:spacing w:line="440" w:lineRule="exact"/>
        <w:ind w:firstLine="480"/>
        <w:contextualSpacing/>
        <w:rPr>
          <w:rFonts w:ascii="宋体" w:hAnsi="宋体" w:cs="宋体" w:hint="eastAsia"/>
          <w:sz w:val="24"/>
        </w:rPr>
      </w:pPr>
      <w:r>
        <w:rPr>
          <w:rFonts w:ascii="宋体" w:hAnsi="宋体" w:cs="宋体" w:hint="eastAsia"/>
          <w:sz w:val="24"/>
        </w:rPr>
        <w:t>委托代理人无转委托权，特此委托。</w:t>
      </w:r>
    </w:p>
    <w:p w14:paraId="757488BC" w14:textId="77777777" w:rsidR="009B41DA" w:rsidRDefault="001D1FDB">
      <w:pPr>
        <w:spacing w:line="440" w:lineRule="exact"/>
        <w:ind w:firstLine="480"/>
        <w:contextualSpacing/>
        <w:rPr>
          <w:rFonts w:ascii="宋体" w:hAnsi="宋体" w:cs="宋体" w:hint="eastAsia"/>
          <w:sz w:val="24"/>
        </w:rPr>
      </w:pPr>
      <w:r>
        <w:rPr>
          <w:rFonts w:ascii="宋体" w:hAnsi="宋体" w:cs="宋体" w:hint="eastAsia"/>
          <w:sz w:val="24"/>
        </w:rPr>
        <w:t>附：法定代表人身份证明及委托代理人有效身份证正反面复印件</w:t>
      </w:r>
    </w:p>
    <w:p w14:paraId="12AE98EC" w14:textId="77777777" w:rsidR="009B41DA" w:rsidRDefault="009B41DA">
      <w:pPr>
        <w:spacing w:line="440" w:lineRule="exact"/>
        <w:contextualSpacing/>
        <w:rPr>
          <w:rFonts w:ascii="宋体" w:hAnsi="宋体" w:cs="宋体" w:hint="eastAsia"/>
          <w:sz w:val="24"/>
        </w:rPr>
      </w:pPr>
    </w:p>
    <w:p w14:paraId="5402E6D2" w14:textId="77777777" w:rsidR="009B41DA" w:rsidRDefault="001D1FDB">
      <w:pPr>
        <w:spacing w:line="440" w:lineRule="exact"/>
        <w:contextualSpacing/>
        <w:rPr>
          <w:rFonts w:ascii="宋体" w:hAnsi="宋体" w:cs="宋体" w:hint="eastAsia"/>
          <w:sz w:val="24"/>
        </w:rPr>
      </w:pPr>
      <w:r>
        <w:rPr>
          <w:rFonts w:ascii="宋体" w:hAnsi="宋体" w:cs="宋体" w:hint="eastAsia"/>
          <w:sz w:val="24"/>
        </w:rPr>
        <w:t>委托代理人（签字）：</w:t>
      </w:r>
    </w:p>
    <w:p w14:paraId="4F2D5CB1" w14:textId="77777777" w:rsidR="009B41DA" w:rsidRDefault="001D1FDB">
      <w:pPr>
        <w:spacing w:line="440" w:lineRule="exact"/>
        <w:contextualSpacing/>
        <w:rPr>
          <w:rFonts w:ascii="宋体" w:hAnsi="宋体" w:cs="宋体" w:hint="eastAsia"/>
          <w:sz w:val="24"/>
          <w:u w:val="single"/>
        </w:rPr>
      </w:pPr>
      <w:r>
        <w:rPr>
          <w:rFonts w:ascii="宋体" w:hAnsi="宋体" w:cs="宋体" w:hint="eastAsia"/>
          <w:sz w:val="24"/>
        </w:rPr>
        <w:t>法定代表人（签字）：</w:t>
      </w:r>
    </w:p>
    <w:p w14:paraId="1A49CCAB" w14:textId="77777777" w:rsidR="009B41DA" w:rsidRDefault="001D1FDB">
      <w:pPr>
        <w:spacing w:line="440" w:lineRule="exact"/>
        <w:contextualSpacing/>
        <w:rPr>
          <w:rFonts w:ascii="宋体" w:hAnsi="宋体" w:cs="宋体" w:hint="eastAsia"/>
          <w:sz w:val="24"/>
        </w:rPr>
      </w:pPr>
      <w:r>
        <w:rPr>
          <w:rFonts w:ascii="宋体" w:hAnsi="宋体" w:cs="宋体" w:hint="eastAsia"/>
          <w:sz w:val="24"/>
        </w:rPr>
        <w:t>委托代理人身份证号码：</w:t>
      </w:r>
    </w:p>
    <w:p w14:paraId="1C3D71D9" w14:textId="77777777" w:rsidR="009B41DA" w:rsidRDefault="001D1FDB">
      <w:pPr>
        <w:spacing w:line="440" w:lineRule="exact"/>
        <w:contextualSpacing/>
        <w:jc w:val="center"/>
        <w:rPr>
          <w:rFonts w:ascii="宋体" w:hAnsi="宋体" w:cs="宋体" w:hint="eastAsia"/>
          <w:sz w:val="24"/>
          <w:u w:val="single"/>
        </w:rPr>
      </w:pPr>
      <w:r>
        <w:rPr>
          <w:rFonts w:ascii="宋体" w:hAnsi="宋体" w:cs="宋体" w:hint="eastAsia"/>
          <w:sz w:val="24"/>
        </w:rPr>
        <w:t>投标人（公章）：</w:t>
      </w:r>
    </w:p>
    <w:p w14:paraId="7C454E5F" w14:textId="77777777" w:rsidR="009B41DA" w:rsidRDefault="001D1FDB">
      <w:pPr>
        <w:spacing w:line="440" w:lineRule="exact"/>
        <w:contextualSpacing/>
        <w:jc w:val="center"/>
        <w:rPr>
          <w:rFonts w:ascii="宋体" w:hAnsi="宋体" w:cs="宋体" w:hint="eastAsia"/>
          <w:sz w:val="24"/>
        </w:rPr>
      </w:pPr>
      <w:r>
        <w:rPr>
          <w:rFonts w:hAnsi="宋体" w:cs="宋体" w:hint="eastAsia"/>
          <w:sz w:val="24"/>
        </w:rPr>
        <w:t>日期：</w:t>
      </w:r>
      <w:r>
        <w:rPr>
          <w:rFonts w:hAnsi="宋体" w:cs="宋体" w:hint="eastAsia"/>
          <w:sz w:val="24"/>
        </w:rPr>
        <w:t xml:space="preserve">   </w:t>
      </w:r>
      <w:r>
        <w:rPr>
          <w:rFonts w:hAnsi="宋体" w:cs="宋体" w:hint="eastAsia"/>
          <w:sz w:val="24"/>
        </w:rPr>
        <w:t>年</w:t>
      </w:r>
      <w:r>
        <w:rPr>
          <w:rFonts w:hAnsi="宋体" w:cs="宋体" w:hint="eastAsia"/>
          <w:sz w:val="24"/>
        </w:rPr>
        <w:t xml:space="preserve">   </w:t>
      </w:r>
      <w:r>
        <w:rPr>
          <w:rFonts w:hAnsi="宋体" w:cs="宋体" w:hint="eastAsia"/>
          <w:sz w:val="24"/>
        </w:rPr>
        <w:t>月</w:t>
      </w:r>
      <w:r>
        <w:rPr>
          <w:rFonts w:hAnsi="宋体" w:cs="宋体" w:hint="eastAsia"/>
          <w:sz w:val="24"/>
        </w:rPr>
        <w:t xml:space="preserve">   </w:t>
      </w:r>
      <w:r>
        <w:rPr>
          <w:rFonts w:hAnsi="宋体" w:cs="宋体" w:hint="eastAsia"/>
          <w:sz w:val="24"/>
        </w:rPr>
        <w:t>日</w:t>
      </w:r>
    </w:p>
    <w:p w14:paraId="09DC89BA" w14:textId="77777777" w:rsidR="009B41DA" w:rsidRDefault="001D1FDB">
      <w:pPr>
        <w:spacing w:line="440" w:lineRule="exact"/>
        <w:contextualSpacing/>
        <w:rPr>
          <w:rFonts w:ascii="楷体" w:eastAsia="楷体" w:hAnsi="楷体" w:cs="宋体" w:hint="eastAsia"/>
          <w:b/>
          <w:sz w:val="24"/>
        </w:rPr>
      </w:pPr>
      <w:r>
        <w:rPr>
          <w:rFonts w:ascii="楷体" w:eastAsia="楷体" w:hAnsi="楷体" w:cs="宋体" w:hint="eastAsia"/>
          <w:b/>
          <w:sz w:val="24"/>
        </w:rPr>
        <w:t>注：</w:t>
      </w:r>
    </w:p>
    <w:p w14:paraId="6C9C57BE" w14:textId="77777777" w:rsidR="009B41DA" w:rsidRDefault="001D1FDB">
      <w:pPr>
        <w:spacing w:line="440" w:lineRule="exact"/>
        <w:ind w:firstLineChars="200" w:firstLine="480"/>
        <w:contextualSpacing/>
        <w:rPr>
          <w:rFonts w:ascii="楷体" w:eastAsia="楷体" w:hAnsi="楷体" w:cs="宋体" w:hint="eastAsia"/>
          <w:sz w:val="24"/>
        </w:rPr>
      </w:pPr>
      <w:r>
        <w:rPr>
          <w:rFonts w:ascii="楷体" w:eastAsia="楷体" w:hAnsi="楷体" w:cs="宋体"/>
          <w:sz w:val="24"/>
        </w:rPr>
        <w:t>1.</w:t>
      </w:r>
      <w:bookmarkStart w:id="204" w:name="_Hlk65851555"/>
      <w:bookmarkStart w:id="205" w:name="_Hlk65851620"/>
      <w:r>
        <w:rPr>
          <w:rFonts w:ascii="楷体" w:eastAsia="楷体" w:hAnsi="楷体" w:cs="宋体" w:hint="eastAsia"/>
          <w:sz w:val="24"/>
        </w:rPr>
        <w:t>法定代表人必须在授权委托书上亲笔签字或者盖章，</w:t>
      </w:r>
      <w:bookmarkEnd w:id="204"/>
      <w:r>
        <w:rPr>
          <w:rFonts w:ascii="楷体" w:eastAsia="楷体" w:hAnsi="楷体" w:cs="宋体" w:hint="eastAsia"/>
          <w:sz w:val="24"/>
        </w:rPr>
        <w:t>委托代理人必须在授权委托书上亲笔签字，</w:t>
      </w:r>
      <w:r>
        <w:rPr>
          <w:rFonts w:ascii="楷体" w:eastAsia="楷体" w:hAnsi="楷体" w:cs="宋体" w:hint="eastAsia"/>
          <w:b/>
          <w:bCs/>
          <w:sz w:val="24"/>
        </w:rPr>
        <w:t>否则按无效投标处理</w:t>
      </w:r>
      <w:r>
        <w:rPr>
          <w:rFonts w:ascii="楷体" w:eastAsia="楷体" w:hAnsi="楷体" w:cs="宋体" w:hint="eastAsia"/>
          <w:sz w:val="24"/>
        </w:rPr>
        <w:t>；</w:t>
      </w:r>
      <w:bookmarkEnd w:id="205"/>
    </w:p>
    <w:p w14:paraId="44DF168C" w14:textId="77777777" w:rsidR="009B41DA" w:rsidRDefault="001D1FDB">
      <w:pPr>
        <w:spacing w:line="440" w:lineRule="exact"/>
        <w:ind w:firstLineChars="200" w:firstLine="480"/>
        <w:contextualSpacing/>
        <w:jc w:val="left"/>
        <w:rPr>
          <w:rFonts w:ascii="楷体" w:eastAsia="楷体" w:hAnsi="楷体" w:cs="宋体" w:hint="eastAsia"/>
          <w:sz w:val="24"/>
        </w:rPr>
      </w:pPr>
      <w:r>
        <w:rPr>
          <w:rFonts w:ascii="楷体" w:eastAsia="楷体" w:hAnsi="楷体" w:cs="宋体"/>
          <w:sz w:val="24"/>
        </w:rPr>
        <w:t>2.法人、其他组织投标时“我方”是指“我单位”，自然人投标时“我方”是指“本人”。</w:t>
      </w:r>
    </w:p>
    <w:p w14:paraId="3D70E2E2" w14:textId="77777777" w:rsidR="009B41DA" w:rsidRDefault="001D1FDB">
      <w:pPr>
        <w:snapToGrid w:val="0"/>
        <w:spacing w:beforeLines="50" w:before="120" w:after="50"/>
        <w:ind w:firstLineChars="236" w:firstLine="566"/>
        <w:jc w:val="center"/>
        <w:rPr>
          <w:rFonts w:ascii="宋体" w:hAnsi="宋体" w:cs="宋体" w:hint="eastAsia"/>
          <w:sz w:val="44"/>
          <w:szCs w:val="44"/>
        </w:rPr>
      </w:pPr>
      <w:r>
        <w:rPr>
          <w:rFonts w:ascii="宋体" w:hAnsi="宋体" w:cs="宋体" w:hint="eastAsia"/>
          <w:sz w:val="24"/>
        </w:rPr>
        <w:br w:type="page"/>
      </w:r>
      <w:r>
        <w:rPr>
          <w:rFonts w:ascii="宋体" w:hAnsi="宋体" w:cs="宋体" w:hint="eastAsia"/>
          <w:sz w:val="44"/>
          <w:szCs w:val="44"/>
        </w:rPr>
        <w:lastRenderedPageBreak/>
        <w:t>授权委托书</w:t>
      </w:r>
    </w:p>
    <w:p w14:paraId="2EBCD2C4" w14:textId="77777777" w:rsidR="009B41DA" w:rsidRDefault="001D1FDB">
      <w:pPr>
        <w:snapToGrid w:val="0"/>
        <w:spacing w:beforeLines="50" w:before="120" w:after="50"/>
        <w:ind w:firstLineChars="236" w:firstLine="755"/>
        <w:jc w:val="center"/>
        <w:rPr>
          <w:rFonts w:ascii="宋体" w:hAnsi="宋体" w:cs="宋体" w:hint="eastAsia"/>
          <w:sz w:val="32"/>
          <w:szCs w:val="32"/>
        </w:rPr>
      </w:pPr>
      <w:r>
        <w:rPr>
          <w:rFonts w:ascii="宋体" w:hAnsi="宋体" w:cs="宋体" w:hint="eastAsia"/>
          <w:sz w:val="32"/>
          <w:szCs w:val="32"/>
        </w:rPr>
        <w:t>（联合体投标格式）</w:t>
      </w:r>
    </w:p>
    <w:p w14:paraId="1CEE7ACD" w14:textId="77777777" w:rsidR="009B41DA" w:rsidRDefault="001D1FDB">
      <w:pPr>
        <w:snapToGrid w:val="0"/>
        <w:spacing w:beforeLines="50" w:before="120" w:after="50"/>
        <w:ind w:firstLineChars="236" w:firstLine="755"/>
        <w:jc w:val="center"/>
        <w:rPr>
          <w:rFonts w:ascii="宋体" w:hAnsi="宋体" w:cs="宋体" w:hint="eastAsia"/>
          <w:sz w:val="24"/>
        </w:rPr>
      </w:pPr>
      <w:r>
        <w:rPr>
          <w:rFonts w:ascii="宋体" w:hAnsi="宋体" w:cs="宋体" w:hint="eastAsia"/>
          <w:sz w:val="32"/>
          <w:szCs w:val="32"/>
        </w:rPr>
        <w:t>（如有委托时）</w:t>
      </w:r>
    </w:p>
    <w:p w14:paraId="03E9DCE6" w14:textId="77777777" w:rsidR="009B41DA" w:rsidRDefault="001D1FDB">
      <w:pPr>
        <w:spacing w:line="360" w:lineRule="auto"/>
        <w:contextualSpacing/>
        <w:jc w:val="left"/>
        <w:rPr>
          <w:rFonts w:ascii="宋体" w:hAnsi="宋体" w:cs="宋体" w:hint="eastAsia"/>
          <w:sz w:val="24"/>
        </w:rPr>
      </w:pPr>
      <w:r>
        <w:rPr>
          <w:rFonts w:ascii="宋体" w:hAnsi="宋体" w:cs="宋体" w:hint="eastAsia"/>
          <w:bCs/>
          <w:sz w:val="24"/>
        </w:rPr>
        <w:t>致：</w:t>
      </w:r>
      <w:r>
        <w:rPr>
          <w:rFonts w:ascii="宋体" w:hAnsi="宋体" w:cs="宋体" w:hint="eastAsia"/>
          <w:sz w:val="24"/>
          <w:u w:val="single"/>
        </w:rPr>
        <w:t>采购人名称</w:t>
      </w:r>
      <w:r>
        <w:rPr>
          <w:rFonts w:ascii="宋体" w:hAnsi="宋体" w:cs="宋体" w:hint="eastAsia"/>
          <w:sz w:val="24"/>
        </w:rPr>
        <w:t>：</w:t>
      </w:r>
    </w:p>
    <w:p w14:paraId="3DCC0F8A" w14:textId="77777777" w:rsidR="009B41DA" w:rsidRDefault="001D1FDB">
      <w:pPr>
        <w:spacing w:line="360" w:lineRule="auto"/>
        <w:ind w:firstLineChars="236" w:firstLine="566"/>
        <w:contextualSpacing/>
        <w:rPr>
          <w:rFonts w:ascii="宋体" w:hAnsi="宋体" w:cs="宋体" w:hint="eastAsia"/>
          <w:sz w:val="24"/>
        </w:rPr>
      </w:pPr>
      <w:r>
        <w:rPr>
          <w:rFonts w:ascii="宋体" w:hAnsi="宋体" w:cs="宋体" w:hint="eastAsia"/>
          <w:sz w:val="24"/>
        </w:rPr>
        <w:t>根据</w:t>
      </w:r>
      <w:r>
        <w:rPr>
          <w:rFonts w:ascii="宋体" w:hAnsi="宋体" w:cs="宋体" w:hint="eastAsia"/>
          <w:sz w:val="24"/>
          <w:u w:val="single"/>
        </w:rPr>
        <w:t>（牵头人名称）</w:t>
      </w:r>
      <w:r>
        <w:rPr>
          <w:rFonts w:ascii="宋体" w:hAnsi="宋体" w:cs="宋体" w:hint="eastAsia"/>
          <w:sz w:val="24"/>
        </w:rPr>
        <w:t>与</w:t>
      </w:r>
      <w:r>
        <w:rPr>
          <w:rFonts w:ascii="宋体" w:hAnsi="宋体" w:cs="宋体" w:hint="eastAsia"/>
          <w:sz w:val="24"/>
          <w:u w:val="single"/>
        </w:rPr>
        <w:t>（联合体其他成员名称）</w:t>
      </w:r>
      <w:r>
        <w:rPr>
          <w:rFonts w:ascii="宋体" w:hAnsi="宋体" w:cs="宋体" w:hint="eastAsia"/>
          <w:sz w:val="24"/>
        </w:rPr>
        <w:t>签订的《联合体投标协议书》的内容，</w:t>
      </w:r>
      <w:r>
        <w:rPr>
          <w:rFonts w:ascii="宋体" w:hAnsi="宋体" w:cs="宋体" w:hint="eastAsia"/>
          <w:sz w:val="24"/>
          <w:u w:val="single"/>
        </w:rPr>
        <w:t>（牵头人名称）</w:t>
      </w:r>
      <w:r>
        <w:rPr>
          <w:rFonts w:ascii="宋体" w:hAnsi="宋体" w:cs="宋体" w:hint="eastAsia"/>
          <w:sz w:val="24"/>
        </w:rPr>
        <w:t>的法定代表人</w:t>
      </w:r>
      <w:r>
        <w:rPr>
          <w:rFonts w:ascii="宋体" w:hAnsi="宋体" w:cs="宋体" w:hint="eastAsia"/>
          <w:sz w:val="24"/>
          <w:u w:val="single"/>
        </w:rPr>
        <w:t>（姓名）</w:t>
      </w:r>
      <w:r>
        <w:rPr>
          <w:rFonts w:ascii="宋体" w:hAnsi="宋体" w:cs="宋体" w:hint="eastAsia"/>
          <w:sz w:val="24"/>
        </w:rPr>
        <w:t>现授权委托</w:t>
      </w:r>
      <w:r>
        <w:rPr>
          <w:rFonts w:ascii="宋体" w:hAnsi="宋体" w:cs="宋体" w:hint="eastAsia"/>
          <w:sz w:val="24"/>
          <w:u w:val="single"/>
        </w:rPr>
        <w:t>（姓名）</w:t>
      </w:r>
      <w:r>
        <w:rPr>
          <w:rFonts w:ascii="宋体" w:hAnsi="宋体" w:cs="宋体" w:hint="eastAsia"/>
          <w:sz w:val="24"/>
        </w:rPr>
        <w:t>以我方的名义参加项目的投标活动，并代表我方全权办理针对上述项目的所有采购程序和环节的具体事务和签署相关文件。</w:t>
      </w:r>
    </w:p>
    <w:p w14:paraId="587CEC82" w14:textId="77777777" w:rsidR="009B41DA" w:rsidRDefault="001D1FDB">
      <w:pPr>
        <w:spacing w:line="360" w:lineRule="auto"/>
        <w:ind w:firstLineChars="236" w:firstLine="566"/>
        <w:contextualSpacing/>
        <w:rPr>
          <w:rFonts w:ascii="宋体" w:hAnsi="宋体" w:cs="宋体" w:hint="eastAsia"/>
          <w:sz w:val="24"/>
        </w:rPr>
      </w:pPr>
      <w:r>
        <w:rPr>
          <w:rFonts w:ascii="宋体" w:hAnsi="宋体" w:cs="宋体" w:hint="eastAsia"/>
          <w:sz w:val="24"/>
        </w:rPr>
        <w:t>我方对委托代理人的签字事项负全部责任。</w:t>
      </w:r>
    </w:p>
    <w:p w14:paraId="4B8A2D17" w14:textId="77777777" w:rsidR="009B41DA" w:rsidRDefault="001D1FDB">
      <w:pPr>
        <w:spacing w:line="360" w:lineRule="auto"/>
        <w:ind w:firstLineChars="236" w:firstLine="566"/>
        <w:contextualSpacing/>
        <w:rPr>
          <w:rFonts w:ascii="宋体" w:hAnsi="宋体" w:cs="宋体" w:hint="eastAsia"/>
          <w:sz w:val="24"/>
        </w:rPr>
      </w:pPr>
      <w:r>
        <w:rPr>
          <w:rFonts w:ascii="宋体" w:hAnsi="宋体" w:cs="宋体" w:hint="eastAsia"/>
          <w:sz w:val="24"/>
        </w:rPr>
        <w:t>本授权书自签署之日起生效，在撤销授权的书面通知以前，本授权书一直有效。委托代理人在授权书有效期内签署的所有文件不因授权的撤销而失效。</w:t>
      </w:r>
    </w:p>
    <w:p w14:paraId="0EF09A7C" w14:textId="77777777" w:rsidR="009B41DA" w:rsidRDefault="001D1FDB">
      <w:pPr>
        <w:spacing w:line="360" w:lineRule="auto"/>
        <w:ind w:firstLineChars="236" w:firstLine="566"/>
        <w:contextualSpacing/>
        <w:rPr>
          <w:rFonts w:ascii="宋体" w:hAnsi="宋体" w:cs="宋体" w:hint="eastAsia"/>
          <w:sz w:val="24"/>
        </w:rPr>
      </w:pPr>
      <w:r>
        <w:rPr>
          <w:rFonts w:ascii="宋体" w:hAnsi="宋体" w:cs="宋体" w:hint="eastAsia"/>
          <w:sz w:val="24"/>
        </w:rPr>
        <w:t>委托代理人无转委托权，特此委托。</w:t>
      </w:r>
    </w:p>
    <w:p w14:paraId="3F633354" w14:textId="77777777" w:rsidR="009B41DA" w:rsidRDefault="001D1FDB">
      <w:pPr>
        <w:spacing w:line="360" w:lineRule="auto"/>
        <w:ind w:firstLineChars="236" w:firstLine="566"/>
        <w:contextualSpacing/>
        <w:rPr>
          <w:rFonts w:ascii="宋体" w:hAnsi="宋体" w:cs="宋体" w:hint="eastAsia"/>
          <w:sz w:val="24"/>
        </w:rPr>
      </w:pPr>
      <w:r>
        <w:rPr>
          <w:rFonts w:ascii="宋体" w:hAnsi="宋体" w:cs="宋体" w:hint="eastAsia"/>
          <w:sz w:val="24"/>
        </w:rPr>
        <w:t>附：牵头人法定代表人身份证明及委托代理人有效身份证正反面复印件</w:t>
      </w:r>
    </w:p>
    <w:p w14:paraId="5BB504C4" w14:textId="77777777" w:rsidR="009B41DA" w:rsidRDefault="009B41DA">
      <w:pPr>
        <w:spacing w:line="360" w:lineRule="auto"/>
        <w:ind w:firstLineChars="236" w:firstLine="566"/>
        <w:contextualSpacing/>
        <w:rPr>
          <w:rFonts w:ascii="宋体" w:hAnsi="宋体" w:cs="宋体" w:hint="eastAsia"/>
          <w:sz w:val="24"/>
        </w:rPr>
      </w:pPr>
    </w:p>
    <w:p w14:paraId="4A84B895" w14:textId="77777777" w:rsidR="009B41DA" w:rsidRDefault="001D1FDB">
      <w:pPr>
        <w:spacing w:line="360" w:lineRule="auto"/>
        <w:ind w:firstLineChars="236" w:firstLine="566"/>
        <w:contextualSpacing/>
        <w:rPr>
          <w:rFonts w:ascii="宋体" w:hAnsi="宋体" w:cs="宋体" w:hint="eastAsia"/>
          <w:sz w:val="24"/>
          <w:u w:val="single"/>
        </w:rPr>
      </w:pPr>
      <w:r>
        <w:rPr>
          <w:rFonts w:ascii="宋体" w:hAnsi="宋体" w:cs="宋体" w:hint="eastAsia"/>
          <w:sz w:val="24"/>
        </w:rPr>
        <w:t>牵头人法定代表人（签字）：</w:t>
      </w:r>
    </w:p>
    <w:p w14:paraId="60A9FCC0" w14:textId="77777777" w:rsidR="009B41DA" w:rsidRDefault="001D1FDB">
      <w:pPr>
        <w:spacing w:line="360" w:lineRule="auto"/>
        <w:ind w:firstLineChars="236" w:firstLine="566"/>
        <w:contextualSpacing/>
        <w:rPr>
          <w:rFonts w:ascii="宋体" w:hAnsi="宋体" w:cs="宋体" w:hint="eastAsia"/>
          <w:sz w:val="24"/>
          <w:u w:val="single"/>
        </w:rPr>
      </w:pPr>
      <w:r>
        <w:rPr>
          <w:rFonts w:ascii="宋体" w:hAnsi="宋体" w:cs="宋体" w:hint="eastAsia"/>
          <w:sz w:val="24"/>
        </w:rPr>
        <w:t>牵头人（公章）：</w:t>
      </w:r>
    </w:p>
    <w:p w14:paraId="74523CAB" w14:textId="77777777" w:rsidR="009B41DA" w:rsidRDefault="001D1FDB">
      <w:pPr>
        <w:spacing w:line="360" w:lineRule="auto"/>
        <w:ind w:firstLineChars="236" w:firstLine="566"/>
        <w:contextualSpacing/>
        <w:rPr>
          <w:rFonts w:ascii="宋体" w:hAnsi="宋体" w:cs="宋体" w:hint="eastAsia"/>
          <w:sz w:val="24"/>
        </w:rPr>
      </w:pPr>
      <w:r>
        <w:rPr>
          <w:rFonts w:hAnsi="宋体" w:cs="宋体" w:hint="eastAsia"/>
          <w:sz w:val="24"/>
        </w:rPr>
        <w:t>日期：</w:t>
      </w:r>
      <w:r>
        <w:rPr>
          <w:rFonts w:hAnsi="宋体" w:cs="宋体" w:hint="eastAsia"/>
          <w:sz w:val="24"/>
        </w:rPr>
        <w:t xml:space="preserve">   </w:t>
      </w:r>
      <w:r>
        <w:rPr>
          <w:rFonts w:hAnsi="宋体" w:cs="宋体" w:hint="eastAsia"/>
          <w:sz w:val="24"/>
        </w:rPr>
        <w:t>年</w:t>
      </w:r>
      <w:r>
        <w:rPr>
          <w:rFonts w:hAnsi="宋体" w:cs="宋体" w:hint="eastAsia"/>
          <w:sz w:val="24"/>
        </w:rPr>
        <w:t xml:space="preserve">   </w:t>
      </w:r>
      <w:r>
        <w:rPr>
          <w:rFonts w:hAnsi="宋体" w:cs="宋体" w:hint="eastAsia"/>
          <w:sz w:val="24"/>
        </w:rPr>
        <w:t>月</w:t>
      </w:r>
      <w:r>
        <w:rPr>
          <w:rFonts w:hAnsi="宋体" w:cs="宋体" w:hint="eastAsia"/>
          <w:sz w:val="24"/>
        </w:rPr>
        <w:t xml:space="preserve">   </w:t>
      </w:r>
      <w:r>
        <w:rPr>
          <w:rFonts w:hAnsi="宋体" w:cs="宋体" w:hint="eastAsia"/>
          <w:sz w:val="24"/>
        </w:rPr>
        <w:t>日</w:t>
      </w:r>
    </w:p>
    <w:p w14:paraId="11EE740B" w14:textId="77777777" w:rsidR="009B41DA" w:rsidRDefault="001D1FDB">
      <w:pPr>
        <w:spacing w:line="360" w:lineRule="auto"/>
        <w:ind w:firstLineChars="236" w:firstLine="566"/>
        <w:contextualSpacing/>
        <w:rPr>
          <w:rFonts w:ascii="宋体" w:hAnsi="宋体" w:cs="宋体" w:hint="eastAsia"/>
          <w:sz w:val="24"/>
          <w:u w:val="single"/>
        </w:rPr>
      </w:pPr>
      <w:r>
        <w:rPr>
          <w:rFonts w:ascii="宋体" w:hAnsi="宋体" w:cs="宋体" w:hint="eastAsia"/>
          <w:sz w:val="24"/>
        </w:rPr>
        <w:t>被授权人（签字）：</w:t>
      </w:r>
    </w:p>
    <w:p w14:paraId="03E690A8" w14:textId="77777777" w:rsidR="009B41DA" w:rsidRDefault="001D1FDB">
      <w:pPr>
        <w:spacing w:line="360" w:lineRule="auto"/>
        <w:ind w:firstLineChars="236" w:firstLine="566"/>
        <w:contextualSpacing/>
        <w:rPr>
          <w:rFonts w:ascii="宋体" w:hAnsi="宋体" w:cs="宋体" w:hint="eastAsia"/>
          <w:sz w:val="24"/>
        </w:rPr>
      </w:pPr>
      <w:r>
        <w:rPr>
          <w:rFonts w:hAnsi="宋体" w:cs="宋体" w:hint="eastAsia"/>
          <w:sz w:val="24"/>
        </w:rPr>
        <w:t>日期：</w:t>
      </w:r>
      <w:r>
        <w:rPr>
          <w:rFonts w:hAnsi="宋体" w:cs="宋体" w:hint="eastAsia"/>
          <w:sz w:val="24"/>
        </w:rPr>
        <w:t xml:space="preserve">   </w:t>
      </w:r>
      <w:r>
        <w:rPr>
          <w:rFonts w:hAnsi="宋体" w:cs="宋体" w:hint="eastAsia"/>
          <w:sz w:val="24"/>
        </w:rPr>
        <w:t>年</w:t>
      </w:r>
      <w:r>
        <w:rPr>
          <w:rFonts w:hAnsi="宋体" w:cs="宋体" w:hint="eastAsia"/>
          <w:sz w:val="24"/>
        </w:rPr>
        <w:t xml:space="preserve">   </w:t>
      </w:r>
      <w:r>
        <w:rPr>
          <w:rFonts w:hAnsi="宋体" w:cs="宋体" w:hint="eastAsia"/>
          <w:sz w:val="24"/>
        </w:rPr>
        <w:t>月</w:t>
      </w:r>
      <w:r>
        <w:rPr>
          <w:rFonts w:hAnsi="宋体" w:cs="宋体" w:hint="eastAsia"/>
          <w:sz w:val="24"/>
        </w:rPr>
        <w:t xml:space="preserve">   </w:t>
      </w:r>
      <w:r>
        <w:rPr>
          <w:rFonts w:hAnsi="宋体" w:cs="宋体" w:hint="eastAsia"/>
          <w:sz w:val="24"/>
        </w:rPr>
        <w:t>日</w:t>
      </w:r>
    </w:p>
    <w:p w14:paraId="3F483B86" w14:textId="77777777" w:rsidR="009B41DA" w:rsidRDefault="009B41DA">
      <w:pPr>
        <w:pStyle w:val="Title1"/>
      </w:pPr>
    </w:p>
    <w:p w14:paraId="512049E3" w14:textId="77777777" w:rsidR="009B41DA" w:rsidRDefault="001D1FDB">
      <w:pPr>
        <w:spacing w:line="360" w:lineRule="auto"/>
        <w:contextualSpacing/>
        <w:rPr>
          <w:rFonts w:ascii="楷体" w:eastAsia="楷体" w:hAnsi="楷体" w:cs="宋体" w:hint="eastAsia"/>
          <w:b/>
          <w:sz w:val="24"/>
        </w:rPr>
      </w:pPr>
      <w:r>
        <w:rPr>
          <w:rFonts w:ascii="楷体" w:eastAsia="楷体" w:hAnsi="楷体" w:cs="宋体" w:hint="eastAsia"/>
          <w:b/>
          <w:sz w:val="24"/>
        </w:rPr>
        <w:t>注：</w:t>
      </w:r>
    </w:p>
    <w:p w14:paraId="5EBF6ADF" w14:textId="77777777" w:rsidR="009B41DA" w:rsidRDefault="001D1FDB">
      <w:pPr>
        <w:spacing w:line="360" w:lineRule="auto"/>
        <w:ind w:firstLineChars="200" w:firstLine="480"/>
        <w:contextualSpacing/>
        <w:rPr>
          <w:rFonts w:ascii="楷体" w:eastAsia="楷体" w:hAnsi="楷体" w:cs="宋体" w:hint="eastAsia"/>
          <w:sz w:val="24"/>
        </w:rPr>
      </w:pPr>
      <w:r>
        <w:rPr>
          <w:rFonts w:ascii="楷体" w:eastAsia="楷体" w:hAnsi="楷体" w:cs="宋体"/>
          <w:sz w:val="24"/>
        </w:rPr>
        <w:t>1.</w:t>
      </w:r>
      <w:r>
        <w:rPr>
          <w:rFonts w:ascii="楷体" w:eastAsia="楷体" w:hAnsi="楷体" w:cs="宋体" w:hint="eastAsia"/>
          <w:sz w:val="24"/>
        </w:rPr>
        <w:t>法定代表人必须在授权委托书上亲笔签字或者盖章，委托代理人必须在授权委托书上亲笔签字，</w:t>
      </w:r>
      <w:r>
        <w:rPr>
          <w:rFonts w:ascii="楷体" w:eastAsia="楷体" w:hAnsi="楷体" w:cs="宋体" w:hint="eastAsia"/>
          <w:b/>
          <w:bCs/>
          <w:sz w:val="24"/>
        </w:rPr>
        <w:t>否则按无效投标处理</w:t>
      </w:r>
      <w:r>
        <w:rPr>
          <w:rFonts w:ascii="楷体" w:eastAsia="楷体" w:hAnsi="楷体" w:cs="宋体" w:hint="eastAsia"/>
          <w:sz w:val="24"/>
        </w:rPr>
        <w:t>；</w:t>
      </w:r>
    </w:p>
    <w:p w14:paraId="7073CBF1" w14:textId="77777777" w:rsidR="009B41DA" w:rsidRDefault="001D1FDB">
      <w:pPr>
        <w:spacing w:line="360" w:lineRule="auto"/>
        <w:ind w:firstLineChars="200" w:firstLine="480"/>
        <w:contextualSpacing/>
        <w:jc w:val="left"/>
        <w:rPr>
          <w:rFonts w:ascii="楷体" w:eastAsia="楷体" w:hAnsi="楷体" w:cs="宋体" w:hint="eastAsia"/>
          <w:sz w:val="24"/>
        </w:rPr>
      </w:pPr>
      <w:r>
        <w:rPr>
          <w:rFonts w:ascii="楷体" w:eastAsia="楷体" w:hAnsi="楷体" w:cs="宋体"/>
          <w:sz w:val="24"/>
        </w:rPr>
        <w:t>2.本授权委托书应由联合体牵头人的法定代表人按上述规定签字。</w:t>
      </w:r>
    </w:p>
    <w:p w14:paraId="2563E213" w14:textId="77777777" w:rsidR="009B41DA" w:rsidRDefault="001D1FDB">
      <w:pPr>
        <w:spacing w:line="360" w:lineRule="auto"/>
        <w:ind w:firstLineChars="200" w:firstLine="480"/>
        <w:contextualSpacing/>
        <w:jc w:val="left"/>
        <w:rPr>
          <w:rFonts w:ascii="楷体" w:eastAsia="楷体" w:hAnsi="楷体" w:cs="宋体" w:hint="eastAsia"/>
          <w:sz w:val="24"/>
        </w:rPr>
      </w:pPr>
      <w:r>
        <w:rPr>
          <w:rFonts w:ascii="楷体" w:eastAsia="楷体" w:hAnsi="楷体" w:cs="宋体"/>
          <w:sz w:val="24"/>
        </w:rPr>
        <w:t>3.法人、其他组织投标时“我方”是指“我单位”，自然人投标时“我方”是指“本人”。</w:t>
      </w:r>
    </w:p>
    <w:p w14:paraId="03E4C0C2" w14:textId="77777777" w:rsidR="009B41DA" w:rsidRDefault="009B41DA">
      <w:pPr>
        <w:snapToGrid w:val="0"/>
        <w:spacing w:before="50" w:afterLines="50" w:after="120" w:line="360" w:lineRule="auto"/>
        <w:ind w:firstLineChars="200" w:firstLine="480"/>
        <w:jc w:val="left"/>
        <w:rPr>
          <w:rFonts w:ascii="宋体" w:hAnsi="宋体" w:cs="宋体" w:hint="eastAsia"/>
          <w:sz w:val="24"/>
        </w:rPr>
        <w:sectPr w:rsidR="009B41DA">
          <w:headerReference w:type="default" r:id="rId14"/>
          <w:footerReference w:type="even" r:id="rId15"/>
          <w:footerReference w:type="default" r:id="rId16"/>
          <w:footerReference w:type="first" r:id="rId17"/>
          <w:pgSz w:w="11906" w:h="16838"/>
          <w:pgMar w:top="1417" w:right="1417" w:bottom="1417" w:left="1417" w:header="851" w:footer="567" w:gutter="0"/>
          <w:cols w:space="720"/>
          <w:titlePg/>
          <w:docGrid w:linePitch="312"/>
        </w:sectPr>
      </w:pPr>
    </w:p>
    <w:p w14:paraId="79C37B62" w14:textId="77777777" w:rsidR="009B41DA" w:rsidRDefault="009B41DA">
      <w:pPr>
        <w:rPr>
          <w:rFonts w:ascii="宋体" w:hAnsi="宋体" w:cs="宋体" w:hint="eastAsia"/>
          <w:sz w:val="24"/>
        </w:rPr>
      </w:pPr>
    </w:p>
    <w:p w14:paraId="5B61658C" w14:textId="77777777" w:rsidR="009B41DA" w:rsidRDefault="001D1FDB">
      <w:pPr>
        <w:rPr>
          <w:rFonts w:ascii="宋体" w:hAnsi="宋体" w:cs="宋体" w:hint="eastAsia"/>
          <w:b/>
          <w:sz w:val="24"/>
          <w:szCs w:val="20"/>
        </w:rPr>
      </w:pPr>
      <w:r>
        <w:rPr>
          <w:rFonts w:ascii="宋体" w:hAnsi="宋体" w:cs="宋体" w:hint="eastAsia"/>
          <w:b/>
          <w:sz w:val="24"/>
        </w:rPr>
        <w:t>6.商务要求偏离表格式（注：按采购需求</w:t>
      </w:r>
      <w:proofErr w:type="gramStart"/>
      <w:r>
        <w:rPr>
          <w:rFonts w:ascii="宋体" w:hAnsi="宋体" w:cs="宋体" w:hint="eastAsia"/>
          <w:b/>
          <w:sz w:val="24"/>
        </w:rPr>
        <w:t>表具体</w:t>
      </w:r>
      <w:proofErr w:type="gramEnd"/>
      <w:r>
        <w:rPr>
          <w:rFonts w:ascii="宋体" w:hAnsi="宋体" w:cs="宋体" w:hint="eastAsia"/>
          <w:b/>
          <w:sz w:val="24"/>
        </w:rPr>
        <w:t>项目修改）</w:t>
      </w:r>
    </w:p>
    <w:p w14:paraId="42818AF2" w14:textId="77777777" w:rsidR="009B41DA" w:rsidRDefault="009B41DA">
      <w:pPr>
        <w:snapToGrid w:val="0"/>
        <w:spacing w:before="50"/>
        <w:jc w:val="left"/>
        <w:rPr>
          <w:rFonts w:ascii="宋体" w:hAnsi="宋体" w:cs="宋体" w:hint="eastAsia"/>
          <w:sz w:val="24"/>
        </w:rPr>
      </w:pPr>
    </w:p>
    <w:p w14:paraId="7EBC2CA5" w14:textId="77777777" w:rsidR="009B41DA" w:rsidRDefault="001D1FDB">
      <w:pPr>
        <w:jc w:val="center"/>
        <w:rPr>
          <w:rFonts w:ascii="宋体" w:hAnsi="宋体" w:cs="宋体" w:hint="eastAsia"/>
          <w:b/>
          <w:sz w:val="32"/>
          <w:szCs w:val="32"/>
        </w:rPr>
      </w:pPr>
      <w:r>
        <w:rPr>
          <w:rFonts w:ascii="宋体" w:hAnsi="宋体" w:cs="宋体" w:hint="eastAsia"/>
          <w:b/>
          <w:sz w:val="32"/>
          <w:szCs w:val="32"/>
        </w:rPr>
        <w:t>商务要求偏离表</w:t>
      </w:r>
    </w:p>
    <w:p w14:paraId="1409A1C4" w14:textId="77777777" w:rsidR="009B41DA" w:rsidRDefault="009B41DA">
      <w:pPr>
        <w:snapToGrid w:val="0"/>
        <w:spacing w:before="50" w:after="50" w:line="360" w:lineRule="auto"/>
        <w:rPr>
          <w:rFonts w:ascii="宋体" w:hAnsi="宋体" w:cs="宋体" w:hint="eastAsia"/>
          <w:sz w:val="24"/>
        </w:rPr>
      </w:pPr>
    </w:p>
    <w:p w14:paraId="508F9E5D" w14:textId="77777777" w:rsidR="009B41DA" w:rsidRDefault="001D1FDB">
      <w:pPr>
        <w:snapToGrid w:val="0"/>
        <w:spacing w:before="50" w:after="50" w:line="360" w:lineRule="auto"/>
        <w:rPr>
          <w:rFonts w:ascii="宋体" w:hAnsi="宋体" w:cs="宋体" w:hint="eastAsia"/>
          <w:sz w:val="24"/>
          <w:u w:val="single"/>
        </w:rPr>
      </w:pPr>
      <w:r>
        <w:rPr>
          <w:rFonts w:ascii="宋体" w:hAnsi="宋体" w:cs="宋体" w:hint="eastAsia"/>
          <w:sz w:val="24"/>
        </w:rPr>
        <w:t>项目名称：               项目编号：                  分标：</w:t>
      </w:r>
    </w:p>
    <w:p w14:paraId="30BB3E89" w14:textId="77777777" w:rsidR="009B41DA" w:rsidRDefault="001D1FDB">
      <w:pPr>
        <w:rPr>
          <w:rFonts w:ascii="宋体" w:hAnsi="宋体" w:cs="宋体" w:hint="eastAsia"/>
          <w:kern w:val="0"/>
          <w:sz w:val="24"/>
        </w:rPr>
      </w:pPr>
      <w:r>
        <w:rPr>
          <w:rFonts w:ascii="宋体" w:hAnsi="宋体" w:cs="宋体" w:hint="eastAsia"/>
          <w:kern w:val="0"/>
          <w:sz w:val="24"/>
          <w:szCs w:val="21"/>
        </w:rPr>
        <w:t>投标人名称：</w:t>
      </w:r>
    </w:p>
    <w:p w14:paraId="1A5AE510" w14:textId="77777777" w:rsidR="009B41DA" w:rsidRDefault="009B41DA">
      <w:pPr>
        <w:snapToGrid w:val="0"/>
        <w:spacing w:before="50"/>
        <w:jc w:val="left"/>
        <w:rPr>
          <w:rFonts w:ascii="宋体" w:hAnsi="宋体" w:cs="宋体" w:hint="eastAsia"/>
          <w:sz w:val="24"/>
          <w:u w:val="single"/>
        </w:rPr>
      </w:pPr>
    </w:p>
    <w:tbl>
      <w:tblPr>
        <w:tblW w:w="8641" w:type="dxa"/>
        <w:tblInd w:w="-119"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510"/>
        <w:gridCol w:w="3336"/>
        <w:gridCol w:w="1760"/>
        <w:gridCol w:w="2035"/>
      </w:tblGrid>
      <w:tr w:rsidR="009B41DA" w14:paraId="700E0D9B" w14:textId="77777777">
        <w:trPr>
          <w:trHeight w:val="642"/>
        </w:trPr>
        <w:tc>
          <w:tcPr>
            <w:tcW w:w="1510" w:type="dxa"/>
            <w:tcBorders>
              <w:top w:val="single" w:sz="4" w:space="0" w:color="auto"/>
              <w:left w:val="single" w:sz="4" w:space="0" w:color="auto"/>
              <w:bottom w:val="single" w:sz="4" w:space="0" w:color="auto"/>
              <w:right w:val="single" w:sz="4" w:space="0" w:color="auto"/>
            </w:tcBorders>
          </w:tcPr>
          <w:p w14:paraId="2C1261BE" w14:textId="77777777" w:rsidR="009B41DA" w:rsidRDefault="001D1FDB">
            <w:pPr>
              <w:snapToGrid w:val="0"/>
              <w:spacing w:beforeLines="50" w:before="120"/>
              <w:jc w:val="center"/>
              <w:rPr>
                <w:rFonts w:ascii="宋体" w:hAnsi="宋体" w:cs="宋体" w:hint="eastAsia"/>
                <w:sz w:val="24"/>
              </w:rPr>
            </w:pPr>
            <w:r>
              <w:rPr>
                <w:rFonts w:ascii="宋体" w:hAnsi="宋体" w:cs="宋体" w:hint="eastAsia"/>
                <w:sz w:val="24"/>
              </w:rPr>
              <w:t>项目</w:t>
            </w:r>
          </w:p>
        </w:tc>
        <w:tc>
          <w:tcPr>
            <w:tcW w:w="3336" w:type="dxa"/>
            <w:tcBorders>
              <w:top w:val="single" w:sz="4" w:space="0" w:color="auto"/>
              <w:left w:val="single" w:sz="4" w:space="0" w:color="auto"/>
              <w:bottom w:val="single" w:sz="4" w:space="0" w:color="auto"/>
              <w:right w:val="single" w:sz="4" w:space="0" w:color="auto"/>
            </w:tcBorders>
          </w:tcPr>
          <w:p w14:paraId="583C8213" w14:textId="77777777" w:rsidR="009B41DA" w:rsidRDefault="001D1FDB">
            <w:pPr>
              <w:snapToGrid w:val="0"/>
              <w:spacing w:beforeLines="50" w:before="120"/>
              <w:jc w:val="center"/>
              <w:rPr>
                <w:rFonts w:ascii="宋体" w:hAnsi="宋体" w:cs="宋体" w:hint="eastAsia"/>
                <w:sz w:val="24"/>
              </w:rPr>
            </w:pPr>
            <w:r>
              <w:rPr>
                <w:rFonts w:ascii="宋体" w:hAnsi="宋体" w:cs="宋体" w:hint="eastAsia"/>
                <w:sz w:val="24"/>
              </w:rPr>
              <w:t>招标文件商务要求</w:t>
            </w:r>
          </w:p>
        </w:tc>
        <w:tc>
          <w:tcPr>
            <w:tcW w:w="1760" w:type="dxa"/>
            <w:tcBorders>
              <w:top w:val="single" w:sz="4" w:space="0" w:color="auto"/>
              <w:left w:val="single" w:sz="4" w:space="0" w:color="auto"/>
              <w:bottom w:val="single" w:sz="4" w:space="0" w:color="auto"/>
              <w:right w:val="single" w:sz="4" w:space="0" w:color="auto"/>
            </w:tcBorders>
          </w:tcPr>
          <w:p w14:paraId="2456FAC1" w14:textId="77777777" w:rsidR="009B41DA" w:rsidRDefault="001D1FDB">
            <w:pPr>
              <w:snapToGrid w:val="0"/>
              <w:spacing w:beforeLines="50" w:before="120"/>
              <w:jc w:val="center"/>
              <w:rPr>
                <w:rFonts w:ascii="宋体" w:hAnsi="宋体" w:cs="宋体" w:hint="eastAsia"/>
                <w:sz w:val="24"/>
              </w:rPr>
            </w:pPr>
            <w:r>
              <w:rPr>
                <w:rFonts w:ascii="宋体" w:hAnsi="宋体" w:cs="宋体" w:hint="eastAsia"/>
                <w:sz w:val="24"/>
              </w:rPr>
              <w:t>投标人的承诺</w:t>
            </w:r>
          </w:p>
        </w:tc>
        <w:tc>
          <w:tcPr>
            <w:tcW w:w="2035" w:type="dxa"/>
            <w:tcBorders>
              <w:top w:val="single" w:sz="4" w:space="0" w:color="auto"/>
              <w:left w:val="single" w:sz="4" w:space="0" w:color="auto"/>
              <w:bottom w:val="single" w:sz="4" w:space="0" w:color="auto"/>
              <w:right w:val="single" w:sz="4" w:space="0" w:color="auto"/>
            </w:tcBorders>
          </w:tcPr>
          <w:p w14:paraId="37DE8E83" w14:textId="77777777" w:rsidR="009B41DA" w:rsidRDefault="001D1FDB">
            <w:pPr>
              <w:snapToGrid w:val="0"/>
              <w:spacing w:beforeLines="50" w:before="120"/>
              <w:jc w:val="center"/>
              <w:rPr>
                <w:rFonts w:ascii="宋体" w:hAnsi="宋体" w:cs="宋体" w:hint="eastAsia"/>
                <w:sz w:val="24"/>
              </w:rPr>
            </w:pPr>
            <w:r>
              <w:rPr>
                <w:rFonts w:ascii="宋体" w:hAnsi="宋体" w:cs="宋体" w:hint="eastAsia"/>
                <w:sz w:val="24"/>
              </w:rPr>
              <w:t>偏离说明</w:t>
            </w:r>
          </w:p>
        </w:tc>
      </w:tr>
      <w:tr w:rsidR="009B41DA" w14:paraId="4CDFDBD0" w14:textId="77777777">
        <w:trPr>
          <w:trHeight w:val="719"/>
        </w:trPr>
        <w:tc>
          <w:tcPr>
            <w:tcW w:w="1510" w:type="dxa"/>
            <w:tcBorders>
              <w:top w:val="single" w:sz="4" w:space="0" w:color="auto"/>
              <w:left w:val="single" w:sz="4" w:space="0" w:color="auto"/>
              <w:bottom w:val="single" w:sz="4" w:space="0" w:color="auto"/>
              <w:right w:val="single" w:sz="4" w:space="0" w:color="auto"/>
            </w:tcBorders>
            <w:vAlign w:val="center"/>
          </w:tcPr>
          <w:p w14:paraId="662CE13A" w14:textId="77777777" w:rsidR="009B41DA" w:rsidRDefault="009B41DA">
            <w:pPr>
              <w:jc w:val="center"/>
              <w:rPr>
                <w:rFonts w:ascii="宋体" w:hAnsi="宋体" w:cs="宋体" w:hint="eastAsia"/>
                <w:sz w:val="24"/>
              </w:rPr>
            </w:pPr>
          </w:p>
        </w:tc>
        <w:tc>
          <w:tcPr>
            <w:tcW w:w="3336" w:type="dxa"/>
            <w:tcBorders>
              <w:top w:val="single" w:sz="4" w:space="0" w:color="auto"/>
              <w:left w:val="single" w:sz="4" w:space="0" w:color="auto"/>
              <w:bottom w:val="single" w:sz="4" w:space="0" w:color="auto"/>
              <w:right w:val="single" w:sz="4" w:space="0" w:color="auto"/>
            </w:tcBorders>
          </w:tcPr>
          <w:p w14:paraId="62C959E4" w14:textId="77777777" w:rsidR="009B41DA" w:rsidRDefault="009B41DA">
            <w:pPr>
              <w:snapToGrid w:val="0"/>
              <w:spacing w:beforeLines="50" w:before="120"/>
              <w:jc w:val="center"/>
              <w:rPr>
                <w:rFonts w:ascii="宋体" w:hAnsi="宋体" w:cs="宋体" w:hint="eastAsia"/>
                <w:sz w:val="24"/>
              </w:rPr>
            </w:pPr>
          </w:p>
        </w:tc>
        <w:tc>
          <w:tcPr>
            <w:tcW w:w="1760" w:type="dxa"/>
            <w:tcBorders>
              <w:top w:val="single" w:sz="4" w:space="0" w:color="auto"/>
              <w:left w:val="single" w:sz="4" w:space="0" w:color="auto"/>
              <w:bottom w:val="single" w:sz="4" w:space="0" w:color="auto"/>
              <w:right w:val="single" w:sz="4" w:space="0" w:color="auto"/>
            </w:tcBorders>
          </w:tcPr>
          <w:p w14:paraId="618A6847" w14:textId="77777777" w:rsidR="009B41DA" w:rsidRDefault="009B41DA">
            <w:pPr>
              <w:snapToGrid w:val="0"/>
              <w:spacing w:beforeLines="50" w:before="120"/>
              <w:jc w:val="center"/>
              <w:rPr>
                <w:rFonts w:ascii="宋体" w:hAnsi="宋体" w:cs="宋体" w:hint="eastAsia"/>
                <w:sz w:val="24"/>
              </w:rPr>
            </w:pPr>
          </w:p>
        </w:tc>
        <w:tc>
          <w:tcPr>
            <w:tcW w:w="2035" w:type="dxa"/>
            <w:tcBorders>
              <w:top w:val="single" w:sz="4" w:space="0" w:color="auto"/>
              <w:left w:val="single" w:sz="4" w:space="0" w:color="auto"/>
              <w:bottom w:val="single" w:sz="4" w:space="0" w:color="auto"/>
              <w:right w:val="single" w:sz="4" w:space="0" w:color="auto"/>
            </w:tcBorders>
          </w:tcPr>
          <w:p w14:paraId="15CF4D94" w14:textId="77777777" w:rsidR="009B41DA" w:rsidRDefault="009B41DA">
            <w:pPr>
              <w:snapToGrid w:val="0"/>
              <w:spacing w:beforeLines="50" w:before="120"/>
              <w:jc w:val="center"/>
              <w:rPr>
                <w:rFonts w:ascii="宋体" w:hAnsi="宋体" w:cs="宋体" w:hint="eastAsia"/>
                <w:sz w:val="24"/>
              </w:rPr>
            </w:pPr>
          </w:p>
        </w:tc>
      </w:tr>
      <w:tr w:rsidR="009B41DA" w14:paraId="71660570" w14:textId="77777777">
        <w:trPr>
          <w:trHeight w:val="938"/>
        </w:trPr>
        <w:tc>
          <w:tcPr>
            <w:tcW w:w="1510" w:type="dxa"/>
            <w:tcBorders>
              <w:top w:val="single" w:sz="4" w:space="0" w:color="auto"/>
              <w:left w:val="single" w:sz="4" w:space="0" w:color="auto"/>
              <w:bottom w:val="single" w:sz="4" w:space="0" w:color="auto"/>
              <w:right w:val="single" w:sz="4" w:space="0" w:color="auto"/>
            </w:tcBorders>
            <w:vAlign w:val="center"/>
          </w:tcPr>
          <w:p w14:paraId="4300AB7B" w14:textId="77777777" w:rsidR="009B41DA" w:rsidRDefault="009B41DA">
            <w:pPr>
              <w:jc w:val="center"/>
              <w:rPr>
                <w:rFonts w:ascii="宋体" w:hAnsi="宋体" w:cs="宋体" w:hint="eastAsia"/>
                <w:sz w:val="24"/>
              </w:rPr>
            </w:pPr>
          </w:p>
        </w:tc>
        <w:tc>
          <w:tcPr>
            <w:tcW w:w="3336" w:type="dxa"/>
            <w:tcBorders>
              <w:top w:val="single" w:sz="4" w:space="0" w:color="auto"/>
              <w:left w:val="single" w:sz="4" w:space="0" w:color="auto"/>
              <w:bottom w:val="single" w:sz="4" w:space="0" w:color="auto"/>
              <w:right w:val="single" w:sz="4" w:space="0" w:color="auto"/>
            </w:tcBorders>
          </w:tcPr>
          <w:p w14:paraId="0BBF5D43" w14:textId="77777777" w:rsidR="009B41DA" w:rsidRDefault="009B41DA">
            <w:pPr>
              <w:snapToGrid w:val="0"/>
              <w:spacing w:beforeLines="50" w:before="120"/>
              <w:rPr>
                <w:rFonts w:ascii="宋体" w:hAnsi="宋体" w:cs="宋体" w:hint="eastAsia"/>
                <w:sz w:val="24"/>
                <w:u w:val="single"/>
              </w:rPr>
            </w:pPr>
          </w:p>
        </w:tc>
        <w:tc>
          <w:tcPr>
            <w:tcW w:w="1760" w:type="dxa"/>
            <w:tcBorders>
              <w:top w:val="single" w:sz="4" w:space="0" w:color="auto"/>
              <w:left w:val="single" w:sz="4" w:space="0" w:color="auto"/>
              <w:bottom w:val="single" w:sz="4" w:space="0" w:color="auto"/>
              <w:right w:val="single" w:sz="4" w:space="0" w:color="auto"/>
            </w:tcBorders>
          </w:tcPr>
          <w:p w14:paraId="47698312" w14:textId="77777777" w:rsidR="009B41DA" w:rsidRDefault="009B41DA">
            <w:pPr>
              <w:snapToGrid w:val="0"/>
              <w:spacing w:beforeLines="50" w:before="120"/>
              <w:ind w:left="43"/>
              <w:jc w:val="center"/>
              <w:rPr>
                <w:rFonts w:ascii="宋体" w:hAnsi="宋体" w:cs="宋体" w:hint="eastAsia"/>
                <w:sz w:val="24"/>
              </w:rPr>
            </w:pPr>
          </w:p>
        </w:tc>
        <w:tc>
          <w:tcPr>
            <w:tcW w:w="2035" w:type="dxa"/>
            <w:tcBorders>
              <w:top w:val="single" w:sz="4" w:space="0" w:color="auto"/>
              <w:left w:val="single" w:sz="4" w:space="0" w:color="auto"/>
              <w:bottom w:val="single" w:sz="4" w:space="0" w:color="auto"/>
              <w:right w:val="single" w:sz="4" w:space="0" w:color="auto"/>
            </w:tcBorders>
          </w:tcPr>
          <w:p w14:paraId="35D61811" w14:textId="77777777" w:rsidR="009B41DA" w:rsidRDefault="009B41DA">
            <w:pPr>
              <w:snapToGrid w:val="0"/>
              <w:spacing w:beforeLines="50" w:before="120"/>
              <w:ind w:left="43"/>
              <w:jc w:val="center"/>
              <w:rPr>
                <w:rFonts w:ascii="宋体" w:hAnsi="宋体" w:cs="宋体" w:hint="eastAsia"/>
                <w:sz w:val="24"/>
              </w:rPr>
            </w:pPr>
          </w:p>
        </w:tc>
      </w:tr>
      <w:tr w:rsidR="009B41DA" w14:paraId="7384DF8F" w14:textId="77777777">
        <w:tc>
          <w:tcPr>
            <w:tcW w:w="1510" w:type="dxa"/>
            <w:tcBorders>
              <w:top w:val="single" w:sz="4" w:space="0" w:color="auto"/>
              <w:left w:val="single" w:sz="4" w:space="0" w:color="auto"/>
              <w:bottom w:val="single" w:sz="4" w:space="0" w:color="auto"/>
              <w:right w:val="single" w:sz="4" w:space="0" w:color="auto"/>
            </w:tcBorders>
          </w:tcPr>
          <w:p w14:paraId="71EB7B8B" w14:textId="77777777" w:rsidR="009B41DA" w:rsidRDefault="001D1FDB">
            <w:pPr>
              <w:snapToGrid w:val="0"/>
              <w:spacing w:beforeLines="50" w:before="120"/>
              <w:jc w:val="center"/>
              <w:rPr>
                <w:rFonts w:ascii="宋体" w:hAnsi="宋体" w:cs="宋体" w:hint="eastAsia"/>
                <w:sz w:val="24"/>
              </w:rPr>
            </w:pPr>
            <w:r>
              <w:rPr>
                <w:rFonts w:ascii="宋体" w:hAnsi="宋体" w:cs="宋体" w:hint="eastAsia"/>
                <w:sz w:val="24"/>
              </w:rPr>
              <w:t>…</w:t>
            </w:r>
          </w:p>
        </w:tc>
        <w:tc>
          <w:tcPr>
            <w:tcW w:w="3336" w:type="dxa"/>
            <w:tcBorders>
              <w:top w:val="single" w:sz="4" w:space="0" w:color="auto"/>
              <w:left w:val="single" w:sz="4" w:space="0" w:color="auto"/>
              <w:bottom w:val="single" w:sz="4" w:space="0" w:color="auto"/>
              <w:right w:val="single" w:sz="4" w:space="0" w:color="auto"/>
            </w:tcBorders>
          </w:tcPr>
          <w:p w14:paraId="71EF6606" w14:textId="77777777" w:rsidR="009B41DA" w:rsidRDefault="009B41DA">
            <w:pPr>
              <w:snapToGrid w:val="0"/>
              <w:spacing w:beforeLines="50" w:before="120"/>
              <w:jc w:val="center"/>
              <w:rPr>
                <w:rFonts w:ascii="宋体" w:hAnsi="宋体" w:cs="宋体" w:hint="eastAsia"/>
                <w:sz w:val="24"/>
              </w:rPr>
            </w:pPr>
          </w:p>
        </w:tc>
        <w:tc>
          <w:tcPr>
            <w:tcW w:w="1760" w:type="dxa"/>
            <w:tcBorders>
              <w:top w:val="single" w:sz="4" w:space="0" w:color="auto"/>
              <w:left w:val="single" w:sz="4" w:space="0" w:color="auto"/>
              <w:bottom w:val="single" w:sz="4" w:space="0" w:color="auto"/>
              <w:right w:val="single" w:sz="4" w:space="0" w:color="auto"/>
            </w:tcBorders>
          </w:tcPr>
          <w:p w14:paraId="0829EEFE" w14:textId="77777777" w:rsidR="009B41DA" w:rsidRDefault="009B41DA">
            <w:pPr>
              <w:snapToGrid w:val="0"/>
              <w:spacing w:beforeLines="50" w:before="120"/>
              <w:jc w:val="center"/>
              <w:rPr>
                <w:rFonts w:ascii="宋体" w:hAnsi="宋体" w:cs="宋体" w:hint="eastAsia"/>
                <w:sz w:val="24"/>
              </w:rPr>
            </w:pPr>
          </w:p>
        </w:tc>
        <w:tc>
          <w:tcPr>
            <w:tcW w:w="2035" w:type="dxa"/>
            <w:tcBorders>
              <w:top w:val="single" w:sz="4" w:space="0" w:color="auto"/>
              <w:left w:val="single" w:sz="4" w:space="0" w:color="auto"/>
              <w:bottom w:val="single" w:sz="4" w:space="0" w:color="auto"/>
              <w:right w:val="single" w:sz="4" w:space="0" w:color="auto"/>
            </w:tcBorders>
          </w:tcPr>
          <w:p w14:paraId="4BC22EA9" w14:textId="77777777" w:rsidR="009B41DA" w:rsidRDefault="009B41DA">
            <w:pPr>
              <w:snapToGrid w:val="0"/>
              <w:spacing w:beforeLines="50" w:before="120"/>
              <w:jc w:val="center"/>
              <w:rPr>
                <w:rFonts w:ascii="宋体" w:hAnsi="宋体" w:cs="宋体" w:hint="eastAsia"/>
                <w:sz w:val="24"/>
              </w:rPr>
            </w:pPr>
          </w:p>
        </w:tc>
      </w:tr>
    </w:tbl>
    <w:p w14:paraId="4B816CCE" w14:textId="77777777" w:rsidR="009B41DA" w:rsidRDefault="009B41DA">
      <w:pPr>
        <w:pStyle w:val="32"/>
        <w:rPr>
          <w:rFonts w:ascii="楷体" w:eastAsia="楷体" w:hAnsi="楷体" w:cs="宋体" w:hint="eastAsia"/>
        </w:rPr>
      </w:pPr>
    </w:p>
    <w:p w14:paraId="3F37FE6A" w14:textId="77777777" w:rsidR="009B41DA" w:rsidRDefault="001D1FDB">
      <w:pPr>
        <w:pStyle w:val="32"/>
        <w:rPr>
          <w:rFonts w:ascii="楷体" w:eastAsia="楷体" w:hAnsi="楷体" w:cs="宋体" w:hint="eastAsia"/>
        </w:rPr>
      </w:pPr>
      <w:r>
        <w:rPr>
          <w:rFonts w:ascii="楷体" w:eastAsia="楷体" w:hAnsi="楷体" w:cs="宋体" w:hint="eastAsia"/>
        </w:rPr>
        <w:t>注：</w:t>
      </w:r>
    </w:p>
    <w:p w14:paraId="622811B5" w14:textId="77777777" w:rsidR="009B41DA" w:rsidRDefault="001D1FDB">
      <w:pPr>
        <w:pStyle w:val="ac"/>
        <w:spacing w:line="520" w:lineRule="exact"/>
        <w:ind w:firstLineChars="200" w:firstLine="480"/>
        <w:rPr>
          <w:rFonts w:ascii="楷体" w:eastAsia="楷体" w:hAnsi="楷体" w:cs="宋体" w:hint="eastAsia"/>
          <w:szCs w:val="32"/>
        </w:rPr>
      </w:pPr>
      <w:r>
        <w:rPr>
          <w:rFonts w:ascii="楷体" w:eastAsia="楷体" w:hAnsi="楷体" w:cs="宋体"/>
          <w:sz w:val="24"/>
          <w:szCs w:val="24"/>
        </w:rPr>
        <w:t>1.</w:t>
      </w:r>
      <w:r>
        <w:rPr>
          <w:rFonts w:ascii="楷体" w:eastAsia="楷体" w:hAnsi="楷体" w:cs="宋体" w:hint="eastAsia"/>
          <w:sz w:val="24"/>
          <w:szCs w:val="24"/>
        </w:rPr>
        <w:t>说明：应对照招标文件“第二章采购需求”中的商务要求逐条作明确的投标响应，并</w:t>
      </w:r>
      <w:proofErr w:type="gramStart"/>
      <w:r>
        <w:rPr>
          <w:rFonts w:ascii="楷体" w:eastAsia="楷体" w:hAnsi="楷体" w:cs="宋体" w:hint="eastAsia"/>
          <w:sz w:val="24"/>
          <w:szCs w:val="24"/>
        </w:rPr>
        <w:t>作出</w:t>
      </w:r>
      <w:proofErr w:type="gramEnd"/>
      <w:r>
        <w:rPr>
          <w:rFonts w:ascii="楷体" w:eastAsia="楷体" w:hAnsi="楷体" w:cs="宋体" w:hint="eastAsia"/>
          <w:sz w:val="24"/>
          <w:szCs w:val="24"/>
        </w:rPr>
        <w:t>偏离说明。</w:t>
      </w:r>
    </w:p>
    <w:p w14:paraId="363C277E" w14:textId="77777777" w:rsidR="009B41DA" w:rsidRDefault="001D1FDB">
      <w:pPr>
        <w:pStyle w:val="32"/>
        <w:ind w:firstLineChars="200" w:firstLine="480"/>
        <w:rPr>
          <w:rFonts w:ascii="楷体" w:eastAsia="楷体" w:hAnsi="楷体" w:cs="宋体" w:hint="eastAsia"/>
          <w:b w:val="0"/>
          <w:bCs w:val="0"/>
        </w:rPr>
      </w:pPr>
      <w:r>
        <w:rPr>
          <w:rFonts w:ascii="楷体" w:eastAsia="楷体" w:hAnsi="楷体" w:cs="宋体"/>
          <w:b w:val="0"/>
          <w:bCs w:val="0"/>
        </w:rPr>
        <w:t>2.投标人应根据自身的承诺，对照招标文件要求在“偏离说明”中注明“</w:t>
      </w:r>
      <w:r>
        <w:rPr>
          <w:rFonts w:ascii="楷体" w:eastAsia="楷体" w:hAnsi="楷体" w:cs="宋体" w:hint="eastAsia"/>
        </w:rPr>
        <w:t>正偏离</w:t>
      </w:r>
      <w:r>
        <w:rPr>
          <w:rFonts w:ascii="楷体" w:eastAsia="楷体" w:hAnsi="楷体" w:cs="宋体" w:hint="eastAsia"/>
          <w:b w:val="0"/>
          <w:bCs w:val="0"/>
        </w:rPr>
        <w:t>”、“</w:t>
      </w:r>
      <w:r>
        <w:rPr>
          <w:rFonts w:ascii="楷体" w:eastAsia="楷体" w:hAnsi="楷体" w:cs="宋体" w:hint="eastAsia"/>
        </w:rPr>
        <w:t>负偏离</w:t>
      </w:r>
      <w:r>
        <w:rPr>
          <w:rFonts w:ascii="楷体" w:eastAsia="楷体" w:hAnsi="楷体" w:cs="宋体" w:hint="eastAsia"/>
          <w:b w:val="0"/>
          <w:bCs w:val="0"/>
        </w:rPr>
        <w:t>”或者“</w:t>
      </w:r>
      <w:r>
        <w:rPr>
          <w:rFonts w:ascii="楷体" w:eastAsia="楷体" w:hAnsi="楷体" w:cs="宋体" w:hint="eastAsia"/>
        </w:rPr>
        <w:t>无偏离</w:t>
      </w:r>
      <w:r>
        <w:rPr>
          <w:rFonts w:ascii="楷体" w:eastAsia="楷体" w:hAnsi="楷体" w:cs="宋体" w:hint="eastAsia"/>
          <w:b w:val="0"/>
          <w:bCs w:val="0"/>
        </w:rPr>
        <w:t>”。既不属于“</w:t>
      </w:r>
      <w:r>
        <w:rPr>
          <w:rFonts w:ascii="楷体" w:eastAsia="楷体" w:hAnsi="楷体" w:cs="宋体" w:hint="eastAsia"/>
        </w:rPr>
        <w:t>正偏离</w:t>
      </w:r>
      <w:r>
        <w:rPr>
          <w:rFonts w:ascii="楷体" w:eastAsia="楷体" w:hAnsi="楷体" w:cs="宋体" w:hint="eastAsia"/>
          <w:b w:val="0"/>
          <w:bCs w:val="0"/>
        </w:rPr>
        <w:t>”也不属于“</w:t>
      </w:r>
      <w:r>
        <w:rPr>
          <w:rFonts w:ascii="楷体" w:eastAsia="楷体" w:hAnsi="楷体" w:cs="宋体" w:hint="eastAsia"/>
        </w:rPr>
        <w:t>负偏离</w:t>
      </w:r>
      <w:r>
        <w:rPr>
          <w:rFonts w:ascii="楷体" w:eastAsia="楷体" w:hAnsi="楷体" w:cs="宋体" w:hint="eastAsia"/>
          <w:b w:val="0"/>
          <w:bCs w:val="0"/>
        </w:rPr>
        <w:t>”即为“</w:t>
      </w:r>
      <w:r>
        <w:rPr>
          <w:rFonts w:ascii="楷体" w:eastAsia="楷体" w:hAnsi="楷体" w:cs="宋体" w:hint="eastAsia"/>
        </w:rPr>
        <w:t>无偏离</w:t>
      </w:r>
      <w:r>
        <w:rPr>
          <w:rFonts w:ascii="楷体" w:eastAsia="楷体" w:hAnsi="楷体" w:cs="宋体" w:hint="eastAsia"/>
          <w:b w:val="0"/>
          <w:bCs w:val="0"/>
        </w:rPr>
        <w:t>”。</w:t>
      </w:r>
    </w:p>
    <w:p w14:paraId="3CC3E557" w14:textId="77777777" w:rsidR="009B41DA" w:rsidRDefault="009B41DA">
      <w:pPr>
        <w:snapToGrid w:val="0"/>
        <w:spacing w:before="50" w:after="50"/>
        <w:rPr>
          <w:rFonts w:ascii="宋体" w:hAnsi="宋体" w:cs="宋体" w:hint="eastAsia"/>
          <w:sz w:val="24"/>
        </w:rPr>
      </w:pPr>
    </w:p>
    <w:p w14:paraId="424208E8" w14:textId="77777777" w:rsidR="009B41DA" w:rsidRDefault="009B41DA">
      <w:pPr>
        <w:pStyle w:val="Title1"/>
      </w:pPr>
    </w:p>
    <w:p w14:paraId="7A5C7F00" w14:textId="77777777" w:rsidR="009B41DA" w:rsidRDefault="001D1FDB">
      <w:pPr>
        <w:snapToGrid w:val="0"/>
        <w:spacing w:before="50" w:after="50"/>
        <w:ind w:firstLineChars="1400" w:firstLine="3360"/>
        <w:rPr>
          <w:rFonts w:ascii="宋体" w:hAnsi="宋体" w:cs="宋体" w:hint="eastAsia"/>
          <w:kern w:val="0"/>
          <w:sz w:val="24"/>
        </w:rPr>
      </w:pPr>
      <w:r>
        <w:rPr>
          <w:rFonts w:ascii="宋体" w:hAnsi="宋体" w:cs="宋体" w:hint="eastAsia"/>
          <w:kern w:val="0"/>
          <w:sz w:val="24"/>
        </w:rPr>
        <w:t>法定代表人或者委托代理人（签字）：</w:t>
      </w:r>
    </w:p>
    <w:p w14:paraId="49811138" w14:textId="77777777" w:rsidR="009B41DA" w:rsidRDefault="001D1FDB">
      <w:pPr>
        <w:snapToGrid w:val="0"/>
        <w:spacing w:beforeLines="50" w:before="120"/>
        <w:ind w:firstLineChars="1400" w:firstLine="3360"/>
        <w:rPr>
          <w:rFonts w:ascii="宋体" w:hAnsi="宋体" w:cs="宋体" w:hint="eastAsia"/>
          <w:kern w:val="0"/>
          <w:sz w:val="24"/>
        </w:rPr>
      </w:pPr>
      <w:r>
        <w:rPr>
          <w:rFonts w:ascii="宋体" w:hAnsi="宋体" w:cs="宋体" w:hint="eastAsia"/>
          <w:kern w:val="0"/>
          <w:sz w:val="24"/>
        </w:rPr>
        <w:t>投标人</w:t>
      </w:r>
      <w:r>
        <w:rPr>
          <w:rFonts w:ascii="黑体" w:eastAsia="黑体" w:hAnsi="黑体" w:cs="宋体" w:hint="eastAsia"/>
          <w:kern w:val="0"/>
          <w:sz w:val="24"/>
        </w:rPr>
        <w:t>（</w:t>
      </w:r>
      <w:r>
        <w:rPr>
          <w:rFonts w:ascii="宋体" w:hAnsi="宋体" w:cs="宋体" w:hint="eastAsia"/>
          <w:kern w:val="0"/>
          <w:sz w:val="24"/>
        </w:rPr>
        <w:t>公章</w:t>
      </w:r>
      <w:r>
        <w:rPr>
          <w:rFonts w:ascii="黑体" w:eastAsia="黑体" w:hAnsi="黑体" w:cs="宋体" w:hint="eastAsia"/>
          <w:kern w:val="0"/>
          <w:sz w:val="24"/>
        </w:rPr>
        <w:t>）</w:t>
      </w:r>
      <w:r>
        <w:rPr>
          <w:rFonts w:ascii="宋体" w:hAnsi="宋体" w:cs="宋体" w:hint="eastAsia"/>
          <w:kern w:val="0"/>
          <w:sz w:val="24"/>
        </w:rPr>
        <w:t>：</w:t>
      </w:r>
    </w:p>
    <w:p w14:paraId="777E72AC" w14:textId="77777777" w:rsidR="009B41DA" w:rsidRDefault="001D1FDB">
      <w:pPr>
        <w:snapToGrid w:val="0"/>
        <w:spacing w:beforeLines="50" w:before="120"/>
        <w:ind w:firstLineChars="1400" w:firstLine="3360"/>
        <w:rPr>
          <w:rFonts w:ascii="宋体" w:hAnsi="宋体" w:cs="宋体" w:hint="eastAsia"/>
          <w:kern w:val="0"/>
          <w:sz w:val="24"/>
        </w:rPr>
      </w:pPr>
      <w:r>
        <w:rPr>
          <w:rFonts w:ascii="宋体" w:hAnsi="宋体" w:cs="宋体" w:hint="eastAsia"/>
          <w:kern w:val="0"/>
          <w:sz w:val="24"/>
        </w:rPr>
        <w:t xml:space="preserve">日期：   </w:t>
      </w:r>
      <w:r>
        <w:rPr>
          <w:rFonts w:asciiTheme="minorEastAsia" w:eastAsiaTheme="minorEastAsia" w:hAnsiTheme="minorEastAsia" w:cs="宋体" w:hint="eastAsia"/>
          <w:kern w:val="0"/>
          <w:sz w:val="24"/>
        </w:rPr>
        <w:t>年   月   日</w:t>
      </w:r>
    </w:p>
    <w:p w14:paraId="49022ED0" w14:textId="77777777" w:rsidR="009B41DA" w:rsidRDefault="009B41DA">
      <w:pPr>
        <w:snapToGrid w:val="0"/>
        <w:spacing w:beforeLines="50" w:before="120"/>
        <w:ind w:firstLineChars="1100" w:firstLine="2640"/>
        <w:jc w:val="left"/>
        <w:rPr>
          <w:rFonts w:ascii="宋体" w:hAnsi="宋体" w:cs="宋体" w:hint="eastAsia"/>
          <w:sz w:val="24"/>
          <w:szCs w:val="20"/>
        </w:rPr>
      </w:pPr>
    </w:p>
    <w:p w14:paraId="73CAC4FD" w14:textId="77777777" w:rsidR="009B41DA" w:rsidRDefault="009B41DA">
      <w:pPr>
        <w:snapToGrid w:val="0"/>
        <w:spacing w:beforeLines="50" w:before="120"/>
        <w:rPr>
          <w:rFonts w:ascii="宋体" w:hAnsi="宋体" w:cs="宋体" w:hint="eastAsia"/>
          <w:sz w:val="24"/>
          <w:szCs w:val="20"/>
        </w:rPr>
      </w:pPr>
    </w:p>
    <w:p w14:paraId="44F41F89" w14:textId="77777777" w:rsidR="009B41DA" w:rsidRDefault="009B41DA">
      <w:pPr>
        <w:snapToGrid w:val="0"/>
        <w:spacing w:beforeLines="50" w:before="120" w:after="50"/>
        <w:jc w:val="left"/>
        <w:rPr>
          <w:rFonts w:ascii="宋体" w:hAnsi="宋体" w:cs="宋体" w:hint="eastAsia"/>
          <w:sz w:val="24"/>
          <w:szCs w:val="20"/>
        </w:rPr>
      </w:pPr>
    </w:p>
    <w:p w14:paraId="646AADE6" w14:textId="77777777" w:rsidR="009B41DA" w:rsidRDefault="001D1FDB">
      <w:pPr>
        <w:snapToGrid w:val="0"/>
        <w:spacing w:beforeLines="50" w:before="120" w:after="50"/>
        <w:jc w:val="left"/>
        <w:rPr>
          <w:rFonts w:ascii="宋体" w:hAnsi="宋体" w:cs="宋体" w:hint="eastAsia"/>
          <w:b/>
          <w:sz w:val="24"/>
        </w:rPr>
      </w:pPr>
      <w:r>
        <w:rPr>
          <w:rFonts w:ascii="宋体" w:hAnsi="宋体" w:cs="宋体" w:hint="eastAsia"/>
          <w:sz w:val="24"/>
          <w:szCs w:val="20"/>
        </w:rPr>
        <w:br w:type="page"/>
      </w:r>
      <w:r>
        <w:rPr>
          <w:rFonts w:ascii="宋体" w:hAnsi="宋体" w:cs="宋体" w:hint="eastAsia"/>
          <w:b/>
          <w:sz w:val="24"/>
        </w:rPr>
        <w:lastRenderedPageBreak/>
        <w:t>7.投标人业绩及证明材料</w:t>
      </w:r>
    </w:p>
    <w:p w14:paraId="6B9E364E" w14:textId="77777777" w:rsidR="009B41DA" w:rsidRDefault="009B41DA">
      <w:pPr>
        <w:pStyle w:val="af7"/>
        <w:snapToGrid w:val="0"/>
        <w:ind w:left="480" w:hanging="480"/>
        <w:rPr>
          <w:rFonts w:ascii="宋体" w:hAnsi="宋体" w:cs="宋体" w:hint="eastAsia"/>
          <w:sz w:val="24"/>
        </w:rPr>
      </w:pPr>
    </w:p>
    <w:p w14:paraId="2F9641CD" w14:textId="77777777" w:rsidR="009B41DA" w:rsidRDefault="001D1FDB">
      <w:pPr>
        <w:pStyle w:val="af7"/>
        <w:snapToGrid w:val="0"/>
        <w:ind w:leftChars="-200" w:left="-420" w:firstLineChars="0" w:firstLine="0"/>
        <w:jc w:val="center"/>
        <w:rPr>
          <w:rFonts w:ascii="宋体" w:hAnsi="宋体" w:cs="宋体" w:hint="eastAsia"/>
          <w:b/>
          <w:sz w:val="32"/>
          <w:szCs w:val="32"/>
        </w:rPr>
      </w:pPr>
      <w:r>
        <w:rPr>
          <w:rFonts w:ascii="宋体" w:hAnsi="宋体" w:cs="宋体" w:hint="eastAsia"/>
          <w:b/>
          <w:sz w:val="32"/>
          <w:szCs w:val="32"/>
        </w:rPr>
        <w:t>投标人业绩情况一览表</w:t>
      </w:r>
    </w:p>
    <w:p w14:paraId="32672BDE" w14:textId="77777777" w:rsidR="009B41DA" w:rsidRDefault="009B41DA">
      <w:pPr>
        <w:pStyle w:val="af7"/>
        <w:snapToGrid w:val="0"/>
        <w:ind w:leftChars="-200" w:left="-420" w:firstLineChars="0" w:firstLine="0"/>
        <w:jc w:val="center"/>
        <w:rPr>
          <w:rFonts w:ascii="宋体" w:hAnsi="宋体" w:cs="宋体" w:hint="eastAsia"/>
          <w:b/>
          <w:bCs/>
          <w:sz w:val="24"/>
        </w:rPr>
      </w:pPr>
    </w:p>
    <w:p w14:paraId="3B0AA7AF" w14:textId="77777777" w:rsidR="009B41DA" w:rsidRDefault="001D1FDB">
      <w:pPr>
        <w:snapToGrid w:val="0"/>
        <w:spacing w:before="50" w:after="50" w:line="360" w:lineRule="auto"/>
        <w:rPr>
          <w:rFonts w:ascii="宋体" w:hAnsi="宋体" w:cs="宋体" w:hint="eastAsia"/>
          <w:sz w:val="24"/>
          <w:u w:val="single"/>
        </w:rPr>
      </w:pPr>
      <w:r>
        <w:rPr>
          <w:rFonts w:ascii="宋体" w:hAnsi="宋体" w:cs="宋体" w:hint="eastAsia"/>
          <w:sz w:val="24"/>
        </w:rPr>
        <w:t>项目名称：                 项目编号：                     分标：</w:t>
      </w:r>
    </w:p>
    <w:p w14:paraId="22CFBBB8" w14:textId="77777777" w:rsidR="009B41DA" w:rsidRDefault="001D1FDB">
      <w:pPr>
        <w:rPr>
          <w:rFonts w:ascii="宋体" w:hAnsi="宋体" w:cs="宋体" w:hint="eastAsia"/>
          <w:kern w:val="0"/>
          <w:sz w:val="24"/>
          <w:szCs w:val="21"/>
          <w:u w:val="single"/>
        </w:rPr>
      </w:pPr>
      <w:r>
        <w:rPr>
          <w:rFonts w:ascii="宋体" w:hAnsi="宋体" w:cs="宋体" w:hint="eastAsia"/>
          <w:kern w:val="0"/>
          <w:sz w:val="24"/>
          <w:szCs w:val="21"/>
        </w:rPr>
        <w:t>投标人名称：</w:t>
      </w:r>
    </w:p>
    <w:p w14:paraId="16613ED7" w14:textId="77777777" w:rsidR="009B41DA" w:rsidRDefault="009B41DA">
      <w:pPr>
        <w:pStyle w:val="Title1"/>
      </w:pPr>
    </w:p>
    <w:tbl>
      <w:tblPr>
        <w:tblW w:w="928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322"/>
        <w:gridCol w:w="1928"/>
        <w:gridCol w:w="1928"/>
        <w:gridCol w:w="3110"/>
      </w:tblGrid>
      <w:tr w:rsidR="009B41DA" w14:paraId="3724A45E" w14:textId="77777777">
        <w:trPr>
          <w:cantSplit/>
          <w:trHeight w:val="487"/>
        </w:trPr>
        <w:tc>
          <w:tcPr>
            <w:tcW w:w="2322" w:type="dxa"/>
            <w:vMerge w:val="restart"/>
            <w:tcBorders>
              <w:top w:val="single" w:sz="4" w:space="0" w:color="auto"/>
              <w:left w:val="single" w:sz="4" w:space="0" w:color="auto"/>
              <w:bottom w:val="single" w:sz="4" w:space="0" w:color="auto"/>
              <w:right w:val="single" w:sz="4" w:space="0" w:color="auto"/>
            </w:tcBorders>
            <w:vAlign w:val="center"/>
          </w:tcPr>
          <w:p w14:paraId="2BB46C0A" w14:textId="77777777" w:rsidR="009B41DA" w:rsidRDefault="001D1FDB">
            <w:pPr>
              <w:snapToGrid w:val="0"/>
              <w:spacing w:line="240" w:lineRule="exact"/>
              <w:jc w:val="center"/>
              <w:rPr>
                <w:rFonts w:ascii="宋体" w:hAnsi="宋体" w:cs="宋体" w:hint="eastAsia"/>
                <w:sz w:val="24"/>
              </w:rPr>
            </w:pPr>
            <w:r>
              <w:rPr>
                <w:rFonts w:ascii="宋体" w:hAnsi="宋体" w:cs="宋体" w:hint="eastAsia"/>
                <w:sz w:val="24"/>
              </w:rPr>
              <w:t>采购人名称</w:t>
            </w:r>
          </w:p>
        </w:tc>
        <w:tc>
          <w:tcPr>
            <w:tcW w:w="1928" w:type="dxa"/>
            <w:vMerge w:val="restart"/>
            <w:tcBorders>
              <w:top w:val="single" w:sz="4" w:space="0" w:color="auto"/>
              <w:left w:val="single" w:sz="4" w:space="0" w:color="auto"/>
              <w:bottom w:val="single" w:sz="4" w:space="0" w:color="auto"/>
              <w:right w:val="single" w:sz="4" w:space="0" w:color="auto"/>
            </w:tcBorders>
            <w:vAlign w:val="center"/>
          </w:tcPr>
          <w:p w14:paraId="43A17C5F" w14:textId="77777777" w:rsidR="009B41DA" w:rsidRDefault="001D1FDB">
            <w:pPr>
              <w:snapToGrid w:val="0"/>
              <w:spacing w:line="240" w:lineRule="exact"/>
              <w:jc w:val="center"/>
              <w:rPr>
                <w:rFonts w:ascii="宋体" w:hAnsi="宋体" w:cs="宋体" w:hint="eastAsia"/>
                <w:sz w:val="24"/>
              </w:rPr>
            </w:pPr>
            <w:r>
              <w:rPr>
                <w:rFonts w:ascii="宋体" w:hAnsi="宋体" w:cs="宋体" w:hint="eastAsia"/>
                <w:sz w:val="24"/>
              </w:rPr>
              <w:t>项目名称</w:t>
            </w:r>
          </w:p>
        </w:tc>
        <w:tc>
          <w:tcPr>
            <w:tcW w:w="1928" w:type="dxa"/>
            <w:vMerge w:val="restart"/>
            <w:tcBorders>
              <w:top w:val="single" w:sz="4" w:space="0" w:color="auto"/>
              <w:left w:val="single" w:sz="4" w:space="0" w:color="auto"/>
              <w:bottom w:val="single" w:sz="4" w:space="0" w:color="auto"/>
              <w:right w:val="single" w:sz="4" w:space="0" w:color="auto"/>
            </w:tcBorders>
            <w:vAlign w:val="center"/>
          </w:tcPr>
          <w:p w14:paraId="252D1FF4" w14:textId="77777777" w:rsidR="009B41DA" w:rsidRDefault="001D1FDB">
            <w:pPr>
              <w:snapToGrid w:val="0"/>
              <w:spacing w:line="240" w:lineRule="exact"/>
              <w:jc w:val="center"/>
              <w:rPr>
                <w:rFonts w:ascii="宋体" w:hAnsi="宋体" w:cs="宋体" w:hint="eastAsia"/>
                <w:sz w:val="24"/>
              </w:rPr>
            </w:pPr>
            <w:r>
              <w:rPr>
                <w:rFonts w:ascii="宋体" w:hAnsi="宋体" w:cs="宋体" w:hint="eastAsia"/>
                <w:sz w:val="24"/>
              </w:rPr>
              <w:t>合同金额</w:t>
            </w:r>
          </w:p>
          <w:p w14:paraId="4F2FAC81" w14:textId="77777777" w:rsidR="009B41DA" w:rsidRDefault="001D1FDB">
            <w:pPr>
              <w:snapToGrid w:val="0"/>
              <w:spacing w:line="240" w:lineRule="exact"/>
              <w:jc w:val="center"/>
              <w:rPr>
                <w:rFonts w:ascii="宋体" w:hAnsi="宋体" w:cs="宋体" w:hint="eastAsia"/>
                <w:sz w:val="24"/>
              </w:rPr>
            </w:pPr>
            <w:r>
              <w:rPr>
                <w:rFonts w:ascii="宋体" w:hAnsi="宋体" w:cs="宋体" w:hint="eastAsia"/>
                <w:sz w:val="24"/>
              </w:rPr>
              <w:t>（人民币万元）</w:t>
            </w:r>
          </w:p>
        </w:tc>
        <w:tc>
          <w:tcPr>
            <w:tcW w:w="3110" w:type="dxa"/>
            <w:vMerge w:val="restart"/>
            <w:tcBorders>
              <w:top w:val="single" w:sz="4" w:space="0" w:color="auto"/>
              <w:left w:val="single" w:sz="4" w:space="0" w:color="auto"/>
              <w:bottom w:val="single" w:sz="4" w:space="0" w:color="auto"/>
              <w:right w:val="single" w:sz="4" w:space="0" w:color="auto"/>
            </w:tcBorders>
            <w:vAlign w:val="center"/>
          </w:tcPr>
          <w:p w14:paraId="72F9BB09" w14:textId="77777777" w:rsidR="009B41DA" w:rsidRDefault="001D1FDB">
            <w:pPr>
              <w:snapToGrid w:val="0"/>
              <w:spacing w:line="240" w:lineRule="exact"/>
              <w:jc w:val="center"/>
              <w:rPr>
                <w:rFonts w:ascii="宋体" w:hAnsi="宋体" w:cs="宋体" w:hint="eastAsia"/>
                <w:sz w:val="24"/>
              </w:rPr>
            </w:pPr>
            <w:r>
              <w:rPr>
                <w:rFonts w:ascii="宋体" w:hAnsi="宋体" w:cs="宋体" w:hint="eastAsia"/>
                <w:sz w:val="24"/>
              </w:rPr>
              <w:t>采购人联系人及</w:t>
            </w:r>
          </w:p>
          <w:p w14:paraId="718930DE" w14:textId="77777777" w:rsidR="009B41DA" w:rsidRDefault="001D1FDB">
            <w:pPr>
              <w:snapToGrid w:val="0"/>
              <w:spacing w:line="240" w:lineRule="exact"/>
              <w:jc w:val="center"/>
              <w:rPr>
                <w:rFonts w:ascii="宋体" w:hAnsi="宋体" w:cs="宋体" w:hint="eastAsia"/>
                <w:sz w:val="24"/>
              </w:rPr>
            </w:pPr>
            <w:r>
              <w:rPr>
                <w:rFonts w:ascii="宋体" w:hAnsi="宋体" w:cs="宋体" w:hint="eastAsia"/>
                <w:sz w:val="24"/>
              </w:rPr>
              <w:t>联系电话</w:t>
            </w:r>
          </w:p>
        </w:tc>
      </w:tr>
      <w:tr w:rsidR="009B41DA" w14:paraId="7412D2C6" w14:textId="77777777">
        <w:trPr>
          <w:cantSplit/>
          <w:trHeight w:val="836"/>
        </w:trPr>
        <w:tc>
          <w:tcPr>
            <w:tcW w:w="2322" w:type="dxa"/>
            <w:vMerge/>
            <w:tcBorders>
              <w:top w:val="single" w:sz="4" w:space="0" w:color="auto"/>
              <w:left w:val="single" w:sz="4" w:space="0" w:color="auto"/>
              <w:bottom w:val="single" w:sz="4" w:space="0" w:color="auto"/>
              <w:right w:val="single" w:sz="4" w:space="0" w:color="auto"/>
            </w:tcBorders>
            <w:vAlign w:val="center"/>
          </w:tcPr>
          <w:p w14:paraId="13C27D66" w14:textId="77777777" w:rsidR="009B41DA" w:rsidRDefault="009B41DA">
            <w:pPr>
              <w:jc w:val="left"/>
              <w:rPr>
                <w:rFonts w:ascii="宋体" w:hAnsi="宋体" w:cs="宋体" w:hint="eastAsia"/>
                <w:sz w:val="24"/>
              </w:rPr>
            </w:pPr>
          </w:p>
        </w:tc>
        <w:tc>
          <w:tcPr>
            <w:tcW w:w="1928" w:type="dxa"/>
            <w:vMerge/>
            <w:tcBorders>
              <w:top w:val="single" w:sz="4" w:space="0" w:color="auto"/>
              <w:left w:val="single" w:sz="4" w:space="0" w:color="auto"/>
              <w:bottom w:val="single" w:sz="4" w:space="0" w:color="auto"/>
              <w:right w:val="single" w:sz="4" w:space="0" w:color="auto"/>
            </w:tcBorders>
            <w:vAlign w:val="center"/>
          </w:tcPr>
          <w:p w14:paraId="27515DF7" w14:textId="77777777" w:rsidR="009B41DA" w:rsidRDefault="009B41DA">
            <w:pPr>
              <w:jc w:val="left"/>
              <w:rPr>
                <w:rFonts w:ascii="宋体" w:hAnsi="宋体" w:cs="宋体" w:hint="eastAsia"/>
                <w:sz w:val="24"/>
              </w:rPr>
            </w:pPr>
          </w:p>
        </w:tc>
        <w:tc>
          <w:tcPr>
            <w:tcW w:w="1928" w:type="dxa"/>
            <w:vMerge/>
            <w:tcBorders>
              <w:top w:val="single" w:sz="4" w:space="0" w:color="auto"/>
              <w:left w:val="single" w:sz="4" w:space="0" w:color="auto"/>
              <w:bottom w:val="single" w:sz="4" w:space="0" w:color="auto"/>
              <w:right w:val="single" w:sz="4" w:space="0" w:color="auto"/>
            </w:tcBorders>
            <w:vAlign w:val="center"/>
          </w:tcPr>
          <w:p w14:paraId="778E9123" w14:textId="77777777" w:rsidR="009B41DA" w:rsidRDefault="009B41DA">
            <w:pPr>
              <w:jc w:val="left"/>
              <w:rPr>
                <w:rFonts w:ascii="宋体" w:hAnsi="宋体" w:cs="宋体" w:hint="eastAsia"/>
                <w:sz w:val="24"/>
              </w:rPr>
            </w:pPr>
          </w:p>
        </w:tc>
        <w:tc>
          <w:tcPr>
            <w:tcW w:w="3110" w:type="dxa"/>
            <w:vMerge/>
            <w:tcBorders>
              <w:top w:val="single" w:sz="4" w:space="0" w:color="auto"/>
              <w:left w:val="single" w:sz="4" w:space="0" w:color="auto"/>
              <w:bottom w:val="single" w:sz="4" w:space="0" w:color="auto"/>
              <w:right w:val="single" w:sz="4" w:space="0" w:color="auto"/>
            </w:tcBorders>
            <w:vAlign w:val="center"/>
          </w:tcPr>
          <w:p w14:paraId="3362E5B3" w14:textId="77777777" w:rsidR="009B41DA" w:rsidRDefault="009B41DA">
            <w:pPr>
              <w:jc w:val="left"/>
              <w:rPr>
                <w:rFonts w:ascii="宋体" w:hAnsi="宋体" w:cs="宋体" w:hint="eastAsia"/>
                <w:sz w:val="24"/>
              </w:rPr>
            </w:pPr>
          </w:p>
        </w:tc>
      </w:tr>
      <w:tr w:rsidR="009B41DA" w14:paraId="042055C9" w14:textId="77777777">
        <w:trPr>
          <w:trHeight w:val="649"/>
        </w:trPr>
        <w:tc>
          <w:tcPr>
            <w:tcW w:w="2322" w:type="dxa"/>
            <w:tcBorders>
              <w:top w:val="single" w:sz="4" w:space="0" w:color="auto"/>
              <w:left w:val="single" w:sz="4" w:space="0" w:color="auto"/>
              <w:bottom w:val="single" w:sz="4" w:space="0" w:color="auto"/>
              <w:right w:val="single" w:sz="4" w:space="0" w:color="auto"/>
            </w:tcBorders>
          </w:tcPr>
          <w:p w14:paraId="112CF277" w14:textId="77777777" w:rsidR="009B41DA" w:rsidRDefault="009B41DA">
            <w:pPr>
              <w:snapToGrid w:val="0"/>
              <w:spacing w:line="240" w:lineRule="exact"/>
              <w:jc w:val="left"/>
              <w:rPr>
                <w:rFonts w:ascii="宋体" w:hAnsi="宋体" w:cs="宋体" w:hint="eastAsia"/>
                <w:sz w:val="24"/>
              </w:rPr>
            </w:pPr>
          </w:p>
        </w:tc>
        <w:tc>
          <w:tcPr>
            <w:tcW w:w="1928" w:type="dxa"/>
            <w:tcBorders>
              <w:top w:val="single" w:sz="4" w:space="0" w:color="auto"/>
              <w:left w:val="single" w:sz="4" w:space="0" w:color="auto"/>
              <w:bottom w:val="single" w:sz="4" w:space="0" w:color="auto"/>
              <w:right w:val="single" w:sz="4" w:space="0" w:color="auto"/>
            </w:tcBorders>
          </w:tcPr>
          <w:p w14:paraId="045E6E84" w14:textId="77777777" w:rsidR="009B41DA" w:rsidRDefault="009B41DA">
            <w:pPr>
              <w:snapToGrid w:val="0"/>
              <w:spacing w:line="240" w:lineRule="exact"/>
              <w:jc w:val="left"/>
              <w:rPr>
                <w:rFonts w:ascii="宋体" w:hAnsi="宋体" w:cs="宋体" w:hint="eastAsia"/>
                <w:sz w:val="24"/>
              </w:rPr>
            </w:pPr>
          </w:p>
        </w:tc>
        <w:tc>
          <w:tcPr>
            <w:tcW w:w="1928" w:type="dxa"/>
            <w:tcBorders>
              <w:top w:val="single" w:sz="4" w:space="0" w:color="auto"/>
              <w:left w:val="single" w:sz="4" w:space="0" w:color="auto"/>
              <w:bottom w:val="single" w:sz="4" w:space="0" w:color="auto"/>
              <w:right w:val="single" w:sz="4" w:space="0" w:color="auto"/>
            </w:tcBorders>
          </w:tcPr>
          <w:p w14:paraId="35C262AB" w14:textId="77777777" w:rsidR="009B41DA" w:rsidRDefault="009B41DA">
            <w:pPr>
              <w:snapToGrid w:val="0"/>
              <w:spacing w:line="240" w:lineRule="exact"/>
              <w:jc w:val="left"/>
              <w:rPr>
                <w:rFonts w:ascii="宋体" w:hAnsi="宋体" w:cs="宋体" w:hint="eastAsia"/>
                <w:sz w:val="24"/>
              </w:rPr>
            </w:pPr>
          </w:p>
        </w:tc>
        <w:tc>
          <w:tcPr>
            <w:tcW w:w="3110" w:type="dxa"/>
            <w:tcBorders>
              <w:top w:val="single" w:sz="4" w:space="0" w:color="auto"/>
              <w:left w:val="single" w:sz="4" w:space="0" w:color="auto"/>
              <w:bottom w:val="single" w:sz="4" w:space="0" w:color="auto"/>
              <w:right w:val="single" w:sz="4" w:space="0" w:color="auto"/>
            </w:tcBorders>
          </w:tcPr>
          <w:p w14:paraId="7D50141B" w14:textId="77777777" w:rsidR="009B41DA" w:rsidRDefault="009B41DA">
            <w:pPr>
              <w:snapToGrid w:val="0"/>
              <w:spacing w:line="240" w:lineRule="exact"/>
              <w:jc w:val="left"/>
              <w:rPr>
                <w:rFonts w:ascii="宋体" w:hAnsi="宋体" w:cs="宋体" w:hint="eastAsia"/>
                <w:sz w:val="24"/>
              </w:rPr>
            </w:pPr>
          </w:p>
        </w:tc>
      </w:tr>
      <w:tr w:rsidR="009B41DA" w14:paraId="55D45B94" w14:textId="77777777">
        <w:tc>
          <w:tcPr>
            <w:tcW w:w="2322" w:type="dxa"/>
            <w:tcBorders>
              <w:top w:val="single" w:sz="4" w:space="0" w:color="auto"/>
              <w:left w:val="single" w:sz="4" w:space="0" w:color="auto"/>
              <w:bottom w:val="single" w:sz="4" w:space="0" w:color="auto"/>
              <w:right w:val="single" w:sz="4" w:space="0" w:color="auto"/>
            </w:tcBorders>
          </w:tcPr>
          <w:p w14:paraId="6787AACD" w14:textId="77777777" w:rsidR="009B41DA" w:rsidRDefault="009B41DA">
            <w:pPr>
              <w:snapToGrid w:val="0"/>
              <w:spacing w:before="50" w:afterLines="50" w:after="120" w:line="400" w:lineRule="exact"/>
              <w:jc w:val="left"/>
              <w:rPr>
                <w:rFonts w:ascii="宋体" w:hAnsi="宋体" w:cs="宋体" w:hint="eastAsia"/>
                <w:sz w:val="24"/>
              </w:rPr>
            </w:pPr>
          </w:p>
        </w:tc>
        <w:tc>
          <w:tcPr>
            <w:tcW w:w="1928" w:type="dxa"/>
            <w:tcBorders>
              <w:top w:val="single" w:sz="4" w:space="0" w:color="auto"/>
              <w:left w:val="single" w:sz="4" w:space="0" w:color="auto"/>
              <w:bottom w:val="single" w:sz="4" w:space="0" w:color="auto"/>
              <w:right w:val="single" w:sz="4" w:space="0" w:color="auto"/>
            </w:tcBorders>
          </w:tcPr>
          <w:p w14:paraId="5AB06FCF" w14:textId="77777777" w:rsidR="009B41DA" w:rsidRDefault="009B41DA">
            <w:pPr>
              <w:snapToGrid w:val="0"/>
              <w:spacing w:before="50" w:afterLines="50" w:after="120" w:line="400" w:lineRule="exact"/>
              <w:jc w:val="left"/>
              <w:rPr>
                <w:rFonts w:ascii="宋体" w:hAnsi="宋体" w:cs="宋体" w:hint="eastAsia"/>
                <w:sz w:val="24"/>
              </w:rPr>
            </w:pPr>
          </w:p>
        </w:tc>
        <w:tc>
          <w:tcPr>
            <w:tcW w:w="1928" w:type="dxa"/>
            <w:tcBorders>
              <w:top w:val="single" w:sz="4" w:space="0" w:color="auto"/>
              <w:left w:val="single" w:sz="4" w:space="0" w:color="auto"/>
              <w:bottom w:val="single" w:sz="4" w:space="0" w:color="auto"/>
              <w:right w:val="single" w:sz="4" w:space="0" w:color="auto"/>
            </w:tcBorders>
          </w:tcPr>
          <w:p w14:paraId="3DBE4346" w14:textId="77777777" w:rsidR="009B41DA" w:rsidRDefault="009B41DA">
            <w:pPr>
              <w:snapToGrid w:val="0"/>
              <w:spacing w:before="50" w:afterLines="50" w:after="120" w:line="400" w:lineRule="exact"/>
              <w:jc w:val="left"/>
              <w:rPr>
                <w:rFonts w:ascii="宋体" w:hAnsi="宋体" w:cs="宋体" w:hint="eastAsia"/>
                <w:sz w:val="24"/>
              </w:rPr>
            </w:pPr>
          </w:p>
        </w:tc>
        <w:tc>
          <w:tcPr>
            <w:tcW w:w="3110" w:type="dxa"/>
            <w:tcBorders>
              <w:top w:val="single" w:sz="4" w:space="0" w:color="auto"/>
              <w:left w:val="single" w:sz="4" w:space="0" w:color="auto"/>
              <w:bottom w:val="single" w:sz="4" w:space="0" w:color="auto"/>
              <w:right w:val="single" w:sz="4" w:space="0" w:color="auto"/>
            </w:tcBorders>
          </w:tcPr>
          <w:p w14:paraId="47279D8F" w14:textId="77777777" w:rsidR="009B41DA" w:rsidRDefault="009B41DA">
            <w:pPr>
              <w:snapToGrid w:val="0"/>
              <w:spacing w:before="50" w:afterLines="50" w:after="120" w:line="400" w:lineRule="exact"/>
              <w:jc w:val="left"/>
              <w:rPr>
                <w:rFonts w:ascii="宋体" w:hAnsi="宋体" w:cs="宋体" w:hint="eastAsia"/>
                <w:sz w:val="24"/>
              </w:rPr>
            </w:pPr>
          </w:p>
        </w:tc>
      </w:tr>
      <w:tr w:rsidR="009B41DA" w14:paraId="2B10BA8B" w14:textId="77777777">
        <w:trPr>
          <w:trHeight w:val="710"/>
        </w:trPr>
        <w:tc>
          <w:tcPr>
            <w:tcW w:w="2322" w:type="dxa"/>
            <w:tcBorders>
              <w:top w:val="single" w:sz="4" w:space="0" w:color="auto"/>
              <w:left w:val="single" w:sz="4" w:space="0" w:color="auto"/>
              <w:bottom w:val="single" w:sz="4" w:space="0" w:color="auto"/>
              <w:right w:val="single" w:sz="4" w:space="0" w:color="auto"/>
            </w:tcBorders>
          </w:tcPr>
          <w:p w14:paraId="4ECA146E" w14:textId="77777777" w:rsidR="009B41DA" w:rsidRDefault="009B41DA">
            <w:pPr>
              <w:snapToGrid w:val="0"/>
              <w:spacing w:before="50" w:afterLines="50" w:after="120" w:line="400" w:lineRule="exact"/>
              <w:jc w:val="left"/>
              <w:rPr>
                <w:rFonts w:ascii="宋体" w:hAnsi="宋体" w:cs="宋体" w:hint="eastAsia"/>
                <w:sz w:val="24"/>
              </w:rPr>
            </w:pPr>
          </w:p>
        </w:tc>
        <w:tc>
          <w:tcPr>
            <w:tcW w:w="1928" w:type="dxa"/>
            <w:tcBorders>
              <w:top w:val="single" w:sz="4" w:space="0" w:color="auto"/>
              <w:left w:val="single" w:sz="4" w:space="0" w:color="auto"/>
              <w:bottom w:val="single" w:sz="4" w:space="0" w:color="auto"/>
              <w:right w:val="single" w:sz="4" w:space="0" w:color="auto"/>
            </w:tcBorders>
          </w:tcPr>
          <w:p w14:paraId="397EADBB" w14:textId="77777777" w:rsidR="009B41DA" w:rsidRDefault="009B41DA">
            <w:pPr>
              <w:snapToGrid w:val="0"/>
              <w:spacing w:before="50" w:afterLines="50" w:after="120" w:line="400" w:lineRule="exact"/>
              <w:jc w:val="left"/>
              <w:rPr>
                <w:rFonts w:ascii="宋体" w:hAnsi="宋体" w:cs="宋体" w:hint="eastAsia"/>
                <w:sz w:val="24"/>
              </w:rPr>
            </w:pPr>
          </w:p>
        </w:tc>
        <w:tc>
          <w:tcPr>
            <w:tcW w:w="1928" w:type="dxa"/>
            <w:tcBorders>
              <w:top w:val="single" w:sz="4" w:space="0" w:color="auto"/>
              <w:left w:val="single" w:sz="4" w:space="0" w:color="auto"/>
              <w:bottom w:val="single" w:sz="4" w:space="0" w:color="auto"/>
              <w:right w:val="single" w:sz="4" w:space="0" w:color="auto"/>
            </w:tcBorders>
          </w:tcPr>
          <w:p w14:paraId="4BDBBCBE" w14:textId="77777777" w:rsidR="009B41DA" w:rsidRDefault="009B41DA">
            <w:pPr>
              <w:snapToGrid w:val="0"/>
              <w:spacing w:before="50" w:afterLines="50" w:after="120" w:line="400" w:lineRule="exact"/>
              <w:jc w:val="left"/>
              <w:rPr>
                <w:rFonts w:ascii="宋体" w:hAnsi="宋体" w:cs="宋体" w:hint="eastAsia"/>
                <w:sz w:val="24"/>
              </w:rPr>
            </w:pPr>
          </w:p>
        </w:tc>
        <w:tc>
          <w:tcPr>
            <w:tcW w:w="3110" w:type="dxa"/>
            <w:tcBorders>
              <w:top w:val="single" w:sz="4" w:space="0" w:color="auto"/>
              <w:left w:val="single" w:sz="4" w:space="0" w:color="auto"/>
              <w:bottom w:val="single" w:sz="4" w:space="0" w:color="auto"/>
              <w:right w:val="single" w:sz="4" w:space="0" w:color="auto"/>
            </w:tcBorders>
          </w:tcPr>
          <w:p w14:paraId="47E4AEBF" w14:textId="77777777" w:rsidR="009B41DA" w:rsidRDefault="009B41DA">
            <w:pPr>
              <w:snapToGrid w:val="0"/>
              <w:spacing w:before="50" w:afterLines="50" w:after="120" w:line="400" w:lineRule="exact"/>
              <w:jc w:val="left"/>
              <w:rPr>
                <w:rFonts w:ascii="宋体" w:hAnsi="宋体" w:cs="宋体" w:hint="eastAsia"/>
                <w:sz w:val="24"/>
              </w:rPr>
            </w:pPr>
          </w:p>
        </w:tc>
      </w:tr>
      <w:tr w:rsidR="009B41DA" w14:paraId="043A3C94" w14:textId="77777777">
        <w:tc>
          <w:tcPr>
            <w:tcW w:w="2322" w:type="dxa"/>
            <w:tcBorders>
              <w:top w:val="single" w:sz="4" w:space="0" w:color="auto"/>
              <w:left w:val="single" w:sz="4" w:space="0" w:color="auto"/>
              <w:bottom w:val="single" w:sz="4" w:space="0" w:color="auto"/>
              <w:right w:val="single" w:sz="4" w:space="0" w:color="auto"/>
            </w:tcBorders>
          </w:tcPr>
          <w:p w14:paraId="3BD12237" w14:textId="77777777" w:rsidR="009B41DA" w:rsidRDefault="009B41DA">
            <w:pPr>
              <w:snapToGrid w:val="0"/>
              <w:spacing w:before="50" w:afterLines="50" w:after="120" w:line="400" w:lineRule="exact"/>
              <w:jc w:val="left"/>
              <w:rPr>
                <w:rFonts w:ascii="宋体" w:hAnsi="宋体" w:cs="宋体" w:hint="eastAsia"/>
                <w:sz w:val="24"/>
              </w:rPr>
            </w:pPr>
          </w:p>
        </w:tc>
        <w:tc>
          <w:tcPr>
            <w:tcW w:w="1928" w:type="dxa"/>
            <w:tcBorders>
              <w:top w:val="single" w:sz="4" w:space="0" w:color="auto"/>
              <w:left w:val="single" w:sz="4" w:space="0" w:color="auto"/>
              <w:bottom w:val="single" w:sz="4" w:space="0" w:color="auto"/>
              <w:right w:val="single" w:sz="4" w:space="0" w:color="auto"/>
            </w:tcBorders>
          </w:tcPr>
          <w:p w14:paraId="611A68E7" w14:textId="77777777" w:rsidR="009B41DA" w:rsidRDefault="009B41DA">
            <w:pPr>
              <w:snapToGrid w:val="0"/>
              <w:spacing w:before="50" w:afterLines="50" w:after="120" w:line="400" w:lineRule="exact"/>
              <w:jc w:val="left"/>
              <w:rPr>
                <w:rFonts w:ascii="宋体" w:hAnsi="宋体" w:cs="宋体" w:hint="eastAsia"/>
                <w:sz w:val="24"/>
              </w:rPr>
            </w:pPr>
          </w:p>
        </w:tc>
        <w:tc>
          <w:tcPr>
            <w:tcW w:w="1928" w:type="dxa"/>
            <w:tcBorders>
              <w:top w:val="single" w:sz="4" w:space="0" w:color="auto"/>
              <w:left w:val="single" w:sz="4" w:space="0" w:color="auto"/>
              <w:bottom w:val="single" w:sz="4" w:space="0" w:color="auto"/>
              <w:right w:val="single" w:sz="4" w:space="0" w:color="auto"/>
            </w:tcBorders>
          </w:tcPr>
          <w:p w14:paraId="4D37465A" w14:textId="77777777" w:rsidR="009B41DA" w:rsidRDefault="009B41DA">
            <w:pPr>
              <w:snapToGrid w:val="0"/>
              <w:spacing w:before="50" w:afterLines="50" w:after="120" w:line="400" w:lineRule="exact"/>
              <w:jc w:val="left"/>
              <w:rPr>
                <w:rFonts w:ascii="宋体" w:hAnsi="宋体" w:cs="宋体" w:hint="eastAsia"/>
                <w:sz w:val="24"/>
              </w:rPr>
            </w:pPr>
          </w:p>
        </w:tc>
        <w:tc>
          <w:tcPr>
            <w:tcW w:w="3110" w:type="dxa"/>
            <w:tcBorders>
              <w:top w:val="single" w:sz="4" w:space="0" w:color="auto"/>
              <w:left w:val="single" w:sz="4" w:space="0" w:color="auto"/>
              <w:bottom w:val="single" w:sz="4" w:space="0" w:color="auto"/>
              <w:right w:val="single" w:sz="4" w:space="0" w:color="auto"/>
            </w:tcBorders>
          </w:tcPr>
          <w:p w14:paraId="5C92BBC4" w14:textId="77777777" w:rsidR="009B41DA" w:rsidRDefault="009B41DA">
            <w:pPr>
              <w:snapToGrid w:val="0"/>
              <w:spacing w:before="50" w:afterLines="50" w:after="120" w:line="400" w:lineRule="exact"/>
              <w:jc w:val="left"/>
              <w:rPr>
                <w:rFonts w:ascii="宋体" w:hAnsi="宋体" w:cs="宋体" w:hint="eastAsia"/>
                <w:sz w:val="24"/>
              </w:rPr>
            </w:pPr>
          </w:p>
        </w:tc>
      </w:tr>
      <w:tr w:rsidR="009B41DA" w14:paraId="7C88B78D" w14:textId="77777777">
        <w:tc>
          <w:tcPr>
            <w:tcW w:w="2322" w:type="dxa"/>
            <w:tcBorders>
              <w:top w:val="single" w:sz="4" w:space="0" w:color="auto"/>
              <w:left w:val="single" w:sz="4" w:space="0" w:color="auto"/>
              <w:bottom w:val="single" w:sz="4" w:space="0" w:color="auto"/>
              <w:right w:val="single" w:sz="4" w:space="0" w:color="auto"/>
            </w:tcBorders>
          </w:tcPr>
          <w:p w14:paraId="49329C3B" w14:textId="77777777" w:rsidR="009B41DA" w:rsidRDefault="009B41DA">
            <w:pPr>
              <w:snapToGrid w:val="0"/>
              <w:spacing w:before="50" w:afterLines="50" w:after="120" w:line="400" w:lineRule="exact"/>
              <w:jc w:val="left"/>
              <w:rPr>
                <w:rFonts w:ascii="宋体" w:hAnsi="宋体" w:cs="宋体" w:hint="eastAsia"/>
                <w:sz w:val="24"/>
              </w:rPr>
            </w:pPr>
          </w:p>
        </w:tc>
        <w:tc>
          <w:tcPr>
            <w:tcW w:w="1928" w:type="dxa"/>
            <w:tcBorders>
              <w:top w:val="single" w:sz="4" w:space="0" w:color="auto"/>
              <w:left w:val="single" w:sz="4" w:space="0" w:color="auto"/>
              <w:bottom w:val="single" w:sz="4" w:space="0" w:color="auto"/>
              <w:right w:val="single" w:sz="4" w:space="0" w:color="auto"/>
            </w:tcBorders>
          </w:tcPr>
          <w:p w14:paraId="35A0728E" w14:textId="77777777" w:rsidR="009B41DA" w:rsidRDefault="009B41DA">
            <w:pPr>
              <w:snapToGrid w:val="0"/>
              <w:spacing w:before="50" w:afterLines="50" w:after="120" w:line="400" w:lineRule="exact"/>
              <w:jc w:val="left"/>
              <w:rPr>
                <w:rFonts w:ascii="宋体" w:hAnsi="宋体" w:cs="宋体" w:hint="eastAsia"/>
                <w:sz w:val="24"/>
              </w:rPr>
            </w:pPr>
          </w:p>
        </w:tc>
        <w:tc>
          <w:tcPr>
            <w:tcW w:w="1928" w:type="dxa"/>
            <w:tcBorders>
              <w:top w:val="single" w:sz="4" w:space="0" w:color="auto"/>
              <w:left w:val="single" w:sz="4" w:space="0" w:color="auto"/>
              <w:bottom w:val="single" w:sz="4" w:space="0" w:color="auto"/>
              <w:right w:val="single" w:sz="4" w:space="0" w:color="auto"/>
            </w:tcBorders>
          </w:tcPr>
          <w:p w14:paraId="6757735F" w14:textId="77777777" w:rsidR="009B41DA" w:rsidRDefault="009B41DA">
            <w:pPr>
              <w:snapToGrid w:val="0"/>
              <w:spacing w:before="50" w:afterLines="50" w:after="120" w:line="400" w:lineRule="exact"/>
              <w:jc w:val="left"/>
              <w:rPr>
                <w:rFonts w:ascii="宋体" w:hAnsi="宋体" w:cs="宋体" w:hint="eastAsia"/>
                <w:sz w:val="24"/>
              </w:rPr>
            </w:pPr>
          </w:p>
        </w:tc>
        <w:tc>
          <w:tcPr>
            <w:tcW w:w="3110" w:type="dxa"/>
            <w:tcBorders>
              <w:top w:val="single" w:sz="4" w:space="0" w:color="auto"/>
              <w:left w:val="single" w:sz="4" w:space="0" w:color="auto"/>
              <w:bottom w:val="single" w:sz="4" w:space="0" w:color="auto"/>
              <w:right w:val="single" w:sz="4" w:space="0" w:color="auto"/>
            </w:tcBorders>
          </w:tcPr>
          <w:p w14:paraId="20F1EFC9" w14:textId="77777777" w:rsidR="009B41DA" w:rsidRDefault="009B41DA">
            <w:pPr>
              <w:snapToGrid w:val="0"/>
              <w:spacing w:before="50" w:afterLines="50" w:after="120" w:line="400" w:lineRule="exact"/>
              <w:jc w:val="left"/>
              <w:rPr>
                <w:rFonts w:ascii="宋体" w:hAnsi="宋体" w:cs="宋体" w:hint="eastAsia"/>
                <w:sz w:val="24"/>
              </w:rPr>
            </w:pPr>
          </w:p>
        </w:tc>
      </w:tr>
    </w:tbl>
    <w:p w14:paraId="23F68BA5" w14:textId="77777777" w:rsidR="009B41DA" w:rsidRDefault="009B41DA">
      <w:pPr>
        <w:pStyle w:val="a5"/>
        <w:spacing w:before="0" w:after="0" w:line="360" w:lineRule="auto"/>
        <w:contextualSpacing/>
        <w:rPr>
          <w:rFonts w:ascii="宋体" w:eastAsia="宋体" w:hAnsi="宋体" w:cs="宋体" w:hint="eastAsia"/>
          <w:sz w:val="24"/>
          <w:szCs w:val="24"/>
        </w:rPr>
      </w:pPr>
    </w:p>
    <w:p w14:paraId="4457F050" w14:textId="77777777" w:rsidR="009B41DA" w:rsidRDefault="001D1FDB">
      <w:pPr>
        <w:pStyle w:val="a5"/>
        <w:spacing w:before="0" w:after="0" w:line="360" w:lineRule="auto"/>
        <w:contextualSpacing/>
        <w:rPr>
          <w:rFonts w:ascii="楷体" w:eastAsia="楷体" w:hAnsi="楷体" w:cs="宋体" w:hint="eastAsia"/>
          <w:sz w:val="24"/>
        </w:rPr>
      </w:pPr>
      <w:r>
        <w:rPr>
          <w:rFonts w:ascii="楷体" w:eastAsia="楷体" w:hAnsi="楷体" w:cs="宋体" w:hint="eastAsia"/>
          <w:sz w:val="24"/>
          <w:szCs w:val="24"/>
        </w:rPr>
        <w:t>注：</w:t>
      </w:r>
      <w:r>
        <w:rPr>
          <w:rFonts w:ascii="楷体" w:eastAsia="楷体" w:hAnsi="楷体" w:cs="宋体" w:hint="eastAsia"/>
          <w:sz w:val="24"/>
        </w:rPr>
        <w:t>投标人根据评标标准具体要求</w:t>
      </w:r>
      <w:proofErr w:type="gramStart"/>
      <w:r>
        <w:rPr>
          <w:rFonts w:ascii="楷体" w:eastAsia="楷体" w:hAnsi="楷体" w:cs="宋体" w:hint="eastAsia"/>
          <w:sz w:val="24"/>
        </w:rPr>
        <w:t>附业绩</w:t>
      </w:r>
      <w:proofErr w:type="gramEnd"/>
      <w:r>
        <w:rPr>
          <w:rFonts w:ascii="楷体" w:eastAsia="楷体" w:hAnsi="楷体" w:cs="宋体" w:hint="eastAsia"/>
          <w:sz w:val="24"/>
        </w:rPr>
        <w:t>证明材料。</w:t>
      </w:r>
    </w:p>
    <w:p w14:paraId="7CAB0FD1" w14:textId="77777777" w:rsidR="009B41DA" w:rsidRDefault="009B41DA"/>
    <w:p w14:paraId="498AAE33" w14:textId="77777777" w:rsidR="009B41DA" w:rsidRDefault="001D1FDB">
      <w:pPr>
        <w:snapToGrid w:val="0"/>
        <w:spacing w:before="50" w:after="50"/>
        <w:ind w:firstLineChars="1400" w:firstLine="3360"/>
        <w:rPr>
          <w:rFonts w:ascii="宋体" w:hAnsi="宋体" w:cs="宋体" w:hint="eastAsia"/>
          <w:kern w:val="0"/>
          <w:sz w:val="24"/>
        </w:rPr>
      </w:pPr>
      <w:r>
        <w:rPr>
          <w:rFonts w:ascii="宋体" w:hAnsi="宋体" w:cs="宋体" w:hint="eastAsia"/>
          <w:kern w:val="0"/>
          <w:sz w:val="24"/>
        </w:rPr>
        <w:t>法定代表人或者委托代理人（签字）：</w:t>
      </w:r>
    </w:p>
    <w:p w14:paraId="6849BC4E" w14:textId="77777777" w:rsidR="009B41DA" w:rsidRDefault="001D1FDB">
      <w:pPr>
        <w:snapToGrid w:val="0"/>
        <w:spacing w:beforeLines="50" w:before="120"/>
        <w:ind w:firstLineChars="1400" w:firstLine="3360"/>
        <w:rPr>
          <w:rFonts w:ascii="宋体" w:hAnsi="宋体" w:cs="宋体" w:hint="eastAsia"/>
          <w:kern w:val="0"/>
          <w:sz w:val="24"/>
        </w:rPr>
      </w:pPr>
      <w:r>
        <w:rPr>
          <w:rFonts w:ascii="宋体" w:hAnsi="宋体" w:cs="宋体" w:hint="eastAsia"/>
          <w:kern w:val="0"/>
          <w:sz w:val="24"/>
        </w:rPr>
        <w:t>投标人</w:t>
      </w:r>
      <w:r>
        <w:rPr>
          <w:rFonts w:ascii="黑体" w:eastAsia="黑体" w:hAnsi="黑体" w:cs="宋体" w:hint="eastAsia"/>
          <w:kern w:val="0"/>
          <w:sz w:val="24"/>
        </w:rPr>
        <w:t>（</w:t>
      </w:r>
      <w:r>
        <w:rPr>
          <w:rFonts w:ascii="宋体" w:hAnsi="宋体" w:cs="宋体" w:hint="eastAsia"/>
          <w:kern w:val="0"/>
          <w:sz w:val="24"/>
        </w:rPr>
        <w:t>公章</w:t>
      </w:r>
      <w:r>
        <w:rPr>
          <w:rFonts w:ascii="黑体" w:eastAsia="黑体" w:hAnsi="黑体" w:cs="宋体" w:hint="eastAsia"/>
          <w:kern w:val="0"/>
          <w:sz w:val="24"/>
        </w:rPr>
        <w:t>）</w:t>
      </w:r>
      <w:r>
        <w:rPr>
          <w:rFonts w:ascii="宋体" w:hAnsi="宋体" w:cs="宋体" w:hint="eastAsia"/>
          <w:kern w:val="0"/>
          <w:sz w:val="24"/>
        </w:rPr>
        <w:t>：</w:t>
      </w:r>
    </w:p>
    <w:p w14:paraId="6FC9FE1C" w14:textId="77777777" w:rsidR="009B41DA" w:rsidRDefault="001D1FDB">
      <w:pPr>
        <w:snapToGrid w:val="0"/>
        <w:spacing w:beforeLines="50" w:before="120"/>
        <w:ind w:firstLineChars="1400" w:firstLine="3360"/>
        <w:rPr>
          <w:rFonts w:asciiTheme="minorEastAsia" w:eastAsiaTheme="minorEastAsia" w:hAnsiTheme="minorEastAsia" w:cs="宋体" w:hint="eastAsia"/>
          <w:kern w:val="0"/>
          <w:sz w:val="24"/>
        </w:rPr>
      </w:pPr>
      <w:r>
        <w:rPr>
          <w:rFonts w:ascii="宋体" w:hAnsi="宋体" w:cs="宋体" w:hint="eastAsia"/>
          <w:kern w:val="0"/>
          <w:sz w:val="24"/>
        </w:rPr>
        <w:t xml:space="preserve">日期：   </w:t>
      </w:r>
      <w:r>
        <w:rPr>
          <w:rFonts w:asciiTheme="minorEastAsia" w:eastAsiaTheme="minorEastAsia" w:hAnsiTheme="minorEastAsia" w:cs="宋体" w:hint="eastAsia"/>
          <w:kern w:val="0"/>
          <w:sz w:val="24"/>
        </w:rPr>
        <w:t>年   月   日</w:t>
      </w:r>
    </w:p>
    <w:p w14:paraId="33266917" w14:textId="77777777" w:rsidR="009B41DA" w:rsidRDefault="009B41DA">
      <w:pPr>
        <w:snapToGrid w:val="0"/>
        <w:spacing w:before="50"/>
        <w:ind w:firstLineChars="200" w:firstLine="480"/>
        <w:jc w:val="left"/>
        <w:rPr>
          <w:rFonts w:ascii="宋体" w:hAnsi="宋体" w:cs="宋体" w:hint="eastAsia"/>
          <w:sz w:val="24"/>
          <w:szCs w:val="20"/>
        </w:rPr>
      </w:pPr>
    </w:p>
    <w:p w14:paraId="639A6701" w14:textId="77777777" w:rsidR="009B41DA" w:rsidRDefault="009B41DA">
      <w:pPr>
        <w:snapToGrid w:val="0"/>
        <w:spacing w:before="50"/>
        <w:jc w:val="left"/>
        <w:rPr>
          <w:rFonts w:ascii="宋体" w:hAnsi="宋体" w:cs="宋体" w:hint="eastAsia"/>
          <w:sz w:val="24"/>
        </w:rPr>
      </w:pPr>
    </w:p>
    <w:p w14:paraId="356E6E6D" w14:textId="77777777" w:rsidR="009B41DA" w:rsidRDefault="009B41DA">
      <w:pPr>
        <w:snapToGrid w:val="0"/>
        <w:spacing w:beforeLines="50" w:before="120"/>
        <w:rPr>
          <w:rFonts w:ascii="宋体" w:hAnsi="宋体" w:cs="宋体" w:hint="eastAsia"/>
          <w:sz w:val="24"/>
          <w:szCs w:val="20"/>
        </w:rPr>
        <w:sectPr w:rsidR="009B41DA">
          <w:pgSz w:w="11906" w:h="16838"/>
          <w:pgMar w:top="1417" w:right="1417" w:bottom="1417" w:left="1417" w:header="851" w:footer="567" w:gutter="0"/>
          <w:cols w:space="720"/>
          <w:titlePg/>
          <w:docGrid w:linePitch="312"/>
        </w:sectPr>
      </w:pPr>
    </w:p>
    <w:p w14:paraId="688F1600" w14:textId="77777777" w:rsidR="009B41DA" w:rsidRDefault="001D1FDB">
      <w:pPr>
        <w:rPr>
          <w:rFonts w:ascii="宋体" w:hAnsi="宋体" w:cs="宋体" w:hint="eastAsia"/>
          <w:b/>
          <w:sz w:val="28"/>
          <w:szCs w:val="28"/>
        </w:rPr>
      </w:pPr>
      <w:r>
        <w:rPr>
          <w:rFonts w:ascii="宋体" w:hAnsi="宋体" w:cs="宋体" w:hint="eastAsia"/>
          <w:b/>
          <w:sz w:val="28"/>
          <w:szCs w:val="28"/>
        </w:rPr>
        <w:lastRenderedPageBreak/>
        <w:t>四、技术文件格式</w:t>
      </w:r>
    </w:p>
    <w:p w14:paraId="544BE600" w14:textId="77777777" w:rsidR="009B41DA" w:rsidRDefault="001D1FDB">
      <w:pPr>
        <w:snapToGrid w:val="0"/>
        <w:spacing w:beforeLines="50" w:before="120" w:after="50"/>
        <w:ind w:left="142"/>
        <w:jc w:val="left"/>
        <w:rPr>
          <w:rFonts w:ascii="宋体" w:hAnsi="宋体" w:cs="宋体" w:hint="eastAsia"/>
          <w:b/>
          <w:sz w:val="24"/>
        </w:rPr>
      </w:pPr>
      <w:r>
        <w:rPr>
          <w:rFonts w:ascii="宋体" w:hAnsi="宋体" w:cs="宋体" w:hint="eastAsia"/>
          <w:b/>
          <w:sz w:val="24"/>
        </w:rPr>
        <w:t>1. 技术文件封面格式：</w:t>
      </w:r>
    </w:p>
    <w:p w14:paraId="7EC36C55" w14:textId="77777777" w:rsidR="009B41DA" w:rsidRDefault="009B41DA">
      <w:pPr>
        <w:snapToGrid w:val="0"/>
        <w:spacing w:beforeLines="50" w:before="120" w:after="50"/>
        <w:rPr>
          <w:rFonts w:ascii="宋体" w:hAnsi="宋体" w:cs="宋体" w:hint="eastAsia"/>
          <w:b/>
          <w:bCs/>
          <w:sz w:val="32"/>
          <w:szCs w:val="20"/>
        </w:rPr>
      </w:pPr>
    </w:p>
    <w:p w14:paraId="2A1FED05" w14:textId="77777777" w:rsidR="009B41DA" w:rsidRDefault="009B41DA">
      <w:pPr>
        <w:snapToGrid w:val="0"/>
        <w:spacing w:beforeLines="50" w:before="120" w:after="50"/>
        <w:rPr>
          <w:rFonts w:ascii="宋体" w:hAnsi="宋体" w:cs="宋体" w:hint="eastAsia"/>
          <w:sz w:val="24"/>
          <w:szCs w:val="20"/>
        </w:rPr>
      </w:pPr>
    </w:p>
    <w:p w14:paraId="25D4A146" w14:textId="77777777" w:rsidR="009B41DA" w:rsidRDefault="009B41DA">
      <w:pPr>
        <w:snapToGrid w:val="0"/>
        <w:spacing w:beforeLines="50" w:before="120" w:after="50"/>
        <w:rPr>
          <w:rFonts w:ascii="宋体" w:hAnsi="宋体" w:cs="宋体" w:hint="eastAsia"/>
          <w:sz w:val="24"/>
          <w:szCs w:val="20"/>
        </w:rPr>
      </w:pPr>
    </w:p>
    <w:p w14:paraId="693BC6B4" w14:textId="77777777" w:rsidR="009B41DA" w:rsidRDefault="001D1FDB">
      <w:pPr>
        <w:snapToGrid w:val="0"/>
        <w:spacing w:beforeLines="50" w:before="120" w:after="50"/>
        <w:jc w:val="center"/>
        <w:rPr>
          <w:rFonts w:ascii="宋体" w:hAnsi="宋体" w:cs="宋体" w:hint="eastAsia"/>
          <w:sz w:val="84"/>
          <w:szCs w:val="84"/>
        </w:rPr>
      </w:pPr>
      <w:r>
        <w:rPr>
          <w:rFonts w:ascii="宋体" w:hAnsi="宋体" w:cs="宋体" w:hint="eastAsia"/>
          <w:sz w:val="84"/>
          <w:szCs w:val="84"/>
        </w:rPr>
        <w:t>投标文件</w:t>
      </w:r>
    </w:p>
    <w:p w14:paraId="3542E426" w14:textId="77777777" w:rsidR="009B41DA" w:rsidRDefault="009B41DA">
      <w:pPr>
        <w:snapToGrid w:val="0"/>
        <w:spacing w:beforeLines="50" w:before="120" w:after="50"/>
        <w:rPr>
          <w:rFonts w:ascii="宋体" w:hAnsi="宋体" w:cs="宋体" w:hint="eastAsia"/>
          <w:sz w:val="24"/>
          <w:szCs w:val="20"/>
        </w:rPr>
      </w:pPr>
    </w:p>
    <w:p w14:paraId="623749D6" w14:textId="77777777" w:rsidR="009B41DA" w:rsidRDefault="009B41DA">
      <w:pPr>
        <w:snapToGrid w:val="0"/>
        <w:spacing w:beforeLines="50" w:before="120" w:after="50"/>
        <w:rPr>
          <w:rFonts w:ascii="宋体" w:hAnsi="宋体" w:cs="宋体" w:hint="eastAsia"/>
          <w:sz w:val="24"/>
          <w:szCs w:val="20"/>
        </w:rPr>
      </w:pPr>
    </w:p>
    <w:p w14:paraId="7E18943E" w14:textId="77777777" w:rsidR="009B41DA" w:rsidRDefault="001D1FDB">
      <w:pPr>
        <w:snapToGrid w:val="0"/>
        <w:spacing w:beforeLines="50" w:before="120" w:after="50"/>
        <w:jc w:val="center"/>
        <w:rPr>
          <w:rFonts w:ascii="宋体" w:hAnsi="宋体" w:cs="宋体" w:hint="eastAsia"/>
          <w:b/>
          <w:bCs/>
          <w:sz w:val="32"/>
          <w:szCs w:val="32"/>
        </w:rPr>
      </w:pPr>
      <w:r>
        <w:rPr>
          <w:rFonts w:ascii="宋体" w:hAnsi="宋体" w:cs="宋体" w:hint="eastAsia"/>
          <w:b/>
          <w:bCs/>
          <w:sz w:val="32"/>
          <w:szCs w:val="32"/>
        </w:rPr>
        <w:t>技术文件</w:t>
      </w:r>
    </w:p>
    <w:p w14:paraId="0FFC183F" w14:textId="77777777" w:rsidR="009B41DA" w:rsidRDefault="009B41DA">
      <w:pPr>
        <w:snapToGrid w:val="0"/>
        <w:spacing w:beforeLines="50" w:before="120" w:after="50"/>
        <w:rPr>
          <w:rFonts w:ascii="宋体" w:hAnsi="宋体" w:cs="宋体" w:hint="eastAsia"/>
          <w:bCs/>
          <w:sz w:val="24"/>
          <w:szCs w:val="20"/>
        </w:rPr>
      </w:pPr>
    </w:p>
    <w:p w14:paraId="553AD6F7" w14:textId="77777777" w:rsidR="009B41DA" w:rsidRDefault="009B41DA">
      <w:pPr>
        <w:snapToGrid w:val="0"/>
        <w:spacing w:beforeLines="50" w:before="120" w:after="50"/>
        <w:rPr>
          <w:rFonts w:ascii="宋体" w:hAnsi="宋体" w:cs="宋体" w:hint="eastAsia"/>
          <w:bCs/>
          <w:sz w:val="24"/>
          <w:szCs w:val="20"/>
        </w:rPr>
      </w:pPr>
    </w:p>
    <w:p w14:paraId="4D55B6C5" w14:textId="77777777" w:rsidR="009B41DA" w:rsidRDefault="001D1FDB">
      <w:pPr>
        <w:snapToGrid w:val="0"/>
        <w:spacing w:beforeLines="50" w:before="120" w:after="50" w:line="400" w:lineRule="exact"/>
        <w:ind w:firstLineChars="150" w:firstLine="360"/>
        <w:rPr>
          <w:rFonts w:ascii="宋体" w:hAnsi="宋体" w:cs="宋体" w:hint="eastAsia"/>
          <w:bCs/>
          <w:sz w:val="24"/>
        </w:rPr>
      </w:pPr>
      <w:r>
        <w:rPr>
          <w:rFonts w:ascii="宋体" w:hAnsi="宋体" w:cs="宋体" w:hint="eastAsia"/>
          <w:bCs/>
          <w:sz w:val="24"/>
        </w:rPr>
        <w:t>项目名称：</w:t>
      </w:r>
    </w:p>
    <w:p w14:paraId="6C5172C3" w14:textId="77777777" w:rsidR="009B41DA" w:rsidRDefault="009B41DA">
      <w:pPr>
        <w:snapToGrid w:val="0"/>
        <w:spacing w:beforeLines="50" w:before="120" w:after="50" w:line="400" w:lineRule="exact"/>
        <w:ind w:firstLineChars="150" w:firstLine="360"/>
        <w:rPr>
          <w:rFonts w:ascii="宋体" w:hAnsi="宋体" w:cs="宋体" w:hint="eastAsia"/>
          <w:bCs/>
          <w:sz w:val="24"/>
          <w:szCs w:val="20"/>
        </w:rPr>
      </w:pPr>
    </w:p>
    <w:p w14:paraId="0BACA2D2" w14:textId="77777777" w:rsidR="009B41DA" w:rsidRDefault="001D1FDB">
      <w:pPr>
        <w:snapToGrid w:val="0"/>
        <w:spacing w:beforeLines="50" w:before="120" w:after="50" w:line="400" w:lineRule="exact"/>
        <w:ind w:firstLineChars="150" w:firstLine="360"/>
        <w:rPr>
          <w:rFonts w:ascii="宋体" w:hAnsi="宋体" w:cs="宋体" w:hint="eastAsia"/>
          <w:bCs/>
          <w:sz w:val="24"/>
        </w:rPr>
      </w:pPr>
      <w:r>
        <w:rPr>
          <w:rFonts w:ascii="宋体" w:hAnsi="宋体" w:cs="宋体" w:hint="eastAsia"/>
          <w:bCs/>
          <w:sz w:val="24"/>
        </w:rPr>
        <w:t>项目编号：</w:t>
      </w:r>
    </w:p>
    <w:p w14:paraId="78EF0F0E" w14:textId="77777777" w:rsidR="009B41DA" w:rsidRDefault="009B41DA">
      <w:pPr>
        <w:snapToGrid w:val="0"/>
        <w:spacing w:beforeLines="50" w:before="120" w:after="50" w:line="400" w:lineRule="exact"/>
        <w:ind w:firstLineChars="150" w:firstLine="360"/>
        <w:rPr>
          <w:rFonts w:ascii="宋体" w:hAnsi="宋体" w:cs="宋体" w:hint="eastAsia"/>
          <w:bCs/>
          <w:sz w:val="24"/>
        </w:rPr>
      </w:pPr>
    </w:p>
    <w:p w14:paraId="062171D8" w14:textId="77777777" w:rsidR="009B41DA" w:rsidRDefault="001D1FDB">
      <w:pPr>
        <w:snapToGrid w:val="0"/>
        <w:spacing w:beforeLines="50" w:before="120" w:after="50" w:line="400" w:lineRule="exact"/>
        <w:ind w:firstLineChars="150" w:firstLine="360"/>
        <w:rPr>
          <w:rFonts w:ascii="宋体" w:hAnsi="宋体" w:cs="宋体" w:hint="eastAsia"/>
          <w:bCs/>
          <w:sz w:val="24"/>
        </w:rPr>
      </w:pPr>
      <w:r>
        <w:rPr>
          <w:rFonts w:ascii="宋体" w:hAnsi="宋体" w:cs="宋体" w:hint="eastAsia"/>
          <w:bCs/>
          <w:sz w:val="24"/>
        </w:rPr>
        <w:t>所投分标：</w:t>
      </w:r>
    </w:p>
    <w:p w14:paraId="4C19125B" w14:textId="77777777" w:rsidR="009B41DA" w:rsidRDefault="009B41DA">
      <w:pPr>
        <w:snapToGrid w:val="0"/>
        <w:spacing w:beforeLines="50" w:before="120" w:after="50" w:line="400" w:lineRule="exact"/>
        <w:ind w:firstLineChars="150" w:firstLine="360"/>
        <w:rPr>
          <w:rFonts w:ascii="宋体" w:hAnsi="宋体" w:cs="宋体" w:hint="eastAsia"/>
          <w:bCs/>
          <w:sz w:val="24"/>
        </w:rPr>
      </w:pPr>
    </w:p>
    <w:p w14:paraId="78E2114F" w14:textId="77777777" w:rsidR="009B41DA" w:rsidRDefault="001D1FDB">
      <w:pPr>
        <w:snapToGrid w:val="0"/>
        <w:spacing w:beforeLines="50" w:before="120" w:after="50" w:line="400" w:lineRule="exact"/>
        <w:ind w:firstLineChars="150" w:firstLine="360"/>
        <w:rPr>
          <w:rFonts w:ascii="宋体" w:hAnsi="宋体" w:cs="宋体" w:hint="eastAsia"/>
          <w:bCs/>
          <w:sz w:val="24"/>
        </w:rPr>
      </w:pPr>
      <w:r>
        <w:rPr>
          <w:rFonts w:ascii="宋体" w:hAnsi="宋体" w:cs="宋体" w:hint="eastAsia"/>
          <w:bCs/>
          <w:sz w:val="24"/>
        </w:rPr>
        <w:t>投标人名称：</w:t>
      </w:r>
    </w:p>
    <w:p w14:paraId="13BF0541" w14:textId="77777777" w:rsidR="009B41DA" w:rsidRDefault="009B41DA">
      <w:pPr>
        <w:snapToGrid w:val="0"/>
        <w:spacing w:beforeLines="50" w:before="120" w:after="50" w:line="400" w:lineRule="exact"/>
        <w:ind w:firstLineChars="150" w:firstLine="360"/>
        <w:rPr>
          <w:rFonts w:ascii="宋体" w:hAnsi="宋体" w:cs="宋体" w:hint="eastAsia"/>
          <w:bCs/>
          <w:sz w:val="24"/>
        </w:rPr>
      </w:pPr>
    </w:p>
    <w:p w14:paraId="22394457" w14:textId="77777777" w:rsidR="009B41DA" w:rsidRDefault="001D1FDB">
      <w:pPr>
        <w:snapToGrid w:val="0"/>
        <w:spacing w:beforeLines="50" w:before="120" w:after="50" w:line="400" w:lineRule="exact"/>
        <w:ind w:firstLineChars="150" w:firstLine="360"/>
        <w:rPr>
          <w:rFonts w:ascii="宋体" w:hAnsi="宋体" w:cs="宋体" w:hint="eastAsia"/>
          <w:bCs/>
          <w:sz w:val="24"/>
        </w:rPr>
      </w:pPr>
      <w:r>
        <w:rPr>
          <w:rFonts w:ascii="宋体" w:hAnsi="宋体" w:cs="宋体" w:hint="eastAsia"/>
          <w:bCs/>
          <w:sz w:val="24"/>
        </w:rPr>
        <w:t>投标人地址：</w:t>
      </w:r>
    </w:p>
    <w:p w14:paraId="09FF7A27" w14:textId="77777777" w:rsidR="009B41DA" w:rsidRDefault="009B41DA">
      <w:pPr>
        <w:snapToGrid w:val="0"/>
        <w:spacing w:beforeLines="50" w:before="120" w:after="50" w:line="400" w:lineRule="exact"/>
        <w:ind w:firstLineChars="150" w:firstLine="360"/>
        <w:rPr>
          <w:rFonts w:ascii="宋体" w:hAnsi="宋体" w:cs="宋体" w:hint="eastAsia"/>
          <w:bCs/>
          <w:sz w:val="24"/>
        </w:rPr>
      </w:pPr>
    </w:p>
    <w:p w14:paraId="28FDD4A7" w14:textId="77777777" w:rsidR="009B41DA" w:rsidRDefault="009B41DA">
      <w:pPr>
        <w:snapToGrid w:val="0"/>
        <w:spacing w:beforeLines="50" w:before="120" w:after="50"/>
        <w:ind w:firstLine="645"/>
        <w:jc w:val="center"/>
        <w:rPr>
          <w:rFonts w:ascii="宋体" w:hAnsi="宋体" w:cs="宋体" w:hint="eastAsia"/>
          <w:sz w:val="24"/>
        </w:rPr>
      </w:pPr>
    </w:p>
    <w:p w14:paraId="2CD3E422" w14:textId="77777777" w:rsidR="009B41DA" w:rsidRDefault="009B41DA">
      <w:pPr>
        <w:snapToGrid w:val="0"/>
        <w:spacing w:beforeLines="50" w:before="120" w:after="50"/>
        <w:ind w:firstLine="645"/>
        <w:jc w:val="center"/>
        <w:rPr>
          <w:rFonts w:ascii="宋体" w:hAnsi="宋体" w:cs="宋体" w:hint="eastAsia"/>
          <w:sz w:val="24"/>
        </w:rPr>
      </w:pPr>
    </w:p>
    <w:p w14:paraId="57E3C18B" w14:textId="77777777" w:rsidR="009B41DA" w:rsidRDefault="001D1FDB">
      <w:pPr>
        <w:snapToGrid w:val="0"/>
        <w:spacing w:beforeLines="50" w:before="120" w:after="50"/>
        <w:ind w:firstLine="645"/>
        <w:jc w:val="center"/>
        <w:rPr>
          <w:rFonts w:ascii="宋体" w:hAnsi="宋体" w:cs="宋体" w:hint="eastAsia"/>
          <w:sz w:val="24"/>
        </w:rPr>
      </w:pPr>
      <w:r>
        <w:rPr>
          <w:rFonts w:ascii="宋体" w:hAnsi="宋体" w:cs="宋体" w:hint="eastAsia"/>
          <w:sz w:val="24"/>
        </w:rPr>
        <w:t>年   月   日</w:t>
      </w:r>
    </w:p>
    <w:p w14:paraId="5784DF7D" w14:textId="77777777" w:rsidR="009B41DA" w:rsidRDefault="009B41DA">
      <w:pPr>
        <w:snapToGrid w:val="0"/>
        <w:spacing w:beforeLines="50" w:before="120" w:after="50"/>
        <w:ind w:firstLine="645"/>
        <w:jc w:val="center"/>
        <w:rPr>
          <w:rFonts w:ascii="宋体" w:hAnsi="宋体" w:cs="宋体" w:hint="eastAsia"/>
          <w:sz w:val="24"/>
          <w:szCs w:val="20"/>
        </w:rPr>
      </w:pPr>
    </w:p>
    <w:p w14:paraId="1F7EB121" w14:textId="77777777" w:rsidR="009B41DA" w:rsidRDefault="001D1FDB">
      <w:pPr>
        <w:snapToGrid w:val="0"/>
        <w:spacing w:beforeLines="50" w:before="120" w:after="50"/>
        <w:ind w:left="142"/>
        <w:jc w:val="left"/>
        <w:rPr>
          <w:rFonts w:ascii="宋体" w:hAnsi="宋体" w:cs="宋体" w:hint="eastAsia"/>
          <w:b/>
          <w:bCs/>
          <w:sz w:val="24"/>
        </w:rPr>
      </w:pPr>
      <w:r>
        <w:rPr>
          <w:rFonts w:ascii="宋体" w:hAnsi="宋体" w:cs="宋体" w:hint="eastAsia"/>
          <w:b/>
          <w:bCs/>
          <w:sz w:val="24"/>
        </w:rPr>
        <w:br w:type="page"/>
      </w:r>
      <w:r>
        <w:rPr>
          <w:rFonts w:ascii="宋体" w:hAnsi="宋体" w:cs="宋体" w:hint="eastAsia"/>
          <w:b/>
          <w:bCs/>
          <w:sz w:val="24"/>
        </w:rPr>
        <w:lastRenderedPageBreak/>
        <w:t>2.技术文件目录</w:t>
      </w:r>
    </w:p>
    <w:p w14:paraId="5A5DF5FC" w14:textId="77777777" w:rsidR="009B41DA" w:rsidRDefault="001D1FDB">
      <w:pPr>
        <w:snapToGrid w:val="0"/>
        <w:spacing w:before="50" w:afterLines="50" w:after="120" w:line="360" w:lineRule="auto"/>
        <w:ind w:firstLineChars="200" w:firstLine="480"/>
        <w:jc w:val="left"/>
        <w:rPr>
          <w:rFonts w:ascii="宋体" w:hAnsi="宋体" w:cs="宋体" w:hint="eastAsia"/>
          <w:sz w:val="24"/>
        </w:rPr>
      </w:pPr>
      <w:r>
        <w:rPr>
          <w:rFonts w:ascii="宋体" w:hAnsi="宋体" w:cs="宋体" w:hint="eastAsia"/>
          <w:sz w:val="24"/>
        </w:rPr>
        <w:t>根据招标文件规定及投标人提供的材料自行编写目录。</w:t>
      </w:r>
    </w:p>
    <w:p w14:paraId="61B2AAD2" w14:textId="77777777" w:rsidR="009B41DA" w:rsidRDefault="001D1FDB">
      <w:pPr>
        <w:snapToGrid w:val="0"/>
        <w:spacing w:beforeLines="50" w:before="120" w:after="50"/>
        <w:ind w:left="142"/>
        <w:jc w:val="left"/>
        <w:rPr>
          <w:rFonts w:ascii="宋体" w:hAnsi="宋体" w:cs="宋体" w:hint="eastAsia"/>
          <w:b/>
          <w:sz w:val="24"/>
        </w:rPr>
      </w:pPr>
      <w:r>
        <w:rPr>
          <w:rFonts w:ascii="宋体" w:hAnsi="宋体" w:cs="宋体" w:hint="eastAsia"/>
          <w:b/>
          <w:sz w:val="24"/>
        </w:rPr>
        <w:br w:type="page"/>
      </w:r>
      <w:r>
        <w:rPr>
          <w:rFonts w:ascii="宋体" w:hAnsi="宋体" w:cs="宋体" w:hint="eastAsia"/>
          <w:b/>
          <w:sz w:val="24"/>
        </w:rPr>
        <w:lastRenderedPageBreak/>
        <w:t>3. 设备性能配置清单格式</w:t>
      </w:r>
    </w:p>
    <w:p w14:paraId="1E50382C" w14:textId="77777777" w:rsidR="009B41DA" w:rsidRDefault="009B41DA">
      <w:pPr>
        <w:snapToGrid w:val="0"/>
        <w:spacing w:beforeLines="50" w:before="120" w:after="50"/>
        <w:ind w:left="142"/>
        <w:jc w:val="left"/>
        <w:rPr>
          <w:rFonts w:ascii="宋体" w:hAnsi="宋体" w:cs="宋体" w:hint="eastAsia"/>
          <w:b/>
          <w:sz w:val="24"/>
        </w:rPr>
      </w:pPr>
    </w:p>
    <w:p w14:paraId="0687A975" w14:textId="77777777" w:rsidR="009B41DA" w:rsidRDefault="001D1FDB">
      <w:pPr>
        <w:snapToGrid w:val="0"/>
        <w:spacing w:beforeLines="50" w:before="120" w:after="50"/>
        <w:ind w:left="142"/>
        <w:jc w:val="center"/>
        <w:rPr>
          <w:rFonts w:ascii="宋体" w:hAnsi="宋体" w:cs="宋体" w:hint="eastAsia"/>
          <w:b/>
          <w:sz w:val="32"/>
          <w:szCs w:val="32"/>
        </w:rPr>
      </w:pPr>
      <w:r>
        <w:rPr>
          <w:rFonts w:ascii="宋体" w:hAnsi="宋体" w:cs="宋体" w:hint="eastAsia"/>
          <w:b/>
          <w:sz w:val="32"/>
          <w:szCs w:val="32"/>
        </w:rPr>
        <w:t>设备性能配置清单</w:t>
      </w:r>
    </w:p>
    <w:p w14:paraId="1D7CAD32" w14:textId="77777777" w:rsidR="009B41DA" w:rsidRDefault="001D1FDB">
      <w:pPr>
        <w:snapToGrid w:val="0"/>
        <w:spacing w:before="50" w:after="50" w:line="360" w:lineRule="auto"/>
        <w:rPr>
          <w:rFonts w:ascii="宋体" w:hAnsi="宋体" w:cs="宋体" w:hint="eastAsia"/>
          <w:sz w:val="24"/>
          <w:u w:val="single"/>
        </w:rPr>
      </w:pPr>
      <w:r>
        <w:rPr>
          <w:rFonts w:ascii="宋体" w:hAnsi="宋体" w:cs="宋体" w:hint="eastAsia"/>
          <w:sz w:val="24"/>
        </w:rPr>
        <w:t>项目名称：              项目编号：                  分标：</w:t>
      </w:r>
    </w:p>
    <w:p w14:paraId="530D19C6" w14:textId="77777777" w:rsidR="009B41DA" w:rsidRDefault="001D1FDB">
      <w:pPr>
        <w:pStyle w:val="ad"/>
        <w:rPr>
          <w:rFonts w:hAnsi="宋体" w:cs="宋体" w:hint="eastAsia"/>
          <w:sz w:val="24"/>
          <w:u w:val="single"/>
        </w:rPr>
      </w:pPr>
      <w:r>
        <w:rPr>
          <w:rFonts w:hAnsi="宋体" w:cs="宋体" w:hint="eastAsia"/>
          <w:sz w:val="24"/>
        </w:rPr>
        <w:t>投标人名称：</w:t>
      </w:r>
    </w:p>
    <w:p w14:paraId="38A2AD20" w14:textId="77777777" w:rsidR="009B41DA" w:rsidRDefault="009B41DA">
      <w:pPr>
        <w:pStyle w:val="4"/>
      </w:pPr>
    </w:p>
    <w:tbl>
      <w:tblPr>
        <w:tblW w:w="10056"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13"/>
        <w:gridCol w:w="1202"/>
        <w:gridCol w:w="864"/>
        <w:gridCol w:w="1724"/>
        <w:gridCol w:w="1202"/>
        <w:gridCol w:w="711"/>
        <w:gridCol w:w="741"/>
        <w:gridCol w:w="903"/>
        <w:gridCol w:w="1996"/>
      </w:tblGrid>
      <w:tr w:rsidR="009B41DA" w14:paraId="2E149F3A" w14:textId="77777777">
        <w:trPr>
          <w:trHeight w:val="933"/>
          <w:jc w:val="center"/>
        </w:trPr>
        <w:tc>
          <w:tcPr>
            <w:tcW w:w="713" w:type="dxa"/>
            <w:tcBorders>
              <w:top w:val="single" w:sz="4" w:space="0" w:color="auto"/>
              <w:left w:val="single" w:sz="4" w:space="0" w:color="auto"/>
              <w:bottom w:val="single" w:sz="4" w:space="0" w:color="auto"/>
              <w:right w:val="single" w:sz="4" w:space="0" w:color="auto"/>
            </w:tcBorders>
            <w:vAlign w:val="center"/>
          </w:tcPr>
          <w:p w14:paraId="53D8898D" w14:textId="77777777" w:rsidR="009B41DA" w:rsidRDefault="001D1FDB">
            <w:pPr>
              <w:snapToGrid w:val="0"/>
              <w:spacing w:before="50" w:after="50"/>
              <w:jc w:val="center"/>
              <w:rPr>
                <w:rFonts w:ascii="宋体" w:hAnsi="宋体" w:cs="宋体" w:hint="eastAsia"/>
                <w:sz w:val="24"/>
              </w:rPr>
            </w:pPr>
            <w:r>
              <w:rPr>
                <w:rFonts w:ascii="宋体" w:hAnsi="宋体" w:cs="宋体" w:hint="eastAsia"/>
                <w:sz w:val="24"/>
              </w:rPr>
              <w:t>序号</w:t>
            </w:r>
          </w:p>
        </w:tc>
        <w:tc>
          <w:tcPr>
            <w:tcW w:w="1202" w:type="dxa"/>
            <w:tcBorders>
              <w:top w:val="single" w:sz="4" w:space="0" w:color="auto"/>
              <w:left w:val="single" w:sz="4" w:space="0" w:color="auto"/>
              <w:bottom w:val="single" w:sz="4" w:space="0" w:color="auto"/>
              <w:right w:val="single" w:sz="4" w:space="0" w:color="auto"/>
            </w:tcBorders>
            <w:vAlign w:val="center"/>
          </w:tcPr>
          <w:p w14:paraId="3521D9C3" w14:textId="77777777" w:rsidR="009B41DA" w:rsidRDefault="001D1FDB">
            <w:pPr>
              <w:snapToGrid w:val="0"/>
              <w:spacing w:before="50" w:after="50"/>
              <w:jc w:val="center"/>
              <w:rPr>
                <w:rFonts w:ascii="宋体" w:hAnsi="宋体" w:cs="宋体" w:hint="eastAsia"/>
                <w:sz w:val="24"/>
              </w:rPr>
            </w:pPr>
            <w:r>
              <w:rPr>
                <w:rFonts w:ascii="宋体" w:hAnsi="宋体" w:cs="宋体" w:hint="eastAsia"/>
                <w:sz w:val="24"/>
              </w:rPr>
              <w:t>标的名称</w:t>
            </w:r>
          </w:p>
        </w:tc>
        <w:tc>
          <w:tcPr>
            <w:tcW w:w="864" w:type="dxa"/>
            <w:tcBorders>
              <w:top w:val="single" w:sz="4" w:space="0" w:color="auto"/>
              <w:left w:val="single" w:sz="4" w:space="0" w:color="auto"/>
              <w:bottom w:val="single" w:sz="4" w:space="0" w:color="auto"/>
              <w:right w:val="single" w:sz="4" w:space="0" w:color="auto"/>
            </w:tcBorders>
            <w:vAlign w:val="center"/>
          </w:tcPr>
          <w:p w14:paraId="6EABEB1F" w14:textId="77777777" w:rsidR="009B41DA" w:rsidRDefault="001D1FDB">
            <w:pPr>
              <w:snapToGrid w:val="0"/>
              <w:spacing w:before="50" w:after="50"/>
              <w:jc w:val="center"/>
              <w:rPr>
                <w:rFonts w:ascii="宋体" w:hAnsi="宋体" w:cs="宋体" w:hint="eastAsia"/>
                <w:sz w:val="24"/>
              </w:rPr>
            </w:pPr>
            <w:r>
              <w:rPr>
                <w:rFonts w:ascii="宋体" w:hAnsi="宋体" w:cs="宋体" w:hint="eastAsia"/>
                <w:sz w:val="24"/>
              </w:rPr>
              <w:t>品牌</w:t>
            </w:r>
          </w:p>
        </w:tc>
        <w:tc>
          <w:tcPr>
            <w:tcW w:w="1724" w:type="dxa"/>
            <w:tcBorders>
              <w:top w:val="single" w:sz="4" w:space="0" w:color="auto"/>
              <w:left w:val="single" w:sz="4" w:space="0" w:color="auto"/>
              <w:bottom w:val="single" w:sz="4" w:space="0" w:color="auto"/>
              <w:right w:val="single" w:sz="4" w:space="0" w:color="auto"/>
            </w:tcBorders>
            <w:vAlign w:val="center"/>
          </w:tcPr>
          <w:p w14:paraId="546809EF" w14:textId="77777777" w:rsidR="009B41DA" w:rsidRDefault="001D1FDB">
            <w:pPr>
              <w:snapToGrid w:val="0"/>
              <w:spacing w:before="50" w:after="50"/>
              <w:jc w:val="center"/>
              <w:rPr>
                <w:rFonts w:ascii="宋体" w:hAnsi="宋体" w:cs="宋体" w:hint="eastAsia"/>
                <w:sz w:val="24"/>
              </w:rPr>
            </w:pPr>
            <w:r>
              <w:rPr>
                <w:rFonts w:ascii="宋体" w:hAnsi="宋体" w:cs="宋体" w:hint="eastAsia"/>
                <w:sz w:val="24"/>
              </w:rPr>
              <w:t>型号</w:t>
            </w:r>
          </w:p>
        </w:tc>
        <w:tc>
          <w:tcPr>
            <w:tcW w:w="1202" w:type="dxa"/>
            <w:tcBorders>
              <w:top w:val="single" w:sz="4" w:space="0" w:color="auto"/>
              <w:left w:val="single" w:sz="4" w:space="0" w:color="auto"/>
              <w:bottom w:val="single" w:sz="4" w:space="0" w:color="auto"/>
              <w:right w:val="single" w:sz="4" w:space="0" w:color="auto"/>
            </w:tcBorders>
            <w:vAlign w:val="center"/>
          </w:tcPr>
          <w:p w14:paraId="3651F176" w14:textId="77777777" w:rsidR="009B41DA" w:rsidRDefault="001D1FDB">
            <w:pPr>
              <w:snapToGrid w:val="0"/>
              <w:spacing w:before="50" w:after="50"/>
              <w:jc w:val="center"/>
              <w:rPr>
                <w:rFonts w:ascii="宋体" w:hAnsi="宋体" w:cs="宋体" w:hint="eastAsia"/>
                <w:sz w:val="24"/>
              </w:rPr>
            </w:pPr>
            <w:r>
              <w:rPr>
                <w:rFonts w:ascii="宋体" w:hAnsi="宋体" w:cs="宋体" w:hint="eastAsia"/>
                <w:sz w:val="24"/>
              </w:rPr>
              <w:t>生产厂家</w:t>
            </w:r>
          </w:p>
        </w:tc>
        <w:tc>
          <w:tcPr>
            <w:tcW w:w="711" w:type="dxa"/>
            <w:tcBorders>
              <w:top w:val="single" w:sz="4" w:space="0" w:color="auto"/>
              <w:left w:val="single" w:sz="4" w:space="0" w:color="auto"/>
              <w:bottom w:val="single" w:sz="4" w:space="0" w:color="auto"/>
              <w:right w:val="single" w:sz="4" w:space="0" w:color="auto"/>
            </w:tcBorders>
            <w:vAlign w:val="center"/>
          </w:tcPr>
          <w:p w14:paraId="00A91B54" w14:textId="77777777" w:rsidR="009B41DA" w:rsidRDefault="001D1FDB">
            <w:pPr>
              <w:snapToGrid w:val="0"/>
              <w:spacing w:before="50" w:after="50"/>
              <w:jc w:val="center"/>
              <w:rPr>
                <w:rFonts w:ascii="宋体" w:hAnsi="宋体" w:cs="宋体" w:hint="eastAsia"/>
                <w:sz w:val="24"/>
              </w:rPr>
            </w:pPr>
            <w:r>
              <w:rPr>
                <w:rFonts w:ascii="宋体" w:hAnsi="宋体" w:cs="宋体" w:hint="eastAsia"/>
                <w:sz w:val="24"/>
              </w:rPr>
              <w:t>产地</w:t>
            </w:r>
          </w:p>
        </w:tc>
        <w:tc>
          <w:tcPr>
            <w:tcW w:w="741" w:type="dxa"/>
            <w:tcBorders>
              <w:top w:val="single" w:sz="4" w:space="0" w:color="auto"/>
              <w:left w:val="single" w:sz="4" w:space="0" w:color="auto"/>
              <w:bottom w:val="single" w:sz="4" w:space="0" w:color="auto"/>
              <w:right w:val="single" w:sz="4" w:space="0" w:color="auto"/>
            </w:tcBorders>
            <w:vAlign w:val="center"/>
          </w:tcPr>
          <w:p w14:paraId="728A28B9" w14:textId="77777777" w:rsidR="009B41DA" w:rsidRDefault="001D1FDB">
            <w:pPr>
              <w:snapToGrid w:val="0"/>
              <w:spacing w:before="50" w:after="50"/>
              <w:jc w:val="center"/>
              <w:rPr>
                <w:rFonts w:ascii="宋体" w:hAnsi="宋体" w:cs="宋体" w:hint="eastAsia"/>
                <w:sz w:val="24"/>
              </w:rPr>
            </w:pPr>
            <w:r>
              <w:rPr>
                <w:rFonts w:ascii="宋体" w:hAnsi="宋体" w:cs="宋体" w:hint="eastAsia"/>
                <w:sz w:val="24"/>
              </w:rPr>
              <w:t>数量</w:t>
            </w:r>
          </w:p>
        </w:tc>
        <w:tc>
          <w:tcPr>
            <w:tcW w:w="903" w:type="dxa"/>
            <w:tcBorders>
              <w:top w:val="single" w:sz="4" w:space="0" w:color="auto"/>
              <w:left w:val="single" w:sz="4" w:space="0" w:color="auto"/>
              <w:bottom w:val="single" w:sz="4" w:space="0" w:color="auto"/>
              <w:right w:val="single" w:sz="4" w:space="0" w:color="auto"/>
            </w:tcBorders>
            <w:vAlign w:val="center"/>
          </w:tcPr>
          <w:p w14:paraId="39493ECA" w14:textId="77777777" w:rsidR="009B41DA" w:rsidRDefault="001D1FDB">
            <w:pPr>
              <w:snapToGrid w:val="0"/>
              <w:spacing w:before="50" w:after="50"/>
              <w:jc w:val="center"/>
              <w:rPr>
                <w:rFonts w:ascii="宋体" w:hAnsi="宋体" w:cs="宋体" w:hint="eastAsia"/>
                <w:sz w:val="24"/>
              </w:rPr>
            </w:pPr>
            <w:r>
              <w:rPr>
                <w:rFonts w:ascii="宋体" w:hAnsi="宋体" w:cs="宋体" w:hint="eastAsia"/>
                <w:sz w:val="24"/>
              </w:rPr>
              <w:t>单位</w:t>
            </w:r>
          </w:p>
        </w:tc>
        <w:tc>
          <w:tcPr>
            <w:tcW w:w="1996" w:type="dxa"/>
            <w:tcBorders>
              <w:top w:val="single" w:sz="4" w:space="0" w:color="auto"/>
              <w:left w:val="single" w:sz="4" w:space="0" w:color="auto"/>
              <w:bottom w:val="single" w:sz="4" w:space="0" w:color="auto"/>
              <w:right w:val="single" w:sz="4" w:space="0" w:color="auto"/>
            </w:tcBorders>
            <w:vAlign w:val="center"/>
          </w:tcPr>
          <w:p w14:paraId="49FA9AE2" w14:textId="77777777" w:rsidR="009B41DA" w:rsidRDefault="001D1FDB">
            <w:pPr>
              <w:snapToGrid w:val="0"/>
              <w:spacing w:before="50" w:after="50"/>
              <w:jc w:val="center"/>
              <w:rPr>
                <w:rFonts w:ascii="宋体" w:hAnsi="宋体" w:cs="宋体" w:hint="eastAsia"/>
                <w:sz w:val="24"/>
              </w:rPr>
            </w:pPr>
            <w:r>
              <w:rPr>
                <w:rFonts w:ascii="宋体" w:hAnsi="宋体" w:cs="宋体" w:hint="eastAsia"/>
                <w:sz w:val="24"/>
              </w:rPr>
              <w:t>参数性能、指标及配置</w:t>
            </w:r>
          </w:p>
        </w:tc>
      </w:tr>
      <w:tr w:rsidR="009B41DA" w14:paraId="2F6EAA37" w14:textId="77777777">
        <w:trPr>
          <w:trHeight w:val="436"/>
          <w:jc w:val="center"/>
        </w:trPr>
        <w:tc>
          <w:tcPr>
            <w:tcW w:w="713" w:type="dxa"/>
            <w:tcBorders>
              <w:top w:val="single" w:sz="4" w:space="0" w:color="auto"/>
              <w:left w:val="single" w:sz="4" w:space="0" w:color="auto"/>
              <w:bottom w:val="single" w:sz="4" w:space="0" w:color="auto"/>
              <w:right w:val="single" w:sz="4" w:space="0" w:color="auto"/>
            </w:tcBorders>
            <w:vAlign w:val="center"/>
          </w:tcPr>
          <w:p w14:paraId="682D46B7" w14:textId="77777777" w:rsidR="009B41DA" w:rsidRDefault="009B41DA">
            <w:pPr>
              <w:snapToGrid w:val="0"/>
              <w:spacing w:before="50" w:after="50"/>
              <w:jc w:val="center"/>
              <w:rPr>
                <w:rFonts w:ascii="宋体" w:hAnsi="宋体" w:cs="宋体" w:hint="eastAsia"/>
                <w:sz w:val="24"/>
              </w:rPr>
            </w:pPr>
          </w:p>
        </w:tc>
        <w:tc>
          <w:tcPr>
            <w:tcW w:w="1202" w:type="dxa"/>
            <w:tcBorders>
              <w:top w:val="single" w:sz="4" w:space="0" w:color="auto"/>
              <w:left w:val="single" w:sz="4" w:space="0" w:color="auto"/>
              <w:bottom w:val="single" w:sz="4" w:space="0" w:color="auto"/>
              <w:right w:val="single" w:sz="4" w:space="0" w:color="auto"/>
            </w:tcBorders>
            <w:vAlign w:val="center"/>
          </w:tcPr>
          <w:p w14:paraId="2BFEC1BC" w14:textId="77777777" w:rsidR="009B41DA" w:rsidRDefault="009B41DA">
            <w:pPr>
              <w:snapToGrid w:val="0"/>
              <w:spacing w:before="50" w:after="50"/>
              <w:jc w:val="center"/>
              <w:rPr>
                <w:rFonts w:ascii="宋体" w:hAnsi="宋体" w:cs="宋体" w:hint="eastAsia"/>
                <w:sz w:val="24"/>
              </w:rPr>
            </w:pPr>
          </w:p>
        </w:tc>
        <w:tc>
          <w:tcPr>
            <w:tcW w:w="864" w:type="dxa"/>
            <w:tcBorders>
              <w:top w:val="single" w:sz="4" w:space="0" w:color="auto"/>
              <w:left w:val="single" w:sz="4" w:space="0" w:color="auto"/>
              <w:bottom w:val="single" w:sz="4" w:space="0" w:color="auto"/>
              <w:right w:val="single" w:sz="4" w:space="0" w:color="auto"/>
            </w:tcBorders>
            <w:vAlign w:val="center"/>
          </w:tcPr>
          <w:p w14:paraId="675B084F" w14:textId="77777777" w:rsidR="009B41DA" w:rsidRDefault="009B41DA">
            <w:pPr>
              <w:snapToGrid w:val="0"/>
              <w:spacing w:before="50" w:after="50"/>
              <w:jc w:val="center"/>
              <w:rPr>
                <w:rFonts w:ascii="宋体" w:hAnsi="宋体" w:cs="宋体" w:hint="eastAsia"/>
                <w:sz w:val="24"/>
              </w:rPr>
            </w:pPr>
          </w:p>
        </w:tc>
        <w:tc>
          <w:tcPr>
            <w:tcW w:w="1724" w:type="dxa"/>
            <w:tcBorders>
              <w:top w:val="single" w:sz="4" w:space="0" w:color="auto"/>
              <w:left w:val="single" w:sz="4" w:space="0" w:color="auto"/>
              <w:bottom w:val="single" w:sz="4" w:space="0" w:color="auto"/>
              <w:right w:val="single" w:sz="4" w:space="0" w:color="auto"/>
            </w:tcBorders>
          </w:tcPr>
          <w:p w14:paraId="2A5AB5B0" w14:textId="77777777" w:rsidR="009B41DA" w:rsidRDefault="009B41DA">
            <w:pPr>
              <w:snapToGrid w:val="0"/>
              <w:spacing w:before="50" w:after="50"/>
              <w:jc w:val="center"/>
              <w:rPr>
                <w:rFonts w:ascii="宋体" w:hAnsi="宋体" w:cs="宋体" w:hint="eastAsia"/>
                <w:sz w:val="24"/>
              </w:rPr>
            </w:pPr>
          </w:p>
        </w:tc>
        <w:tc>
          <w:tcPr>
            <w:tcW w:w="1202" w:type="dxa"/>
            <w:tcBorders>
              <w:top w:val="single" w:sz="4" w:space="0" w:color="auto"/>
              <w:left w:val="single" w:sz="4" w:space="0" w:color="auto"/>
              <w:bottom w:val="single" w:sz="4" w:space="0" w:color="auto"/>
              <w:right w:val="single" w:sz="4" w:space="0" w:color="auto"/>
            </w:tcBorders>
            <w:vAlign w:val="center"/>
          </w:tcPr>
          <w:p w14:paraId="74F8E57E" w14:textId="77777777" w:rsidR="009B41DA" w:rsidRDefault="009B41DA">
            <w:pPr>
              <w:snapToGrid w:val="0"/>
              <w:spacing w:before="50" w:after="50"/>
              <w:jc w:val="center"/>
              <w:rPr>
                <w:rFonts w:ascii="宋体" w:hAnsi="宋体" w:cs="宋体" w:hint="eastAsia"/>
                <w:sz w:val="24"/>
              </w:rPr>
            </w:pPr>
          </w:p>
        </w:tc>
        <w:tc>
          <w:tcPr>
            <w:tcW w:w="711" w:type="dxa"/>
            <w:tcBorders>
              <w:top w:val="single" w:sz="4" w:space="0" w:color="auto"/>
              <w:left w:val="single" w:sz="4" w:space="0" w:color="auto"/>
              <w:bottom w:val="single" w:sz="4" w:space="0" w:color="auto"/>
              <w:right w:val="single" w:sz="4" w:space="0" w:color="auto"/>
            </w:tcBorders>
            <w:vAlign w:val="center"/>
          </w:tcPr>
          <w:p w14:paraId="0B891AB2" w14:textId="77777777" w:rsidR="009B41DA" w:rsidRDefault="009B41DA">
            <w:pPr>
              <w:snapToGrid w:val="0"/>
              <w:spacing w:before="50" w:after="50"/>
              <w:jc w:val="center"/>
              <w:rPr>
                <w:rFonts w:ascii="宋体" w:hAnsi="宋体" w:cs="宋体" w:hint="eastAsia"/>
                <w:sz w:val="24"/>
              </w:rPr>
            </w:pPr>
          </w:p>
        </w:tc>
        <w:tc>
          <w:tcPr>
            <w:tcW w:w="741" w:type="dxa"/>
            <w:tcBorders>
              <w:top w:val="single" w:sz="4" w:space="0" w:color="auto"/>
              <w:left w:val="single" w:sz="4" w:space="0" w:color="auto"/>
              <w:bottom w:val="single" w:sz="4" w:space="0" w:color="auto"/>
              <w:right w:val="single" w:sz="4" w:space="0" w:color="auto"/>
            </w:tcBorders>
          </w:tcPr>
          <w:p w14:paraId="25D1E553" w14:textId="77777777" w:rsidR="009B41DA" w:rsidRDefault="009B41DA">
            <w:pPr>
              <w:snapToGrid w:val="0"/>
              <w:spacing w:before="50" w:after="50"/>
              <w:jc w:val="center"/>
              <w:rPr>
                <w:rFonts w:ascii="宋体" w:hAnsi="宋体" w:cs="宋体" w:hint="eastAsia"/>
                <w:sz w:val="24"/>
              </w:rPr>
            </w:pPr>
          </w:p>
        </w:tc>
        <w:tc>
          <w:tcPr>
            <w:tcW w:w="903" w:type="dxa"/>
            <w:tcBorders>
              <w:top w:val="single" w:sz="4" w:space="0" w:color="auto"/>
              <w:left w:val="single" w:sz="4" w:space="0" w:color="auto"/>
              <w:bottom w:val="single" w:sz="4" w:space="0" w:color="auto"/>
              <w:right w:val="single" w:sz="4" w:space="0" w:color="auto"/>
            </w:tcBorders>
          </w:tcPr>
          <w:p w14:paraId="00575FA6" w14:textId="77777777" w:rsidR="009B41DA" w:rsidRDefault="009B41DA">
            <w:pPr>
              <w:snapToGrid w:val="0"/>
              <w:spacing w:before="50" w:after="50"/>
              <w:jc w:val="center"/>
              <w:rPr>
                <w:rFonts w:ascii="宋体" w:hAnsi="宋体" w:cs="宋体" w:hint="eastAsia"/>
                <w:sz w:val="24"/>
              </w:rPr>
            </w:pPr>
          </w:p>
        </w:tc>
        <w:tc>
          <w:tcPr>
            <w:tcW w:w="1996" w:type="dxa"/>
            <w:tcBorders>
              <w:top w:val="single" w:sz="4" w:space="0" w:color="auto"/>
              <w:left w:val="single" w:sz="4" w:space="0" w:color="auto"/>
              <w:bottom w:val="single" w:sz="4" w:space="0" w:color="auto"/>
              <w:right w:val="single" w:sz="4" w:space="0" w:color="auto"/>
            </w:tcBorders>
            <w:vAlign w:val="center"/>
          </w:tcPr>
          <w:p w14:paraId="32FD0326" w14:textId="77777777" w:rsidR="009B41DA" w:rsidRDefault="009B41DA">
            <w:pPr>
              <w:snapToGrid w:val="0"/>
              <w:spacing w:before="50" w:after="50"/>
              <w:jc w:val="center"/>
              <w:rPr>
                <w:rFonts w:ascii="宋体" w:hAnsi="宋体" w:cs="宋体" w:hint="eastAsia"/>
                <w:sz w:val="24"/>
              </w:rPr>
            </w:pPr>
          </w:p>
        </w:tc>
      </w:tr>
      <w:tr w:rsidR="009B41DA" w14:paraId="5D81122A" w14:textId="77777777">
        <w:trPr>
          <w:trHeight w:val="469"/>
          <w:jc w:val="center"/>
        </w:trPr>
        <w:tc>
          <w:tcPr>
            <w:tcW w:w="713" w:type="dxa"/>
            <w:tcBorders>
              <w:top w:val="single" w:sz="4" w:space="0" w:color="auto"/>
              <w:left w:val="single" w:sz="4" w:space="0" w:color="auto"/>
              <w:bottom w:val="single" w:sz="4" w:space="0" w:color="auto"/>
              <w:right w:val="single" w:sz="4" w:space="0" w:color="auto"/>
            </w:tcBorders>
            <w:vAlign w:val="center"/>
          </w:tcPr>
          <w:p w14:paraId="4384C6F0" w14:textId="77777777" w:rsidR="009B41DA" w:rsidRDefault="009B41DA">
            <w:pPr>
              <w:snapToGrid w:val="0"/>
              <w:spacing w:before="50" w:after="50"/>
              <w:jc w:val="center"/>
              <w:rPr>
                <w:rFonts w:ascii="宋体" w:hAnsi="宋体" w:cs="宋体" w:hint="eastAsia"/>
                <w:sz w:val="24"/>
              </w:rPr>
            </w:pPr>
          </w:p>
        </w:tc>
        <w:tc>
          <w:tcPr>
            <w:tcW w:w="1202" w:type="dxa"/>
            <w:tcBorders>
              <w:top w:val="single" w:sz="4" w:space="0" w:color="auto"/>
              <w:left w:val="single" w:sz="4" w:space="0" w:color="auto"/>
              <w:bottom w:val="single" w:sz="4" w:space="0" w:color="auto"/>
              <w:right w:val="single" w:sz="4" w:space="0" w:color="auto"/>
            </w:tcBorders>
            <w:vAlign w:val="center"/>
          </w:tcPr>
          <w:p w14:paraId="57D0BF8D" w14:textId="77777777" w:rsidR="009B41DA" w:rsidRDefault="009B41DA">
            <w:pPr>
              <w:snapToGrid w:val="0"/>
              <w:spacing w:before="50" w:after="50"/>
              <w:jc w:val="center"/>
              <w:rPr>
                <w:rFonts w:ascii="宋体" w:hAnsi="宋体" w:cs="宋体" w:hint="eastAsia"/>
                <w:sz w:val="24"/>
              </w:rPr>
            </w:pPr>
          </w:p>
        </w:tc>
        <w:tc>
          <w:tcPr>
            <w:tcW w:w="864" w:type="dxa"/>
            <w:tcBorders>
              <w:top w:val="single" w:sz="4" w:space="0" w:color="auto"/>
              <w:left w:val="single" w:sz="4" w:space="0" w:color="auto"/>
              <w:bottom w:val="single" w:sz="4" w:space="0" w:color="auto"/>
              <w:right w:val="single" w:sz="4" w:space="0" w:color="auto"/>
            </w:tcBorders>
            <w:vAlign w:val="center"/>
          </w:tcPr>
          <w:p w14:paraId="7E51604E" w14:textId="77777777" w:rsidR="009B41DA" w:rsidRDefault="009B41DA">
            <w:pPr>
              <w:snapToGrid w:val="0"/>
              <w:spacing w:before="50" w:after="50"/>
              <w:jc w:val="center"/>
              <w:rPr>
                <w:rFonts w:ascii="宋体" w:hAnsi="宋体" w:cs="宋体" w:hint="eastAsia"/>
                <w:sz w:val="24"/>
              </w:rPr>
            </w:pPr>
          </w:p>
        </w:tc>
        <w:tc>
          <w:tcPr>
            <w:tcW w:w="1724" w:type="dxa"/>
            <w:tcBorders>
              <w:top w:val="single" w:sz="4" w:space="0" w:color="auto"/>
              <w:left w:val="single" w:sz="4" w:space="0" w:color="auto"/>
              <w:bottom w:val="single" w:sz="4" w:space="0" w:color="auto"/>
              <w:right w:val="single" w:sz="4" w:space="0" w:color="auto"/>
            </w:tcBorders>
          </w:tcPr>
          <w:p w14:paraId="12E8999C" w14:textId="77777777" w:rsidR="009B41DA" w:rsidRDefault="009B41DA">
            <w:pPr>
              <w:snapToGrid w:val="0"/>
              <w:spacing w:before="50" w:after="50"/>
              <w:jc w:val="center"/>
              <w:rPr>
                <w:rFonts w:ascii="宋体" w:hAnsi="宋体" w:cs="宋体" w:hint="eastAsia"/>
                <w:sz w:val="24"/>
              </w:rPr>
            </w:pPr>
          </w:p>
        </w:tc>
        <w:tc>
          <w:tcPr>
            <w:tcW w:w="1202" w:type="dxa"/>
            <w:tcBorders>
              <w:top w:val="single" w:sz="4" w:space="0" w:color="auto"/>
              <w:left w:val="single" w:sz="4" w:space="0" w:color="auto"/>
              <w:bottom w:val="single" w:sz="4" w:space="0" w:color="auto"/>
              <w:right w:val="single" w:sz="4" w:space="0" w:color="auto"/>
            </w:tcBorders>
            <w:vAlign w:val="center"/>
          </w:tcPr>
          <w:p w14:paraId="0059A029" w14:textId="77777777" w:rsidR="009B41DA" w:rsidRDefault="009B41DA">
            <w:pPr>
              <w:snapToGrid w:val="0"/>
              <w:spacing w:before="50" w:after="50"/>
              <w:jc w:val="center"/>
              <w:rPr>
                <w:rFonts w:ascii="宋体" w:hAnsi="宋体" w:cs="宋体" w:hint="eastAsia"/>
                <w:sz w:val="24"/>
              </w:rPr>
            </w:pPr>
          </w:p>
        </w:tc>
        <w:tc>
          <w:tcPr>
            <w:tcW w:w="711" w:type="dxa"/>
            <w:tcBorders>
              <w:top w:val="single" w:sz="4" w:space="0" w:color="auto"/>
              <w:left w:val="single" w:sz="4" w:space="0" w:color="auto"/>
              <w:bottom w:val="single" w:sz="4" w:space="0" w:color="auto"/>
              <w:right w:val="single" w:sz="4" w:space="0" w:color="auto"/>
            </w:tcBorders>
            <w:vAlign w:val="center"/>
          </w:tcPr>
          <w:p w14:paraId="0961F800" w14:textId="77777777" w:rsidR="009B41DA" w:rsidRDefault="009B41DA">
            <w:pPr>
              <w:snapToGrid w:val="0"/>
              <w:spacing w:before="50" w:after="50"/>
              <w:jc w:val="center"/>
              <w:rPr>
                <w:rFonts w:ascii="宋体" w:hAnsi="宋体" w:cs="宋体" w:hint="eastAsia"/>
                <w:sz w:val="24"/>
              </w:rPr>
            </w:pPr>
          </w:p>
        </w:tc>
        <w:tc>
          <w:tcPr>
            <w:tcW w:w="741" w:type="dxa"/>
            <w:tcBorders>
              <w:top w:val="single" w:sz="4" w:space="0" w:color="auto"/>
              <w:left w:val="single" w:sz="4" w:space="0" w:color="auto"/>
              <w:bottom w:val="single" w:sz="4" w:space="0" w:color="auto"/>
              <w:right w:val="single" w:sz="4" w:space="0" w:color="auto"/>
            </w:tcBorders>
          </w:tcPr>
          <w:p w14:paraId="0E73C6D6" w14:textId="77777777" w:rsidR="009B41DA" w:rsidRDefault="009B41DA">
            <w:pPr>
              <w:snapToGrid w:val="0"/>
              <w:spacing w:before="50" w:after="50"/>
              <w:jc w:val="center"/>
              <w:rPr>
                <w:rFonts w:ascii="宋体" w:hAnsi="宋体" w:cs="宋体" w:hint="eastAsia"/>
                <w:sz w:val="24"/>
              </w:rPr>
            </w:pPr>
          </w:p>
        </w:tc>
        <w:tc>
          <w:tcPr>
            <w:tcW w:w="903" w:type="dxa"/>
            <w:tcBorders>
              <w:top w:val="single" w:sz="4" w:space="0" w:color="auto"/>
              <w:left w:val="single" w:sz="4" w:space="0" w:color="auto"/>
              <w:bottom w:val="single" w:sz="4" w:space="0" w:color="auto"/>
              <w:right w:val="single" w:sz="4" w:space="0" w:color="auto"/>
            </w:tcBorders>
          </w:tcPr>
          <w:p w14:paraId="0A9FAF64" w14:textId="77777777" w:rsidR="009B41DA" w:rsidRDefault="009B41DA">
            <w:pPr>
              <w:snapToGrid w:val="0"/>
              <w:spacing w:before="50" w:after="50"/>
              <w:jc w:val="center"/>
              <w:rPr>
                <w:rFonts w:ascii="宋体" w:hAnsi="宋体" w:cs="宋体" w:hint="eastAsia"/>
                <w:sz w:val="24"/>
              </w:rPr>
            </w:pPr>
          </w:p>
        </w:tc>
        <w:tc>
          <w:tcPr>
            <w:tcW w:w="1996" w:type="dxa"/>
            <w:tcBorders>
              <w:top w:val="single" w:sz="4" w:space="0" w:color="auto"/>
              <w:left w:val="single" w:sz="4" w:space="0" w:color="auto"/>
              <w:bottom w:val="single" w:sz="4" w:space="0" w:color="auto"/>
              <w:right w:val="single" w:sz="4" w:space="0" w:color="auto"/>
            </w:tcBorders>
            <w:vAlign w:val="center"/>
          </w:tcPr>
          <w:p w14:paraId="2B1847A3" w14:textId="77777777" w:rsidR="009B41DA" w:rsidRDefault="009B41DA">
            <w:pPr>
              <w:snapToGrid w:val="0"/>
              <w:spacing w:before="50" w:after="50"/>
              <w:jc w:val="center"/>
              <w:rPr>
                <w:rFonts w:ascii="宋体" w:hAnsi="宋体" w:cs="宋体" w:hint="eastAsia"/>
                <w:sz w:val="24"/>
              </w:rPr>
            </w:pPr>
          </w:p>
        </w:tc>
      </w:tr>
      <w:tr w:rsidR="009B41DA" w14:paraId="1EBA4F59" w14:textId="77777777">
        <w:trPr>
          <w:trHeight w:val="472"/>
          <w:jc w:val="center"/>
        </w:trPr>
        <w:tc>
          <w:tcPr>
            <w:tcW w:w="713" w:type="dxa"/>
            <w:tcBorders>
              <w:top w:val="single" w:sz="4" w:space="0" w:color="auto"/>
              <w:left w:val="single" w:sz="4" w:space="0" w:color="auto"/>
              <w:bottom w:val="single" w:sz="4" w:space="0" w:color="auto"/>
              <w:right w:val="single" w:sz="4" w:space="0" w:color="auto"/>
            </w:tcBorders>
            <w:vAlign w:val="center"/>
          </w:tcPr>
          <w:p w14:paraId="3BA2C490" w14:textId="77777777" w:rsidR="009B41DA" w:rsidRDefault="009B41DA">
            <w:pPr>
              <w:snapToGrid w:val="0"/>
              <w:spacing w:before="50" w:after="50"/>
              <w:jc w:val="center"/>
              <w:rPr>
                <w:rFonts w:ascii="宋体" w:hAnsi="宋体" w:cs="宋体" w:hint="eastAsia"/>
                <w:sz w:val="24"/>
              </w:rPr>
            </w:pPr>
          </w:p>
        </w:tc>
        <w:tc>
          <w:tcPr>
            <w:tcW w:w="1202" w:type="dxa"/>
            <w:tcBorders>
              <w:top w:val="single" w:sz="4" w:space="0" w:color="auto"/>
              <w:left w:val="single" w:sz="4" w:space="0" w:color="auto"/>
              <w:bottom w:val="single" w:sz="4" w:space="0" w:color="auto"/>
              <w:right w:val="single" w:sz="4" w:space="0" w:color="auto"/>
            </w:tcBorders>
            <w:vAlign w:val="center"/>
          </w:tcPr>
          <w:p w14:paraId="6E5BAEA9" w14:textId="77777777" w:rsidR="009B41DA" w:rsidRDefault="009B41DA">
            <w:pPr>
              <w:snapToGrid w:val="0"/>
              <w:spacing w:before="50" w:after="50"/>
              <w:jc w:val="center"/>
              <w:rPr>
                <w:rFonts w:ascii="宋体" w:hAnsi="宋体" w:cs="宋体" w:hint="eastAsia"/>
                <w:sz w:val="24"/>
              </w:rPr>
            </w:pPr>
          </w:p>
        </w:tc>
        <w:tc>
          <w:tcPr>
            <w:tcW w:w="864" w:type="dxa"/>
            <w:tcBorders>
              <w:top w:val="single" w:sz="4" w:space="0" w:color="auto"/>
              <w:left w:val="single" w:sz="4" w:space="0" w:color="auto"/>
              <w:bottom w:val="single" w:sz="4" w:space="0" w:color="auto"/>
              <w:right w:val="single" w:sz="4" w:space="0" w:color="auto"/>
            </w:tcBorders>
            <w:vAlign w:val="center"/>
          </w:tcPr>
          <w:p w14:paraId="4E488E3E" w14:textId="77777777" w:rsidR="009B41DA" w:rsidRDefault="009B41DA">
            <w:pPr>
              <w:snapToGrid w:val="0"/>
              <w:spacing w:before="50" w:after="50"/>
              <w:jc w:val="center"/>
              <w:rPr>
                <w:rFonts w:ascii="宋体" w:hAnsi="宋体" w:cs="宋体" w:hint="eastAsia"/>
                <w:sz w:val="24"/>
              </w:rPr>
            </w:pPr>
          </w:p>
        </w:tc>
        <w:tc>
          <w:tcPr>
            <w:tcW w:w="1724" w:type="dxa"/>
            <w:tcBorders>
              <w:top w:val="single" w:sz="4" w:space="0" w:color="auto"/>
              <w:left w:val="single" w:sz="4" w:space="0" w:color="auto"/>
              <w:bottom w:val="single" w:sz="4" w:space="0" w:color="auto"/>
              <w:right w:val="single" w:sz="4" w:space="0" w:color="auto"/>
            </w:tcBorders>
          </w:tcPr>
          <w:p w14:paraId="5085BC4F" w14:textId="77777777" w:rsidR="009B41DA" w:rsidRDefault="009B41DA">
            <w:pPr>
              <w:snapToGrid w:val="0"/>
              <w:spacing w:before="50" w:after="50"/>
              <w:jc w:val="center"/>
              <w:rPr>
                <w:rFonts w:ascii="宋体" w:hAnsi="宋体" w:cs="宋体" w:hint="eastAsia"/>
                <w:sz w:val="24"/>
              </w:rPr>
            </w:pPr>
          </w:p>
        </w:tc>
        <w:tc>
          <w:tcPr>
            <w:tcW w:w="1202" w:type="dxa"/>
            <w:tcBorders>
              <w:top w:val="single" w:sz="4" w:space="0" w:color="auto"/>
              <w:left w:val="single" w:sz="4" w:space="0" w:color="auto"/>
              <w:bottom w:val="single" w:sz="4" w:space="0" w:color="auto"/>
              <w:right w:val="single" w:sz="4" w:space="0" w:color="auto"/>
            </w:tcBorders>
            <w:vAlign w:val="center"/>
          </w:tcPr>
          <w:p w14:paraId="35961018" w14:textId="77777777" w:rsidR="009B41DA" w:rsidRDefault="009B41DA">
            <w:pPr>
              <w:snapToGrid w:val="0"/>
              <w:spacing w:before="50" w:after="50"/>
              <w:jc w:val="center"/>
              <w:rPr>
                <w:rFonts w:ascii="宋体" w:hAnsi="宋体" w:cs="宋体" w:hint="eastAsia"/>
                <w:sz w:val="24"/>
              </w:rPr>
            </w:pPr>
          </w:p>
        </w:tc>
        <w:tc>
          <w:tcPr>
            <w:tcW w:w="711" w:type="dxa"/>
            <w:tcBorders>
              <w:top w:val="single" w:sz="4" w:space="0" w:color="auto"/>
              <w:left w:val="single" w:sz="4" w:space="0" w:color="auto"/>
              <w:bottom w:val="single" w:sz="4" w:space="0" w:color="auto"/>
              <w:right w:val="single" w:sz="4" w:space="0" w:color="auto"/>
            </w:tcBorders>
            <w:vAlign w:val="center"/>
          </w:tcPr>
          <w:p w14:paraId="58F44A0D" w14:textId="77777777" w:rsidR="009B41DA" w:rsidRDefault="009B41DA">
            <w:pPr>
              <w:snapToGrid w:val="0"/>
              <w:spacing w:before="50" w:after="50"/>
              <w:jc w:val="center"/>
              <w:rPr>
                <w:rFonts w:ascii="宋体" w:hAnsi="宋体" w:cs="宋体" w:hint="eastAsia"/>
                <w:sz w:val="24"/>
              </w:rPr>
            </w:pPr>
          </w:p>
        </w:tc>
        <w:tc>
          <w:tcPr>
            <w:tcW w:w="741" w:type="dxa"/>
            <w:tcBorders>
              <w:top w:val="single" w:sz="4" w:space="0" w:color="auto"/>
              <w:left w:val="single" w:sz="4" w:space="0" w:color="auto"/>
              <w:bottom w:val="single" w:sz="4" w:space="0" w:color="auto"/>
              <w:right w:val="single" w:sz="4" w:space="0" w:color="auto"/>
            </w:tcBorders>
          </w:tcPr>
          <w:p w14:paraId="2EC9ACB1" w14:textId="77777777" w:rsidR="009B41DA" w:rsidRDefault="009B41DA">
            <w:pPr>
              <w:snapToGrid w:val="0"/>
              <w:spacing w:before="50" w:after="50"/>
              <w:jc w:val="center"/>
              <w:rPr>
                <w:rFonts w:ascii="宋体" w:hAnsi="宋体" w:cs="宋体" w:hint="eastAsia"/>
                <w:sz w:val="24"/>
              </w:rPr>
            </w:pPr>
          </w:p>
        </w:tc>
        <w:tc>
          <w:tcPr>
            <w:tcW w:w="903" w:type="dxa"/>
            <w:tcBorders>
              <w:top w:val="single" w:sz="4" w:space="0" w:color="auto"/>
              <w:left w:val="single" w:sz="4" w:space="0" w:color="auto"/>
              <w:bottom w:val="single" w:sz="4" w:space="0" w:color="auto"/>
              <w:right w:val="single" w:sz="4" w:space="0" w:color="auto"/>
            </w:tcBorders>
          </w:tcPr>
          <w:p w14:paraId="09F2BF39" w14:textId="77777777" w:rsidR="009B41DA" w:rsidRDefault="009B41DA">
            <w:pPr>
              <w:snapToGrid w:val="0"/>
              <w:spacing w:before="50" w:after="50"/>
              <w:jc w:val="center"/>
              <w:rPr>
                <w:rFonts w:ascii="宋体" w:hAnsi="宋体" w:cs="宋体" w:hint="eastAsia"/>
                <w:sz w:val="24"/>
              </w:rPr>
            </w:pPr>
          </w:p>
        </w:tc>
        <w:tc>
          <w:tcPr>
            <w:tcW w:w="1996" w:type="dxa"/>
            <w:tcBorders>
              <w:top w:val="single" w:sz="4" w:space="0" w:color="auto"/>
              <w:left w:val="single" w:sz="4" w:space="0" w:color="auto"/>
              <w:bottom w:val="single" w:sz="4" w:space="0" w:color="auto"/>
              <w:right w:val="single" w:sz="4" w:space="0" w:color="auto"/>
            </w:tcBorders>
            <w:vAlign w:val="center"/>
          </w:tcPr>
          <w:p w14:paraId="409E94AC" w14:textId="77777777" w:rsidR="009B41DA" w:rsidRDefault="009B41DA">
            <w:pPr>
              <w:snapToGrid w:val="0"/>
              <w:spacing w:before="50" w:after="50"/>
              <w:jc w:val="center"/>
              <w:rPr>
                <w:rFonts w:ascii="宋体" w:hAnsi="宋体" w:cs="宋体" w:hint="eastAsia"/>
                <w:sz w:val="24"/>
              </w:rPr>
            </w:pPr>
          </w:p>
        </w:tc>
      </w:tr>
    </w:tbl>
    <w:p w14:paraId="6C82BA08" w14:textId="77777777" w:rsidR="009B41DA" w:rsidRDefault="009B41DA">
      <w:pPr>
        <w:spacing w:line="360" w:lineRule="auto"/>
        <w:contextualSpacing/>
        <w:rPr>
          <w:rFonts w:ascii="宋体" w:hAnsi="宋体" w:cs="宋体" w:hint="eastAsia"/>
          <w:sz w:val="24"/>
        </w:rPr>
      </w:pPr>
    </w:p>
    <w:p w14:paraId="6E27C7A7" w14:textId="77777777" w:rsidR="009B41DA" w:rsidRDefault="001D1FDB">
      <w:pPr>
        <w:spacing w:line="360" w:lineRule="auto"/>
        <w:contextualSpacing/>
        <w:rPr>
          <w:rFonts w:ascii="楷体" w:eastAsia="楷体" w:hAnsi="楷体" w:cs="宋体" w:hint="eastAsia"/>
          <w:b/>
          <w:sz w:val="24"/>
        </w:rPr>
      </w:pPr>
      <w:r>
        <w:rPr>
          <w:rFonts w:ascii="楷体" w:eastAsia="楷体" w:hAnsi="楷体" w:cs="宋体" w:hint="eastAsia"/>
          <w:b/>
          <w:sz w:val="24"/>
        </w:rPr>
        <w:t>备注：</w:t>
      </w:r>
    </w:p>
    <w:p w14:paraId="07235086" w14:textId="77777777" w:rsidR="009B41DA" w:rsidRDefault="001D1FDB">
      <w:pPr>
        <w:spacing w:line="360" w:lineRule="auto"/>
        <w:ind w:firstLineChars="200" w:firstLine="480"/>
        <w:contextualSpacing/>
        <w:rPr>
          <w:rFonts w:ascii="楷体" w:eastAsia="楷体" w:hAnsi="楷体" w:cs="宋体" w:hint="eastAsia"/>
          <w:b/>
          <w:sz w:val="24"/>
        </w:rPr>
      </w:pPr>
      <w:r>
        <w:rPr>
          <w:rFonts w:ascii="楷体" w:eastAsia="楷体" w:hAnsi="楷体" w:cs="宋体" w:hint="eastAsia"/>
          <w:sz w:val="24"/>
        </w:rPr>
        <w:t>以上设备性能配置清单中“标的名称、数量及单位、品牌、规格型号、制造商、原产地、参数性能、指标及配置”必须如实填写完整，定制产品在型号栏中填写“定制”。填写有缺漏</w:t>
      </w:r>
      <w:r>
        <w:rPr>
          <w:rFonts w:ascii="楷体" w:eastAsia="楷体" w:hAnsi="楷体" w:cs="宋体" w:hint="eastAsia"/>
          <w:bCs/>
          <w:sz w:val="24"/>
        </w:rPr>
        <w:t>的，</w:t>
      </w:r>
      <w:r>
        <w:rPr>
          <w:rFonts w:ascii="楷体" w:eastAsia="楷体" w:hAnsi="楷体" w:cs="宋体" w:hint="eastAsia"/>
          <w:b/>
          <w:sz w:val="24"/>
        </w:rPr>
        <w:t>作无效投标处理。标的</w:t>
      </w:r>
      <w:r>
        <w:rPr>
          <w:rFonts w:ascii="楷体" w:eastAsia="楷体" w:hAnsi="楷体" w:cs="宋体" w:hint="eastAsia"/>
          <w:sz w:val="24"/>
        </w:rPr>
        <w:t>名称、数量、单位、品牌等必须与“开标一览表”一致，</w:t>
      </w:r>
      <w:r>
        <w:rPr>
          <w:rFonts w:ascii="楷体" w:eastAsia="楷体" w:hAnsi="楷体" w:cs="宋体" w:hint="eastAsia"/>
          <w:b/>
          <w:sz w:val="24"/>
        </w:rPr>
        <w:t>否则按无效投标处理。</w:t>
      </w:r>
    </w:p>
    <w:p w14:paraId="70D4EC15" w14:textId="77777777" w:rsidR="009B41DA" w:rsidRDefault="009B41DA">
      <w:pPr>
        <w:spacing w:line="360" w:lineRule="auto"/>
        <w:ind w:firstLineChars="200" w:firstLine="480"/>
        <w:contextualSpacing/>
        <w:rPr>
          <w:rFonts w:ascii="宋体" w:hAnsi="宋体" w:cs="宋体" w:hint="eastAsia"/>
          <w:sz w:val="24"/>
        </w:rPr>
      </w:pPr>
    </w:p>
    <w:p w14:paraId="3371E5CE" w14:textId="77777777" w:rsidR="009B41DA" w:rsidRDefault="001D1FDB">
      <w:pPr>
        <w:snapToGrid w:val="0"/>
        <w:spacing w:before="50" w:after="50"/>
        <w:ind w:firstLineChars="1400" w:firstLine="3360"/>
        <w:rPr>
          <w:rFonts w:ascii="宋体" w:hAnsi="宋体" w:cs="宋体" w:hint="eastAsia"/>
          <w:kern w:val="0"/>
          <w:sz w:val="24"/>
        </w:rPr>
      </w:pPr>
      <w:r>
        <w:rPr>
          <w:rFonts w:ascii="宋体" w:hAnsi="宋体" w:cs="宋体" w:hint="eastAsia"/>
          <w:kern w:val="0"/>
          <w:sz w:val="24"/>
        </w:rPr>
        <w:t>法定代表人或者委托代理人（签字）：</w:t>
      </w:r>
    </w:p>
    <w:p w14:paraId="3389D333" w14:textId="77777777" w:rsidR="009B41DA" w:rsidRDefault="001D1FDB">
      <w:pPr>
        <w:snapToGrid w:val="0"/>
        <w:spacing w:beforeLines="50" w:before="120"/>
        <w:ind w:firstLineChars="1400" w:firstLine="3360"/>
        <w:rPr>
          <w:rFonts w:ascii="宋体" w:hAnsi="宋体" w:cs="宋体" w:hint="eastAsia"/>
          <w:kern w:val="0"/>
          <w:sz w:val="24"/>
        </w:rPr>
      </w:pPr>
      <w:r>
        <w:rPr>
          <w:rFonts w:ascii="宋体" w:hAnsi="宋体" w:cs="宋体" w:hint="eastAsia"/>
          <w:kern w:val="0"/>
          <w:sz w:val="24"/>
        </w:rPr>
        <w:t>投标人</w:t>
      </w:r>
      <w:r>
        <w:rPr>
          <w:rFonts w:ascii="黑体" w:eastAsia="黑体" w:hAnsi="黑体" w:cs="宋体" w:hint="eastAsia"/>
          <w:kern w:val="0"/>
          <w:sz w:val="24"/>
        </w:rPr>
        <w:t>（</w:t>
      </w:r>
      <w:r>
        <w:rPr>
          <w:rFonts w:ascii="宋体" w:hAnsi="宋体" w:cs="宋体" w:hint="eastAsia"/>
          <w:kern w:val="0"/>
          <w:sz w:val="24"/>
        </w:rPr>
        <w:t>公章</w:t>
      </w:r>
      <w:r>
        <w:rPr>
          <w:rFonts w:ascii="黑体" w:eastAsia="黑体" w:hAnsi="黑体" w:cs="宋体" w:hint="eastAsia"/>
          <w:kern w:val="0"/>
          <w:sz w:val="24"/>
        </w:rPr>
        <w:t>）</w:t>
      </w:r>
      <w:r>
        <w:rPr>
          <w:rFonts w:ascii="宋体" w:hAnsi="宋体" w:cs="宋体" w:hint="eastAsia"/>
          <w:kern w:val="0"/>
          <w:sz w:val="24"/>
        </w:rPr>
        <w:t>：</w:t>
      </w:r>
    </w:p>
    <w:p w14:paraId="49780A51" w14:textId="77777777" w:rsidR="009B41DA" w:rsidRDefault="001D1FDB">
      <w:pPr>
        <w:snapToGrid w:val="0"/>
        <w:spacing w:beforeLines="50" w:before="120"/>
        <w:ind w:firstLineChars="1400" w:firstLine="3360"/>
        <w:rPr>
          <w:rFonts w:asciiTheme="minorEastAsia" w:eastAsiaTheme="minorEastAsia" w:hAnsiTheme="minorEastAsia" w:cs="宋体" w:hint="eastAsia"/>
          <w:kern w:val="0"/>
          <w:sz w:val="24"/>
        </w:rPr>
      </w:pPr>
      <w:r>
        <w:rPr>
          <w:rFonts w:ascii="宋体" w:hAnsi="宋体" w:cs="宋体" w:hint="eastAsia"/>
          <w:kern w:val="0"/>
          <w:sz w:val="24"/>
        </w:rPr>
        <w:t xml:space="preserve">日期：   </w:t>
      </w:r>
      <w:r>
        <w:rPr>
          <w:rFonts w:asciiTheme="minorEastAsia" w:eastAsiaTheme="minorEastAsia" w:hAnsiTheme="minorEastAsia" w:cs="宋体" w:hint="eastAsia"/>
          <w:kern w:val="0"/>
          <w:sz w:val="24"/>
        </w:rPr>
        <w:t>年   月   日</w:t>
      </w:r>
    </w:p>
    <w:p w14:paraId="1D30A782" w14:textId="77777777" w:rsidR="009B41DA" w:rsidRDefault="009B41DA">
      <w:pPr>
        <w:snapToGrid w:val="0"/>
        <w:spacing w:before="50" w:afterLines="50" w:after="120"/>
        <w:jc w:val="left"/>
        <w:rPr>
          <w:rFonts w:ascii="宋体" w:hAnsi="宋体" w:cs="宋体" w:hint="eastAsia"/>
          <w:sz w:val="24"/>
          <w:szCs w:val="20"/>
        </w:rPr>
      </w:pPr>
    </w:p>
    <w:p w14:paraId="6E96F726" w14:textId="77777777" w:rsidR="009B41DA" w:rsidRDefault="009B41DA">
      <w:pPr>
        <w:snapToGrid w:val="0"/>
        <w:spacing w:before="50" w:afterLines="50" w:after="120"/>
        <w:jc w:val="left"/>
        <w:rPr>
          <w:rFonts w:ascii="宋体" w:hAnsi="宋体" w:cs="宋体" w:hint="eastAsia"/>
          <w:sz w:val="24"/>
          <w:szCs w:val="20"/>
        </w:rPr>
      </w:pPr>
    </w:p>
    <w:p w14:paraId="30944D3D" w14:textId="77777777" w:rsidR="009B41DA" w:rsidRDefault="001D1FDB">
      <w:pPr>
        <w:snapToGrid w:val="0"/>
        <w:spacing w:beforeLines="50" w:before="120" w:after="50"/>
        <w:ind w:left="142"/>
        <w:jc w:val="left"/>
        <w:rPr>
          <w:rFonts w:ascii="宋体" w:hAnsi="宋体" w:cs="宋体" w:hint="eastAsia"/>
          <w:b/>
          <w:sz w:val="24"/>
        </w:rPr>
      </w:pPr>
      <w:r>
        <w:rPr>
          <w:rFonts w:ascii="宋体" w:hAnsi="宋体" w:cs="宋体" w:hint="eastAsia"/>
          <w:b/>
          <w:sz w:val="24"/>
        </w:rPr>
        <w:br w:type="page"/>
      </w:r>
      <w:r>
        <w:rPr>
          <w:rFonts w:ascii="宋体" w:hAnsi="宋体" w:cs="宋体" w:hint="eastAsia"/>
          <w:b/>
          <w:sz w:val="24"/>
        </w:rPr>
        <w:lastRenderedPageBreak/>
        <w:t>4. 技术要求偏离表格式（注：按采购需求具体项目修改）</w:t>
      </w:r>
    </w:p>
    <w:p w14:paraId="4463EE4F" w14:textId="77777777" w:rsidR="009B41DA" w:rsidRDefault="009B41DA">
      <w:pPr>
        <w:snapToGrid w:val="0"/>
        <w:spacing w:beforeLines="50" w:before="120" w:after="50"/>
        <w:ind w:left="142"/>
        <w:jc w:val="left"/>
        <w:rPr>
          <w:rFonts w:ascii="宋体" w:hAnsi="宋体" w:cs="宋体" w:hint="eastAsia"/>
          <w:b/>
          <w:sz w:val="24"/>
        </w:rPr>
      </w:pPr>
    </w:p>
    <w:p w14:paraId="48BA1BAC" w14:textId="77777777" w:rsidR="009B41DA" w:rsidRDefault="001D1FDB">
      <w:pPr>
        <w:snapToGrid w:val="0"/>
        <w:spacing w:beforeLines="50" w:before="120" w:after="50"/>
        <w:ind w:left="142"/>
        <w:jc w:val="center"/>
        <w:rPr>
          <w:rFonts w:ascii="宋体" w:hAnsi="宋体" w:cs="宋体" w:hint="eastAsia"/>
          <w:b/>
          <w:sz w:val="32"/>
          <w:szCs w:val="32"/>
        </w:rPr>
      </w:pPr>
      <w:r>
        <w:rPr>
          <w:rFonts w:ascii="宋体" w:hAnsi="宋体" w:cs="宋体" w:hint="eastAsia"/>
          <w:b/>
          <w:sz w:val="32"/>
          <w:szCs w:val="32"/>
        </w:rPr>
        <w:t>技术要求偏离表</w:t>
      </w:r>
    </w:p>
    <w:p w14:paraId="26C4808F" w14:textId="77777777" w:rsidR="009B41DA" w:rsidRDefault="009B41DA">
      <w:pPr>
        <w:pStyle w:val="Title1"/>
      </w:pPr>
    </w:p>
    <w:p w14:paraId="5B84B714" w14:textId="77777777" w:rsidR="009B41DA" w:rsidRDefault="001D1FDB">
      <w:pPr>
        <w:snapToGrid w:val="0"/>
        <w:spacing w:before="50" w:after="50" w:line="360" w:lineRule="auto"/>
        <w:rPr>
          <w:rFonts w:ascii="宋体" w:hAnsi="宋体" w:cs="宋体" w:hint="eastAsia"/>
          <w:sz w:val="24"/>
          <w:u w:val="single"/>
        </w:rPr>
      </w:pPr>
      <w:r>
        <w:rPr>
          <w:rFonts w:ascii="宋体" w:hAnsi="宋体" w:cs="宋体" w:hint="eastAsia"/>
          <w:sz w:val="24"/>
        </w:rPr>
        <w:t>项目名称：                    项目编号：              分标：</w:t>
      </w:r>
    </w:p>
    <w:p w14:paraId="0D705EE6" w14:textId="77777777" w:rsidR="009B41DA" w:rsidRDefault="001D1FDB">
      <w:pPr>
        <w:pStyle w:val="ad"/>
        <w:rPr>
          <w:rFonts w:hAnsi="宋体" w:cs="宋体" w:hint="eastAsia"/>
          <w:sz w:val="24"/>
        </w:rPr>
      </w:pPr>
      <w:r>
        <w:rPr>
          <w:rFonts w:hAnsi="宋体" w:cs="宋体" w:hint="eastAsia"/>
          <w:sz w:val="24"/>
        </w:rPr>
        <w:t>投标人名称：</w:t>
      </w:r>
    </w:p>
    <w:p w14:paraId="2AF54EDC" w14:textId="77777777" w:rsidR="009B41DA" w:rsidRDefault="009B41DA">
      <w:pPr>
        <w:pStyle w:val="4"/>
      </w:pPr>
    </w:p>
    <w:tbl>
      <w:tblPr>
        <w:tblW w:w="89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
        <w:gridCol w:w="2143"/>
        <w:gridCol w:w="1834"/>
        <w:gridCol w:w="2181"/>
        <w:gridCol w:w="1934"/>
      </w:tblGrid>
      <w:tr w:rsidR="009B41DA" w14:paraId="376CAD8C" w14:textId="77777777">
        <w:trPr>
          <w:trHeight w:val="643"/>
          <w:jc w:val="center"/>
        </w:trPr>
        <w:tc>
          <w:tcPr>
            <w:tcW w:w="852" w:type="dxa"/>
            <w:vAlign w:val="center"/>
          </w:tcPr>
          <w:p w14:paraId="1FDF1555" w14:textId="77777777" w:rsidR="009B41DA" w:rsidRDefault="001D1FDB">
            <w:pPr>
              <w:pStyle w:val="ad"/>
              <w:spacing w:line="400" w:lineRule="exact"/>
              <w:jc w:val="center"/>
              <w:rPr>
                <w:rFonts w:hAnsi="宋体" w:cs="宋体" w:hint="eastAsia"/>
                <w:kern w:val="2"/>
                <w:sz w:val="24"/>
                <w:szCs w:val="24"/>
              </w:rPr>
            </w:pPr>
            <w:r>
              <w:rPr>
                <w:rFonts w:hAnsi="宋体" w:cs="宋体" w:hint="eastAsia"/>
                <w:kern w:val="2"/>
                <w:sz w:val="24"/>
                <w:szCs w:val="24"/>
              </w:rPr>
              <w:t>序号</w:t>
            </w:r>
          </w:p>
        </w:tc>
        <w:tc>
          <w:tcPr>
            <w:tcW w:w="2143" w:type="dxa"/>
            <w:vAlign w:val="center"/>
          </w:tcPr>
          <w:p w14:paraId="4C421553" w14:textId="77777777" w:rsidR="009B41DA" w:rsidRDefault="001D1FDB">
            <w:pPr>
              <w:pStyle w:val="ad"/>
              <w:spacing w:line="400" w:lineRule="exact"/>
              <w:jc w:val="center"/>
              <w:rPr>
                <w:rFonts w:hAnsi="宋体" w:cs="宋体" w:hint="eastAsia"/>
                <w:kern w:val="2"/>
                <w:sz w:val="24"/>
                <w:szCs w:val="24"/>
              </w:rPr>
            </w:pPr>
            <w:r>
              <w:rPr>
                <w:rFonts w:hAnsi="宋体" w:cs="宋体" w:hint="eastAsia"/>
                <w:kern w:val="2"/>
                <w:sz w:val="24"/>
                <w:szCs w:val="24"/>
              </w:rPr>
              <w:t>标的名称</w:t>
            </w:r>
          </w:p>
        </w:tc>
        <w:tc>
          <w:tcPr>
            <w:tcW w:w="1834" w:type="dxa"/>
            <w:vAlign w:val="center"/>
          </w:tcPr>
          <w:p w14:paraId="1E38FAE1" w14:textId="77777777" w:rsidR="009B41DA" w:rsidRDefault="001D1FDB">
            <w:pPr>
              <w:pStyle w:val="ad"/>
              <w:spacing w:line="400" w:lineRule="exact"/>
              <w:jc w:val="center"/>
              <w:rPr>
                <w:rFonts w:hAnsi="宋体" w:cs="宋体" w:hint="eastAsia"/>
                <w:kern w:val="2"/>
                <w:sz w:val="24"/>
                <w:szCs w:val="24"/>
              </w:rPr>
            </w:pPr>
            <w:r>
              <w:rPr>
                <w:rFonts w:hAnsi="宋体" w:cs="宋体" w:hint="eastAsia"/>
                <w:kern w:val="2"/>
                <w:sz w:val="24"/>
                <w:szCs w:val="24"/>
              </w:rPr>
              <w:t>技术要求</w:t>
            </w:r>
          </w:p>
        </w:tc>
        <w:tc>
          <w:tcPr>
            <w:tcW w:w="2181" w:type="dxa"/>
            <w:vAlign w:val="center"/>
          </w:tcPr>
          <w:p w14:paraId="0AFD4888" w14:textId="77777777" w:rsidR="009B41DA" w:rsidRDefault="001D1FDB">
            <w:pPr>
              <w:pStyle w:val="ad"/>
              <w:spacing w:line="400" w:lineRule="exact"/>
              <w:jc w:val="center"/>
              <w:rPr>
                <w:rFonts w:hAnsi="宋体" w:cs="宋体" w:hint="eastAsia"/>
                <w:kern w:val="2"/>
                <w:sz w:val="24"/>
                <w:szCs w:val="24"/>
              </w:rPr>
            </w:pPr>
            <w:r>
              <w:rPr>
                <w:rFonts w:hAnsi="宋体" w:cs="宋体" w:hint="eastAsia"/>
                <w:kern w:val="2"/>
                <w:sz w:val="24"/>
                <w:szCs w:val="24"/>
              </w:rPr>
              <w:t>投标响应</w:t>
            </w:r>
          </w:p>
        </w:tc>
        <w:tc>
          <w:tcPr>
            <w:tcW w:w="1934" w:type="dxa"/>
            <w:vAlign w:val="center"/>
          </w:tcPr>
          <w:p w14:paraId="31D44520" w14:textId="77777777" w:rsidR="009B41DA" w:rsidRDefault="001D1FDB">
            <w:pPr>
              <w:pStyle w:val="ad"/>
              <w:spacing w:line="400" w:lineRule="exact"/>
              <w:jc w:val="center"/>
              <w:rPr>
                <w:rFonts w:hAnsi="宋体" w:cs="宋体" w:hint="eastAsia"/>
                <w:kern w:val="2"/>
                <w:sz w:val="24"/>
                <w:szCs w:val="24"/>
              </w:rPr>
            </w:pPr>
            <w:r>
              <w:rPr>
                <w:rFonts w:hAnsi="宋体" w:cs="宋体" w:hint="eastAsia"/>
                <w:kern w:val="2"/>
                <w:sz w:val="24"/>
                <w:szCs w:val="24"/>
              </w:rPr>
              <w:t>偏离说明</w:t>
            </w:r>
          </w:p>
        </w:tc>
      </w:tr>
      <w:tr w:rsidR="009B41DA" w14:paraId="52DF377C" w14:textId="77777777">
        <w:trPr>
          <w:jc w:val="center"/>
        </w:trPr>
        <w:tc>
          <w:tcPr>
            <w:tcW w:w="852" w:type="dxa"/>
          </w:tcPr>
          <w:p w14:paraId="5F4AB44A" w14:textId="77777777" w:rsidR="009B41DA" w:rsidRDefault="009B41DA">
            <w:pPr>
              <w:pStyle w:val="ad"/>
              <w:spacing w:line="600" w:lineRule="exact"/>
              <w:jc w:val="center"/>
              <w:rPr>
                <w:rFonts w:hAnsi="宋体" w:cs="宋体" w:hint="eastAsia"/>
                <w:kern w:val="2"/>
                <w:sz w:val="24"/>
                <w:szCs w:val="24"/>
              </w:rPr>
            </w:pPr>
          </w:p>
        </w:tc>
        <w:tc>
          <w:tcPr>
            <w:tcW w:w="2143" w:type="dxa"/>
            <w:vAlign w:val="center"/>
          </w:tcPr>
          <w:p w14:paraId="4FF37251" w14:textId="77777777" w:rsidR="009B41DA" w:rsidRDefault="009B41DA">
            <w:pPr>
              <w:pStyle w:val="ad"/>
              <w:spacing w:line="600" w:lineRule="exact"/>
              <w:jc w:val="center"/>
              <w:rPr>
                <w:rFonts w:hAnsi="宋体" w:cs="宋体" w:hint="eastAsia"/>
                <w:kern w:val="2"/>
                <w:sz w:val="24"/>
                <w:szCs w:val="24"/>
              </w:rPr>
            </w:pPr>
          </w:p>
        </w:tc>
        <w:tc>
          <w:tcPr>
            <w:tcW w:w="1834" w:type="dxa"/>
            <w:vAlign w:val="center"/>
          </w:tcPr>
          <w:p w14:paraId="49757BCB" w14:textId="77777777" w:rsidR="009B41DA" w:rsidRDefault="009B41DA">
            <w:pPr>
              <w:pStyle w:val="ad"/>
              <w:spacing w:line="600" w:lineRule="exact"/>
              <w:jc w:val="center"/>
              <w:rPr>
                <w:rFonts w:hAnsi="宋体" w:cs="宋体" w:hint="eastAsia"/>
                <w:kern w:val="2"/>
                <w:sz w:val="24"/>
                <w:szCs w:val="24"/>
              </w:rPr>
            </w:pPr>
          </w:p>
        </w:tc>
        <w:tc>
          <w:tcPr>
            <w:tcW w:w="2181" w:type="dxa"/>
            <w:vAlign w:val="center"/>
          </w:tcPr>
          <w:p w14:paraId="3B1B09F1" w14:textId="77777777" w:rsidR="009B41DA" w:rsidRDefault="009B41DA">
            <w:pPr>
              <w:pStyle w:val="ad"/>
              <w:spacing w:line="600" w:lineRule="exact"/>
              <w:jc w:val="center"/>
              <w:rPr>
                <w:rFonts w:hAnsi="宋体" w:cs="宋体" w:hint="eastAsia"/>
                <w:kern w:val="2"/>
                <w:sz w:val="24"/>
                <w:szCs w:val="24"/>
              </w:rPr>
            </w:pPr>
          </w:p>
        </w:tc>
        <w:tc>
          <w:tcPr>
            <w:tcW w:w="1934" w:type="dxa"/>
            <w:vAlign w:val="center"/>
          </w:tcPr>
          <w:p w14:paraId="17592B4F" w14:textId="77777777" w:rsidR="009B41DA" w:rsidRDefault="009B41DA">
            <w:pPr>
              <w:pStyle w:val="ad"/>
              <w:spacing w:line="600" w:lineRule="exact"/>
              <w:jc w:val="center"/>
              <w:rPr>
                <w:rFonts w:hAnsi="宋体" w:cs="宋体" w:hint="eastAsia"/>
                <w:kern w:val="2"/>
                <w:sz w:val="24"/>
                <w:szCs w:val="24"/>
              </w:rPr>
            </w:pPr>
          </w:p>
        </w:tc>
      </w:tr>
      <w:tr w:rsidR="009B41DA" w14:paraId="29EEFB38" w14:textId="77777777">
        <w:trPr>
          <w:jc w:val="center"/>
        </w:trPr>
        <w:tc>
          <w:tcPr>
            <w:tcW w:w="852" w:type="dxa"/>
          </w:tcPr>
          <w:p w14:paraId="58607C51" w14:textId="77777777" w:rsidR="009B41DA" w:rsidRDefault="009B41DA">
            <w:pPr>
              <w:pStyle w:val="ad"/>
              <w:spacing w:line="600" w:lineRule="exact"/>
              <w:rPr>
                <w:rFonts w:hAnsi="宋体" w:cs="宋体" w:hint="eastAsia"/>
                <w:kern w:val="2"/>
                <w:sz w:val="24"/>
                <w:szCs w:val="24"/>
              </w:rPr>
            </w:pPr>
          </w:p>
        </w:tc>
        <w:tc>
          <w:tcPr>
            <w:tcW w:w="2143" w:type="dxa"/>
          </w:tcPr>
          <w:p w14:paraId="088E1B54" w14:textId="77777777" w:rsidR="009B41DA" w:rsidRDefault="009B41DA">
            <w:pPr>
              <w:pStyle w:val="ad"/>
              <w:spacing w:line="600" w:lineRule="exact"/>
              <w:rPr>
                <w:rFonts w:hAnsi="宋体" w:cs="宋体" w:hint="eastAsia"/>
                <w:kern w:val="2"/>
                <w:sz w:val="24"/>
                <w:szCs w:val="24"/>
              </w:rPr>
            </w:pPr>
          </w:p>
        </w:tc>
        <w:tc>
          <w:tcPr>
            <w:tcW w:w="1834" w:type="dxa"/>
          </w:tcPr>
          <w:p w14:paraId="4EBB0835" w14:textId="77777777" w:rsidR="009B41DA" w:rsidRDefault="009B41DA">
            <w:pPr>
              <w:pStyle w:val="ad"/>
              <w:spacing w:line="600" w:lineRule="exact"/>
              <w:rPr>
                <w:rFonts w:hAnsi="宋体" w:cs="宋体" w:hint="eastAsia"/>
                <w:kern w:val="2"/>
                <w:sz w:val="24"/>
                <w:szCs w:val="24"/>
              </w:rPr>
            </w:pPr>
          </w:p>
        </w:tc>
        <w:tc>
          <w:tcPr>
            <w:tcW w:w="2181" w:type="dxa"/>
          </w:tcPr>
          <w:p w14:paraId="7836B6E9" w14:textId="77777777" w:rsidR="009B41DA" w:rsidRDefault="009B41DA">
            <w:pPr>
              <w:pStyle w:val="ad"/>
              <w:spacing w:line="600" w:lineRule="exact"/>
              <w:rPr>
                <w:rFonts w:hAnsi="宋体" w:cs="宋体" w:hint="eastAsia"/>
                <w:kern w:val="2"/>
                <w:sz w:val="24"/>
                <w:szCs w:val="24"/>
              </w:rPr>
            </w:pPr>
          </w:p>
        </w:tc>
        <w:tc>
          <w:tcPr>
            <w:tcW w:w="1934" w:type="dxa"/>
          </w:tcPr>
          <w:p w14:paraId="66140ACB" w14:textId="77777777" w:rsidR="009B41DA" w:rsidRDefault="009B41DA">
            <w:pPr>
              <w:pStyle w:val="ad"/>
              <w:spacing w:line="600" w:lineRule="exact"/>
              <w:rPr>
                <w:rFonts w:hAnsi="宋体" w:cs="宋体" w:hint="eastAsia"/>
                <w:kern w:val="2"/>
                <w:sz w:val="24"/>
                <w:szCs w:val="24"/>
              </w:rPr>
            </w:pPr>
          </w:p>
        </w:tc>
      </w:tr>
      <w:tr w:rsidR="009B41DA" w14:paraId="307C2E5D" w14:textId="77777777">
        <w:trPr>
          <w:jc w:val="center"/>
        </w:trPr>
        <w:tc>
          <w:tcPr>
            <w:tcW w:w="852" w:type="dxa"/>
          </w:tcPr>
          <w:p w14:paraId="50285548" w14:textId="77777777" w:rsidR="009B41DA" w:rsidRDefault="009B41DA">
            <w:pPr>
              <w:pStyle w:val="ad"/>
              <w:spacing w:line="600" w:lineRule="exact"/>
              <w:rPr>
                <w:rFonts w:hAnsi="宋体" w:cs="宋体" w:hint="eastAsia"/>
                <w:kern w:val="2"/>
                <w:sz w:val="24"/>
                <w:szCs w:val="24"/>
              </w:rPr>
            </w:pPr>
          </w:p>
        </w:tc>
        <w:tc>
          <w:tcPr>
            <w:tcW w:w="2143" w:type="dxa"/>
          </w:tcPr>
          <w:p w14:paraId="365C7F00" w14:textId="77777777" w:rsidR="009B41DA" w:rsidRDefault="009B41DA">
            <w:pPr>
              <w:pStyle w:val="ad"/>
              <w:spacing w:line="600" w:lineRule="exact"/>
              <w:rPr>
                <w:rFonts w:hAnsi="宋体" w:cs="宋体" w:hint="eastAsia"/>
                <w:kern w:val="2"/>
                <w:sz w:val="24"/>
                <w:szCs w:val="24"/>
              </w:rPr>
            </w:pPr>
          </w:p>
        </w:tc>
        <w:tc>
          <w:tcPr>
            <w:tcW w:w="1834" w:type="dxa"/>
          </w:tcPr>
          <w:p w14:paraId="158106A8" w14:textId="77777777" w:rsidR="009B41DA" w:rsidRDefault="009B41DA">
            <w:pPr>
              <w:pStyle w:val="ad"/>
              <w:spacing w:line="600" w:lineRule="exact"/>
              <w:rPr>
                <w:rFonts w:hAnsi="宋体" w:cs="宋体" w:hint="eastAsia"/>
                <w:kern w:val="2"/>
                <w:sz w:val="24"/>
                <w:szCs w:val="24"/>
              </w:rPr>
            </w:pPr>
          </w:p>
        </w:tc>
        <w:tc>
          <w:tcPr>
            <w:tcW w:w="2181" w:type="dxa"/>
          </w:tcPr>
          <w:p w14:paraId="11E924D7" w14:textId="77777777" w:rsidR="009B41DA" w:rsidRDefault="009B41DA">
            <w:pPr>
              <w:pStyle w:val="ad"/>
              <w:spacing w:line="600" w:lineRule="exact"/>
              <w:rPr>
                <w:rFonts w:hAnsi="宋体" w:cs="宋体" w:hint="eastAsia"/>
                <w:kern w:val="2"/>
                <w:sz w:val="24"/>
                <w:szCs w:val="24"/>
              </w:rPr>
            </w:pPr>
          </w:p>
        </w:tc>
        <w:tc>
          <w:tcPr>
            <w:tcW w:w="1934" w:type="dxa"/>
          </w:tcPr>
          <w:p w14:paraId="3836FC5C" w14:textId="77777777" w:rsidR="009B41DA" w:rsidRDefault="009B41DA">
            <w:pPr>
              <w:pStyle w:val="ad"/>
              <w:spacing w:line="600" w:lineRule="exact"/>
              <w:rPr>
                <w:rFonts w:hAnsi="宋体" w:cs="宋体" w:hint="eastAsia"/>
                <w:kern w:val="2"/>
                <w:sz w:val="24"/>
                <w:szCs w:val="24"/>
              </w:rPr>
            </w:pPr>
          </w:p>
        </w:tc>
      </w:tr>
      <w:tr w:rsidR="009B41DA" w14:paraId="7B3013EF" w14:textId="77777777">
        <w:trPr>
          <w:jc w:val="center"/>
        </w:trPr>
        <w:tc>
          <w:tcPr>
            <w:tcW w:w="852" w:type="dxa"/>
          </w:tcPr>
          <w:p w14:paraId="270B7091" w14:textId="77777777" w:rsidR="009B41DA" w:rsidRDefault="009B41DA">
            <w:pPr>
              <w:pStyle w:val="ad"/>
              <w:spacing w:line="600" w:lineRule="exact"/>
              <w:rPr>
                <w:rFonts w:hAnsi="宋体" w:cs="宋体" w:hint="eastAsia"/>
                <w:kern w:val="2"/>
                <w:sz w:val="24"/>
                <w:szCs w:val="24"/>
              </w:rPr>
            </w:pPr>
          </w:p>
        </w:tc>
        <w:tc>
          <w:tcPr>
            <w:tcW w:w="2143" w:type="dxa"/>
          </w:tcPr>
          <w:p w14:paraId="7CEA28CA" w14:textId="77777777" w:rsidR="009B41DA" w:rsidRDefault="009B41DA">
            <w:pPr>
              <w:pStyle w:val="ad"/>
              <w:spacing w:line="600" w:lineRule="exact"/>
              <w:rPr>
                <w:rFonts w:hAnsi="宋体" w:cs="宋体" w:hint="eastAsia"/>
                <w:kern w:val="2"/>
                <w:sz w:val="24"/>
                <w:szCs w:val="24"/>
              </w:rPr>
            </w:pPr>
          </w:p>
        </w:tc>
        <w:tc>
          <w:tcPr>
            <w:tcW w:w="1834" w:type="dxa"/>
          </w:tcPr>
          <w:p w14:paraId="3E2BBD7A" w14:textId="77777777" w:rsidR="009B41DA" w:rsidRDefault="009B41DA">
            <w:pPr>
              <w:pStyle w:val="ad"/>
              <w:spacing w:line="600" w:lineRule="exact"/>
              <w:rPr>
                <w:rFonts w:hAnsi="宋体" w:cs="宋体" w:hint="eastAsia"/>
                <w:kern w:val="2"/>
                <w:sz w:val="24"/>
                <w:szCs w:val="24"/>
              </w:rPr>
            </w:pPr>
          </w:p>
        </w:tc>
        <w:tc>
          <w:tcPr>
            <w:tcW w:w="2181" w:type="dxa"/>
          </w:tcPr>
          <w:p w14:paraId="2F10C0F8" w14:textId="77777777" w:rsidR="009B41DA" w:rsidRDefault="009B41DA">
            <w:pPr>
              <w:pStyle w:val="ad"/>
              <w:spacing w:line="600" w:lineRule="exact"/>
              <w:rPr>
                <w:rFonts w:hAnsi="宋体" w:cs="宋体" w:hint="eastAsia"/>
                <w:kern w:val="2"/>
                <w:sz w:val="24"/>
                <w:szCs w:val="24"/>
              </w:rPr>
            </w:pPr>
          </w:p>
        </w:tc>
        <w:tc>
          <w:tcPr>
            <w:tcW w:w="1934" w:type="dxa"/>
          </w:tcPr>
          <w:p w14:paraId="30C7C728" w14:textId="77777777" w:rsidR="009B41DA" w:rsidRDefault="009B41DA">
            <w:pPr>
              <w:pStyle w:val="ad"/>
              <w:spacing w:line="600" w:lineRule="exact"/>
              <w:rPr>
                <w:rFonts w:hAnsi="宋体" w:cs="宋体" w:hint="eastAsia"/>
                <w:kern w:val="2"/>
                <w:sz w:val="24"/>
                <w:szCs w:val="24"/>
              </w:rPr>
            </w:pPr>
          </w:p>
        </w:tc>
      </w:tr>
      <w:tr w:rsidR="009B41DA" w14:paraId="5D385CE8" w14:textId="77777777">
        <w:trPr>
          <w:jc w:val="center"/>
        </w:trPr>
        <w:tc>
          <w:tcPr>
            <w:tcW w:w="852" w:type="dxa"/>
          </w:tcPr>
          <w:p w14:paraId="7E799FD2" w14:textId="77777777" w:rsidR="009B41DA" w:rsidRDefault="009B41DA">
            <w:pPr>
              <w:pStyle w:val="ad"/>
              <w:spacing w:line="600" w:lineRule="exact"/>
              <w:rPr>
                <w:rFonts w:hAnsi="宋体" w:cs="宋体" w:hint="eastAsia"/>
                <w:kern w:val="2"/>
                <w:sz w:val="24"/>
                <w:szCs w:val="24"/>
              </w:rPr>
            </w:pPr>
          </w:p>
        </w:tc>
        <w:tc>
          <w:tcPr>
            <w:tcW w:w="2143" w:type="dxa"/>
          </w:tcPr>
          <w:p w14:paraId="1AF53FFD" w14:textId="77777777" w:rsidR="009B41DA" w:rsidRDefault="009B41DA">
            <w:pPr>
              <w:pStyle w:val="ad"/>
              <w:spacing w:line="600" w:lineRule="exact"/>
              <w:rPr>
                <w:rFonts w:hAnsi="宋体" w:cs="宋体" w:hint="eastAsia"/>
                <w:kern w:val="2"/>
                <w:sz w:val="24"/>
                <w:szCs w:val="24"/>
              </w:rPr>
            </w:pPr>
          </w:p>
        </w:tc>
        <w:tc>
          <w:tcPr>
            <w:tcW w:w="1834" w:type="dxa"/>
          </w:tcPr>
          <w:p w14:paraId="4DA49AC3" w14:textId="77777777" w:rsidR="009B41DA" w:rsidRDefault="009B41DA">
            <w:pPr>
              <w:pStyle w:val="ad"/>
              <w:spacing w:line="600" w:lineRule="exact"/>
              <w:rPr>
                <w:rFonts w:hAnsi="宋体" w:cs="宋体" w:hint="eastAsia"/>
                <w:kern w:val="2"/>
                <w:sz w:val="24"/>
                <w:szCs w:val="24"/>
              </w:rPr>
            </w:pPr>
          </w:p>
        </w:tc>
        <w:tc>
          <w:tcPr>
            <w:tcW w:w="2181" w:type="dxa"/>
          </w:tcPr>
          <w:p w14:paraId="3ED1FA1D" w14:textId="77777777" w:rsidR="009B41DA" w:rsidRDefault="009B41DA">
            <w:pPr>
              <w:pStyle w:val="ad"/>
              <w:spacing w:line="600" w:lineRule="exact"/>
              <w:rPr>
                <w:rFonts w:hAnsi="宋体" w:cs="宋体" w:hint="eastAsia"/>
                <w:kern w:val="2"/>
                <w:sz w:val="24"/>
                <w:szCs w:val="24"/>
              </w:rPr>
            </w:pPr>
          </w:p>
        </w:tc>
        <w:tc>
          <w:tcPr>
            <w:tcW w:w="1934" w:type="dxa"/>
          </w:tcPr>
          <w:p w14:paraId="18750B1F" w14:textId="77777777" w:rsidR="009B41DA" w:rsidRDefault="009B41DA">
            <w:pPr>
              <w:pStyle w:val="ad"/>
              <w:spacing w:line="600" w:lineRule="exact"/>
              <w:rPr>
                <w:rFonts w:hAnsi="宋体" w:cs="宋体" w:hint="eastAsia"/>
                <w:kern w:val="2"/>
                <w:sz w:val="24"/>
                <w:szCs w:val="24"/>
              </w:rPr>
            </w:pPr>
          </w:p>
        </w:tc>
      </w:tr>
      <w:tr w:rsidR="009B41DA" w14:paraId="59AC5E40" w14:textId="77777777">
        <w:trPr>
          <w:jc w:val="center"/>
        </w:trPr>
        <w:tc>
          <w:tcPr>
            <w:tcW w:w="852" w:type="dxa"/>
          </w:tcPr>
          <w:p w14:paraId="56511668" w14:textId="77777777" w:rsidR="009B41DA" w:rsidRDefault="009B41DA">
            <w:pPr>
              <w:pStyle w:val="ad"/>
              <w:spacing w:line="600" w:lineRule="exact"/>
              <w:rPr>
                <w:rFonts w:hAnsi="宋体" w:cs="宋体" w:hint="eastAsia"/>
                <w:kern w:val="2"/>
                <w:sz w:val="24"/>
                <w:szCs w:val="24"/>
              </w:rPr>
            </w:pPr>
          </w:p>
        </w:tc>
        <w:tc>
          <w:tcPr>
            <w:tcW w:w="2143" w:type="dxa"/>
          </w:tcPr>
          <w:p w14:paraId="7FD583B8" w14:textId="77777777" w:rsidR="009B41DA" w:rsidRDefault="009B41DA">
            <w:pPr>
              <w:pStyle w:val="ad"/>
              <w:spacing w:line="600" w:lineRule="exact"/>
              <w:rPr>
                <w:rFonts w:hAnsi="宋体" w:cs="宋体" w:hint="eastAsia"/>
                <w:kern w:val="2"/>
                <w:sz w:val="24"/>
                <w:szCs w:val="24"/>
              </w:rPr>
            </w:pPr>
          </w:p>
        </w:tc>
        <w:tc>
          <w:tcPr>
            <w:tcW w:w="1834" w:type="dxa"/>
          </w:tcPr>
          <w:p w14:paraId="3D2B3848" w14:textId="77777777" w:rsidR="009B41DA" w:rsidRDefault="009B41DA">
            <w:pPr>
              <w:pStyle w:val="ad"/>
              <w:spacing w:line="600" w:lineRule="exact"/>
              <w:rPr>
                <w:rFonts w:hAnsi="宋体" w:cs="宋体" w:hint="eastAsia"/>
                <w:kern w:val="2"/>
                <w:sz w:val="24"/>
                <w:szCs w:val="24"/>
              </w:rPr>
            </w:pPr>
          </w:p>
        </w:tc>
        <w:tc>
          <w:tcPr>
            <w:tcW w:w="2181" w:type="dxa"/>
          </w:tcPr>
          <w:p w14:paraId="3E1B0789" w14:textId="77777777" w:rsidR="009B41DA" w:rsidRDefault="009B41DA">
            <w:pPr>
              <w:pStyle w:val="ad"/>
              <w:spacing w:line="600" w:lineRule="exact"/>
              <w:rPr>
                <w:rFonts w:hAnsi="宋体" w:cs="宋体" w:hint="eastAsia"/>
                <w:kern w:val="2"/>
                <w:sz w:val="24"/>
                <w:szCs w:val="24"/>
              </w:rPr>
            </w:pPr>
          </w:p>
        </w:tc>
        <w:tc>
          <w:tcPr>
            <w:tcW w:w="1934" w:type="dxa"/>
          </w:tcPr>
          <w:p w14:paraId="2DFCE365" w14:textId="77777777" w:rsidR="009B41DA" w:rsidRDefault="009B41DA">
            <w:pPr>
              <w:pStyle w:val="ad"/>
              <w:spacing w:line="600" w:lineRule="exact"/>
              <w:rPr>
                <w:rFonts w:hAnsi="宋体" w:cs="宋体" w:hint="eastAsia"/>
                <w:kern w:val="2"/>
                <w:sz w:val="24"/>
                <w:szCs w:val="24"/>
              </w:rPr>
            </w:pPr>
          </w:p>
        </w:tc>
      </w:tr>
    </w:tbl>
    <w:p w14:paraId="44A89ECF" w14:textId="77777777" w:rsidR="009B41DA" w:rsidRDefault="001D1FDB">
      <w:pPr>
        <w:pStyle w:val="32"/>
        <w:rPr>
          <w:rFonts w:ascii="楷体" w:eastAsia="楷体" w:hAnsi="楷体" w:cs="宋体" w:hint="eastAsia"/>
        </w:rPr>
      </w:pPr>
      <w:r>
        <w:rPr>
          <w:rFonts w:ascii="楷体" w:eastAsia="楷体" w:hAnsi="楷体" w:cs="宋体" w:hint="eastAsia"/>
        </w:rPr>
        <w:t>注：</w:t>
      </w:r>
    </w:p>
    <w:p w14:paraId="13E131B6" w14:textId="77777777" w:rsidR="009B41DA" w:rsidRDefault="001D1FDB">
      <w:pPr>
        <w:pStyle w:val="ac"/>
        <w:spacing w:line="360" w:lineRule="auto"/>
        <w:ind w:firstLineChars="200" w:firstLine="480"/>
        <w:rPr>
          <w:rFonts w:ascii="楷体" w:eastAsia="楷体" w:hAnsi="楷体" w:cs="宋体" w:hint="eastAsia"/>
          <w:szCs w:val="32"/>
        </w:rPr>
      </w:pPr>
      <w:r>
        <w:rPr>
          <w:rFonts w:ascii="楷体" w:eastAsia="楷体" w:hAnsi="楷体" w:cs="宋体"/>
          <w:sz w:val="24"/>
          <w:szCs w:val="24"/>
        </w:rPr>
        <w:t>1.</w:t>
      </w:r>
      <w:r>
        <w:rPr>
          <w:rFonts w:ascii="楷体" w:eastAsia="楷体" w:hAnsi="楷体" w:cs="宋体" w:hint="eastAsia"/>
          <w:sz w:val="24"/>
          <w:szCs w:val="24"/>
        </w:rPr>
        <w:t>说明：应对照招标文件“第二章采购需求”中的“技术参数及性能（配置）要求”逐条作明确的投标响应，并</w:t>
      </w:r>
      <w:proofErr w:type="gramStart"/>
      <w:r>
        <w:rPr>
          <w:rFonts w:ascii="楷体" w:eastAsia="楷体" w:hAnsi="楷体" w:cs="宋体" w:hint="eastAsia"/>
          <w:sz w:val="24"/>
          <w:szCs w:val="24"/>
        </w:rPr>
        <w:t>作出</w:t>
      </w:r>
      <w:proofErr w:type="gramEnd"/>
      <w:r>
        <w:rPr>
          <w:rFonts w:ascii="楷体" w:eastAsia="楷体" w:hAnsi="楷体" w:cs="宋体" w:hint="eastAsia"/>
          <w:sz w:val="24"/>
          <w:szCs w:val="24"/>
        </w:rPr>
        <w:t>偏离说明。</w:t>
      </w:r>
    </w:p>
    <w:p w14:paraId="413CC3AC" w14:textId="77777777" w:rsidR="009B41DA" w:rsidRDefault="001D1FDB">
      <w:pPr>
        <w:pStyle w:val="32"/>
        <w:spacing w:line="360" w:lineRule="auto"/>
        <w:ind w:firstLineChars="200" w:firstLine="480"/>
        <w:rPr>
          <w:rFonts w:ascii="楷体" w:eastAsia="楷体" w:hAnsi="楷体" w:cs="宋体" w:hint="eastAsia"/>
          <w:b w:val="0"/>
          <w:bCs w:val="0"/>
        </w:rPr>
      </w:pPr>
      <w:r>
        <w:rPr>
          <w:rFonts w:ascii="楷体" w:eastAsia="楷体" w:hAnsi="楷体" w:cs="宋体"/>
          <w:b w:val="0"/>
          <w:bCs w:val="0"/>
        </w:rPr>
        <w:t>2.投标人根据投标货物的性能指标，对照招标文件技术要求，在“偏离说明”中注明“</w:t>
      </w:r>
      <w:r>
        <w:rPr>
          <w:rFonts w:ascii="楷体" w:eastAsia="楷体" w:hAnsi="楷体" w:cs="宋体" w:hint="eastAsia"/>
        </w:rPr>
        <w:t>正偏离</w:t>
      </w:r>
      <w:r>
        <w:rPr>
          <w:rFonts w:ascii="楷体" w:eastAsia="楷体" w:hAnsi="楷体" w:cs="宋体" w:hint="eastAsia"/>
          <w:b w:val="0"/>
          <w:bCs w:val="0"/>
        </w:rPr>
        <w:t>”、“</w:t>
      </w:r>
      <w:r>
        <w:rPr>
          <w:rFonts w:ascii="楷体" w:eastAsia="楷体" w:hAnsi="楷体" w:cs="宋体" w:hint="eastAsia"/>
        </w:rPr>
        <w:t>负偏离</w:t>
      </w:r>
      <w:r>
        <w:rPr>
          <w:rFonts w:ascii="楷体" w:eastAsia="楷体" w:hAnsi="楷体" w:cs="宋体" w:hint="eastAsia"/>
          <w:b w:val="0"/>
          <w:bCs w:val="0"/>
        </w:rPr>
        <w:t>”或者“</w:t>
      </w:r>
      <w:r>
        <w:rPr>
          <w:rFonts w:ascii="楷体" w:eastAsia="楷体" w:hAnsi="楷体" w:cs="宋体" w:hint="eastAsia"/>
        </w:rPr>
        <w:t>无偏离</w:t>
      </w:r>
      <w:r>
        <w:rPr>
          <w:rFonts w:ascii="楷体" w:eastAsia="楷体" w:hAnsi="楷体" w:cs="宋体" w:hint="eastAsia"/>
          <w:b w:val="0"/>
          <w:bCs w:val="0"/>
        </w:rPr>
        <w:t>”。既不属于“</w:t>
      </w:r>
      <w:r>
        <w:rPr>
          <w:rFonts w:ascii="楷体" w:eastAsia="楷体" w:hAnsi="楷体" w:cs="宋体" w:hint="eastAsia"/>
        </w:rPr>
        <w:t>正偏离</w:t>
      </w:r>
      <w:r>
        <w:rPr>
          <w:rFonts w:ascii="楷体" w:eastAsia="楷体" w:hAnsi="楷体" w:cs="宋体" w:hint="eastAsia"/>
          <w:b w:val="0"/>
          <w:bCs w:val="0"/>
        </w:rPr>
        <w:t>”也不属于“</w:t>
      </w:r>
      <w:r>
        <w:rPr>
          <w:rFonts w:ascii="楷体" w:eastAsia="楷体" w:hAnsi="楷体" w:cs="宋体" w:hint="eastAsia"/>
        </w:rPr>
        <w:t>负偏离</w:t>
      </w:r>
      <w:r>
        <w:rPr>
          <w:rFonts w:ascii="楷体" w:eastAsia="楷体" w:hAnsi="楷体" w:cs="宋体" w:hint="eastAsia"/>
          <w:b w:val="0"/>
          <w:bCs w:val="0"/>
        </w:rPr>
        <w:t>”即为“</w:t>
      </w:r>
      <w:r>
        <w:rPr>
          <w:rFonts w:ascii="楷体" w:eastAsia="楷体" w:hAnsi="楷体" w:cs="宋体" w:hint="eastAsia"/>
        </w:rPr>
        <w:t>无偏离</w:t>
      </w:r>
      <w:r>
        <w:rPr>
          <w:rFonts w:ascii="楷体" w:eastAsia="楷体" w:hAnsi="楷体" w:cs="宋体" w:hint="eastAsia"/>
          <w:b w:val="0"/>
          <w:bCs w:val="0"/>
        </w:rPr>
        <w:t>”。</w:t>
      </w:r>
    </w:p>
    <w:p w14:paraId="532B6BEF" w14:textId="77777777" w:rsidR="009B41DA" w:rsidRDefault="001D1FDB">
      <w:pPr>
        <w:pStyle w:val="ac"/>
        <w:spacing w:line="360" w:lineRule="auto"/>
        <w:ind w:firstLineChars="200" w:firstLine="480"/>
        <w:rPr>
          <w:rFonts w:ascii="楷体" w:eastAsia="楷体" w:hAnsi="楷体" w:cs="宋体" w:hint="eastAsia"/>
          <w:sz w:val="24"/>
          <w:szCs w:val="24"/>
        </w:rPr>
      </w:pPr>
      <w:r>
        <w:rPr>
          <w:rFonts w:ascii="楷体" w:eastAsia="楷体" w:hAnsi="楷体" w:cs="宋体"/>
          <w:sz w:val="24"/>
          <w:szCs w:val="24"/>
        </w:rPr>
        <w:t>3.投标人认为其投标响应有正偏离的，请在技术要求偏离表中列明，且在投标文件中提供投标产品的彩页或国家认可的有资质的第三方检测机构出具的检测报告复印件或产品生产厂家出具的技术参数说明证明作为佐证，以上佐证材料均需加盖生产厂家或代理商（</w:t>
      </w:r>
      <w:proofErr w:type="gramStart"/>
      <w:r>
        <w:rPr>
          <w:rFonts w:ascii="楷体" w:eastAsia="楷体" w:hAnsi="楷体" w:cs="宋体" w:hint="eastAsia"/>
          <w:sz w:val="24"/>
          <w:szCs w:val="24"/>
        </w:rPr>
        <w:t>附生产</w:t>
      </w:r>
      <w:proofErr w:type="gramEnd"/>
      <w:r>
        <w:rPr>
          <w:rFonts w:ascii="楷体" w:eastAsia="楷体" w:hAnsi="楷体" w:cs="宋体" w:hint="eastAsia"/>
          <w:sz w:val="24"/>
          <w:szCs w:val="24"/>
        </w:rPr>
        <w:t>厂家授权资料）公章。</w:t>
      </w:r>
    </w:p>
    <w:p w14:paraId="43D8907B" w14:textId="77777777" w:rsidR="009B41DA" w:rsidRDefault="001D1FDB">
      <w:pPr>
        <w:pStyle w:val="ac"/>
        <w:spacing w:line="360" w:lineRule="auto"/>
        <w:ind w:firstLineChars="200" w:firstLine="480"/>
        <w:rPr>
          <w:rFonts w:ascii="楷体" w:eastAsia="楷体" w:hAnsi="楷体" w:cs="宋体" w:hint="eastAsia"/>
          <w:sz w:val="24"/>
          <w:szCs w:val="24"/>
        </w:rPr>
      </w:pPr>
      <w:r>
        <w:rPr>
          <w:rFonts w:ascii="楷体" w:eastAsia="楷体" w:hAnsi="楷体" w:cs="宋体"/>
          <w:sz w:val="24"/>
          <w:szCs w:val="24"/>
        </w:rPr>
        <w:t>4.</w:t>
      </w:r>
      <w:r>
        <w:rPr>
          <w:rFonts w:ascii="楷体" w:eastAsia="楷体" w:hAnsi="楷体" w:cs="宋体" w:hint="eastAsia"/>
          <w:sz w:val="24"/>
          <w:szCs w:val="24"/>
        </w:rPr>
        <w:t>如技术要求偏离表中的投标响应与佐证材料不一致的，以佐证材料为准。</w:t>
      </w:r>
    </w:p>
    <w:p w14:paraId="662BA4A9" w14:textId="77777777" w:rsidR="009B41DA" w:rsidRDefault="009B41DA">
      <w:pPr>
        <w:snapToGrid w:val="0"/>
        <w:spacing w:before="50" w:after="50" w:line="360" w:lineRule="auto"/>
        <w:rPr>
          <w:rFonts w:ascii="宋体" w:hAnsi="宋体" w:cs="宋体" w:hint="eastAsia"/>
          <w:sz w:val="24"/>
        </w:rPr>
      </w:pPr>
    </w:p>
    <w:p w14:paraId="3358C967" w14:textId="77777777" w:rsidR="009B41DA" w:rsidRDefault="001D1FDB">
      <w:pPr>
        <w:snapToGrid w:val="0"/>
        <w:spacing w:before="50" w:after="50"/>
        <w:ind w:firstLineChars="1400" w:firstLine="3360"/>
        <w:rPr>
          <w:rFonts w:ascii="宋体" w:hAnsi="宋体" w:cs="宋体" w:hint="eastAsia"/>
          <w:kern w:val="0"/>
          <w:sz w:val="24"/>
        </w:rPr>
      </w:pPr>
      <w:r>
        <w:rPr>
          <w:rFonts w:ascii="宋体" w:hAnsi="宋体" w:cs="宋体" w:hint="eastAsia"/>
          <w:kern w:val="0"/>
          <w:sz w:val="24"/>
        </w:rPr>
        <w:t>法定代表人或者委托代理人（签字）：</w:t>
      </w:r>
    </w:p>
    <w:p w14:paraId="70333E5F" w14:textId="77777777" w:rsidR="009B41DA" w:rsidRDefault="001D1FDB">
      <w:pPr>
        <w:snapToGrid w:val="0"/>
        <w:spacing w:beforeLines="50" w:before="120"/>
        <w:ind w:firstLineChars="1400" w:firstLine="3360"/>
        <w:rPr>
          <w:rFonts w:ascii="宋体" w:hAnsi="宋体" w:cs="宋体" w:hint="eastAsia"/>
          <w:kern w:val="0"/>
          <w:sz w:val="24"/>
        </w:rPr>
      </w:pPr>
      <w:r>
        <w:rPr>
          <w:rFonts w:ascii="宋体" w:hAnsi="宋体" w:cs="宋体" w:hint="eastAsia"/>
          <w:kern w:val="0"/>
          <w:sz w:val="24"/>
        </w:rPr>
        <w:t>投标人</w:t>
      </w:r>
      <w:r>
        <w:rPr>
          <w:rFonts w:ascii="黑体" w:eastAsia="黑体" w:hAnsi="黑体" w:cs="宋体" w:hint="eastAsia"/>
          <w:kern w:val="0"/>
          <w:sz w:val="24"/>
        </w:rPr>
        <w:t>（</w:t>
      </w:r>
      <w:r>
        <w:rPr>
          <w:rFonts w:ascii="宋体" w:hAnsi="宋体" w:cs="宋体" w:hint="eastAsia"/>
          <w:kern w:val="0"/>
          <w:sz w:val="24"/>
        </w:rPr>
        <w:t>公章</w:t>
      </w:r>
      <w:r>
        <w:rPr>
          <w:rFonts w:ascii="黑体" w:eastAsia="黑体" w:hAnsi="黑体" w:cs="宋体" w:hint="eastAsia"/>
          <w:kern w:val="0"/>
          <w:sz w:val="24"/>
        </w:rPr>
        <w:t>）</w:t>
      </w:r>
      <w:r>
        <w:rPr>
          <w:rFonts w:ascii="宋体" w:hAnsi="宋体" w:cs="宋体" w:hint="eastAsia"/>
          <w:kern w:val="0"/>
          <w:sz w:val="24"/>
        </w:rPr>
        <w:t>：</w:t>
      </w:r>
    </w:p>
    <w:p w14:paraId="78ECA710" w14:textId="77777777" w:rsidR="009B41DA" w:rsidRDefault="001D1FDB">
      <w:pPr>
        <w:snapToGrid w:val="0"/>
        <w:spacing w:beforeLines="50" w:before="120"/>
        <w:ind w:firstLineChars="1400" w:firstLine="3360"/>
        <w:rPr>
          <w:rFonts w:ascii="宋体" w:hAnsi="宋体" w:cs="宋体" w:hint="eastAsia"/>
          <w:kern w:val="0"/>
          <w:sz w:val="24"/>
        </w:rPr>
      </w:pPr>
      <w:r>
        <w:rPr>
          <w:rFonts w:ascii="宋体" w:hAnsi="宋体" w:cs="宋体" w:hint="eastAsia"/>
          <w:kern w:val="0"/>
          <w:sz w:val="24"/>
        </w:rPr>
        <w:lastRenderedPageBreak/>
        <w:t xml:space="preserve">日期：   </w:t>
      </w:r>
      <w:r>
        <w:rPr>
          <w:rFonts w:asciiTheme="minorEastAsia" w:eastAsiaTheme="minorEastAsia" w:hAnsiTheme="minorEastAsia" w:cs="宋体" w:hint="eastAsia"/>
          <w:kern w:val="0"/>
          <w:sz w:val="24"/>
        </w:rPr>
        <w:t>年   月   日</w:t>
      </w:r>
    </w:p>
    <w:p w14:paraId="29D20806" w14:textId="77777777" w:rsidR="009B41DA" w:rsidRDefault="009B41DA">
      <w:pPr>
        <w:snapToGrid w:val="0"/>
        <w:spacing w:before="50" w:after="50" w:line="360" w:lineRule="auto"/>
        <w:rPr>
          <w:rFonts w:ascii="宋体" w:hAnsi="宋体" w:cs="宋体" w:hint="eastAsia"/>
          <w:sz w:val="24"/>
          <w:szCs w:val="20"/>
        </w:rPr>
      </w:pPr>
    </w:p>
    <w:p w14:paraId="798AA7B7" w14:textId="77777777" w:rsidR="009B41DA" w:rsidRDefault="001D1FDB">
      <w:pPr>
        <w:snapToGrid w:val="0"/>
        <w:spacing w:beforeLines="50" w:before="120" w:after="50"/>
        <w:ind w:left="142"/>
        <w:jc w:val="left"/>
        <w:rPr>
          <w:rFonts w:ascii="宋体" w:hAnsi="宋体" w:cs="宋体" w:hint="eastAsia"/>
          <w:b/>
          <w:sz w:val="24"/>
        </w:rPr>
      </w:pPr>
      <w:r>
        <w:rPr>
          <w:rFonts w:ascii="宋体" w:hAnsi="宋体" w:cs="宋体" w:hint="eastAsia"/>
          <w:b/>
          <w:sz w:val="24"/>
        </w:rPr>
        <w:br w:type="page"/>
      </w:r>
      <w:r>
        <w:rPr>
          <w:rFonts w:ascii="宋体" w:hAnsi="宋体" w:cs="宋体" w:hint="eastAsia"/>
          <w:b/>
          <w:sz w:val="24"/>
        </w:rPr>
        <w:lastRenderedPageBreak/>
        <w:t>5. 项目实施人员一览表格式</w:t>
      </w:r>
    </w:p>
    <w:p w14:paraId="57511A01" w14:textId="77777777" w:rsidR="009B41DA" w:rsidRDefault="009B41DA">
      <w:pPr>
        <w:snapToGrid w:val="0"/>
        <w:spacing w:beforeLines="50" w:before="120" w:after="50"/>
        <w:ind w:left="142"/>
        <w:jc w:val="left"/>
        <w:rPr>
          <w:rFonts w:ascii="宋体" w:hAnsi="宋体" w:cs="宋体" w:hint="eastAsia"/>
          <w:b/>
          <w:sz w:val="24"/>
        </w:rPr>
      </w:pPr>
    </w:p>
    <w:p w14:paraId="5D5F8263" w14:textId="77777777" w:rsidR="009B41DA" w:rsidRDefault="001D1FDB">
      <w:pPr>
        <w:snapToGrid w:val="0"/>
        <w:spacing w:beforeLines="50" w:before="120" w:after="50"/>
        <w:ind w:left="142"/>
        <w:jc w:val="center"/>
        <w:rPr>
          <w:rFonts w:ascii="宋体" w:hAnsi="宋体" w:cs="宋体" w:hint="eastAsia"/>
          <w:b/>
          <w:sz w:val="32"/>
          <w:szCs w:val="32"/>
        </w:rPr>
      </w:pPr>
      <w:r>
        <w:rPr>
          <w:rFonts w:ascii="宋体" w:hAnsi="宋体" w:cs="宋体" w:hint="eastAsia"/>
          <w:b/>
          <w:sz w:val="32"/>
          <w:szCs w:val="32"/>
        </w:rPr>
        <w:t>项目实施人员一览表</w:t>
      </w:r>
    </w:p>
    <w:p w14:paraId="3419EAA1" w14:textId="77777777" w:rsidR="009B41DA" w:rsidRDefault="009B41DA">
      <w:pPr>
        <w:pStyle w:val="Title1"/>
      </w:pPr>
    </w:p>
    <w:p w14:paraId="614AF415" w14:textId="77777777" w:rsidR="009B41DA" w:rsidRDefault="001D1FDB">
      <w:pPr>
        <w:snapToGrid w:val="0"/>
        <w:spacing w:before="50" w:after="50" w:line="360" w:lineRule="auto"/>
        <w:rPr>
          <w:rFonts w:ascii="宋体" w:hAnsi="宋体" w:cs="宋体" w:hint="eastAsia"/>
          <w:sz w:val="24"/>
          <w:u w:val="single"/>
        </w:rPr>
      </w:pPr>
      <w:r>
        <w:rPr>
          <w:rFonts w:ascii="宋体" w:hAnsi="宋体" w:cs="宋体" w:hint="eastAsia"/>
          <w:sz w:val="24"/>
        </w:rPr>
        <w:t>项目名称：                   项目编号：                  分标：</w:t>
      </w:r>
    </w:p>
    <w:p w14:paraId="1382C26B" w14:textId="77777777" w:rsidR="009B41DA" w:rsidRDefault="001D1FDB">
      <w:pPr>
        <w:pStyle w:val="ad"/>
        <w:rPr>
          <w:rFonts w:hAnsi="宋体" w:cs="宋体" w:hint="eastAsia"/>
          <w:sz w:val="24"/>
          <w:u w:val="single"/>
        </w:rPr>
      </w:pPr>
      <w:r>
        <w:rPr>
          <w:rFonts w:hAnsi="宋体" w:cs="宋体" w:hint="eastAsia"/>
          <w:sz w:val="24"/>
        </w:rPr>
        <w:t>投标人名称：</w:t>
      </w:r>
    </w:p>
    <w:p w14:paraId="1A692EDB" w14:textId="77777777" w:rsidR="009B41DA" w:rsidRDefault="009B41DA">
      <w:pPr>
        <w:pStyle w:val="4"/>
      </w:pPr>
    </w:p>
    <w:tbl>
      <w:tblPr>
        <w:tblW w:w="8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709"/>
        <w:gridCol w:w="1701"/>
        <w:gridCol w:w="1420"/>
        <w:gridCol w:w="1698"/>
        <w:gridCol w:w="1843"/>
      </w:tblGrid>
      <w:tr w:rsidR="009B41DA" w14:paraId="77B8469C" w14:textId="77777777">
        <w:tc>
          <w:tcPr>
            <w:tcW w:w="817" w:type="dxa"/>
            <w:vAlign w:val="center"/>
          </w:tcPr>
          <w:p w14:paraId="503752F0" w14:textId="77777777" w:rsidR="009B41DA" w:rsidRDefault="001D1FDB">
            <w:pPr>
              <w:snapToGrid w:val="0"/>
              <w:spacing w:before="50" w:afterLines="50" w:after="120"/>
              <w:jc w:val="center"/>
              <w:rPr>
                <w:rFonts w:ascii="宋体" w:hAnsi="宋体" w:cs="宋体" w:hint="eastAsia"/>
                <w:sz w:val="24"/>
                <w:szCs w:val="20"/>
              </w:rPr>
            </w:pPr>
            <w:r>
              <w:rPr>
                <w:rFonts w:ascii="宋体" w:hAnsi="宋体" w:cs="宋体" w:hint="eastAsia"/>
                <w:sz w:val="24"/>
                <w:szCs w:val="20"/>
              </w:rPr>
              <w:t>姓名</w:t>
            </w:r>
          </w:p>
        </w:tc>
        <w:tc>
          <w:tcPr>
            <w:tcW w:w="709" w:type="dxa"/>
            <w:vAlign w:val="center"/>
          </w:tcPr>
          <w:p w14:paraId="757590AF" w14:textId="77777777" w:rsidR="009B41DA" w:rsidRDefault="001D1FDB">
            <w:pPr>
              <w:snapToGrid w:val="0"/>
              <w:spacing w:before="50" w:afterLines="50" w:after="120"/>
              <w:jc w:val="center"/>
              <w:rPr>
                <w:rFonts w:ascii="宋体" w:hAnsi="宋体" w:cs="宋体" w:hint="eastAsia"/>
                <w:sz w:val="24"/>
                <w:szCs w:val="20"/>
              </w:rPr>
            </w:pPr>
            <w:r>
              <w:rPr>
                <w:rFonts w:ascii="宋体" w:hAnsi="宋体" w:cs="宋体" w:hint="eastAsia"/>
                <w:sz w:val="24"/>
                <w:szCs w:val="20"/>
              </w:rPr>
              <w:t>职务</w:t>
            </w:r>
          </w:p>
        </w:tc>
        <w:tc>
          <w:tcPr>
            <w:tcW w:w="1701" w:type="dxa"/>
            <w:vAlign w:val="center"/>
          </w:tcPr>
          <w:p w14:paraId="3A3C7F10" w14:textId="77777777" w:rsidR="009B41DA" w:rsidRDefault="001D1FDB">
            <w:pPr>
              <w:snapToGrid w:val="0"/>
              <w:spacing w:before="50" w:afterLines="50" w:after="120"/>
              <w:jc w:val="center"/>
              <w:rPr>
                <w:rFonts w:ascii="宋体" w:hAnsi="宋体" w:cs="宋体" w:hint="eastAsia"/>
                <w:sz w:val="24"/>
                <w:szCs w:val="20"/>
              </w:rPr>
            </w:pPr>
            <w:r>
              <w:rPr>
                <w:rFonts w:ascii="宋体" w:hAnsi="宋体" w:cs="宋体" w:hint="eastAsia"/>
                <w:sz w:val="24"/>
                <w:szCs w:val="20"/>
              </w:rPr>
              <w:t>专业技术资格（职称）或者职业资格或者执业资格证或者其他证书</w:t>
            </w:r>
          </w:p>
        </w:tc>
        <w:tc>
          <w:tcPr>
            <w:tcW w:w="1420" w:type="dxa"/>
            <w:vAlign w:val="center"/>
          </w:tcPr>
          <w:p w14:paraId="3DE35B75" w14:textId="77777777" w:rsidR="009B41DA" w:rsidRDefault="001D1FDB">
            <w:pPr>
              <w:snapToGrid w:val="0"/>
              <w:spacing w:before="50" w:afterLines="50" w:after="120"/>
              <w:jc w:val="center"/>
              <w:rPr>
                <w:rFonts w:ascii="宋体" w:hAnsi="宋体" w:cs="宋体" w:hint="eastAsia"/>
                <w:sz w:val="24"/>
                <w:szCs w:val="20"/>
              </w:rPr>
            </w:pPr>
            <w:r>
              <w:rPr>
                <w:rFonts w:ascii="宋体" w:hAnsi="宋体" w:cs="宋体" w:hint="eastAsia"/>
                <w:sz w:val="24"/>
                <w:szCs w:val="20"/>
              </w:rPr>
              <w:t>证书编号</w:t>
            </w:r>
          </w:p>
        </w:tc>
        <w:tc>
          <w:tcPr>
            <w:tcW w:w="1698" w:type="dxa"/>
            <w:vAlign w:val="center"/>
          </w:tcPr>
          <w:p w14:paraId="56387EC1" w14:textId="77777777" w:rsidR="009B41DA" w:rsidRDefault="001D1FDB">
            <w:pPr>
              <w:snapToGrid w:val="0"/>
              <w:spacing w:before="50" w:afterLines="50" w:after="120"/>
              <w:jc w:val="center"/>
              <w:rPr>
                <w:rFonts w:ascii="宋体" w:hAnsi="宋体" w:cs="宋体" w:hint="eastAsia"/>
                <w:sz w:val="24"/>
                <w:szCs w:val="20"/>
              </w:rPr>
            </w:pPr>
            <w:r>
              <w:rPr>
                <w:rFonts w:ascii="宋体" w:hAnsi="宋体" w:cs="宋体" w:hint="eastAsia"/>
                <w:sz w:val="24"/>
                <w:szCs w:val="20"/>
              </w:rPr>
              <w:t>参加本单位</w:t>
            </w:r>
          </w:p>
          <w:p w14:paraId="5063977E" w14:textId="77777777" w:rsidR="009B41DA" w:rsidRDefault="001D1FDB">
            <w:pPr>
              <w:snapToGrid w:val="0"/>
              <w:spacing w:before="50" w:afterLines="50" w:after="120"/>
              <w:jc w:val="center"/>
              <w:rPr>
                <w:rFonts w:ascii="宋体" w:hAnsi="宋体" w:cs="宋体" w:hint="eastAsia"/>
                <w:sz w:val="24"/>
                <w:szCs w:val="20"/>
              </w:rPr>
            </w:pPr>
            <w:r>
              <w:rPr>
                <w:rFonts w:ascii="宋体" w:hAnsi="宋体" w:cs="宋体" w:hint="eastAsia"/>
                <w:sz w:val="24"/>
                <w:szCs w:val="20"/>
              </w:rPr>
              <w:t>工作时间</w:t>
            </w:r>
          </w:p>
        </w:tc>
        <w:tc>
          <w:tcPr>
            <w:tcW w:w="1843" w:type="dxa"/>
            <w:vAlign w:val="center"/>
          </w:tcPr>
          <w:p w14:paraId="17B78D66" w14:textId="77777777" w:rsidR="009B41DA" w:rsidRDefault="001D1FDB">
            <w:pPr>
              <w:snapToGrid w:val="0"/>
              <w:spacing w:before="50" w:afterLines="50" w:after="120"/>
              <w:jc w:val="center"/>
              <w:rPr>
                <w:rFonts w:ascii="宋体" w:hAnsi="宋体" w:cs="宋体" w:hint="eastAsia"/>
                <w:sz w:val="24"/>
                <w:szCs w:val="20"/>
              </w:rPr>
            </w:pPr>
            <w:r>
              <w:rPr>
                <w:rFonts w:ascii="宋体" w:hAnsi="宋体" w:cs="宋体" w:hint="eastAsia"/>
                <w:sz w:val="24"/>
                <w:szCs w:val="20"/>
              </w:rPr>
              <w:t>劳动合同编号</w:t>
            </w:r>
          </w:p>
        </w:tc>
      </w:tr>
      <w:tr w:rsidR="009B41DA" w14:paraId="01F7C916" w14:textId="77777777">
        <w:tc>
          <w:tcPr>
            <w:tcW w:w="817" w:type="dxa"/>
            <w:vAlign w:val="center"/>
          </w:tcPr>
          <w:p w14:paraId="7379D697" w14:textId="77777777" w:rsidR="009B41DA" w:rsidRDefault="009B41DA">
            <w:pPr>
              <w:snapToGrid w:val="0"/>
              <w:spacing w:before="50" w:afterLines="50" w:after="120"/>
              <w:jc w:val="center"/>
              <w:rPr>
                <w:rFonts w:ascii="宋体" w:hAnsi="宋体" w:cs="宋体" w:hint="eastAsia"/>
                <w:sz w:val="24"/>
                <w:szCs w:val="20"/>
              </w:rPr>
            </w:pPr>
          </w:p>
        </w:tc>
        <w:tc>
          <w:tcPr>
            <w:tcW w:w="709" w:type="dxa"/>
            <w:vAlign w:val="center"/>
          </w:tcPr>
          <w:p w14:paraId="242A4BE1" w14:textId="77777777" w:rsidR="009B41DA" w:rsidRDefault="009B41DA">
            <w:pPr>
              <w:snapToGrid w:val="0"/>
              <w:spacing w:before="50" w:afterLines="50" w:after="120"/>
              <w:jc w:val="center"/>
              <w:rPr>
                <w:rFonts w:ascii="宋体" w:hAnsi="宋体" w:cs="宋体" w:hint="eastAsia"/>
                <w:sz w:val="24"/>
                <w:szCs w:val="20"/>
              </w:rPr>
            </w:pPr>
          </w:p>
        </w:tc>
        <w:tc>
          <w:tcPr>
            <w:tcW w:w="1701" w:type="dxa"/>
            <w:vAlign w:val="center"/>
          </w:tcPr>
          <w:p w14:paraId="05ADB54F" w14:textId="77777777" w:rsidR="009B41DA" w:rsidRDefault="009B41DA">
            <w:pPr>
              <w:snapToGrid w:val="0"/>
              <w:spacing w:before="50" w:afterLines="50" w:after="120"/>
              <w:jc w:val="center"/>
              <w:rPr>
                <w:rFonts w:ascii="宋体" w:hAnsi="宋体" w:cs="宋体" w:hint="eastAsia"/>
                <w:sz w:val="24"/>
                <w:szCs w:val="20"/>
              </w:rPr>
            </w:pPr>
          </w:p>
        </w:tc>
        <w:tc>
          <w:tcPr>
            <w:tcW w:w="1420" w:type="dxa"/>
            <w:vAlign w:val="center"/>
          </w:tcPr>
          <w:p w14:paraId="74113E82" w14:textId="77777777" w:rsidR="009B41DA" w:rsidRDefault="009B41DA">
            <w:pPr>
              <w:snapToGrid w:val="0"/>
              <w:spacing w:before="50" w:afterLines="50" w:after="120"/>
              <w:jc w:val="center"/>
              <w:rPr>
                <w:rFonts w:ascii="宋体" w:hAnsi="宋体" w:cs="宋体" w:hint="eastAsia"/>
                <w:sz w:val="24"/>
                <w:szCs w:val="20"/>
              </w:rPr>
            </w:pPr>
          </w:p>
        </w:tc>
        <w:tc>
          <w:tcPr>
            <w:tcW w:w="1698" w:type="dxa"/>
            <w:vAlign w:val="center"/>
          </w:tcPr>
          <w:p w14:paraId="549804E0" w14:textId="77777777" w:rsidR="009B41DA" w:rsidRDefault="009B41DA">
            <w:pPr>
              <w:snapToGrid w:val="0"/>
              <w:spacing w:before="50" w:afterLines="50" w:after="120"/>
              <w:jc w:val="center"/>
              <w:rPr>
                <w:rFonts w:ascii="宋体" w:hAnsi="宋体" w:cs="宋体" w:hint="eastAsia"/>
                <w:sz w:val="24"/>
                <w:szCs w:val="20"/>
              </w:rPr>
            </w:pPr>
          </w:p>
        </w:tc>
        <w:tc>
          <w:tcPr>
            <w:tcW w:w="1843" w:type="dxa"/>
            <w:vAlign w:val="center"/>
          </w:tcPr>
          <w:p w14:paraId="66FFE4C2" w14:textId="77777777" w:rsidR="009B41DA" w:rsidRDefault="009B41DA">
            <w:pPr>
              <w:snapToGrid w:val="0"/>
              <w:spacing w:before="50" w:afterLines="50" w:after="120"/>
              <w:jc w:val="center"/>
              <w:rPr>
                <w:rFonts w:ascii="宋体" w:hAnsi="宋体" w:cs="宋体" w:hint="eastAsia"/>
                <w:sz w:val="24"/>
                <w:szCs w:val="20"/>
              </w:rPr>
            </w:pPr>
          </w:p>
        </w:tc>
      </w:tr>
      <w:tr w:rsidR="009B41DA" w14:paraId="5A284155" w14:textId="77777777">
        <w:tc>
          <w:tcPr>
            <w:tcW w:w="817" w:type="dxa"/>
            <w:vAlign w:val="center"/>
          </w:tcPr>
          <w:p w14:paraId="19EA05F8" w14:textId="77777777" w:rsidR="009B41DA" w:rsidRDefault="009B41DA">
            <w:pPr>
              <w:snapToGrid w:val="0"/>
              <w:spacing w:before="50" w:afterLines="50" w:after="120"/>
              <w:jc w:val="center"/>
              <w:rPr>
                <w:rFonts w:ascii="宋体" w:hAnsi="宋体" w:cs="宋体" w:hint="eastAsia"/>
                <w:sz w:val="24"/>
                <w:szCs w:val="20"/>
              </w:rPr>
            </w:pPr>
          </w:p>
        </w:tc>
        <w:tc>
          <w:tcPr>
            <w:tcW w:w="709" w:type="dxa"/>
            <w:vAlign w:val="center"/>
          </w:tcPr>
          <w:p w14:paraId="41F3BEAE" w14:textId="77777777" w:rsidR="009B41DA" w:rsidRDefault="009B41DA">
            <w:pPr>
              <w:snapToGrid w:val="0"/>
              <w:spacing w:before="50" w:afterLines="50" w:after="120"/>
              <w:jc w:val="center"/>
              <w:rPr>
                <w:rFonts w:ascii="宋体" w:hAnsi="宋体" w:cs="宋体" w:hint="eastAsia"/>
                <w:sz w:val="24"/>
                <w:szCs w:val="20"/>
              </w:rPr>
            </w:pPr>
          </w:p>
        </w:tc>
        <w:tc>
          <w:tcPr>
            <w:tcW w:w="1701" w:type="dxa"/>
            <w:vAlign w:val="center"/>
          </w:tcPr>
          <w:p w14:paraId="3EE703E9" w14:textId="77777777" w:rsidR="009B41DA" w:rsidRDefault="009B41DA">
            <w:pPr>
              <w:snapToGrid w:val="0"/>
              <w:spacing w:before="50" w:afterLines="50" w:after="120"/>
              <w:jc w:val="center"/>
              <w:rPr>
                <w:rFonts w:ascii="宋体" w:hAnsi="宋体" w:cs="宋体" w:hint="eastAsia"/>
                <w:sz w:val="24"/>
                <w:szCs w:val="20"/>
              </w:rPr>
            </w:pPr>
          </w:p>
        </w:tc>
        <w:tc>
          <w:tcPr>
            <w:tcW w:w="1420" w:type="dxa"/>
            <w:vAlign w:val="center"/>
          </w:tcPr>
          <w:p w14:paraId="3F8DCE4C" w14:textId="77777777" w:rsidR="009B41DA" w:rsidRDefault="009B41DA">
            <w:pPr>
              <w:snapToGrid w:val="0"/>
              <w:spacing w:before="50" w:afterLines="50" w:after="120"/>
              <w:jc w:val="center"/>
              <w:rPr>
                <w:rFonts w:ascii="宋体" w:hAnsi="宋体" w:cs="宋体" w:hint="eastAsia"/>
                <w:sz w:val="24"/>
                <w:szCs w:val="20"/>
              </w:rPr>
            </w:pPr>
          </w:p>
        </w:tc>
        <w:tc>
          <w:tcPr>
            <w:tcW w:w="1698" w:type="dxa"/>
            <w:vAlign w:val="center"/>
          </w:tcPr>
          <w:p w14:paraId="3E300C7B" w14:textId="77777777" w:rsidR="009B41DA" w:rsidRDefault="009B41DA">
            <w:pPr>
              <w:snapToGrid w:val="0"/>
              <w:spacing w:before="50" w:afterLines="50" w:after="120"/>
              <w:jc w:val="center"/>
              <w:rPr>
                <w:rFonts w:ascii="宋体" w:hAnsi="宋体" w:cs="宋体" w:hint="eastAsia"/>
                <w:sz w:val="24"/>
                <w:szCs w:val="20"/>
              </w:rPr>
            </w:pPr>
          </w:p>
        </w:tc>
        <w:tc>
          <w:tcPr>
            <w:tcW w:w="1843" w:type="dxa"/>
            <w:vAlign w:val="center"/>
          </w:tcPr>
          <w:p w14:paraId="545BA07A" w14:textId="77777777" w:rsidR="009B41DA" w:rsidRDefault="009B41DA">
            <w:pPr>
              <w:snapToGrid w:val="0"/>
              <w:spacing w:before="50" w:afterLines="50" w:after="120"/>
              <w:jc w:val="center"/>
              <w:rPr>
                <w:rFonts w:ascii="宋体" w:hAnsi="宋体" w:cs="宋体" w:hint="eastAsia"/>
                <w:sz w:val="24"/>
                <w:szCs w:val="20"/>
              </w:rPr>
            </w:pPr>
          </w:p>
        </w:tc>
      </w:tr>
      <w:tr w:rsidR="009B41DA" w14:paraId="177BD39E" w14:textId="77777777">
        <w:tc>
          <w:tcPr>
            <w:tcW w:w="817" w:type="dxa"/>
            <w:vAlign w:val="center"/>
          </w:tcPr>
          <w:p w14:paraId="555F51FD" w14:textId="77777777" w:rsidR="009B41DA" w:rsidRDefault="009B41DA">
            <w:pPr>
              <w:snapToGrid w:val="0"/>
              <w:spacing w:before="50" w:afterLines="50" w:after="120"/>
              <w:jc w:val="center"/>
              <w:rPr>
                <w:rFonts w:ascii="宋体" w:hAnsi="宋体" w:cs="宋体" w:hint="eastAsia"/>
                <w:sz w:val="24"/>
                <w:szCs w:val="20"/>
              </w:rPr>
            </w:pPr>
          </w:p>
        </w:tc>
        <w:tc>
          <w:tcPr>
            <w:tcW w:w="709" w:type="dxa"/>
            <w:vAlign w:val="center"/>
          </w:tcPr>
          <w:p w14:paraId="44D93745" w14:textId="77777777" w:rsidR="009B41DA" w:rsidRDefault="009B41DA">
            <w:pPr>
              <w:snapToGrid w:val="0"/>
              <w:spacing w:before="50" w:afterLines="50" w:after="120"/>
              <w:jc w:val="center"/>
              <w:rPr>
                <w:rFonts w:ascii="宋体" w:hAnsi="宋体" w:cs="宋体" w:hint="eastAsia"/>
                <w:sz w:val="24"/>
                <w:szCs w:val="20"/>
              </w:rPr>
            </w:pPr>
          </w:p>
        </w:tc>
        <w:tc>
          <w:tcPr>
            <w:tcW w:w="1701" w:type="dxa"/>
            <w:vAlign w:val="center"/>
          </w:tcPr>
          <w:p w14:paraId="5C2A1C2B" w14:textId="77777777" w:rsidR="009B41DA" w:rsidRDefault="009B41DA">
            <w:pPr>
              <w:snapToGrid w:val="0"/>
              <w:spacing w:before="50" w:afterLines="50" w:after="120"/>
              <w:jc w:val="center"/>
              <w:rPr>
                <w:rFonts w:ascii="宋体" w:hAnsi="宋体" w:cs="宋体" w:hint="eastAsia"/>
                <w:sz w:val="24"/>
                <w:szCs w:val="20"/>
              </w:rPr>
            </w:pPr>
          </w:p>
        </w:tc>
        <w:tc>
          <w:tcPr>
            <w:tcW w:w="1420" w:type="dxa"/>
            <w:vAlign w:val="center"/>
          </w:tcPr>
          <w:p w14:paraId="5687901C" w14:textId="77777777" w:rsidR="009B41DA" w:rsidRDefault="009B41DA">
            <w:pPr>
              <w:snapToGrid w:val="0"/>
              <w:spacing w:before="50" w:afterLines="50" w:after="120"/>
              <w:jc w:val="center"/>
              <w:rPr>
                <w:rFonts w:ascii="宋体" w:hAnsi="宋体" w:cs="宋体" w:hint="eastAsia"/>
                <w:sz w:val="24"/>
                <w:szCs w:val="20"/>
              </w:rPr>
            </w:pPr>
          </w:p>
        </w:tc>
        <w:tc>
          <w:tcPr>
            <w:tcW w:w="1698" w:type="dxa"/>
            <w:vAlign w:val="center"/>
          </w:tcPr>
          <w:p w14:paraId="29B070FE" w14:textId="77777777" w:rsidR="009B41DA" w:rsidRDefault="009B41DA">
            <w:pPr>
              <w:snapToGrid w:val="0"/>
              <w:spacing w:before="50" w:afterLines="50" w:after="120"/>
              <w:jc w:val="center"/>
              <w:rPr>
                <w:rFonts w:ascii="宋体" w:hAnsi="宋体" w:cs="宋体" w:hint="eastAsia"/>
                <w:sz w:val="24"/>
                <w:szCs w:val="20"/>
              </w:rPr>
            </w:pPr>
          </w:p>
        </w:tc>
        <w:tc>
          <w:tcPr>
            <w:tcW w:w="1843" w:type="dxa"/>
            <w:vAlign w:val="center"/>
          </w:tcPr>
          <w:p w14:paraId="70EB8C8C" w14:textId="77777777" w:rsidR="009B41DA" w:rsidRDefault="009B41DA">
            <w:pPr>
              <w:snapToGrid w:val="0"/>
              <w:spacing w:before="50" w:afterLines="50" w:after="120"/>
              <w:jc w:val="center"/>
              <w:rPr>
                <w:rFonts w:ascii="宋体" w:hAnsi="宋体" w:cs="宋体" w:hint="eastAsia"/>
                <w:sz w:val="24"/>
                <w:szCs w:val="20"/>
              </w:rPr>
            </w:pPr>
          </w:p>
        </w:tc>
      </w:tr>
    </w:tbl>
    <w:p w14:paraId="04721883" w14:textId="77777777" w:rsidR="009B41DA" w:rsidRDefault="009B41DA">
      <w:pPr>
        <w:snapToGrid w:val="0"/>
        <w:spacing w:before="50" w:afterLines="50" w:after="120"/>
        <w:jc w:val="left"/>
        <w:rPr>
          <w:rFonts w:ascii="宋体" w:hAnsi="宋体" w:cs="宋体" w:hint="eastAsia"/>
          <w:sz w:val="24"/>
          <w:szCs w:val="20"/>
        </w:rPr>
      </w:pPr>
    </w:p>
    <w:p w14:paraId="28231157" w14:textId="77777777" w:rsidR="009B41DA" w:rsidRDefault="001D1FDB">
      <w:pPr>
        <w:spacing w:line="360" w:lineRule="auto"/>
        <w:contextualSpacing/>
        <w:jc w:val="left"/>
        <w:rPr>
          <w:rFonts w:ascii="楷体" w:eastAsia="楷体" w:hAnsi="楷体" w:cs="宋体" w:hint="eastAsia"/>
          <w:sz w:val="24"/>
          <w:szCs w:val="20"/>
        </w:rPr>
      </w:pPr>
      <w:r>
        <w:rPr>
          <w:rFonts w:ascii="楷体" w:eastAsia="楷体" w:hAnsi="楷体" w:cs="宋体" w:hint="eastAsia"/>
          <w:sz w:val="24"/>
          <w:szCs w:val="20"/>
        </w:rPr>
        <w:t>注：</w:t>
      </w:r>
    </w:p>
    <w:p w14:paraId="645CEF79" w14:textId="77777777" w:rsidR="009B41DA" w:rsidRDefault="001D1FDB">
      <w:pPr>
        <w:spacing w:line="360" w:lineRule="auto"/>
        <w:ind w:firstLineChars="200" w:firstLine="480"/>
        <w:contextualSpacing/>
        <w:jc w:val="left"/>
        <w:rPr>
          <w:rFonts w:ascii="楷体" w:eastAsia="楷体" w:hAnsi="楷体" w:cs="宋体" w:hint="eastAsia"/>
          <w:sz w:val="24"/>
          <w:szCs w:val="20"/>
        </w:rPr>
      </w:pPr>
      <w:r>
        <w:rPr>
          <w:rFonts w:ascii="楷体" w:eastAsia="楷体" w:hAnsi="楷体" w:cs="宋体"/>
          <w:sz w:val="24"/>
          <w:szCs w:val="20"/>
        </w:rPr>
        <w:t>1.在填写时，如本表格不适合投标单位的实际情况，可根据本表格式自行制表填写。</w:t>
      </w:r>
    </w:p>
    <w:p w14:paraId="5C5BEFFD" w14:textId="77777777" w:rsidR="009B41DA" w:rsidRDefault="001D1FDB">
      <w:pPr>
        <w:spacing w:line="360" w:lineRule="auto"/>
        <w:ind w:firstLineChars="200" w:firstLine="480"/>
        <w:contextualSpacing/>
        <w:jc w:val="left"/>
        <w:rPr>
          <w:rFonts w:ascii="楷体" w:eastAsia="楷体" w:hAnsi="楷体" w:cs="宋体" w:hint="eastAsia"/>
          <w:sz w:val="24"/>
          <w:szCs w:val="20"/>
        </w:rPr>
      </w:pPr>
      <w:r>
        <w:rPr>
          <w:rFonts w:ascii="楷体" w:eastAsia="楷体" w:hAnsi="楷体" w:cs="宋体"/>
          <w:sz w:val="24"/>
          <w:szCs w:val="20"/>
        </w:rPr>
        <w:t>2.投标人应当附本表所</w:t>
      </w:r>
      <w:proofErr w:type="gramStart"/>
      <w:r>
        <w:rPr>
          <w:rFonts w:ascii="楷体" w:eastAsia="楷体" w:hAnsi="楷体" w:cs="宋体" w:hint="eastAsia"/>
          <w:sz w:val="24"/>
          <w:szCs w:val="20"/>
        </w:rPr>
        <w:t>列证</w:t>
      </w:r>
      <w:proofErr w:type="gramEnd"/>
      <w:r>
        <w:rPr>
          <w:rFonts w:ascii="楷体" w:eastAsia="楷体" w:hAnsi="楷体" w:cs="宋体" w:hint="eastAsia"/>
          <w:sz w:val="24"/>
          <w:szCs w:val="20"/>
        </w:rPr>
        <w:t>书的复印件并加盖投标人公章。</w:t>
      </w:r>
    </w:p>
    <w:p w14:paraId="4E12A07D" w14:textId="77777777" w:rsidR="009B41DA" w:rsidRDefault="001D1FDB">
      <w:pPr>
        <w:snapToGrid w:val="0"/>
        <w:spacing w:before="50" w:after="50"/>
        <w:ind w:firstLineChars="1400" w:firstLine="3360"/>
        <w:rPr>
          <w:rFonts w:ascii="宋体" w:hAnsi="宋体" w:cs="宋体" w:hint="eastAsia"/>
          <w:kern w:val="0"/>
          <w:sz w:val="24"/>
        </w:rPr>
      </w:pPr>
      <w:r>
        <w:rPr>
          <w:rFonts w:ascii="宋体" w:hAnsi="宋体" w:cs="宋体" w:hint="eastAsia"/>
          <w:kern w:val="0"/>
          <w:sz w:val="24"/>
        </w:rPr>
        <w:t>法定代表人或者委托代理人（签字）：</w:t>
      </w:r>
    </w:p>
    <w:p w14:paraId="3BA3C49C" w14:textId="77777777" w:rsidR="009B41DA" w:rsidRDefault="001D1FDB">
      <w:pPr>
        <w:snapToGrid w:val="0"/>
        <w:spacing w:beforeLines="50" w:before="120"/>
        <w:ind w:firstLineChars="1400" w:firstLine="3360"/>
        <w:rPr>
          <w:rFonts w:ascii="宋体" w:hAnsi="宋体" w:cs="宋体" w:hint="eastAsia"/>
          <w:kern w:val="0"/>
          <w:sz w:val="24"/>
        </w:rPr>
      </w:pPr>
      <w:r>
        <w:rPr>
          <w:rFonts w:ascii="宋体" w:hAnsi="宋体" w:cs="宋体" w:hint="eastAsia"/>
          <w:kern w:val="0"/>
          <w:sz w:val="24"/>
        </w:rPr>
        <w:t>投标人（公章）：</w:t>
      </w:r>
    </w:p>
    <w:p w14:paraId="14BA6F6A" w14:textId="77777777" w:rsidR="009B41DA" w:rsidRDefault="001D1FDB">
      <w:pPr>
        <w:snapToGrid w:val="0"/>
        <w:spacing w:beforeLines="50" w:before="120"/>
        <w:ind w:firstLineChars="1400" w:firstLine="3360"/>
        <w:rPr>
          <w:rFonts w:asciiTheme="minorEastAsia" w:eastAsiaTheme="minorEastAsia" w:hAnsiTheme="minorEastAsia" w:cs="宋体" w:hint="eastAsia"/>
          <w:kern w:val="0"/>
          <w:sz w:val="24"/>
        </w:rPr>
      </w:pPr>
      <w:r>
        <w:rPr>
          <w:rFonts w:ascii="宋体" w:hAnsi="宋体" w:cs="宋体" w:hint="eastAsia"/>
          <w:kern w:val="0"/>
          <w:sz w:val="24"/>
        </w:rPr>
        <w:t xml:space="preserve">日期：   </w:t>
      </w:r>
      <w:r>
        <w:rPr>
          <w:rFonts w:asciiTheme="minorEastAsia" w:eastAsiaTheme="minorEastAsia" w:hAnsiTheme="minorEastAsia" w:cs="宋体" w:hint="eastAsia"/>
          <w:kern w:val="0"/>
          <w:sz w:val="24"/>
        </w:rPr>
        <w:t>年   月   日</w:t>
      </w:r>
    </w:p>
    <w:p w14:paraId="4F50E7B6" w14:textId="77777777" w:rsidR="009B41DA" w:rsidRDefault="009B41DA">
      <w:pPr>
        <w:snapToGrid w:val="0"/>
        <w:spacing w:before="50" w:afterLines="50" w:after="120"/>
        <w:jc w:val="left"/>
        <w:rPr>
          <w:rFonts w:ascii="宋体" w:hAnsi="宋体" w:cs="宋体" w:hint="eastAsia"/>
          <w:sz w:val="24"/>
          <w:szCs w:val="20"/>
        </w:rPr>
      </w:pPr>
    </w:p>
    <w:p w14:paraId="6DD5FF6A" w14:textId="77777777" w:rsidR="009B41DA" w:rsidRDefault="001D1FDB">
      <w:pPr>
        <w:snapToGrid w:val="0"/>
        <w:spacing w:beforeLines="50" w:before="120" w:after="50"/>
        <w:ind w:left="142"/>
        <w:jc w:val="left"/>
        <w:rPr>
          <w:rFonts w:ascii="宋体" w:hAnsi="宋体" w:cs="宋体" w:hint="eastAsia"/>
          <w:b/>
          <w:sz w:val="24"/>
        </w:rPr>
      </w:pPr>
      <w:r>
        <w:rPr>
          <w:rFonts w:ascii="宋体" w:hAnsi="宋体" w:cs="宋体" w:hint="eastAsia"/>
          <w:b/>
          <w:sz w:val="24"/>
        </w:rPr>
        <w:br w:type="page"/>
      </w:r>
      <w:r>
        <w:rPr>
          <w:rFonts w:ascii="宋体" w:hAnsi="宋体" w:cs="宋体" w:hint="eastAsia"/>
          <w:b/>
          <w:sz w:val="24"/>
        </w:rPr>
        <w:lastRenderedPageBreak/>
        <w:t>6. 选配件、专用耗材、售后服务优惠表格式（注：按项目需求</w:t>
      </w:r>
      <w:proofErr w:type="gramStart"/>
      <w:r>
        <w:rPr>
          <w:rFonts w:ascii="宋体" w:hAnsi="宋体" w:cs="宋体" w:hint="eastAsia"/>
          <w:b/>
          <w:sz w:val="24"/>
        </w:rPr>
        <w:t>表具体</w:t>
      </w:r>
      <w:proofErr w:type="gramEnd"/>
      <w:r>
        <w:rPr>
          <w:rFonts w:ascii="宋体" w:hAnsi="宋体" w:cs="宋体" w:hint="eastAsia"/>
          <w:b/>
          <w:sz w:val="24"/>
        </w:rPr>
        <w:t>项目修改）</w:t>
      </w:r>
    </w:p>
    <w:p w14:paraId="45B47E98" w14:textId="77777777" w:rsidR="009B41DA" w:rsidRDefault="009B41DA">
      <w:pPr>
        <w:snapToGrid w:val="0"/>
        <w:spacing w:beforeLines="50" w:before="120" w:after="50"/>
        <w:ind w:left="142"/>
        <w:jc w:val="left"/>
        <w:rPr>
          <w:rFonts w:ascii="宋体" w:hAnsi="宋体" w:cs="宋体" w:hint="eastAsia"/>
          <w:b/>
          <w:sz w:val="24"/>
        </w:rPr>
      </w:pPr>
    </w:p>
    <w:p w14:paraId="38695513" w14:textId="77777777" w:rsidR="009B41DA" w:rsidRDefault="001D1FDB">
      <w:pPr>
        <w:snapToGrid w:val="0"/>
        <w:spacing w:beforeLines="50" w:before="120" w:after="50"/>
        <w:ind w:left="142"/>
        <w:jc w:val="center"/>
        <w:rPr>
          <w:rFonts w:ascii="宋体" w:hAnsi="宋体" w:cs="宋体" w:hint="eastAsia"/>
          <w:b/>
          <w:sz w:val="32"/>
          <w:szCs w:val="32"/>
        </w:rPr>
      </w:pPr>
      <w:r>
        <w:rPr>
          <w:rFonts w:ascii="宋体" w:hAnsi="宋体" w:cs="宋体" w:hint="eastAsia"/>
          <w:b/>
          <w:sz w:val="32"/>
          <w:szCs w:val="32"/>
        </w:rPr>
        <w:t>选配件、专用耗材、售后服务优惠表</w:t>
      </w:r>
    </w:p>
    <w:p w14:paraId="3BF19B29" w14:textId="77777777" w:rsidR="009B41DA" w:rsidRDefault="009B41DA">
      <w:pPr>
        <w:pStyle w:val="Title1"/>
      </w:pPr>
    </w:p>
    <w:p w14:paraId="3EDA44E4" w14:textId="77777777" w:rsidR="009B41DA" w:rsidRDefault="001D1FDB">
      <w:pPr>
        <w:snapToGrid w:val="0"/>
        <w:spacing w:before="50" w:after="50" w:line="360" w:lineRule="auto"/>
        <w:rPr>
          <w:rFonts w:ascii="宋体" w:hAnsi="宋体" w:cs="宋体" w:hint="eastAsia"/>
          <w:sz w:val="24"/>
          <w:u w:val="single"/>
        </w:rPr>
      </w:pPr>
      <w:r>
        <w:rPr>
          <w:rFonts w:ascii="宋体" w:hAnsi="宋体" w:cs="宋体" w:hint="eastAsia"/>
          <w:sz w:val="24"/>
        </w:rPr>
        <w:t>项目名称：                    项目编号：                     分标：</w:t>
      </w:r>
    </w:p>
    <w:p w14:paraId="5691C63A" w14:textId="77777777" w:rsidR="009B41DA" w:rsidRDefault="001D1FDB">
      <w:pPr>
        <w:pStyle w:val="ad"/>
        <w:rPr>
          <w:rFonts w:hAnsi="宋体" w:cs="宋体" w:hint="eastAsia"/>
          <w:sz w:val="24"/>
        </w:rPr>
      </w:pPr>
      <w:r>
        <w:rPr>
          <w:rFonts w:hAnsi="宋体" w:cs="宋体" w:hint="eastAsia"/>
          <w:sz w:val="24"/>
        </w:rPr>
        <w:t>投标人名称：</w:t>
      </w:r>
    </w:p>
    <w:p w14:paraId="316E9263" w14:textId="77777777" w:rsidR="009B41DA" w:rsidRDefault="009B41DA">
      <w:pPr>
        <w:pStyle w:val="4"/>
      </w:pPr>
    </w:p>
    <w:tbl>
      <w:tblPr>
        <w:tblW w:w="8655"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35"/>
        <w:gridCol w:w="2700"/>
        <w:gridCol w:w="1440"/>
        <w:gridCol w:w="1440"/>
        <w:gridCol w:w="2340"/>
      </w:tblGrid>
      <w:tr w:rsidR="009B41DA" w14:paraId="2809159C" w14:textId="77777777">
        <w:trPr>
          <w:trHeight w:val="601"/>
        </w:trPr>
        <w:tc>
          <w:tcPr>
            <w:tcW w:w="73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79F2A858" w14:textId="77777777" w:rsidR="009B41DA" w:rsidRDefault="001D1FDB">
            <w:pPr>
              <w:pStyle w:val="ad"/>
              <w:snapToGrid w:val="0"/>
              <w:spacing w:before="295" w:after="295"/>
              <w:jc w:val="center"/>
              <w:rPr>
                <w:rFonts w:hAnsi="宋体" w:cs="宋体" w:hint="eastAsia"/>
                <w:kern w:val="2"/>
                <w:sz w:val="24"/>
                <w:szCs w:val="24"/>
              </w:rPr>
            </w:pPr>
            <w:r>
              <w:rPr>
                <w:rFonts w:hAnsi="宋体" w:cs="宋体" w:hint="eastAsia"/>
                <w:kern w:val="2"/>
                <w:sz w:val="24"/>
                <w:szCs w:val="24"/>
              </w:rPr>
              <w:t>序号</w:t>
            </w:r>
          </w:p>
        </w:tc>
        <w:tc>
          <w:tcPr>
            <w:tcW w:w="2700" w:type="dxa"/>
            <w:tcBorders>
              <w:top w:val="single" w:sz="4" w:space="0" w:color="auto"/>
              <w:left w:val="single" w:sz="4" w:space="0" w:color="auto"/>
              <w:bottom w:val="single" w:sz="2" w:space="0" w:color="auto"/>
              <w:right w:val="single" w:sz="4" w:space="0" w:color="auto"/>
            </w:tcBorders>
            <w:vAlign w:val="center"/>
          </w:tcPr>
          <w:p w14:paraId="6D3123A3" w14:textId="77777777" w:rsidR="009B41DA" w:rsidRDefault="001D1FDB">
            <w:pPr>
              <w:pStyle w:val="ad"/>
              <w:snapToGrid w:val="0"/>
              <w:spacing w:before="295" w:after="295"/>
              <w:jc w:val="center"/>
              <w:rPr>
                <w:rFonts w:hAnsi="宋体" w:cs="宋体" w:hint="eastAsia"/>
                <w:kern w:val="2"/>
                <w:sz w:val="24"/>
                <w:szCs w:val="24"/>
              </w:rPr>
            </w:pPr>
            <w:r>
              <w:rPr>
                <w:rFonts w:hAnsi="宋体" w:cs="宋体" w:hint="eastAsia"/>
                <w:kern w:val="2"/>
                <w:sz w:val="24"/>
                <w:szCs w:val="24"/>
              </w:rPr>
              <w:t>优惠内容</w:t>
            </w:r>
          </w:p>
        </w:tc>
        <w:tc>
          <w:tcPr>
            <w:tcW w:w="1440" w:type="dxa"/>
            <w:tcBorders>
              <w:top w:val="single" w:sz="4" w:space="0" w:color="auto"/>
              <w:left w:val="single" w:sz="4" w:space="0" w:color="auto"/>
              <w:bottom w:val="single" w:sz="2" w:space="0" w:color="auto"/>
              <w:right w:val="single" w:sz="4" w:space="0" w:color="auto"/>
            </w:tcBorders>
            <w:vAlign w:val="center"/>
          </w:tcPr>
          <w:p w14:paraId="1131252B" w14:textId="77777777" w:rsidR="009B41DA" w:rsidRDefault="001D1FDB">
            <w:pPr>
              <w:pStyle w:val="ad"/>
              <w:snapToGrid w:val="0"/>
              <w:spacing w:before="295" w:after="295"/>
              <w:jc w:val="center"/>
              <w:rPr>
                <w:rFonts w:hAnsi="宋体" w:cs="宋体" w:hint="eastAsia"/>
                <w:kern w:val="2"/>
                <w:sz w:val="24"/>
                <w:szCs w:val="24"/>
              </w:rPr>
            </w:pPr>
            <w:r>
              <w:rPr>
                <w:rFonts w:hAnsi="宋体" w:cs="宋体" w:hint="eastAsia"/>
                <w:kern w:val="2"/>
                <w:sz w:val="24"/>
                <w:szCs w:val="24"/>
              </w:rPr>
              <w:t>适用机型</w:t>
            </w:r>
          </w:p>
        </w:tc>
        <w:tc>
          <w:tcPr>
            <w:tcW w:w="1440" w:type="dxa"/>
            <w:tcBorders>
              <w:top w:val="single" w:sz="4" w:space="0" w:color="auto"/>
              <w:left w:val="single" w:sz="4" w:space="0" w:color="auto"/>
              <w:bottom w:val="single" w:sz="2" w:space="0" w:color="auto"/>
              <w:right w:val="single" w:sz="4" w:space="0" w:color="auto"/>
            </w:tcBorders>
            <w:tcMar>
              <w:top w:w="15" w:type="dxa"/>
              <w:left w:w="15" w:type="dxa"/>
              <w:bottom w:w="0" w:type="dxa"/>
              <w:right w:w="15" w:type="dxa"/>
            </w:tcMar>
            <w:vAlign w:val="center"/>
          </w:tcPr>
          <w:p w14:paraId="256BAD54" w14:textId="77777777" w:rsidR="009B41DA" w:rsidRDefault="001D1FDB">
            <w:pPr>
              <w:pStyle w:val="ad"/>
              <w:snapToGrid w:val="0"/>
              <w:spacing w:before="295" w:after="295"/>
              <w:jc w:val="center"/>
              <w:rPr>
                <w:rFonts w:hAnsi="宋体" w:cs="宋体" w:hint="eastAsia"/>
                <w:kern w:val="2"/>
                <w:sz w:val="24"/>
                <w:szCs w:val="24"/>
              </w:rPr>
            </w:pPr>
            <w:r>
              <w:rPr>
                <w:rFonts w:hAnsi="宋体" w:cs="宋体" w:hint="eastAsia"/>
                <w:kern w:val="2"/>
                <w:sz w:val="24"/>
                <w:szCs w:val="24"/>
              </w:rPr>
              <w:t>单价（人民币元）</w:t>
            </w:r>
          </w:p>
        </w:tc>
        <w:tc>
          <w:tcPr>
            <w:tcW w:w="2340" w:type="dxa"/>
            <w:tcBorders>
              <w:top w:val="single" w:sz="4" w:space="0" w:color="auto"/>
              <w:left w:val="single" w:sz="4" w:space="0" w:color="auto"/>
              <w:bottom w:val="single" w:sz="2" w:space="0" w:color="auto"/>
              <w:right w:val="single" w:sz="4" w:space="0" w:color="auto"/>
            </w:tcBorders>
            <w:vAlign w:val="center"/>
          </w:tcPr>
          <w:p w14:paraId="2EE526AA" w14:textId="77777777" w:rsidR="009B41DA" w:rsidRDefault="001D1FDB">
            <w:pPr>
              <w:pStyle w:val="ad"/>
              <w:snapToGrid w:val="0"/>
              <w:spacing w:before="295" w:after="295"/>
              <w:jc w:val="center"/>
              <w:rPr>
                <w:rFonts w:hAnsi="宋体" w:cs="宋体" w:hint="eastAsia"/>
                <w:kern w:val="2"/>
                <w:sz w:val="24"/>
                <w:szCs w:val="24"/>
              </w:rPr>
            </w:pPr>
            <w:r>
              <w:rPr>
                <w:rFonts w:hAnsi="宋体" w:cs="宋体" w:hint="eastAsia"/>
                <w:kern w:val="2"/>
                <w:sz w:val="24"/>
                <w:szCs w:val="24"/>
              </w:rPr>
              <w:t>比市场价优惠率</w:t>
            </w:r>
          </w:p>
        </w:tc>
      </w:tr>
      <w:tr w:rsidR="009B41DA" w14:paraId="76D4D7AC" w14:textId="77777777">
        <w:trPr>
          <w:trHeight w:val="284"/>
        </w:trPr>
        <w:tc>
          <w:tcPr>
            <w:tcW w:w="735" w:type="dxa"/>
            <w:tcBorders>
              <w:top w:val="single" w:sz="4" w:space="0" w:color="auto"/>
              <w:left w:val="single" w:sz="4" w:space="0" w:color="auto"/>
              <w:bottom w:val="single" w:sz="4" w:space="0" w:color="auto"/>
              <w:right w:val="single" w:sz="2" w:space="0" w:color="auto"/>
            </w:tcBorders>
            <w:tcMar>
              <w:top w:w="15" w:type="dxa"/>
              <w:left w:w="15" w:type="dxa"/>
              <w:bottom w:w="0" w:type="dxa"/>
              <w:right w:w="15" w:type="dxa"/>
            </w:tcMar>
            <w:vAlign w:val="center"/>
          </w:tcPr>
          <w:p w14:paraId="7F8ED0F1" w14:textId="77777777" w:rsidR="009B41DA" w:rsidRDefault="001D1FDB">
            <w:pPr>
              <w:pStyle w:val="ad"/>
              <w:snapToGrid w:val="0"/>
              <w:spacing w:before="295" w:after="295"/>
              <w:jc w:val="center"/>
              <w:rPr>
                <w:rFonts w:hAnsi="宋体" w:cs="宋体" w:hint="eastAsia"/>
                <w:kern w:val="2"/>
                <w:sz w:val="24"/>
                <w:szCs w:val="24"/>
              </w:rPr>
            </w:pPr>
            <w:r>
              <w:rPr>
                <w:rFonts w:hAnsi="宋体" w:cs="宋体" w:hint="eastAsia"/>
                <w:kern w:val="2"/>
                <w:sz w:val="24"/>
                <w:szCs w:val="24"/>
              </w:rPr>
              <w:t>1</w:t>
            </w:r>
          </w:p>
        </w:tc>
        <w:tc>
          <w:tcPr>
            <w:tcW w:w="2700" w:type="dxa"/>
            <w:tcBorders>
              <w:top w:val="single" w:sz="2" w:space="0" w:color="auto"/>
              <w:left w:val="single" w:sz="2" w:space="0" w:color="auto"/>
              <w:bottom w:val="single" w:sz="6" w:space="0" w:color="auto"/>
              <w:right w:val="single" w:sz="4" w:space="0" w:color="auto"/>
            </w:tcBorders>
            <w:vAlign w:val="center"/>
          </w:tcPr>
          <w:p w14:paraId="24F2B480" w14:textId="77777777" w:rsidR="009B41DA" w:rsidRDefault="009B41DA">
            <w:pPr>
              <w:pStyle w:val="ad"/>
              <w:snapToGrid w:val="0"/>
              <w:spacing w:before="295" w:after="295"/>
              <w:jc w:val="center"/>
              <w:rPr>
                <w:rFonts w:hAnsi="宋体" w:cs="宋体" w:hint="eastAsia"/>
                <w:kern w:val="2"/>
                <w:sz w:val="24"/>
                <w:szCs w:val="24"/>
              </w:rPr>
            </w:pPr>
          </w:p>
        </w:tc>
        <w:tc>
          <w:tcPr>
            <w:tcW w:w="1440" w:type="dxa"/>
            <w:tcBorders>
              <w:top w:val="single" w:sz="2" w:space="0" w:color="auto"/>
              <w:left w:val="single" w:sz="4" w:space="0" w:color="auto"/>
              <w:bottom w:val="single" w:sz="6" w:space="0" w:color="auto"/>
              <w:right w:val="single" w:sz="6" w:space="0" w:color="auto"/>
            </w:tcBorders>
            <w:vAlign w:val="center"/>
          </w:tcPr>
          <w:p w14:paraId="0E034B39" w14:textId="77777777" w:rsidR="009B41DA" w:rsidRDefault="009B41DA">
            <w:pPr>
              <w:pStyle w:val="ad"/>
              <w:snapToGrid w:val="0"/>
              <w:spacing w:before="295" w:after="295"/>
              <w:jc w:val="center"/>
              <w:rPr>
                <w:rFonts w:hAnsi="宋体" w:cs="宋体" w:hint="eastAsia"/>
                <w:kern w:val="2"/>
                <w:sz w:val="24"/>
                <w:szCs w:val="24"/>
              </w:rPr>
            </w:pPr>
          </w:p>
        </w:tc>
        <w:tc>
          <w:tcPr>
            <w:tcW w:w="1440" w:type="dxa"/>
            <w:tcBorders>
              <w:top w:val="single" w:sz="2" w:space="0" w:color="auto"/>
              <w:left w:val="single" w:sz="6" w:space="0" w:color="auto"/>
              <w:bottom w:val="single" w:sz="6" w:space="0" w:color="auto"/>
              <w:right w:val="single" w:sz="6" w:space="0" w:color="auto"/>
            </w:tcBorders>
            <w:tcMar>
              <w:top w:w="15" w:type="dxa"/>
              <w:left w:w="15" w:type="dxa"/>
              <w:bottom w:w="0" w:type="dxa"/>
              <w:right w:w="15" w:type="dxa"/>
            </w:tcMar>
            <w:vAlign w:val="center"/>
          </w:tcPr>
          <w:p w14:paraId="2F699071" w14:textId="77777777" w:rsidR="009B41DA" w:rsidRDefault="009B41DA">
            <w:pPr>
              <w:pStyle w:val="ad"/>
              <w:snapToGrid w:val="0"/>
              <w:spacing w:before="295" w:after="295"/>
              <w:jc w:val="center"/>
              <w:rPr>
                <w:rFonts w:hAnsi="宋体" w:cs="宋体" w:hint="eastAsia"/>
                <w:kern w:val="2"/>
                <w:sz w:val="24"/>
                <w:szCs w:val="24"/>
              </w:rPr>
            </w:pPr>
          </w:p>
        </w:tc>
        <w:tc>
          <w:tcPr>
            <w:tcW w:w="2340" w:type="dxa"/>
            <w:tcBorders>
              <w:top w:val="single" w:sz="2" w:space="0" w:color="auto"/>
              <w:left w:val="single" w:sz="6" w:space="0" w:color="auto"/>
              <w:bottom w:val="single" w:sz="6" w:space="0" w:color="auto"/>
              <w:right w:val="single" w:sz="2" w:space="0" w:color="auto"/>
            </w:tcBorders>
            <w:vAlign w:val="center"/>
          </w:tcPr>
          <w:p w14:paraId="7FD70481" w14:textId="77777777" w:rsidR="009B41DA" w:rsidRDefault="001D1FDB">
            <w:pPr>
              <w:pStyle w:val="ad"/>
              <w:snapToGrid w:val="0"/>
              <w:spacing w:before="295" w:after="295"/>
              <w:jc w:val="center"/>
              <w:rPr>
                <w:rFonts w:hAnsi="宋体" w:cs="宋体" w:hint="eastAsia"/>
                <w:kern w:val="2"/>
                <w:sz w:val="24"/>
                <w:szCs w:val="24"/>
              </w:rPr>
            </w:pPr>
            <w:r>
              <w:rPr>
                <w:rFonts w:hAnsi="宋体" w:cs="宋体" w:hint="eastAsia"/>
                <w:kern w:val="2"/>
                <w:sz w:val="24"/>
                <w:szCs w:val="24"/>
              </w:rPr>
              <w:t>%</w:t>
            </w:r>
          </w:p>
        </w:tc>
      </w:tr>
      <w:tr w:rsidR="009B41DA" w14:paraId="04093636" w14:textId="77777777">
        <w:trPr>
          <w:trHeight w:val="284"/>
        </w:trPr>
        <w:tc>
          <w:tcPr>
            <w:tcW w:w="735" w:type="dxa"/>
            <w:tcBorders>
              <w:top w:val="single" w:sz="4" w:space="0" w:color="auto"/>
              <w:left w:val="single" w:sz="4" w:space="0" w:color="auto"/>
              <w:bottom w:val="single" w:sz="4" w:space="0" w:color="auto"/>
              <w:right w:val="single" w:sz="2" w:space="0" w:color="auto"/>
            </w:tcBorders>
            <w:tcMar>
              <w:top w:w="15" w:type="dxa"/>
              <w:left w:w="15" w:type="dxa"/>
              <w:bottom w:w="0" w:type="dxa"/>
              <w:right w:w="15" w:type="dxa"/>
            </w:tcMar>
            <w:vAlign w:val="center"/>
          </w:tcPr>
          <w:p w14:paraId="5E62E9C7" w14:textId="77777777" w:rsidR="009B41DA" w:rsidRDefault="001D1FDB">
            <w:pPr>
              <w:pStyle w:val="ad"/>
              <w:snapToGrid w:val="0"/>
              <w:spacing w:before="295" w:after="295"/>
              <w:jc w:val="center"/>
              <w:rPr>
                <w:rFonts w:hAnsi="宋体" w:cs="宋体" w:hint="eastAsia"/>
                <w:kern w:val="2"/>
                <w:sz w:val="24"/>
                <w:szCs w:val="24"/>
              </w:rPr>
            </w:pPr>
            <w:r>
              <w:rPr>
                <w:rFonts w:hAnsi="宋体" w:cs="宋体" w:hint="eastAsia"/>
                <w:kern w:val="2"/>
                <w:sz w:val="24"/>
                <w:szCs w:val="24"/>
              </w:rPr>
              <w:t>2</w:t>
            </w:r>
          </w:p>
        </w:tc>
        <w:tc>
          <w:tcPr>
            <w:tcW w:w="2700" w:type="dxa"/>
            <w:tcBorders>
              <w:top w:val="single" w:sz="6" w:space="0" w:color="auto"/>
              <w:left w:val="single" w:sz="2" w:space="0" w:color="auto"/>
              <w:bottom w:val="single" w:sz="6" w:space="0" w:color="auto"/>
              <w:right w:val="single" w:sz="4" w:space="0" w:color="auto"/>
            </w:tcBorders>
            <w:vAlign w:val="center"/>
          </w:tcPr>
          <w:p w14:paraId="13AF60B8" w14:textId="77777777" w:rsidR="009B41DA" w:rsidRDefault="009B41DA">
            <w:pPr>
              <w:pStyle w:val="ad"/>
              <w:snapToGrid w:val="0"/>
              <w:spacing w:before="295" w:after="295"/>
              <w:jc w:val="center"/>
              <w:rPr>
                <w:rFonts w:hAnsi="宋体" w:cs="宋体" w:hint="eastAsia"/>
                <w:kern w:val="2"/>
                <w:sz w:val="24"/>
                <w:szCs w:val="24"/>
              </w:rPr>
            </w:pPr>
          </w:p>
        </w:tc>
        <w:tc>
          <w:tcPr>
            <w:tcW w:w="1440" w:type="dxa"/>
            <w:tcBorders>
              <w:top w:val="single" w:sz="6" w:space="0" w:color="auto"/>
              <w:left w:val="single" w:sz="4" w:space="0" w:color="auto"/>
              <w:bottom w:val="single" w:sz="6" w:space="0" w:color="auto"/>
              <w:right w:val="single" w:sz="6" w:space="0" w:color="auto"/>
            </w:tcBorders>
            <w:vAlign w:val="center"/>
          </w:tcPr>
          <w:p w14:paraId="4A1E3C20" w14:textId="77777777" w:rsidR="009B41DA" w:rsidRDefault="009B41DA">
            <w:pPr>
              <w:pStyle w:val="ad"/>
              <w:snapToGrid w:val="0"/>
              <w:spacing w:before="295" w:after="295"/>
              <w:jc w:val="center"/>
              <w:rPr>
                <w:rFonts w:hAnsi="宋体" w:cs="宋体" w:hint="eastAsia"/>
                <w:kern w:val="2"/>
                <w:sz w:val="24"/>
                <w:szCs w:val="24"/>
              </w:rPr>
            </w:pPr>
          </w:p>
        </w:tc>
        <w:tc>
          <w:tcPr>
            <w:tcW w:w="1440"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tcPr>
          <w:p w14:paraId="04F563D5" w14:textId="77777777" w:rsidR="009B41DA" w:rsidRDefault="009B41DA">
            <w:pPr>
              <w:pStyle w:val="ad"/>
              <w:snapToGrid w:val="0"/>
              <w:spacing w:before="295" w:after="295"/>
              <w:jc w:val="center"/>
              <w:rPr>
                <w:rFonts w:hAnsi="宋体" w:cs="宋体" w:hint="eastAsia"/>
                <w:kern w:val="2"/>
                <w:sz w:val="24"/>
                <w:szCs w:val="24"/>
              </w:rPr>
            </w:pPr>
          </w:p>
        </w:tc>
        <w:tc>
          <w:tcPr>
            <w:tcW w:w="2340" w:type="dxa"/>
            <w:tcBorders>
              <w:top w:val="single" w:sz="6" w:space="0" w:color="auto"/>
              <w:left w:val="single" w:sz="6" w:space="0" w:color="auto"/>
              <w:bottom w:val="single" w:sz="6" w:space="0" w:color="auto"/>
              <w:right w:val="single" w:sz="2" w:space="0" w:color="auto"/>
            </w:tcBorders>
            <w:vAlign w:val="center"/>
          </w:tcPr>
          <w:p w14:paraId="55038B70" w14:textId="77777777" w:rsidR="009B41DA" w:rsidRDefault="001D1FDB">
            <w:pPr>
              <w:pStyle w:val="ad"/>
              <w:snapToGrid w:val="0"/>
              <w:spacing w:before="295" w:after="295"/>
              <w:jc w:val="center"/>
              <w:rPr>
                <w:rFonts w:hAnsi="宋体" w:cs="宋体" w:hint="eastAsia"/>
                <w:kern w:val="2"/>
                <w:sz w:val="24"/>
                <w:szCs w:val="24"/>
              </w:rPr>
            </w:pPr>
            <w:r>
              <w:rPr>
                <w:rFonts w:hAnsi="宋体" w:cs="宋体" w:hint="eastAsia"/>
                <w:kern w:val="2"/>
                <w:sz w:val="24"/>
                <w:szCs w:val="24"/>
              </w:rPr>
              <w:t>%</w:t>
            </w:r>
          </w:p>
        </w:tc>
      </w:tr>
      <w:tr w:rsidR="009B41DA" w14:paraId="30C37943" w14:textId="77777777">
        <w:trPr>
          <w:trHeight w:val="284"/>
        </w:trPr>
        <w:tc>
          <w:tcPr>
            <w:tcW w:w="735" w:type="dxa"/>
            <w:tcBorders>
              <w:top w:val="single" w:sz="4" w:space="0" w:color="auto"/>
              <w:left w:val="single" w:sz="4" w:space="0" w:color="auto"/>
              <w:bottom w:val="single" w:sz="4" w:space="0" w:color="auto"/>
              <w:right w:val="single" w:sz="2" w:space="0" w:color="auto"/>
            </w:tcBorders>
            <w:tcMar>
              <w:top w:w="15" w:type="dxa"/>
              <w:left w:w="15" w:type="dxa"/>
              <w:bottom w:w="0" w:type="dxa"/>
              <w:right w:w="15" w:type="dxa"/>
            </w:tcMar>
            <w:vAlign w:val="center"/>
          </w:tcPr>
          <w:p w14:paraId="70716605" w14:textId="77777777" w:rsidR="009B41DA" w:rsidRDefault="001D1FDB">
            <w:pPr>
              <w:pStyle w:val="ad"/>
              <w:snapToGrid w:val="0"/>
              <w:spacing w:before="295" w:after="295"/>
              <w:jc w:val="center"/>
              <w:rPr>
                <w:rFonts w:hAnsi="宋体" w:cs="宋体" w:hint="eastAsia"/>
                <w:kern w:val="2"/>
                <w:sz w:val="24"/>
                <w:szCs w:val="24"/>
              </w:rPr>
            </w:pPr>
            <w:r>
              <w:rPr>
                <w:rFonts w:hAnsi="宋体" w:cs="宋体" w:hint="eastAsia"/>
                <w:kern w:val="2"/>
                <w:sz w:val="24"/>
                <w:szCs w:val="24"/>
              </w:rPr>
              <w:t>3</w:t>
            </w:r>
          </w:p>
        </w:tc>
        <w:tc>
          <w:tcPr>
            <w:tcW w:w="2700" w:type="dxa"/>
            <w:tcBorders>
              <w:top w:val="single" w:sz="6" w:space="0" w:color="auto"/>
              <w:left w:val="single" w:sz="2" w:space="0" w:color="auto"/>
              <w:bottom w:val="single" w:sz="6" w:space="0" w:color="auto"/>
              <w:right w:val="single" w:sz="4" w:space="0" w:color="auto"/>
            </w:tcBorders>
            <w:vAlign w:val="center"/>
          </w:tcPr>
          <w:p w14:paraId="4963B4B1" w14:textId="77777777" w:rsidR="009B41DA" w:rsidRDefault="009B41DA">
            <w:pPr>
              <w:pStyle w:val="ad"/>
              <w:snapToGrid w:val="0"/>
              <w:spacing w:before="295" w:after="295"/>
              <w:jc w:val="center"/>
              <w:rPr>
                <w:rFonts w:hAnsi="宋体" w:cs="宋体" w:hint="eastAsia"/>
                <w:kern w:val="2"/>
                <w:sz w:val="24"/>
                <w:szCs w:val="24"/>
              </w:rPr>
            </w:pPr>
          </w:p>
        </w:tc>
        <w:tc>
          <w:tcPr>
            <w:tcW w:w="1440" w:type="dxa"/>
            <w:tcBorders>
              <w:top w:val="single" w:sz="6" w:space="0" w:color="auto"/>
              <w:left w:val="single" w:sz="4" w:space="0" w:color="auto"/>
              <w:bottom w:val="single" w:sz="6" w:space="0" w:color="auto"/>
              <w:right w:val="single" w:sz="6" w:space="0" w:color="auto"/>
            </w:tcBorders>
            <w:vAlign w:val="center"/>
          </w:tcPr>
          <w:p w14:paraId="1117D347" w14:textId="77777777" w:rsidR="009B41DA" w:rsidRDefault="009B41DA">
            <w:pPr>
              <w:pStyle w:val="ad"/>
              <w:snapToGrid w:val="0"/>
              <w:spacing w:before="295" w:after="295"/>
              <w:jc w:val="center"/>
              <w:rPr>
                <w:rFonts w:hAnsi="宋体" w:cs="宋体" w:hint="eastAsia"/>
                <w:kern w:val="2"/>
                <w:sz w:val="24"/>
                <w:szCs w:val="24"/>
              </w:rPr>
            </w:pPr>
          </w:p>
        </w:tc>
        <w:tc>
          <w:tcPr>
            <w:tcW w:w="1440"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tcPr>
          <w:p w14:paraId="5A1110A0" w14:textId="77777777" w:rsidR="009B41DA" w:rsidRDefault="009B41DA">
            <w:pPr>
              <w:pStyle w:val="ad"/>
              <w:snapToGrid w:val="0"/>
              <w:spacing w:before="295" w:after="295"/>
              <w:jc w:val="center"/>
              <w:rPr>
                <w:rFonts w:hAnsi="宋体" w:cs="宋体" w:hint="eastAsia"/>
                <w:kern w:val="2"/>
                <w:sz w:val="24"/>
                <w:szCs w:val="24"/>
              </w:rPr>
            </w:pPr>
          </w:p>
        </w:tc>
        <w:tc>
          <w:tcPr>
            <w:tcW w:w="2340" w:type="dxa"/>
            <w:tcBorders>
              <w:top w:val="single" w:sz="6" w:space="0" w:color="auto"/>
              <w:left w:val="single" w:sz="6" w:space="0" w:color="auto"/>
              <w:bottom w:val="single" w:sz="6" w:space="0" w:color="auto"/>
              <w:right w:val="single" w:sz="2" w:space="0" w:color="auto"/>
            </w:tcBorders>
            <w:vAlign w:val="center"/>
          </w:tcPr>
          <w:p w14:paraId="5BB7AF0D" w14:textId="77777777" w:rsidR="009B41DA" w:rsidRDefault="001D1FDB">
            <w:pPr>
              <w:pStyle w:val="ad"/>
              <w:snapToGrid w:val="0"/>
              <w:spacing w:before="295" w:after="295"/>
              <w:jc w:val="center"/>
              <w:rPr>
                <w:rFonts w:hAnsi="宋体" w:cs="宋体" w:hint="eastAsia"/>
                <w:kern w:val="2"/>
                <w:sz w:val="24"/>
                <w:szCs w:val="24"/>
              </w:rPr>
            </w:pPr>
            <w:r>
              <w:rPr>
                <w:rFonts w:hAnsi="宋体" w:cs="宋体" w:hint="eastAsia"/>
                <w:kern w:val="2"/>
                <w:sz w:val="24"/>
                <w:szCs w:val="24"/>
              </w:rPr>
              <w:t>%</w:t>
            </w:r>
          </w:p>
        </w:tc>
      </w:tr>
    </w:tbl>
    <w:p w14:paraId="560FDCA0" w14:textId="77777777" w:rsidR="009B41DA" w:rsidRDefault="009B41DA">
      <w:pPr>
        <w:spacing w:line="360" w:lineRule="auto"/>
        <w:contextualSpacing/>
        <w:rPr>
          <w:rFonts w:ascii="宋体" w:hAnsi="宋体" w:cs="宋体" w:hint="eastAsia"/>
          <w:sz w:val="24"/>
        </w:rPr>
      </w:pPr>
    </w:p>
    <w:p w14:paraId="398FC56F" w14:textId="77777777" w:rsidR="009B41DA" w:rsidRDefault="001D1FDB">
      <w:pPr>
        <w:snapToGrid w:val="0"/>
        <w:spacing w:before="50" w:after="50"/>
        <w:ind w:firstLineChars="1400" w:firstLine="3360"/>
        <w:rPr>
          <w:rFonts w:ascii="宋体" w:hAnsi="宋体" w:cs="宋体" w:hint="eastAsia"/>
          <w:kern w:val="0"/>
          <w:sz w:val="24"/>
        </w:rPr>
      </w:pPr>
      <w:r>
        <w:rPr>
          <w:rFonts w:ascii="宋体" w:hAnsi="宋体" w:cs="宋体" w:hint="eastAsia"/>
          <w:kern w:val="0"/>
          <w:sz w:val="24"/>
        </w:rPr>
        <w:t>法定代表人或者委托代理人（签字）：</w:t>
      </w:r>
    </w:p>
    <w:p w14:paraId="5B960EF6" w14:textId="77777777" w:rsidR="009B41DA" w:rsidRDefault="001D1FDB">
      <w:pPr>
        <w:snapToGrid w:val="0"/>
        <w:spacing w:beforeLines="50" w:before="120"/>
        <w:ind w:firstLineChars="1400" w:firstLine="3360"/>
        <w:rPr>
          <w:rFonts w:ascii="宋体" w:hAnsi="宋体" w:cs="宋体" w:hint="eastAsia"/>
          <w:kern w:val="0"/>
          <w:sz w:val="24"/>
        </w:rPr>
      </w:pPr>
      <w:r>
        <w:rPr>
          <w:rFonts w:ascii="宋体" w:hAnsi="宋体" w:cs="宋体" w:hint="eastAsia"/>
          <w:kern w:val="0"/>
          <w:sz w:val="24"/>
        </w:rPr>
        <w:t>投标人</w:t>
      </w:r>
      <w:r>
        <w:rPr>
          <w:rFonts w:ascii="黑体" w:eastAsia="黑体" w:hAnsi="黑体" w:cs="宋体" w:hint="eastAsia"/>
          <w:kern w:val="0"/>
          <w:sz w:val="24"/>
        </w:rPr>
        <w:t>（</w:t>
      </w:r>
      <w:r>
        <w:rPr>
          <w:rFonts w:ascii="宋体" w:hAnsi="宋体" w:cs="宋体" w:hint="eastAsia"/>
          <w:kern w:val="0"/>
          <w:sz w:val="24"/>
        </w:rPr>
        <w:t>公章</w:t>
      </w:r>
      <w:r>
        <w:rPr>
          <w:rFonts w:ascii="黑体" w:eastAsia="黑体" w:hAnsi="黑体" w:cs="宋体" w:hint="eastAsia"/>
          <w:kern w:val="0"/>
          <w:sz w:val="24"/>
        </w:rPr>
        <w:t>）</w:t>
      </w:r>
      <w:r>
        <w:rPr>
          <w:rFonts w:ascii="宋体" w:hAnsi="宋体" w:cs="宋体" w:hint="eastAsia"/>
          <w:kern w:val="0"/>
          <w:sz w:val="24"/>
        </w:rPr>
        <w:t>：</w:t>
      </w:r>
    </w:p>
    <w:p w14:paraId="26C8D2D4" w14:textId="77777777" w:rsidR="009B41DA" w:rsidRDefault="001D1FDB">
      <w:pPr>
        <w:snapToGrid w:val="0"/>
        <w:spacing w:beforeLines="50" w:before="120"/>
        <w:ind w:firstLineChars="1400" w:firstLine="3360"/>
        <w:rPr>
          <w:rFonts w:ascii="宋体" w:hAnsi="宋体" w:cs="宋体" w:hint="eastAsia"/>
          <w:kern w:val="0"/>
          <w:sz w:val="24"/>
        </w:rPr>
      </w:pPr>
      <w:r>
        <w:rPr>
          <w:rFonts w:ascii="宋体" w:hAnsi="宋体" w:cs="宋体" w:hint="eastAsia"/>
          <w:kern w:val="0"/>
          <w:sz w:val="24"/>
        </w:rPr>
        <w:t xml:space="preserve">日期：   </w:t>
      </w:r>
      <w:r>
        <w:rPr>
          <w:rFonts w:asciiTheme="minorEastAsia" w:eastAsiaTheme="minorEastAsia" w:hAnsiTheme="minorEastAsia" w:cs="宋体" w:hint="eastAsia"/>
          <w:kern w:val="0"/>
          <w:sz w:val="24"/>
        </w:rPr>
        <w:t>年   月   日</w:t>
      </w:r>
    </w:p>
    <w:p w14:paraId="014CD23B" w14:textId="77777777" w:rsidR="009B41DA" w:rsidRDefault="009B41DA">
      <w:pPr>
        <w:snapToGrid w:val="0"/>
        <w:spacing w:before="50" w:afterLines="50" w:after="120"/>
        <w:jc w:val="left"/>
        <w:rPr>
          <w:rFonts w:ascii="宋体" w:hAnsi="宋体" w:cs="宋体" w:hint="eastAsia"/>
          <w:sz w:val="24"/>
          <w:szCs w:val="20"/>
        </w:rPr>
      </w:pPr>
    </w:p>
    <w:p w14:paraId="7B29D249" w14:textId="77777777" w:rsidR="009B41DA" w:rsidRDefault="001D1FDB">
      <w:pPr>
        <w:rPr>
          <w:rFonts w:ascii="宋体" w:hAnsi="宋体" w:cs="宋体" w:hint="eastAsia"/>
          <w:b/>
          <w:sz w:val="28"/>
          <w:szCs w:val="28"/>
        </w:rPr>
      </w:pPr>
      <w:r>
        <w:rPr>
          <w:rFonts w:ascii="宋体" w:hAnsi="宋体" w:cs="宋体" w:hint="eastAsia"/>
          <w:b/>
          <w:bCs/>
          <w:sz w:val="24"/>
        </w:rPr>
        <w:br w:type="page"/>
      </w:r>
      <w:r>
        <w:rPr>
          <w:rFonts w:ascii="宋体" w:hAnsi="宋体" w:cs="宋体" w:hint="eastAsia"/>
          <w:b/>
          <w:sz w:val="28"/>
          <w:szCs w:val="28"/>
        </w:rPr>
        <w:lastRenderedPageBreak/>
        <w:t>五、其他文书、文件格式</w:t>
      </w:r>
    </w:p>
    <w:p w14:paraId="0E7524D9" w14:textId="77777777" w:rsidR="009B41DA" w:rsidRDefault="001D1FDB">
      <w:pPr>
        <w:snapToGrid w:val="0"/>
        <w:spacing w:beforeLines="50" w:before="120" w:after="50"/>
        <w:ind w:left="142"/>
        <w:jc w:val="left"/>
        <w:rPr>
          <w:rFonts w:ascii="宋体" w:hAnsi="宋体" w:cs="宋体" w:hint="eastAsia"/>
          <w:b/>
          <w:spacing w:val="20"/>
          <w:sz w:val="24"/>
        </w:rPr>
      </w:pPr>
      <w:r>
        <w:rPr>
          <w:rFonts w:ascii="宋体" w:hAnsi="宋体" w:cs="宋体" w:hint="eastAsia"/>
          <w:b/>
          <w:spacing w:val="20"/>
          <w:sz w:val="24"/>
        </w:rPr>
        <w:t>1.联合投标协议书格式</w:t>
      </w:r>
    </w:p>
    <w:p w14:paraId="3F134E42" w14:textId="77777777" w:rsidR="009B41DA" w:rsidRDefault="009B41DA">
      <w:pPr>
        <w:snapToGrid w:val="0"/>
        <w:spacing w:beforeLines="50" w:before="120" w:after="50"/>
        <w:ind w:left="142"/>
        <w:jc w:val="left"/>
        <w:rPr>
          <w:rFonts w:ascii="宋体" w:hAnsi="宋体" w:cs="宋体" w:hint="eastAsia"/>
          <w:b/>
          <w:spacing w:val="20"/>
          <w:sz w:val="24"/>
        </w:rPr>
      </w:pPr>
    </w:p>
    <w:p w14:paraId="62AE0102" w14:textId="77777777" w:rsidR="009B41DA" w:rsidRDefault="001D1FDB">
      <w:pPr>
        <w:pStyle w:val="a0"/>
        <w:overflowPunct w:val="0"/>
        <w:jc w:val="center"/>
        <w:rPr>
          <w:rFonts w:ascii="宋体" w:hAnsi="宋体" w:cs="宋体" w:hint="eastAsia"/>
          <w:sz w:val="44"/>
          <w:szCs w:val="44"/>
        </w:rPr>
      </w:pPr>
      <w:r>
        <w:rPr>
          <w:rFonts w:ascii="宋体" w:hAnsi="宋体" w:cs="宋体" w:hint="eastAsia"/>
          <w:sz w:val="44"/>
          <w:szCs w:val="44"/>
        </w:rPr>
        <w:t>联合体协议书</w:t>
      </w:r>
    </w:p>
    <w:p w14:paraId="48698B0F" w14:textId="77777777" w:rsidR="009B41DA" w:rsidRDefault="009B41DA">
      <w:pPr>
        <w:pStyle w:val="a0"/>
        <w:overflowPunct w:val="0"/>
        <w:rPr>
          <w:rFonts w:ascii="宋体" w:hAnsi="宋体" w:cs="宋体" w:hint="eastAsia"/>
          <w:sz w:val="24"/>
        </w:rPr>
      </w:pPr>
    </w:p>
    <w:p w14:paraId="1408966B" w14:textId="77777777" w:rsidR="009B41DA" w:rsidRDefault="001D1FDB">
      <w:pPr>
        <w:pStyle w:val="a0"/>
        <w:overflowPunct w:val="0"/>
        <w:spacing w:line="360" w:lineRule="auto"/>
        <w:contextualSpacing/>
        <w:rPr>
          <w:rFonts w:ascii="宋体" w:hAnsi="宋体" w:cs="宋体" w:hint="eastAsia"/>
          <w:sz w:val="24"/>
        </w:rPr>
      </w:pPr>
      <w:r>
        <w:rPr>
          <w:rFonts w:ascii="宋体" w:hAnsi="宋体" w:cs="宋体" w:hint="eastAsia"/>
          <w:sz w:val="24"/>
          <w:u w:val="single"/>
        </w:rPr>
        <w:tab/>
      </w:r>
      <w:r>
        <w:rPr>
          <w:rFonts w:ascii="宋体" w:hAnsi="宋体" w:cs="宋体" w:hint="eastAsia"/>
          <w:sz w:val="24"/>
        </w:rPr>
        <w:t>（所有成员单位名称）自愿组成</w:t>
      </w:r>
      <w:r>
        <w:rPr>
          <w:rFonts w:ascii="宋体" w:hAnsi="宋体" w:cs="宋体" w:hint="eastAsia"/>
          <w:sz w:val="24"/>
          <w:u w:val="single"/>
        </w:rPr>
        <w:tab/>
      </w:r>
      <w:r>
        <w:rPr>
          <w:rFonts w:ascii="宋体" w:hAnsi="宋体" w:cs="宋体" w:hint="eastAsia"/>
          <w:sz w:val="24"/>
        </w:rPr>
        <w:t>（联合体名称）联合体，共同参加</w:t>
      </w:r>
      <w:r>
        <w:rPr>
          <w:rFonts w:ascii="宋体" w:hAnsi="宋体" w:cs="宋体" w:hint="eastAsia"/>
          <w:sz w:val="24"/>
          <w:u w:val="single"/>
        </w:rPr>
        <w:tab/>
        <w:t>（项</w:t>
      </w:r>
      <w:r>
        <w:rPr>
          <w:rFonts w:ascii="宋体" w:hAnsi="宋体" w:cs="宋体" w:hint="eastAsia"/>
          <w:sz w:val="24"/>
        </w:rPr>
        <w:t>目名称）采购招标项目投标。现就联合体投标事宜订立如下协议。</w:t>
      </w:r>
    </w:p>
    <w:p w14:paraId="287F43CA" w14:textId="77777777" w:rsidR="009B41DA" w:rsidRDefault="001D1FDB">
      <w:pPr>
        <w:pStyle w:val="a0"/>
        <w:overflowPunct w:val="0"/>
        <w:spacing w:line="360" w:lineRule="auto"/>
        <w:ind w:firstLineChars="175"/>
        <w:contextualSpacing/>
        <w:rPr>
          <w:rFonts w:ascii="宋体" w:hAnsi="宋体" w:cs="宋体" w:hint="eastAsia"/>
          <w:sz w:val="24"/>
        </w:rPr>
      </w:pPr>
      <w:r>
        <w:rPr>
          <w:rFonts w:ascii="宋体" w:hAnsi="宋体" w:cs="宋体" w:hint="eastAsia"/>
          <w:sz w:val="24"/>
        </w:rPr>
        <w:t xml:space="preserve">1.  </w:t>
      </w:r>
      <w:r>
        <w:rPr>
          <w:rFonts w:ascii="宋体" w:hAnsi="宋体" w:cs="宋体" w:hint="eastAsia"/>
          <w:sz w:val="24"/>
          <w:u w:val="single"/>
        </w:rPr>
        <w:tab/>
      </w:r>
      <w:r>
        <w:rPr>
          <w:rFonts w:ascii="宋体" w:hAnsi="宋体" w:cs="宋体" w:hint="eastAsia"/>
          <w:sz w:val="24"/>
        </w:rPr>
        <w:t>（某成员单位名称）为</w:t>
      </w:r>
      <w:r>
        <w:rPr>
          <w:rFonts w:ascii="宋体" w:hAnsi="宋体" w:cs="宋体" w:hint="eastAsia"/>
          <w:sz w:val="24"/>
          <w:u w:val="single"/>
        </w:rPr>
        <w:tab/>
      </w:r>
      <w:r>
        <w:rPr>
          <w:rFonts w:ascii="宋体" w:hAnsi="宋体" w:cs="宋体" w:hint="eastAsia"/>
          <w:sz w:val="24"/>
        </w:rPr>
        <w:t>（联合体名称）牵头人。</w:t>
      </w:r>
    </w:p>
    <w:p w14:paraId="355869B6" w14:textId="77777777" w:rsidR="009B41DA" w:rsidRDefault="001D1FDB">
      <w:pPr>
        <w:pStyle w:val="a0"/>
        <w:overflowPunct w:val="0"/>
        <w:spacing w:line="360" w:lineRule="auto"/>
        <w:ind w:firstLineChars="175"/>
        <w:contextualSpacing/>
        <w:rPr>
          <w:rFonts w:ascii="宋体" w:hAnsi="宋体" w:cs="宋体" w:hint="eastAsia"/>
          <w:sz w:val="24"/>
        </w:rPr>
      </w:pPr>
      <w:r>
        <w:rPr>
          <w:rFonts w:ascii="宋体" w:hAnsi="宋体" w:cs="宋体" w:hint="eastAsia"/>
          <w:sz w:val="24"/>
        </w:rPr>
        <w:t>2.联合体各成员授权牵头人代表联合体参加投标活动，签署文件及对文件的盖章，提交和接收相关的资料、信息及指示，进行合同谈判活动，负责合同实施阶段的组织和协调工作，以及处理与本招标项目有关的一切事宜。</w:t>
      </w:r>
    </w:p>
    <w:p w14:paraId="1BDC2FFB" w14:textId="77777777" w:rsidR="009B41DA" w:rsidRDefault="001D1FDB">
      <w:pPr>
        <w:pStyle w:val="a0"/>
        <w:overflowPunct w:val="0"/>
        <w:spacing w:line="360" w:lineRule="auto"/>
        <w:ind w:firstLineChars="175"/>
        <w:contextualSpacing/>
        <w:rPr>
          <w:rFonts w:ascii="宋体" w:hAnsi="宋体" w:cs="宋体" w:hint="eastAsia"/>
          <w:sz w:val="24"/>
        </w:rPr>
      </w:pPr>
      <w:r>
        <w:rPr>
          <w:rFonts w:ascii="宋体" w:hAnsi="宋体" w:cs="宋体" w:hint="eastAsia"/>
          <w:sz w:val="24"/>
        </w:rPr>
        <w:t>3.联合体牵头人在本项目中签署和盖章的一切文件和处理的一切事宜，联合体各成员均予以承认。联合体各成员将严格按照招标文件、投标文件和合同的要求全面履行义务，并向甲方承担连带责任。</w:t>
      </w:r>
    </w:p>
    <w:p w14:paraId="692960E3" w14:textId="77777777" w:rsidR="009B41DA" w:rsidRDefault="001D1FDB">
      <w:pPr>
        <w:pStyle w:val="a0"/>
        <w:overflowPunct w:val="0"/>
        <w:spacing w:line="360" w:lineRule="auto"/>
        <w:ind w:firstLineChars="175"/>
        <w:contextualSpacing/>
        <w:rPr>
          <w:rFonts w:ascii="宋体" w:hAnsi="宋体" w:cs="宋体" w:hint="eastAsia"/>
          <w:sz w:val="24"/>
        </w:rPr>
      </w:pPr>
      <w:r>
        <w:rPr>
          <w:rFonts w:ascii="宋体" w:hAnsi="宋体" w:cs="宋体" w:hint="eastAsia"/>
          <w:sz w:val="24"/>
        </w:rPr>
        <w:t>4.联合体各成员单位内部的职责分工如下：</w:t>
      </w:r>
      <w:r>
        <w:rPr>
          <w:rFonts w:ascii="宋体" w:hAnsi="宋体" w:cs="宋体" w:hint="eastAsia"/>
          <w:sz w:val="24"/>
          <w:u w:val="single"/>
        </w:rPr>
        <w:tab/>
      </w:r>
      <w:r>
        <w:rPr>
          <w:rFonts w:ascii="宋体" w:hAnsi="宋体" w:cs="宋体" w:hint="eastAsia"/>
          <w:sz w:val="24"/>
        </w:rPr>
        <w:t>。</w:t>
      </w:r>
    </w:p>
    <w:p w14:paraId="7376C0D9" w14:textId="77777777" w:rsidR="009B41DA" w:rsidRDefault="001D1FDB">
      <w:pPr>
        <w:pStyle w:val="a0"/>
        <w:overflowPunct w:val="0"/>
        <w:spacing w:line="360" w:lineRule="auto"/>
        <w:ind w:firstLineChars="175"/>
        <w:contextualSpacing/>
        <w:rPr>
          <w:rFonts w:ascii="宋体" w:hAnsi="宋体" w:cs="宋体" w:hint="eastAsia"/>
          <w:sz w:val="24"/>
        </w:rPr>
      </w:pPr>
      <w:r>
        <w:rPr>
          <w:rFonts w:ascii="宋体" w:hAnsi="宋体" w:cs="宋体" w:hint="eastAsia"/>
          <w:sz w:val="24"/>
        </w:rPr>
        <w:t>5.本协议书自所有成员单位法定代表人或者其委托代理人签字或者盖公章之日起生效，合同履行完毕后自动失效。</w:t>
      </w:r>
    </w:p>
    <w:p w14:paraId="2DD1439D" w14:textId="77777777" w:rsidR="009B41DA" w:rsidRDefault="001D1FDB">
      <w:pPr>
        <w:pStyle w:val="a0"/>
        <w:overflowPunct w:val="0"/>
        <w:spacing w:line="360" w:lineRule="auto"/>
        <w:ind w:firstLineChars="175"/>
        <w:contextualSpacing/>
        <w:rPr>
          <w:rFonts w:ascii="宋体" w:hAnsi="宋体" w:cs="宋体" w:hint="eastAsia"/>
          <w:sz w:val="24"/>
        </w:rPr>
      </w:pPr>
      <w:r>
        <w:rPr>
          <w:rFonts w:ascii="宋体" w:hAnsi="宋体" w:cs="宋体" w:hint="eastAsia"/>
          <w:sz w:val="24"/>
        </w:rPr>
        <w:t>6.本协议书一式</w:t>
      </w:r>
      <w:r>
        <w:rPr>
          <w:rFonts w:ascii="宋体" w:hAnsi="宋体" w:cs="宋体" w:hint="eastAsia"/>
          <w:sz w:val="24"/>
          <w:u w:val="single"/>
        </w:rPr>
        <w:tab/>
      </w:r>
      <w:r>
        <w:rPr>
          <w:rFonts w:ascii="宋体" w:hAnsi="宋体" w:cs="宋体" w:hint="eastAsia"/>
          <w:sz w:val="24"/>
        </w:rPr>
        <w:t>份，联合体成员和甲方各执壹份。</w:t>
      </w:r>
    </w:p>
    <w:p w14:paraId="501B9E66" w14:textId="77777777" w:rsidR="009B41DA" w:rsidRDefault="001D1FDB">
      <w:pPr>
        <w:pStyle w:val="a0"/>
        <w:overflowPunct w:val="0"/>
        <w:spacing w:line="360" w:lineRule="auto"/>
        <w:ind w:firstLineChars="175"/>
        <w:contextualSpacing/>
        <w:rPr>
          <w:rFonts w:ascii="宋体" w:hAnsi="宋体" w:cs="宋体" w:hint="eastAsia"/>
          <w:sz w:val="24"/>
        </w:rPr>
      </w:pPr>
      <w:r>
        <w:rPr>
          <w:rFonts w:ascii="宋体" w:hAnsi="宋体" w:cs="宋体" w:hint="eastAsia"/>
          <w:sz w:val="24"/>
        </w:rPr>
        <w:t>注：本协议书由法定代表人签字的，应附法定代表人身份证明；由委托代理人签字的，应附授权委托书。</w:t>
      </w:r>
    </w:p>
    <w:p w14:paraId="4E988A04" w14:textId="77777777" w:rsidR="009B41DA" w:rsidRDefault="009B41DA">
      <w:pPr>
        <w:pStyle w:val="a0"/>
        <w:overflowPunct w:val="0"/>
        <w:spacing w:line="360" w:lineRule="auto"/>
        <w:ind w:firstLineChars="175"/>
        <w:contextualSpacing/>
        <w:rPr>
          <w:rFonts w:ascii="宋体" w:hAnsi="宋体" w:cs="宋体" w:hint="eastAsia"/>
          <w:sz w:val="24"/>
        </w:rPr>
      </w:pPr>
    </w:p>
    <w:p w14:paraId="4CF3A8EC" w14:textId="77777777" w:rsidR="009B41DA" w:rsidRDefault="001D1FDB">
      <w:pPr>
        <w:pStyle w:val="a0"/>
        <w:overflowPunct w:val="0"/>
        <w:spacing w:line="360" w:lineRule="auto"/>
        <w:ind w:firstLineChars="175"/>
        <w:contextualSpacing/>
        <w:rPr>
          <w:rFonts w:ascii="宋体" w:hAnsi="宋体" w:cs="宋体" w:hint="eastAsia"/>
          <w:sz w:val="24"/>
          <w:u w:val="single"/>
        </w:rPr>
      </w:pPr>
      <w:r>
        <w:rPr>
          <w:rFonts w:ascii="宋体" w:hAnsi="宋体" w:cs="宋体" w:hint="eastAsia"/>
          <w:sz w:val="24"/>
        </w:rPr>
        <w:t>联合体牵头人名称（公章）：</w:t>
      </w:r>
    </w:p>
    <w:p w14:paraId="3AA44E09" w14:textId="77777777" w:rsidR="009B41DA" w:rsidRDefault="001D1FDB">
      <w:pPr>
        <w:pStyle w:val="a0"/>
        <w:overflowPunct w:val="0"/>
        <w:spacing w:line="360" w:lineRule="auto"/>
        <w:ind w:firstLineChars="175"/>
        <w:contextualSpacing/>
        <w:rPr>
          <w:rFonts w:ascii="宋体" w:hAnsi="宋体" w:cs="宋体" w:hint="eastAsia"/>
          <w:sz w:val="24"/>
        </w:rPr>
      </w:pPr>
      <w:r>
        <w:rPr>
          <w:rFonts w:ascii="宋体" w:hAnsi="宋体" w:cs="宋体" w:hint="eastAsia"/>
          <w:sz w:val="24"/>
        </w:rPr>
        <w:t>法定代表人或者其委托代理人（签字）：</w:t>
      </w:r>
      <w:r>
        <w:rPr>
          <w:rFonts w:ascii="宋体" w:hAnsi="宋体" w:cs="宋体" w:hint="eastAsia"/>
          <w:sz w:val="24"/>
        </w:rPr>
        <w:tab/>
      </w:r>
    </w:p>
    <w:p w14:paraId="4C52831D" w14:textId="77777777" w:rsidR="009B41DA" w:rsidRDefault="009B41DA">
      <w:pPr>
        <w:pStyle w:val="a0"/>
        <w:overflowPunct w:val="0"/>
        <w:spacing w:line="360" w:lineRule="auto"/>
        <w:ind w:firstLineChars="175"/>
        <w:contextualSpacing/>
        <w:rPr>
          <w:rFonts w:ascii="宋体" w:hAnsi="宋体" w:cs="宋体" w:hint="eastAsia"/>
          <w:sz w:val="24"/>
        </w:rPr>
      </w:pPr>
    </w:p>
    <w:p w14:paraId="147CD331" w14:textId="77777777" w:rsidR="009B41DA" w:rsidRDefault="001D1FDB">
      <w:pPr>
        <w:pStyle w:val="a0"/>
        <w:overflowPunct w:val="0"/>
        <w:spacing w:line="360" w:lineRule="auto"/>
        <w:ind w:firstLineChars="175"/>
        <w:contextualSpacing/>
        <w:rPr>
          <w:rFonts w:ascii="宋体" w:hAnsi="宋体" w:cs="宋体" w:hint="eastAsia"/>
          <w:sz w:val="24"/>
          <w:u w:val="single"/>
        </w:rPr>
      </w:pPr>
      <w:r>
        <w:rPr>
          <w:rFonts w:ascii="宋体" w:hAnsi="宋体" w:cs="宋体" w:hint="eastAsia"/>
          <w:sz w:val="24"/>
        </w:rPr>
        <w:t>联合体成员名称（公章）：</w:t>
      </w:r>
    </w:p>
    <w:p w14:paraId="13BEC89C" w14:textId="77777777" w:rsidR="009B41DA" w:rsidRDefault="001D1FDB">
      <w:pPr>
        <w:pStyle w:val="a0"/>
        <w:overflowPunct w:val="0"/>
        <w:spacing w:line="360" w:lineRule="auto"/>
        <w:ind w:firstLineChars="175"/>
        <w:contextualSpacing/>
        <w:rPr>
          <w:rFonts w:ascii="宋体" w:hAnsi="宋体" w:cs="宋体" w:hint="eastAsia"/>
          <w:sz w:val="24"/>
        </w:rPr>
      </w:pPr>
      <w:r>
        <w:rPr>
          <w:rFonts w:ascii="宋体" w:hAnsi="宋体" w:cs="宋体" w:hint="eastAsia"/>
          <w:sz w:val="24"/>
        </w:rPr>
        <w:t>法定代表人或者其委托代理人（签字）：</w:t>
      </w:r>
      <w:r>
        <w:rPr>
          <w:rFonts w:ascii="宋体" w:hAnsi="宋体" w:cs="宋体" w:hint="eastAsia"/>
          <w:sz w:val="24"/>
        </w:rPr>
        <w:tab/>
      </w:r>
    </w:p>
    <w:p w14:paraId="1922B8EE" w14:textId="77777777" w:rsidR="009B41DA" w:rsidRDefault="001D1FDB">
      <w:pPr>
        <w:pStyle w:val="a0"/>
        <w:overflowPunct w:val="0"/>
        <w:spacing w:line="360" w:lineRule="auto"/>
        <w:ind w:firstLineChars="175"/>
        <w:contextualSpacing/>
        <w:rPr>
          <w:rFonts w:ascii="宋体" w:hAnsi="宋体" w:cs="宋体" w:hint="eastAsia"/>
          <w:sz w:val="24"/>
        </w:rPr>
      </w:pPr>
      <w:r>
        <w:rPr>
          <w:rFonts w:ascii="宋体" w:hAnsi="宋体" w:cs="宋体" w:hint="eastAsia"/>
          <w:sz w:val="24"/>
        </w:rPr>
        <w:t>……</w:t>
      </w:r>
    </w:p>
    <w:p w14:paraId="641D3509" w14:textId="77777777" w:rsidR="009B41DA" w:rsidRDefault="009B41DA">
      <w:pPr>
        <w:pStyle w:val="a0"/>
        <w:overflowPunct w:val="0"/>
        <w:spacing w:line="360" w:lineRule="auto"/>
        <w:ind w:firstLineChars="175"/>
        <w:contextualSpacing/>
        <w:rPr>
          <w:rFonts w:ascii="宋体" w:hAnsi="宋体" w:cs="宋体" w:hint="eastAsia"/>
          <w:sz w:val="24"/>
        </w:rPr>
      </w:pPr>
    </w:p>
    <w:p w14:paraId="4F888B69" w14:textId="77777777" w:rsidR="009B41DA" w:rsidRDefault="001D1FDB">
      <w:pPr>
        <w:pStyle w:val="a0"/>
        <w:overflowPunct w:val="0"/>
        <w:spacing w:line="360" w:lineRule="auto"/>
        <w:ind w:right="720" w:firstLineChars="175"/>
        <w:contextualSpacing/>
        <w:jc w:val="right"/>
        <w:rPr>
          <w:rFonts w:ascii="宋体" w:hAnsi="宋体" w:cs="宋体" w:hint="eastAsia"/>
          <w:b/>
          <w:sz w:val="24"/>
        </w:rPr>
      </w:pPr>
      <w:r>
        <w:rPr>
          <w:rFonts w:ascii="宋体" w:hAnsi="宋体" w:cs="宋体" w:hint="eastAsia"/>
          <w:sz w:val="24"/>
        </w:rPr>
        <w:t>日期：   年</w:t>
      </w:r>
      <w:r>
        <w:rPr>
          <w:rFonts w:ascii="宋体" w:hAnsi="宋体" w:cs="宋体" w:hint="eastAsia"/>
          <w:sz w:val="24"/>
          <w:u w:val="single"/>
        </w:rPr>
        <w:tab/>
      </w:r>
      <w:r>
        <w:rPr>
          <w:rFonts w:ascii="宋体" w:hAnsi="宋体" w:cs="宋体" w:hint="eastAsia"/>
          <w:sz w:val="24"/>
        </w:rPr>
        <w:t>月</w:t>
      </w:r>
      <w:r>
        <w:rPr>
          <w:rFonts w:ascii="宋体" w:hAnsi="宋体" w:cs="宋体" w:hint="eastAsia"/>
          <w:sz w:val="24"/>
          <w:u w:val="single"/>
        </w:rPr>
        <w:tab/>
      </w:r>
      <w:r>
        <w:rPr>
          <w:rFonts w:ascii="宋体" w:hAnsi="宋体" w:cs="宋体" w:hint="eastAsia"/>
          <w:sz w:val="24"/>
        </w:rPr>
        <w:t>日</w:t>
      </w:r>
    </w:p>
    <w:p w14:paraId="44591FA0" w14:textId="77777777" w:rsidR="009B41DA" w:rsidRDefault="001D1FDB">
      <w:pPr>
        <w:snapToGrid w:val="0"/>
        <w:spacing w:beforeLines="50" w:before="120" w:after="50"/>
        <w:jc w:val="left"/>
        <w:rPr>
          <w:rFonts w:ascii="宋体" w:hAnsi="宋体" w:cs="宋体" w:hint="eastAsia"/>
        </w:rPr>
      </w:pPr>
      <w:r>
        <w:rPr>
          <w:rFonts w:ascii="宋体" w:hAnsi="宋体" w:cs="宋体" w:hint="eastAsia"/>
          <w:b/>
          <w:sz w:val="24"/>
        </w:rPr>
        <w:br w:type="page"/>
      </w:r>
      <w:r>
        <w:rPr>
          <w:rFonts w:ascii="宋体" w:hAnsi="宋体" w:cs="宋体" w:hint="eastAsia"/>
          <w:b/>
          <w:sz w:val="24"/>
        </w:rPr>
        <w:lastRenderedPageBreak/>
        <w:t xml:space="preserve"> 2.中小企业声明函格式</w:t>
      </w:r>
    </w:p>
    <w:p w14:paraId="2A1F06DB" w14:textId="77777777" w:rsidR="009B41DA" w:rsidRDefault="009B41DA">
      <w:pPr>
        <w:rPr>
          <w:rFonts w:ascii="宋体" w:hAnsi="宋体" w:cs="宋体" w:hint="eastAsia"/>
        </w:rPr>
      </w:pPr>
    </w:p>
    <w:p w14:paraId="0356CF36" w14:textId="77777777" w:rsidR="009B41DA" w:rsidRDefault="001D1FDB">
      <w:pPr>
        <w:jc w:val="center"/>
        <w:rPr>
          <w:rFonts w:ascii="宋体" w:hAnsi="宋体" w:cs="宋体" w:hint="eastAsia"/>
          <w:sz w:val="44"/>
          <w:szCs w:val="44"/>
        </w:rPr>
      </w:pPr>
      <w:r>
        <w:rPr>
          <w:rFonts w:ascii="宋体" w:hAnsi="宋体" w:cs="宋体" w:hint="eastAsia"/>
          <w:sz w:val="44"/>
          <w:szCs w:val="44"/>
        </w:rPr>
        <w:t>中小企业声明函（货物）</w:t>
      </w:r>
    </w:p>
    <w:p w14:paraId="34580151" w14:textId="77777777" w:rsidR="009B41DA" w:rsidRDefault="009B41DA">
      <w:pPr>
        <w:spacing w:before="2" w:line="500" w:lineRule="exact"/>
        <w:rPr>
          <w:rFonts w:ascii="宋体" w:hAnsi="宋体" w:cs="宋体" w:hint="eastAsia"/>
          <w:b/>
          <w:bCs/>
          <w:sz w:val="27"/>
          <w:szCs w:val="27"/>
        </w:rPr>
      </w:pPr>
    </w:p>
    <w:p w14:paraId="2F374AD5" w14:textId="77777777" w:rsidR="009B41DA" w:rsidRDefault="001D1FDB">
      <w:pPr>
        <w:pStyle w:val="a9"/>
        <w:spacing w:line="360" w:lineRule="auto"/>
        <w:ind w:leftChars="-203" w:left="-426" w:right="142" w:firstLineChars="200" w:firstLine="480"/>
        <w:contextualSpacing/>
        <w:rPr>
          <w:rFonts w:ascii="宋体" w:hAnsi="宋体" w:cs="宋体" w:hint="eastAsia"/>
          <w:kern w:val="24"/>
        </w:rPr>
      </w:pPr>
      <w:r>
        <w:rPr>
          <w:rFonts w:ascii="宋体" w:hAnsi="宋体" w:cs="宋体" w:hint="eastAsia"/>
          <w:kern w:val="24"/>
        </w:rPr>
        <w:t>本公司（联合体）郑重声明，根据《政府采购促进中小企业发展管理办法》（财库﹝2020﹞46号）的规定，本公司（联合体）参加</w:t>
      </w:r>
      <w:r>
        <w:rPr>
          <w:rFonts w:ascii="宋体" w:hAnsi="宋体" w:cs="宋体" w:hint="eastAsia"/>
          <w:kern w:val="24"/>
          <w:u w:val="single"/>
        </w:rPr>
        <w:t>（单位名称）</w:t>
      </w:r>
      <w:r>
        <w:rPr>
          <w:rFonts w:ascii="宋体" w:hAnsi="宋体" w:cs="宋体" w:hint="eastAsia"/>
          <w:kern w:val="24"/>
        </w:rPr>
        <w:t>的</w:t>
      </w:r>
      <w:r>
        <w:rPr>
          <w:rFonts w:ascii="宋体" w:hAnsi="宋体" w:cs="宋体" w:hint="eastAsia"/>
          <w:kern w:val="24"/>
          <w:u w:val="single"/>
        </w:rPr>
        <w:t>（项目名称）</w:t>
      </w:r>
      <w:r>
        <w:rPr>
          <w:rFonts w:ascii="宋体" w:hAnsi="宋体" w:cs="宋体" w:hint="eastAsia"/>
          <w:kern w:val="24"/>
        </w:rPr>
        <w:t>采购活动，提供的货物全部由符合政策要求的中小企业制造。相关企业（含联合体中的中小企业、签订分包意向协议的中小企业）的具体情况如下：</w:t>
      </w:r>
    </w:p>
    <w:p w14:paraId="773E8F03" w14:textId="77777777" w:rsidR="009B41DA" w:rsidRDefault="001D1FDB">
      <w:pPr>
        <w:tabs>
          <w:tab w:val="left" w:pos="1384"/>
          <w:tab w:val="left" w:pos="4562"/>
          <w:tab w:val="left" w:pos="6803"/>
        </w:tabs>
        <w:spacing w:line="360" w:lineRule="auto"/>
        <w:ind w:left="-426" w:right="-58" w:firstLine="655"/>
        <w:contextualSpacing/>
        <w:rPr>
          <w:rFonts w:ascii="宋体" w:hAnsi="宋体" w:cs="宋体" w:hint="eastAsia"/>
          <w:kern w:val="24"/>
          <w:sz w:val="24"/>
        </w:rPr>
      </w:pPr>
      <w:r>
        <w:rPr>
          <w:rFonts w:ascii="宋体" w:hAnsi="宋体" w:cs="宋体" w:hint="eastAsia"/>
          <w:kern w:val="24"/>
          <w:sz w:val="24"/>
        </w:rPr>
        <w:t>1.</w:t>
      </w:r>
      <w:r>
        <w:rPr>
          <w:rFonts w:ascii="宋体" w:hAnsi="宋体" w:cs="宋体" w:hint="eastAsia"/>
          <w:kern w:val="24"/>
          <w:sz w:val="24"/>
          <w:u w:val="single"/>
        </w:rPr>
        <w:t>（标的名称）</w:t>
      </w:r>
      <w:r>
        <w:rPr>
          <w:rFonts w:ascii="宋体" w:hAnsi="宋体" w:cs="宋体" w:hint="eastAsia"/>
          <w:kern w:val="24"/>
          <w:sz w:val="24"/>
        </w:rPr>
        <w:t>，属于</w:t>
      </w:r>
      <w:r>
        <w:rPr>
          <w:rFonts w:ascii="宋体" w:hAnsi="宋体" w:cs="宋体" w:hint="eastAsia"/>
          <w:kern w:val="24"/>
          <w:sz w:val="24"/>
          <w:u w:val="single"/>
        </w:rPr>
        <w:t>（采购文件中明确的所属行业）</w:t>
      </w:r>
      <w:r>
        <w:rPr>
          <w:rFonts w:ascii="宋体" w:hAnsi="宋体" w:cs="宋体" w:hint="eastAsia"/>
          <w:kern w:val="24"/>
          <w:sz w:val="24"/>
        </w:rPr>
        <w:t>行业；制造商为</w:t>
      </w:r>
      <w:r>
        <w:rPr>
          <w:rFonts w:ascii="宋体" w:hAnsi="宋体" w:cs="宋体" w:hint="eastAsia"/>
          <w:kern w:val="24"/>
          <w:sz w:val="24"/>
          <w:u w:val="single"/>
        </w:rPr>
        <w:t>（企业名称）</w:t>
      </w:r>
      <w:r>
        <w:rPr>
          <w:rFonts w:ascii="宋体" w:hAnsi="宋体" w:cs="宋体" w:hint="eastAsia"/>
          <w:kern w:val="24"/>
          <w:sz w:val="24"/>
        </w:rPr>
        <w:t>，从业人员人，营业收入为   万元，资产总额为   万元，属于</w:t>
      </w:r>
      <w:r>
        <w:rPr>
          <w:rFonts w:ascii="宋体" w:hAnsi="宋体" w:cs="宋体" w:hint="eastAsia"/>
          <w:kern w:val="24"/>
          <w:sz w:val="24"/>
          <w:u w:val="single"/>
        </w:rPr>
        <w:t>（中型企业、小型企业、微型企业）</w:t>
      </w:r>
      <w:r>
        <w:rPr>
          <w:rFonts w:ascii="宋体" w:hAnsi="宋体" w:cs="宋体" w:hint="eastAsia"/>
          <w:kern w:val="24"/>
          <w:sz w:val="24"/>
        </w:rPr>
        <w:t>；</w:t>
      </w:r>
    </w:p>
    <w:p w14:paraId="36016ACA" w14:textId="77777777" w:rsidR="009B41DA" w:rsidRDefault="001D1FDB">
      <w:pPr>
        <w:tabs>
          <w:tab w:val="left" w:pos="1065"/>
          <w:tab w:val="left" w:pos="6477"/>
        </w:tabs>
        <w:spacing w:line="360" w:lineRule="auto"/>
        <w:ind w:left="-426" w:right="-58" w:firstLine="655"/>
        <w:contextualSpacing/>
        <w:rPr>
          <w:rFonts w:ascii="宋体" w:hAnsi="宋体" w:cs="宋体" w:hint="eastAsia"/>
          <w:kern w:val="24"/>
          <w:sz w:val="24"/>
        </w:rPr>
      </w:pPr>
      <w:r>
        <w:rPr>
          <w:rFonts w:ascii="宋体" w:hAnsi="宋体" w:cs="宋体" w:hint="eastAsia"/>
          <w:kern w:val="24"/>
          <w:sz w:val="24"/>
        </w:rPr>
        <w:t>2.</w:t>
      </w:r>
      <w:r>
        <w:rPr>
          <w:rFonts w:ascii="宋体" w:hAnsi="宋体" w:cs="宋体" w:hint="eastAsia"/>
          <w:kern w:val="24"/>
          <w:sz w:val="24"/>
          <w:u w:val="single"/>
        </w:rPr>
        <w:t>（标的名称）</w:t>
      </w:r>
      <w:r>
        <w:rPr>
          <w:rFonts w:ascii="宋体" w:hAnsi="宋体" w:cs="宋体" w:hint="eastAsia"/>
          <w:kern w:val="24"/>
          <w:sz w:val="24"/>
        </w:rPr>
        <w:t>，属于</w:t>
      </w:r>
      <w:r>
        <w:rPr>
          <w:rFonts w:ascii="宋体" w:hAnsi="宋体" w:cs="宋体" w:hint="eastAsia"/>
          <w:kern w:val="24"/>
          <w:sz w:val="24"/>
          <w:u w:val="single"/>
        </w:rPr>
        <w:t>（采购文件中明确的所属行业）</w:t>
      </w:r>
      <w:r>
        <w:rPr>
          <w:rFonts w:ascii="宋体" w:hAnsi="宋体" w:cs="宋体" w:hint="eastAsia"/>
          <w:kern w:val="24"/>
          <w:sz w:val="24"/>
        </w:rPr>
        <w:t>行业；制造商为</w:t>
      </w:r>
      <w:r>
        <w:rPr>
          <w:rFonts w:ascii="宋体" w:hAnsi="宋体" w:cs="宋体" w:hint="eastAsia"/>
          <w:kern w:val="24"/>
          <w:sz w:val="24"/>
          <w:u w:val="single"/>
        </w:rPr>
        <w:t>（企业名称）</w:t>
      </w:r>
      <w:r>
        <w:rPr>
          <w:rFonts w:ascii="宋体" w:hAnsi="宋体" w:cs="宋体" w:hint="eastAsia"/>
          <w:kern w:val="24"/>
          <w:sz w:val="24"/>
        </w:rPr>
        <w:t>，从业人员人，营业收入为   万元，资产总额为   万元，属于</w:t>
      </w:r>
      <w:r>
        <w:rPr>
          <w:rFonts w:ascii="宋体" w:hAnsi="宋体" w:cs="宋体" w:hint="eastAsia"/>
          <w:kern w:val="24"/>
          <w:sz w:val="24"/>
          <w:u w:val="single"/>
        </w:rPr>
        <w:t>（中型企业、小型企业、微型企业）</w:t>
      </w:r>
      <w:r>
        <w:rPr>
          <w:rFonts w:ascii="宋体" w:hAnsi="宋体" w:cs="宋体" w:hint="eastAsia"/>
          <w:kern w:val="24"/>
          <w:sz w:val="24"/>
        </w:rPr>
        <w:t>；</w:t>
      </w:r>
    </w:p>
    <w:p w14:paraId="6F6A953B" w14:textId="77777777" w:rsidR="009B41DA" w:rsidRDefault="001D1FDB">
      <w:pPr>
        <w:pStyle w:val="a9"/>
        <w:spacing w:line="360" w:lineRule="auto"/>
        <w:ind w:left="142" w:right="142"/>
        <w:contextualSpacing/>
        <w:rPr>
          <w:rFonts w:ascii="宋体" w:hAnsi="宋体" w:cs="宋体" w:hint="eastAsia"/>
          <w:kern w:val="24"/>
        </w:rPr>
      </w:pPr>
      <w:r>
        <w:rPr>
          <w:rFonts w:ascii="宋体" w:hAnsi="宋体" w:cs="宋体" w:hint="eastAsia"/>
          <w:kern w:val="24"/>
        </w:rPr>
        <w:t>……</w:t>
      </w:r>
    </w:p>
    <w:p w14:paraId="66EBEE12" w14:textId="77777777" w:rsidR="009B41DA" w:rsidRDefault="001D1FDB">
      <w:pPr>
        <w:pStyle w:val="a9"/>
        <w:spacing w:line="360" w:lineRule="auto"/>
        <w:ind w:leftChars="-193" w:left="-405" w:right="142" w:firstLineChars="189" w:firstLine="454"/>
        <w:contextualSpacing/>
        <w:rPr>
          <w:rFonts w:ascii="宋体" w:hAnsi="宋体" w:cs="宋体" w:hint="eastAsia"/>
          <w:kern w:val="24"/>
        </w:rPr>
      </w:pPr>
      <w:r>
        <w:rPr>
          <w:rFonts w:ascii="宋体" w:hAnsi="宋体" w:cs="宋体" w:hint="eastAsia"/>
          <w:kern w:val="24"/>
        </w:rPr>
        <w:t>以上企业，不属于大企业的分支机构，不存在控股股东为大企业的情形，也不存在与大企业的负责人为同一人的情形。</w:t>
      </w:r>
    </w:p>
    <w:p w14:paraId="04190947" w14:textId="77777777" w:rsidR="009B41DA" w:rsidRDefault="001D1FDB">
      <w:pPr>
        <w:pStyle w:val="a9"/>
        <w:spacing w:line="360" w:lineRule="auto"/>
        <w:ind w:left="-426" w:right="142" w:firstLine="567"/>
        <w:contextualSpacing/>
        <w:rPr>
          <w:rFonts w:ascii="宋体" w:hAnsi="宋体" w:cs="宋体" w:hint="eastAsia"/>
          <w:kern w:val="24"/>
        </w:rPr>
      </w:pPr>
      <w:r>
        <w:rPr>
          <w:rFonts w:ascii="宋体" w:hAnsi="宋体" w:cs="宋体" w:hint="eastAsia"/>
          <w:kern w:val="24"/>
        </w:rPr>
        <w:t>本企业对上述声明内容的真实性负责。如有虚假，将依法承担相应责任。</w:t>
      </w:r>
    </w:p>
    <w:p w14:paraId="4F858903" w14:textId="77777777" w:rsidR="009B41DA" w:rsidRDefault="009B41DA">
      <w:pPr>
        <w:pStyle w:val="a9"/>
        <w:spacing w:line="360" w:lineRule="auto"/>
        <w:ind w:left="3960" w:right="1808"/>
        <w:contextualSpacing/>
        <w:rPr>
          <w:rFonts w:ascii="宋体" w:hAnsi="宋体" w:cs="宋体" w:hint="eastAsia"/>
          <w:kern w:val="24"/>
        </w:rPr>
      </w:pPr>
    </w:p>
    <w:p w14:paraId="50E615F9" w14:textId="77777777" w:rsidR="009B41DA" w:rsidRDefault="001D1FDB">
      <w:pPr>
        <w:pStyle w:val="a9"/>
        <w:spacing w:line="360" w:lineRule="auto"/>
        <w:ind w:left="3960" w:right="1808"/>
        <w:contextualSpacing/>
        <w:rPr>
          <w:rFonts w:ascii="宋体" w:hAnsi="宋体" w:cs="宋体" w:hint="eastAsia"/>
          <w:kern w:val="24"/>
        </w:rPr>
      </w:pPr>
      <w:r>
        <w:rPr>
          <w:rFonts w:ascii="宋体" w:hAnsi="宋体" w:cs="宋体" w:hint="eastAsia"/>
          <w:kern w:val="24"/>
        </w:rPr>
        <w:t>企业名称（公章）：</w:t>
      </w:r>
    </w:p>
    <w:p w14:paraId="25E5E227" w14:textId="77777777" w:rsidR="009B41DA" w:rsidRDefault="001D1FDB">
      <w:pPr>
        <w:pStyle w:val="a9"/>
        <w:spacing w:line="360" w:lineRule="auto"/>
        <w:ind w:left="3960" w:right="1808"/>
        <w:contextualSpacing/>
        <w:rPr>
          <w:rFonts w:ascii="宋体" w:hAnsi="宋体" w:cs="宋体" w:hint="eastAsia"/>
          <w:kern w:val="24"/>
        </w:rPr>
      </w:pPr>
      <w:r>
        <w:rPr>
          <w:rFonts w:ascii="宋体" w:hAnsi="宋体" w:cs="宋体" w:hint="eastAsia"/>
          <w:spacing w:val="20"/>
        </w:rPr>
        <w:t>日期：   年   月   日</w:t>
      </w:r>
    </w:p>
    <w:p w14:paraId="7F21ACD5" w14:textId="77777777" w:rsidR="009B41DA" w:rsidRDefault="009B41DA">
      <w:pPr>
        <w:pStyle w:val="a9"/>
        <w:spacing w:line="360" w:lineRule="auto"/>
        <w:ind w:left="3960" w:right="1808"/>
        <w:contextualSpacing/>
        <w:rPr>
          <w:rFonts w:ascii="宋体" w:hAnsi="宋体" w:cs="宋体" w:hint="eastAsia"/>
          <w:kern w:val="24"/>
        </w:rPr>
      </w:pPr>
    </w:p>
    <w:p w14:paraId="49F07033" w14:textId="77777777" w:rsidR="009B41DA" w:rsidRDefault="001D1FDB">
      <w:pPr>
        <w:pStyle w:val="a9"/>
        <w:spacing w:line="360" w:lineRule="auto"/>
        <w:ind w:left="-426" w:right="142" w:firstLine="567"/>
        <w:contextualSpacing/>
        <w:rPr>
          <w:rFonts w:ascii="楷体" w:eastAsia="楷体" w:hAnsi="楷体" w:cs="宋体" w:hint="eastAsia"/>
          <w:b/>
          <w:kern w:val="24"/>
        </w:rPr>
      </w:pPr>
      <w:r>
        <w:rPr>
          <w:rFonts w:ascii="楷体" w:eastAsia="楷体" w:hAnsi="楷体" w:cs="宋体" w:hint="eastAsia"/>
          <w:b/>
          <w:kern w:val="24"/>
        </w:rPr>
        <w:t>注：</w:t>
      </w:r>
    </w:p>
    <w:p w14:paraId="280D2214" w14:textId="77777777" w:rsidR="009B41DA" w:rsidRDefault="001D1FDB">
      <w:pPr>
        <w:pStyle w:val="a9"/>
        <w:spacing w:line="360" w:lineRule="auto"/>
        <w:ind w:left="-426" w:right="142" w:firstLine="567"/>
        <w:contextualSpacing/>
        <w:rPr>
          <w:rFonts w:ascii="楷体" w:eastAsia="楷体" w:hAnsi="楷体" w:cs="宋体" w:hint="eastAsia"/>
          <w:kern w:val="24"/>
        </w:rPr>
      </w:pPr>
      <w:r>
        <w:rPr>
          <w:rFonts w:ascii="楷体" w:eastAsia="楷体" w:hAnsi="楷体" w:cs="宋体" w:hint="eastAsia"/>
          <w:kern w:val="24"/>
        </w:rPr>
        <w:t>享受《政府采购促进中小企业发展管理办法》（财库〔</w:t>
      </w:r>
      <w:r>
        <w:rPr>
          <w:rFonts w:ascii="楷体" w:eastAsia="楷体" w:hAnsi="楷体" w:cs="宋体"/>
          <w:kern w:val="24"/>
        </w:rPr>
        <w:t>2020〕46号）规定的中小企业扶持政策的，采购人、采购代理机构应当随中标结果公开中标供应商的《中小企业声明函》。从业人员、营业收入、资产总额填报上一年度数据，无上</w:t>
      </w:r>
      <w:proofErr w:type="gramStart"/>
      <w:r>
        <w:rPr>
          <w:rFonts w:ascii="楷体" w:eastAsia="楷体" w:hAnsi="楷体" w:cs="宋体" w:hint="eastAsia"/>
          <w:kern w:val="24"/>
        </w:rPr>
        <w:t>一</w:t>
      </w:r>
      <w:proofErr w:type="gramEnd"/>
      <w:r>
        <w:rPr>
          <w:rFonts w:ascii="楷体" w:eastAsia="楷体" w:hAnsi="楷体" w:cs="宋体" w:hint="eastAsia"/>
          <w:kern w:val="24"/>
        </w:rPr>
        <w:t>年度数据的新成立企业可不填报。</w:t>
      </w:r>
    </w:p>
    <w:p w14:paraId="1AE13308" w14:textId="77777777" w:rsidR="009B41DA" w:rsidRDefault="009B41DA">
      <w:pPr>
        <w:snapToGrid w:val="0"/>
        <w:spacing w:beforeLines="50" w:before="120" w:after="50"/>
        <w:ind w:left="142"/>
        <w:jc w:val="left"/>
        <w:rPr>
          <w:rFonts w:ascii="宋体" w:hAnsi="宋体" w:cs="宋体" w:hint="eastAsia"/>
          <w:b/>
          <w:sz w:val="24"/>
        </w:rPr>
      </w:pPr>
    </w:p>
    <w:p w14:paraId="4C6F849C" w14:textId="77777777" w:rsidR="009B41DA" w:rsidRDefault="001D1FDB">
      <w:pPr>
        <w:rPr>
          <w:rFonts w:hAnsi="宋体" w:cs="宋体" w:hint="eastAsia"/>
          <w:sz w:val="32"/>
          <w:szCs w:val="32"/>
        </w:rPr>
      </w:pPr>
      <w:r>
        <w:rPr>
          <w:rFonts w:hAnsi="宋体" w:cs="宋体" w:hint="eastAsia"/>
          <w:sz w:val="32"/>
          <w:szCs w:val="32"/>
        </w:rPr>
        <w:br w:type="page"/>
      </w:r>
    </w:p>
    <w:p w14:paraId="6D3F322E" w14:textId="77777777" w:rsidR="009B41DA" w:rsidRDefault="001D1FDB">
      <w:pPr>
        <w:snapToGrid w:val="0"/>
        <w:spacing w:beforeLines="50" w:before="120" w:after="50"/>
        <w:ind w:left="142"/>
        <w:jc w:val="left"/>
        <w:rPr>
          <w:rFonts w:ascii="宋体" w:hAnsi="宋体" w:cs="宋体" w:hint="eastAsia"/>
          <w:b/>
          <w:sz w:val="24"/>
        </w:rPr>
      </w:pPr>
      <w:r>
        <w:rPr>
          <w:rFonts w:ascii="宋体" w:hAnsi="宋体" w:cs="宋体" w:hint="eastAsia"/>
          <w:b/>
          <w:sz w:val="24"/>
        </w:rPr>
        <w:lastRenderedPageBreak/>
        <w:t>3.残疾人福利性单位声明函格式</w:t>
      </w:r>
    </w:p>
    <w:p w14:paraId="2C7502ED" w14:textId="77777777" w:rsidR="009B41DA" w:rsidRDefault="009B41DA">
      <w:pPr>
        <w:spacing w:line="588" w:lineRule="exact"/>
        <w:jc w:val="center"/>
        <w:rPr>
          <w:rFonts w:ascii="宋体" w:hAnsi="宋体" w:cs="宋体" w:hint="eastAsia"/>
          <w:b/>
          <w:spacing w:val="6"/>
          <w:sz w:val="32"/>
          <w:szCs w:val="32"/>
        </w:rPr>
      </w:pPr>
    </w:p>
    <w:p w14:paraId="1FFE0D73" w14:textId="77777777" w:rsidR="009B41DA" w:rsidRDefault="001D1FDB">
      <w:pPr>
        <w:spacing w:line="588" w:lineRule="exact"/>
        <w:jc w:val="center"/>
        <w:rPr>
          <w:rFonts w:ascii="宋体" w:hAnsi="宋体" w:cs="宋体" w:hint="eastAsia"/>
          <w:bCs/>
          <w:spacing w:val="6"/>
          <w:sz w:val="44"/>
          <w:szCs w:val="44"/>
        </w:rPr>
      </w:pPr>
      <w:r>
        <w:rPr>
          <w:rFonts w:ascii="宋体" w:hAnsi="宋体" w:cs="宋体" w:hint="eastAsia"/>
          <w:bCs/>
          <w:spacing w:val="6"/>
          <w:sz w:val="44"/>
          <w:szCs w:val="44"/>
        </w:rPr>
        <w:t>残疾人福利性单位声明函</w:t>
      </w:r>
    </w:p>
    <w:p w14:paraId="7056B5F6" w14:textId="77777777" w:rsidR="009B41DA" w:rsidRDefault="009B41DA">
      <w:pPr>
        <w:spacing w:line="360" w:lineRule="auto"/>
        <w:contextualSpacing/>
        <w:rPr>
          <w:rFonts w:ascii="宋体" w:hAnsi="宋体" w:cs="宋体" w:hint="eastAsia"/>
          <w:bCs/>
          <w:spacing w:val="6"/>
          <w:sz w:val="30"/>
          <w:szCs w:val="30"/>
        </w:rPr>
      </w:pPr>
    </w:p>
    <w:p w14:paraId="498F9F9E" w14:textId="77777777" w:rsidR="009B41DA" w:rsidRDefault="001D1FDB">
      <w:pPr>
        <w:spacing w:line="360" w:lineRule="auto"/>
        <w:ind w:firstLineChars="200" w:firstLine="504"/>
        <w:contextualSpacing/>
        <w:rPr>
          <w:rFonts w:ascii="宋体" w:hAnsi="宋体" w:cs="宋体" w:hint="eastAsia"/>
          <w:spacing w:val="6"/>
          <w:sz w:val="24"/>
        </w:rPr>
      </w:pPr>
      <w:r>
        <w:rPr>
          <w:rFonts w:ascii="宋体" w:hAnsi="宋体" w:cs="宋体" w:hint="eastAsia"/>
          <w:spacing w:val="6"/>
          <w:sz w:val="24"/>
        </w:rPr>
        <w:t>本单位郑重声明，根据《财政部民政部中国残疾人联合会关于促进残疾人就业政府采购政策的通知》（财库</w:t>
      </w:r>
      <w:r>
        <w:rPr>
          <w:rFonts w:ascii="宋体" w:hAnsi="宋体" w:cs="宋体" w:hint="eastAsia"/>
          <w:sz w:val="24"/>
        </w:rPr>
        <w:t>〔2017〕 141</w:t>
      </w:r>
      <w:r>
        <w:rPr>
          <w:rFonts w:ascii="宋体" w:hAnsi="宋体" w:cs="宋体" w:hint="eastAsia"/>
          <w:spacing w:val="6"/>
          <w:sz w:val="24"/>
        </w:rPr>
        <w:t>号）的规定，本单位为符合条件的残疾人福利性单位，且本单位参加______单位的______项目采购活动提供本单位制造的货物（由本单位承担工程/提供服务），或者提供其他残</w:t>
      </w:r>
      <w:r>
        <w:rPr>
          <w:rFonts w:ascii="宋体" w:hAnsi="宋体" w:cs="宋体" w:hint="eastAsia"/>
          <w:spacing w:val="-6"/>
          <w:sz w:val="24"/>
        </w:rPr>
        <w:t>疾人福利性单位制造的货物（不包括使用非残疾人福利性单位注册商标的货物）。</w:t>
      </w:r>
    </w:p>
    <w:p w14:paraId="25EB56FA" w14:textId="77777777" w:rsidR="009B41DA" w:rsidRDefault="001D1FDB">
      <w:pPr>
        <w:spacing w:line="360" w:lineRule="auto"/>
        <w:ind w:firstLineChars="200" w:firstLine="504"/>
        <w:contextualSpacing/>
        <w:rPr>
          <w:rFonts w:ascii="宋体" w:hAnsi="宋体" w:cs="宋体" w:hint="eastAsia"/>
          <w:spacing w:val="6"/>
          <w:sz w:val="24"/>
        </w:rPr>
      </w:pPr>
      <w:r>
        <w:rPr>
          <w:rFonts w:ascii="宋体" w:hAnsi="宋体" w:cs="宋体" w:hint="eastAsia"/>
          <w:spacing w:val="6"/>
          <w:sz w:val="24"/>
        </w:rPr>
        <w:t>本单位对上述声明的真实性负责。如有虚假，将依法承担相应责任。</w:t>
      </w:r>
    </w:p>
    <w:p w14:paraId="507481D9" w14:textId="77777777" w:rsidR="009B41DA" w:rsidRDefault="009B41DA">
      <w:pPr>
        <w:spacing w:line="360" w:lineRule="auto"/>
        <w:ind w:firstLineChars="200" w:firstLine="504"/>
        <w:contextualSpacing/>
        <w:rPr>
          <w:rFonts w:ascii="宋体" w:hAnsi="宋体" w:cs="宋体" w:hint="eastAsia"/>
          <w:spacing w:val="6"/>
          <w:sz w:val="24"/>
        </w:rPr>
      </w:pPr>
    </w:p>
    <w:p w14:paraId="20A6312F" w14:textId="77777777" w:rsidR="009B41DA" w:rsidRDefault="009B41DA">
      <w:pPr>
        <w:spacing w:line="360" w:lineRule="auto"/>
        <w:ind w:firstLineChars="200" w:firstLine="504"/>
        <w:contextualSpacing/>
        <w:rPr>
          <w:rFonts w:ascii="宋体" w:hAnsi="宋体" w:cs="宋体" w:hint="eastAsia"/>
          <w:spacing w:val="6"/>
          <w:sz w:val="24"/>
        </w:rPr>
      </w:pPr>
    </w:p>
    <w:p w14:paraId="22B99944" w14:textId="77777777" w:rsidR="009B41DA" w:rsidRDefault="001D1FDB">
      <w:pPr>
        <w:tabs>
          <w:tab w:val="left" w:pos="4860"/>
        </w:tabs>
        <w:spacing w:line="360" w:lineRule="auto"/>
        <w:ind w:right="1560" w:firstLineChars="200" w:firstLine="504"/>
        <w:contextualSpacing/>
        <w:jc w:val="center"/>
        <w:rPr>
          <w:rFonts w:ascii="宋体" w:hAnsi="宋体" w:cs="宋体" w:hint="eastAsia"/>
          <w:spacing w:val="6"/>
          <w:sz w:val="24"/>
          <w:u w:val="single"/>
        </w:rPr>
      </w:pPr>
      <w:r>
        <w:rPr>
          <w:rFonts w:ascii="宋体" w:hAnsi="宋体" w:cs="宋体" w:hint="eastAsia"/>
          <w:spacing w:val="6"/>
          <w:sz w:val="24"/>
        </w:rPr>
        <w:t>单位名称（公章）：</w:t>
      </w:r>
    </w:p>
    <w:p w14:paraId="45397A3A" w14:textId="77777777" w:rsidR="009B41DA" w:rsidRDefault="001D1FDB">
      <w:pPr>
        <w:spacing w:line="360" w:lineRule="auto"/>
        <w:ind w:firstLineChars="1200" w:firstLine="3360"/>
        <w:contextualSpacing/>
        <w:rPr>
          <w:rFonts w:ascii="宋体" w:hAnsi="宋体" w:cs="宋体" w:hint="eastAsia"/>
          <w:sz w:val="24"/>
        </w:rPr>
      </w:pPr>
      <w:r>
        <w:rPr>
          <w:rFonts w:ascii="宋体" w:hAnsi="宋体" w:cs="宋体" w:hint="eastAsia"/>
          <w:spacing w:val="20"/>
          <w:sz w:val="24"/>
        </w:rPr>
        <w:t xml:space="preserve">日期：   </w:t>
      </w:r>
      <w:r>
        <w:rPr>
          <w:rFonts w:ascii="黑体" w:eastAsia="黑体" w:hAnsi="黑体" w:cs="宋体" w:hint="eastAsia"/>
          <w:spacing w:val="20"/>
          <w:sz w:val="24"/>
        </w:rPr>
        <w:t xml:space="preserve">年   月   </w:t>
      </w:r>
      <w:r>
        <w:rPr>
          <w:rFonts w:ascii="宋体" w:hAnsi="宋体" w:cs="宋体" w:hint="eastAsia"/>
          <w:spacing w:val="20"/>
          <w:sz w:val="24"/>
        </w:rPr>
        <w:t>日</w:t>
      </w:r>
    </w:p>
    <w:p w14:paraId="4912E992" w14:textId="77777777" w:rsidR="009B41DA" w:rsidRDefault="009B41DA">
      <w:pPr>
        <w:spacing w:line="360" w:lineRule="auto"/>
        <w:contextualSpacing/>
        <w:rPr>
          <w:rFonts w:ascii="宋体" w:hAnsi="宋体" w:cs="宋体" w:hint="eastAsia"/>
          <w:sz w:val="24"/>
        </w:rPr>
      </w:pPr>
    </w:p>
    <w:p w14:paraId="75977275" w14:textId="77777777" w:rsidR="009B41DA" w:rsidRDefault="009B41DA">
      <w:pPr>
        <w:spacing w:line="360" w:lineRule="auto"/>
        <w:contextualSpacing/>
        <w:rPr>
          <w:rFonts w:ascii="宋体" w:hAnsi="宋体" w:cs="宋体" w:hint="eastAsia"/>
          <w:sz w:val="24"/>
        </w:rPr>
      </w:pPr>
    </w:p>
    <w:p w14:paraId="4E0EEC56" w14:textId="77777777" w:rsidR="009B41DA" w:rsidRDefault="001D1FDB">
      <w:pPr>
        <w:spacing w:line="360" w:lineRule="auto"/>
        <w:contextualSpacing/>
        <w:rPr>
          <w:rFonts w:ascii="楷体" w:eastAsia="楷体" w:hAnsi="楷体" w:cs="宋体" w:hint="eastAsia"/>
          <w:b/>
          <w:sz w:val="24"/>
        </w:rPr>
      </w:pPr>
      <w:r>
        <w:rPr>
          <w:rFonts w:ascii="楷体" w:eastAsia="楷体" w:hAnsi="楷体" w:cs="宋体" w:hint="eastAsia"/>
          <w:b/>
          <w:sz w:val="24"/>
        </w:rPr>
        <w:t>注：</w:t>
      </w:r>
    </w:p>
    <w:p w14:paraId="2D8D8692" w14:textId="77777777" w:rsidR="009B41DA" w:rsidRDefault="001D1FDB">
      <w:pPr>
        <w:spacing w:line="360" w:lineRule="auto"/>
        <w:ind w:firstLineChars="200" w:firstLine="480"/>
        <w:contextualSpacing/>
        <w:rPr>
          <w:rFonts w:ascii="楷体" w:eastAsia="楷体" w:hAnsi="楷体" w:cs="宋体" w:hint="eastAsia"/>
          <w:sz w:val="24"/>
        </w:rPr>
      </w:pPr>
      <w:r>
        <w:rPr>
          <w:rFonts w:ascii="楷体" w:eastAsia="楷体" w:hAnsi="楷体" w:cs="宋体" w:hint="eastAsia"/>
          <w:sz w:val="24"/>
        </w:rPr>
        <w:t>请根据自己的真实情况出具《残疾人福利性单位声明函》。依法享受中小企业优惠政策的，采购人或者采购代理机构在公告中标结果时，同时公告其《残疾人福利性单位声明函》，接受社会监督。</w:t>
      </w:r>
    </w:p>
    <w:p w14:paraId="29705506" w14:textId="77777777" w:rsidR="009B41DA" w:rsidRDefault="001D1FDB">
      <w:pPr>
        <w:spacing w:line="360" w:lineRule="auto"/>
        <w:jc w:val="left"/>
        <w:rPr>
          <w:rFonts w:ascii="宋体" w:hAnsi="宋体" w:cs="宋体" w:hint="eastAsia"/>
          <w:sz w:val="24"/>
        </w:rPr>
      </w:pPr>
      <w:r>
        <w:rPr>
          <w:rFonts w:ascii="宋体" w:hAnsi="宋体" w:cs="宋体" w:hint="eastAsia"/>
          <w:sz w:val="24"/>
        </w:rPr>
        <w:br w:type="page"/>
      </w:r>
      <w:r>
        <w:rPr>
          <w:rFonts w:ascii="宋体" w:hAnsi="宋体" w:cs="宋体" w:hint="eastAsia"/>
          <w:b/>
          <w:sz w:val="24"/>
        </w:rPr>
        <w:lastRenderedPageBreak/>
        <w:t>4.质疑函格式</w:t>
      </w:r>
    </w:p>
    <w:p w14:paraId="557A93AE" w14:textId="77777777" w:rsidR="009B41DA" w:rsidRDefault="001D1FDB">
      <w:pPr>
        <w:spacing w:line="360" w:lineRule="auto"/>
        <w:jc w:val="center"/>
        <w:rPr>
          <w:rFonts w:ascii="宋体" w:hAnsi="宋体" w:cs="宋体" w:hint="eastAsia"/>
          <w:sz w:val="44"/>
          <w:szCs w:val="44"/>
        </w:rPr>
      </w:pPr>
      <w:r>
        <w:rPr>
          <w:rFonts w:ascii="宋体" w:hAnsi="宋体" w:cs="宋体" w:hint="eastAsia"/>
          <w:sz w:val="44"/>
          <w:szCs w:val="44"/>
        </w:rPr>
        <w:t>质疑函</w:t>
      </w:r>
    </w:p>
    <w:p w14:paraId="5A806582" w14:textId="77777777" w:rsidR="009B41DA" w:rsidRDefault="001D1FDB">
      <w:pPr>
        <w:pStyle w:val="ad"/>
        <w:snapToGrid w:val="0"/>
        <w:spacing w:line="360" w:lineRule="auto"/>
        <w:ind w:firstLineChars="200" w:firstLine="482"/>
        <w:rPr>
          <w:rFonts w:hAnsi="宋体" w:cs="宋体" w:hint="eastAsia"/>
          <w:b/>
          <w:bCs/>
          <w:sz w:val="24"/>
          <w:szCs w:val="24"/>
        </w:rPr>
      </w:pPr>
      <w:r>
        <w:rPr>
          <w:rFonts w:hAnsi="宋体" w:cs="宋体" w:hint="eastAsia"/>
          <w:b/>
          <w:bCs/>
          <w:sz w:val="24"/>
          <w:szCs w:val="24"/>
        </w:rPr>
        <w:t>一、质疑供应商基本信息：</w:t>
      </w:r>
    </w:p>
    <w:p w14:paraId="0AC30A44" w14:textId="77777777" w:rsidR="009B41DA" w:rsidRDefault="001D1FDB">
      <w:pPr>
        <w:pStyle w:val="ad"/>
        <w:snapToGrid w:val="0"/>
        <w:spacing w:line="360" w:lineRule="auto"/>
        <w:ind w:firstLineChars="200" w:firstLine="480"/>
        <w:rPr>
          <w:rFonts w:hAnsi="宋体" w:cs="宋体" w:hint="eastAsia"/>
          <w:bCs/>
          <w:sz w:val="24"/>
          <w:szCs w:val="24"/>
          <w:u w:val="single"/>
        </w:rPr>
      </w:pPr>
      <w:r>
        <w:rPr>
          <w:rFonts w:hAnsi="宋体" w:cs="宋体" w:hint="eastAsia"/>
          <w:bCs/>
          <w:sz w:val="24"/>
          <w:szCs w:val="24"/>
        </w:rPr>
        <w:t>质疑供应商：</w:t>
      </w:r>
    </w:p>
    <w:p w14:paraId="776D849A" w14:textId="77777777" w:rsidR="009B41DA" w:rsidRDefault="001D1FDB">
      <w:pPr>
        <w:pStyle w:val="ad"/>
        <w:snapToGrid w:val="0"/>
        <w:spacing w:line="360" w:lineRule="auto"/>
        <w:ind w:firstLineChars="200" w:firstLine="480"/>
        <w:rPr>
          <w:rFonts w:hAnsi="宋体" w:cs="宋体" w:hint="eastAsia"/>
          <w:bCs/>
          <w:sz w:val="24"/>
          <w:szCs w:val="24"/>
        </w:rPr>
      </w:pPr>
      <w:r>
        <w:rPr>
          <w:rFonts w:hAnsi="宋体" w:cs="宋体" w:hint="eastAsia"/>
          <w:bCs/>
          <w:sz w:val="24"/>
          <w:szCs w:val="24"/>
        </w:rPr>
        <w:t>地址：邮编：</w:t>
      </w:r>
    </w:p>
    <w:p w14:paraId="3F850719" w14:textId="77777777" w:rsidR="009B41DA" w:rsidRDefault="001D1FDB">
      <w:pPr>
        <w:pStyle w:val="ad"/>
        <w:snapToGrid w:val="0"/>
        <w:spacing w:line="360" w:lineRule="auto"/>
        <w:ind w:firstLineChars="200" w:firstLine="480"/>
        <w:rPr>
          <w:rFonts w:hAnsi="宋体" w:cs="宋体" w:hint="eastAsia"/>
          <w:bCs/>
          <w:sz w:val="24"/>
          <w:szCs w:val="24"/>
        </w:rPr>
      </w:pPr>
      <w:r>
        <w:rPr>
          <w:rFonts w:hAnsi="宋体" w:cs="宋体" w:hint="eastAsia"/>
          <w:bCs/>
          <w:sz w:val="24"/>
          <w:szCs w:val="24"/>
        </w:rPr>
        <w:t>联系人：联系电话：</w:t>
      </w:r>
    </w:p>
    <w:p w14:paraId="6D6E2D5C" w14:textId="77777777" w:rsidR="009B41DA" w:rsidRDefault="001D1FDB">
      <w:pPr>
        <w:pStyle w:val="ad"/>
        <w:snapToGrid w:val="0"/>
        <w:spacing w:line="360" w:lineRule="auto"/>
        <w:ind w:firstLineChars="200" w:firstLine="480"/>
        <w:rPr>
          <w:rFonts w:hAnsi="宋体" w:cs="宋体" w:hint="eastAsia"/>
          <w:bCs/>
          <w:sz w:val="24"/>
          <w:szCs w:val="24"/>
        </w:rPr>
      </w:pPr>
      <w:r>
        <w:rPr>
          <w:rFonts w:hAnsi="宋体" w:cs="宋体" w:hint="eastAsia"/>
          <w:bCs/>
          <w:sz w:val="24"/>
          <w:szCs w:val="24"/>
        </w:rPr>
        <w:t>授权代表：</w:t>
      </w:r>
    </w:p>
    <w:p w14:paraId="36CF161D" w14:textId="77777777" w:rsidR="009B41DA" w:rsidRDefault="001D1FDB">
      <w:pPr>
        <w:pStyle w:val="ad"/>
        <w:snapToGrid w:val="0"/>
        <w:spacing w:line="360" w:lineRule="auto"/>
        <w:ind w:firstLineChars="200" w:firstLine="480"/>
        <w:rPr>
          <w:rFonts w:hAnsi="宋体" w:cs="宋体" w:hint="eastAsia"/>
          <w:bCs/>
          <w:sz w:val="24"/>
          <w:szCs w:val="24"/>
          <w:u w:val="single"/>
        </w:rPr>
      </w:pPr>
      <w:r>
        <w:rPr>
          <w:rFonts w:hAnsi="宋体" w:cs="宋体" w:hint="eastAsia"/>
          <w:bCs/>
          <w:sz w:val="24"/>
          <w:szCs w:val="24"/>
        </w:rPr>
        <w:t>联系电话：</w:t>
      </w:r>
    </w:p>
    <w:p w14:paraId="41901B65" w14:textId="77777777" w:rsidR="009B41DA" w:rsidRDefault="001D1FDB">
      <w:pPr>
        <w:pStyle w:val="ad"/>
        <w:snapToGrid w:val="0"/>
        <w:spacing w:line="360" w:lineRule="auto"/>
        <w:ind w:firstLineChars="200" w:firstLine="480"/>
        <w:rPr>
          <w:rFonts w:hAnsi="宋体" w:cs="宋体" w:hint="eastAsia"/>
          <w:bCs/>
          <w:sz w:val="24"/>
          <w:szCs w:val="24"/>
        </w:rPr>
      </w:pPr>
      <w:r>
        <w:rPr>
          <w:rFonts w:hAnsi="宋体" w:cs="宋体" w:hint="eastAsia"/>
          <w:bCs/>
          <w:sz w:val="24"/>
          <w:szCs w:val="24"/>
        </w:rPr>
        <w:t>地址：邮编：</w:t>
      </w:r>
    </w:p>
    <w:p w14:paraId="5077C8C2" w14:textId="77777777" w:rsidR="009B41DA" w:rsidRDefault="001D1FDB">
      <w:pPr>
        <w:pStyle w:val="ad"/>
        <w:snapToGrid w:val="0"/>
        <w:spacing w:line="360" w:lineRule="auto"/>
        <w:ind w:firstLineChars="200" w:firstLine="482"/>
        <w:rPr>
          <w:rFonts w:hAnsi="宋体" w:cs="宋体" w:hint="eastAsia"/>
          <w:b/>
          <w:bCs/>
          <w:sz w:val="24"/>
          <w:szCs w:val="24"/>
        </w:rPr>
      </w:pPr>
      <w:r>
        <w:rPr>
          <w:rFonts w:hAnsi="宋体" w:cs="宋体" w:hint="eastAsia"/>
          <w:b/>
          <w:bCs/>
          <w:sz w:val="24"/>
          <w:szCs w:val="24"/>
        </w:rPr>
        <w:t>二、质疑项目基本情况：</w:t>
      </w:r>
    </w:p>
    <w:p w14:paraId="1E5D96DE" w14:textId="77777777" w:rsidR="009B41DA" w:rsidRDefault="001D1FDB">
      <w:pPr>
        <w:pStyle w:val="ad"/>
        <w:spacing w:line="360" w:lineRule="auto"/>
        <w:ind w:leftChars="12" w:left="25" w:firstLineChars="197" w:firstLine="473"/>
        <w:rPr>
          <w:rFonts w:hAnsi="宋体" w:cs="宋体" w:hint="eastAsia"/>
          <w:sz w:val="24"/>
          <w:szCs w:val="24"/>
        </w:rPr>
      </w:pPr>
      <w:r>
        <w:rPr>
          <w:rFonts w:hAnsi="宋体" w:cs="宋体" w:hint="eastAsia"/>
          <w:bCs/>
          <w:sz w:val="24"/>
          <w:szCs w:val="24"/>
        </w:rPr>
        <w:t>质疑</w:t>
      </w:r>
      <w:r>
        <w:rPr>
          <w:rFonts w:hAnsi="宋体" w:cs="宋体" w:hint="eastAsia"/>
          <w:sz w:val="24"/>
          <w:szCs w:val="24"/>
        </w:rPr>
        <w:t>项目的名称：</w:t>
      </w:r>
    </w:p>
    <w:p w14:paraId="077174B4" w14:textId="77777777" w:rsidR="009B41DA" w:rsidRDefault="001D1FDB">
      <w:pPr>
        <w:pStyle w:val="ad"/>
        <w:spacing w:line="360" w:lineRule="auto"/>
        <w:ind w:leftChars="12" w:left="25" w:firstLineChars="197" w:firstLine="473"/>
        <w:rPr>
          <w:rFonts w:hAnsi="宋体" w:cs="宋体" w:hint="eastAsia"/>
          <w:sz w:val="24"/>
          <w:szCs w:val="24"/>
        </w:rPr>
      </w:pPr>
      <w:r>
        <w:rPr>
          <w:rFonts w:hAnsi="宋体" w:cs="宋体" w:hint="eastAsia"/>
          <w:bCs/>
          <w:sz w:val="24"/>
          <w:szCs w:val="24"/>
        </w:rPr>
        <w:t>质疑</w:t>
      </w:r>
      <w:r>
        <w:rPr>
          <w:rFonts w:hAnsi="宋体" w:cs="宋体" w:hint="eastAsia"/>
          <w:sz w:val="24"/>
          <w:szCs w:val="24"/>
        </w:rPr>
        <w:t>项目的编号：</w:t>
      </w:r>
    </w:p>
    <w:p w14:paraId="2696DDC2" w14:textId="77777777" w:rsidR="009B41DA" w:rsidRDefault="001D1FDB">
      <w:pPr>
        <w:pStyle w:val="ad"/>
        <w:spacing w:line="360" w:lineRule="auto"/>
        <w:ind w:leftChars="12" w:left="25" w:firstLineChars="197" w:firstLine="473"/>
        <w:rPr>
          <w:rFonts w:hAnsi="宋体" w:cs="宋体" w:hint="eastAsia"/>
          <w:sz w:val="24"/>
          <w:szCs w:val="24"/>
        </w:rPr>
      </w:pPr>
      <w:r>
        <w:rPr>
          <w:rFonts w:hAnsi="宋体" w:cs="宋体" w:hint="eastAsia"/>
          <w:sz w:val="24"/>
          <w:szCs w:val="24"/>
        </w:rPr>
        <w:t>采购人名称：</w:t>
      </w:r>
    </w:p>
    <w:p w14:paraId="04C61015" w14:textId="77777777" w:rsidR="009B41DA" w:rsidRDefault="001D1FDB">
      <w:pPr>
        <w:pStyle w:val="ad"/>
        <w:spacing w:line="360" w:lineRule="auto"/>
        <w:ind w:leftChars="12" w:left="25" w:firstLineChars="197" w:firstLine="473"/>
        <w:rPr>
          <w:rFonts w:hAnsi="宋体" w:cs="宋体" w:hint="eastAsia"/>
          <w:sz w:val="24"/>
          <w:szCs w:val="24"/>
        </w:rPr>
      </w:pPr>
      <w:r>
        <w:rPr>
          <w:rFonts w:hAnsi="宋体" w:cs="宋体" w:hint="eastAsia"/>
          <w:sz w:val="24"/>
          <w:szCs w:val="24"/>
        </w:rPr>
        <w:t>质疑事项：</w:t>
      </w:r>
    </w:p>
    <w:p w14:paraId="3D639660" w14:textId="77777777" w:rsidR="009B41DA" w:rsidRDefault="001D1FDB">
      <w:pPr>
        <w:pStyle w:val="ad"/>
        <w:spacing w:line="360" w:lineRule="auto"/>
        <w:ind w:leftChars="12" w:left="25" w:firstLineChars="147" w:firstLine="353"/>
        <w:rPr>
          <w:rFonts w:hAnsi="宋体" w:cs="宋体" w:hint="eastAsia"/>
          <w:sz w:val="24"/>
          <w:szCs w:val="24"/>
        </w:rPr>
      </w:pPr>
      <w:r>
        <w:rPr>
          <w:rFonts w:hAnsi="宋体" w:cs="宋体" w:hint="eastAsia"/>
          <w:sz w:val="24"/>
          <w:szCs w:val="24"/>
        </w:rPr>
        <w:t>□</w:t>
      </w:r>
      <w:proofErr w:type="gramStart"/>
      <w:r>
        <w:rPr>
          <w:rFonts w:hAnsi="宋体" w:cs="宋体" w:hint="eastAsia"/>
          <w:sz w:val="24"/>
          <w:szCs w:val="24"/>
        </w:rPr>
        <w:t>招标文件招标文件</w:t>
      </w:r>
      <w:proofErr w:type="gramEnd"/>
      <w:r>
        <w:rPr>
          <w:rFonts w:hAnsi="宋体" w:cs="宋体" w:hint="eastAsia"/>
          <w:sz w:val="24"/>
          <w:szCs w:val="24"/>
        </w:rPr>
        <w:t>获取日期：</w:t>
      </w:r>
    </w:p>
    <w:p w14:paraId="308CA2D0" w14:textId="77777777" w:rsidR="009B41DA" w:rsidRDefault="001D1FDB">
      <w:pPr>
        <w:pStyle w:val="ad"/>
        <w:spacing w:line="360" w:lineRule="auto"/>
        <w:ind w:leftChars="12" w:left="25" w:firstLineChars="147" w:firstLine="353"/>
        <w:rPr>
          <w:rFonts w:hAnsi="宋体" w:cs="宋体" w:hint="eastAsia"/>
          <w:sz w:val="24"/>
          <w:szCs w:val="24"/>
        </w:rPr>
      </w:pPr>
      <w:r>
        <w:rPr>
          <w:rFonts w:hAnsi="宋体" w:cs="宋体" w:hint="eastAsia"/>
          <w:sz w:val="24"/>
          <w:szCs w:val="24"/>
        </w:rPr>
        <w:t>□采购过程</w:t>
      </w:r>
    </w:p>
    <w:p w14:paraId="1E4ED969" w14:textId="77777777" w:rsidR="009B41DA" w:rsidRDefault="001D1FDB">
      <w:pPr>
        <w:pStyle w:val="ad"/>
        <w:spacing w:line="360" w:lineRule="auto"/>
        <w:ind w:leftChars="12" w:left="25" w:firstLineChars="147" w:firstLine="353"/>
        <w:rPr>
          <w:rFonts w:hAnsi="宋体" w:cs="宋体" w:hint="eastAsia"/>
          <w:bCs/>
          <w:sz w:val="24"/>
          <w:szCs w:val="24"/>
          <w:u w:val="single"/>
        </w:rPr>
      </w:pPr>
      <w:r>
        <w:rPr>
          <w:rFonts w:hAnsi="宋体" w:cs="宋体" w:hint="eastAsia"/>
          <w:sz w:val="24"/>
          <w:szCs w:val="24"/>
        </w:rPr>
        <w:t>□中标结果</w:t>
      </w:r>
    </w:p>
    <w:p w14:paraId="51F74E6F" w14:textId="77777777" w:rsidR="009B41DA" w:rsidRDefault="001D1FDB">
      <w:pPr>
        <w:pStyle w:val="ad"/>
        <w:spacing w:line="360" w:lineRule="auto"/>
        <w:ind w:leftChars="12" w:left="25" w:firstLineChars="196" w:firstLine="472"/>
        <w:rPr>
          <w:rFonts w:hAnsi="宋体" w:cs="宋体" w:hint="eastAsia"/>
          <w:b/>
          <w:sz w:val="24"/>
          <w:szCs w:val="24"/>
        </w:rPr>
      </w:pPr>
      <w:r>
        <w:rPr>
          <w:rFonts w:hAnsi="宋体" w:cs="宋体" w:hint="eastAsia"/>
          <w:b/>
          <w:sz w:val="24"/>
          <w:szCs w:val="24"/>
        </w:rPr>
        <w:t>三、质疑事项具体内容</w:t>
      </w:r>
    </w:p>
    <w:p w14:paraId="1788E87F" w14:textId="77777777" w:rsidR="009B41DA" w:rsidRDefault="001D1FDB">
      <w:pPr>
        <w:pStyle w:val="ad"/>
        <w:spacing w:line="360" w:lineRule="auto"/>
        <w:ind w:leftChars="12" w:left="25" w:firstLineChars="197" w:firstLine="473"/>
        <w:rPr>
          <w:rFonts w:hAnsi="宋体" w:cs="宋体" w:hint="eastAsia"/>
          <w:sz w:val="24"/>
          <w:szCs w:val="24"/>
        </w:rPr>
      </w:pPr>
      <w:r>
        <w:rPr>
          <w:rFonts w:hAnsi="宋体" w:cs="宋体" w:hint="eastAsia"/>
          <w:sz w:val="24"/>
          <w:szCs w:val="24"/>
        </w:rPr>
        <w:t>质疑事项1：</w:t>
      </w:r>
    </w:p>
    <w:p w14:paraId="7A4C0063" w14:textId="77777777" w:rsidR="009B41DA" w:rsidRDefault="001D1FDB">
      <w:pPr>
        <w:pStyle w:val="ad"/>
        <w:spacing w:line="360" w:lineRule="auto"/>
        <w:ind w:leftChars="12" w:left="25" w:firstLineChars="197" w:firstLine="473"/>
        <w:rPr>
          <w:rFonts w:hAnsi="宋体" w:cs="宋体" w:hint="eastAsia"/>
          <w:sz w:val="24"/>
          <w:szCs w:val="24"/>
        </w:rPr>
      </w:pPr>
      <w:r>
        <w:rPr>
          <w:rFonts w:hAnsi="宋体" w:cs="宋体" w:hint="eastAsia"/>
          <w:sz w:val="24"/>
          <w:szCs w:val="24"/>
        </w:rPr>
        <w:t>事实依据：</w:t>
      </w:r>
    </w:p>
    <w:p w14:paraId="50B7D544" w14:textId="77777777" w:rsidR="009B41DA" w:rsidRDefault="001D1FDB">
      <w:pPr>
        <w:pStyle w:val="ad"/>
        <w:spacing w:line="360" w:lineRule="auto"/>
        <w:ind w:leftChars="12" w:left="25" w:firstLineChars="197" w:firstLine="473"/>
        <w:rPr>
          <w:rFonts w:hAnsi="宋体" w:cs="宋体" w:hint="eastAsia"/>
          <w:sz w:val="24"/>
          <w:szCs w:val="24"/>
        </w:rPr>
      </w:pPr>
      <w:r>
        <w:rPr>
          <w:rFonts w:hAnsi="宋体" w:cs="宋体" w:hint="eastAsia"/>
          <w:sz w:val="24"/>
          <w:szCs w:val="24"/>
        </w:rPr>
        <w:t>法律依据：</w:t>
      </w:r>
    </w:p>
    <w:p w14:paraId="377D82EC" w14:textId="77777777" w:rsidR="009B41DA" w:rsidRDefault="001D1FDB">
      <w:pPr>
        <w:pStyle w:val="ad"/>
        <w:spacing w:line="360" w:lineRule="auto"/>
        <w:ind w:leftChars="12" w:left="25" w:firstLineChars="197" w:firstLine="473"/>
        <w:rPr>
          <w:rFonts w:hAnsi="宋体" w:cs="宋体" w:hint="eastAsia"/>
          <w:sz w:val="24"/>
          <w:szCs w:val="24"/>
        </w:rPr>
      </w:pPr>
      <w:r>
        <w:rPr>
          <w:rFonts w:hAnsi="宋体" w:cs="宋体" w:hint="eastAsia"/>
          <w:sz w:val="24"/>
          <w:szCs w:val="24"/>
        </w:rPr>
        <w:t>质疑事项2</w:t>
      </w:r>
    </w:p>
    <w:p w14:paraId="65145CD1" w14:textId="77777777" w:rsidR="009B41DA" w:rsidRDefault="001D1FDB">
      <w:pPr>
        <w:pStyle w:val="ad"/>
        <w:spacing w:line="360" w:lineRule="auto"/>
        <w:ind w:leftChars="12" w:left="25" w:firstLineChars="197" w:firstLine="473"/>
        <w:rPr>
          <w:rFonts w:hAnsi="宋体" w:cs="宋体" w:hint="eastAsia"/>
          <w:sz w:val="24"/>
          <w:szCs w:val="24"/>
        </w:rPr>
      </w:pPr>
      <w:r>
        <w:rPr>
          <w:rFonts w:hAnsi="宋体" w:cs="宋体" w:hint="eastAsia"/>
          <w:sz w:val="24"/>
          <w:szCs w:val="24"/>
        </w:rPr>
        <w:t>……</w:t>
      </w:r>
    </w:p>
    <w:p w14:paraId="5939A9E5" w14:textId="77777777" w:rsidR="009B41DA" w:rsidRDefault="001D1FDB">
      <w:pPr>
        <w:pStyle w:val="ad"/>
        <w:spacing w:line="360" w:lineRule="auto"/>
        <w:ind w:leftChars="12" w:left="25" w:firstLineChars="197" w:firstLine="473"/>
        <w:rPr>
          <w:rFonts w:hAnsi="宋体" w:cs="宋体" w:hint="eastAsia"/>
          <w:sz w:val="24"/>
          <w:szCs w:val="24"/>
        </w:rPr>
      </w:pPr>
      <w:r>
        <w:rPr>
          <w:rFonts w:hAnsi="宋体" w:cs="宋体" w:hint="eastAsia"/>
          <w:sz w:val="24"/>
          <w:szCs w:val="24"/>
        </w:rPr>
        <w:t>四、与质疑事项相关的质疑请求：</w:t>
      </w:r>
    </w:p>
    <w:p w14:paraId="1437AC95" w14:textId="77777777" w:rsidR="009B41DA" w:rsidRDefault="001D1FDB">
      <w:pPr>
        <w:pStyle w:val="ad"/>
        <w:spacing w:line="360" w:lineRule="auto"/>
        <w:ind w:leftChars="12" w:left="25" w:firstLineChars="197" w:firstLine="473"/>
        <w:rPr>
          <w:rFonts w:hAnsi="宋体" w:cs="宋体" w:hint="eastAsia"/>
          <w:sz w:val="24"/>
          <w:szCs w:val="24"/>
        </w:rPr>
      </w:pPr>
      <w:r>
        <w:rPr>
          <w:rFonts w:hAnsi="宋体" w:cs="宋体" w:hint="eastAsia"/>
          <w:sz w:val="24"/>
          <w:szCs w:val="24"/>
        </w:rPr>
        <w:t>请求：</w:t>
      </w:r>
    </w:p>
    <w:p w14:paraId="36E4834E" w14:textId="77777777" w:rsidR="009B41DA" w:rsidRDefault="009B41DA">
      <w:pPr>
        <w:pStyle w:val="ad"/>
        <w:spacing w:line="360" w:lineRule="auto"/>
        <w:ind w:leftChars="12" w:left="25" w:firstLineChars="147" w:firstLine="353"/>
        <w:rPr>
          <w:rFonts w:hAnsi="宋体" w:cs="宋体" w:hint="eastAsia"/>
          <w:sz w:val="24"/>
          <w:szCs w:val="24"/>
        </w:rPr>
      </w:pPr>
    </w:p>
    <w:p w14:paraId="778E237F" w14:textId="77777777" w:rsidR="009B41DA" w:rsidRDefault="001D1FDB">
      <w:pPr>
        <w:pStyle w:val="ad"/>
        <w:spacing w:line="360" w:lineRule="auto"/>
        <w:ind w:leftChars="12" w:left="25" w:firstLineChars="1997" w:firstLine="4793"/>
        <w:rPr>
          <w:rFonts w:hAnsi="宋体" w:cs="宋体" w:hint="eastAsia"/>
          <w:sz w:val="24"/>
          <w:szCs w:val="24"/>
        </w:rPr>
      </w:pPr>
      <w:r>
        <w:rPr>
          <w:rFonts w:hAnsi="宋体" w:cs="宋体" w:hint="eastAsia"/>
          <w:sz w:val="24"/>
          <w:szCs w:val="24"/>
        </w:rPr>
        <w:t>签字（签章）：</w:t>
      </w:r>
    </w:p>
    <w:p w14:paraId="22F4A903" w14:textId="77777777" w:rsidR="009B41DA" w:rsidRDefault="001D1FDB">
      <w:pPr>
        <w:pStyle w:val="ad"/>
        <w:spacing w:line="360" w:lineRule="auto"/>
        <w:ind w:leftChars="12" w:left="25" w:firstLineChars="1997" w:firstLine="4793"/>
        <w:rPr>
          <w:rFonts w:hAnsi="宋体" w:cs="宋体" w:hint="eastAsia"/>
          <w:sz w:val="24"/>
          <w:szCs w:val="24"/>
          <w:u w:val="single"/>
        </w:rPr>
      </w:pPr>
      <w:r>
        <w:rPr>
          <w:rFonts w:hAnsi="宋体" w:cs="宋体" w:hint="eastAsia"/>
          <w:sz w:val="24"/>
          <w:szCs w:val="24"/>
        </w:rPr>
        <w:t>公章：</w:t>
      </w:r>
    </w:p>
    <w:p w14:paraId="1F04A4E5" w14:textId="77777777" w:rsidR="009B41DA" w:rsidRDefault="001D1FDB">
      <w:pPr>
        <w:spacing w:line="360" w:lineRule="auto"/>
        <w:ind w:firstLineChars="2000" w:firstLine="4800"/>
        <w:contextualSpacing/>
        <w:rPr>
          <w:rFonts w:ascii="宋体" w:hAnsi="宋体" w:cs="宋体" w:hint="eastAsia"/>
          <w:sz w:val="24"/>
          <w:szCs w:val="20"/>
        </w:rPr>
      </w:pPr>
      <w:r>
        <w:rPr>
          <w:rFonts w:hAnsi="宋体" w:cs="宋体" w:hint="eastAsia"/>
          <w:sz w:val="24"/>
        </w:rPr>
        <w:t>日期：</w:t>
      </w:r>
      <w:r>
        <w:rPr>
          <w:rFonts w:hAnsi="宋体" w:cs="宋体" w:hint="eastAsia"/>
          <w:sz w:val="24"/>
        </w:rPr>
        <w:t xml:space="preserve">  </w:t>
      </w:r>
      <w:r>
        <w:rPr>
          <w:rFonts w:ascii="黑体" w:eastAsia="黑体" w:hAnsi="黑体" w:cs="宋体" w:hint="eastAsia"/>
          <w:spacing w:val="20"/>
          <w:sz w:val="24"/>
        </w:rPr>
        <w:t xml:space="preserve">年  月  </w:t>
      </w:r>
      <w:r>
        <w:rPr>
          <w:rFonts w:asciiTheme="minorEastAsia" w:eastAsiaTheme="minorEastAsia" w:hAnsiTheme="minorEastAsia" w:cs="宋体" w:hint="eastAsia"/>
          <w:spacing w:val="20"/>
          <w:sz w:val="24"/>
        </w:rPr>
        <w:t>日</w:t>
      </w:r>
    </w:p>
    <w:p w14:paraId="10369FA4" w14:textId="77777777" w:rsidR="009B41DA" w:rsidRDefault="009B41DA">
      <w:pPr>
        <w:pStyle w:val="ad"/>
        <w:snapToGrid w:val="0"/>
        <w:spacing w:line="360" w:lineRule="auto"/>
        <w:rPr>
          <w:rFonts w:hAnsi="宋体" w:cs="宋体" w:hint="eastAsia"/>
          <w:b/>
          <w:sz w:val="24"/>
          <w:szCs w:val="24"/>
        </w:rPr>
      </w:pPr>
    </w:p>
    <w:p w14:paraId="1A96FDC5" w14:textId="77777777" w:rsidR="009B41DA" w:rsidRDefault="001D1FDB">
      <w:pPr>
        <w:pStyle w:val="ad"/>
        <w:snapToGrid w:val="0"/>
        <w:spacing w:line="360" w:lineRule="auto"/>
        <w:rPr>
          <w:rFonts w:ascii="楷体" w:eastAsia="楷体" w:hAnsi="楷体" w:cs="宋体" w:hint="eastAsia"/>
          <w:b/>
          <w:sz w:val="24"/>
          <w:szCs w:val="24"/>
        </w:rPr>
      </w:pPr>
      <w:r>
        <w:rPr>
          <w:rFonts w:ascii="楷体" w:eastAsia="楷体" w:hAnsi="楷体" w:cs="宋体" w:hint="eastAsia"/>
          <w:b/>
          <w:sz w:val="24"/>
          <w:szCs w:val="24"/>
        </w:rPr>
        <w:t>说明：</w:t>
      </w:r>
    </w:p>
    <w:p w14:paraId="2D9221F8" w14:textId="77777777" w:rsidR="009B41DA" w:rsidRDefault="001D1FDB">
      <w:pPr>
        <w:pStyle w:val="ad"/>
        <w:spacing w:line="360" w:lineRule="auto"/>
        <w:ind w:leftChars="12" w:left="25" w:firstLineChars="147" w:firstLine="354"/>
        <w:rPr>
          <w:rFonts w:ascii="楷体" w:eastAsia="楷体" w:hAnsi="楷体" w:cs="宋体" w:hint="eastAsia"/>
          <w:b/>
          <w:bCs/>
          <w:sz w:val="24"/>
          <w:szCs w:val="24"/>
        </w:rPr>
      </w:pPr>
      <w:r>
        <w:rPr>
          <w:rFonts w:ascii="楷体" w:eastAsia="楷体" w:hAnsi="楷体" w:cs="宋体"/>
          <w:b/>
          <w:sz w:val="24"/>
          <w:szCs w:val="24"/>
        </w:rPr>
        <w:t>1.供应商提出质疑时，应提交质疑函和必要的证明材料</w:t>
      </w:r>
      <w:r>
        <w:rPr>
          <w:rFonts w:ascii="楷体" w:eastAsia="楷体" w:hAnsi="楷体" w:cs="宋体" w:hint="eastAsia"/>
          <w:b/>
          <w:bCs/>
          <w:sz w:val="24"/>
          <w:szCs w:val="24"/>
        </w:rPr>
        <w:t>。</w:t>
      </w:r>
    </w:p>
    <w:p w14:paraId="5A2DF1CC" w14:textId="77777777" w:rsidR="009B41DA" w:rsidRDefault="001D1FDB">
      <w:pPr>
        <w:pStyle w:val="ad"/>
        <w:spacing w:line="360" w:lineRule="auto"/>
        <w:ind w:leftChars="12" w:left="25" w:firstLineChars="147" w:firstLine="354"/>
        <w:rPr>
          <w:rFonts w:ascii="楷体" w:eastAsia="楷体" w:hAnsi="楷体" w:cs="宋体" w:hint="eastAsia"/>
          <w:b/>
          <w:sz w:val="24"/>
          <w:szCs w:val="24"/>
        </w:rPr>
      </w:pPr>
      <w:r>
        <w:rPr>
          <w:rFonts w:ascii="楷体" w:eastAsia="楷体" w:hAnsi="楷体" w:cs="宋体"/>
          <w:b/>
          <w:sz w:val="24"/>
          <w:szCs w:val="24"/>
        </w:rPr>
        <w:t>2.质疑供应商若委托代理人进行质疑的，</w:t>
      </w:r>
      <w:proofErr w:type="gramStart"/>
      <w:r>
        <w:rPr>
          <w:rFonts w:ascii="楷体" w:eastAsia="楷体" w:hAnsi="楷体" w:cs="宋体" w:hint="eastAsia"/>
          <w:b/>
          <w:sz w:val="24"/>
          <w:szCs w:val="24"/>
        </w:rPr>
        <w:t>质疑函应按</w:t>
      </w:r>
      <w:proofErr w:type="gramEnd"/>
      <w:r>
        <w:rPr>
          <w:rFonts w:ascii="楷体" w:eastAsia="楷体" w:hAnsi="楷体" w:cs="宋体" w:hint="eastAsia"/>
          <w:b/>
          <w:sz w:val="24"/>
          <w:szCs w:val="24"/>
        </w:rPr>
        <w:t>要求列明“授权代表”的有关内容，并在附件中提交由质疑供应商签署的授权委托书。授权委托书应载明代理人的姓名或者名称、代理事项、具体权限、期限和相关事项。</w:t>
      </w:r>
    </w:p>
    <w:p w14:paraId="2FA1FC9F" w14:textId="77777777" w:rsidR="009B41DA" w:rsidRDefault="001D1FDB">
      <w:pPr>
        <w:pStyle w:val="ad"/>
        <w:spacing w:line="360" w:lineRule="auto"/>
        <w:ind w:leftChars="12" w:left="25" w:firstLineChars="147" w:firstLine="354"/>
        <w:rPr>
          <w:rFonts w:ascii="楷体" w:eastAsia="楷体" w:hAnsi="楷体" w:cs="宋体" w:hint="eastAsia"/>
          <w:b/>
          <w:sz w:val="24"/>
          <w:szCs w:val="24"/>
        </w:rPr>
      </w:pPr>
      <w:r>
        <w:rPr>
          <w:rFonts w:ascii="楷体" w:eastAsia="楷体" w:hAnsi="楷体" w:cs="宋体"/>
          <w:b/>
          <w:sz w:val="24"/>
          <w:szCs w:val="24"/>
        </w:rPr>
        <w:t>3.质疑函的质疑事项应具体、明确，并有必要的事实依据和法律依据。</w:t>
      </w:r>
    </w:p>
    <w:p w14:paraId="74652D9C" w14:textId="77777777" w:rsidR="009B41DA" w:rsidRDefault="001D1FDB">
      <w:pPr>
        <w:pStyle w:val="ad"/>
        <w:spacing w:line="360" w:lineRule="auto"/>
        <w:ind w:leftChars="12" w:left="25" w:firstLineChars="147" w:firstLine="354"/>
        <w:rPr>
          <w:rFonts w:ascii="楷体" w:eastAsia="楷体" w:hAnsi="楷体" w:cs="宋体" w:hint="eastAsia"/>
          <w:b/>
          <w:sz w:val="24"/>
          <w:szCs w:val="24"/>
        </w:rPr>
      </w:pPr>
      <w:r>
        <w:rPr>
          <w:rFonts w:ascii="楷体" w:eastAsia="楷体" w:hAnsi="楷体" w:cs="宋体"/>
          <w:b/>
          <w:sz w:val="24"/>
          <w:szCs w:val="24"/>
        </w:rPr>
        <w:t>4.质疑函的质疑请求应与质疑事项相关。</w:t>
      </w:r>
    </w:p>
    <w:p w14:paraId="6893AF4F" w14:textId="77777777" w:rsidR="009B41DA" w:rsidRDefault="001D1FDB">
      <w:pPr>
        <w:pStyle w:val="ad"/>
        <w:spacing w:line="360" w:lineRule="auto"/>
        <w:ind w:leftChars="12" w:left="25" w:firstLineChars="147" w:firstLine="354"/>
        <w:rPr>
          <w:rFonts w:ascii="楷体" w:eastAsia="楷体" w:hAnsi="楷体" w:cs="宋体" w:hint="eastAsia"/>
          <w:b/>
        </w:rPr>
      </w:pPr>
      <w:r>
        <w:rPr>
          <w:rFonts w:ascii="楷体" w:eastAsia="楷体" w:hAnsi="楷体" w:cs="宋体"/>
          <w:b/>
          <w:sz w:val="24"/>
          <w:szCs w:val="24"/>
        </w:rPr>
        <w:t>5.质疑供应商为法人或者其他组织的，</w:t>
      </w:r>
      <w:proofErr w:type="gramStart"/>
      <w:r>
        <w:rPr>
          <w:rFonts w:ascii="楷体" w:eastAsia="楷体" w:hAnsi="楷体" w:cs="宋体" w:hint="eastAsia"/>
          <w:b/>
          <w:sz w:val="24"/>
          <w:szCs w:val="24"/>
        </w:rPr>
        <w:t>质疑函应由</w:t>
      </w:r>
      <w:proofErr w:type="gramEnd"/>
      <w:r>
        <w:rPr>
          <w:rFonts w:ascii="楷体" w:eastAsia="楷体" w:hAnsi="楷体" w:cs="宋体" w:hint="eastAsia"/>
          <w:b/>
          <w:sz w:val="24"/>
          <w:szCs w:val="24"/>
        </w:rPr>
        <w:t>法定代表人、主要负责人，或者其授权代表签字或者盖章，并加盖公章。</w:t>
      </w:r>
    </w:p>
    <w:p w14:paraId="04B94A70" w14:textId="77777777" w:rsidR="009B41DA" w:rsidRDefault="009B41DA">
      <w:pPr>
        <w:pStyle w:val="ad"/>
        <w:snapToGrid w:val="0"/>
        <w:rPr>
          <w:rFonts w:hAnsi="宋体" w:cs="宋体" w:hint="eastAsia"/>
          <w:b/>
          <w:sz w:val="24"/>
          <w:szCs w:val="24"/>
        </w:rPr>
      </w:pPr>
    </w:p>
    <w:p w14:paraId="53694AE8" w14:textId="77777777" w:rsidR="009B41DA" w:rsidRDefault="001D1FDB">
      <w:pPr>
        <w:spacing w:line="360" w:lineRule="auto"/>
        <w:jc w:val="left"/>
        <w:rPr>
          <w:rFonts w:ascii="宋体" w:hAnsi="宋体" w:cs="宋体" w:hint="eastAsia"/>
          <w:b/>
          <w:bCs/>
          <w:sz w:val="32"/>
          <w:szCs w:val="32"/>
        </w:rPr>
      </w:pPr>
      <w:r>
        <w:rPr>
          <w:rFonts w:ascii="宋体" w:hAnsi="宋体" w:cs="宋体" w:hint="eastAsia"/>
          <w:sz w:val="44"/>
        </w:rPr>
        <w:br w:type="page"/>
      </w:r>
      <w:r>
        <w:rPr>
          <w:rFonts w:ascii="宋体" w:hAnsi="宋体" w:cs="宋体" w:hint="eastAsia"/>
          <w:b/>
          <w:sz w:val="24"/>
        </w:rPr>
        <w:lastRenderedPageBreak/>
        <w:t>5.投诉书格式</w:t>
      </w:r>
    </w:p>
    <w:p w14:paraId="096B842C" w14:textId="77777777" w:rsidR="009B41DA" w:rsidRDefault="001D1FDB">
      <w:pPr>
        <w:jc w:val="center"/>
        <w:rPr>
          <w:rFonts w:ascii="宋体" w:hAnsi="宋体" w:cs="宋体" w:hint="eastAsia"/>
          <w:sz w:val="44"/>
          <w:szCs w:val="44"/>
        </w:rPr>
      </w:pPr>
      <w:r>
        <w:rPr>
          <w:rFonts w:ascii="宋体" w:hAnsi="宋体" w:cs="宋体" w:hint="eastAsia"/>
          <w:sz w:val="44"/>
          <w:szCs w:val="44"/>
        </w:rPr>
        <w:t>投诉书</w:t>
      </w:r>
    </w:p>
    <w:p w14:paraId="7CBA2FF2" w14:textId="77777777" w:rsidR="009B41DA" w:rsidRDefault="009B41DA">
      <w:pPr>
        <w:pStyle w:val="ad"/>
        <w:snapToGrid w:val="0"/>
        <w:spacing w:line="440" w:lineRule="exact"/>
        <w:ind w:firstLineChars="200" w:firstLine="482"/>
        <w:rPr>
          <w:rFonts w:hAnsi="宋体" w:cs="宋体" w:hint="eastAsia"/>
          <w:b/>
          <w:bCs/>
          <w:sz w:val="24"/>
          <w:szCs w:val="24"/>
        </w:rPr>
      </w:pPr>
    </w:p>
    <w:p w14:paraId="0DCE5E50" w14:textId="77777777" w:rsidR="009B41DA" w:rsidRDefault="001D1FDB">
      <w:pPr>
        <w:pStyle w:val="ad"/>
        <w:snapToGrid w:val="0"/>
        <w:spacing w:line="440" w:lineRule="exact"/>
        <w:ind w:firstLineChars="200" w:firstLine="482"/>
        <w:rPr>
          <w:rFonts w:hAnsi="宋体" w:cs="宋体" w:hint="eastAsia"/>
          <w:b/>
          <w:bCs/>
          <w:sz w:val="24"/>
          <w:szCs w:val="24"/>
        </w:rPr>
      </w:pPr>
      <w:r>
        <w:rPr>
          <w:rFonts w:hAnsi="宋体" w:cs="宋体" w:hint="eastAsia"/>
          <w:b/>
          <w:bCs/>
          <w:sz w:val="24"/>
          <w:szCs w:val="24"/>
        </w:rPr>
        <w:t>一、投诉相关主体基本情况：</w:t>
      </w:r>
    </w:p>
    <w:p w14:paraId="4104DF3B" w14:textId="77777777" w:rsidR="009B41DA" w:rsidRDefault="001D1FDB">
      <w:pPr>
        <w:pStyle w:val="ad"/>
        <w:snapToGrid w:val="0"/>
        <w:spacing w:line="440" w:lineRule="exact"/>
        <w:ind w:firstLineChars="200" w:firstLine="480"/>
        <w:jc w:val="left"/>
        <w:rPr>
          <w:rFonts w:hAnsi="宋体" w:cs="宋体" w:hint="eastAsia"/>
          <w:bCs/>
          <w:sz w:val="24"/>
          <w:szCs w:val="24"/>
          <w:u w:val="single"/>
        </w:rPr>
      </w:pPr>
      <w:r>
        <w:rPr>
          <w:rFonts w:hAnsi="宋体" w:cs="宋体" w:hint="eastAsia"/>
          <w:bCs/>
          <w:sz w:val="24"/>
          <w:szCs w:val="24"/>
        </w:rPr>
        <w:t>投标人：</w:t>
      </w:r>
    </w:p>
    <w:p w14:paraId="72F4AECD" w14:textId="77777777" w:rsidR="009B41DA" w:rsidRDefault="001D1FDB">
      <w:pPr>
        <w:pStyle w:val="ad"/>
        <w:snapToGrid w:val="0"/>
        <w:spacing w:line="440" w:lineRule="exact"/>
        <w:ind w:firstLineChars="200" w:firstLine="480"/>
        <w:jc w:val="left"/>
        <w:rPr>
          <w:rFonts w:hAnsi="宋体" w:cs="宋体" w:hint="eastAsia"/>
          <w:bCs/>
          <w:sz w:val="24"/>
          <w:szCs w:val="24"/>
        </w:rPr>
      </w:pPr>
      <w:r>
        <w:rPr>
          <w:rFonts w:hAnsi="宋体" w:cs="宋体" w:hint="eastAsia"/>
          <w:bCs/>
          <w:sz w:val="24"/>
          <w:szCs w:val="24"/>
        </w:rPr>
        <w:t>地址：邮编：</w:t>
      </w:r>
    </w:p>
    <w:p w14:paraId="2FE2DC8B" w14:textId="77777777" w:rsidR="009B41DA" w:rsidRDefault="001D1FDB">
      <w:pPr>
        <w:pStyle w:val="ad"/>
        <w:snapToGrid w:val="0"/>
        <w:spacing w:line="440" w:lineRule="exact"/>
        <w:ind w:firstLineChars="200" w:firstLine="480"/>
        <w:jc w:val="left"/>
        <w:rPr>
          <w:rFonts w:hAnsi="宋体" w:cs="宋体" w:hint="eastAsia"/>
          <w:bCs/>
          <w:sz w:val="24"/>
          <w:szCs w:val="24"/>
          <w:u w:val="single"/>
        </w:rPr>
      </w:pPr>
      <w:r>
        <w:rPr>
          <w:rFonts w:hAnsi="宋体" w:cs="宋体" w:hint="eastAsia"/>
          <w:bCs/>
          <w:sz w:val="24"/>
          <w:szCs w:val="24"/>
        </w:rPr>
        <w:t>法定代表人/主要负责人：</w:t>
      </w:r>
    </w:p>
    <w:p w14:paraId="2D3393E5" w14:textId="77777777" w:rsidR="009B41DA" w:rsidRDefault="001D1FDB">
      <w:pPr>
        <w:pStyle w:val="ad"/>
        <w:snapToGrid w:val="0"/>
        <w:spacing w:line="440" w:lineRule="exact"/>
        <w:ind w:firstLineChars="200" w:firstLine="480"/>
        <w:jc w:val="left"/>
        <w:rPr>
          <w:rFonts w:hAnsi="宋体" w:cs="宋体" w:hint="eastAsia"/>
          <w:bCs/>
          <w:sz w:val="24"/>
          <w:szCs w:val="24"/>
        </w:rPr>
      </w:pPr>
      <w:r>
        <w:rPr>
          <w:rFonts w:hAnsi="宋体" w:cs="宋体" w:hint="eastAsia"/>
          <w:bCs/>
          <w:sz w:val="24"/>
          <w:szCs w:val="24"/>
        </w:rPr>
        <w:t>联系电话：</w:t>
      </w:r>
    </w:p>
    <w:p w14:paraId="2EBD720A" w14:textId="77777777" w:rsidR="009B41DA" w:rsidRDefault="001D1FDB">
      <w:pPr>
        <w:pStyle w:val="ad"/>
        <w:snapToGrid w:val="0"/>
        <w:spacing w:line="440" w:lineRule="exact"/>
        <w:ind w:firstLineChars="200" w:firstLine="480"/>
        <w:jc w:val="left"/>
        <w:rPr>
          <w:rFonts w:hAnsi="宋体" w:cs="宋体" w:hint="eastAsia"/>
          <w:bCs/>
          <w:sz w:val="24"/>
          <w:szCs w:val="24"/>
          <w:u w:val="single"/>
        </w:rPr>
      </w:pPr>
      <w:r>
        <w:rPr>
          <w:rFonts w:hAnsi="宋体" w:cs="宋体" w:hint="eastAsia"/>
          <w:bCs/>
          <w:sz w:val="24"/>
          <w:szCs w:val="24"/>
        </w:rPr>
        <w:t>授权代表：联系电话：</w:t>
      </w:r>
    </w:p>
    <w:p w14:paraId="34CCA5CD" w14:textId="77777777" w:rsidR="009B41DA" w:rsidRDefault="001D1FDB">
      <w:pPr>
        <w:pStyle w:val="ad"/>
        <w:snapToGrid w:val="0"/>
        <w:spacing w:line="440" w:lineRule="exact"/>
        <w:ind w:firstLineChars="200" w:firstLine="480"/>
        <w:jc w:val="left"/>
        <w:rPr>
          <w:rFonts w:hAnsi="宋体" w:cs="宋体" w:hint="eastAsia"/>
          <w:bCs/>
          <w:sz w:val="24"/>
          <w:szCs w:val="24"/>
          <w:u w:val="single"/>
        </w:rPr>
      </w:pPr>
      <w:r>
        <w:rPr>
          <w:rFonts w:hAnsi="宋体" w:cs="宋体" w:hint="eastAsia"/>
          <w:bCs/>
          <w:sz w:val="24"/>
          <w:szCs w:val="24"/>
        </w:rPr>
        <w:t>地址：</w:t>
      </w:r>
    </w:p>
    <w:p w14:paraId="2A017DD8" w14:textId="77777777" w:rsidR="009B41DA" w:rsidRDefault="001D1FDB">
      <w:pPr>
        <w:pStyle w:val="ad"/>
        <w:snapToGrid w:val="0"/>
        <w:spacing w:line="440" w:lineRule="exact"/>
        <w:ind w:firstLineChars="200" w:firstLine="480"/>
        <w:jc w:val="left"/>
        <w:rPr>
          <w:rFonts w:hAnsi="宋体" w:cs="宋体" w:hint="eastAsia"/>
          <w:bCs/>
          <w:sz w:val="24"/>
          <w:szCs w:val="24"/>
        </w:rPr>
      </w:pPr>
      <w:r>
        <w:rPr>
          <w:rFonts w:hAnsi="宋体" w:cs="宋体" w:hint="eastAsia"/>
          <w:bCs/>
          <w:sz w:val="24"/>
          <w:szCs w:val="24"/>
        </w:rPr>
        <w:t>邮编：</w:t>
      </w:r>
    </w:p>
    <w:p w14:paraId="16458F2E" w14:textId="77777777" w:rsidR="009B41DA" w:rsidRDefault="001D1FDB">
      <w:pPr>
        <w:pStyle w:val="ad"/>
        <w:snapToGrid w:val="0"/>
        <w:spacing w:line="440" w:lineRule="exact"/>
        <w:ind w:firstLineChars="200" w:firstLine="480"/>
        <w:jc w:val="left"/>
        <w:rPr>
          <w:rFonts w:hAnsi="宋体" w:cs="宋体" w:hint="eastAsia"/>
          <w:bCs/>
          <w:sz w:val="24"/>
          <w:szCs w:val="24"/>
        </w:rPr>
      </w:pPr>
      <w:r>
        <w:rPr>
          <w:rFonts w:hAnsi="宋体" w:cs="宋体" w:hint="eastAsia"/>
          <w:bCs/>
          <w:sz w:val="24"/>
          <w:szCs w:val="24"/>
        </w:rPr>
        <w:t>被投诉人1：</w:t>
      </w:r>
    </w:p>
    <w:p w14:paraId="059284AC" w14:textId="77777777" w:rsidR="009B41DA" w:rsidRDefault="001D1FDB">
      <w:pPr>
        <w:pStyle w:val="ad"/>
        <w:snapToGrid w:val="0"/>
        <w:spacing w:line="440" w:lineRule="exact"/>
        <w:ind w:firstLineChars="200" w:firstLine="480"/>
        <w:jc w:val="left"/>
        <w:rPr>
          <w:rFonts w:hAnsi="宋体" w:cs="宋体" w:hint="eastAsia"/>
          <w:bCs/>
          <w:sz w:val="24"/>
          <w:szCs w:val="24"/>
          <w:u w:val="single"/>
        </w:rPr>
      </w:pPr>
      <w:r>
        <w:rPr>
          <w:rFonts w:hAnsi="宋体" w:cs="宋体" w:hint="eastAsia"/>
          <w:bCs/>
          <w:sz w:val="24"/>
          <w:szCs w:val="24"/>
        </w:rPr>
        <w:t>地址：</w:t>
      </w:r>
    </w:p>
    <w:p w14:paraId="60F86D5C" w14:textId="77777777" w:rsidR="009B41DA" w:rsidRDefault="001D1FDB">
      <w:pPr>
        <w:pStyle w:val="ad"/>
        <w:snapToGrid w:val="0"/>
        <w:spacing w:line="440" w:lineRule="exact"/>
        <w:ind w:firstLineChars="200" w:firstLine="480"/>
        <w:jc w:val="left"/>
        <w:rPr>
          <w:rFonts w:hAnsi="宋体" w:cs="宋体" w:hint="eastAsia"/>
          <w:bCs/>
          <w:sz w:val="24"/>
          <w:szCs w:val="24"/>
        </w:rPr>
      </w:pPr>
      <w:r>
        <w:rPr>
          <w:rFonts w:hAnsi="宋体" w:cs="宋体" w:hint="eastAsia"/>
          <w:bCs/>
          <w:sz w:val="24"/>
          <w:szCs w:val="24"/>
        </w:rPr>
        <w:t>邮编：</w:t>
      </w:r>
    </w:p>
    <w:p w14:paraId="35884913" w14:textId="77777777" w:rsidR="009B41DA" w:rsidRDefault="001D1FDB">
      <w:pPr>
        <w:pStyle w:val="ad"/>
        <w:snapToGrid w:val="0"/>
        <w:spacing w:line="440" w:lineRule="exact"/>
        <w:ind w:firstLineChars="200" w:firstLine="480"/>
        <w:jc w:val="left"/>
        <w:rPr>
          <w:rFonts w:hAnsi="宋体" w:cs="宋体" w:hint="eastAsia"/>
          <w:bCs/>
          <w:sz w:val="24"/>
          <w:szCs w:val="24"/>
          <w:u w:val="single"/>
        </w:rPr>
      </w:pPr>
      <w:r>
        <w:rPr>
          <w:rFonts w:hAnsi="宋体" w:cs="宋体" w:hint="eastAsia"/>
          <w:bCs/>
          <w:sz w:val="24"/>
          <w:szCs w:val="24"/>
        </w:rPr>
        <w:t>联系人：联系电话：</w:t>
      </w:r>
    </w:p>
    <w:p w14:paraId="486831E6" w14:textId="77777777" w:rsidR="009B41DA" w:rsidRDefault="001D1FDB">
      <w:pPr>
        <w:pStyle w:val="ad"/>
        <w:snapToGrid w:val="0"/>
        <w:spacing w:line="440" w:lineRule="exact"/>
        <w:ind w:firstLineChars="200" w:firstLine="480"/>
        <w:jc w:val="left"/>
        <w:rPr>
          <w:rFonts w:hAnsi="宋体" w:cs="宋体" w:hint="eastAsia"/>
          <w:bCs/>
          <w:sz w:val="24"/>
          <w:szCs w:val="24"/>
        </w:rPr>
      </w:pPr>
      <w:r>
        <w:rPr>
          <w:rFonts w:hAnsi="宋体" w:cs="宋体" w:hint="eastAsia"/>
          <w:bCs/>
          <w:sz w:val="24"/>
          <w:szCs w:val="24"/>
        </w:rPr>
        <w:t>被投诉人2：</w:t>
      </w:r>
    </w:p>
    <w:p w14:paraId="604F0FC8" w14:textId="77777777" w:rsidR="009B41DA" w:rsidRDefault="001D1FDB">
      <w:pPr>
        <w:pStyle w:val="ad"/>
        <w:snapToGrid w:val="0"/>
        <w:spacing w:line="440" w:lineRule="exact"/>
        <w:ind w:firstLineChars="200" w:firstLine="480"/>
        <w:jc w:val="left"/>
        <w:rPr>
          <w:rFonts w:hAnsi="宋体" w:cs="宋体" w:hint="eastAsia"/>
          <w:bCs/>
          <w:sz w:val="24"/>
          <w:szCs w:val="24"/>
        </w:rPr>
      </w:pPr>
      <w:r>
        <w:rPr>
          <w:rFonts w:hAnsi="宋体" w:cs="宋体" w:hint="eastAsia"/>
          <w:bCs/>
          <w:sz w:val="24"/>
          <w:szCs w:val="24"/>
        </w:rPr>
        <w:t>……</w:t>
      </w:r>
    </w:p>
    <w:p w14:paraId="541D5395" w14:textId="77777777" w:rsidR="009B41DA" w:rsidRDefault="001D1FDB">
      <w:pPr>
        <w:pStyle w:val="ad"/>
        <w:snapToGrid w:val="0"/>
        <w:spacing w:line="440" w:lineRule="exact"/>
        <w:ind w:firstLineChars="200" w:firstLine="480"/>
        <w:jc w:val="left"/>
        <w:rPr>
          <w:rFonts w:hAnsi="宋体" w:cs="宋体" w:hint="eastAsia"/>
          <w:bCs/>
          <w:sz w:val="24"/>
          <w:szCs w:val="24"/>
          <w:u w:val="single"/>
        </w:rPr>
      </w:pPr>
      <w:r>
        <w:rPr>
          <w:rFonts w:hAnsi="宋体" w:cs="宋体" w:hint="eastAsia"/>
          <w:bCs/>
          <w:sz w:val="24"/>
          <w:szCs w:val="24"/>
        </w:rPr>
        <w:t>相关供应商：</w:t>
      </w:r>
    </w:p>
    <w:p w14:paraId="041C5280" w14:textId="77777777" w:rsidR="009B41DA" w:rsidRDefault="001D1FDB">
      <w:pPr>
        <w:pStyle w:val="ad"/>
        <w:snapToGrid w:val="0"/>
        <w:spacing w:line="440" w:lineRule="exact"/>
        <w:ind w:firstLineChars="200" w:firstLine="480"/>
        <w:jc w:val="left"/>
        <w:rPr>
          <w:rFonts w:hAnsi="宋体" w:cs="宋体" w:hint="eastAsia"/>
          <w:bCs/>
          <w:sz w:val="24"/>
          <w:szCs w:val="24"/>
          <w:u w:val="single"/>
        </w:rPr>
      </w:pPr>
      <w:r>
        <w:rPr>
          <w:rFonts w:hAnsi="宋体" w:cs="宋体" w:hint="eastAsia"/>
          <w:bCs/>
          <w:sz w:val="24"/>
          <w:szCs w:val="24"/>
        </w:rPr>
        <w:t>地址：邮编：</w:t>
      </w:r>
    </w:p>
    <w:p w14:paraId="4D95A408" w14:textId="77777777" w:rsidR="009B41DA" w:rsidRDefault="001D1FDB">
      <w:pPr>
        <w:pStyle w:val="ad"/>
        <w:snapToGrid w:val="0"/>
        <w:spacing w:line="440" w:lineRule="exact"/>
        <w:ind w:firstLineChars="200" w:firstLine="480"/>
        <w:jc w:val="left"/>
        <w:rPr>
          <w:rFonts w:hAnsi="宋体" w:cs="宋体" w:hint="eastAsia"/>
          <w:bCs/>
          <w:sz w:val="24"/>
          <w:szCs w:val="24"/>
        </w:rPr>
      </w:pPr>
      <w:r>
        <w:rPr>
          <w:rFonts w:hAnsi="宋体" w:cs="宋体" w:hint="eastAsia"/>
          <w:bCs/>
          <w:sz w:val="24"/>
          <w:szCs w:val="24"/>
        </w:rPr>
        <w:t>联系人：联系电话：</w:t>
      </w:r>
    </w:p>
    <w:p w14:paraId="00C2B534" w14:textId="77777777" w:rsidR="009B41DA" w:rsidRDefault="001D1FDB">
      <w:pPr>
        <w:pStyle w:val="ad"/>
        <w:snapToGrid w:val="0"/>
        <w:spacing w:line="440" w:lineRule="exact"/>
        <w:ind w:firstLineChars="200" w:firstLine="482"/>
        <w:rPr>
          <w:rFonts w:hAnsi="宋体" w:cs="宋体" w:hint="eastAsia"/>
          <w:b/>
          <w:bCs/>
          <w:sz w:val="24"/>
          <w:szCs w:val="24"/>
        </w:rPr>
      </w:pPr>
      <w:r>
        <w:rPr>
          <w:rFonts w:hAnsi="宋体" w:cs="宋体" w:hint="eastAsia"/>
          <w:b/>
          <w:bCs/>
          <w:sz w:val="24"/>
          <w:szCs w:val="24"/>
        </w:rPr>
        <w:t>二、投诉项目基本情况：</w:t>
      </w:r>
    </w:p>
    <w:p w14:paraId="48AE4DC1" w14:textId="77777777" w:rsidR="009B41DA" w:rsidRDefault="001D1FDB">
      <w:pPr>
        <w:pStyle w:val="ad"/>
        <w:spacing w:line="440" w:lineRule="exact"/>
        <w:ind w:leftChars="12" w:left="25" w:firstLineChars="197" w:firstLine="473"/>
        <w:rPr>
          <w:rFonts w:hAnsi="宋体" w:cs="宋体" w:hint="eastAsia"/>
          <w:sz w:val="24"/>
          <w:szCs w:val="24"/>
        </w:rPr>
      </w:pPr>
      <w:r>
        <w:rPr>
          <w:rFonts w:hAnsi="宋体" w:cs="宋体" w:hint="eastAsia"/>
          <w:bCs/>
          <w:sz w:val="24"/>
          <w:szCs w:val="24"/>
        </w:rPr>
        <w:t>采购</w:t>
      </w:r>
      <w:r>
        <w:rPr>
          <w:rFonts w:hAnsi="宋体" w:cs="宋体" w:hint="eastAsia"/>
          <w:sz w:val="24"/>
          <w:szCs w:val="24"/>
        </w:rPr>
        <w:t>项目的名称：</w:t>
      </w:r>
    </w:p>
    <w:p w14:paraId="61E9B1FD" w14:textId="77777777" w:rsidR="009B41DA" w:rsidRDefault="001D1FDB">
      <w:pPr>
        <w:pStyle w:val="ad"/>
        <w:spacing w:line="440" w:lineRule="exact"/>
        <w:ind w:leftChars="12" w:left="25" w:firstLineChars="197" w:firstLine="473"/>
        <w:rPr>
          <w:rFonts w:hAnsi="宋体" w:cs="宋体" w:hint="eastAsia"/>
          <w:sz w:val="24"/>
          <w:szCs w:val="24"/>
        </w:rPr>
      </w:pPr>
      <w:r>
        <w:rPr>
          <w:rFonts w:hAnsi="宋体" w:cs="宋体" w:hint="eastAsia"/>
          <w:bCs/>
          <w:sz w:val="24"/>
          <w:szCs w:val="24"/>
        </w:rPr>
        <w:t>采购</w:t>
      </w:r>
      <w:r>
        <w:rPr>
          <w:rFonts w:hAnsi="宋体" w:cs="宋体" w:hint="eastAsia"/>
          <w:sz w:val="24"/>
          <w:szCs w:val="24"/>
        </w:rPr>
        <w:t>项目的编号：</w:t>
      </w:r>
    </w:p>
    <w:p w14:paraId="5D5E2A26" w14:textId="77777777" w:rsidR="009B41DA" w:rsidRDefault="001D1FDB">
      <w:pPr>
        <w:pStyle w:val="ad"/>
        <w:spacing w:line="440" w:lineRule="exact"/>
        <w:ind w:leftChars="12" w:left="25" w:firstLineChars="197" w:firstLine="473"/>
        <w:rPr>
          <w:rFonts w:hAnsi="宋体" w:cs="宋体" w:hint="eastAsia"/>
          <w:bCs/>
          <w:sz w:val="24"/>
          <w:szCs w:val="24"/>
          <w:u w:val="single"/>
        </w:rPr>
      </w:pPr>
      <w:r>
        <w:rPr>
          <w:rFonts w:hAnsi="宋体" w:cs="宋体" w:hint="eastAsia"/>
          <w:sz w:val="24"/>
          <w:szCs w:val="24"/>
        </w:rPr>
        <w:t>采购人名称：</w:t>
      </w:r>
    </w:p>
    <w:p w14:paraId="0083DB96" w14:textId="77777777" w:rsidR="009B41DA" w:rsidRDefault="001D1FDB">
      <w:pPr>
        <w:pStyle w:val="ad"/>
        <w:spacing w:line="440" w:lineRule="exact"/>
        <w:ind w:leftChars="12" w:left="25" w:firstLineChars="197" w:firstLine="473"/>
        <w:rPr>
          <w:rFonts w:hAnsi="宋体" w:cs="宋体" w:hint="eastAsia"/>
          <w:bCs/>
          <w:sz w:val="24"/>
          <w:szCs w:val="24"/>
          <w:u w:val="single"/>
        </w:rPr>
      </w:pPr>
      <w:r>
        <w:rPr>
          <w:rFonts w:hAnsi="宋体" w:cs="宋体" w:hint="eastAsia"/>
          <w:sz w:val="24"/>
          <w:szCs w:val="24"/>
        </w:rPr>
        <w:t>代理机构名称：</w:t>
      </w:r>
    </w:p>
    <w:p w14:paraId="5D8BAC8F" w14:textId="77777777" w:rsidR="009B41DA" w:rsidRDefault="001D1FDB">
      <w:pPr>
        <w:pStyle w:val="ad"/>
        <w:spacing w:line="440" w:lineRule="exact"/>
        <w:ind w:leftChars="12" w:left="25" w:firstLineChars="197" w:firstLine="473"/>
        <w:rPr>
          <w:rFonts w:hAnsi="宋体" w:cs="宋体" w:hint="eastAsia"/>
          <w:bCs/>
          <w:sz w:val="24"/>
          <w:szCs w:val="24"/>
          <w:u w:val="single"/>
        </w:rPr>
      </w:pPr>
      <w:r>
        <w:rPr>
          <w:rFonts w:hAnsi="宋体" w:cs="宋体" w:hint="eastAsia"/>
          <w:bCs/>
          <w:sz w:val="24"/>
          <w:szCs w:val="24"/>
        </w:rPr>
        <w:t>招标文件公告：</w:t>
      </w:r>
      <w:r>
        <w:rPr>
          <w:rFonts w:hAnsi="宋体" w:cs="宋体" w:hint="eastAsia"/>
          <w:bCs/>
          <w:sz w:val="24"/>
          <w:szCs w:val="24"/>
          <w:u w:val="single"/>
        </w:rPr>
        <w:t>是/否</w:t>
      </w:r>
      <w:r>
        <w:rPr>
          <w:rFonts w:hAnsi="宋体" w:cs="宋体" w:hint="eastAsia"/>
          <w:bCs/>
          <w:sz w:val="24"/>
          <w:szCs w:val="24"/>
        </w:rPr>
        <w:t>公告期限：</w:t>
      </w:r>
    </w:p>
    <w:p w14:paraId="5267C417" w14:textId="77777777" w:rsidR="009B41DA" w:rsidRDefault="001D1FDB">
      <w:pPr>
        <w:pStyle w:val="ad"/>
        <w:spacing w:line="440" w:lineRule="exact"/>
        <w:ind w:leftChars="12" w:left="25" w:firstLineChars="197" w:firstLine="473"/>
        <w:rPr>
          <w:rFonts w:hAnsi="宋体" w:cs="宋体" w:hint="eastAsia"/>
          <w:b/>
          <w:sz w:val="24"/>
          <w:szCs w:val="24"/>
        </w:rPr>
      </w:pPr>
      <w:r>
        <w:rPr>
          <w:rFonts w:hAnsi="宋体" w:cs="宋体" w:hint="eastAsia"/>
          <w:bCs/>
          <w:sz w:val="24"/>
          <w:szCs w:val="24"/>
        </w:rPr>
        <w:t>采购结果公告：</w:t>
      </w:r>
      <w:r>
        <w:rPr>
          <w:rFonts w:hAnsi="宋体" w:cs="宋体" w:hint="eastAsia"/>
          <w:bCs/>
          <w:sz w:val="24"/>
          <w:szCs w:val="24"/>
          <w:u w:val="single"/>
        </w:rPr>
        <w:t>是/否</w:t>
      </w:r>
      <w:r>
        <w:rPr>
          <w:rFonts w:hAnsi="宋体" w:cs="宋体" w:hint="eastAsia"/>
          <w:bCs/>
          <w:sz w:val="24"/>
          <w:szCs w:val="24"/>
        </w:rPr>
        <w:t>公告期限：</w:t>
      </w:r>
    </w:p>
    <w:p w14:paraId="71DA7900" w14:textId="77777777" w:rsidR="009B41DA" w:rsidRDefault="001D1FDB">
      <w:pPr>
        <w:pStyle w:val="ad"/>
        <w:spacing w:line="440" w:lineRule="exact"/>
        <w:ind w:leftChars="12" w:left="25" w:firstLineChars="196" w:firstLine="472"/>
        <w:rPr>
          <w:rFonts w:hAnsi="宋体" w:cs="宋体" w:hint="eastAsia"/>
          <w:b/>
          <w:sz w:val="24"/>
          <w:szCs w:val="24"/>
        </w:rPr>
      </w:pPr>
      <w:r>
        <w:rPr>
          <w:rFonts w:hAnsi="宋体" w:cs="宋体" w:hint="eastAsia"/>
          <w:b/>
          <w:sz w:val="24"/>
          <w:szCs w:val="24"/>
        </w:rPr>
        <w:t>三、质疑基本情况</w:t>
      </w:r>
    </w:p>
    <w:p w14:paraId="6560DC40" w14:textId="77777777" w:rsidR="009B41DA" w:rsidRDefault="001D1FDB">
      <w:pPr>
        <w:pStyle w:val="ad"/>
        <w:spacing w:line="440" w:lineRule="exact"/>
        <w:ind w:leftChars="12" w:left="25" w:firstLineChars="200" w:firstLine="480"/>
        <w:rPr>
          <w:rFonts w:hAnsi="宋体" w:cs="宋体" w:hint="eastAsia"/>
          <w:bCs/>
          <w:sz w:val="24"/>
          <w:szCs w:val="24"/>
          <w:u w:val="single"/>
        </w:rPr>
      </w:pPr>
      <w:r>
        <w:rPr>
          <w:rFonts w:hAnsi="宋体" w:cs="宋体" w:hint="eastAsia"/>
          <w:sz w:val="24"/>
          <w:szCs w:val="24"/>
        </w:rPr>
        <w:t>投诉人于年月日，向提出质疑，质疑事项为：</w:t>
      </w:r>
    </w:p>
    <w:p w14:paraId="4FEE68C7" w14:textId="77777777" w:rsidR="009B41DA" w:rsidRDefault="009B41DA">
      <w:pPr>
        <w:pStyle w:val="ad"/>
        <w:spacing w:line="440" w:lineRule="exact"/>
        <w:rPr>
          <w:rFonts w:hAnsi="宋体" w:cs="宋体" w:hint="eastAsia"/>
          <w:bCs/>
          <w:sz w:val="24"/>
          <w:szCs w:val="24"/>
          <w:u w:val="single"/>
        </w:rPr>
      </w:pPr>
    </w:p>
    <w:p w14:paraId="083678DB" w14:textId="77777777" w:rsidR="009B41DA" w:rsidRDefault="001D1FDB">
      <w:pPr>
        <w:pStyle w:val="ad"/>
        <w:spacing w:line="440" w:lineRule="exact"/>
        <w:ind w:firstLineChars="200" w:firstLine="480"/>
        <w:rPr>
          <w:rFonts w:hAnsi="宋体" w:cs="宋体" w:hint="eastAsia"/>
          <w:sz w:val="24"/>
          <w:szCs w:val="24"/>
        </w:rPr>
      </w:pPr>
      <w:r>
        <w:rPr>
          <w:rFonts w:hAnsi="宋体" w:cs="宋体" w:hint="eastAsia"/>
          <w:bCs/>
          <w:sz w:val="24"/>
          <w:szCs w:val="24"/>
          <w:u w:val="single"/>
        </w:rPr>
        <w:t>采购人/代理机构</w:t>
      </w:r>
      <w:r>
        <w:rPr>
          <w:rFonts w:hAnsi="宋体" w:cs="宋体" w:hint="eastAsia"/>
          <w:bCs/>
          <w:sz w:val="24"/>
          <w:szCs w:val="24"/>
        </w:rPr>
        <w:t>于</w:t>
      </w:r>
      <w:r>
        <w:rPr>
          <w:rFonts w:hAnsi="宋体" w:cs="宋体" w:hint="eastAsia"/>
          <w:sz w:val="24"/>
          <w:szCs w:val="24"/>
        </w:rPr>
        <w:t>年月日，</w:t>
      </w:r>
      <w:r>
        <w:rPr>
          <w:rFonts w:hAnsi="宋体" w:cs="宋体" w:hint="eastAsia"/>
          <w:bCs/>
          <w:sz w:val="24"/>
          <w:szCs w:val="24"/>
        </w:rPr>
        <w:t>就质疑事项</w:t>
      </w:r>
      <w:proofErr w:type="gramStart"/>
      <w:r>
        <w:rPr>
          <w:rFonts w:hAnsi="宋体" w:cs="宋体" w:hint="eastAsia"/>
          <w:bCs/>
          <w:sz w:val="24"/>
          <w:szCs w:val="24"/>
        </w:rPr>
        <w:t>作出</w:t>
      </w:r>
      <w:proofErr w:type="gramEnd"/>
      <w:r>
        <w:rPr>
          <w:rFonts w:hAnsi="宋体" w:cs="宋体" w:hint="eastAsia"/>
          <w:bCs/>
          <w:sz w:val="24"/>
          <w:szCs w:val="24"/>
        </w:rPr>
        <w:t>了答复/没有在法定期限内</w:t>
      </w:r>
      <w:proofErr w:type="gramStart"/>
      <w:r>
        <w:rPr>
          <w:rFonts w:hAnsi="宋体" w:cs="宋体" w:hint="eastAsia"/>
          <w:bCs/>
          <w:sz w:val="24"/>
          <w:szCs w:val="24"/>
        </w:rPr>
        <w:t>作出</w:t>
      </w:r>
      <w:proofErr w:type="gramEnd"/>
      <w:r>
        <w:rPr>
          <w:rFonts w:hAnsi="宋体" w:cs="宋体" w:hint="eastAsia"/>
          <w:bCs/>
          <w:sz w:val="24"/>
          <w:szCs w:val="24"/>
        </w:rPr>
        <w:t>答复。</w:t>
      </w:r>
    </w:p>
    <w:p w14:paraId="2CC725E1" w14:textId="77777777" w:rsidR="009B41DA" w:rsidRDefault="001D1FDB">
      <w:pPr>
        <w:pStyle w:val="ad"/>
        <w:spacing w:line="440" w:lineRule="exact"/>
        <w:ind w:leftChars="12" w:left="25" w:firstLineChars="196" w:firstLine="472"/>
        <w:rPr>
          <w:rFonts w:hAnsi="宋体" w:cs="宋体" w:hint="eastAsia"/>
          <w:b/>
          <w:sz w:val="24"/>
          <w:szCs w:val="24"/>
        </w:rPr>
      </w:pPr>
      <w:r>
        <w:rPr>
          <w:rFonts w:hAnsi="宋体" w:cs="宋体" w:hint="eastAsia"/>
          <w:b/>
          <w:sz w:val="24"/>
          <w:szCs w:val="24"/>
        </w:rPr>
        <w:lastRenderedPageBreak/>
        <w:t>四、投诉事项具体内容</w:t>
      </w:r>
    </w:p>
    <w:p w14:paraId="6F04E4AE" w14:textId="77777777" w:rsidR="009B41DA" w:rsidRDefault="001D1FDB">
      <w:pPr>
        <w:pStyle w:val="ad"/>
        <w:spacing w:line="440" w:lineRule="exact"/>
        <w:ind w:leftChars="12" w:left="25" w:firstLineChars="197" w:firstLine="473"/>
        <w:rPr>
          <w:rFonts w:hAnsi="宋体" w:cs="宋体" w:hint="eastAsia"/>
          <w:bCs/>
          <w:sz w:val="24"/>
          <w:szCs w:val="24"/>
          <w:u w:val="single"/>
        </w:rPr>
      </w:pPr>
      <w:r>
        <w:rPr>
          <w:rFonts w:hAnsi="宋体" w:cs="宋体" w:hint="eastAsia"/>
          <w:sz w:val="24"/>
          <w:szCs w:val="24"/>
        </w:rPr>
        <w:t>投诉事项1：</w:t>
      </w:r>
    </w:p>
    <w:p w14:paraId="29C5CD0A" w14:textId="77777777" w:rsidR="009B41DA" w:rsidRDefault="001D1FDB">
      <w:pPr>
        <w:pStyle w:val="ad"/>
        <w:spacing w:line="440" w:lineRule="exact"/>
        <w:ind w:firstLineChars="200" w:firstLine="480"/>
        <w:rPr>
          <w:rFonts w:hAnsi="宋体" w:cs="宋体" w:hint="eastAsia"/>
          <w:bCs/>
          <w:sz w:val="24"/>
          <w:szCs w:val="24"/>
          <w:u w:val="single"/>
        </w:rPr>
      </w:pPr>
      <w:r>
        <w:rPr>
          <w:rFonts w:hAnsi="宋体" w:cs="宋体" w:hint="eastAsia"/>
          <w:bCs/>
          <w:sz w:val="24"/>
          <w:szCs w:val="24"/>
        </w:rPr>
        <w:t>事实依据：</w:t>
      </w:r>
    </w:p>
    <w:p w14:paraId="2457CCC8" w14:textId="77777777" w:rsidR="009B41DA" w:rsidRDefault="009B41DA">
      <w:pPr>
        <w:pStyle w:val="ad"/>
        <w:spacing w:line="440" w:lineRule="exact"/>
        <w:ind w:leftChars="12" w:left="25" w:firstLineChars="197" w:firstLine="473"/>
        <w:rPr>
          <w:rFonts w:hAnsi="宋体" w:cs="宋体" w:hint="eastAsia"/>
          <w:sz w:val="24"/>
          <w:szCs w:val="24"/>
        </w:rPr>
      </w:pPr>
    </w:p>
    <w:p w14:paraId="5757C775" w14:textId="77777777" w:rsidR="009B41DA" w:rsidRDefault="001D1FDB">
      <w:pPr>
        <w:pStyle w:val="ad"/>
        <w:spacing w:line="440" w:lineRule="exact"/>
        <w:ind w:firstLineChars="200" w:firstLine="480"/>
        <w:rPr>
          <w:rFonts w:hAnsi="宋体" w:cs="宋体" w:hint="eastAsia"/>
          <w:bCs/>
          <w:sz w:val="24"/>
          <w:szCs w:val="24"/>
          <w:u w:val="single"/>
        </w:rPr>
      </w:pPr>
      <w:r>
        <w:rPr>
          <w:rFonts w:hAnsi="宋体" w:cs="宋体" w:hint="eastAsia"/>
          <w:bCs/>
          <w:sz w:val="24"/>
          <w:szCs w:val="24"/>
        </w:rPr>
        <w:t>法律依据：</w:t>
      </w:r>
    </w:p>
    <w:p w14:paraId="5D8BB330" w14:textId="77777777" w:rsidR="009B41DA" w:rsidRDefault="009B41DA">
      <w:pPr>
        <w:pStyle w:val="ad"/>
        <w:spacing w:line="440" w:lineRule="exact"/>
        <w:ind w:leftChars="12" w:left="25" w:firstLineChars="147" w:firstLine="353"/>
        <w:rPr>
          <w:rFonts w:hAnsi="宋体" w:cs="宋体" w:hint="eastAsia"/>
          <w:bCs/>
          <w:sz w:val="24"/>
          <w:szCs w:val="24"/>
          <w:u w:val="single"/>
        </w:rPr>
      </w:pPr>
    </w:p>
    <w:p w14:paraId="5366108D" w14:textId="77777777" w:rsidR="009B41DA" w:rsidRDefault="001D1FDB">
      <w:pPr>
        <w:pStyle w:val="ad"/>
        <w:spacing w:line="440" w:lineRule="exact"/>
        <w:ind w:leftChars="12" w:left="25" w:firstLineChars="197" w:firstLine="473"/>
        <w:rPr>
          <w:rFonts w:hAnsi="宋体" w:cs="宋体" w:hint="eastAsia"/>
          <w:bCs/>
          <w:sz w:val="24"/>
          <w:szCs w:val="24"/>
        </w:rPr>
      </w:pPr>
      <w:r>
        <w:rPr>
          <w:rFonts w:hAnsi="宋体" w:cs="宋体" w:hint="eastAsia"/>
          <w:sz w:val="24"/>
          <w:szCs w:val="24"/>
        </w:rPr>
        <w:t xml:space="preserve">投诉事项2  </w:t>
      </w:r>
    </w:p>
    <w:p w14:paraId="0D95E271" w14:textId="77777777" w:rsidR="009B41DA" w:rsidRDefault="001D1FDB">
      <w:pPr>
        <w:pStyle w:val="ad"/>
        <w:spacing w:line="440" w:lineRule="exact"/>
        <w:ind w:leftChars="12" w:left="25" w:firstLineChars="197" w:firstLine="473"/>
        <w:rPr>
          <w:rFonts w:hAnsi="宋体" w:cs="宋体" w:hint="eastAsia"/>
          <w:bCs/>
          <w:sz w:val="24"/>
          <w:szCs w:val="24"/>
        </w:rPr>
      </w:pPr>
      <w:r>
        <w:rPr>
          <w:rFonts w:hAnsi="宋体" w:cs="宋体" w:hint="eastAsia"/>
          <w:bCs/>
          <w:sz w:val="24"/>
          <w:szCs w:val="24"/>
        </w:rPr>
        <w:t>……</w:t>
      </w:r>
    </w:p>
    <w:p w14:paraId="4A1CCE22" w14:textId="77777777" w:rsidR="009B41DA" w:rsidRDefault="001D1FDB">
      <w:pPr>
        <w:pStyle w:val="ad"/>
        <w:spacing w:line="440" w:lineRule="exact"/>
        <w:ind w:leftChars="12" w:left="25" w:firstLineChars="196" w:firstLine="472"/>
        <w:rPr>
          <w:rFonts w:hAnsi="宋体" w:cs="宋体" w:hint="eastAsia"/>
          <w:b/>
          <w:sz w:val="24"/>
          <w:szCs w:val="24"/>
        </w:rPr>
      </w:pPr>
      <w:r>
        <w:rPr>
          <w:rFonts w:hAnsi="宋体" w:cs="宋体" w:hint="eastAsia"/>
          <w:b/>
          <w:sz w:val="24"/>
          <w:szCs w:val="24"/>
        </w:rPr>
        <w:t>五、与投诉事项相关的投诉请求：</w:t>
      </w:r>
    </w:p>
    <w:p w14:paraId="4E1CDA53" w14:textId="77777777" w:rsidR="009B41DA" w:rsidRDefault="001D1FDB">
      <w:pPr>
        <w:pStyle w:val="ad"/>
        <w:spacing w:line="440" w:lineRule="exact"/>
        <w:ind w:leftChars="12" w:left="25" w:firstLineChars="197" w:firstLine="473"/>
        <w:rPr>
          <w:rFonts w:hAnsi="宋体" w:cs="宋体" w:hint="eastAsia"/>
          <w:sz w:val="24"/>
          <w:szCs w:val="24"/>
        </w:rPr>
      </w:pPr>
      <w:r>
        <w:rPr>
          <w:rFonts w:hAnsi="宋体" w:cs="宋体" w:hint="eastAsia"/>
          <w:sz w:val="24"/>
          <w:szCs w:val="24"/>
        </w:rPr>
        <w:t>请求：</w:t>
      </w:r>
    </w:p>
    <w:p w14:paraId="43F0722D" w14:textId="77777777" w:rsidR="009B41DA" w:rsidRDefault="009B41DA">
      <w:pPr>
        <w:pStyle w:val="ad"/>
        <w:spacing w:line="440" w:lineRule="exact"/>
        <w:ind w:leftChars="12" w:left="25" w:firstLineChars="147" w:firstLine="353"/>
        <w:rPr>
          <w:rFonts w:hAnsi="宋体" w:cs="宋体" w:hint="eastAsia"/>
          <w:sz w:val="24"/>
          <w:szCs w:val="24"/>
        </w:rPr>
      </w:pPr>
    </w:p>
    <w:p w14:paraId="7A5901E2" w14:textId="77777777" w:rsidR="009B41DA" w:rsidRDefault="001D1FDB">
      <w:pPr>
        <w:pStyle w:val="ad"/>
        <w:spacing w:line="360" w:lineRule="auto"/>
        <w:ind w:leftChars="12" w:left="25" w:firstLineChars="1997" w:firstLine="4793"/>
        <w:rPr>
          <w:rFonts w:hAnsi="宋体" w:cs="宋体" w:hint="eastAsia"/>
          <w:sz w:val="24"/>
          <w:szCs w:val="24"/>
        </w:rPr>
      </w:pPr>
      <w:r>
        <w:rPr>
          <w:rFonts w:hAnsi="宋体" w:cs="宋体" w:hint="eastAsia"/>
          <w:sz w:val="24"/>
          <w:szCs w:val="24"/>
        </w:rPr>
        <w:t>签字（签章）：</w:t>
      </w:r>
    </w:p>
    <w:p w14:paraId="43AA3DA0" w14:textId="77777777" w:rsidR="009B41DA" w:rsidRDefault="001D1FDB">
      <w:pPr>
        <w:pStyle w:val="ad"/>
        <w:spacing w:line="360" w:lineRule="auto"/>
        <w:ind w:leftChars="12" w:left="25" w:firstLineChars="1997" w:firstLine="4793"/>
        <w:rPr>
          <w:rFonts w:hAnsi="宋体" w:cs="宋体" w:hint="eastAsia"/>
          <w:sz w:val="24"/>
          <w:szCs w:val="24"/>
          <w:u w:val="single"/>
        </w:rPr>
      </w:pPr>
      <w:r>
        <w:rPr>
          <w:rFonts w:hAnsi="宋体" w:cs="宋体" w:hint="eastAsia"/>
          <w:sz w:val="24"/>
          <w:szCs w:val="24"/>
        </w:rPr>
        <w:t>公章：</w:t>
      </w:r>
    </w:p>
    <w:p w14:paraId="750B0D25" w14:textId="77777777" w:rsidR="009B41DA" w:rsidRDefault="001D1FDB">
      <w:pPr>
        <w:spacing w:line="360" w:lineRule="auto"/>
        <w:ind w:firstLineChars="2000" w:firstLine="4800"/>
        <w:contextualSpacing/>
        <w:rPr>
          <w:rFonts w:ascii="宋体" w:hAnsi="宋体" w:cs="宋体" w:hint="eastAsia"/>
          <w:sz w:val="24"/>
          <w:szCs w:val="20"/>
        </w:rPr>
      </w:pPr>
      <w:r>
        <w:rPr>
          <w:rFonts w:hAnsi="宋体" w:cs="宋体" w:hint="eastAsia"/>
          <w:sz w:val="24"/>
        </w:rPr>
        <w:t>日期：</w:t>
      </w:r>
      <w:r>
        <w:rPr>
          <w:rFonts w:hAnsi="宋体" w:cs="宋体" w:hint="eastAsia"/>
          <w:sz w:val="24"/>
        </w:rPr>
        <w:t xml:space="preserve">  </w:t>
      </w:r>
      <w:r>
        <w:rPr>
          <w:rFonts w:ascii="黑体" w:eastAsia="黑体" w:hAnsi="黑体" w:cs="宋体" w:hint="eastAsia"/>
          <w:spacing w:val="20"/>
          <w:sz w:val="24"/>
        </w:rPr>
        <w:t xml:space="preserve">年  月  </w:t>
      </w:r>
      <w:r>
        <w:rPr>
          <w:rFonts w:asciiTheme="minorEastAsia" w:eastAsiaTheme="minorEastAsia" w:hAnsiTheme="minorEastAsia" w:cs="宋体" w:hint="eastAsia"/>
          <w:spacing w:val="20"/>
          <w:sz w:val="24"/>
        </w:rPr>
        <w:t>日</w:t>
      </w:r>
    </w:p>
    <w:p w14:paraId="44044578" w14:textId="77777777" w:rsidR="009B41DA" w:rsidRDefault="009B41DA">
      <w:pPr>
        <w:pStyle w:val="ad"/>
        <w:spacing w:line="440" w:lineRule="exact"/>
        <w:ind w:leftChars="12" w:left="25" w:firstLineChars="197" w:firstLine="473"/>
        <w:rPr>
          <w:rFonts w:hAnsi="宋体" w:cs="宋体" w:hint="eastAsia"/>
          <w:sz w:val="24"/>
          <w:szCs w:val="24"/>
        </w:rPr>
      </w:pPr>
    </w:p>
    <w:p w14:paraId="72E9DE56" w14:textId="77777777" w:rsidR="009B41DA" w:rsidRDefault="001D1FDB">
      <w:pPr>
        <w:pStyle w:val="ad"/>
        <w:snapToGrid w:val="0"/>
        <w:spacing w:line="440" w:lineRule="exact"/>
        <w:rPr>
          <w:rFonts w:ascii="楷体" w:eastAsia="楷体" w:hAnsi="楷体" w:cs="宋体" w:hint="eastAsia"/>
          <w:b/>
          <w:sz w:val="24"/>
          <w:szCs w:val="24"/>
        </w:rPr>
      </w:pPr>
      <w:r>
        <w:rPr>
          <w:rFonts w:ascii="楷体" w:eastAsia="楷体" w:hAnsi="楷体" w:cs="宋体" w:hint="eastAsia"/>
          <w:b/>
          <w:sz w:val="24"/>
          <w:szCs w:val="24"/>
        </w:rPr>
        <w:t>说明：</w:t>
      </w:r>
    </w:p>
    <w:p w14:paraId="11038FF7" w14:textId="77777777" w:rsidR="009B41DA" w:rsidRDefault="001D1FDB">
      <w:pPr>
        <w:pStyle w:val="ad"/>
        <w:spacing w:line="440" w:lineRule="exact"/>
        <w:ind w:leftChars="12" w:left="25" w:firstLineChars="147" w:firstLine="354"/>
        <w:rPr>
          <w:rFonts w:ascii="楷体" w:eastAsia="楷体" w:hAnsi="楷体" w:cs="宋体" w:hint="eastAsia"/>
          <w:b/>
          <w:bCs/>
          <w:sz w:val="24"/>
          <w:szCs w:val="24"/>
        </w:rPr>
      </w:pPr>
      <w:r>
        <w:rPr>
          <w:rFonts w:ascii="楷体" w:eastAsia="楷体" w:hAnsi="楷体" w:cs="宋体"/>
          <w:b/>
          <w:sz w:val="24"/>
          <w:szCs w:val="24"/>
        </w:rPr>
        <w:t>1.投诉人提起投诉时，应当提交投诉书和必要的证明材料，并按照被投诉人和与投诉事项有关的供应商数量提供投诉书副本</w:t>
      </w:r>
      <w:r>
        <w:rPr>
          <w:rFonts w:ascii="楷体" w:eastAsia="楷体" w:hAnsi="楷体" w:cs="宋体" w:hint="eastAsia"/>
          <w:b/>
          <w:bCs/>
          <w:sz w:val="24"/>
          <w:szCs w:val="24"/>
        </w:rPr>
        <w:t>。</w:t>
      </w:r>
    </w:p>
    <w:p w14:paraId="50B6C0FC" w14:textId="77777777" w:rsidR="009B41DA" w:rsidRDefault="001D1FDB">
      <w:pPr>
        <w:pStyle w:val="ad"/>
        <w:spacing w:line="440" w:lineRule="exact"/>
        <w:ind w:leftChars="12" w:left="25" w:firstLineChars="147" w:firstLine="354"/>
        <w:rPr>
          <w:rFonts w:ascii="楷体" w:eastAsia="楷体" w:hAnsi="楷体" w:cs="宋体" w:hint="eastAsia"/>
          <w:b/>
          <w:sz w:val="24"/>
          <w:szCs w:val="24"/>
        </w:rPr>
      </w:pPr>
      <w:r>
        <w:rPr>
          <w:rFonts w:ascii="楷体" w:eastAsia="楷体" w:hAnsi="楷体" w:cs="宋体"/>
          <w:b/>
          <w:sz w:val="24"/>
          <w:szCs w:val="24"/>
        </w:rPr>
        <w:t>2.投诉人若委托代理人进行投诉的，投诉书应按要求列明“授权代表”的有关内容，并在附件中提交由投诉人签署的授权委托书。授权委托书应当载明代理人的姓名或者名称、代理事项、具体权限、期限和相关事项。</w:t>
      </w:r>
    </w:p>
    <w:p w14:paraId="0E165D9D" w14:textId="77777777" w:rsidR="009B41DA" w:rsidRDefault="001D1FDB">
      <w:pPr>
        <w:pStyle w:val="ad"/>
        <w:spacing w:line="440" w:lineRule="exact"/>
        <w:ind w:leftChars="12" w:left="25" w:firstLineChars="147" w:firstLine="354"/>
        <w:rPr>
          <w:rFonts w:ascii="楷体" w:eastAsia="楷体" w:hAnsi="楷体" w:cs="宋体" w:hint="eastAsia"/>
          <w:b/>
          <w:sz w:val="24"/>
          <w:szCs w:val="24"/>
        </w:rPr>
      </w:pPr>
      <w:r>
        <w:rPr>
          <w:rFonts w:ascii="楷体" w:eastAsia="楷体" w:hAnsi="楷体" w:cs="宋体"/>
          <w:b/>
          <w:sz w:val="24"/>
          <w:szCs w:val="24"/>
        </w:rPr>
        <w:t>3.投诉书应简要列明质疑事项，质疑函、质疑答复等作为附件材料提供。</w:t>
      </w:r>
    </w:p>
    <w:p w14:paraId="0B121041" w14:textId="77777777" w:rsidR="009B41DA" w:rsidRDefault="001D1FDB">
      <w:pPr>
        <w:pStyle w:val="ad"/>
        <w:spacing w:line="440" w:lineRule="exact"/>
        <w:ind w:leftChars="12" w:left="25" w:firstLineChars="147" w:firstLine="354"/>
        <w:rPr>
          <w:rFonts w:ascii="楷体" w:eastAsia="楷体" w:hAnsi="楷体" w:cs="宋体" w:hint="eastAsia"/>
          <w:b/>
          <w:sz w:val="24"/>
          <w:szCs w:val="24"/>
        </w:rPr>
      </w:pPr>
      <w:r>
        <w:rPr>
          <w:rFonts w:ascii="楷体" w:eastAsia="楷体" w:hAnsi="楷体" w:cs="宋体"/>
          <w:b/>
          <w:sz w:val="24"/>
          <w:szCs w:val="24"/>
        </w:rPr>
        <w:t>4.投诉书的投诉事项应具体、明确，并有必要的事实依据和法律依据。</w:t>
      </w:r>
    </w:p>
    <w:p w14:paraId="4F063447" w14:textId="77777777" w:rsidR="009B41DA" w:rsidRDefault="001D1FDB">
      <w:pPr>
        <w:pStyle w:val="ad"/>
        <w:spacing w:line="440" w:lineRule="exact"/>
        <w:ind w:leftChars="12" w:left="25" w:firstLineChars="147" w:firstLine="354"/>
        <w:rPr>
          <w:rFonts w:ascii="楷体" w:eastAsia="楷体" w:hAnsi="楷体" w:cs="宋体" w:hint="eastAsia"/>
          <w:b/>
          <w:sz w:val="24"/>
          <w:szCs w:val="24"/>
        </w:rPr>
      </w:pPr>
      <w:r>
        <w:rPr>
          <w:rFonts w:ascii="楷体" w:eastAsia="楷体" w:hAnsi="楷体" w:cs="宋体"/>
          <w:b/>
          <w:sz w:val="24"/>
          <w:szCs w:val="24"/>
        </w:rPr>
        <w:t>5.投诉书的投诉请求应与投诉事项相关。</w:t>
      </w:r>
    </w:p>
    <w:p w14:paraId="3C105725" w14:textId="77777777" w:rsidR="009B41DA" w:rsidRDefault="001D1FDB">
      <w:pPr>
        <w:pStyle w:val="ad"/>
        <w:spacing w:line="440" w:lineRule="exact"/>
        <w:ind w:leftChars="12" w:left="25" w:firstLineChars="147" w:firstLine="354"/>
        <w:rPr>
          <w:rFonts w:ascii="楷体" w:eastAsia="楷体" w:hAnsi="楷体" w:cs="宋体" w:hint="eastAsia"/>
          <w:b/>
        </w:rPr>
      </w:pPr>
      <w:r>
        <w:rPr>
          <w:rFonts w:ascii="楷体" w:eastAsia="楷体" w:hAnsi="楷体" w:cs="宋体"/>
          <w:b/>
          <w:sz w:val="24"/>
          <w:szCs w:val="24"/>
        </w:rPr>
        <w:t>6.投诉人为法人或者其他组织的，投诉书应由法定代表人、主要负责人，或者其授权代表签字或者盖章，并加盖公章。</w:t>
      </w:r>
    </w:p>
    <w:sectPr w:rsidR="009B41DA">
      <w:headerReference w:type="default" r:id="rId18"/>
      <w:footerReference w:type="even" r:id="rId19"/>
      <w:footerReference w:type="default" r:id="rId20"/>
      <w:footerReference w:type="first" r:id="rId21"/>
      <w:pgSz w:w="11906" w:h="16838"/>
      <w:pgMar w:top="1417" w:right="1417" w:bottom="1417" w:left="1417" w:header="851" w:footer="567" w:gutter="0"/>
      <w:cols w:space="720"/>
      <w:titlePg/>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135D00" w14:textId="77777777" w:rsidR="000B0168" w:rsidRDefault="000B0168">
      <w:r>
        <w:separator/>
      </w:r>
    </w:p>
  </w:endnote>
  <w:endnote w:type="continuationSeparator" w:id="0">
    <w:p w14:paraId="20336E96" w14:textId="77777777" w:rsidR="000B0168" w:rsidRDefault="000B01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Arial Unicode MS">
    <w:altName w:val="Adobe 黑体 Std R"/>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_x000B__x000C_">
    <w:altName w:val="Cambria"/>
    <w:charset w:val="00"/>
    <w:family w:val="roman"/>
    <w:pitch w:val="default"/>
    <w:sig w:usb0="00000000" w:usb1="00000000" w:usb2="00000000" w:usb3="00000000" w:csb0="00040001" w:csb1="00000000"/>
  </w:font>
  <w:font w:name="方正书宋_GBK">
    <w:altName w:val="微软雅黑"/>
    <w:charset w:val="86"/>
    <w:family w:val="auto"/>
    <w:pitch w:val="default"/>
    <w:sig w:usb0="00000000" w:usb1="00000000" w:usb2="00082016" w:usb3="00000000" w:csb0="00040001" w:csb1="00000000"/>
  </w:font>
  <w:font w:name="楷体">
    <w:panose1 w:val="02010609060101010101"/>
    <w:charset w:val="86"/>
    <w:family w:val="modern"/>
    <w:pitch w:val="fixed"/>
    <w:sig w:usb0="800002BF" w:usb1="38CF7CFA"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仿宋">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方正小标宋简体">
    <w:altName w:val="微软雅黑"/>
    <w:panose1 w:val="03000509000000000000"/>
    <w:charset w:val="86"/>
    <w:family w:val="script"/>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方正仿宋简体">
    <w:altName w:val="仿宋"/>
    <w:charset w:val="86"/>
    <w:family w:val="auto"/>
    <w:pitch w:val="default"/>
    <w:sig w:usb0="00000000" w:usb1="00000000" w:usb2="00000012"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6C4341" w14:textId="77777777" w:rsidR="009B41DA" w:rsidRDefault="001D1FDB">
    <w:pPr>
      <w:pStyle w:val="af4"/>
    </w:pPr>
    <w:r>
      <w:rPr>
        <w:noProof/>
      </w:rPr>
      <mc:AlternateContent>
        <mc:Choice Requires="wps">
          <w:drawing>
            <wp:anchor distT="0" distB="0" distL="114300" distR="114300" simplePos="0" relativeHeight="251659264" behindDoc="0" locked="0" layoutInCell="1" allowOverlap="1" wp14:anchorId="4B8294FA" wp14:editId="6B9A26B7">
              <wp:simplePos x="0" y="0"/>
              <wp:positionH relativeFrom="margin">
                <wp:align>center</wp:align>
              </wp:positionH>
              <wp:positionV relativeFrom="paragraph">
                <wp:posOffset>0</wp:posOffset>
              </wp:positionV>
              <wp:extent cx="57785" cy="131445"/>
              <wp:effectExtent l="0" t="0" r="0" b="0"/>
              <wp:wrapNone/>
              <wp:docPr id="4" name="文本框 4"/>
              <wp:cNvGraphicFramePr/>
              <a:graphic xmlns:a="http://schemas.openxmlformats.org/drawingml/2006/main">
                <a:graphicData uri="http://schemas.microsoft.com/office/word/2010/wordprocessingShape">
                  <wps:wsp>
                    <wps:cNvSpPr txBox="1"/>
                    <wps:spPr>
                      <a:xfrm>
                        <a:off x="0" y="0"/>
                        <a:ext cx="57785" cy="13144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7C78B49" w14:textId="77777777" w:rsidR="009B41DA" w:rsidRDefault="001D1FDB">
                          <w:pPr>
                            <w:pStyle w:val="af4"/>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4B8294FA" id="_x0000_t202" coordsize="21600,21600" o:spt="202" path="m,l,21600r21600,l21600,xe">
              <v:stroke joinstyle="miter"/>
              <v:path gradientshapeok="t" o:connecttype="rect"/>
            </v:shapetype>
            <v:shape id="文本框 4" o:spid="_x0000_s1026" type="#_x0000_t202" style="position:absolute;margin-left:0;margin-top:0;width:4.55pt;height:10.35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nOQgIAAOEEAAAOAAAAZHJzL2Uyb0RvYy54bWysVMFu2zAMvQ/YPwi6L07api2COEWWIsOA&#10;YC2aDTsrshQbk0VBYmJnXz9Kjp2h26XDLjItko/kI6n5Q1sbdlQ+VGBzPhmNOVNWQlHZfc6/fV1/&#10;uOcsoLCFMGBVzk8q8IfF+3fzxs3UFZRgCuUZgdgwa1zOS0Q3y7IgS1WLMAKnLCk1+Fog/fp9VnjR&#10;EHptsqvx+DZrwBfOg1Qh0O1jp+SLhK+1kvikdVDITM4pN0ynT+cuntliLmZ7L1xZyXMa4h+yqEVl&#10;KegA9ShQsIOv/oCqK+khgMaRhDoDrSupUg1UzWT8qpptKZxKtRA5wQ00hf8HK78ct+7ZM2w/QksN&#10;jIQ0LswCXcZ6Wu3r+KVMGemJwtNAm2qRSbqc3t3dTzmTpJlcT25uphEku/g6H/CTgppFIeeempK4&#10;EsdNwM60N4mhLKwrY1JjjGVNzm+vp+PkMGgI3FiKcck0SXgyKiIY+6I0q4qUcLxI46RWxrOjoEEQ&#10;UiqLqdaERNbRSlPYtzie7aOrSqP2FufBI0UGi4NzXVnwqd5XaRc/+pR1Z98z0NUdKcB21547uIPi&#10;RI310M18cHJdEf8bEfBZeBpy6iUtLj7RoQ0Qz3CWOCvB//zbfbSn2SMtZw0tTc4tbTVn5rOlmYz7&#10;1Qu+F3a9YA/1Coj8CT0ITiaRHDyaXtQe6u+0zcsYg1TCSoqUc+zFFXaLS6+BVMtlMqItcgI3dutk&#10;hE7NdssD0gyl0YqkdEycyaI9SsN53vm4qL//J6vLy7T4BQAA//8DAFBLAwQUAAYACAAAACEA1uYg&#10;T9gAAAACAQAADwAAAGRycy9kb3ducmV2LnhtbEyPzU7DMBCE70i8g7VI3KjTgvgJcaq2IhyR2nDg&#10;uI2XJK29jmw3DW+P4QKXlUYzmvm2WE7WiJF86B0rmM8yEMSN0z23Ct7r6uYRRIjIGo1jUvBFAZbl&#10;5UWBuXZn3tK4i61IJRxyVNDFOORShqYji2HmBuLkfTpvMSbpW6k9nlO5NXKRZffSYs9pocOBNh01&#10;x93JKthUde1HCt580Gt1e3hb39HLpNT11bR6BhFpin9h+MFP6FAmpr07sQ7CKEiPxN+bvKc5iL2C&#10;RfYAsizkf/TyGwAA//8DAFBLAQItABQABgAIAAAAIQC2gziS/gAAAOEBAAATAAAAAAAAAAAAAAAA&#10;AAAAAABbQ29udGVudF9UeXBlc10ueG1sUEsBAi0AFAAGAAgAAAAhADj9If/WAAAAlAEAAAsAAAAA&#10;AAAAAAAAAAAALwEAAF9yZWxzLy5yZWxzUEsBAi0AFAAGAAgAAAAhAD6aWc5CAgAA4QQAAA4AAAAA&#10;AAAAAAAAAAAALgIAAGRycy9lMm9Eb2MueG1sUEsBAi0AFAAGAAgAAAAhANbmIE/YAAAAAgEAAA8A&#10;AAAAAAAAAAAAAAAAnAQAAGRycy9kb3ducmV2LnhtbFBLBQYAAAAABAAEAPMAAAChBQAAAAA=&#10;" filled="f" stroked="f" strokeweight=".5pt">
              <v:textbox style="mso-fit-shape-to-text:t" inset="0,0,0,0">
                <w:txbxContent>
                  <w:p w14:paraId="37C78B49" w14:textId="77777777" w:rsidR="009B41DA" w:rsidRDefault="001D1FDB">
                    <w:pPr>
                      <w:pStyle w:val="af4"/>
                    </w:pPr>
                    <w:r>
                      <w:fldChar w:fldCharType="begin"/>
                    </w:r>
                    <w:r>
                      <w:instrText xml:space="preserve"> PAGE  \* MERGEFORMAT </w:instrText>
                    </w:r>
                    <w:r>
                      <w:fldChar w:fldCharType="separate"/>
                    </w:r>
                    <w:r>
                      <w:t>2</w:t>
                    </w:r>
                    <w:r>
                      <w:fldChar w:fldCharType="end"/>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7CB217" w14:textId="77777777" w:rsidR="009B41DA" w:rsidRDefault="001D1FDB">
    <w:pPr>
      <w:pStyle w:val="af4"/>
    </w:pPr>
    <w:r>
      <w:rPr>
        <w:noProof/>
      </w:rPr>
      <mc:AlternateContent>
        <mc:Choice Requires="wps">
          <w:drawing>
            <wp:anchor distT="0" distB="0" distL="114300" distR="114300" simplePos="0" relativeHeight="251664384" behindDoc="0" locked="0" layoutInCell="1" allowOverlap="1" wp14:anchorId="13CC29E7" wp14:editId="1A703A4B">
              <wp:simplePos x="0" y="0"/>
              <wp:positionH relativeFrom="margin">
                <wp:align>center</wp:align>
              </wp:positionH>
              <wp:positionV relativeFrom="paragraph">
                <wp:posOffset>0</wp:posOffset>
              </wp:positionV>
              <wp:extent cx="57785" cy="131445"/>
              <wp:effectExtent l="0" t="0" r="0" b="0"/>
              <wp:wrapNone/>
              <wp:docPr id="9" name="文本框 9"/>
              <wp:cNvGraphicFramePr/>
              <a:graphic xmlns:a="http://schemas.openxmlformats.org/drawingml/2006/main">
                <a:graphicData uri="http://schemas.microsoft.com/office/word/2010/wordprocessingShape">
                  <wps:wsp>
                    <wps:cNvSpPr txBox="1"/>
                    <wps:spPr>
                      <a:xfrm>
                        <a:off x="0" y="0"/>
                        <a:ext cx="57785" cy="13144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C6AE714" w14:textId="77777777" w:rsidR="009B41DA" w:rsidRDefault="001D1FDB">
                          <w:pPr>
                            <w:pStyle w:val="af4"/>
                          </w:pPr>
                          <w:r>
                            <w:fldChar w:fldCharType="begin"/>
                          </w:r>
                          <w:r>
                            <w:instrText xml:space="preserve"> PAGE  \* MERGEFORMAT </w:instrText>
                          </w:r>
                          <w:r>
                            <w:fldChar w:fldCharType="separate"/>
                          </w:r>
                          <w:r>
                            <w:t>42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13CC29E7" id="_x0000_t202" coordsize="21600,21600" o:spt="202" path="m,l,21600r21600,l21600,xe">
              <v:stroke joinstyle="miter"/>
              <v:path gradientshapeok="t" o:connecttype="rect"/>
            </v:shapetype>
            <v:shape id="文本框 9" o:spid="_x0000_s1027" type="#_x0000_t202" style="position:absolute;margin-left:0;margin-top:0;width:4.55pt;height:10.35pt;z-index:25166438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Wj+RQIAAOgEAAAOAAAAZHJzL2Uyb0RvYy54bWysVMFu2zAMvQ/YPwi6L07api2COEWWIsOA&#10;YC2WDTsrshQbk0VBYmJnXz9Kjp2i26XDLjItko/kI6n5Q1sbdlQ+VGBzPhmNOVNWQlHZfc6/f1t/&#10;uOcsoLCFMGBVzk8q8IfF+3fzxs3UFZRgCuUZgdgwa1zOS0Q3y7IgS1WLMAKnLCk1+Fog/fp9VnjR&#10;EHptsqvx+DZrwBfOg1Qh0O1jp+SLhK+1kvikdVDITM4pN0ynT+cuntliLmZ7L1xZyXMa4h+yqEVl&#10;KegA9ShQsIOv/oCqK+khgMaRhDoDrSupUg1UzWT8qpptKZxKtRA5wQ00hf8HK78ct+7ZM2w/QksN&#10;jIQ0LswCXcZ6Wu3r+KVMGemJwtNAm2qRSbqc3t3dTzmTpJlcT25uphEku/g6H/CTgppFIeeempK4&#10;EsdNwM60N4mhLKwrY1JjjGVNzm+vp+PkMGgI3FiKcck0SXgyKiIY+1VpVhUp4XiRxkmtjGdHQYMg&#10;pFQWU60Jiayjlaawb3E820dXlUbtLc6DR4oMFgfnurLgU72v0i5+9inrzr5noKs7UoDtrqXCXzRy&#10;B8WJ+uuhG/3g5LqiNmxEwGfhadappbS/+ESHNkB0w1nirAT/62/30Z5GkLScNbQ7Obe03JyZz5ZG&#10;M65ZL/he2PWCPdQroB5M6F1wMonk4NH0ovZQ/6ClXsYYpBJWUqScYy+usNtfehSkWi6TES2TE7ix&#10;WycjdOq5Wx6QRilNWOSmY+LMGa1TmtHz6sd9ffmfrC4P1OI3AAAA//8DAFBLAwQUAAYACAAAACEA&#10;1uYgT9gAAAACAQAADwAAAGRycy9kb3ducmV2LnhtbEyPzU7DMBCE70i8g7VI3KjTgvgJcaq2IhyR&#10;2nDguI2XJK29jmw3DW+P4QKXlUYzmvm2WE7WiJF86B0rmM8yEMSN0z23Ct7r6uYRRIjIGo1jUvBF&#10;AZbl5UWBuXZn3tK4i61IJRxyVNDFOORShqYji2HmBuLkfTpvMSbpW6k9nlO5NXKRZffSYs9pocOB&#10;Nh01x93JKthUde1HCt580Gt1e3hb39HLpNT11bR6BhFpin9h+MFP6FAmpr07sQ7CKEiPxN+bvKc5&#10;iL2CRfYAsizkf/TyGwAA//8DAFBLAQItABQABgAIAAAAIQC2gziS/gAAAOEBAAATAAAAAAAAAAAA&#10;AAAAAAAAAABbQ29udGVudF9UeXBlc10ueG1sUEsBAi0AFAAGAAgAAAAhADj9If/WAAAAlAEAAAsA&#10;AAAAAAAAAAAAAAAALwEAAF9yZWxzLy5yZWxzUEsBAi0AFAAGAAgAAAAhAC6daP5FAgAA6AQAAA4A&#10;AAAAAAAAAAAAAAAALgIAAGRycy9lMm9Eb2MueG1sUEsBAi0AFAAGAAgAAAAhANbmIE/YAAAAAgEA&#10;AA8AAAAAAAAAAAAAAAAAnwQAAGRycy9kb3ducmV2LnhtbFBLBQYAAAAABAAEAPMAAACkBQAAAAA=&#10;" filled="f" stroked="f" strokeweight=".5pt">
              <v:textbox style="mso-fit-shape-to-text:t" inset="0,0,0,0">
                <w:txbxContent>
                  <w:p w14:paraId="4C6AE714" w14:textId="77777777" w:rsidR="009B41DA" w:rsidRDefault="001D1FDB">
                    <w:pPr>
                      <w:pStyle w:val="af4"/>
                    </w:pPr>
                    <w:r>
                      <w:fldChar w:fldCharType="begin"/>
                    </w:r>
                    <w:r>
                      <w:instrText xml:space="preserve"> PAGE  \* MERGEFORMAT </w:instrText>
                    </w:r>
                    <w:r>
                      <w:fldChar w:fldCharType="separate"/>
                    </w:r>
                    <w:r>
                      <w:t>42</w:t>
                    </w:r>
                    <w:r>
                      <w:fldChar w:fldCharType="end"/>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61CCC9" w14:textId="77777777" w:rsidR="009B41DA" w:rsidRDefault="001D1FDB">
    <w:pPr>
      <w:pStyle w:val="af4"/>
      <w:framePr w:wrap="around" w:vAnchor="text" w:hAnchor="margin" w:xAlign="center" w:y="1"/>
      <w:rPr>
        <w:rStyle w:val="aff2"/>
      </w:rPr>
    </w:pPr>
    <w:r>
      <w:fldChar w:fldCharType="begin"/>
    </w:r>
    <w:r>
      <w:rPr>
        <w:rStyle w:val="aff2"/>
      </w:rPr>
      <w:instrText xml:space="preserve">PAGE  </w:instrText>
    </w:r>
    <w:r>
      <w:fldChar w:fldCharType="end"/>
    </w:r>
  </w:p>
  <w:p w14:paraId="37FA366D" w14:textId="77777777" w:rsidR="009B41DA" w:rsidRDefault="009B41DA">
    <w:pPr>
      <w:pStyle w:val="af4"/>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F5887F" w14:textId="77777777" w:rsidR="009B41DA" w:rsidRDefault="001D1FDB">
    <w:pPr>
      <w:pStyle w:val="af4"/>
      <w:jc w:val="center"/>
    </w:pPr>
    <w:r>
      <w:rPr>
        <w:noProof/>
      </w:rPr>
      <mc:AlternateContent>
        <mc:Choice Requires="wps">
          <w:drawing>
            <wp:anchor distT="0" distB="0" distL="114300" distR="114300" simplePos="0" relativeHeight="251660288" behindDoc="0" locked="0" layoutInCell="1" allowOverlap="1" wp14:anchorId="5E790BA3" wp14:editId="64C0557D">
              <wp:simplePos x="0" y="0"/>
              <wp:positionH relativeFrom="margin">
                <wp:align>center</wp:align>
              </wp:positionH>
              <wp:positionV relativeFrom="paragraph">
                <wp:posOffset>0</wp:posOffset>
              </wp:positionV>
              <wp:extent cx="114935" cy="131445"/>
              <wp:effectExtent l="0" t="0" r="0" b="0"/>
              <wp:wrapNone/>
              <wp:docPr id="5" name="文本框 5"/>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E4C9F73" w14:textId="77777777" w:rsidR="009B41DA" w:rsidRDefault="001D1FDB">
                          <w:pPr>
                            <w:pStyle w:val="af4"/>
                            <w:jc w:val="center"/>
                          </w:pPr>
                          <w:r>
                            <w:fldChar w:fldCharType="begin"/>
                          </w:r>
                          <w:r>
                            <w:instrText xml:space="preserve"> PAGE   \* MERGEFORMAT </w:instrText>
                          </w:r>
                          <w:r>
                            <w:fldChar w:fldCharType="separate"/>
                          </w:r>
                          <w:r>
                            <w:rPr>
                              <w:lang w:val="zh-CN"/>
                            </w:rPr>
                            <w:t>136</w:t>
                          </w:r>
                          <w:r>
                            <w:rPr>
                              <w:lang w:val="zh-C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5E790BA3" id="_x0000_t202" coordsize="21600,21600" o:spt="202" path="m,l,21600r21600,l21600,xe">
              <v:stroke joinstyle="miter"/>
              <v:path gradientshapeok="t" o:connecttype="rect"/>
            </v:shapetype>
            <v:shape id="文本框 5" o:spid="_x0000_s1028" type="#_x0000_t202" style="position:absolute;left:0;text-align:left;margin-left:0;margin-top:0;width:9.05pt;height:10.35pt;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SU3RgIAAOkEAAAOAAAAZHJzL2Uyb0RvYy54bWysVN+P0zAMfkfif4jyzrruxwmmdaex0xDS&#10;xJ1uIJ6zNFkrkjhKsrXjr8dJ1w4dvBziJXVj+7P92c7yvtWKnIXzNZiC5qMxJcJwKGtzLOi3r9t3&#10;7ynxgZmSKTCioBfh6f3q7ZtlYxdiAhWoUjiCIMYvGlvQKgS7yDLPK6GZH4EVBpUSnGYBf90xKx1r&#10;EF2rbDIe32UNuNI64MJ7vH3olHSV8KUUPDxK6UUgqqCYW0inS+chntlqyRZHx2xV82sa7B+y0Kw2&#10;GHSAemCBkZOr/4DSNXfgQYYRB52BlDUXqQasJh+/qGZfMStSLUiOtwNN/v/B8i/nvX1yJLQfocUG&#10;RkIa6xceL2M9rXQ6fjFTgnqk8DLQJtpAeHTKZx+mc0o4qvJpPpvNI0p2c7bOh08CNIlCQR12JZHF&#10;zjsfOtPeJMYysK2VSp1RhjQFvZvOx8lh0CC4MhjjlmqSwkWJiKDMs5CkLlPG8SLNk9goR84MJ4Fx&#10;LkxIxSYktI5WEsO+xvFqH11FmrXXOA8eKTKYMDjr2oBL9b5Iu/zRpyw7+56Bru5IQWgPLRZe0Enf&#10;yQOUF2ywg272veXbGtuwYz48MYfDjj3FBQ6PeEgFSDdcJUoqcD//dh/tcQZRS0mDy1NQg9tNifps&#10;cDbjnvWC64VDL5iT3gD2IMeHwfIkooMLqhelA/0dt3odY6CKGY6RChp6cRO6BcZXgYv1OhnhNlkW&#10;dmZveYROPbfrU8BRShMWuemYuHKG+5Rm9Lr7cWF//09Wtxdq9QsAAP//AwBQSwMEFAAGAAgAAAAh&#10;AO6wHi3YAAAAAwEAAA8AAABkcnMvZG93bnJldi54bWxMj8FOwzAQRO9I/QdrK3GjTguCKsSp2opw&#10;RKLhwHEbL0nAXke2m4a/x+UCl5VGM5p5W2wma8RIPvSOFSwXGQjixumeWwVvdXWzBhEiskbjmBR8&#10;U4BNObsqMNfuzK80HmIrUgmHHBV0MQ65lKHpyGJYuIE4eR/OW4xJ+lZqj+dUbo1cZdm9tNhzWuhw&#10;oH1HzdfhZBXsq7r2IwVv3um5uv182d3R06TU9XzaPoKINMW/MFzwEzqUienoTqyDMArSI/H3Xrz1&#10;EsRRwSp7AFkW8j97+QMAAP//AwBQSwECLQAUAAYACAAAACEAtoM4kv4AAADhAQAAEwAAAAAAAAAA&#10;AAAAAAAAAAAAW0NvbnRlbnRfVHlwZXNdLnhtbFBLAQItABQABgAIAAAAIQA4/SH/1gAAAJQBAAAL&#10;AAAAAAAAAAAAAAAAAC8BAABfcmVscy8ucmVsc1BLAQItABQABgAIAAAAIQATdSU3RgIAAOkEAAAO&#10;AAAAAAAAAAAAAAAAAC4CAABkcnMvZTJvRG9jLnhtbFBLAQItABQABgAIAAAAIQDusB4t2AAAAAMB&#10;AAAPAAAAAAAAAAAAAAAAAKAEAABkcnMvZG93bnJldi54bWxQSwUGAAAAAAQABADzAAAApQUAAAAA&#10;" filled="f" stroked="f" strokeweight=".5pt">
              <v:textbox style="mso-fit-shape-to-text:t" inset="0,0,0,0">
                <w:txbxContent>
                  <w:p w14:paraId="0E4C9F73" w14:textId="77777777" w:rsidR="009B41DA" w:rsidRDefault="001D1FDB">
                    <w:pPr>
                      <w:pStyle w:val="af4"/>
                      <w:jc w:val="center"/>
                    </w:pPr>
                    <w:r>
                      <w:fldChar w:fldCharType="begin"/>
                    </w:r>
                    <w:r>
                      <w:instrText xml:space="preserve"> PAGE   \* MERGEFORMAT </w:instrText>
                    </w:r>
                    <w:r>
                      <w:fldChar w:fldCharType="separate"/>
                    </w:r>
                    <w:r>
                      <w:rPr>
                        <w:lang w:val="zh-CN"/>
                      </w:rPr>
                      <w:t>136</w:t>
                    </w:r>
                    <w:r>
                      <w:rPr>
                        <w:lang w:val="zh-CN"/>
                      </w:rPr>
                      <w:fldChar w:fldCharType="end"/>
                    </w:r>
                  </w:p>
                </w:txbxContent>
              </v:textbox>
              <w10:wrap anchorx="margin"/>
            </v:shape>
          </w:pict>
        </mc:Fallback>
      </mc:AlternateContent>
    </w:r>
  </w:p>
  <w:p w14:paraId="038248A2" w14:textId="77777777" w:rsidR="009B41DA" w:rsidRDefault="009B41DA">
    <w:pPr>
      <w:pStyle w:val="af4"/>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50C222" w14:textId="77777777" w:rsidR="009B41DA" w:rsidRDefault="001D1FDB">
    <w:pPr>
      <w:pStyle w:val="af4"/>
      <w:jc w:val="center"/>
    </w:pPr>
    <w:r>
      <w:rPr>
        <w:noProof/>
      </w:rPr>
      <mc:AlternateContent>
        <mc:Choice Requires="wps">
          <w:drawing>
            <wp:anchor distT="0" distB="0" distL="114300" distR="114300" simplePos="0" relativeHeight="251661312" behindDoc="0" locked="0" layoutInCell="1" allowOverlap="1" wp14:anchorId="419C7E1E" wp14:editId="2B9F1958">
              <wp:simplePos x="0" y="0"/>
              <wp:positionH relativeFrom="margin">
                <wp:align>center</wp:align>
              </wp:positionH>
              <wp:positionV relativeFrom="paragraph">
                <wp:posOffset>0</wp:posOffset>
              </wp:positionV>
              <wp:extent cx="114935" cy="131445"/>
              <wp:effectExtent l="0" t="0" r="0" b="0"/>
              <wp:wrapNone/>
              <wp:docPr id="6" name="文本框 6"/>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660523A" w14:textId="77777777" w:rsidR="009B41DA" w:rsidRDefault="001D1FDB">
                          <w:pPr>
                            <w:pStyle w:val="af4"/>
                            <w:jc w:val="center"/>
                          </w:pPr>
                          <w:r>
                            <w:fldChar w:fldCharType="begin"/>
                          </w:r>
                          <w:r>
                            <w:instrText>PAGE   \* MERGEFORMAT</w:instrText>
                          </w:r>
                          <w:r>
                            <w:fldChar w:fldCharType="separate"/>
                          </w:r>
                          <w:r>
                            <w:rPr>
                              <w:lang w:val="zh-CN"/>
                            </w:rPr>
                            <w:t>135</w:t>
                          </w:r>
                          <w:r>
                            <w:rPr>
                              <w:lang w:val="zh-C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419C7E1E" id="_x0000_t202" coordsize="21600,21600" o:spt="202" path="m,l,21600r21600,l21600,xe">
              <v:stroke joinstyle="miter"/>
              <v:path gradientshapeok="t" o:connecttype="rect"/>
            </v:shapetype>
            <v:shape id="文本框 6" o:spid="_x0000_s1029" type="#_x0000_t202" style="position:absolute;left:0;text-align:left;margin-left:0;margin-top:0;width:9.05pt;height:10.35pt;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8uLMRgIAAOkEAAAOAAAAZHJzL2Uyb0RvYy54bWysVFGP0zAMfkfiP0R5Z11v2wmmdaex0xDS&#10;iTvdQDxnabJVpHGUeGvHr8dJ1w4dvBziJXVj+7P92c7irq0NOykfKrAFz0djzpSVUFZ2X/BvXzfv&#10;3nMWUNhSGLCq4GcV+N3y7ZtF4+bqBg5gSuUZgdgwb1zBD4hunmVBHlQtwgicsqTU4GuB9Ov3WelF&#10;Q+i1yW7G49usAV86D1KFQLf3nZIvE77WSuKj1kEhMwWn3DCdPp27eGbLhZjvvXCHSl7SEP+QRS0q&#10;S0EHqHuBgh199QdUXUkPATSOJNQZaF1JlWqgavLxi2q2B+FUqoXICW6gKfw/WPnltHVPnmH7EVpq&#10;YCSkcWEe6DLW02pfxy9lykhPFJ4H2lSLTEanfPphMuNMkiqf5NPpLKJkV2fnA35SULMoFNxTVxJZ&#10;4vQQsDPtTWIsC5vKmNQZY1lT8NvJbJwcBg2BG0sxrqkmCc9GRQRjn5VmVZkyjhdpntTaeHYSNAlC&#10;SmUxFZuQyDpaaQr7GseLfXRVadZe4zx4pMhgcXCuKws+1fsi7fJHn7Lu7HsGurojBdjuWiq84JO+&#10;kzsoz9RgD93sByc3FbXhQQR8Ep6GnXpKC4yPdGgDRDdcJM4O4H/+7T7a0wySlrOGlqfglrabM/PZ&#10;0mzGPesF3wu7XrDHeg3Ug5weBieTSA4eTS9qD/V32upVjEEqYSVFKjj24hq7BaZXQarVKhnRNjmB&#10;D3brZIROPXerI9IopQmL3HRMXDijfUozetn9uLC//yer6wu1/AUAAP//AwBQSwMEFAAGAAgAAAAh&#10;AO6wHi3YAAAAAwEAAA8AAABkcnMvZG93bnJldi54bWxMj8FOwzAQRO9I/QdrK3GjTguCKsSp2opw&#10;RKLhwHEbL0nAXke2m4a/x+UCl5VGM5p5W2wma8RIPvSOFSwXGQjixumeWwVvdXWzBhEiskbjmBR8&#10;U4BNObsqMNfuzK80HmIrUgmHHBV0MQ65lKHpyGJYuIE4eR/OW4xJ+lZqj+dUbo1cZdm9tNhzWuhw&#10;oH1HzdfhZBXsq7r2IwVv3um5uv182d3R06TU9XzaPoKINMW/MFzwEzqUienoTqyDMArSI/H3Xrz1&#10;EsRRwSp7AFkW8j97+QMAAP//AwBQSwECLQAUAAYACAAAACEAtoM4kv4AAADhAQAAEwAAAAAAAAAA&#10;AAAAAAAAAAAAW0NvbnRlbnRfVHlwZXNdLnhtbFBLAQItABQABgAIAAAAIQA4/SH/1gAAAJQBAAAL&#10;AAAAAAAAAAAAAAAAAC8BAABfcmVscy8ucmVsc1BLAQItABQABgAIAAAAIQBT8uLMRgIAAOkEAAAO&#10;AAAAAAAAAAAAAAAAAC4CAABkcnMvZTJvRG9jLnhtbFBLAQItABQABgAIAAAAIQDusB4t2AAAAAMB&#10;AAAPAAAAAAAAAAAAAAAAAKAEAABkcnMvZG93bnJldi54bWxQSwUGAAAAAAQABADzAAAApQUAAAAA&#10;" filled="f" stroked="f" strokeweight=".5pt">
              <v:textbox style="mso-fit-shape-to-text:t" inset="0,0,0,0">
                <w:txbxContent>
                  <w:p w14:paraId="5660523A" w14:textId="77777777" w:rsidR="009B41DA" w:rsidRDefault="001D1FDB">
                    <w:pPr>
                      <w:pStyle w:val="af4"/>
                      <w:jc w:val="center"/>
                    </w:pPr>
                    <w:r>
                      <w:fldChar w:fldCharType="begin"/>
                    </w:r>
                    <w:r>
                      <w:instrText>PAGE   \* MERGEFORMAT</w:instrText>
                    </w:r>
                    <w:r>
                      <w:fldChar w:fldCharType="separate"/>
                    </w:r>
                    <w:r>
                      <w:rPr>
                        <w:lang w:val="zh-CN"/>
                      </w:rPr>
                      <w:t>135</w:t>
                    </w:r>
                    <w:r>
                      <w:rPr>
                        <w:lang w:val="zh-CN"/>
                      </w:rPr>
                      <w:fldChar w:fldCharType="end"/>
                    </w:r>
                  </w:p>
                </w:txbxContent>
              </v:textbox>
              <w10:wrap anchorx="margin"/>
            </v:shape>
          </w:pict>
        </mc:Fallback>
      </mc:AlternateContent>
    </w:r>
  </w:p>
  <w:p w14:paraId="273459D6" w14:textId="77777777" w:rsidR="009B41DA" w:rsidRDefault="009B41DA">
    <w:pPr>
      <w:pStyle w:val="af4"/>
      <w:ind w:right="360"/>
      <w:jc w:val="both"/>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5A3C60" w14:textId="77777777" w:rsidR="009B41DA" w:rsidRDefault="001D1FDB">
    <w:pPr>
      <w:pStyle w:val="af4"/>
      <w:framePr w:wrap="around" w:vAnchor="text" w:hAnchor="margin" w:xAlign="center" w:y="1"/>
      <w:rPr>
        <w:rStyle w:val="aff2"/>
      </w:rPr>
    </w:pPr>
    <w:r>
      <w:fldChar w:fldCharType="begin"/>
    </w:r>
    <w:r>
      <w:rPr>
        <w:rStyle w:val="aff2"/>
      </w:rPr>
      <w:instrText xml:space="preserve">PAGE  </w:instrText>
    </w:r>
    <w:r>
      <w:fldChar w:fldCharType="end"/>
    </w:r>
  </w:p>
  <w:p w14:paraId="58CAF229" w14:textId="77777777" w:rsidR="009B41DA" w:rsidRDefault="009B41DA">
    <w:pPr>
      <w:pStyle w:val="af4"/>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6BFE77" w14:textId="77777777" w:rsidR="009B41DA" w:rsidRDefault="001D1FDB">
    <w:pPr>
      <w:pStyle w:val="af4"/>
      <w:jc w:val="center"/>
    </w:pPr>
    <w:r>
      <w:rPr>
        <w:noProof/>
      </w:rPr>
      <mc:AlternateContent>
        <mc:Choice Requires="wps">
          <w:drawing>
            <wp:anchor distT="0" distB="0" distL="114300" distR="114300" simplePos="0" relativeHeight="251662336" behindDoc="0" locked="0" layoutInCell="1" allowOverlap="1" wp14:anchorId="119C13A6" wp14:editId="2BAA7024">
              <wp:simplePos x="0" y="0"/>
              <wp:positionH relativeFrom="margin">
                <wp:align>center</wp:align>
              </wp:positionH>
              <wp:positionV relativeFrom="paragraph">
                <wp:posOffset>0</wp:posOffset>
              </wp:positionV>
              <wp:extent cx="172085" cy="131445"/>
              <wp:effectExtent l="0" t="0" r="0" b="0"/>
              <wp:wrapNone/>
              <wp:docPr id="7" name="文本框 7"/>
              <wp:cNvGraphicFramePr/>
              <a:graphic xmlns:a="http://schemas.openxmlformats.org/drawingml/2006/main">
                <a:graphicData uri="http://schemas.microsoft.com/office/word/2010/wordprocessingShape">
                  <wps:wsp>
                    <wps:cNvSpPr txBox="1"/>
                    <wps:spPr>
                      <a:xfrm>
                        <a:off x="0" y="0"/>
                        <a:ext cx="172085" cy="13144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3CE1C1B" w14:textId="77777777" w:rsidR="009B41DA" w:rsidRDefault="001D1FDB">
                          <w:pPr>
                            <w:pStyle w:val="af4"/>
                            <w:jc w:val="center"/>
                          </w:pPr>
                          <w:r>
                            <w:fldChar w:fldCharType="begin"/>
                          </w:r>
                          <w:r>
                            <w:instrText xml:space="preserve"> PAGE   \* MERGEFORMAT </w:instrText>
                          </w:r>
                          <w:r>
                            <w:fldChar w:fldCharType="separate"/>
                          </w:r>
                          <w:r>
                            <w:rPr>
                              <w:lang w:val="zh-CN"/>
                            </w:rPr>
                            <w:t>150</w:t>
                          </w:r>
                          <w:r>
                            <w:rPr>
                              <w:lang w:val="zh-C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119C13A6" id="_x0000_t202" coordsize="21600,21600" o:spt="202" path="m,l,21600r21600,l21600,xe">
              <v:stroke joinstyle="miter"/>
              <v:path gradientshapeok="t" o:connecttype="rect"/>
            </v:shapetype>
            <v:shape id="文本框 7" o:spid="_x0000_s1030" type="#_x0000_t202" style="position:absolute;left:0;text-align:left;margin-left:0;margin-top:0;width:13.55pt;height:10.35pt;z-index:25166233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HMQRgIAAOkEAAAOAAAAZHJzL2Uyb0RvYy54bWysVFGP0zAMfkfiP0R5Z+1223Ga1p3GTkNI&#10;J+7EQDxnabJVpHGUeGvHr8dJ1w4dvBziJXVj+7P92c7ivq0NOykfKrAFH49yzpSVUFZ2X/BvXzfv&#10;7jgLKGwpDFhV8LMK/H759s2icXM1gQOYUnlGIDbMG1fwA6KbZ1mQB1WLMAKnLCk1+Fog/fp9VnrR&#10;EHptskme32YN+NJ5kCoEun3olHyZ8LVWEp+0DgqZKTjlhun06dzFM1suxHzvhTtU8pKG+IcsalFZ&#10;CjpAPQgU7OirP6DqSnoIoHEkoc5A60qqVANVM85fVLM9CKdSLUROcANN4f/Bys+nrXv2DNsP0FID&#10;IyGNC/NAl7GeVvs6filTRnqi8DzQplpkMjq9n+R3M84kqcY34+l0FlGyq7PzAT8qqFkUCu6pK4ks&#10;cXoM2Jn2JjGWhU1lTOqMsawp+O3NLE8Og4bAjaUY11SThGejIoKxX5RmVZkyjhdpntTaeHYSNAlC&#10;SmUxFZuQyDpaaQr7GseLfXRVadZe4zx4pMhgcXCuKws+1fsi7fJHn7Lu7HsGurojBdjuWiq84NO+&#10;kzsoz9RgD93sByc3FbXhUQR8Fp6GnXpKC4xPdGgDRDdcJM4O4H/+7T7a0wySlrOGlqfglrabM/PJ&#10;0mzGPesF3wu7XrDHeg3UgzE9DE4mkRw8ml7UHurvtNWrGINUwkqKVHDsxTV2C0yvglSrVTKibXIC&#10;H+3WyQideu5WR6RRShMWuemYuHBG+5Rm9LL7cWF//09W1xdq+QsAAP//AwBQSwMEFAAGAAgAAAAh&#10;ADnAsIHYAAAAAwEAAA8AAABkcnMvZG93bnJldi54bWxMj0FPwzAMhe9I/IfISNxYuoEYKk2nbaIc&#10;kVh34Jg1pi0kTpVkXfn3GC7bxU/Ws977XKwmZ8WIIfaeFMxnGQikxpueWgX7urp7AhGTJqOtJ1Tw&#10;gxFW5fVVoXPjT/SO4y61gkMo5lpBl9KQSxmbDp2OMz8gsffpg9OJ19BKE/SJw52Viyx7lE73xA2d&#10;HnDbYfO9OzoF26quw4gx2A98re6/3jYP+DIpdXszrZ9BJJzS+Rj+8BkdSmY6+COZKKwCfiT9T/YW&#10;yzmIA2u2BFkW8pK9/AUAAP//AwBQSwECLQAUAAYACAAAACEAtoM4kv4AAADhAQAAEwAAAAAAAAAA&#10;AAAAAAAAAAAAW0NvbnRlbnRfVHlwZXNdLnhtbFBLAQItABQABgAIAAAAIQA4/SH/1gAAAJQBAAAL&#10;AAAAAAAAAAAAAAAAAC8BAABfcmVscy8ucmVsc1BLAQItABQABgAIAAAAIQAM2HMQRgIAAOkEAAAO&#10;AAAAAAAAAAAAAAAAAC4CAABkcnMvZTJvRG9jLnhtbFBLAQItABQABgAIAAAAIQA5wLCB2AAAAAMB&#10;AAAPAAAAAAAAAAAAAAAAAKAEAABkcnMvZG93bnJldi54bWxQSwUGAAAAAAQABADzAAAApQUAAAAA&#10;" filled="f" stroked="f" strokeweight=".5pt">
              <v:textbox style="mso-fit-shape-to-text:t" inset="0,0,0,0">
                <w:txbxContent>
                  <w:p w14:paraId="43CE1C1B" w14:textId="77777777" w:rsidR="009B41DA" w:rsidRDefault="001D1FDB">
                    <w:pPr>
                      <w:pStyle w:val="af4"/>
                      <w:jc w:val="center"/>
                    </w:pPr>
                    <w:r>
                      <w:fldChar w:fldCharType="begin"/>
                    </w:r>
                    <w:r>
                      <w:instrText xml:space="preserve"> PAGE   \* MERGEFORMAT </w:instrText>
                    </w:r>
                    <w:r>
                      <w:fldChar w:fldCharType="separate"/>
                    </w:r>
                    <w:r>
                      <w:rPr>
                        <w:lang w:val="zh-CN"/>
                      </w:rPr>
                      <w:t>150</w:t>
                    </w:r>
                    <w:r>
                      <w:rPr>
                        <w:lang w:val="zh-CN"/>
                      </w:rPr>
                      <w:fldChar w:fldCharType="end"/>
                    </w:r>
                  </w:p>
                </w:txbxContent>
              </v:textbox>
              <w10:wrap anchorx="margin"/>
            </v:shape>
          </w:pict>
        </mc:Fallback>
      </mc:AlternateContent>
    </w:r>
  </w:p>
  <w:p w14:paraId="130E1225" w14:textId="77777777" w:rsidR="009B41DA" w:rsidRDefault="009B41DA">
    <w:pPr>
      <w:pStyle w:val="af4"/>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DEBF95" w14:textId="77777777" w:rsidR="009B41DA" w:rsidRDefault="001D1FDB">
    <w:pPr>
      <w:pStyle w:val="af4"/>
      <w:ind w:right="360"/>
      <w:jc w:val="both"/>
    </w:pPr>
    <w:r>
      <w:rPr>
        <w:noProof/>
      </w:rPr>
      <mc:AlternateContent>
        <mc:Choice Requires="wps">
          <w:drawing>
            <wp:anchor distT="0" distB="0" distL="114300" distR="114300" simplePos="0" relativeHeight="251663360" behindDoc="0" locked="0" layoutInCell="1" allowOverlap="1" wp14:anchorId="449CEEB1" wp14:editId="537DDF6E">
              <wp:simplePos x="0" y="0"/>
              <wp:positionH relativeFrom="margin">
                <wp:align>center</wp:align>
              </wp:positionH>
              <wp:positionV relativeFrom="paragraph">
                <wp:posOffset>0</wp:posOffset>
              </wp:positionV>
              <wp:extent cx="172085" cy="131445"/>
              <wp:effectExtent l="0" t="0" r="0" b="0"/>
              <wp:wrapNone/>
              <wp:docPr id="8" name="文本框 8"/>
              <wp:cNvGraphicFramePr/>
              <a:graphic xmlns:a="http://schemas.openxmlformats.org/drawingml/2006/main">
                <a:graphicData uri="http://schemas.microsoft.com/office/word/2010/wordprocessingShape">
                  <wps:wsp>
                    <wps:cNvSpPr txBox="1"/>
                    <wps:spPr>
                      <a:xfrm>
                        <a:off x="0" y="0"/>
                        <a:ext cx="172085" cy="13144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D42A4ED" w14:textId="77777777" w:rsidR="009B41DA" w:rsidRDefault="001D1FDB">
                          <w:pPr>
                            <w:pStyle w:val="af4"/>
                          </w:pPr>
                          <w:r>
                            <w:fldChar w:fldCharType="begin"/>
                          </w:r>
                          <w:r>
                            <w:instrText xml:space="preserve"> PAGE  \* MERGEFORMAT </w:instrText>
                          </w:r>
                          <w:r>
                            <w:fldChar w:fldCharType="separate"/>
                          </w:r>
                          <w:r>
                            <w:t>137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449CEEB1" id="_x0000_t202" coordsize="21600,21600" o:spt="202" path="m,l,21600r21600,l21600,xe">
              <v:stroke joinstyle="miter"/>
              <v:path gradientshapeok="t" o:connecttype="rect"/>
            </v:shapetype>
            <v:shape id="文本框 8" o:spid="_x0000_s1031" type="#_x0000_t202" style="position:absolute;left:0;text-align:left;margin-left:0;margin-top:0;width:13.55pt;height:10.35pt;z-index:25166336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7TrRQIAAOkEAAAOAAAAZHJzL2Uyb0RvYy54bWysVFGP0zAMfkfiP0R5Z+12t+M0rTuNnYaQ&#10;Ju7EQDxnabJWpHGUeGvHr8fJ1g4dvBziJXVj+7P92c78oWsMOyofarAFH49yzpSVUNZ2X/BvX9fv&#10;7jkLKGwpDFhV8JMK/GHx9s28dTM1gQpMqTwjEBtmrSt4hehmWRZkpRoRRuCUJaUG3wikX7/PSi9a&#10;Qm9MNsnzu6wFXzoPUoVAt49nJV8kfK2VxCetg0JmCk65YTp9OnfxzBZzMdt74apaXtIQ/5BFI2pL&#10;QQeoR4GCHXz9B1RTSw8BNI4kNBloXUuVaqBqxvmLaraVcCrVQuQEN9AU/h+s/HzcumfPsPsAHTUw&#10;EtK6MAt0GevptG/ilzJlpCcKTwNtqkMmo9P7SX4/5UySanwzvr2dRpTs6ux8wI8KGhaFgnvqSiJL&#10;HDcBz6a9SYxlYV0bkzpjLGsLfnczzZPDoCFwYynGNdUk4cmoiGDsF6VZXaaM40WaJ7Uynh0FTYKQ&#10;UllMxSYkso5WmsK+xvFiH11VmrXXOA8eKTJYHJyb2oJP9b5Iu/zRp6zP9j0D57ojBdjtOiq84KkH&#10;8WYH5Yka7OE8+8HJdU1t2IiAz8LTsFNPaYHxiQ5tgOiGi8RZBf7n3+6jPc0gaTlraXkKbmm7OTOf&#10;LM1m3LNe8L2w6wV7aFZAPRjTw+BkEsnBo+lF7aH5Tlu9jDFIJaykSAXHXlzheYHpVZBquUxGtE1O&#10;4MZunYzQqedueUAapTRhVyYunNE+pRm97H5c2N//k9X1hVr8AgAA//8DAFBLAwQUAAYACAAAACEA&#10;OcCwgdgAAAADAQAADwAAAGRycy9kb3ducmV2LnhtbEyPQU/DMAyF70j8h8hI3Fi6gRgqTadtohyR&#10;WHfgmDWmLSROlWRd+fcYLtvFT9az3vtcrCZnxYgh9p4UzGcZCKTGm55aBfu6unsCEZMmo60nVPCD&#10;EVbl9VWhc+NP9I7jLrWCQyjmWkGX0pBLGZsOnY4zPyCx9+mD04nX0EoT9InDnZWLLHuUTvfEDZ0e&#10;cNth8707OgXbqq7DiDHYD3yt7r/eNg/4Mil1ezOtn0EknNL5GP7wGR1KZjr4I5korAJ+JP1P9hbL&#10;OYgDa7YEWRbykr38BQAA//8DAFBLAQItABQABgAIAAAAIQC2gziS/gAAAOEBAAATAAAAAAAAAAAA&#10;AAAAAAAAAABbQ29udGVudF9UeXBlc10ueG1sUEsBAi0AFAAGAAgAAAAhADj9If/WAAAAlAEAAAsA&#10;AAAAAAAAAAAAAAAALwEAAF9yZWxzLy5yZWxzUEsBAi0AFAAGAAgAAAAhAExftOtFAgAA6QQAAA4A&#10;AAAAAAAAAAAAAAAALgIAAGRycy9lMm9Eb2MueG1sUEsBAi0AFAAGAAgAAAAhADnAsIHYAAAAAwEA&#10;AA8AAAAAAAAAAAAAAAAAnwQAAGRycy9kb3ducmV2LnhtbFBLBQYAAAAABAAEAPMAAACkBQAAAAA=&#10;" filled="f" stroked="f" strokeweight=".5pt">
              <v:textbox style="mso-fit-shape-to-text:t" inset="0,0,0,0">
                <w:txbxContent>
                  <w:p w14:paraId="3D42A4ED" w14:textId="77777777" w:rsidR="009B41DA" w:rsidRDefault="001D1FDB">
                    <w:pPr>
                      <w:pStyle w:val="af4"/>
                    </w:pPr>
                    <w:r>
                      <w:fldChar w:fldCharType="begin"/>
                    </w:r>
                    <w:r>
                      <w:instrText xml:space="preserve"> PAGE  \* MERGEFORMAT </w:instrText>
                    </w:r>
                    <w:r>
                      <w:fldChar w:fldCharType="separate"/>
                    </w:r>
                    <w:r>
                      <w:t>137</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181FDA" w14:textId="77777777" w:rsidR="000B0168" w:rsidRDefault="000B0168">
      <w:r>
        <w:separator/>
      </w:r>
    </w:p>
  </w:footnote>
  <w:footnote w:type="continuationSeparator" w:id="0">
    <w:p w14:paraId="6BC7A55E" w14:textId="77777777" w:rsidR="000B0168" w:rsidRDefault="000B01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D636A2" w14:textId="77777777" w:rsidR="009B41DA" w:rsidRDefault="009B41DA">
    <w:pPr>
      <w:pStyle w:val="af5"/>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095522" w14:textId="77777777" w:rsidR="009B41DA" w:rsidRDefault="009B41DA">
    <w:pPr>
      <w:pStyle w:val="af5"/>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E"/>
    <w:multiLevelType w:val="singleLevel"/>
    <w:tmpl w:val="FFFFFF7E"/>
    <w:lvl w:ilvl="0">
      <w:start w:val="1"/>
      <w:numFmt w:val="decimal"/>
      <w:pStyle w:val="3"/>
      <w:lvlText w:val="%1."/>
      <w:lvlJc w:val="left"/>
      <w:pPr>
        <w:tabs>
          <w:tab w:val="left" w:pos="1200"/>
        </w:tabs>
        <w:ind w:left="1200" w:hanging="360"/>
      </w:pPr>
    </w:lvl>
  </w:abstractNum>
  <w:abstractNum w:abstractNumId="1" w15:restartNumberingAfterBreak="0">
    <w:nsid w:val="239C24DB"/>
    <w:multiLevelType w:val="singleLevel"/>
    <w:tmpl w:val="239C24DB"/>
    <w:lvl w:ilvl="0">
      <w:start w:val="13"/>
      <w:numFmt w:val="decimal"/>
      <w:lvlText w:val="%1."/>
      <w:lvlJc w:val="left"/>
      <w:pPr>
        <w:tabs>
          <w:tab w:val="left" w:pos="312"/>
        </w:tabs>
      </w:pPr>
    </w:lvl>
  </w:abstractNum>
  <w:abstractNum w:abstractNumId="2" w15:restartNumberingAfterBreak="0">
    <w:nsid w:val="2DAA0327"/>
    <w:multiLevelType w:val="multilevel"/>
    <w:tmpl w:val="2DAA0327"/>
    <w:lvl w:ilvl="0">
      <w:start w:val="1"/>
      <w:numFmt w:val="japaneseCounting"/>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32714F5E"/>
    <w:multiLevelType w:val="multilevel"/>
    <w:tmpl w:val="32714F5E"/>
    <w:lvl w:ilvl="0">
      <w:start w:val="1"/>
      <w:numFmt w:val="chineseCountingThousand"/>
      <w:suff w:val="nothing"/>
      <w:lvlText w:val="第%1章"/>
      <w:lvlJc w:val="left"/>
      <w:pPr>
        <w:ind w:left="0" w:firstLine="0"/>
      </w:pPr>
      <w:rPr>
        <w:rFonts w:ascii="仿宋_GB2312" w:eastAsia="仿宋_GB2312" w:hint="eastAsia"/>
        <w:sz w:val="44"/>
      </w:rPr>
    </w:lvl>
    <w:lvl w:ilvl="1">
      <w:start w:val="1"/>
      <w:numFmt w:val="none"/>
      <w:suff w:val="nothing"/>
      <w:lvlText w:val=""/>
      <w:lvlJc w:val="left"/>
      <w:pPr>
        <w:ind w:left="0" w:firstLine="0"/>
      </w:pPr>
      <w:rPr>
        <w:rFonts w:hint="eastAsia"/>
      </w:rPr>
    </w:lvl>
    <w:lvl w:ilvl="2">
      <w:start w:val="1"/>
      <w:numFmt w:val="none"/>
      <w:suff w:val="nothing"/>
      <w:lvlText w:val=""/>
      <w:lvlJc w:val="left"/>
      <w:pPr>
        <w:ind w:left="0" w:firstLine="0"/>
      </w:pPr>
      <w:rPr>
        <w:rFonts w:hint="eastAsia"/>
      </w:rPr>
    </w:lvl>
    <w:lvl w:ilvl="3">
      <w:start w:val="1"/>
      <w:numFmt w:val="none"/>
      <w:suff w:val="nothing"/>
      <w:lvlText w:val=""/>
      <w:lvlJc w:val="left"/>
      <w:pPr>
        <w:ind w:left="0" w:firstLine="0"/>
      </w:pPr>
      <w:rPr>
        <w:rFonts w:hint="eastAsia"/>
      </w:rPr>
    </w:lvl>
    <w:lvl w:ilvl="4">
      <w:start w:val="1"/>
      <w:numFmt w:val="none"/>
      <w:pStyle w:val="5"/>
      <w:suff w:val="nothing"/>
      <w:lvlText w:val=""/>
      <w:lvlJc w:val="left"/>
      <w:pPr>
        <w:ind w:left="0" w:firstLine="0"/>
      </w:pPr>
      <w:rPr>
        <w:rFonts w:hint="eastAsia"/>
      </w:rPr>
    </w:lvl>
    <w:lvl w:ilvl="5">
      <w:start w:val="1"/>
      <w:numFmt w:val="none"/>
      <w:pStyle w:val="6"/>
      <w:suff w:val="nothing"/>
      <w:lvlText w:val=""/>
      <w:lvlJc w:val="left"/>
      <w:pPr>
        <w:ind w:left="0" w:firstLine="0"/>
      </w:pPr>
      <w:rPr>
        <w:rFonts w:hint="eastAsia"/>
      </w:rPr>
    </w:lvl>
    <w:lvl w:ilvl="6">
      <w:start w:val="1"/>
      <w:numFmt w:val="none"/>
      <w:pStyle w:val="7"/>
      <w:suff w:val="nothing"/>
      <w:lvlText w:val=""/>
      <w:lvlJc w:val="left"/>
      <w:pPr>
        <w:ind w:left="0" w:firstLine="0"/>
      </w:pPr>
      <w:rPr>
        <w:rFonts w:hint="eastAsia"/>
      </w:rPr>
    </w:lvl>
    <w:lvl w:ilvl="7">
      <w:start w:val="1"/>
      <w:numFmt w:val="none"/>
      <w:pStyle w:val="8"/>
      <w:suff w:val="nothing"/>
      <w:lvlText w:val=""/>
      <w:lvlJc w:val="left"/>
      <w:pPr>
        <w:ind w:left="0" w:firstLine="0"/>
      </w:pPr>
      <w:rPr>
        <w:rFonts w:hint="eastAsia"/>
      </w:rPr>
    </w:lvl>
    <w:lvl w:ilvl="8">
      <w:start w:val="1"/>
      <w:numFmt w:val="none"/>
      <w:pStyle w:val="9"/>
      <w:suff w:val="nothing"/>
      <w:lvlText w:val=""/>
      <w:lvlJc w:val="left"/>
      <w:pPr>
        <w:ind w:left="0" w:firstLine="0"/>
      </w:pPr>
      <w:rPr>
        <w:rFonts w:hint="eastAsia"/>
      </w:rPr>
    </w:lvl>
  </w:abstractNum>
  <w:abstractNum w:abstractNumId="4" w15:restartNumberingAfterBreak="0">
    <w:nsid w:val="4C601917"/>
    <w:multiLevelType w:val="singleLevel"/>
    <w:tmpl w:val="4C601917"/>
    <w:lvl w:ilvl="0">
      <w:start w:val="1"/>
      <w:numFmt w:val="decimal"/>
      <w:suff w:val="nothing"/>
      <w:lvlText w:val="（%1）"/>
      <w:lvlJc w:val="left"/>
      <w:pPr>
        <w:ind w:left="-2"/>
      </w:pPr>
    </w:lvl>
  </w:abstractNum>
  <w:abstractNum w:abstractNumId="5" w15:restartNumberingAfterBreak="0">
    <w:nsid w:val="5F2B3B86"/>
    <w:multiLevelType w:val="multilevel"/>
    <w:tmpl w:val="5F2B3B86"/>
    <w:lvl w:ilvl="0">
      <w:start w:val="1"/>
      <w:numFmt w:val="japaneseCounting"/>
      <w:lvlText w:val="%1、"/>
      <w:lvlJc w:val="left"/>
      <w:pPr>
        <w:ind w:left="480" w:hanging="48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5FABD14B"/>
    <w:multiLevelType w:val="singleLevel"/>
    <w:tmpl w:val="5FABD14B"/>
    <w:lvl w:ilvl="0">
      <w:start w:val="1"/>
      <w:numFmt w:val="decimal"/>
      <w:suff w:val="nothing"/>
      <w:lvlText w:val="（%1）"/>
      <w:lvlJc w:val="left"/>
    </w:lvl>
  </w:abstractNum>
  <w:abstractNum w:abstractNumId="7" w15:restartNumberingAfterBreak="0">
    <w:nsid w:val="763060DB"/>
    <w:multiLevelType w:val="multilevel"/>
    <w:tmpl w:val="763060DB"/>
    <w:lvl w:ilvl="0">
      <w:start w:val="1"/>
      <w:numFmt w:val="japaneseCounting"/>
      <w:lvlText w:val="第%1章"/>
      <w:lvlJc w:val="left"/>
      <w:pPr>
        <w:tabs>
          <w:tab w:val="left" w:pos="1815"/>
        </w:tabs>
        <w:ind w:left="1815" w:hanging="1275"/>
      </w:pPr>
      <w:rPr>
        <w:rFonts w:hint="eastAsia"/>
        <w:lang w:val="en-US"/>
      </w:rPr>
    </w:lvl>
    <w:lvl w:ilvl="1">
      <w:start w:val="1"/>
      <w:numFmt w:val="japaneseCounting"/>
      <w:lvlText w:val="%2、"/>
      <w:lvlJc w:val="left"/>
      <w:pPr>
        <w:tabs>
          <w:tab w:val="left" w:pos="1680"/>
        </w:tabs>
        <w:ind w:left="1680" w:hanging="720"/>
      </w:pPr>
      <w:rPr>
        <w:rFonts w:hint="eastAsia"/>
      </w:rPr>
    </w:lvl>
    <w:lvl w:ilvl="2">
      <w:start w:val="1"/>
      <w:numFmt w:val="decimal"/>
      <w:lvlText w:val="%3."/>
      <w:lvlJc w:val="left"/>
      <w:pPr>
        <w:ind w:left="502" w:hanging="360"/>
      </w:pPr>
      <w:rPr>
        <w:rFonts w:hint="default"/>
        <w:sz w:val="24"/>
        <w:szCs w:val="24"/>
      </w:rPr>
    </w:lvl>
    <w:lvl w:ilvl="3">
      <w:start w:val="1"/>
      <w:numFmt w:val="decimal"/>
      <w:lvlText w:val="%4."/>
      <w:lvlJc w:val="left"/>
      <w:pPr>
        <w:tabs>
          <w:tab w:val="left" w:pos="2220"/>
        </w:tabs>
        <w:ind w:left="2220" w:hanging="420"/>
      </w:pPr>
    </w:lvl>
    <w:lvl w:ilvl="4">
      <w:start w:val="1"/>
      <w:numFmt w:val="lowerLetter"/>
      <w:lvlText w:val="%5)"/>
      <w:lvlJc w:val="left"/>
      <w:pPr>
        <w:tabs>
          <w:tab w:val="left" w:pos="2640"/>
        </w:tabs>
        <w:ind w:left="2640" w:hanging="420"/>
      </w:pPr>
    </w:lvl>
    <w:lvl w:ilvl="5">
      <w:start w:val="1"/>
      <w:numFmt w:val="lowerRoman"/>
      <w:lvlText w:val="%6."/>
      <w:lvlJc w:val="right"/>
      <w:pPr>
        <w:tabs>
          <w:tab w:val="left" w:pos="3060"/>
        </w:tabs>
        <w:ind w:left="3060" w:hanging="420"/>
      </w:pPr>
    </w:lvl>
    <w:lvl w:ilvl="6">
      <w:start w:val="1"/>
      <w:numFmt w:val="decimal"/>
      <w:lvlText w:val="%7."/>
      <w:lvlJc w:val="left"/>
      <w:pPr>
        <w:tabs>
          <w:tab w:val="left" w:pos="3480"/>
        </w:tabs>
        <w:ind w:left="3480" w:hanging="420"/>
      </w:pPr>
    </w:lvl>
    <w:lvl w:ilvl="7">
      <w:start w:val="1"/>
      <w:numFmt w:val="lowerLetter"/>
      <w:lvlText w:val="%8)"/>
      <w:lvlJc w:val="left"/>
      <w:pPr>
        <w:tabs>
          <w:tab w:val="left" w:pos="3900"/>
        </w:tabs>
        <w:ind w:left="3900" w:hanging="420"/>
      </w:pPr>
    </w:lvl>
    <w:lvl w:ilvl="8">
      <w:start w:val="1"/>
      <w:numFmt w:val="lowerRoman"/>
      <w:lvlText w:val="%9."/>
      <w:lvlJc w:val="right"/>
      <w:pPr>
        <w:tabs>
          <w:tab w:val="left" w:pos="4320"/>
        </w:tabs>
        <w:ind w:left="4320" w:hanging="420"/>
      </w:pPr>
    </w:lvl>
  </w:abstractNum>
  <w:num w:numId="1" w16cid:durableId="317225649">
    <w:abstractNumId w:val="3"/>
  </w:num>
  <w:num w:numId="2" w16cid:durableId="1051539467">
    <w:abstractNumId w:val="0"/>
  </w:num>
  <w:num w:numId="3" w16cid:durableId="1386948751">
    <w:abstractNumId w:val="2"/>
  </w:num>
  <w:num w:numId="4" w16cid:durableId="306979126">
    <w:abstractNumId w:val="5"/>
  </w:num>
  <w:num w:numId="5" w16cid:durableId="1400666388">
    <w:abstractNumId w:val="1"/>
  </w:num>
  <w:num w:numId="6" w16cid:durableId="688798610">
    <w:abstractNumId w:val="4"/>
  </w:num>
  <w:num w:numId="7" w16cid:durableId="618298839">
    <w:abstractNumId w:val="6"/>
  </w:num>
  <w:num w:numId="8" w16cid:durableId="16778809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hideSpellingErrors/>
  <w:proofState w:spelling="clean" w:grammar="clean"/>
  <w:defaultTabStop w:val="420"/>
  <w:drawingGridHorizontalSpacing w:val="105"/>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2NmYmNhODQxOWNkODc0ZjYxNTI4MThkY2UxMGM3NzYifQ=="/>
  </w:docVars>
  <w:rsids>
    <w:rsidRoot w:val="00F9008B"/>
    <w:rsid w:val="FD36D051"/>
    <w:rsid w:val="0000010C"/>
    <w:rsid w:val="000004F8"/>
    <w:rsid w:val="000004FE"/>
    <w:rsid w:val="00000FE0"/>
    <w:rsid w:val="00001068"/>
    <w:rsid w:val="00001117"/>
    <w:rsid w:val="0000114A"/>
    <w:rsid w:val="00001731"/>
    <w:rsid w:val="00001C2D"/>
    <w:rsid w:val="00001C55"/>
    <w:rsid w:val="00001CA8"/>
    <w:rsid w:val="00001F78"/>
    <w:rsid w:val="00001FAE"/>
    <w:rsid w:val="00002291"/>
    <w:rsid w:val="000027A1"/>
    <w:rsid w:val="00002DBF"/>
    <w:rsid w:val="00002EC0"/>
    <w:rsid w:val="00003224"/>
    <w:rsid w:val="000033F5"/>
    <w:rsid w:val="0000358C"/>
    <w:rsid w:val="0000361D"/>
    <w:rsid w:val="00003BEF"/>
    <w:rsid w:val="00004130"/>
    <w:rsid w:val="0000431F"/>
    <w:rsid w:val="00004634"/>
    <w:rsid w:val="00004D8B"/>
    <w:rsid w:val="000059E2"/>
    <w:rsid w:val="000061EA"/>
    <w:rsid w:val="00006AE7"/>
    <w:rsid w:val="00006B9B"/>
    <w:rsid w:val="00006BCA"/>
    <w:rsid w:val="00006C35"/>
    <w:rsid w:val="000072B1"/>
    <w:rsid w:val="00007329"/>
    <w:rsid w:val="00007E28"/>
    <w:rsid w:val="00007E84"/>
    <w:rsid w:val="00010401"/>
    <w:rsid w:val="000105A1"/>
    <w:rsid w:val="000107AD"/>
    <w:rsid w:val="00010835"/>
    <w:rsid w:val="000117D5"/>
    <w:rsid w:val="00011842"/>
    <w:rsid w:val="00011B34"/>
    <w:rsid w:val="00012137"/>
    <w:rsid w:val="000121FF"/>
    <w:rsid w:val="00012456"/>
    <w:rsid w:val="000125B8"/>
    <w:rsid w:val="00012692"/>
    <w:rsid w:val="00012705"/>
    <w:rsid w:val="00013446"/>
    <w:rsid w:val="00013509"/>
    <w:rsid w:val="000135BC"/>
    <w:rsid w:val="000135DC"/>
    <w:rsid w:val="000136D6"/>
    <w:rsid w:val="00014085"/>
    <w:rsid w:val="00014D89"/>
    <w:rsid w:val="00014DD9"/>
    <w:rsid w:val="00014EE0"/>
    <w:rsid w:val="000151E4"/>
    <w:rsid w:val="00015577"/>
    <w:rsid w:val="000156E4"/>
    <w:rsid w:val="000159A7"/>
    <w:rsid w:val="00015FB8"/>
    <w:rsid w:val="0001609F"/>
    <w:rsid w:val="00016271"/>
    <w:rsid w:val="0001635B"/>
    <w:rsid w:val="00016549"/>
    <w:rsid w:val="00016814"/>
    <w:rsid w:val="00016BF7"/>
    <w:rsid w:val="00016CD8"/>
    <w:rsid w:val="0001720C"/>
    <w:rsid w:val="0001767E"/>
    <w:rsid w:val="0001776D"/>
    <w:rsid w:val="00017F31"/>
    <w:rsid w:val="00020607"/>
    <w:rsid w:val="000209E2"/>
    <w:rsid w:val="0002103A"/>
    <w:rsid w:val="000217E4"/>
    <w:rsid w:val="00021852"/>
    <w:rsid w:val="00021A12"/>
    <w:rsid w:val="000223BF"/>
    <w:rsid w:val="00022622"/>
    <w:rsid w:val="00023363"/>
    <w:rsid w:val="000235F3"/>
    <w:rsid w:val="00023644"/>
    <w:rsid w:val="00023712"/>
    <w:rsid w:val="00023921"/>
    <w:rsid w:val="00024291"/>
    <w:rsid w:val="00024A75"/>
    <w:rsid w:val="00024E3C"/>
    <w:rsid w:val="00024EB0"/>
    <w:rsid w:val="00025040"/>
    <w:rsid w:val="00025578"/>
    <w:rsid w:val="00025604"/>
    <w:rsid w:val="00025DAF"/>
    <w:rsid w:val="0002646A"/>
    <w:rsid w:val="0002651D"/>
    <w:rsid w:val="000267F1"/>
    <w:rsid w:val="00026CFD"/>
    <w:rsid w:val="00027C8B"/>
    <w:rsid w:val="00027CD9"/>
    <w:rsid w:val="00030242"/>
    <w:rsid w:val="00030B06"/>
    <w:rsid w:val="000314EA"/>
    <w:rsid w:val="0003183A"/>
    <w:rsid w:val="00031CDC"/>
    <w:rsid w:val="00032461"/>
    <w:rsid w:val="0003263B"/>
    <w:rsid w:val="0003282C"/>
    <w:rsid w:val="00032F6D"/>
    <w:rsid w:val="0003304A"/>
    <w:rsid w:val="0003317E"/>
    <w:rsid w:val="00033413"/>
    <w:rsid w:val="000337F3"/>
    <w:rsid w:val="00033DDB"/>
    <w:rsid w:val="00034B24"/>
    <w:rsid w:val="00034C27"/>
    <w:rsid w:val="00034E2A"/>
    <w:rsid w:val="0003577F"/>
    <w:rsid w:val="00035B29"/>
    <w:rsid w:val="00036466"/>
    <w:rsid w:val="0003675E"/>
    <w:rsid w:val="00037F87"/>
    <w:rsid w:val="00037FA2"/>
    <w:rsid w:val="000400D0"/>
    <w:rsid w:val="00040343"/>
    <w:rsid w:val="00041848"/>
    <w:rsid w:val="000425AC"/>
    <w:rsid w:val="000427B8"/>
    <w:rsid w:val="00042F4A"/>
    <w:rsid w:val="0004372B"/>
    <w:rsid w:val="00043AC8"/>
    <w:rsid w:val="00043BE5"/>
    <w:rsid w:val="00044003"/>
    <w:rsid w:val="00044411"/>
    <w:rsid w:val="00044527"/>
    <w:rsid w:val="000447E8"/>
    <w:rsid w:val="00044897"/>
    <w:rsid w:val="00044ACF"/>
    <w:rsid w:val="000454DF"/>
    <w:rsid w:val="000454F4"/>
    <w:rsid w:val="00045D1E"/>
    <w:rsid w:val="00045E69"/>
    <w:rsid w:val="00045E97"/>
    <w:rsid w:val="00045EF4"/>
    <w:rsid w:val="00046547"/>
    <w:rsid w:val="000466D7"/>
    <w:rsid w:val="00046753"/>
    <w:rsid w:val="000468CD"/>
    <w:rsid w:val="00047254"/>
    <w:rsid w:val="00047E41"/>
    <w:rsid w:val="0005022B"/>
    <w:rsid w:val="00050450"/>
    <w:rsid w:val="00050771"/>
    <w:rsid w:val="000509B3"/>
    <w:rsid w:val="000509BA"/>
    <w:rsid w:val="000513F3"/>
    <w:rsid w:val="00051C73"/>
    <w:rsid w:val="00052287"/>
    <w:rsid w:val="000522E0"/>
    <w:rsid w:val="000532F4"/>
    <w:rsid w:val="000535A9"/>
    <w:rsid w:val="000536AE"/>
    <w:rsid w:val="00054C2F"/>
    <w:rsid w:val="00054CD5"/>
    <w:rsid w:val="00054D03"/>
    <w:rsid w:val="000550AC"/>
    <w:rsid w:val="0005584D"/>
    <w:rsid w:val="00055AA4"/>
    <w:rsid w:val="00055CC3"/>
    <w:rsid w:val="00055CEE"/>
    <w:rsid w:val="00055FB7"/>
    <w:rsid w:val="000566FA"/>
    <w:rsid w:val="00056A2B"/>
    <w:rsid w:val="00056DA8"/>
    <w:rsid w:val="00056E37"/>
    <w:rsid w:val="00056EE2"/>
    <w:rsid w:val="00056FE2"/>
    <w:rsid w:val="000570FB"/>
    <w:rsid w:val="0005750E"/>
    <w:rsid w:val="000575B8"/>
    <w:rsid w:val="00060131"/>
    <w:rsid w:val="0006026B"/>
    <w:rsid w:val="00060293"/>
    <w:rsid w:val="00060D40"/>
    <w:rsid w:val="00061341"/>
    <w:rsid w:val="000614F4"/>
    <w:rsid w:val="0006197E"/>
    <w:rsid w:val="00061AA1"/>
    <w:rsid w:val="00061BD3"/>
    <w:rsid w:val="00061BDA"/>
    <w:rsid w:val="000621FE"/>
    <w:rsid w:val="00062B90"/>
    <w:rsid w:val="00062C70"/>
    <w:rsid w:val="00062DD0"/>
    <w:rsid w:val="00062E6F"/>
    <w:rsid w:val="000630C7"/>
    <w:rsid w:val="0006400F"/>
    <w:rsid w:val="000645DD"/>
    <w:rsid w:val="00064D7E"/>
    <w:rsid w:val="00064F65"/>
    <w:rsid w:val="00064FD0"/>
    <w:rsid w:val="0006534A"/>
    <w:rsid w:val="00065A5D"/>
    <w:rsid w:val="00065BA2"/>
    <w:rsid w:val="000661CA"/>
    <w:rsid w:val="0006668D"/>
    <w:rsid w:val="00066896"/>
    <w:rsid w:val="00067002"/>
    <w:rsid w:val="00067993"/>
    <w:rsid w:val="00067B1C"/>
    <w:rsid w:val="00067CED"/>
    <w:rsid w:val="00067F66"/>
    <w:rsid w:val="0007041A"/>
    <w:rsid w:val="00070634"/>
    <w:rsid w:val="00070883"/>
    <w:rsid w:val="00070C3F"/>
    <w:rsid w:val="0007102C"/>
    <w:rsid w:val="00071D68"/>
    <w:rsid w:val="00071FCE"/>
    <w:rsid w:val="00072661"/>
    <w:rsid w:val="00072CCC"/>
    <w:rsid w:val="00072D1F"/>
    <w:rsid w:val="0007315D"/>
    <w:rsid w:val="00073549"/>
    <w:rsid w:val="0007483E"/>
    <w:rsid w:val="000751DB"/>
    <w:rsid w:val="0007542D"/>
    <w:rsid w:val="0007578F"/>
    <w:rsid w:val="00075E43"/>
    <w:rsid w:val="00077706"/>
    <w:rsid w:val="00077878"/>
    <w:rsid w:val="00077C37"/>
    <w:rsid w:val="00077E81"/>
    <w:rsid w:val="000804EF"/>
    <w:rsid w:val="00080558"/>
    <w:rsid w:val="000809D9"/>
    <w:rsid w:val="00081230"/>
    <w:rsid w:val="000814E2"/>
    <w:rsid w:val="000818C9"/>
    <w:rsid w:val="00081CBB"/>
    <w:rsid w:val="00081D42"/>
    <w:rsid w:val="000822EF"/>
    <w:rsid w:val="0008241E"/>
    <w:rsid w:val="0008268D"/>
    <w:rsid w:val="000826F5"/>
    <w:rsid w:val="000829B1"/>
    <w:rsid w:val="00082AAB"/>
    <w:rsid w:val="00082CD7"/>
    <w:rsid w:val="0008307D"/>
    <w:rsid w:val="000831E9"/>
    <w:rsid w:val="000833BB"/>
    <w:rsid w:val="0008452D"/>
    <w:rsid w:val="0008467B"/>
    <w:rsid w:val="000850FA"/>
    <w:rsid w:val="000857A6"/>
    <w:rsid w:val="000859B5"/>
    <w:rsid w:val="00085C12"/>
    <w:rsid w:val="00085DA0"/>
    <w:rsid w:val="00085F82"/>
    <w:rsid w:val="00086506"/>
    <w:rsid w:val="00086B6E"/>
    <w:rsid w:val="00086B90"/>
    <w:rsid w:val="00086C2F"/>
    <w:rsid w:val="00086C64"/>
    <w:rsid w:val="000874BB"/>
    <w:rsid w:val="0008781A"/>
    <w:rsid w:val="0008795D"/>
    <w:rsid w:val="00090951"/>
    <w:rsid w:val="00090A61"/>
    <w:rsid w:val="000918F5"/>
    <w:rsid w:val="000919B5"/>
    <w:rsid w:val="00091C1D"/>
    <w:rsid w:val="00091E08"/>
    <w:rsid w:val="00092100"/>
    <w:rsid w:val="000922D8"/>
    <w:rsid w:val="00092A16"/>
    <w:rsid w:val="000932E7"/>
    <w:rsid w:val="0009333A"/>
    <w:rsid w:val="000933C3"/>
    <w:rsid w:val="00093459"/>
    <w:rsid w:val="00093B8B"/>
    <w:rsid w:val="000951E7"/>
    <w:rsid w:val="00095B82"/>
    <w:rsid w:val="00096098"/>
    <w:rsid w:val="000961B2"/>
    <w:rsid w:val="000969D9"/>
    <w:rsid w:val="00096F37"/>
    <w:rsid w:val="00097087"/>
    <w:rsid w:val="00097FE5"/>
    <w:rsid w:val="000A0354"/>
    <w:rsid w:val="000A091F"/>
    <w:rsid w:val="000A0958"/>
    <w:rsid w:val="000A0FCC"/>
    <w:rsid w:val="000A1033"/>
    <w:rsid w:val="000A2712"/>
    <w:rsid w:val="000A2877"/>
    <w:rsid w:val="000A355D"/>
    <w:rsid w:val="000A35DA"/>
    <w:rsid w:val="000A371E"/>
    <w:rsid w:val="000A3DE5"/>
    <w:rsid w:val="000A4011"/>
    <w:rsid w:val="000A4330"/>
    <w:rsid w:val="000A45D5"/>
    <w:rsid w:val="000A46CD"/>
    <w:rsid w:val="000A490E"/>
    <w:rsid w:val="000A529E"/>
    <w:rsid w:val="000A5B49"/>
    <w:rsid w:val="000A5F7A"/>
    <w:rsid w:val="000A5FE5"/>
    <w:rsid w:val="000A6684"/>
    <w:rsid w:val="000A7194"/>
    <w:rsid w:val="000A7218"/>
    <w:rsid w:val="000A740A"/>
    <w:rsid w:val="000A7446"/>
    <w:rsid w:val="000A7E7F"/>
    <w:rsid w:val="000A7ECD"/>
    <w:rsid w:val="000B0168"/>
    <w:rsid w:val="000B04DD"/>
    <w:rsid w:val="000B0BF3"/>
    <w:rsid w:val="000B0F01"/>
    <w:rsid w:val="000B1346"/>
    <w:rsid w:val="000B1914"/>
    <w:rsid w:val="000B19DC"/>
    <w:rsid w:val="000B1B44"/>
    <w:rsid w:val="000B1CA2"/>
    <w:rsid w:val="000B202E"/>
    <w:rsid w:val="000B2293"/>
    <w:rsid w:val="000B24A4"/>
    <w:rsid w:val="000B255C"/>
    <w:rsid w:val="000B395E"/>
    <w:rsid w:val="000B39C3"/>
    <w:rsid w:val="000B3A00"/>
    <w:rsid w:val="000B4840"/>
    <w:rsid w:val="000B4D79"/>
    <w:rsid w:val="000B5627"/>
    <w:rsid w:val="000B5671"/>
    <w:rsid w:val="000B6BF0"/>
    <w:rsid w:val="000B6CE8"/>
    <w:rsid w:val="000B7C94"/>
    <w:rsid w:val="000B7DAF"/>
    <w:rsid w:val="000C006F"/>
    <w:rsid w:val="000C071C"/>
    <w:rsid w:val="000C0931"/>
    <w:rsid w:val="000C0BB4"/>
    <w:rsid w:val="000C0BEE"/>
    <w:rsid w:val="000C11BE"/>
    <w:rsid w:val="000C1CB9"/>
    <w:rsid w:val="000C2159"/>
    <w:rsid w:val="000C21BB"/>
    <w:rsid w:val="000C289B"/>
    <w:rsid w:val="000C2EB4"/>
    <w:rsid w:val="000C352F"/>
    <w:rsid w:val="000C3BD4"/>
    <w:rsid w:val="000C3F01"/>
    <w:rsid w:val="000C4017"/>
    <w:rsid w:val="000C410D"/>
    <w:rsid w:val="000C420D"/>
    <w:rsid w:val="000C4773"/>
    <w:rsid w:val="000C4944"/>
    <w:rsid w:val="000C4E24"/>
    <w:rsid w:val="000C5851"/>
    <w:rsid w:val="000C5C4A"/>
    <w:rsid w:val="000C5F01"/>
    <w:rsid w:val="000C63C4"/>
    <w:rsid w:val="000C66C1"/>
    <w:rsid w:val="000C6F0B"/>
    <w:rsid w:val="000C6F32"/>
    <w:rsid w:val="000C6FEF"/>
    <w:rsid w:val="000C7324"/>
    <w:rsid w:val="000C7442"/>
    <w:rsid w:val="000C755A"/>
    <w:rsid w:val="000C778C"/>
    <w:rsid w:val="000C7833"/>
    <w:rsid w:val="000C7E1B"/>
    <w:rsid w:val="000C7E73"/>
    <w:rsid w:val="000D001B"/>
    <w:rsid w:val="000D0A45"/>
    <w:rsid w:val="000D136E"/>
    <w:rsid w:val="000D1421"/>
    <w:rsid w:val="000D14AC"/>
    <w:rsid w:val="000D14EE"/>
    <w:rsid w:val="000D15BA"/>
    <w:rsid w:val="000D15BE"/>
    <w:rsid w:val="000D252B"/>
    <w:rsid w:val="000D2BCC"/>
    <w:rsid w:val="000D2C9B"/>
    <w:rsid w:val="000D2CCB"/>
    <w:rsid w:val="000D35FD"/>
    <w:rsid w:val="000D3D2D"/>
    <w:rsid w:val="000D3D99"/>
    <w:rsid w:val="000D451B"/>
    <w:rsid w:val="000D4653"/>
    <w:rsid w:val="000D4696"/>
    <w:rsid w:val="000D4817"/>
    <w:rsid w:val="000D4D0C"/>
    <w:rsid w:val="000D4FB9"/>
    <w:rsid w:val="000D54B4"/>
    <w:rsid w:val="000D584B"/>
    <w:rsid w:val="000D5EE9"/>
    <w:rsid w:val="000D5F55"/>
    <w:rsid w:val="000D6372"/>
    <w:rsid w:val="000D6825"/>
    <w:rsid w:val="000D6979"/>
    <w:rsid w:val="000D6CE7"/>
    <w:rsid w:val="000D6E38"/>
    <w:rsid w:val="000D6E63"/>
    <w:rsid w:val="000D711C"/>
    <w:rsid w:val="000D7B6E"/>
    <w:rsid w:val="000E01E4"/>
    <w:rsid w:val="000E0644"/>
    <w:rsid w:val="000E076D"/>
    <w:rsid w:val="000E087C"/>
    <w:rsid w:val="000E137E"/>
    <w:rsid w:val="000E187C"/>
    <w:rsid w:val="000E1B28"/>
    <w:rsid w:val="000E1E8D"/>
    <w:rsid w:val="000E1EBC"/>
    <w:rsid w:val="000E2173"/>
    <w:rsid w:val="000E220B"/>
    <w:rsid w:val="000E2266"/>
    <w:rsid w:val="000E2A50"/>
    <w:rsid w:val="000E2FF2"/>
    <w:rsid w:val="000E30F2"/>
    <w:rsid w:val="000E316B"/>
    <w:rsid w:val="000E372D"/>
    <w:rsid w:val="000E3D08"/>
    <w:rsid w:val="000E40BB"/>
    <w:rsid w:val="000E45A5"/>
    <w:rsid w:val="000E46BD"/>
    <w:rsid w:val="000E4728"/>
    <w:rsid w:val="000E4D1F"/>
    <w:rsid w:val="000E5658"/>
    <w:rsid w:val="000E5698"/>
    <w:rsid w:val="000E5723"/>
    <w:rsid w:val="000E581B"/>
    <w:rsid w:val="000E64B2"/>
    <w:rsid w:val="000E65D2"/>
    <w:rsid w:val="000E6919"/>
    <w:rsid w:val="000E6B1B"/>
    <w:rsid w:val="000E6F0C"/>
    <w:rsid w:val="000E732D"/>
    <w:rsid w:val="000F07ED"/>
    <w:rsid w:val="000F0CF2"/>
    <w:rsid w:val="000F1401"/>
    <w:rsid w:val="000F17E5"/>
    <w:rsid w:val="000F1A32"/>
    <w:rsid w:val="000F1CC2"/>
    <w:rsid w:val="000F1D15"/>
    <w:rsid w:val="000F270A"/>
    <w:rsid w:val="000F2FA3"/>
    <w:rsid w:val="000F34C8"/>
    <w:rsid w:val="000F38BC"/>
    <w:rsid w:val="000F3E2A"/>
    <w:rsid w:val="000F4D26"/>
    <w:rsid w:val="000F5639"/>
    <w:rsid w:val="000F58A4"/>
    <w:rsid w:val="000F5F99"/>
    <w:rsid w:val="000F6833"/>
    <w:rsid w:val="000F6A24"/>
    <w:rsid w:val="000F7294"/>
    <w:rsid w:val="000F7502"/>
    <w:rsid w:val="000F7616"/>
    <w:rsid w:val="000F7DE9"/>
    <w:rsid w:val="000F7F7A"/>
    <w:rsid w:val="001002F4"/>
    <w:rsid w:val="0010050C"/>
    <w:rsid w:val="001006CB"/>
    <w:rsid w:val="001007E5"/>
    <w:rsid w:val="001011FC"/>
    <w:rsid w:val="0010165F"/>
    <w:rsid w:val="00101E7C"/>
    <w:rsid w:val="001023DC"/>
    <w:rsid w:val="00102572"/>
    <w:rsid w:val="001025DD"/>
    <w:rsid w:val="00102946"/>
    <w:rsid w:val="00102FBF"/>
    <w:rsid w:val="0010333D"/>
    <w:rsid w:val="0010372A"/>
    <w:rsid w:val="00103F41"/>
    <w:rsid w:val="00104662"/>
    <w:rsid w:val="00104F34"/>
    <w:rsid w:val="001053C5"/>
    <w:rsid w:val="001055AD"/>
    <w:rsid w:val="00105C14"/>
    <w:rsid w:val="00105F65"/>
    <w:rsid w:val="001065A3"/>
    <w:rsid w:val="00106610"/>
    <w:rsid w:val="00106831"/>
    <w:rsid w:val="0010683E"/>
    <w:rsid w:val="0010691D"/>
    <w:rsid w:val="00106B33"/>
    <w:rsid w:val="00106E69"/>
    <w:rsid w:val="001072FD"/>
    <w:rsid w:val="00110AC5"/>
    <w:rsid w:val="00110D4D"/>
    <w:rsid w:val="00110F0B"/>
    <w:rsid w:val="0011108B"/>
    <w:rsid w:val="00111136"/>
    <w:rsid w:val="00111164"/>
    <w:rsid w:val="00111761"/>
    <w:rsid w:val="001120C6"/>
    <w:rsid w:val="00112164"/>
    <w:rsid w:val="0011241F"/>
    <w:rsid w:val="001128BF"/>
    <w:rsid w:val="00112D09"/>
    <w:rsid w:val="00112E8F"/>
    <w:rsid w:val="00112F03"/>
    <w:rsid w:val="00112F38"/>
    <w:rsid w:val="00113821"/>
    <w:rsid w:val="00114058"/>
    <w:rsid w:val="0011449E"/>
    <w:rsid w:val="001153EF"/>
    <w:rsid w:val="00115D55"/>
    <w:rsid w:val="00115E45"/>
    <w:rsid w:val="00115F85"/>
    <w:rsid w:val="0011688E"/>
    <w:rsid w:val="00116ACD"/>
    <w:rsid w:val="00116E19"/>
    <w:rsid w:val="0011718F"/>
    <w:rsid w:val="00117B7D"/>
    <w:rsid w:val="00117EFC"/>
    <w:rsid w:val="001205A8"/>
    <w:rsid w:val="00121766"/>
    <w:rsid w:val="0012291C"/>
    <w:rsid w:val="00122A64"/>
    <w:rsid w:val="00123694"/>
    <w:rsid w:val="0012388A"/>
    <w:rsid w:val="0012388C"/>
    <w:rsid w:val="00123AFA"/>
    <w:rsid w:val="00123C8C"/>
    <w:rsid w:val="00123E8B"/>
    <w:rsid w:val="00124405"/>
    <w:rsid w:val="00124B43"/>
    <w:rsid w:val="00124DF8"/>
    <w:rsid w:val="001253EA"/>
    <w:rsid w:val="00125B99"/>
    <w:rsid w:val="00126160"/>
    <w:rsid w:val="00126AEC"/>
    <w:rsid w:val="00126DB5"/>
    <w:rsid w:val="0012711C"/>
    <w:rsid w:val="00127178"/>
    <w:rsid w:val="00127F09"/>
    <w:rsid w:val="0013002A"/>
    <w:rsid w:val="001306B6"/>
    <w:rsid w:val="0013085D"/>
    <w:rsid w:val="0013089C"/>
    <w:rsid w:val="00130A2D"/>
    <w:rsid w:val="00130F54"/>
    <w:rsid w:val="001313B9"/>
    <w:rsid w:val="00131888"/>
    <w:rsid w:val="00131EE1"/>
    <w:rsid w:val="00131F17"/>
    <w:rsid w:val="00131FBC"/>
    <w:rsid w:val="0013212F"/>
    <w:rsid w:val="00132284"/>
    <w:rsid w:val="001323F9"/>
    <w:rsid w:val="0013251F"/>
    <w:rsid w:val="00133088"/>
    <w:rsid w:val="00133346"/>
    <w:rsid w:val="001335B1"/>
    <w:rsid w:val="00133B4E"/>
    <w:rsid w:val="0013410F"/>
    <w:rsid w:val="001346AF"/>
    <w:rsid w:val="00134990"/>
    <w:rsid w:val="001354D1"/>
    <w:rsid w:val="00135840"/>
    <w:rsid w:val="00135A0A"/>
    <w:rsid w:val="00135BB9"/>
    <w:rsid w:val="00135D5C"/>
    <w:rsid w:val="00135E73"/>
    <w:rsid w:val="0013621D"/>
    <w:rsid w:val="00136354"/>
    <w:rsid w:val="00136674"/>
    <w:rsid w:val="00136B0E"/>
    <w:rsid w:val="00136C3B"/>
    <w:rsid w:val="001375EC"/>
    <w:rsid w:val="001376AB"/>
    <w:rsid w:val="0013777C"/>
    <w:rsid w:val="00137D5F"/>
    <w:rsid w:val="00137E0F"/>
    <w:rsid w:val="00140082"/>
    <w:rsid w:val="001400C5"/>
    <w:rsid w:val="00140175"/>
    <w:rsid w:val="00140757"/>
    <w:rsid w:val="00140D07"/>
    <w:rsid w:val="00140F6F"/>
    <w:rsid w:val="0014194E"/>
    <w:rsid w:val="00141A3A"/>
    <w:rsid w:val="00141FD4"/>
    <w:rsid w:val="001423FA"/>
    <w:rsid w:val="001427B5"/>
    <w:rsid w:val="001427CF"/>
    <w:rsid w:val="001428CF"/>
    <w:rsid w:val="00142D0C"/>
    <w:rsid w:val="00142E3C"/>
    <w:rsid w:val="00143387"/>
    <w:rsid w:val="001439BA"/>
    <w:rsid w:val="00144013"/>
    <w:rsid w:val="001455C3"/>
    <w:rsid w:val="00145764"/>
    <w:rsid w:val="00145A17"/>
    <w:rsid w:val="00145BBE"/>
    <w:rsid w:val="001460B5"/>
    <w:rsid w:val="0014641F"/>
    <w:rsid w:val="001464A8"/>
    <w:rsid w:val="001467BB"/>
    <w:rsid w:val="00146B1E"/>
    <w:rsid w:val="00146CA8"/>
    <w:rsid w:val="00147884"/>
    <w:rsid w:val="00150827"/>
    <w:rsid w:val="00150B0D"/>
    <w:rsid w:val="00150E10"/>
    <w:rsid w:val="00151A32"/>
    <w:rsid w:val="00151B2C"/>
    <w:rsid w:val="00151E31"/>
    <w:rsid w:val="00151F9B"/>
    <w:rsid w:val="00152289"/>
    <w:rsid w:val="00152425"/>
    <w:rsid w:val="00152BAD"/>
    <w:rsid w:val="00152CE3"/>
    <w:rsid w:val="00153652"/>
    <w:rsid w:val="00153697"/>
    <w:rsid w:val="0015374B"/>
    <w:rsid w:val="00153956"/>
    <w:rsid w:val="00153B95"/>
    <w:rsid w:val="00154146"/>
    <w:rsid w:val="00154190"/>
    <w:rsid w:val="001545EA"/>
    <w:rsid w:val="001549BA"/>
    <w:rsid w:val="00154BBF"/>
    <w:rsid w:val="00155099"/>
    <w:rsid w:val="00155C85"/>
    <w:rsid w:val="001560AD"/>
    <w:rsid w:val="00156592"/>
    <w:rsid w:val="00156A6C"/>
    <w:rsid w:val="00156B10"/>
    <w:rsid w:val="001576FE"/>
    <w:rsid w:val="00157823"/>
    <w:rsid w:val="0015790D"/>
    <w:rsid w:val="00157C5E"/>
    <w:rsid w:val="00157DD3"/>
    <w:rsid w:val="0016015A"/>
    <w:rsid w:val="001601E7"/>
    <w:rsid w:val="0016020E"/>
    <w:rsid w:val="00160503"/>
    <w:rsid w:val="00160BF6"/>
    <w:rsid w:val="00160D7C"/>
    <w:rsid w:val="00160E30"/>
    <w:rsid w:val="0016106D"/>
    <w:rsid w:val="001612E1"/>
    <w:rsid w:val="001614DB"/>
    <w:rsid w:val="0016194E"/>
    <w:rsid w:val="00161ADC"/>
    <w:rsid w:val="0016236C"/>
    <w:rsid w:val="00162625"/>
    <w:rsid w:val="00162707"/>
    <w:rsid w:val="001630A8"/>
    <w:rsid w:val="00163826"/>
    <w:rsid w:val="00163943"/>
    <w:rsid w:val="00163BA1"/>
    <w:rsid w:val="00163F22"/>
    <w:rsid w:val="0016417B"/>
    <w:rsid w:val="001643A6"/>
    <w:rsid w:val="0016470E"/>
    <w:rsid w:val="001649D3"/>
    <w:rsid w:val="00164E0A"/>
    <w:rsid w:val="001652B8"/>
    <w:rsid w:val="001652D7"/>
    <w:rsid w:val="00165A5F"/>
    <w:rsid w:val="00166223"/>
    <w:rsid w:val="0016793E"/>
    <w:rsid w:val="00167D4D"/>
    <w:rsid w:val="0017054C"/>
    <w:rsid w:val="00170635"/>
    <w:rsid w:val="0017070D"/>
    <w:rsid w:val="00170837"/>
    <w:rsid w:val="00170F77"/>
    <w:rsid w:val="00171035"/>
    <w:rsid w:val="001713B7"/>
    <w:rsid w:val="0017190D"/>
    <w:rsid w:val="00171ADB"/>
    <w:rsid w:val="00171E2C"/>
    <w:rsid w:val="00172029"/>
    <w:rsid w:val="001733A4"/>
    <w:rsid w:val="0017360E"/>
    <w:rsid w:val="00173AB9"/>
    <w:rsid w:val="00173EED"/>
    <w:rsid w:val="00174368"/>
    <w:rsid w:val="001744EA"/>
    <w:rsid w:val="00174731"/>
    <w:rsid w:val="00174D82"/>
    <w:rsid w:val="00174E44"/>
    <w:rsid w:val="00175053"/>
    <w:rsid w:val="001753B7"/>
    <w:rsid w:val="001757E7"/>
    <w:rsid w:val="00175873"/>
    <w:rsid w:val="00175C59"/>
    <w:rsid w:val="001760BC"/>
    <w:rsid w:val="00176674"/>
    <w:rsid w:val="00176818"/>
    <w:rsid w:val="00176B82"/>
    <w:rsid w:val="00176E3B"/>
    <w:rsid w:val="00176ECB"/>
    <w:rsid w:val="0017752D"/>
    <w:rsid w:val="0017759F"/>
    <w:rsid w:val="00177832"/>
    <w:rsid w:val="00181089"/>
    <w:rsid w:val="00181178"/>
    <w:rsid w:val="0018119E"/>
    <w:rsid w:val="0018152C"/>
    <w:rsid w:val="00181DBA"/>
    <w:rsid w:val="00181EEF"/>
    <w:rsid w:val="00181F3E"/>
    <w:rsid w:val="00182FE0"/>
    <w:rsid w:val="0018375D"/>
    <w:rsid w:val="00183911"/>
    <w:rsid w:val="00184418"/>
    <w:rsid w:val="001845FB"/>
    <w:rsid w:val="00184A86"/>
    <w:rsid w:val="001857FB"/>
    <w:rsid w:val="00185DA6"/>
    <w:rsid w:val="00185F64"/>
    <w:rsid w:val="00186096"/>
    <w:rsid w:val="00186278"/>
    <w:rsid w:val="001862FE"/>
    <w:rsid w:val="001864AC"/>
    <w:rsid w:val="00186A33"/>
    <w:rsid w:val="00187317"/>
    <w:rsid w:val="0018772E"/>
    <w:rsid w:val="00187A94"/>
    <w:rsid w:val="0019029E"/>
    <w:rsid w:val="00190804"/>
    <w:rsid w:val="0019088F"/>
    <w:rsid w:val="00190C51"/>
    <w:rsid w:val="00192F00"/>
    <w:rsid w:val="00193ACC"/>
    <w:rsid w:val="00193BFE"/>
    <w:rsid w:val="00193E72"/>
    <w:rsid w:val="00195322"/>
    <w:rsid w:val="0019560E"/>
    <w:rsid w:val="001958E3"/>
    <w:rsid w:val="00195FFA"/>
    <w:rsid w:val="0019601B"/>
    <w:rsid w:val="00196048"/>
    <w:rsid w:val="0019667F"/>
    <w:rsid w:val="00196966"/>
    <w:rsid w:val="00196A82"/>
    <w:rsid w:val="0019769B"/>
    <w:rsid w:val="001979F9"/>
    <w:rsid w:val="00197FFE"/>
    <w:rsid w:val="001A0D25"/>
    <w:rsid w:val="001A0E14"/>
    <w:rsid w:val="001A1570"/>
    <w:rsid w:val="001A1917"/>
    <w:rsid w:val="001A1C64"/>
    <w:rsid w:val="001A1DFB"/>
    <w:rsid w:val="001A1E7F"/>
    <w:rsid w:val="001A2918"/>
    <w:rsid w:val="001A2D02"/>
    <w:rsid w:val="001A3076"/>
    <w:rsid w:val="001A3163"/>
    <w:rsid w:val="001A31A5"/>
    <w:rsid w:val="001A32A7"/>
    <w:rsid w:val="001A389C"/>
    <w:rsid w:val="001A3B75"/>
    <w:rsid w:val="001A42A3"/>
    <w:rsid w:val="001A46FB"/>
    <w:rsid w:val="001A4EC9"/>
    <w:rsid w:val="001A529F"/>
    <w:rsid w:val="001A5944"/>
    <w:rsid w:val="001A5FB1"/>
    <w:rsid w:val="001A618F"/>
    <w:rsid w:val="001A698A"/>
    <w:rsid w:val="001A6CCC"/>
    <w:rsid w:val="001A6E3B"/>
    <w:rsid w:val="001A70C8"/>
    <w:rsid w:val="001A71C9"/>
    <w:rsid w:val="001A7342"/>
    <w:rsid w:val="001A7429"/>
    <w:rsid w:val="001A760C"/>
    <w:rsid w:val="001A76F0"/>
    <w:rsid w:val="001A7977"/>
    <w:rsid w:val="001A799B"/>
    <w:rsid w:val="001A7AC7"/>
    <w:rsid w:val="001A7C38"/>
    <w:rsid w:val="001B02F8"/>
    <w:rsid w:val="001B2104"/>
    <w:rsid w:val="001B2263"/>
    <w:rsid w:val="001B2279"/>
    <w:rsid w:val="001B2729"/>
    <w:rsid w:val="001B2866"/>
    <w:rsid w:val="001B2881"/>
    <w:rsid w:val="001B2B73"/>
    <w:rsid w:val="001B3675"/>
    <w:rsid w:val="001B37C8"/>
    <w:rsid w:val="001B48BA"/>
    <w:rsid w:val="001B4B2C"/>
    <w:rsid w:val="001B4F10"/>
    <w:rsid w:val="001B5154"/>
    <w:rsid w:val="001B6E30"/>
    <w:rsid w:val="001B6E43"/>
    <w:rsid w:val="001B7C83"/>
    <w:rsid w:val="001B7CB3"/>
    <w:rsid w:val="001B7F9E"/>
    <w:rsid w:val="001C0206"/>
    <w:rsid w:val="001C0246"/>
    <w:rsid w:val="001C04D4"/>
    <w:rsid w:val="001C0B34"/>
    <w:rsid w:val="001C12A3"/>
    <w:rsid w:val="001C1419"/>
    <w:rsid w:val="001C15D8"/>
    <w:rsid w:val="001C17BB"/>
    <w:rsid w:val="001C187E"/>
    <w:rsid w:val="001C1A37"/>
    <w:rsid w:val="001C1C49"/>
    <w:rsid w:val="001C286F"/>
    <w:rsid w:val="001C2B86"/>
    <w:rsid w:val="001C2F02"/>
    <w:rsid w:val="001C2F54"/>
    <w:rsid w:val="001C3308"/>
    <w:rsid w:val="001C331D"/>
    <w:rsid w:val="001C3BBB"/>
    <w:rsid w:val="001C40D1"/>
    <w:rsid w:val="001C468A"/>
    <w:rsid w:val="001C4A38"/>
    <w:rsid w:val="001C4A9E"/>
    <w:rsid w:val="001C5001"/>
    <w:rsid w:val="001C504C"/>
    <w:rsid w:val="001C5103"/>
    <w:rsid w:val="001C52A8"/>
    <w:rsid w:val="001C5ADF"/>
    <w:rsid w:val="001C5E8E"/>
    <w:rsid w:val="001C6120"/>
    <w:rsid w:val="001C6516"/>
    <w:rsid w:val="001C6B5C"/>
    <w:rsid w:val="001C7155"/>
    <w:rsid w:val="001C7E48"/>
    <w:rsid w:val="001D0190"/>
    <w:rsid w:val="001D039B"/>
    <w:rsid w:val="001D0849"/>
    <w:rsid w:val="001D1258"/>
    <w:rsid w:val="001D1AB8"/>
    <w:rsid w:val="001D1FDB"/>
    <w:rsid w:val="001D26F5"/>
    <w:rsid w:val="001D286F"/>
    <w:rsid w:val="001D2C94"/>
    <w:rsid w:val="001D33D9"/>
    <w:rsid w:val="001D34F6"/>
    <w:rsid w:val="001D36F6"/>
    <w:rsid w:val="001D3F6E"/>
    <w:rsid w:val="001D4303"/>
    <w:rsid w:val="001D45E5"/>
    <w:rsid w:val="001D461A"/>
    <w:rsid w:val="001D4A9D"/>
    <w:rsid w:val="001D4AAD"/>
    <w:rsid w:val="001D4E16"/>
    <w:rsid w:val="001D5AFA"/>
    <w:rsid w:val="001D652D"/>
    <w:rsid w:val="001D6AE8"/>
    <w:rsid w:val="001D72D9"/>
    <w:rsid w:val="001D784A"/>
    <w:rsid w:val="001E04A4"/>
    <w:rsid w:val="001E07C5"/>
    <w:rsid w:val="001E0B45"/>
    <w:rsid w:val="001E176D"/>
    <w:rsid w:val="001E1BCE"/>
    <w:rsid w:val="001E1E05"/>
    <w:rsid w:val="001E2086"/>
    <w:rsid w:val="001E339F"/>
    <w:rsid w:val="001E3586"/>
    <w:rsid w:val="001E3629"/>
    <w:rsid w:val="001E3E7D"/>
    <w:rsid w:val="001E40F0"/>
    <w:rsid w:val="001E4172"/>
    <w:rsid w:val="001E4EBB"/>
    <w:rsid w:val="001E4F08"/>
    <w:rsid w:val="001E5490"/>
    <w:rsid w:val="001E5730"/>
    <w:rsid w:val="001E58B1"/>
    <w:rsid w:val="001E5E2E"/>
    <w:rsid w:val="001E6352"/>
    <w:rsid w:val="001E700A"/>
    <w:rsid w:val="001E70AD"/>
    <w:rsid w:val="001E7237"/>
    <w:rsid w:val="001E73E0"/>
    <w:rsid w:val="001E7AF6"/>
    <w:rsid w:val="001F01B8"/>
    <w:rsid w:val="001F0FC3"/>
    <w:rsid w:val="001F1188"/>
    <w:rsid w:val="001F1B8D"/>
    <w:rsid w:val="001F1C50"/>
    <w:rsid w:val="001F274F"/>
    <w:rsid w:val="001F289C"/>
    <w:rsid w:val="001F2BF9"/>
    <w:rsid w:val="001F3AF2"/>
    <w:rsid w:val="001F4BFC"/>
    <w:rsid w:val="001F4DCD"/>
    <w:rsid w:val="001F6008"/>
    <w:rsid w:val="001F604B"/>
    <w:rsid w:val="001F641B"/>
    <w:rsid w:val="001F6D4D"/>
    <w:rsid w:val="001F78EA"/>
    <w:rsid w:val="0020125C"/>
    <w:rsid w:val="0020130D"/>
    <w:rsid w:val="00201916"/>
    <w:rsid w:val="00201D06"/>
    <w:rsid w:val="00201E9F"/>
    <w:rsid w:val="00202A52"/>
    <w:rsid w:val="00202CC2"/>
    <w:rsid w:val="00202F25"/>
    <w:rsid w:val="002035B3"/>
    <w:rsid w:val="00203929"/>
    <w:rsid w:val="00203CD6"/>
    <w:rsid w:val="00203D01"/>
    <w:rsid w:val="00204460"/>
    <w:rsid w:val="002051EA"/>
    <w:rsid w:val="00205CBC"/>
    <w:rsid w:val="00205F99"/>
    <w:rsid w:val="00206259"/>
    <w:rsid w:val="002074B7"/>
    <w:rsid w:val="0020758D"/>
    <w:rsid w:val="00207C7B"/>
    <w:rsid w:val="00211470"/>
    <w:rsid w:val="00211922"/>
    <w:rsid w:val="0021213A"/>
    <w:rsid w:val="0021265F"/>
    <w:rsid w:val="00212F0B"/>
    <w:rsid w:val="0021322F"/>
    <w:rsid w:val="00213232"/>
    <w:rsid w:val="00213817"/>
    <w:rsid w:val="00214428"/>
    <w:rsid w:val="002145EB"/>
    <w:rsid w:val="0021471A"/>
    <w:rsid w:val="00214F82"/>
    <w:rsid w:val="00214FE7"/>
    <w:rsid w:val="00215033"/>
    <w:rsid w:val="00215049"/>
    <w:rsid w:val="00215834"/>
    <w:rsid w:val="00215CC2"/>
    <w:rsid w:val="00215D95"/>
    <w:rsid w:val="00215ED8"/>
    <w:rsid w:val="00215FAF"/>
    <w:rsid w:val="00217417"/>
    <w:rsid w:val="00217700"/>
    <w:rsid w:val="002177E2"/>
    <w:rsid w:val="0021783B"/>
    <w:rsid w:val="00217AE0"/>
    <w:rsid w:val="00217B43"/>
    <w:rsid w:val="002205F3"/>
    <w:rsid w:val="0022085B"/>
    <w:rsid w:val="00220E53"/>
    <w:rsid w:val="0022176C"/>
    <w:rsid w:val="00221BD2"/>
    <w:rsid w:val="002225D1"/>
    <w:rsid w:val="002230FA"/>
    <w:rsid w:val="002232B9"/>
    <w:rsid w:val="00223DF2"/>
    <w:rsid w:val="00223E18"/>
    <w:rsid w:val="002249A2"/>
    <w:rsid w:val="00224C0C"/>
    <w:rsid w:val="0022510D"/>
    <w:rsid w:val="002256C2"/>
    <w:rsid w:val="002256D0"/>
    <w:rsid w:val="00225C8E"/>
    <w:rsid w:val="00226428"/>
    <w:rsid w:val="002265A9"/>
    <w:rsid w:val="002266CB"/>
    <w:rsid w:val="00227052"/>
    <w:rsid w:val="002272D5"/>
    <w:rsid w:val="0022738E"/>
    <w:rsid w:val="002277D6"/>
    <w:rsid w:val="00227906"/>
    <w:rsid w:val="00227934"/>
    <w:rsid w:val="00227E21"/>
    <w:rsid w:val="00227F93"/>
    <w:rsid w:val="0023008A"/>
    <w:rsid w:val="0023179D"/>
    <w:rsid w:val="00231D05"/>
    <w:rsid w:val="0023241A"/>
    <w:rsid w:val="002324C4"/>
    <w:rsid w:val="00232EFA"/>
    <w:rsid w:val="002336E2"/>
    <w:rsid w:val="00233AC2"/>
    <w:rsid w:val="00233BAF"/>
    <w:rsid w:val="00233F80"/>
    <w:rsid w:val="0023423A"/>
    <w:rsid w:val="00234996"/>
    <w:rsid w:val="00235420"/>
    <w:rsid w:val="0023549A"/>
    <w:rsid w:val="00235700"/>
    <w:rsid w:val="0023788D"/>
    <w:rsid w:val="00240422"/>
    <w:rsid w:val="0024065B"/>
    <w:rsid w:val="002409A6"/>
    <w:rsid w:val="00240C63"/>
    <w:rsid w:val="00240D91"/>
    <w:rsid w:val="00240EA5"/>
    <w:rsid w:val="00241132"/>
    <w:rsid w:val="00241205"/>
    <w:rsid w:val="002418C5"/>
    <w:rsid w:val="0024261D"/>
    <w:rsid w:val="00242712"/>
    <w:rsid w:val="00242D37"/>
    <w:rsid w:val="00242DFB"/>
    <w:rsid w:val="00243807"/>
    <w:rsid w:val="002440AC"/>
    <w:rsid w:val="0024416E"/>
    <w:rsid w:val="00244365"/>
    <w:rsid w:val="0024459A"/>
    <w:rsid w:val="002446A3"/>
    <w:rsid w:val="00244771"/>
    <w:rsid w:val="00244903"/>
    <w:rsid w:val="00244AFB"/>
    <w:rsid w:val="00244B97"/>
    <w:rsid w:val="00244D0D"/>
    <w:rsid w:val="002453DF"/>
    <w:rsid w:val="00245A81"/>
    <w:rsid w:val="002462A5"/>
    <w:rsid w:val="00246753"/>
    <w:rsid w:val="00246B86"/>
    <w:rsid w:val="00247335"/>
    <w:rsid w:val="002473EF"/>
    <w:rsid w:val="002477B9"/>
    <w:rsid w:val="00247B69"/>
    <w:rsid w:val="00247CBE"/>
    <w:rsid w:val="00250A1F"/>
    <w:rsid w:val="00250ADA"/>
    <w:rsid w:val="00250F1D"/>
    <w:rsid w:val="00251FF1"/>
    <w:rsid w:val="002520BA"/>
    <w:rsid w:val="00252234"/>
    <w:rsid w:val="002524E5"/>
    <w:rsid w:val="002528E3"/>
    <w:rsid w:val="00252944"/>
    <w:rsid w:val="00252D55"/>
    <w:rsid w:val="00252D82"/>
    <w:rsid w:val="00253006"/>
    <w:rsid w:val="00253165"/>
    <w:rsid w:val="002531EA"/>
    <w:rsid w:val="002533F5"/>
    <w:rsid w:val="00253C60"/>
    <w:rsid w:val="00253F21"/>
    <w:rsid w:val="0025429D"/>
    <w:rsid w:val="002549E9"/>
    <w:rsid w:val="00254A09"/>
    <w:rsid w:val="00254FF6"/>
    <w:rsid w:val="00255099"/>
    <w:rsid w:val="002555C6"/>
    <w:rsid w:val="0025597E"/>
    <w:rsid w:val="00255E14"/>
    <w:rsid w:val="00255E45"/>
    <w:rsid w:val="00255FC3"/>
    <w:rsid w:val="00255FF9"/>
    <w:rsid w:val="00256AD7"/>
    <w:rsid w:val="00257059"/>
    <w:rsid w:val="0025712F"/>
    <w:rsid w:val="00257395"/>
    <w:rsid w:val="00257857"/>
    <w:rsid w:val="002578DA"/>
    <w:rsid w:val="00257CBC"/>
    <w:rsid w:val="002602C2"/>
    <w:rsid w:val="002602DA"/>
    <w:rsid w:val="0026040B"/>
    <w:rsid w:val="00260433"/>
    <w:rsid w:val="002604F2"/>
    <w:rsid w:val="00260802"/>
    <w:rsid w:val="002609E3"/>
    <w:rsid w:val="0026116D"/>
    <w:rsid w:val="00261223"/>
    <w:rsid w:val="00261467"/>
    <w:rsid w:val="002617AB"/>
    <w:rsid w:val="00261D08"/>
    <w:rsid w:val="00261DCC"/>
    <w:rsid w:val="002624D0"/>
    <w:rsid w:val="00263572"/>
    <w:rsid w:val="00263EC7"/>
    <w:rsid w:val="0026491B"/>
    <w:rsid w:val="00264A36"/>
    <w:rsid w:val="00264B06"/>
    <w:rsid w:val="00264C1B"/>
    <w:rsid w:val="002657FB"/>
    <w:rsid w:val="00265D10"/>
    <w:rsid w:val="00265E2E"/>
    <w:rsid w:val="00265EF0"/>
    <w:rsid w:val="002661AB"/>
    <w:rsid w:val="0026742B"/>
    <w:rsid w:val="002674FE"/>
    <w:rsid w:val="00267E59"/>
    <w:rsid w:val="002702F6"/>
    <w:rsid w:val="00270748"/>
    <w:rsid w:val="00270CAB"/>
    <w:rsid w:val="0027117F"/>
    <w:rsid w:val="002712DC"/>
    <w:rsid w:val="002716A4"/>
    <w:rsid w:val="00271875"/>
    <w:rsid w:val="002718FF"/>
    <w:rsid w:val="00271955"/>
    <w:rsid w:val="00272278"/>
    <w:rsid w:val="00272432"/>
    <w:rsid w:val="00272633"/>
    <w:rsid w:val="00272D36"/>
    <w:rsid w:val="00272E48"/>
    <w:rsid w:val="00272FBF"/>
    <w:rsid w:val="002734ED"/>
    <w:rsid w:val="00273A10"/>
    <w:rsid w:val="00273A58"/>
    <w:rsid w:val="00273B5F"/>
    <w:rsid w:val="00274C6E"/>
    <w:rsid w:val="00274CAB"/>
    <w:rsid w:val="00274E8A"/>
    <w:rsid w:val="002755A8"/>
    <w:rsid w:val="00275FCE"/>
    <w:rsid w:val="002766B8"/>
    <w:rsid w:val="0027680F"/>
    <w:rsid w:val="002777C0"/>
    <w:rsid w:val="0028051E"/>
    <w:rsid w:val="0028076D"/>
    <w:rsid w:val="00281006"/>
    <w:rsid w:val="002815B1"/>
    <w:rsid w:val="00281893"/>
    <w:rsid w:val="00281C1F"/>
    <w:rsid w:val="00281EEA"/>
    <w:rsid w:val="00281F88"/>
    <w:rsid w:val="0028240D"/>
    <w:rsid w:val="0028288D"/>
    <w:rsid w:val="002829B7"/>
    <w:rsid w:val="00282B82"/>
    <w:rsid w:val="00282C74"/>
    <w:rsid w:val="00282E5B"/>
    <w:rsid w:val="002837D1"/>
    <w:rsid w:val="00283995"/>
    <w:rsid w:val="00283B11"/>
    <w:rsid w:val="002841A9"/>
    <w:rsid w:val="00284313"/>
    <w:rsid w:val="00284554"/>
    <w:rsid w:val="002848AD"/>
    <w:rsid w:val="00284DE4"/>
    <w:rsid w:val="00285154"/>
    <w:rsid w:val="00285BF2"/>
    <w:rsid w:val="00285C78"/>
    <w:rsid w:val="002863CE"/>
    <w:rsid w:val="00287E20"/>
    <w:rsid w:val="00287EB5"/>
    <w:rsid w:val="0029110F"/>
    <w:rsid w:val="00291492"/>
    <w:rsid w:val="00291527"/>
    <w:rsid w:val="002916B4"/>
    <w:rsid w:val="0029199A"/>
    <w:rsid w:val="00291BBE"/>
    <w:rsid w:val="00291FEB"/>
    <w:rsid w:val="00292174"/>
    <w:rsid w:val="00292AEC"/>
    <w:rsid w:val="00292E99"/>
    <w:rsid w:val="00293146"/>
    <w:rsid w:val="0029361E"/>
    <w:rsid w:val="00293D68"/>
    <w:rsid w:val="0029408A"/>
    <w:rsid w:val="00294352"/>
    <w:rsid w:val="002944A0"/>
    <w:rsid w:val="002946E4"/>
    <w:rsid w:val="0029495C"/>
    <w:rsid w:val="00295212"/>
    <w:rsid w:val="002957D9"/>
    <w:rsid w:val="00295B52"/>
    <w:rsid w:val="00296024"/>
    <w:rsid w:val="00296293"/>
    <w:rsid w:val="002969C7"/>
    <w:rsid w:val="00296AF7"/>
    <w:rsid w:val="00297021"/>
    <w:rsid w:val="002972F9"/>
    <w:rsid w:val="00297612"/>
    <w:rsid w:val="002977CA"/>
    <w:rsid w:val="00297ED7"/>
    <w:rsid w:val="002A0007"/>
    <w:rsid w:val="002A03AA"/>
    <w:rsid w:val="002A056D"/>
    <w:rsid w:val="002A0742"/>
    <w:rsid w:val="002A07FE"/>
    <w:rsid w:val="002A094D"/>
    <w:rsid w:val="002A0CAF"/>
    <w:rsid w:val="002A0DDB"/>
    <w:rsid w:val="002A14E4"/>
    <w:rsid w:val="002A1565"/>
    <w:rsid w:val="002A16A9"/>
    <w:rsid w:val="002A1A2A"/>
    <w:rsid w:val="002A2941"/>
    <w:rsid w:val="002A2DC4"/>
    <w:rsid w:val="002A3E69"/>
    <w:rsid w:val="002A44F9"/>
    <w:rsid w:val="002A4946"/>
    <w:rsid w:val="002A49EF"/>
    <w:rsid w:val="002A4B8B"/>
    <w:rsid w:val="002A5107"/>
    <w:rsid w:val="002A5188"/>
    <w:rsid w:val="002A535E"/>
    <w:rsid w:val="002A5DBD"/>
    <w:rsid w:val="002A6406"/>
    <w:rsid w:val="002A6432"/>
    <w:rsid w:val="002A6CF0"/>
    <w:rsid w:val="002A6FFC"/>
    <w:rsid w:val="002A7010"/>
    <w:rsid w:val="002A70BA"/>
    <w:rsid w:val="002A7A57"/>
    <w:rsid w:val="002A7BB2"/>
    <w:rsid w:val="002A7CC1"/>
    <w:rsid w:val="002A7DCB"/>
    <w:rsid w:val="002B0685"/>
    <w:rsid w:val="002B0B53"/>
    <w:rsid w:val="002B0CF8"/>
    <w:rsid w:val="002B1617"/>
    <w:rsid w:val="002B1A90"/>
    <w:rsid w:val="002B1D11"/>
    <w:rsid w:val="002B273B"/>
    <w:rsid w:val="002B29AA"/>
    <w:rsid w:val="002B2A7E"/>
    <w:rsid w:val="002B2F1B"/>
    <w:rsid w:val="002B3332"/>
    <w:rsid w:val="002B34C7"/>
    <w:rsid w:val="002B3F25"/>
    <w:rsid w:val="002B5456"/>
    <w:rsid w:val="002B5AFB"/>
    <w:rsid w:val="002B6257"/>
    <w:rsid w:val="002B6272"/>
    <w:rsid w:val="002B6320"/>
    <w:rsid w:val="002B66AC"/>
    <w:rsid w:val="002B6852"/>
    <w:rsid w:val="002B74EF"/>
    <w:rsid w:val="002B77E1"/>
    <w:rsid w:val="002C0656"/>
    <w:rsid w:val="002C0714"/>
    <w:rsid w:val="002C0A96"/>
    <w:rsid w:val="002C13C6"/>
    <w:rsid w:val="002C1BF4"/>
    <w:rsid w:val="002C1E0D"/>
    <w:rsid w:val="002C2266"/>
    <w:rsid w:val="002C2356"/>
    <w:rsid w:val="002C238F"/>
    <w:rsid w:val="002C276F"/>
    <w:rsid w:val="002C28EB"/>
    <w:rsid w:val="002C2BE9"/>
    <w:rsid w:val="002C316C"/>
    <w:rsid w:val="002C3265"/>
    <w:rsid w:val="002C3AED"/>
    <w:rsid w:val="002C3E56"/>
    <w:rsid w:val="002C414C"/>
    <w:rsid w:val="002C4154"/>
    <w:rsid w:val="002C49F8"/>
    <w:rsid w:val="002C4C2F"/>
    <w:rsid w:val="002C5776"/>
    <w:rsid w:val="002C5EED"/>
    <w:rsid w:val="002C66DE"/>
    <w:rsid w:val="002C7193"/>
    <w:rsid w:val="002C7699"/>
    <w:rsid w:val="002C7A49"/>
    <w:rsid w:val="002D0128"/>
    <w:rsid w:val="002D02FB"/>
    <w:rsid w:val="002D0E85"/>
    <w:rsid w:val="002D0FA7"/>
    <w:rsid w:val="002D12FB"/>
    <w:rsid w:val="002D19D1"/>
    <w:rsid w:val="002D1F35"/>
    <w:rsid w:val="002D1FA3"/>
    <w:rsid w:val="002D20CD"/>
    <w:rsid w:val="002D23C6"/>
    <w:rsid w:val="002D24F0"/>
    <w:rsid w:val="002D25EB"/>
    <w:rsid w:val="002D29F3"/>
    <w:rsid w:val="002D3126"/>
    <w:rsid w:val="002D3529"/>
    <w:rsid w:val="002D3D0A"/>
    <w:rsid w:val="002D3EF0"/>
    <w:rsid w:val="002D478E"/>
    <w:rsid w:val="002D47AE"/>
    <w:rsid w:val="002D4A94"/>
    <w:rsid w:val="002D4AFE"/>
    <w:rsid w:val="002D5181"/>
    <w:rsid w:val="002D6278"/>
    <w:rsid w:val="002D65FF"/>
    <w:rsid w:val="002D6D10"/>
    <w:rsid w:val="002D71E2"/>
    <w:rsid w:val="002D7B6A"/>
    <w:rsid w:val="002E0026"/>
    <w:rsid w:val="002E080E"/>
    <w:rsid w:val="002E08E8"/>
    <w:rsid w:val="002E0918"/>
    <w:rsid w:val="002E0BAA"/>
    <w:rsid w:val="002E0D96"/>
    <w:rsid w:val="002E0EA5"/>
    <w:rsid w:val="002E0F1C"/>
    <w:rsid w:val="002E1E19"/>
    <w:rsid w:val="002E1FAC"/>
    <w:rsid w:val="002E283F"/>
    <w:rsid w:val="002E2854"/>
    <w:rsid w:val="002E2E74"/>
    <w:rsid w:val="002E32D2"/>
    <w:rsid w:val="002E33A6"/>
    <w:rsid w:val="002E361B"/>
    <w:rsid w:val="002E37AB"/>
    <w:rsid w:val="002E3A80"/>
    <w:rsid w:val="002E41C7"/>
    <w:rsid w:val="002E4C1A"/>
    <w:rsid w:val="002E51DF"/>
    <w:rsid w:val="002E57B9"/>
    <w:rsid w:val="002E57F2"/>
    <w:rsid w:val="002E5C39"/>
    <w:rsid w:val="002E6127"/>
    <w:rsid w:val="002E6332"/>
    <w:rsid w:val="002E6885"/>
    <w:rsid w:val="002E72E4"/>
    <w:rsid w:val="002E739D"/>
    <w:rsid w:val="002F0F36"/>
    <w:rsid w:val="002F1276"/>
    <w:rsid w:val="002F141C"/>
    <w:rsid w:val="002F1986"/>
    <w:rsid w:val="002F1E5F"/>
    <w:rsid w:val="002F2A49"/>
    <w:rsid w:val="002F3550"/>
    <w:rsid w:val="002F3B63"/>
    <w:rsid w:val="002F3C56"/>
    <w:rsid w:val="002F4156"/>
    <w:rsid w:val="002F4271"/>
    <w:rsid w:val="002F46B0"/>
    <w:rsid w:val="002F4B17"/>
    <w:rsid w:val="002F5150"/>
    <w:rsid w:val="002F5463"/>
    <w:rsid w:val="002F58C2"/>
    <w:rsid w:val="002F5932"/>
    <w:rsid w:val="002F5C85"/>
    <w:rsid w:val="002F603B"/>
    <w:rsid w:val="002F60AC"/>
    <w:rsid w:val="002F6201"/>
    <w:rsid w:val="002F6493"/>
    <w:rsid w:val="002F724B"/>
    <w:rsid w:val="002F72BA"/>
    <w:rsid w:val="002F7A72"/>
    <w:rsid w:val="00300267"/>
    <w:rsid w:val="003004D2"/>
    <w:rsid w:val="00300D6B"/>
    <w:rsid w:val="00301380"/>
    <w:rsid w:val="00301D6A"/>
    <w:rsid w:val="00301E89"/>
    <w:rsid w:val="00302052"/>
    <w:rsid w:val="00302142"/>
    <w:rsid w:val="00302169"/>
    <w:rsid w:val="00302612"/>
    <w:rsid w:val="00302963"/>
    <w:rsid w:val="00303254"/>
    <w:rsid w:val="003044D9"/>
    <w:rsid w:val="0030498D"/>
    <w:rsid w:val="00304D8A"/>
    <w:rsid w:val="00305216"/>
    <w:rsid w:val="0030555B"/>
    <w:rsid w:val="003061F5"/>
    <w:rsid w:val="0030693A"/>
    <w:rsid w:val="00306A49"/>
    <w:rsid w:val="00306CBF"/>
    <w:rsid w:val="00306D27"/>
    <w:rsid w:val="0030739C"/>
    <w:rsid w:val="00310ACB"/>
    <w:rsid w:val="00310D51"/>
    <w:rsid w:val="00311B36"/>
    <w:rsid w:val="00311C53"/>
    <w:rsid w:val="00311C92"/>
    <w:rsid w:val="0031252E"/>
    <w:rsid w:val="00313321"/>
    <w:rsid w:val="003133AE"/>
    <w:rsid w:val="0031371B"/>
    <w:rsid w:val="00314156"/>
    <w:rsid w:val="00314CF8"/>
    <w:rsid w:val="0031535B"/>
    <w:rsid w:val="003154DD"/>
    <w:rsid w:val="00315BD6"/>
    <w:rsid w:val="00316F76"/>
    <w:rsid w:val="003170F4"/>
    <w:rsid w:val="0032035D"/>
    <w:rsid w:val="0032056F"/>
    <w:rsid w:val="003205E9"/>
    <w:rsid w:val="00320B28"/>
    <w:rsid w:val="0032123E"/>
    <w:rsid w:val="003216D5"/>
    <w:rsid w:val="003216FF"/>
    <w:rsid w:val="00321866"/>
    <w:rsid w:val="00321A83"/>
    <w:rsid w:val="00321C1A"/>
    <w:rsid w:val="00321F6B"/>
    <w:rsid w:val="00322389"/>
    <w:rsid w:val="003223CA"/>
    <w:rsid w:val="00322BE5"/>
    <w:rsid w:val="00322E87"/>
    <w:rsid w:val="00322FEA"/>
    <w:rsid w:val="0032312D"/>
    <w:rsid w:val="00323AA5"/>
    <w:rsid w:val="003242E4"/>
    <w:rsid w:val="0032468D"/>
    <w:rsid w:val="00324887"/>
    <w:rsid w:val="00324926"/>
    <w:rsid w:val="00324B25"/>
    <w:rsid w:val="0032522F"/>
    <w:rsid w:val="003253C4"/>
    <w:rsid w:val="0032550F"/>
    <w:rsid w:val="00325992"/>
    <w:rsid w:val="00325B74"/>
    <w:rsid w:val="0032638F"/>
    <w:rsid w:val="003263EA"/>
    <w:rsid w:val="00326B59"/>
    <w:rsid w:val="00326BD4"/>
    <w:rsid w:val="003272C6"/>
    <w:rsid w:val="00327752"/>
    <w:rsid w:val="00327C7C"/>
    <w:rsid w:val="00330009"/>
    <w:rsid w:val="003301E6"/>
    <w:rsid w:val="003310AB"/>
    <w:rsid w:val="003314D2"/>
    <w:rsid w:val="00331712"/>
    <w:rsid w:val="00331A3F"/>
    <w:rsid w:val="00332191"/>
    <w:rsid w:val="00332720"/>
    <w:rsid w:val="00332EED"/>
    <w:rsid w:val="003331E4"/>
    <w:rsid w:val="003334A7"/>
    <w:rsid w:val="003337E8"/>
    <w:rsid w:val="00333A14"/>
    <w:rsid w:val="00333B2A"/>
    <w:rsid w:val="00333FD5"/>
    <w:rsid w:val="00334649"/>
    <w:rsid w:val="003350E9"/>
    <w:rsid w:val="003351BA"/>
    <w:rsid w:val="0033520F"/>
    <w:rsid w:val="0033596B"/>
    <w:rsid w:val="00335A93"/>
    <w:rsid w:val="00335E6B"/>
    <w:rsid w:val="0033650E"/>
    <w:rsid w:val="00336907"/>
    <w:rsid w:val="003369DF"/>
    <w:rsid w:val="00336AD1"/>
    <w:rsid w:val="00336C71"/>
    <w:rsid w:val="00336D96"/>
    <w:rsid w:val="00336DFC"/>
    <w:rsid w:val="00337007"/>
    <w:rsid w:val="00337230"/>
    <w:rsid w:val="003377D0"/>
    <w:rsid w:val="00337D75"/>
    <w:rsid w:val="00340020"/>
    <w:rsid w:val="0034028D"/>
    <w:rsid w:val="00340AFD"/>
    <w:rsid w:val="00341162"/>
    <w:rsid w:val="00341866"/>
    <w:rsid w:val="00341DAF"/>
    <w:rsid w:val="00342181"/>
    <w:rsid w:val="00342B37"/>
    <w:rsid w:val="00343560"/>
    <w:rsid w:val="00343A20"/>
    <w:rsid w:val="0034402B"/>
    <w:rsid w:val="0034449E"/>
    <w:rsid w:val="003449F4"/>
    <w:rsid w:val="00344D46"/>
    <w:rsid w:val="00345337"/>
    <w:rsid w:val="003465A5"/>
    <w:rsid w:val="00346817"/>
    <w:rsid w:val="003471D8"/>
    <w:rsid w:val="00347440"/>
    <w:rsid w:val="003475EA"/>
    <w:rsid w:val="00347A27"/>
    <w:rsid w:val="00347CD4"/>
    <w:rsid w:val="00347E2E"/>
    <w:rsid w:val="00350A55"/>
    <w:rsid w:val="00350DF8"/>
    <w:rsid w:val="00351A8A"/>
    <w:rsid w:val="0035266A"/>
    <w:rsid w:val="0035279C"/>
    <w:rsid w:val="003535D2"/>
    <w:rsid w:val="0035384D"/>
    <w:rsid w:val="00353C0B"/>
    <w:rsid w:val="00354472"/>
    <w:rsid w:val="00354AE4"/>
    <w:rsid w:val="00354B0A"/>
    <w:rsid w:val="0035551B"/>
    <w:rsid w:val="003555ED"/>
    <w:rsid w:val="00355911"/>
    <w:rsid w:val="00355BFC"/>
    <w:rsid w:val="003560EF"/>
    <w:rsid w:val="0035636B"/>
    <w:rsid w:val="0035636C"/>
    <w:rsid w:val="003564CC"/>
    <w:rsid w:val="00357424"/>
    <w:rsid w:val="00357BE9"/>
    <w:rsid w:val="0036004C"/>
    <w:rsid w:val="003601A2"/>
    <w:rsid w:val="003613EE"/>
    <w:rsid w:val="0036174F"/>
    <w:rsid w:val="00361789"/>
    <w:rsid w:val="0036196D"/>
    <w:rsid w:val="00361A59"/>
    <w:rsid w:val="00361F9E"/>
    <w:rsid w:val="00362136"/>
    <w:rsid w:val="003627BD"/>
    <w:rsid w:val="00362997"/>
    <w:rsid w:val="00362B7F"/>
    <w:rsid w:val="00362C59"/>
    <w:rsid w:val="00363040"/>
    <w:rsid w:val="003630B7"/>
    <w:rsid w:val="00363786"/>
    <w:rsid w:val="003638A4"/>
    <w:rsid w:val="003639BF"/>
    <w:rsid w:val="00363E41"/>
    <w:rsid w:val="00363FD2"/>
    <w:rsid w:val="00364653"/>
    <w:rsid w:val="0036572E"/>
    <w:rsid w:val="0036614A"/>
    <w:rsid w:val="00366168"/>
    <w:rsid w:val="003663D9"/>
    <w:rsid w:val="003666BF"/>
    <w:rsid w:val="00366707"/>
    <w:rsid w:val="00366B3B"/>
    <w:rsid w:val="00366FA9"/>
    <w:rsid w:val="00367B19"/>
    <w:rsid w:val="00367E49"/>
    <w:rsid w:val="003700E6"/>
    <w:rsid w:val="0037017C"/>
    <w:rsid w:val="00370490"/>
    <w:rsid w:val="00371C86"/>
    <w:rsid w:val="00371EB4"/>
    <w:rsid w:val="0037236C"/>
    <w:rsid w:val="003729DE"/>
    <w:rsid w:val="00372BBD"/>
    <w:rsid w:val="00372EA2"/>
    <w:rsid w:val="003735D3"/>
    <w:rsid w:val="0037386D"/>
    <w:rsid w:val="00373956"/>
    <w:rsid w:val="00374153"/>
    <w:rsid w:val="00374671"/>
    <w:rsid w:val="003750E0"/>
    <w:rsid w:val="00375AF1"/>
    <w:rsid w:val="00375C2F"/>
    <w:rsid w:val="00375FC5"/>
    <w:rsid w:val="003768DC"/>
    <w:rsid w:val="003769BA"/>
    <w:rsid w:val="00377871"/>
    <w:rsid w:val="003778B2"/>
    <w:rsid w:val="00377E58"/>
    <w:rsid w:val="003805E3"/>
    <w:rsid w:val="00380618"/>
    <w:rsid w:val="0038062E"/>
    <w:rsid w:val="003806D7"/>
    <w:rsid w:val="003807F7"/>
    <w:rsid w:val="00381610"/>
    <w:rsid w:val="0038166B"/>
    <w:rsid w:val="00381C9E"/>
    <w:rsid w:val="00381CA8"/>
    <w:rsid w:val="00382106"/>
    <w:rsid w:val="00382657"/>
    <w:rsid w:val="00382708"/>
    <w:rsid w:val="00382B82"/>
    <w:rsid w:val="003844BF"/>
    <w:rsid w:val="00384566"/>
    <w:rsid w:val="003854D5"/>
    <w:rsid w:val="0038552A"/>
    <w:rsid w:val="003859EA"/>
    <w:rsid w:val="0038709E"/>
    <w:rsid w:val="00387978"/>
    <w:rsid w:val="00387D30"/>
    <w:rsid w:val="0039168C"/>
    <w:rsid w:val="00391753"/>
    <w:rsid w:val="00391C7F"/>
    <w:rsid w:val="00392454"/>
    <w:rsid w:val="00392C85"/>
    <w:rsid w:val="00392FD8"/>
    <w:rsid w:val="00393E11"/>
    <w:rsid w:val="003942F4"/>
    <w:rsid w:val="00394475"/>
    <w:rsid w:val="0039517A"/>
    <w:rsid w:val="003951DB"/>
    <w:rsid w:val="003954FE"/>
    <w:rsid w:val="00395B51"/>
    <w:rsid w:val="00396796"/>
    <w:rsid w:val="00396D9B"/>
    <w:rsid w:val="00396EC6"/>
    <w:rsid w:val="003970BA"/>
    <w:rsid w:val="0039746C"/>
    <w:rsid w:val="00397DC6"/>
    <w:rsid w:val="003A0E82"/>
    <w:rsid w:val="003A0FAC"/>
    <w:rsid w:val="003A184D"/>
    <w:rsid w:val="003A1FB7"/>
    <w:rsid w:val="003A2773"/>
    <w:rsid w:val="003A371E"/>
    <w:rsid w:val="003A3957"/>
    <w:rsid w:val="003A3E29"/>
    <w:rsid w:val="003A439B"/>
    <w:rsid w:val="003A462A"/>
    <w:rsid w:val="003A595F"/>
    <w:rsid w:val="003A5EEC"/>
    <w:rsid w:val="003A6B7A"/>
    <w:rsid w:val="003A748F"/>
    <w:rsid w:val="003A79AE"/>
    <w:rsid w:val="003A7CA3"/>
    <w:rsid w:val="003B00B6"/>
    <w:rsid w:val="003B01C4"/>
    <w:rsid w:val="003B0BB0"/>
    <w:rsid w:val="003B11EE"/>
    <w:rsid w:val="003B15F8"/>
    <w:rsid w:val="003B166F"/>
    <w:rsid w:val="003B1B60"/>
    <w:rsid w:val="003B1F47"/>
    <w:rsid w:val="003B207E"/>
    <w:rsid w:val="003B230B"/>
    <w:rsid w:val="003B23BC"/>
    <w:rsid w:val="003B28BA"/>
    <w:rsid w:val="003B28F6"/>
    <w:rsid w:val="003B2DB5"/>
    <w:rsid w:val="003B2F05"/>
    <w:rsid w:val="003B3966"/>
    <w:rsid w:val="003B39B7"/>
    <w:rsid w:val="003B40E7"/>
    <w:rsid w:val="003B4754"/>
    <w:rsid w:val="003B4EB0"/>
    <w:rsid w:val="003B5094"/>
    <w:rsid w:val="003B5310"/>
    <w:rsid w:val="003B552F"/>
    <w:rsid w:val="003B5F6A"/>
    <w:rsid w:val="003B6B23"/>
    <w:rsid w:val="003B6B7F"/>
    <w:rsid w:val="003B7820"/>
    <w:rsid w:val="003C01A4"/>
    <w:rsid w:val="003C0219"/>
    <w:rsid w:val="003C0941"/>
    <w:rsid w:val="003C0C12"/>
    <w:rsid w:val="003C0E6B"/>
    <w:rsid w:val="003C149F"/>
    <w:rsid w:val="003C16EE"/>
    <w:rsid w:val="003C1C87"/>
    <w:rsid w:val="003C1D4D"/>
    <w:rsid w:val="003C2097"/>
    <w:rsid w:val="003C2401"/>
    <w:rsid w:val="003C2927"/>
    <w:rsid w:val="003C2C85"/>
    <w:rsid w:val="003C2F61"/>
    <w:rsid w:val="003C345E"/>
    <w:rsid w:val="003C4409"/>
    <w:rsid w:val="003C4594"/>
    <w:rsid w:val="003C4997"/>
    <w:rsid w:val="003C4DA5"/>
    <w:rsid w:val="003C502A"/>
    <w:rsid w:val="003C5206"/>
    <w:rsid w:val="003C5666"/>
    <w:rsid w:val="003C58BA"/>
    <w:rsid w:val="003C5B34"/>
    <w:rsid w:val="003C60CC"/>
    <w:rsid w:val="003C64F4"/>
    <w:rsid w:val="003C6D4E"/>
    <w:rsid w:val="003C724B"/>
    <w:rsid w:val="003C73DB"/>
    <w:rsid w:val="003D0185"/>
    <w:rsid w:val="003D02CB"/>
    <w:rsid w:val="003D0382"/>
    <w:rsid w:val="003D069C"/>
    <w:rsid w:val="003D0863"/>
    <w:rsid w:val="003D0AA6"/>
    <w:rsid w:val="003D18F6"/>
    <w:rsid w:val="003D191E"/>
    <w:rsid w:val="003D1A19"/>
    <w:rsid w:val="003D2027"/>
    <w:rsid w:val="003D22A5"/>
    <w:rsid w:val="003D23A4"/>
    <w:rsid w:val="003D3414"/>
    <w:rsid w:val="003D3426"/>
    <w:rsid w:val="003D3654"/>
    <w:rsid w:val="003D3721"/>
    <w:rsid w:val="003D413A"/>
    <w:rsid w:val="003D6722"/>
    <w:rsid w:val="003D7428"/>
    <w:rsid w:val="003D77F2"/>
    <w:rsid w:val="003D7871"/>
    <w:rsid w:val="003D78CC"/>
    <w:rsid w:val="003D7D01"/>
    <w:rsid w:val="003D7ED8"/>
    <w:rsid w:val="003E0003"/>
    <w:rsid w:val="003E0099"/>
    <w:rsid w:val="003E08C7"/>
    <w:rsid w:val="003E0C8A"/>
    <w:rsid w:val="003E122B"/>
    <w:rsid w:val="003E1427"/>
    <w:rsid w:val="003E162D"/>
    <w:rsid w:val="003E1A72"/>
    <w:rsid w:val="003E27B8"/>
    <w:rsid w:val="003E2880"/>
    <w:rsid w:val="003E28FB"/>
    <w:rsid w:val="003E2A00"/>
    <w:rsid w:val="003E312C"/>
    <w:rsid w:val="003E382C"/>
    <w:rsid w:val="003E3D00"/>
    <w:rsid w:val="003E4487"/>
    <w:rsid w:val="003E4531"/>
    <w:rsid w:val="003E4771"/>
    <w:rsid w:val="003E484E"/>
    <w:rsid w:val="003E52E3"/>
    <w:rsid w:val="003E541C"/>
    <w:rsid w:val="003E54A8"/>
    <w:rsid w:val="003E5833"/>
    <w:rsid w:val="003E5DA8"/>
    <w:rsid w:val="003E6E2C"/>
    <w:rsid w:val="003E7109"/>
    <w:rsid w:val="003E77DC"/>
    <w:rsid w:val="003E7BC1"/>
    <w:rsid w:val="003F0453"/>
    <w:rsid w:val="003F0C9F"/>
    <w:rsid w:val="003F144A"/>
    <w:rsid w:val="003F1B02"/>
    <w:rsid w:val="003F1EFE"/>
    <w:rsid w:val="003F2240"/>
    <w:rsid w:val="003F2460"/>
    <w:rsid w:val="003F2E7B"/>
    <w:rsid w:val="003F3CD5"/>
    <w:rsid w:val="003F4473"/>
    <w:rsid w:val="003F4CF5"/>
    <w:rsid w:val="003F4E31"/>
    <w:rsid w:val="003F4F09"/>
    <w:rsid w:val="003F51EE"/>
    <w:rsid w:val="003F574E"/>
    <w:rsid w:val="003F60D6"/>
    <w:rsid w:val="003F68E9"/>
    <w:rsid w:val="003F728C"/>
    <w:rsid w:val="003F7E15"/>
    <w:rsid w:val="003F7FDA"/>
    <w:rsid w:val="00400E65"/>
    <w:rsid w:val="004013AD"/>
    <w:rsid w:val="00401BCF"/>
    <w:rsid w:val="00401E20"/>
    <w:rsid w:val="004021C0"/>
    <w:rsid w:val="004024F9"/>
    <w:rsid w:val="0040268F"/>
    <w:rsid w:val="004028CE"/>
    <w:rsid w:val="0040313D"/>
    <w:rsid w:val="004043FA"/>
    <w:rsid w:val="00404970"/>
    <w:rsid w:val="00405181"/>
    <w:rsid w:val="0040530B"/>
    <w:rsid w:val="0040567F"/>
    <w:rsid w:val="00405727"/>
    <w:rsid w:val="00405812"/>
    <w:rsid w:val="00405873"/>
    <w:rsid w:val="00405F09"/>
    <w:rsid w:val="004066F4"/>
    <w:rsid w:val="00406706"/>
    <w:rsid w:val="00406A32"/>
    <w:rsid w:val="0040760B"/>
    <w:rsid w:val="00407BCE"/>
    <w:rsid w:val="00410117"/>
    <w:rsid w:val="00410C32"/>
    <w:rsid w:val="00411237"/>
    <w:rsid w:val="00411557"/>
    <w:rsid w:val="00411994"/>
    <w:rsid w:val="00411D74"/>
    <w:rsid w:val="00411DDE"/>
    <w:rsid w:val="00411F84"/>
    <w:rsid w:val="00412069"/>
    <w:rsid w:val="004121A1"/>
    <w:rsid w:val="00412477"/>
    <w:rsid w:val="00412570"/>
    <w:rsid w:val="004127A2"/>
    <w:rsid w:val="0041280A"/>
    <w:rsid w:val="00412A9D"/>
    <w:rsid w:val="00412CB1"/>
    <w:rsid w:val="004133A5"/>
    <w:rsid w:val="00413D45"/>
    <w:rsid w:val="00414197"/>
    <w:rsid w:val="004144D7"/>
    <w:rsid w:val="00414D68"/>
    <w:rsid w:val="00414FD9"/>
    <w:rsid w:val="0041503D"/>
    <w:rsid w:val="00415773"/>
    <w:rsid w:val="00415CAE"/>
    <w:rsid w:val="00415EE7"/>
    <w:rsid w:val="00415FD6"/>
    <w:rsid w:val="004160FA"/>
    <w:rsid w:val="0041669E"/>
    <w:rsid w:val="00416ACA"/>
    <w:rsid w:val="00416C56"/>
    <w:rsid w:val="00417294"/>
    <w:rsid w:val="00417416"/>
    <w:rsid w:val="00417419"/>
    <w:rsid w:val="004176B8"/>
    <w:rsid w:val="00417B99"/>
    <w:rsid w:val="00417CE0"/>
    <w:rsid w:val="00420474"/>
    <w:rsid w:val="004209D5"/>
    <w:rsid w:val="00420FAF"/>
    <w:rsid w:val="00421184"/>
    <w:rsid w:val="004212C1"/>
    <w:rsid w:val="004214B7"/>
    <w:rsid w:val="00421510"/>
    <w:rsid w:val="00421892"/>
    <w:rsid w:val="00421FB5"/>
    <w:rsid w:val="004226ED"/>
    <w:rsid w:val="00422775"/>
    <w:rsid w:val="00422AF4"/>
    <w:rsid w:val="004235F4"/>
    <w:rsid w:val="004236C9"/>
    <w:rsid w:val="00423CF3"/>
    <w:rsid w:val="00423E18"/>
    <w:rsid w:val="004245E4"/>
    <w:rsid w:val="00424B7C"/>
    <w:rsid w:val="00424BE4"/>
    <w:rsid w:val="0042500C"/>
    <w:rsid w:val="00425514"/>
    <w:rsid w:val="004256BD"/>
    <w:rsid w:val="00425863"/>
    <w:rsid w:val="00425D02"/>
    <w:rsid w:val="00425EDC"/>
    <w:rsid w:val="00426C3E"/>
    <w:rsid w:val="00426CF3"/>
    <w:rsid w:val="004275CD"/>
    <w:rsid w:val="00427E74"/>
    <w:rsid w:val="00427FEB"/>
    <w:rsid w:val="00427FF2"/>
    <w:rsid w:val="004305C0"/>
    <w:rsid w:val="00430B20"/>
    <w:rsid w:val="00430B6C"/>
    <w:rsid w:val="0043227C"/>
    <w:rsid w:val="004330B1"/>
    <w:rsid w:val="004335C0"/>
    <w:rsid w:val="00433B34"/>
    <w:rsid w:val="004340EC"/>
    <w:rsid w:val="00435121"/>
    <w:rsid w:val="00435715"/>
    <w:rsid w:val="0043571B"/>
    <w:rsid w:val="00435EE0"/>
    <w:rsid w:val="00435F29"/>
    <w:rsid w:val="0043610C"/>
    <w:rsid w:val="004366FF"/>
    <w:rsid w:val="004371D4"/>
    <w:rsid w:val="004373A3"/>
    <w:rsid w:val="00437D83"/>
    <w:rsid w:val="004401DD"/>
    <w:rsid w:val="00440344"/>
    <w:rsid w:val="00441264"/>
    <w:rsid w:val="00441B0F"/>
    <w:rsid w:val="00441F06"/>
    <w:rsid w:val="004422D5"/>
    <w:rsid w:val="004425C6"/>
    <w:rsid w:val="00443CC7"/>
    <w:rsid w:val="00443D5D"/>
    <w:rsid w:val="00445CBA"/>
    <w:rsid w:val="004463CB"/>
    <w:rsid w:val="004466F7"/>
    <w:rsid w:val="00446858"/>
    <w:rsid w:val="00447304"/>
    <w:rsid w:val="004476F6"/>
    <w:rsid w:val="00447CDD"/>
    <w:rsid w:val="00450127"/>
    <w:rsid w:val="0045075F"/>
    <w:rsid w:val="004508E0"/>
    <w:rsid w:val="004516AD"/>
    <w:rsid w:val="00451E84"/>
    <w:rsid w:val="00451EA3"/>
    <w:rsid w:val="00451F01"/>
    <w:rsid w:val="00451F2B"/>
    <w:rsid w:val="00454660"/>
    <w:rsid w:val="004546A7"/>
    <w:rsid w:val="00454831"/>
    <w:rsid w:val="004548DF"/>
    <w:rsid w:val="00456889"/>
    <w:rsid w:val="00456CC0"/>
    <w:rsid w:val="00457933"/>
    <w:rsid w:val="00457B9D"/>
    <w:rsid w:val="00457C78"/>
    <w:rsid w:val="0046068D"/>
    <w:rsid w:val="00460735"/>
    <w:rsid w:val="00460AD5"/>
    <w:rsid w:val="00460EB8"/>
    <w:rsid w:val="00461090"/>
    <w:rsid w:val="00461991"/>
    <w:rsid w:val="00461ACB"/>
    <w:rsid w:val="00461C43"/>
    <w:rsid w:val="00462125"/>
    <w:rsid w:val="00463216"/>
    <w:rsid w:val="0046334D"/>
    <w:rsid w:val="00463911"/>
    <w:rsid w:val="00463C95"/>
    <w:rsid w:val="00463E1C"/>
    <w:rsid w:val="00464052"/>
    <w:rsid w:val="00465153"/>
    <w:rsid w:val="00465602"/>
    <w:rsid w:val="004656A4"/>
    <w:rsid w:val="00466A4A"/>
    <w:rsid w:val="00466AFD"/>
    <w:rsid w:val="00470696"/>
    <w:rsid w:val="004713A5"/>
    <w:rsid w:val="0047162F"/>
    <w:rsid w:val="00472177"/>
    <w:rsid w:val="00472234"/>
    <w:rsid w:val="004724C9"/>
    <w:rsid w:val="00472585"/>
    <w:rsid w:val="00472EAC"/>
    <w:rsid w:val="00474130"/>
    <w:rsid w:val="00474EDD"/>
    <w:rsid w:val="00475A6C"/>
    <w:rsid w:val="004764AF"/>
    <w:rsid w:val="00476D04"/>
    <w:rsid w:val="00476F58"/>
    <w:rsid w:val="0047775E"/>
    <w:rsid w:val="00477AAE"/>
    <w:rsid w:val="00477AF6"/>
    <w:rsid w:val="00477B3B"/>
    <w:rsid w:val="00477BCB"/>
    <w:rsid w:val="004801A7"/>
    <w:rsid w:val="00480E47"/>
    <w:rsid w:val="00481666"/>
    <w:rsid w:val="0048181B"/>
    <w:rsid w:val="00481F2B"/>
    <w:rsid w:val="004820C5"/>
    <w:rsid w:val="00482198"/>
    <w:rsid w:val="004823D8"/>
    <w:rsid w:val="004826DB"/>
    <w:rsid w:val="00482F20"/>
    <w:rsid w:val="00483196"/>
    <w:rsid w:val="0048340F"/>
    <w:rsid w:val="004841C9"/>
    <w:rsid w:val="0048423C"/>
    <w:rsid w:val="00484449"/>
    <w:rsid w:val="004852CE"/>
    <w:rsid w:val="0048540C"/>
    <w:rsid w:val="004857DA"/>
    <w:rsid w:val="00485F92"/>
    <w:rsid w:val="004860BD"/>
    <w:rsid w:val="004866E1"/>
    <w:rsid w:val="00486C72"/>
    <w:rsid w:val="004870CE"/>
    <w:rsid w:val="00487C04"/>
    <w:rsid w:val="00487D3A"/>
    <w:rsid w:val="00490954"/>
    <w:rsid w:val="0049102F"/>
    <w:rsid w:val="0049277A"/>
    <w:rsid w:val="00492B38"/>
    <w:rsid w:val="00492F73"/>
    <w:rsid w:val="00492FE4"/>
    <w:rsid w:val="00493035"/>
    <w:rsid w:val="0049330F"/>
    <w:rsid w:val="00493321"/>
    <w:rsid w:val="004936DE"/>
    <w:rsid w:val="004949B0"/>
    <w:rsid w:val="00494A50"/>
    <w:rsid w:val="0049544E"/>
    <w:rsid w:val="00495670"/>
    <w:rsid w:val="0049567B"/>
    <w:rsid w:val="0049604B"/>
    <w:rsid w:val="00496636"/>
    <w:rsid w:val="00496666"/>
    <w:rsid w:val="00496AC9"/>
    <w:rsid w:val="004A040E"/>
    <w:rsid w:val="004A042D"/>
    <w:rsid w:val="004A0831"/>
    <w:rsid w:val="004A11E0"/>
    <w:rsid w:val="004A1953"/>
    <w:rsid w:val="004A1FC5"/>
    <w:rsid w:val="004A2158"/>
    <w:rsid w:val="004A2639"/>
    <w:rsid w:val="004A29A5"/>
    <w:rsid w:val="004A3225"/>
    <w:rsid w:val="004A374A"/>
    <w:rsid w:val="004A395B"/>
    <w:rsid w:val="004A3C59"/>
    <w:rsid w:val="004A3FE2"/>
    <w:rsid w:val="004A4195"/>
    <w:rsid w:val="004A480D"/>
    <w:rsid w:val="004A4D76"/>
    <w:rsid w:val="004A53C2"/>
    <w:rsid w:val="004A5851"/>
    <w:rsid w:val="004A5A91"/>
    <w:rsid w:val="004A5B0F"/>
    <w:rsid w:val="004A5CF1"/>
    <w:rsid w:val="004A66E0"/>
    <w:rsid w:val="004A7450"/>
    <w:rsid w:val="004A7AAE"/>
    <w:rsid w:val="004A7D49"/>
    <w:rsid w:val="004A7E52"/>
    <w:rsid w:val="004A7F21"/>
    <w:rsid w:val="004B08DB"/>
    <w:rsid w:val="004B1422"/>
    <w:rsid w:val="004B1DF2"/>
    <w:rsid w:val="004B24EB"/>
    <w:rsid w:val="004B29AC"/>
    <w:rsid w:val="004B3C8B"/>
    <w:rsid w:val="004B44A9"/>
    <w:rsid w:val="004B4509"/>
    <w:rsid w:val="004B452A"/>
    <w:rsid w:val="004B4871"/>
    <w:rsid w:val="004B4ADF"/>
    <w:rsid w:val="004B4C00"/>
    <w:rsid w:val="004B4E06"/>
    <w:rsid w:val="004B5493"/>
    <w:rsid w:val="004B5914"/>
    <w:rsid w:val="004B6640"/>
    <w:rsid w:val="004B6C77"/>
    <w:rsid w:val="004B6D0A"/>
    <w:rsid w:val="004B6DA4"/>
    <w:rsid w:val="004B794C"/>
    <w:rsid w:val="004B7995"/>
    <w:rsid w:val="004C02B3"/>
    <w:rsid w:val="004C098E"/>
    <w:rsid w:val="004C0BBE"/>
    <w:rsid w:val="004C0E2F"/>
    <w:rsid w:val="004C1705"/>
    <w:rsid w:val="004C19CF"/>
    <w:rsid w:val="004C1D72"/>
    <w:rsid w:val="004C222E"/>
    <w:rsid w:val="004C2561"/>
    <w:rsid w:val="004C25B4"/>
    <w:rsid w:val="004C2806"/>
    <w:rsid w:val="004C30E9"/>
    <w:rsid w:val="004C3A7A"/>
    <w:rsid w:val="004C3ADD"/>
    <w:rsid w:val="004C428E"/>
    <w:rsid w:val="004C441A"/>
    <w:rsid w:val="004C4775"/>
    <w:rsid w:val="004C483D"/>
    <w:rsid w:val="004C48A9"/>
    <w:rsid w:val="004C49B3"/>
    <w:rsid w:val="004C4D05"/>
    <w:rsid w:val="004C4FF6"/>
    <w:rsid w:val="004C56E1"/>
    <w:rsid w:val="004C590B"/>
    <w:rsid w:val="004C6017"/>
    <w:rsid w:val="004C63C7"/>
    <w:rsid w:val="004C6D39"/>
    <w:rsid w:val="004C6D98"/>
    <w:rsid w:val="004C7217"/>
    <w:rsid w:val="004C7743"/>
    <w:rsid w:val="004C77A7"/>
    <w:rsid w:val="004C7AEC"/>
    <w:rsid w:val="004D039E"/>
    <w:rsid w:val="004D04A3"/>
    <w:rsid w:val="004D0A89"/>
    <w:rsid w:val="004D0C9F"/>
    <w:rsid w:val="004D15FD"/>
    <w:rsid w:val="004D1856"/>
    <w:rsid w:val="004D1A0A"/>
    <w:rsid w:val="004D2369"/>
    <w:rsid w:val="004D2485"/>
    <w:rsid w:val="004D25D5"/>
    <w:rsid w:val="004D3A57"/>
    <w:rsid w:val="004D3FC8"/>
    <w:rsid w:val="004D47FF"/>
    <w:rsid w:val="004D4D35"/>
    <w:rsid w:val="004D518F"/>
    <w:rsid w:val="004D54D7"/>
    <w:rsid w:val="004D5BB7"/>
    <w:rsid w:val="004D6053"/>
    <w:rsid w:val="004D6FA4"/>
    <w:rsid w:val="004D7C23"/>
    <w:rsid w:val="004E01C6"/>
    <w:rsid w:val="004E0212"/>
    <w:rsid w:val="004E0ADC"/>
    <w:rsid w:val="004E0FB1"/>
    <w:rsid w:val="004E1043"/>
    <w:rsid w:val="004E1DCA"/>
    <w:rsid w:val="004E21B4"/>
    <w:rsid w:val="004E22F0"/>
    <w:rsid w:val="004E252B"/>
    <w:rsid w:val="004E2861"/>
    <w:rsid w:val="004E2A85"/>
    <w:rsid w:val="004E3F72"/>
    <w:rsid w:val="004E4510"/>
    <w:rsid w:val="004E4A78"/>
    <w:rsid w:val="004E551E"/>
    <w:rsid w:val="004E584D"/>
    <w:rsid w:val="004E58F6"/>
    <w:rsid w:val="004E5E37"/>
    <w:rsid w:val="004E5E4C"/>
    <w:rsid w:val="004E5F79"/>
    <w:rsid w:val="004E5F8E"/>
    <w:rsid w:val="004E623E"/>
    <w:rsid w:val="004E6589"/>
    <w:rsid w:val="004E6CF9"/>
    <w:rsid w:val="004E7152"/>
    <w:rsid w:val="004E734E"/>
    <w:rsid w:val="004E7B92"/>
    <w:rsid w:val="004E7EC0"/>
    <w:rsid w:val="004E7F48"/>
    <w:rsid w:val="004F014E"/>
    <w:rsid w:val="004F023B"/>
    <w:rsid w:val="004F0BC6"/>
    <w:rsid w:val="004F1123"/>
    <w:rsid w:val="004F12D3"/>
    <w:rsid w:val="004F1715"/>
    <w:rsid w:val="004F17DA"/>
    <w:rsid w:val="004F1ECD"/>
    <w:rsid w:val="004F355B"/>
    <w:rsid w:val="004F3A2F"/>
    <w:rsid w:val="004F3BD2"/>
    <w:rsid w:val="004F4372"/>
    <w:rsid w:val="004F43E0"/>
    <w:rsid w:val="004F45EB"/>
    <w:rsid w:val="004F5079"/>
    <w:rsid w:val="004F5132"/>
    <w:rsid w:val="004F521B"/>
    <w:rsid w:val="004F52BB"/>
    <w:rsid w:val="004F5582"/>
    <w:rsid w:val="004F56B1"/>
    <w:rsid w:val="004F59B8"/>
    <w:rsid w:val="004F62A7"/>
    <w:rsid w:val="004F62C7"/>
    <w:rsid w:val="004F62F9"/>
    <w:rsid w:val="004F66B3"/>
    <w:rsid w:val="004F6FA7"/>
    <w:rsid w:val="004F72DA"/>
    <w:rsid w:val="004F7352"/>
    <w:rsid w:val="004F7889"/>
    <w:rsid w:val="004F7E84"/>
    <w:rsid w:val="0050015C"/>
    <w:rsid w:val="00500418"/>
    <w:rsid w:val="00500796"/>
    <w:rsid w:val="00500CCF"/>
    <w:rsid w:val="00500E62"/>
    <w:rsid w:val="005010DE"/>
    <w:rsid w:val="005011FD"/>
    <w:rsid w:val="0050164B"/>
    <w:rsid w:val="00501AA5"/>
    <w:rsid w:val="00502958"/>
    <w:rsid w:val="00502BD2"/>
    <w:rsid w:val="00502DA4"/>
    <w:rsid w:val="00503790"/>
    <w:rsid w:val="005038F3"/>
    <w:rsid w:val="00503F83"/>
    <w:rsid w:val="0050421C"/>
    <w:rsid w:val="005048FF"/>
    <w:rsid w:val="00504A9B"/>
    <w:rsid w:val="00504E9A"/>
    <w:rsid w:val="00504F83"/>
    <w:rsid w:val="005059B9"/>
    <w:rsid w:val="00505F64"/>
    <w:rsid w:val="005067F9"/>
    <w:rsid w:val="00506DCD"/>
    <w:rsid w:val="00507325"/>
    <w:rsid w:val="00507583"/>
    <w:rsid w:val="00507C56"/>
    <w:rsid w:val="00507F13"/>
    <w:rsid w:val="005109D4"/>
    <w:rsid w:val="00510C7B"/>
    <w:rsid w:val="00510CF4"/>
    <w:rsid w:val="0051160A"/>
    <w:rsid w:val="005118BA"/>
    <w:rsid w:val="00511B37"/>
    <w:rsid w:val="00511C56"/>
    <w:rsid w:val="00512385"/>
    <w:rsid w:val="00512A4D"/>
    <w:rsid w:val="00512D87"/>
    <w:rsid w:val="005130DA"/>
    <w:rsid w:val="00513DDA"/>
    <w:rsid w:val="00513E19"/>
    <w:rsid w:val="005148B4"/>
    <w:rsid w:val="00514B29"/>
    <w:rsid w:val="00514E8C"/>
    <w:rsid w:val="005152B1"/>
    <w:rsid w:val="005152F0"/>
    <w:rsid w:val="0051532D"/>
    <w:rsid w:val="00515856"/>
    <w:rsid w:val="005163E6"/>
    <w:rsid w:val="00516D23"/>
    <w:rsid w:val="005172EC"/>
    <w:rsid w:val="0051740D"/>
    <w:rsid w:val="005178CE"/>
    <w:rsid w:val="00521356"/>
    <w:rsid w:val="00521CAB"/>
    <w:rsid w:val="00521DFB"/>
    <w:rsid w:val="005224EF"/>
    <w:rsid w:val="00522654"/>
    <w:rsid w:val="00522835"/>
    <w:rsid w:val="0052293D"/>
    <w:rsid w:val="00522AF4"/>
    <w:rsid w:val="00523499"/>
    <w:rsid w:val="00523BC7"/>
    <w:rsid w:val="00523C08"/>
    <w:rsid w:val="00523C10"/>
    <w:rsid w:val="00523E23"/>
    <w:rsid w:val="005245D5"/>
    <w:rsid w:val="005247FE"/>
    <w:rsid w:val="00524889"/>
    <w:rsid w:val="00524EED"/>
    <w:rsid w:val="0052575D"/>
    <w:rsid w:val="005259FC"/>
    <w:rsid w:val="00525A53"/>
    <w:rsid w:val="005260F1"/>
    <w:rsid w:val="00526569"/>
    <w:rsid w:val="00526726"/>
    <w:rsid w:val="00526F91"/>
    <w:rsid w:val="00527256"/>
    <w:rsid w:val="00527934"/>
    <w:rsid w:val="00527B57"/>
    <w:rsid w:val="00527C8D"/>
    <w:rsid w:val="00527C9C"/>
    <w:rsid w:val="005308D1"/>
    <w:rsid w:val="00530AC4"/>
    <w:rsid w:val="00530CC6"/>
    <w:rsid w:val="00531F7B"/>
    <w:rsid w:val="00532064"/>
    <w:rsid w:val="00532451"/>
    <w:rsid w:val="0053268A"/>
    <w:rsid w:val="0053309E"/>
    <w:rsid w:val="00533169"/>
    <w:rsid w:val="00533194"/>
    <w:rsid w:val="005332C8"/>
    <w:rsid w:val="00534021"/>
    <w:rsid w:val="0053442D"/>
    <w:rsid w:val="0053464E"/>
    <w:rsid w:val="00534CBD"/>
    <w:rsid w:val="005352C8"/>
    <w:rsid w:val="005354C1"/>
    <w:rsid w:val="00535F99"/>
    <w:rsid w:val="005361DE"/>
    <w:rsid w:val="00536356"/>
    <w:rsid w:val="00536CBB"/>
    <w:rsid w:val="00536DDD"/>
    <w:rsid w:val="00537033"/>
    <w:rsid w:val="00537D97"/>
    <w:rsid w:val="00540A37"/>
    <w:rsid w:val="00540B49"/>
    <w:rsid w:val="005418DB"/>
    <w:rsid w:val="0054230B"/>
    <w:rsid w:val="00542967"/>
    <w:rsid w:val="005434EA"/>
    <w:rsid w:val="0054351E"/>
    <w:rsid w:val="00543A04"/>
    <w:rsid w:val="00544ABA"/>
    <w:rsid w:val="00545D55"/>
    <w:rsid w:val="005461AB"/>
    <w:rsid w:val="00546C6A"/>
    <w:rsid w:val="00546FBA"/>
    <w:rsid w:val="00547F04"/>
    <w:rsid w:val="00550924"/>
    <w:rsid w:val="00550D63"/>
    <w:rsid w:val="00550EF1"/>
    <w:rsid w:val="00551075"/>
    <w:rsid w:val="005513C8"/>
    <w:rsid w:val="00551FE0"/>
    <w:rsid w:val="0055236E"/>
    <w:rsid w:val="0055352C"/>
    <w:rsid w:val="005538A6"/>
    <w:rsid w:val="00554E09"/>
    <w:rsid w:val="00554F94"/>
    <w:rsid w:val="00555161"/>
    <w:rsid w:val="00555A59"/>
    <w:rsid w:val="00555DE6"/>
    <w:rsid w:val="00555EB3"/>
    <w:rsid w:val="005567F6"/>
    <w:rsid w:val="00556E29"/>
    <w:rsid w:val="00557474"/>
    <w:rsid w:val="00557DAA"/>
    <w:rsid w:val="00557DAD"/>
    <w:rsid w:val="00561138"/>
    <w:rsid w:val="00561699"/>
    <w:rsid w:val="0056187E"/>
    <w:rsid w:val="0056194F"/>
    <w:rsid w:val="005619E1"/>
    <w:rsid w:val="00562629"/>
    <w:rsid w:val="005628FE"/>
    <w:rsid w:val="0056364B"/>
    <w:rsid w:val="005637AE"/>
    <w:rsid w:val="00563D49"/>
    <w:rsid w:val="00564191"/>
    <w:rsid w:val="00564557"/>
    <w:rsid w:val="0056458C"/>
    <w:rsid w:val="00564628"/>
    <w:rsid w:val="005648B9"/>
    <w:rsid w:val="00564A3C"/>
    <w:rsid w:val="00564F82"/>
    <w:rsid w:val="00564FF6"/>
    <w:rsid w:val="005653AF"/>
    <w:rsid w:val="00565501"/>
    <w:rsid w:val="00565523"/>
    <w:rsid w:val="00565755"/>
    <w:rsid w:val="0056601E"/>
    <w:rsid w:val="00566406"/>
    <w:rsid w:val="005664A6"/>
    <w:rsid w:val="00566538"/>
    <w:rsid w:val="0056725A"/>
    <w:rsid w:val="0056741F"/>
    <w:rsid w:val="00567647"/>
    <w:rsid w:val="0056781B"/>
    <w:rsid w:val="00567BE2"/>
    <w:rsid w:val="00570102"/>
    <w:rsid w:val="00570505"/>
    <w:rsid w:val="005712E6"/>
    <w:rsid w:val="00572942"/>
    <w:rsid w:val="005730DB"/>
    <w:rsid w:val="00573251"/>
    <w:rsid w:val="005733A8"/>
    <w:rsid w:val="005733DF"/>
    <w:rsid w:val="005734F9"/>
    <w:rsid w:val="005736EE"/>
    <w:rsid w:val="00573B5B"/>
    <w:rsid w:val="00573F55"/>
    <w:rsid w:val="00574070"/>
    <w:rsid w:val="005743B5"/>
    <w:rsid w:val="00575148"/>
    <w:rsid w:val="0057540E"/>
    <w:rsid w:val="005757B6"/>
    <w:rsid w:val="005761E2"/>
    <w:rsid w:val="0058000F"/>
    <w:rsid w:val="00580557"/>
    <w:rsid w:val="0058074F"/>
    <w:rsid w:val="00580A76"/>
    <w:rsid w:val="00581042"/>
    <w:rsid w:val="00581703"/>
    <w:rsid w:val="00581B15"/>
    <w:rsid w:val="005821DD"/>
    <w:rsid w:val="005833B5"/>
    <w:rsid w:val="00583908"/>
    <w:rsid w:val="00583AB6"/>
    <w:rsid w:val="00583C9C"/>
    <w:rsid w:val="00584757"/>
    <w:rsid w:val="00584E21"/>
    <w:rsid w:val="00585194"/>
    <w:rsid w:val="0058608B"/>
    <w:rsid w:val="005863C1"/>
    <w:rsid w:val="0058654D"/>
    <w:rsid w:val="00586786"/>
    <w:rsid w:val="005873C4"/>
    <w:rsid w:val="005875F2"/>
    <w:rsid w:val="00587729"/>
    <w:rsid w:val="00587886"/>
    <w:rsid w:val="00587A66"/>
    <w:rsid w:val="00590147"/>
    <w:rsid w:val="00590BD1"/>
    <w:rsid w:val="00590D26"/>
    <w:rsid w:val="00591276"/>
    <w:rsid w:val="005912E6"/>
    <w:rsid w:val="00591490"/>
    <w:rsid w:val="0059151A"/>
    <w:rsid w:val="005916C9"/>
    <w:rsid w:val="00591C7E"/>
    <w:rsid w:val="00591DCF"/>
    <w:rsid w:val="005929B4"/>
    <w:rsid w:val="00592A3C"/>
    <w:rsid w:val="0059367F"/>
    <w:rsid w:val="00593720"/>
    <w:rsid w:val="00593909"/>
    <w:rsid w:val="00593A71"/>
    <w:rsid w:val="005941E1"/>
    <w:rsid w:val="005943E2"/>
    <w:rsid w:val="005946E1"/>
    <w:rsid w:val="00594B8A"/>
    <w:rsid w:val="00595009"/>
    <w:rsid w:val="005954B7"/>
    <w:rsid w:val="00595A05"/>
    <w:rsid w:val="00595F17"/>
    <w:rsid w:val="00595F3D"/>
    <w:rsid w:val="00595F89"/>
    <w:rsid w:val="005960C7"/>
    <w:rsid w:val="005963FB"/>
    <w:rsid w:val="00596873"/>
    <w:rsid w:val="00596BB3"/>
    <w:rsid w:val="00596BD4"/>
    <w:rsid w:val="00596FA8"/>
    <w:rsid w:val="005971A7"/>
    <w:rsid w:val="00597310"/>
    <w:rsid w:val="005977AB"/>
    <w:rsid w:val="005A01C5"/>
    <w:rsid w:val="005A0532"/>
    <w:rsid w:val="005A071C"/>
    <w:rsid w:val="005A07E7"/>
    <w:rsid w:val="005A0A57"/>
    <w:rsid w:val="005A0B9F"/>
    <w:rsid w:val="005A0DBB"/>
    <w:rsid w:val="005A0EBD"/>
    <w:rsid w:val="005A1246"/>
    <w:rsid w:val="005A1270"/>
    <w:rsid w:val="005A1295"/>
    <w:rsid w:val="005A1FBF"/>
    <w:rsid w:val="005A1FD5"/>
    <w:rsid w:val="005A25CA"/>
    <w:rsid w:val="005A29B1"/>
    <w:rsid w:val="005A2EBF"/>
    <w:rsid w:val="005A3750"/>
    <w:rsid w:val="005A380B"/>
    <w:rsid w:val="005A43D5"/>
    <w:rsid w:val="005A4890"/>
    <w:rsid w:val="005A49D4"/>
    <w:rsid w:val="005A4D7C"/>
    <w:rsid w:val="005A51C9"/>
    <w:rsid w:val="005A5462"/>
    <w:rsid w:val="005A59DA"/>
    <w:rsid w:val="005A5A96"/>
    <w:rsid w:val="005A5D7F"/>
    <w:rsid w:val="005A5DC0"/>
    <w:rsid w:val="005A65C3"/>
    <w:rsid w:val="005A6B6D"/>
    <w:rsid w:val="005A6ED5"/>
    <w:rsid w:val="005A6F0E"/>
    <w:rsid w:val="005A6F57"/>
    <w:rsid w:val="005A7235"/>
    <w:rsid w:val="005A795B"/>
    <w:rsid w:val="005A7BAF"/>
    <w:rsid w:val="005B00FD"/>
    <w:rsid w:val="005B05FA"/>
    <w:rsid w:val="005B0652"/>
    <w:rsid w:val="005B10AE"/>
    <w:rsid w:val="005B1213"/>
    <w:rsid w:val="005B1803"/>
    <w:rsid w:val="005B1B55"/>
    <w:rsid w:val="005B1DBD"/>
    <w:rsid w:val="005B26B0"/>
    <w:rsid w:val="005B3EBD"/>
    <w:rsid w:val="005B3F0C"/>
    <w:rsid w:val="005B48E8"/>
    <w:rsid w:val="005B564F"/>
    <w:rsid w:val="005B56D9"/>
    <w:rsid w:val="005B5BA3"/>
    <w:rsid w:val="005B5E62"/>
    <w:rsid w:val="005B6908"/>
    <w:rsid w:val="005B6DBE"/>
    <w:rsid w:val="005B7668"/>
    <w:rsid w:val="005B7E97"/>
    <w:rsid w:val="005B7F46"/>
    <w:rsid w:val="005C059E"/>
    <w:rsid w:val="005C07D2"/>
    <w:rsid w:val="005C09A7"/>
    <w:rsid w:val="005C0EA8"/>
    <w:rsid w:val="005C102D"/>
    <w:rsid w:val="005C132C"/>
    <w:rsid w:val="005C1742"/>
    <w:rsid w:val="005C17FB"/>
    <w:rsid w:val="005C1833"/>
    <w:rsid w:val="005C1838"/>
    <w:rsid w:val="005C18C2"/>
    <w:rsid w:val="005C2063"/>
    <w:rsid w:val="005C22F5"/>
    <w:rsid w:val="005C244F"/>
    <w:rsid w:val="005C2767"/>
    <w:rsid w:val="005C2922"/>
    <w:rsid w:val="005C2B80"/>
    <w:rsid w:val="005C2C01"/>
    <w:rsid w:val="005C2F60"/>
    <w:rsid w:val="005C323D"/>
    <w:rsid w:val="005C33F1"/>
    <w:rsid w:val="005C3772"/>
    <w:rsid w:val="005C39C3"/>
    <w:rsid w:val="005C4229"/>
    <w:rsid w:val="005C4580"/>
    <w:rsid w:val="005C5065"/>
    <w:rsid w:val="005C52F3"/>
    <w:rsid w:val="005C564C"/>
    <w:rsid w:val="005C6234"/>
    <w:rsid w:val="005C636F"/>
    <w:rsid w:val="005C64DC"/>
    <w:rsid w:val="005C6605"/>
    <w:rsid w:val="005C6CCB"/>
    <w:rsid w:val="005C71A0"/>
    <w:rsid w:val="005C7802"/>
    <w:rsid w:val="005C7B50"/>
    <w:rsid w:val="005D029E"/>
    <w:rsid w:val="005D0427"/>
    <w:rsid w:val="005D0776"/>
    <w:rsid w:val="005D07AE"/>
    <w:rsid w:val="005D08FD"/>
    <w:rsid w:val="005D0AA2"/>
    <w:rsid w:val="005D0C83"/>
    <w:rsid w:val="005D113B"/>
    <w:rsid w:val="005D14CC"/>
    <w:rsid w:val="005D1732"/>
    <w:rsid w:val="005D1A16"/>
    <w:rsid w:val="005D2D9A"/>
    <w:rsid w:val="005D3A6E"/>
    <w:rsid w:val="005D3B21"/>
    <w:rsid w:val="005D4019"/>
    <w:rsid w:val="005D41DC"/>
    <w:rsid w:val="005D460F"/>
    <w:rsid w:val="005D4631"/>
    <w:rsid w:val="005D4DC5"/>
    <w:rsid w:val="005D5442"/>
    <w:rsid w:val="005D5C22"/>
    <w:rsid w:val="005D5E6C"/>
    <w:rsid w:val="005D63A9"/>
    <w:rsid w:val="005D65AF"/>
    <w:rsid w:val="005D65D5"/>
    <w:rsid w:val="005D6C56"/>
    <w:rsid w:val="005D6CED"/>
    <w:rsid w:val="005D6F49"/>
    <w:rsid w:val="005D7E8A"/>
    <w:rsid w:val="005E06FA"/>
    <w:rsid w:val="005E11A5"/>
    <w:rsid w:val="005E13D4"/>
    <w:rsid w:val="005E1435"/>
    <w:rsid w:val="005E21F3"/>
    <w:rsid w:val="005E235C"/>
    <w:rsid w:val="005E3078"/>
    <w:rsid w:val="005E34C0"/>
    <w:rsid w:val="005E45F3"/>
    <w:rsid w:val="005E49CA"/>
    <w:rsid w:val="005E5384"/>
    <w:rsid w:val="005E5427"/>
    <w:rsid w:val="005E5428"/>
    <w:rsid w:val="005E5A7C"/>
    <w:rsid w:val="005E5C33"/>
    <w:rsid w:val="005E6976"/>
    <w:rsid w:val="005E703B"/>
    <w:rsid w:val="005E721A"/>
    <w:rsid w:val="005E74EC"/>
    <w:rsid w:val="005E7917"/>
    <w:rsid w:val="005E7AB6"/>
    <w:rsid w:val="005E7B1E"/>
    <w:rsid w:val="005E7CBC"/>
    <w:rsid w:val="005E7DB0"/>
    <w:rsid w:val="005F0979"/>
    <w:rsid w:val="005F0A62"/>
    <w:rsid w:val="005F0FA8"/>
    <w:rsid w:val="005F1282"/>
    <w:rsid w:val="005F1C5D"/>
    <w:rsid w:val="005F2317"/>
    <w:rsid w:val="005F2550"/>
    <w:rsid w:val="005F2B2D"/>
    <w:rsid w:val="005F2FD5"/>
    <w:rsid w:val="005F340A"/>
    <w:rsid w:val="005F359B"/>
    <w:rsid w:val="005F3869"/>
    <w:rsid w:val="005F3AE8"/>
    <w:rsid w:val="005F3B09"/>
    <w:rsid w:val="005F3B47"/>
    <w:rsid w:val="005F47C1"/>
    <w:rsid w:val="005F4926"/>
    <w:rsid w:val="005F4B6F"/>
    <w:rsid w:val="005F5009"/>
    <w:rsid w:val="005F5054"/>
    <w:rsid w:val="005F530F"/>
    <w:rsid w:val="005F5ABA"/>
    <w:rsid w:val="005F5CC0"/>
    <w:rsid w:val="005F5D2A"/>
    <w:rsid w:val="005F65D9"/>
    <w:rsid w:val="005F6768"/>
    <w:rsid w:val="005F6799"/>
    <w:rsid w:val="005F69CF"/>
    <w:rsid w:val="005F6E39"/>
    <w:rsid w:val="005F6E58"/>
    <w:rsid w:val="005F7031"/>
    <w:rsid w:val="005F704C"/>
    <w:rsid w:val="005F7A22"/>
    <w:rsid w:val="005F7B9D"/>
    <w:rsid w:val="00600501"/>
    <w:rsid w:val="00600B0C"/>
    <w:rsid w:val="0060233D"/>
    <w:rsid w:val="00602DFA"/>
    <w:rsid w:val="006031D1"/>
    <w:rsid w:val="006033BF"/>
    <w:rsid w:val="00603452"/>
    <w:rsid w:val="00603702"/>
    <w:rsid w:val="00603B4B"/>
    <w:rsid w:val="00603F20"/>
    <w:rsid w:val="006046A9"/>
    <w:rsid w:val="0060471B"/>
    <w:rsid w:val="00604868"/>
    <w:rsid w:val="00604F37"/>
    <w:rsid w:val="0060508A"/>
    <w:rsid w:val="0060559A"/>
    <w:rsid w:val="006055AF"/>
    <w:rsid w:val="006056E2"/>
    <w:rsid w:val="00605942"/>
    <w:rsid w:val="00605C9F"/>
    <w:rsid w:val="006068E8"/>
    <w:rsid w:val="00606ADB"/>
    <w:rsid w:val="006072DE"/>
    <w:rsid w:val="006075F4"/>
    <w:rsid w:val="006078A8"/>
    <w:rsid w:val="00607BAD"/>
    <w:rsid w:val="00607EC7"/>
    <w:rsid w:val="006102BC"/>
    <w:rsid w:val="0061048A"/>
    <w:rsid w:val="00610AE7"/>
    <w:rsid w:val="00611178"/>
    <w:rsid w:val="0061148D"/>
    <w:rsid w:val="00611D01"/>
    <w:rsid w:val="006122EC"/>
    <w:rsid w:val="006124B3"/>
    <w:rsid w:val="00612611"/>
    <w:rsid w:val="0061279A"/>
    <w:rsid w:val="00612A10"/>
    <w:rsid w:val="00613009"/>
    <w:rsid w:val="006130D0"/>
    <w:rsid w:val="006132EA"/>
    <w:rsid w:val="00613481"/>
    <w:rsid w:val="00613CA5"/>
    <w:rsid w:val="0061401C"/>
    <w:rsid w:val="0061420B"/>
    <w:rsid w:val="00614518"/>
    <w:rsid w:val="00614A59"/>
    <w:rsid w:val="00614BD4"/>
    <w:rsid w:val="00614D33"/>
    <w:rsid w:val="00614E7E"/>
    <w:rsid w:val="0061537D"/>
    <w:rsid w:val="0061537F"/>
    <w:rsid w:val="006156D7"/>
    <w:rsid w:val="00615CF1"/>
    <w:rsid w:val="00615DEA"/>
    <w:rsid w:val="006165A4"/>
    <w:rsid w:val="00616A60"/>
    <w:rsid w:val="00616D0C"/>
    <w:rsid w:val="00616EE6"/>
    <w:rsid w:val="006171FB"/>
    <w:rsid w:val="00617283"/>
    <w:rsid w:val="00617A2A"/>
    <w:rsid w:val="006206F3"/>
    <w:rsid w:val="006207F4"/>
    <w:rsid w:val="00620C67"/>
    <w:rsid w:val="00621646"/>
    <w:rsid w:val="00621803"/>
    <w:rsid w:val="00621A34"/>
    <w:rsid w:val="006220F1"/>
    <w:rsid w:val="00622E22"/>
    <w:rsid w:val="00623E46"/>
    <w:rsid w:val="00624604"/>
    <w:rsid w:val="0062469C"/>
    <w:rsid w:val="00624D2C"/>
    <w:rsid w:val="00624F7F"/>
    <w:rsid w:val="00625142"/>
    <w:rsid w:val="00625145"/>
    <w:rsid w:val="00626768"/>
    <w:rsid w:val="00626F9D"/>
    <w:rsid w:val="00627402"/>
    <w:rsid w:val="00627403"/>
    <w:rsid w:val="00627474"/>
    <w:rsid w:val="00627A61"/>
    <w:rsid w:val="00627CEA"/>
    <w:rsid w:val="00627E37"/>
    <w:rsid w:val="00630480"/>
    <w:rsid w:val="0063058E"/>
    <w:rsid w:val="006305F8"/>
    <w:rsid w:val="00630B6F"/>
    <w:rsid w:val="0063197B"/>
    <w:rsid w:val="006319D0"/>
    <w:rsid w:val="00631DA7"/>
    <w:rsid w:val="006327BB"/>
    <w:rsid w:val="00632B9C"/>
    <w:rsid w:val="00632F18"/>
    <w:rsid w:val="006332D7"/>
    <w:rsid w:val="0063333D"/>
    <w:rsid w:val="00634225"/>
    <w:rsid w:val="00635003"/>
    <w:rsid w:val="006351CE"/>
    <w:rsid w:val="0063524A"/>
    <w:rsid w:val="006352FD"/>
    <w:rsid w:val="00635B15"/>
    <w:rsid w:val="00636037"/>
    <w:rsid w:val="006362E1"/>
    <w:rsid w:val="006367DA"/>
    <w:rsid w:val="00636F62"/>
    <w:rsid w:val="006370E1"/>
    <w:rsid w:val="00637382"/>
    <w:rsid w:val="006375B2"/>
    <w:rsid w:val="006375BB"/>
    <w:rsid w:val="0064025A"/>
    <w:rsid w:val="00640285"/>
    <w:rsid w:val="006409EE"/>
    <w:rsid w:val="00640BF7"/>
    <w:rsid w:val="00640F55"/>
    <w:rsid w:val="00640FFF"/>
    <w:rsid w:val="00641761"/>
    <w:rsid w:val="006419AF"/>
    <w:rsid w:val="006425FC"/>
    <w:rsid w:val="00642631"/>
    <w:rsid w:val="00642DF5"/>
    <w:rsid w:val="0064304A"/>
    <w:rsid w:val="006433B1"/>
    <w:rsid w:val="0064380B"/>
    <w:rsid w:val="00643A4F"/>
    <w:rsid w:val="00643FF5"/>
    <w:rsid w:val="006441FD"/>
    <w:rsid w:val="00644E5A"/>
    <w:rsid w:val="00644F2C"/>
    <w:rsid w:val="00645065"/>
    <w:rsid w:val="006450DD"/>
    <w:rsid w:val="00645141"/>
    <w:rsid w:val="0064552B"/>
    <w:rsid w:val="00645AEE"/>
    <w:rsid w:val="00646428"/>
    <w:rsid w:val="00646AFD"/>
    <w:rsid w:val="0064707F"/>
    <w:rsid w:val="006471E8"/>
    <w:rsid w:val="00647B6D"/>
    <w:rsid w:val="00647E90"/>
    <w:rsid w:val="00647FA3"/>
    <w:rsid w:val="006500F7"/>
    <w:rsid w:val="00650769"/>
    <w:rsid w:val="00650DB2"/>
    <w:rsid w:val="0065106D"/>
    <w:rsid w:val="006516B7"/>
    <w:rsid w:val="006518E4"/>
    <w:rsid w:val="006519F4"/>
    <w:rsid w:val="00651DB3"/>
    <w:rsid w:val="00651FB8"/>
    <w:rsid w:val="0065203F"/>
    <w:rsid w:val="006520D5"/>
    <w:rsid w:val="0065239B"/>
    <w:rsid w:val="00652BA0"/>
    <w:rsid w:val="00653045"/>
    <w:rsid w:val="0065349A"/>
    <w:rsid w:val="0065350E"/>
    <w:rsid w:val="00653A25"/>
    <w:rsid w:val="00653D81"/>
    <w:rsid w:val="00653D93"/>
    <w:rsid w:val="00653F4A"/>
    <w:rsid w:val="00653FDA"/>
    <w:rsid w:val="006541A0"/>
    <w:rsid w:val="00654E99"/>
    <w:rsid w:val="00655104"/>
    <w:rsid w:val="0065548F"/>
    <w:rsid w:val="00655633"/>
    <w:rsid w:val="006559BB"/>
    <w:rsid w:val="00655D93"/>
    <w:rsid w:val="00655E86"/>
    <w:rsid w:val="00656614"/>
    <w:rsid w:val="00656C4D"/>
    <w:rsid w:val="006573A9"/>
    <w:rsid w:val="006577CD"/>
    <w:rsid w:val="00657CCC"/>
    <w:rsid w:val="00660162"/>
    <w:rsid w:val="0066036D"/>
    <w:rsid w:val="006604FA"/>
    <w:rsid w:val="00660879"/>
    <w:rsid w:val="00660B3F"/>
    <w:rsid w:val="006610B1"/>
    <w:rsid w:val="00661639"/>
    <w:rsid w:val="00661655"/>
    <w:rsid w:val="0066174D"/>
    <w:rsid w:val="00661E36"/>
    <w:rsid w:val="0066288A"/>
    <w:rsid w:val="0066318A"/>
    <w:rsid w:val="006631D3"/>
    <w:rsid w:val="00663C45"/>
    <w:rsid w:val="00663D0F"/>
    <w:rsid w:val="00664525"/>
    <w:rsid w:val="0066465B"/>
    <w:rsid w:val="00664C81"/>
    <w:rsid w:val="0066521A"/>
    <w:rsid w:val="0066540C"/>
    <w:rsid w:val="006656B3"/>
    <w:rsid w:val="00665EAE"/>
    <w:rsid w:val="006661EA"/>
    <w:rsid w:val="00666909"/>
    <w:rsid w:val="00666EBC"/>
    <w:rsid w:val="00667189"/>
    <w:rsid w:val="0066749E"/>
    <w:rsid w:val="00667CCB"/>
    <w:rsid w:val="00667EFD"/>
    <w:rsid w:val="00670475"/>
    <w:rsid w:val="00670B8C"/>
    <w:rsid w:val="00670C4A"/>
    <w:rsid w:val="00670C4E"/>
    <w:rsid w:val="006712FE"/>
    <w:rsid w:val="00671F3E"/>
    <w:rsid w:val="0067221D"/>
    <w:rsid w:val="00672482"/>
    <w:rsid w:val="00672A18"/>
    <w:rsid w:val="006735D0"/>
    <w:rsid w:val="00673753"/>
    <w:rsid w:val="006739E9"/>
    <w:rsid w:val="00674D52"/>
    <w:rsid w:val="00674F93"/>
    <w:rsid w:val="0067546F"/>
    <w:rsid w:val="00676287"/>
    <w:rsid w:val="0067669B"/>
    <w:rsid w:val="00676CE4"/>
    <w:rsid w:val="00676EC2"/>
    <w:rsid w:val="00676F61"/>
    <w:rsid w:val="00676FA5"/>
    <w:rsid w:val="006771A4"/>
    <w:rsid w:val="006771AD"/>
    <w:rsid w:val="006774A8"/>
    <w:rsid w:val="00677572"/>
    <w:rsid w:val="00681156"/>
    <w:rsid w:val="00681229"/>
    <w:rsid w:val="00681514"/>
    <w:rsid w:val="0068185E"/>
    <w:rsid w:val="00681BE5"/>
    <w:rsid w:val="00681E30"/>
    <w:rsid w:val="00683476"/>
    <w:rsid w:val="0068379B"/>
    <w:rsid w:val="00683D98"/>
    <w:rsid w:val="00683D99"/>
    <w:rsid w:val="00684079"/>
    <w:rsid w:val="006848EE"/>
    <w:rsid w:val="0068629B"/>
    <w:rsid w:val="00686425"/>
    <w:rsid w:val="00686C12"/>
    <w:rsid w:val="00686C73"/>
    <w:rsid w:val="00686D19"/>
    <w:rsid w:val="00686D75"/>
    <w:rsid w:val="00686E51"/>
    <w:rsid w:val="0068736A"/>
    <w:rsid w:val="00687D17"/>
    <w:rsid w:val="00690024"/>
    <w:rsid w:val="006903A4"/>
    <w:rsid w:val="00690AD8"/>
    <w:rsid w:val="00690CAA"/>
    <w:rsid w:val="00690EFB"/>
    <w:rsid w:val="0069137B"/>
    <w:rsid w:val="006913EC"/>
    <w:rsid w:val="006914B7"/>
    <w:rsid w:val="00691742"/>
    <w:rsid w:val="00691DEE"/>
    <w:rsid w:val="00692242"/>
    <w:rsid w:val="0069236E"/>
    <w:rsid w:val="00692704"/>
    <w:rsid w:val="00692E67"/>
    <w:rsid w:val="00693194"/>
    <w:rsid w:val="00693ACF"/>
    <w:rsid w:val="00693EE5"/>
    <w:rsid w:val="00694487"/>
    <w:rsid w:val="006944C5"/>
    <w:rsid w:val="00694B8D"/>
    <w:rsid w:val="0069532F"/>
    <w:rsid w:val="0069561C"/>
    <w:rsid w:val="00695634"/>
    <w:rsid w:val="0069600D"/>
    <w:rsid w:val="006963AE"/>
    <w:rsid w:val="00697053"/>
    <w:rsid w:val="00697BBA"/>
    <w:rsid w:val="006A0320"/>
    <w:rsid w:val="006A066A"/>
    <w:rsid w:val="006A06CA"/>
    <w:rsid w:val="006A083E"/>
    <w:rsid w:val="006A0FFD"/>
    <w:rsid w:val="006A1170"/>
    <w:rsid w:val="006A14A3"/>
    <w:rsid w:val="006A159D"/>
    <w:rsid w:val="006A18BF"/>
    <w:rsid w:val="006A1F58"/>
    <w:rsid w:val="006A242E"/>
    <w:rsid w:val="006A26AB"/>
    <w:rsid w:val="006A298D"/>
    <w:rsid w:val="006A2F80"/>
    <w:rsid w:val="006A3A48"/>
    <w:rsid w:val="006A3FD6"/>
    <w:rsid w:val="006A4076"/>
    <w:rsid w:val="006A436F"/>
    <w:rsid w:val="006A4ABF"/>
    <w:rsid w:val="006A4E5B"/>
    <w:rsid w:val="006A59D8"/>
    <w:rsid w:val="006A6B7B"/>
    <w:rsid w:val="006A78F8"/>
    <w:rsid w:val="006A7C26"/>
    <w:rsid w:val="006A7E27"/>
    <w:rsid w:val="006B010E"/>
    <w:rsid w:val="006B03CA"/>
    <w:rsid w:val="006B091F"/>
    <w:rsid w:val="006B0CAF"/>
    <w:rsid w:val="006B0ED0"/>
    <w:rsid w:val="006B0EED"/>
    <w:rsid w:val="006B147E"/>
    <w:rsid w:val="006B16F9"/>
    <w:rsid w:val="006B1B52"/>
    <w:rsid w:val="006B1DF6"/>
    <w:rsid w:val="006B233F"/>
    <w:rsid w:val="006B275E"/>
    <w:rsid w:val="006B28EA"/>
    <w:rsid w:val="006B2DA3"/>
    <w:rsid w:val="006B2FBB"/>
    <w:rsid w:val="006B378A"/>
    <w:rsid w:val="006B3BD5"/>
    <w:rsid w:val="006B40BE"/>
    <w:rsid w:val="006B4185"/>
    <w:rsid w:val="006B4224"/>
    <w:rsid w:val="006B4493"/>
    <w:rsid w:val="006B4B62"/>
    <w:rsid w:val="006B5299"/>
    <w:rsid w:val="006B53DC"/>
    <w:rsid w:val="006B5423"/>
    <w:rsid w:val="006B5855"/>
    <w:rsid w:val="006B5AB2"/>
    <w:rsid w:val="006B5C67"/>
    <w:rsid w:val="006B6B5D"/>
    <w:rsid w:val="006B6BF6"/>
    <w:rsid w:val="006B6C0D"/>
    <w:rsid w:val="006B70CF"/>
    <w:rsid w:val="006B7657"/>
    <w:rsid w:val="006C10B3"/>
    <w:rsid w:val="006C166D"/>
    <w:rsid w:val="006C1818"/>
    <w:rsid w:val="006C1C4F"/>
    <w:rsid w:val="006C1F8B"/>
    <w:rsid w:val="006C2721"/>
    <w:rsid w:val="006C2BE5"/>
    <w:rsid w:val="006C377A"/>
    <w:rsid w:val="006C3868"/>
    <w:rsid w:val="006C38FF"/>
    <w:rsid w:val="006C3E6E"/>
    <w:rsid w:val="006C3EEA"/>
    <w:rsid w:val="006C3F92"/>
    <w:rsid w:val="006C43A6"/>
    <w:rsid w:val="006C4A4A"/>
    <w:rsid w:val="006C4E89"/>
    <w:rsid w:val="006C53EB"/>
    <w:rsid w:val="006C5434"/>
    <w:rsid w:val="006C5D29"/>
    <w:rsid w:val="006C650D"/>
    <w:rsid w:val="006C69A5"/>
    <w:rsid w:val="006C7740"/>
    <w:rsid w:val="006D0028"/>
    <w:rsid w:val="006D0389"/>
    <w:rsid w:val="006D0848"/>
    <w:rsid w:val="006D0BA5"/>
    <w:rsid w:val="006D0C15"/>
    <w:rsid w:val="006D0D8B"/>
    <w:rsid w:val="006D0FBF"/>
    <w:rsid w:val="006D10DC"/>
    <w:rsid w:val="006D1586"/>
    <w:rsid w:val="006D19C1"/>
    <w:rsid w:val="006D2827"/>
    <w:rsid w:val="006D2848"/>
    <w:rsid w:val="006D2B19"/>
    <w:rsid w:val="006D2EC9"/>
    <w:rsid w:val="006D3A05"/>
    <w:rsid w:val="006D3B62"/>
    <w:rsid w:val="006D3FDF"/>
    <w:rsid w:val="006D4527"/>
    <w:rsid w:val="006D4B05"/>
    <w:rsid w:val="006D4F86"/>
    <w:rsid w:val="006D5F98"/>
    <w:rsid w:val="006D6665"/>
    <w:rsid w:val="006D7098"/>
    <w:rsid w:val="006D740E"/>
    <w:rsid w:val="006D7F72"/>
    <w:rsid w:val="006E00B7"/>
    <w:rsid w:val="006E0E5B"/>
    <w:rsid w:val="006E2562"/>
    <w:rsid w:val="006E3023"/>
    <w:rsid w:val="006E3369"/>
    <w:rsid w:val="006E3D12"/>
    <w:rsid w:val="006E449C"/>
    <w:rsid w:val="006E4726"/>
    <w:rsid w:val="006E4E72"/>
    <w:rsid w:val="006E50D0"/>
    <w:rsid w:val="006E663E"/>
    <w:rsid w:val="006E6EDF"/>
    <w:rsid w:val="006E7BA5"/>
    <w:rsid w:val="006F01E8"/>
    <w:rsid w:val="006F02D7"/>
    <w:rsid w:val="006F03EC"/>
    <w:rsid w:val="006F059F"/>
    <w:rsid w:val="006F0EBB"/>
    <w:rsid w:val="006F1E96"/>
    <w:rsid w:val="006F2D24"/>
    <w:rsid w:val="006F352A"/>
    <w:rsid w:val="006F35A1"/>
    <w:rsid w:val="006F37F7"/>
    <w:rsid w:val="006F3909"/>
    <w:rsid w:val="006F4036"/>
    <w:rsid w:val="006F428E"/>
    <w:rsid w:val="006F4605"/>
    <w:rsid w:val="006F48E1"/>
    <w:rsid w:val="006F4FA0"/>
    <w:rsid w:val="006F5096"/>
    <w:rsid w:val="006F5160"/>
    <w:rsid w:val="006F5374"/>
    <w:rsid w:val="006F57D7"/>
    <w:rsid w:val="006F5ABA"/>
    <w:rsid w:val="006F5C15"/>
    <w:rsid w:val="006F60DF"/>
    <w:rsid w:val="006F64DE"/>
    <w:rsid w:val="006F6766"/>
    <w:rsid w:val="006F68C1"/>
    <w:rsid w:val="006F6CE2"/>
    <w:rsid w:val="006F6E10"/>
    <w:rsid w:val="007009F9"/>
    <w:rsid w:val="007014F8"/>
    <w:rsid w:val="0070150D"/>
    <w:rsid w:val="007016D2"/>
    <w:rsid w:val="007018D8"/>
    <w:rsid w:val="00701979"/>
    <w:rsid w:val="00701C6E"/>
    <w:rsid w:val="007029E8"/>
    <w:rsid w:val="00703107"/>
    <w:rsid w:val="00703138"/>
    <w:rsid w:val="00703277"/>
    <w:rsid w:val="0070356D"/>
    <w:rsid w:val="00703981"/>
    <w:rsid w:val="00703CDF"/>
    <w:rsid w:val="00703D7E"/>
    <w:rsid w:val="00703F24"/>
    <w:rsid w:val="007045CB"/>
    <w:rsid w:val="0070495F"/>
    <w:rsid w:val="00704B6E"/>
    <w:rsid w:val="00704F73"/>
    <w:rsid w:val="0070508D"/>
    <w:rsid w:val="0070542E"/>
    <w:rsid w:val="0070604A"/>
    <w:rsid w:val="007060D4"/>
    <w:rsid w:val="0070624C"/>
    <w:rsid w:val="00706451"/>
    <w:rsid w:val="007076F6"/>
    <w:rsid w:val="00707B32"/>
    <w:rsid w:val="00707E0F"/>
    <w:rsid w:val="0071068A"/>
    <w:rsid w:val="00710E19"/>
    <w:rsid w:val="00710E52"/>
    <w:rsid w:val="007114C9"/>
    <w:rsid w:val="0071154B"/>
    <w:rsid w:val="0071174F"/>
    <w:rsid w:val="0071196A"/>
    <w:rsid w:val="00711B11"/>
    <w:rsid w:val="007131CF"/>
    <w:rsid w:val="007133C0"/>
    <w:rsid w:val="00713613"/>
    <w:rsid w:val="007137C6"/>
    <w:rsid w:val="007138FC"/>
    <w:rsid w:val="0071393D"/>
    <w:rsid w:val="00713E79"/>
    <w:rsid w:val="00714245"/>
    <w:rsid w:val="00714A14"/>
    <w:rsid w:val="00715441"/>
    <w:rsid w:val="00715739"/>
    <w:rsid w:val="0071576C"/>
    <w:rsid w:val="00715C94"/>
    <w:rsid w:val="007165F0"/>
    <w:rsid w:val="00716A09"/>
    <w:rsid w:val="007170DB"/>
    <w:rsid w:val="00717880"/>
    <w:rsid w:val="00717CA8"/>
    <w:rsid w:val="007205E7"/>
    <w:rsid w:val="007209C4"/>
    <w:rsid w:val="00720A9F"/>
    <w:rsid w:val="00721E9E"/>
    <w:rsid w:val="007227FE"/>
    <w:rsid w:val="007233C3"/>
    <w:rsid w:val="00723C95"/>
    <w:rsid w:val="007244E7"/>
    <w:rsid w:val="0072505F"/>
    <w:rsid w:val="007251B4"/>
    <w:rsid w:val="00725B00"/>
    <w:rsid w:val="0072680C"/>
    <w:rsid w:val="00726B3D"/>
    <w:rsid w:val="00726C64"/>
    <w:rsid w:val="0072789E"/>
    <w:rsid w:val="00730DDD"/>
    <w:rsid w:val="007310B7"/>
    <w:rsid w:val="00731237"/>
    <w:rsid w:val="00731A22"/>
    <w:rsid w:val="0073207E"/>
    <w:rsid w:val="00732523"/>
    <w:rsid w:val="0073254B"/>
    <w:rsid w:val="00732664"/>
    <w:rsid w:val="00732844"/>
    <w:rsid w:val="00732BA7"/>
    <w:rsid w:val="007333EA"/>
    <w:rsid w:val="00733601"/>
    <w:rsid w:val="00733A57"/>
    <w:rsid w:val="00733F36"/>
    <w:rsid w:val="007340CE"/>
    <w:rsid w:val="00734781"/>
    <w:rsid w:val="007349FC"/>
    <w:rsid w:val="00734B6F"/>
    <w:rsid w:val="007351A5"/>
    <w:rsid w:val="00735293"/>
    <w:rsid w:val="00735376"/>
    <w:rsid w:val="007363EA"/>
    <w:rsid w:val="007365BF"/>
    <w:rsid w:val="00736A02"/>
    <w:rsid w:val="00736E06"/>
    <w:rsid w:val="00736E37"/>
    <w:rsid w:val="00737286"/>
    <w:rsid w:val="007373DB"/>
    <w:rsid w:val="00737847"/>
    <w:rsid w:val="00737F27"/>
    <w:rsid w:val="00737FD3"/>
    <w:rsid w:val="00740240"/>
    <w:rsid w:val="007407DB"/>
    <w:rsid w:val="00740BFC"/>
    <w:rsid w:val="00740F76"/>
    <w:rsid w:val="00741037"/>
    <w:rsid w:val="00741447"/>
    <w:rsid w:val="007422B3"/>
    <w:rsid w:val="007424BF"/>
    <w:rsid w:val="007435F1"/>
    <w:rsid w:val="00743BC1"/>
    <w:rsid w:val="00743DDD"/>
    <w:rsid w:val="00744625"/>
    <w:rsid w:val="007446BB"/>
    <w:rsid w:val="00744AF1"/>
    <w:rsid w:val="00744F11"/>
    <w:rsid w:val="00745156"/>
    <w:rsid w:val="00745882"/>
    <w:rsid w:val="00745A04"/>
    <w:rsid w:val="00745A0F"/>
    <w:rsid w:val="00745DA7"/>
    <w:rsid w:val="00745DFD"/>
    <w:rsid w:val="00746197"/>
    <w:rsid w:val="0074689C"/>
    <w:rsid w:val="00746B3F"/>
    <w:rsid w:val="00747117"/>
    <w:rsid w:val="007479C2"/>
    <w:rsid w:val="00747B0D"/>
    <w:rsid w:val="00751452"/>
    <w:rsid w:val="007521A5"/>
    <w:rsid w:val="00752D54"/>
    <w:rsid w:val="00752E99"/>
    <w:rsid w:val="00753959"/>
    <w:rsid w:val="00753DD6"/>
    <w:rsid w:val="00754A4A"/>
    <w:rsid w:val="00755F9F"/>
    <w:rsid w:val="0075617D"/>
    <w:rsid w:val="007566FB"/>
    <w:rsid w:val="007567A8"/>
    <w:rsid w:val="00756D6A"/>
    <w:rsid w:val="00757EE2"/>
    <w:rsid w:val="0076043F"/>
    <w:rsid w:val="00760F66"/>
    <w:rsid w:val="007611F8"/>
    <w:rsid w:val="00761200"/>
    <w:rsid w:val="00761931"/>
    <w:rsid w:val="00761BD1"/>
    <w:rsid w:val="007627BA"/>
    <w:rsid w:val="0076291E"/>
    <w:rsid w:val="00762B29"/>
    <w:rsid w:val="00762C76"/>
    <w:rsid w:val="00762D81"/>
    <w:rsid w:val="0076317B"/>
    <w:rsid w:val="007643D5"/>
    <w:rsid w:val="00765366"/>
    <w:rsid w:val="00765914"/>
    <w:rsid w:val="00765AC2"/>
    <w:rsid w:val="0076614D"/>
    <w:rsid w:val="0076624C"/>
    <w:rsid w:val="0076627D"/>
    <w:rsid w:val="00766304"/>
    <w:rsid w:val="00766C2C"/>
    <w:rsid w:val="00767A28"/>
    <w:rsid w:val="00767DD2"/>
    <w:rsid w:val="00770264"/>
    <w:rsid w:val="0077082B"/>
    <w:rsid w:val="00770E60"/>
    <w:rsid w:val="00771324"/>
    <w:rsid w:val="00771C8F"/>
    <w:rsid w:val="00771E1A"/>
    <w:rsid w:val="0077266E"/>
    <w:rsid w:val="0077292E"/>
    <w:rsid w:val="007737D4"/>
    <w:rsid w:val="007737D8"/>
    <w:rsid w:val="0077391C"/>
    <w:rsid w:val="00773D24"/>
    <w:rsid w:val="00773E40"/>
    <w:rsid w:val="00774576"/>
    <w:rsid w:val="007745DA"/>
    <w:rsid w:val="0077508A"/>
    <w:rsid w:val="00775475"/>
    <w:rsid w:val="00775567"/>
    <w:rsid w:val="00775B4E"/>
    <w:rsid w:val="00775DFA"/>
    <w:rsid w:val="00775E0D"/>
    <w:rsid w:val="00776343"/>
    <w:rsid w:val="00776416"/>
    <w:rsid w:val="0077673C"/>
    <w:rsid w:val="00776C7B"/>
    <w:rsid w:val="00776CEF"/>
    <w:rsid w:val="007774AE"/>
    <w:rsid w:val="00777E7E"/>
    <w:rsid w:val="00777EFA"/>
    <w:rsid w:val="007804DD"/>
    <w:rsid w:val="00780EBC"/>
    <w:rsid w:val="00780EC1"/>
    <w:rsid w:val="00780F3B"/>
    <w:rsid w:val="0078115B"/>
    <w:rsid w:val="007816EE"/>
    <w:rsid w:val="00781AE1"/>
    <w:rsid w:val="00782071"/>
    <w:rsid w:val="00782783"/>
    <w:rsid w:val="00782946"/>
    <w:rsid w:val="00782ECD"/>
    <w:rsid w:val="00782F44"/>
    <w:rsid w:val="0078363B"/>
    <w:rsid w:val="00783BD9"/>
    <w:rsid w:val="00783CCF"/>
    <w:rsid w:val="00783F5B"/>
    <w:rsid w:val="00784609"/>
    <w:rsid w:val="00784720"/>
    <w:rsid w:val="0078481D"/>
    <w:rsid w:val="00785476"/>
    <w:rsid w:val="007859FC"/>
    <w:rsid w:val="00785F1E"/>
    <w:rsid w:val="00785F4C"/>
    <w:rsid w:val="0078609C"/>
    <w:rsid w:val="00786355"/>
    <w:rsid w:val="00787370"/>
    <w:rsid w:val="007874AE"/>
    <w:rsid w:val="0078750B"/>
    <w:rsid w:val="00787F5E"/>
    <w:rsid w:val="0079024D"/>
    <w:rsid w:val="00791069"/>
    <w:rsid w:val="007911B8"/>
    <w:rsid w:val="00791DAE"/>
    <w:rsid w:val="007930E8"/>
    <w:rsid w:val="00793A57"/>
    <w:rsid w:val="00793A9C"/>
    <w:rsid w:val="00793F28"/>
    <w:rsid w:val="007944D2"/>
    <w:rsid w:val="00794B19"/>
    <w:rsid w:val="00794FFA"/>
    <w:rsid w:val="00795B8D"/>
    <w:rsid w:val="00795E34"/>
    <w:rsid w:val="00795F0E"/>
    <w:rsid w:val="00796495"/>
    <w:rsid w:val="00797063"/>
    <w:rsid w:val="00797D8F"/>
    <w:rsid w:val="007A0C00"/>
    <w:rsid w:val="007A0E15"/>
    <w:rsid w:val="007A176E"/>
    <w:rsid w:val="007A19BF"/>
    <w:rsid w:val="007A2A69"/>
    <w:rsid w:val="007A2CF1"/>
    <w:rsid w:val="007A338B"/>
    <w:rsid w:val="007A384E"/>
    <w:rsid w:val="007A41B5"/>
    <w:rsid w:val="007A4486"/>
    <w:rsid w:val="007A4682"/>
    <w:rsid w:val="007A5754"/>
    <w:rsid w:val="007A5879"/>
    <w:rsid w:val="007A58A8"/>
    <w:rsid w:val="007A5BDC"/>
    <w:rsid w:val="007A629D"/>
    <w:rsid w:val="007A6610"/>
    <w:rsid w:val="007A6AF0"/>
    <w:rsid w:val="007A6D51"/>
    <w:rsid w:val="007A6DD3"/>
    <w:rsid w:val="007A6FF3"/>
    <w:rsid w:val="007A7169"/>
    <w:rsid w:val="007A71DC"/>
    <w:rsid w:val="007A7609"/>
    <w:rsid w:val="007A7A04"/>
    <w:rsid w:val="007B04FF"/>
    <w:rsid w:val="007B0976"/>
    <w:rsid w:val="007B0CAC"/>
    <w:rsid w:val="007B147C"/>
    <w:rsid w:val="007B15F3"/>
    <w:rsid w:val="007B1701"/>
    <w:rsid w:val="007B1738"/>
    <w:rsid w:val="007B1C32"/>
    <w:rsid w:val="007B1DBB"/>
    <w:rsid w:val="007B2319"/>
    <w:rsid w:val="007B2FBF"/>
    <w:rsid w:val="007B3E13"/>
    <w:rsid w:val="007B4044"/>
    <w:rsid w:val="007B4046"/>
    <w:rsid w:val="007B4300"/>
    <w:rsid w:val="007B542E"/>
    <w:rsid w:val="007B565C"/>
    <w:rsid w:val="007B595F"/>
    <w:rsid w:val="007B5B7E"/>
    <w:rsid w:val="007B5D75"/>
    <w:rsid w:val="007B6D5E"/>
    <w:rsid w:val="007B6FA1"/>
    <w:rsid w:val="007B7115"/>
    <w:rsid w:val="007B736B"/>
    <w:rsid w:val="007C012E"/>
    <w:rsid w:val="007C055A"/>
    <w:rsid w:val="007C0853"/>
    <w:rsid w:val="007C0C90"/>
    <w:rsid w:val="007C0E07"/>
    <w:rsid w:val="007C0E86"/>
    <w:rsid w:val="007C192C"/>
    <w:rsid w:val="007C249E"/>
    <w:rsid w:val="007C26CF"/>
    <w:rsid w:val="007C271B"/>
    <w:rsid w:val="007C2C14"/>
    <w:rsid w:val="007C3A55"/>
    <w:rsid w:val="007C404B"/>
    <w:rsid w:val="007C4166"/>
    <w:rsid w:val="007C44E1"/>
    <w:rsid w:val="007C46EC"/>
    <w:rsid w:val="007C48DD"/>
    <w:rsid w:val="007C4A05"/>
    <w:rsid w:val="007C4F3C"/>
    <w:rsid w:val="007C5711"/>
    <w:rsid w:val="007C57B9"/>
    <w:rsid w:val="007C6325"/>
    <w:rsid w:val="007C6AE6"/>
    <w:rsid w:val="007C73A3"/>
    <w:rsid w:val="007C7975"/>
    <w:rsid w:val="007C7EF5"/>
    <w:rsid w:val="007D047C"/>
    <w:rsid w:val="007D06AC"/>
    <w:rsid w:val="007D0741"/>
    <w:rsid w:val="007D0997"/>
    <w:rsid w:val="007D0A53"/>
    <w:rsid w:val="007D0FFC"/>
    <w:rsid w:val="007D1013"/>
    <w:rsid w:val="007D19EC"/>
    <w:rsid w:val="007D2608"/>
    <w:rsid w:val="007D30C3"/>
    <w:rsid w:val="007D35AC"/>
    <w:rsid w:val="007D36B1"/>
    <w:rsid w:val="007D36D7"/>
    <w:rsid w:val="007D3BA1"/>
    <w:rsid w:val="007D3EC8"/>
    <w:rsid w:val="007D40AC"/>
    <w:rsid w:val="007D4317"/>
    <w:rsid w:val="007D4C12"/>
    <w:rsid w:val="007D57E0"/>
    <w:rsid w:val="007D5946"/>
    <w:rsid w:val="007D5962"/>
    <w:rsid w:val="007D5A2B"/>
    <w:rsid w:val="007D5FFD"/>
    <w:rsid w:val="007D6213"/>
    <w:rsid w:val="007D63B2"/>
    <w:rsid w:val="007D651D"/>
    <w:rsid w:val="007D71B7"/>
    <w:rsid w:val="007D7C66"/>
    <w:rsid w:val="007D7CF3"/>
    <w:rsid w:val="007E0274"/>
    <w:rsid w:val="007E02A7"/>
    <w:rsid w:val="007E0415"/>
    <w:rsid w:val="007E08D9"/>
    <w:rsid w:val="007E0991"/>
    <w:rsid w:val="007E0AFE"/>
    <w:rsid w:val="007E0B2C"/>
    <w:rsid w:val="007E0BD1"/>
    <w:rsid w:val="007E107F"/>
    <w:rsid w:val="007E2FD7"/>
    <w:rsid w:val="007E310B"/>
    <w:rsid w:val="007E32B3"/>
    <w:rsid w:val="007E38DA"/>
    <w:rsid w:val="007E3D65"/>
    <w:rsid w:val="007E3EE2"/>
    <w:rsid w:val="007E3F29"/>
    <w:rsid w:val="007E4480"/>
    <w:rsid w:val="007E47E7"/>
    <w:rsid w:val="007E4A68"/>
    <w:rsid w:val="007E4A98"/>
    <w:rsid w:val="007E4EB6"/>
    <w:rsid w:val="007E571F"/>
    <w:rsid w:val="007E5DD7"/>
    <w:rsid w:val="007E66CA"/>
    <w:rsid w:val="007E6B49"/>
    <w:rsid w:val="007E6FB9"/>
    <w:rsid w:val="007E7139"/>
    <w:rsid w:val="007E7366"/>
    <w:rsid w:val="007E7EA1"/>
    <w:rsid w:val="007E7EA4"/>
    <w:rsid w:val="007F03CE"/>
    <w:rsid w:val="007F04D3"/>
    <w:rsid w:val="007F096F"/>
    <w:rsid w:val="007F137D"/>
    <w:rsid w:val="007F17B5"/>
    <w:rsid w:val="007F245F"/>
    <w:rsid w:val="007F2D8D"/>
    <w:rsid w:val="007F2EBF"/>
    <w:rsid w:val="007F3044"/>
    <w:rsid w:val="007F3249"/>
    <w:rsid w:val="007F3704"/>
    <w:rsid w:val="007F4657"/>
    <w:rsid w:val="007F4F50"/>
    <w:rsid w:val="007F5609"/>
    <w:rsid w:val="007F5625"/>
    <w:rsid w:val="007F568A"/>
    <w:rsid w:val="007F59F7"/>
    <w:rsid w:val="007F5E21"/>
    <w:rsid w:val="007F6413"/>
    <w:rsid w:val="007F6761"/>
    <w:rsid w:val="007F676E"/>
    <w:rsid w:val="007F6B11"/>
    <w:rsid w:val="007F6E2B"/>
    <w:rsid w:val="007F7D12"/>
    <w:rsid w:val="007F7F02"/>
    <w:rsid w:val="00800258"/>
    <w:rsid w:val="00800C97"/>
    <w:rsid w:val="008014B3"/>
    <w:rsid w:val="0080153D"/>
    <w:rsid w:val="00801D7A"/>
    <w:rsid w:val="0080220F"/>
    <w:rsid w:val="00802597"/>
    <w:rsid w:val="008026A7"/>
    <w:rsid w:val="00802735"/>
    <w:rsid w:val="008028C2"/>
    <w:rsid w:val="00802DDB"/>
    <w:rsid w:val="0080379D"/>
    <w:rsid w:val="008037D8"/>
    <w:rsid w:val="00803B7E"/>
    <w:rsid w:val="00803DA6"/>
    <w:rsid w:val="00804073"/>
    <w:rsid w:val="008040D8"/>
    <w:rsid w:val="008040D9"/>
    <w:rsid w:val="0080436E"/>
    <w:rsid w:val="00804937"/>
    <w:rsid w:val="00804C5D"/>
    <w:rsid w:val="00804E1E"/>
    <w:rsid w:val="00804E43"/>
    <w:rsid w:val="008050F5"/>
    <w:rsid w:val="0080519C"/>
    <w:rsid w:val="0080553F"/>
    <w:rsid w:val="00805E48"/>
    <w:rsid w:val="00806336"/>
    <w:rsid w:val="00807ADD"/>
    <w:rsid w:val="00807C09"/>
    <w:rsid w:val="00810BC2"/>
    <w:rsid w:val="00811683"/>
    <w:rsid w:val="00811AFF"/>
    <w:rsid w:val="00812373"/>
    <w:rsid w:val="00812D30"/>
    <w:rsid w:val="00813B84"/>
    <w:rsid w:val="00813F3A"/>
    <w:rsid w:val="008140E8"/>
    <w:rsid w:val="008148D4"/>
    <w:rsid w:val="0081491F"/>
    <w:rsid w:val="00814941"/>
    <w:rsid w:val="00814A65"/>
    <w:rsid w:val="00814BD9"/>
    <w:rsid w:val="008158AC"/>
    <w:rsid w:val="00816805"/>
    <w:rsid w:val="00816BE8"/>
    <w:rsid w:val="00816CD5"/>
    <w:rsid w:val="00816DBD"/>
    <w:rsid w:val="00816FE2"/>
    <w:rsid w:val="00817062"/>
    <w:rsid w:val="00817991"/>
    <w:rsid w:val="00817F58"/>
    <w:rsid w:val="008203C5"/>
    <w:rsid w:val="0082046A"/>
    <w:rsid w:val="008204C7"/>
    <w:rsid w:val="00820B20"/>
    <w:rsid w:val="00820B84"/>
    <w:rsid w:val="00821304"/>
    <w:rsid w:val="0082199B"/>
    <w:rsid w:val="00821C2A"/>
    <w:rsid w:val="008226BF"/>
    <w:rsid w:val="008227B7"/>
    <w:rsid w:val="00823BA0"/>
    <w:rsid w:val="008243A8"/>
    <w:rsid w:val="00824925"/>
    <w:rsid w:val="00824C8B"/>
    <w:rsid w:val="008252E8"/>
    <w:rsid w:val="00825BA8"/>
    <w:rsid w:val="00825C14"/>
    <w:rsid w:val="0082641D"/>
    <w:rsid w:val="008267CA"/>
    <w:rsid w:val="00826A52"/>
    <w:rsid w:val="00826E45"/>
    <w:rsid w:val="008270EE"/>
    <w:rsid w:val="0082722B"/>
    <w:rsid w:val="0082745B"/>
    <w:rsid w:val="00827C1B"/>
    <w:rsid w:val="0083016B"/>
    <w:rsid w:val="008301F1"/>
    <w:rsid w:val="00830C0E"/>
    <w:rsid w:val="008313E0"/>
    <w:rsid w:val="008317EC"/>
    <w:rsid w:val="0083195D"/>
    <w:rsid w:val="00831B7B"/>
    <w:rsid w:val="00831D90"/>
    <w:rsid w:val="00832076"/>
    <w:rsid w:val="008324F3"/>
    <w:rsid w:val="00832691"/>
    <w:rsid w:val="0083296B"/>
    <w:rsid w:val="00832B8A"/>
    <w:rsid w:val="00833547"/>
    <w:rsid w:val="00833852"/>
    <w:rsid w:val="00833AB9"/>
    <w:rsid w:val="00833B62"/>
    <w:rsid w:val="00834820"/>
    <w:rsid w:val="00834C82"/>
    <w:rsid w:val="00834DB6"/>
    <w:rsid w:val="00834F93"/>
    <w:rsid w:val="00835F6D"/>
    <w:rsid w:val="008374F3"/>
    <w:rsid w:val="008375DA"/>
    <w:rsid w:val="00840C4A"/>
    <w:rsid w:val="008411B9"/>
    <w:rsid w:val="0084122F"/>
    <w:rsid w:val="00841573"/>
    <w:rsid w:val="00841D08"/>
    <w:rsid w:val="00842D43"/>
    <w:rsid w:val="00842F64"/>
    <w:rsid w:val="0084323E"/>
    <w:rsid w:val="0084361C"/>
    <w:rsid w:val="00843D50"/>
    <w:rsid w:val="008441D9"/>
    <w:rsid w:val="0084464E"/>
    <w:rsid w:val="008455E6"/>
    <w:rsid w:val="008458BF"/>
    <w:rsid w:val="00846262"/>
    <w:rsid w:val="00846370"/>
    <w:rsid w:val="008463E8"/>
    <w:rsid w:val="00847665"/>
    <w:rsid w:val="00847BC5"/>
    <w:rsid w:val="00847F11"/>
    <w:rsid w:val="00850010"/>
    <w:rsid w:val="008503F4"/>
    <w:rsid w:val="008504A0"/>
    <w:rsid w:val="00850AC1"/>
    <w:rsid w:val="00850C2A"/>
    <w:rsid w:val="00850DFA"/>
    <w:rsid w:val="00851331"/>
    <w:rsid w:val="008516D1"/>
    <w:rsid w:val="00852003"/>
    <w:rsid w:val="0085212C"/>
    <w:rsid w:val="00852988"/>
    <w:rsid w:val="00852F9E"/>
    <w:rsid w:val="00854053"/>
    <w:rsid w:val="008543AC"/>
    <w:rsid w:val="008548B8"/>
    <w:rsid w:val="00854965"/>
    <w:rsid w:val="00854D5C"/>
    <w:rsid w:val="00855298"/>
    <w:rsid w:val="008554D1"/>
    <w:rsid w:val="008558E0"/>
    <w:rsid w:val="008569E0"/>
    <w:rsid w:val="00857AF7"/>
    <w:rsid w:val="00857BE5"/>
    <w:rsid w:val="00860109"/>
    <w:rsid w:val="008601BD"/>
    <w:rsid w:val="00860359"/>
    <w:rsid w:val="00860E43"/>
    <w:rsid w:val="00861252"/>
    <w:rsid w:val="0086171A"/>
    <w:rsid w:val="0086226C"/>
    <w:rsid w:val="00863237"/>
    <w:rsid w:val="00863C07"/>
    <w:rsid w:val="008640B7"/>
    <w:rsid w:val="008644A4"/>
    <w:rsid w:val="00864A6C"/>
    <w:rsid w:val="00864BB1"/>
    <w:rsid w:val="00864DF7"/>
    <w:rsid w:val="00865278"/>
    <w:rsid w:val="008654F9"/>
    <w:rsid w:val="008658C0"/>
    <w:rsid w:val="008660F7"/>
    <w:rsid w:val="00866388"/>
    <w:rsid w:val="0086644B"/>
    <w:rsid w:val="00866BAB"/>
    <w:rsid w:val="00866FE3"/>
    <w:rsid w:val="0086722D"/>
    <w:rsid w:val="00867AD8"/>
    <w:rsid w:val="00867D56"/>
    <w:rsid w:val="00867D70"/>
    <w:rsid w:val="00870646"/>
    <w:rsid w:val="008706C3"/>
    <w:rsid w:val="00870BAA"/>
    <w:rsid w:val="00870D91"/>
    <w:rsid w:val="008716D1"/>
    <w:rsid w:val="008716ED"/>
    <w:rsid w:val="008718AD"/>
    <w:rsid w:val="0087193F"/>
    <w:rsid w:val="008724E6"/>
    <w:rsid w:val="008728C8"/>
    <w:rsid w:val="00873205"/>
    <w:rsid w:val="008735E8"/>
    <w:rsid w:val="0087377E"/>
    <w:rsid w:val="00874594"/>
    <w:rsid w:val="00874776"/>
    <w:rsid w:val="0087487C"/>
    <w:rsid w:val="00874A07"/>
    <w:rsid w:val="00874B75"/>
    <w:rsid w:val="00875007"/>
    <w:rsid w:val="008750DB"/>
    <w:rsid w:val="008751B4"/>
    <w:rsid w:val="0087527F"/>
    <w:rsid w:val="008753D4"/>
    <w:rsid w:val="008754B5"/>
    <w:rsid w:val="00875837"/>
    <w:rsid w:val="00875AF3"/>
    <w:rsid w:val="008765E9"/>
    <w:rsid w:val="00876605"/>
    <w:rsid w:val="00876ABB"/>
    <w:rsid w:val="00876B13"/>
    <w:rsid w:val="00876D37"/>
    <w:rsid w:val="00880017"/>
    <w:rsid w:val="00880305"/>
    <w:rsid w:val="0088088A"/>
    <w:rsid w:val="00880A3F"/>
    <w:rsid w:val="00880EE2"/>
    <w:rsid w:val="008813BC"/>
    <w:rsid w:val="00881732"/>
    <w:rsid w:val="008818A2"/>
    <w:rsid w:val="00881FF9"/>
    <w:rsid w:val="0088213D"/>
    <w:rsid w:val="008821C6"/>
    <w:rsid w:val="0088243D"/>
    <w:rsid w:val="0088251A"/>
    <w:rsid w:val="00882D28"/>
    <w:rsid w:val="00883A67"/>
    <w:rsid w:val="008848E9"/>
    <w:rsid w:val="00884FD8"/>
    <w:rsid w:val="00885244"/>
    <w:rsid w:val="008857C7"/>
    <w:rsid w:val="008858B3"/>
    <w:rsid w:val="00885BF6"/>
    <w:rsid w:val="008866CF"/>
    <w:rsid w:val="00886782"/>
    <w:rsid w:val="00886834"/>
    <w:rsid w:val="008869A1"/>
    <w:rsid w:val="00886B3F"/>
    <w:rsid w:val="0088727A"/>
    <w:rsid w:val="0089015D"/>
    <w:rsid w:val="0089021A"/>
    <w:rsid w:val="0089022E"/>
    <w:rsid w:val="00890330"/>
    <w:rsid w:val="00890475"/>
    <w:rsid w:val="00890A7C"/>
    <w:rsid w:val="00890D11"/>
    <w:rsid w:val="008910EE"/>
    <w:rsid w:val="00891A26"/>
    <w:rsid w:val="008923F8"/>
    <w:rsid w:val="0089253A"/>
    <w:rsid w:val="0089287A"/>
    <w:rsid w:val="008928F1"/>
    <w:rsid w:val="00892BBF"/>
    <w:rsid w:val="00892DB5"/>
    <w:rsid w:val="00893F27"/>
    <w:rsid w:val="008942BD"/>
    <w:rsid w:val="0089478A"/>
    <w:rsid w:val="0089480A"/>
    <w:rsid w:val="00894FE5"/>
    <w:rsid w:val="00895658"/>
    <w:rsid w:val="008956DA"/>
    <w:rsid w:val="00895BA9"/>
    <w:rsid w:val="00895D79"/>
    <w:rsid w:val="00895DA5"/>
    <w:rsid w:val="0089601B"/>
    <w:rsid w:val="0089647F"/>
    <w:rsid w:val="0089655D"/>
    <w:rsid w:val="00896784"/>
    <w:rsid w:val="00896C56"/>
    <w:rsid w:val="00897051"/>
    <w:rsid w:val="00897824"/>
    <w:rsid w:val="00897BCB"/>
    <w:rsid w:val="00897C07"/>
    <w:rsid w:val="00897DBA"/>
    <w:rsid w:val="008A02FA"/>
    <w:rsid w:val="008A06A8"/>
    <w:rsid w:val="008A1AAC"/>
    <w:rsid w:val="008A20CA"/>
    <w:rsid w:val="008A239B"/>
    <w:rsid w:val="008A2505"/>
    <w:rsid w:val="008A2779"/>
    <w:rsid w:val="008A2956"/>
    <w:rsid w:val="008A2EA1"/>
    <w:rsid w:val="008A2EF6"/>
    <w:rsid w:val="008A3480"/>
    <w:rsid w:val="008A3642"/>
    <w:rsid w:val="008A3875"/>
    <w:rsid w:val="008A4F3C"/>
    <w:rsid w:val="008A51AD"/>
    <w:rsid w:val="008A53BA"/>
    <w:rsid w:val="008A551D"/>
    <w:rsid w:val="008A56BA"/>
    <w:rsid w:val="008A570A"/>
    <w:rsid w:val="008A58E4"/>
    <w:rsid w:val="008A58E7"/>
    <w:rsid w:val="008A5C1D"/>
    <w:rsid w:val="008A615A"/>
    <w:rsid w:val="008A6357"/>
    <w:rsid w:val="008A650C"/>
    <w:rsid w:val="008A6A36"/>
    <w:rsid w:val="008A6CB9"/>
    <w:rsid w:val="008A6DC1"/>
    <w:rsid w:val="008A7083"/>
    <w:rsid w:val="008A7100"/>
    <w:rsid w:val="008A7139"/>
    <w:rsid w:val="008A776D"/>
    <w:rsid w:val="008A77E8"/>
    <w:rsid w:val="008A7C74"/>
    <w:rsid w:val="008B03BD"/>
    <w:rsid w:val="008B04C0"/>
    <w:rsid w:val="008B09E1"/>
    <w:rsid w:val="008B0A83"/>
    <w:rsid w:val="008B0DCF"/>
    <w:rsid w:val="008B0E93"/>
    <w:rsid w:val="008B0F76"/>
    <w:rsid w:val="008B0F8D"/>
    <w:rsid w:val="008B198D"/>
    <w:rsid w:val="008B23A8"/>
    <w:rsid w:val="008B24E6"/>
    <w:rsid w:val="008B29A4"/>
    <w:rsid w:val="008B2BB4"/>
    <w:rsid w:val="008B2C30"/>
    <w:rsid w:val="008B2C99"/>
    <w:rsid w:val="008B3C2B"/>
    <w:rsid w:val="008B4679"/>
    <w:rsid w:val="008B4D00"/>
    <w:rsid w:val="008B4D13"/>
    <w:rsid w:val="008B4E78"/>
    <w:rsid w:val="008B4FE2"/>
    <w:rsid w:val="008B5C3D"/>
    <w:rsid w:val="008B61A1"/>
    <w:rsid w:val="008B66D8"/>
    <w:rsid w:val="008B66EE"/>
    <w:rsid w:val="008B6793"/>
    <w:rsid w:val="008B6E87"/>
    <w:rsid w:val="008B75C2"/>
    <w:rsid w:val="008B787A"/>
    <w:rsid w:val="008C0A89"/>
    <w:rsid w:val="008C0AA9"/>
    <w:rsid w:val="008C0E71"/>
    <w:rsid w:val="008C1852"/>
    <w:rsid w:val="008C1CD2"/>
    <w:rsid w:val="008C2CFF"/>
    <w:rsid w:val="008C2E1E"/>
    <w:rsid w:val="008C2E22"/>
    <w:rsid w:val="008C2ED2"/>
    <w:rsid w:val="008C3612"/>
    <w:rsid w:val="008C3D4D"/>
    <w:rsid w:val="008C4026"/>
    <w:rsid w:val="008C417E"/>
    <w:rsid w:val="008C4296"/>
    <w:rsid w:val="008C4E31"/>
    <w:rsid w:val="008C5B51"/>
    <w:rsid w:val="008C5F0A"/>
    <w:rsid w:val="008C6105"/>
    <w:rsid w:val="008C6124"/>
    <w:rsid w:val="008C6334"/>
    <w:rsid w:val="008C66BD"/>
    <w:rsid w:val="008C67C7"/>
    <w:rsid w:val="008C6968"/>
    <w:rsid w:val="008C742A"/>
    <w:rsid w:val="008C74C7"/>
    <w:rsid w:val="008C7714"/>
    <w:rsid w:val="008C7F4F"/>
    <w:rsid w:val="008D00F3"/>
    <w:rsid w:val="008D0241"/>
    <w:rsid w:val="008D0B34"/>
    <w:rsid w:val="008D0F27"/>
    <w:rsid w:val="008D11F0"/>
    <w:rsid w:val="008D15A2"/>
    <w:rsid w:val="008D18CD"/>
    <w:rsid w:val="008D1F86"/>
    <w:rsid w:val="008D20E0"/>
    <w:rsid w:val="008D2B6E"/>
    <w:rsid w:val="008D335C"/>
    <w:rsid w:val="008D35B7"/>
    <w:rsid w:val="008D4007"/>
    <w:rsid w:val="008D436A"/>
    <w:rsid w:val="008D461C"/>
    <w:rsid w:val="008D4C72"/>
    <w:rsid w:val="008D4CF8"/>
    <w:rsid w:val="008D5054"/>
    <w:rsid w:val="008D5246"/>
    <w:rsid w:val="008D5291"/>
    <w:rsid w:val="008D5368"/>
    <w:rsid w:val="008D561B"/>
    <w:rsid w:val="008D582B"/>
    <w:rsid w:val="008D5CF9"/>
    <w:rsid w:val="008D5D0A"/>
    <w:rsid w:val="008D6199"/>
    <w:rsid w:val="008D64B9"/>
    <w:rsid w:val="008D6794"/>
    <w:rsid w:val="008D7F05"/>
    <w:rsid w:val="008D7F65"/>
    <w:rsid w:val="008E0178"/>
    <w:rsid w:val="008E02F8"/>
    <w:rsid w:val="008E12AF"/>
    <w:rsid w:val="008E1342"/>
    <w:rsid w:val="008E1DC9"/>
    <w:rsid w:val="008E211C"/>
    <w:rsid w:val="008E28EC"/>
    <w:rsid w:val="008E2BB3"/>
    <w:rsid w:val="008E2BC5"/>
    <w:rsid w:val="008E2C79"/>
    <w:rsid w:val="008E3176"/>
    <w:rsid w:val="008E3564"/>
    <w:rsid w:val="008E3A0B"/>
    <w:rsid w:val="008E3A90"/>
    <w:rsid w:val="008E3AAB"/>
    <w:rsid w:val="008E3F34"/>
    <w:rsid w:val="008E4043"/>
    <w:rsid w:val="008E4520"/>
    <w:rsid w:val="008E54E8"/>
    <w:rsid w:val="008E5740"/>
    <w:rsid w:val="008E5868"/>
    <w:rsid w:val="008E59EE"/>
    <w:rsid w:val="008E5ADB"/>
    <w:rsid w:val="008E5DC8"/>
    <w:rsid w:val="008E6465"/>
    <w:rsid w:val="008E6C57"/>
    <w:rsid w:val="008E7082"/>
    <w:rsid w:val="008E72AF"/>
    <w:rsid w:val="008F0952"/>
    <w:rsid w:val="008F1154"/>
    <w:rsid w:val="008F1B84"/>
    <w:rsid w:val="008F1B9D"/>
    <w:rsid w:val="008F1DB6"/>
    <w:rsid w:val="008F3151"/>
    <w:rsid w:val="008F337C"/>
    <w:rsid w:val="008F39C0"/>
    <w:rsid w:val="008F39E4"/>
    <w:rsid w:val="008F51F0"/>
    <w:rsid w:val="008F5633"/>
    <w:rsid w:val="008F57CD"/>
    <w:rsid w:val="008F5960"/>
    <w:rsid w:val="008F5CD0"/>
    <w:rsid w:val="008F629A"/>
    <w:rsid w:val="008F62B4"/>
    <w:rsid w:val="008F667F"/>
    <w:rsid w:val="008F6A9B"/>
    <w:rsid w:val="008F6F03"/>
    <w:rsid w:val="008F7603"/>
    <w:rsid w:val="008F769D"/>
    <w:rsid w:val="008F76B7"/>
    <w:rsid w:val="008F76DC"/>
    <w:rsid w:val="008F7D2F"/>
    <w:rsid w:val="008F7E68"/>
    <w:rsid w:val="009013C5"/>
    <w:rsid w:val="0090147B"/>
    <w:rsid w:val="00901649"/>
    <w:rsid w:val="00901CBA"/>
    <w:rsid w:val="00901DC6"/>
    <w:rsid w:val="009021DC"/>
    <w:rsid w:val="00902C23"/>
    <w:rsid w:val="00902EFD"/>
    <w:rsid w:val="00903026"/>
    <w:rsid w:val="0090357B"/>
    <w:rsid w:val="00903832"/>
    <w:rsid w:val="009042D0"/>
    <w:rsid w:val="009044BE"/>
    <w:rsid w:val="009048EB"/>
    <w:rsid w:val="00904913"/>
    <w:rsid w:val="00904C15"/>
    <w:rsid w:val="009050B3"/>
    <w:rsid w:val="00905298"/>
    <w:rsid w:val="00905945"/>
    <w:rsid w:val="00905FEB"/>
    <w:rsid w:val="00906164"/>
    <w:rsid w:val="00906252"/>
    <w:rsid w:val="0090672E"/>
    <w:rsid w:val="00906A4F"/>
    <w:rsid w:val="00906BD6"/>
    <w:rsid w:val="00907074"/>
    <w:rsid w:val="009073C7"/>
    <w:rsid w:val="009078BA"/>
    <w:rsid w:val="009079C7"/>
    <w:rsid w:val="009079F7"/>
    <w:rsid w:val="00907B44"/>
    <w:rsid w:val="00907C33"/>
    <w:rsid w:val="00910666"/>
    <w:rsid w:val="009108D2"/>
    <w:rsid w:val="00910C20"/>
    <w:rsid w:val="00910FE1"/>
    <w:rsid w:val="0091106A"/>
    <w:rsid w:val="00911C09"/>
    <w:rsid w:val="00911D1C"/>
    <w:rsid w:val="00912DA2"/>
    <w:rsid w:val="00912F0B"/>
    <w:rsid w:val="00912F38"/>
    <w:rsid w:val="0091340D"/>
    <w:rsid w:val="00913C58"/>
    <w:rsid w:val="009140B4"/>
    <w:rsid w:val="00914174"/>
    <w:rsid w:val="0091428A"/>
    <w:rsid w:val="00914733"/>
    <w:rsid w:val="0091495E"/>
    <w:rsid w:val="00914AA5"/>
    <w:rsid w:val="00914EAF"/>
    <w:rsid w:val="00915428"/>
    <w:rsid w:val="00915B3E"/>
    <w:rsid w:val="009162DD"/>
    <w:rsid w:val="009163E7"/>
    <w:rsid w:val="0091670A"/>
    <w:rsid w:val="0091671A"/>
    <w:rsid w:val="009169F6"/>
    <w:rsid w:val="0091719D"/>
    <w:rsid w:val="00917903"/>
    <w:rsid w:val="00917BEA"/>
    <w:rsid w:val="00920189"/>
    <w:rsid w:val="00920203"/>
    <w:rsid w:val="00920624"/>
    <w:rsid w:val="00920997"/>
    <w:rsid w:val="00920B1E"/>
    <w:rsid w:val="00920DD5"/>
    <w:rsid w:val="00921161"/>
    <w:rsid w:val="00922492"/>
    <w:rsid w:val="009224EB"/>
    <w:rsid w:val="0092272F"/>
    <w:rsid w:val="00922BE2"/>
    <w:rsid w:val="00922EDE"/>
    <w:rsid w:val="00923772"/>
    <w:rsid w:val="009237D9"/>
    <w:rsid w:val="0092406C"/>
    <w:rsid w:val="00924096"/>
    <w:rsid w:val="0092411C"/>
    <w:rsid w:val="009243BC"/>
    <w:rsid w:val="009244D5"/>
    <w:rsid w:val="0092523A"/>
    <w:rsid w:val="009252F1"/>
    <w:rsid w:val="00925588"/>
    <w:rsid w:val="00925733"/>
    <w:rsid w:val="00925AF5"/>
    <w:rsid w:val="00926268"/>
    <w:rsid w:val="009264A2"/>
    <w:rsid w:val="00926F0A"/>
    <w:rsid w:val="0092715D"/>
    <w:rsid w:val="00927299"/>
    <w:rsid w:val="00930632"/>
    <w:rsid w:val="009310BC"/>
    <w:rsid w:val="00931D3F"/>
    <w:rsid w:val="00931E52"/>
    <w:rsid w:val="009324C4"/>
    <w:rsid w:val="00932671"/>
    <w:rsid w:val="00932A7A"/>
    <w:rsid w:val="00932D26"/>
    <w:rsid w:val="009330BF"/>
    <w:rsid w:val="00933817"/>
    <w:rsid w:val="009340EB"/>
    <w:rsid w:val="009344B8"/>
    <w:rsid w:val="00934510"/>
    <w:rsid w:val="0093476C"/>
    <w:rsid w:val="00935A1E"/>
    <w:rsid w:val="00935AA3"/>
    <w:rsid w:val="00935B7C"/>
    <w:rsid w:val="00935E3A"/>
    <w:rsid w:val="00936005"/>
    <w:rsid w:val="0093607C"/>
    <w:rsid w:val="00940008"/>
    <w:rsid w:val="00940FFA"/>
    <w:rsid w:val="00941010"/>
    <w:rsid w:val="009410E9"/>
    <w:rsid w:val="0094143B"/>
    <w:rsid w:val="00941503"/>
    <w:rsid w:val="0094187D"/>
    <w:rsid w:val="009423ED"/>
    <w:rsid w:val="00942C90"/>
    <w:rsid w:val="00942F29"/>
    <w:rsid w:val="00942FB6"/>
    <w:rsid w:val="009430E1"/>
    <w:rsid w:val="009433F9"/>
    <w:rsid w:val="009434EB"/>
    <w:rsid w:val="00943EA6"/>
    <w:rsid w:val="009443F2"/>
    <w:rsid w:val="0094477F"/>
    <w:rsid w:val="009448F2"/>
    <w:rsid w:val="009451E0"/>
    <w:rsid w:val="0094524B"/>
    <w:rsid w:val="00945591"/>
    <w:rsid w:val="009456E3"/>
    <w:rsid w:val="00945759"/>
    <w:rsid w:val="00945925"/>
    <w:rsid w:val="00945A6F"/>
    <w:rsid w:val="009466E9"/>
    <w:rsid w:val="009469DD"/>
    <w:rsid w:val="00946CB3"/>
    <w:rsid w:val="00946D20"/>
    <w:rsid w:val="00946E51"/>
    <w:rsid w:val="0094732E"/>
    <w:rsid w:val="009473F4"/>
    <w:rsid w:val="0094767D"/>
    <w:rsid w:val="00950231"/>
    <w:rsid w:val="00950794"/>
    <w:rsid w:val="009507AA"/>
    <w:rsid w:val="009509EF"/>
    <w:rsid w:val="009515CA"/>
    <w:rsid w:val="00951648"/>
    <w:rsid w:val="00951691"/>
    <w:rsid w:val="00951FCE"/>
    <w:rsid w:val="009521CC"/>
    <w:rsid w:val="0095226C"/>
    <w:rsid w:val="0095269B"/>
    <w:rsid w:val="00952C05"/>
    <w:rsid w:val="00952D52"/>
    <w:rsid w:val="00953161"/>
    <w:rsid w:val="009533BB"/>
    <w:rsid w:val="009540B7"/>
    <w:rsid w:val="009543D0"/>
    <w:rsid w:val="00954AF9"/>
    <w:rsid w:val="00954DAE"/>
    <w:rsid w:val="00955410"/>
    <w:rsid w:val="009558EE"/>
    <w:rsid w:val="009559D5"/>
    <w:rsid w:val="00955C17"/>
    <w:rsid w:val="00955FFA"/>
    <w:rsid w:val="00956170"/>
    <w:rsid w:val="009561F8"/>
    <w:rsid w:val="00956BA1"/>
    <w:rsid w:val="00956D42"/>
    <w:rsid w:val="00956F0F"/>
    <w:rsid w:val="0095727F"/>
    <w:rsid w:val="009572AF"/>
    <w:rsid w:val="00957E41"/>
    <w:rsid w:val="0096016E"/>
    <w:rsid w:val="0096023A"/>
    <w:rsid w:val="009607AB"/>
    <w:rsid w:val="00960B95"/>
    <w:rsid w:val="00961154"/>
    <w:rsid w:val="009615DB"/>
    <w:rsid w:val="00962683"/>
    <w:rsid w:val="00962ADC"/>
    <w:rsid w:val="00962E23"/>
    <w:rsid w:val="0096487C"/>
    <w:rsid w:val="00964BC2"/>
    <w:rsid w:val="00964D4A"/>
    <w:rsid w:val="00964EAE"/>
    <w:rsid w:val="00965023"/>
    <w:rsid w:val="009650B7"/>
    <w:rsid w:val="0096515D"/>
    <w:rsid w:val="0096554B"/>
    <w:rsid w:val="00965841"/>
    <w:rsid w:val="00966623"/>
    <w:rsid w:val="00966FCD"/>
    <w:rsid w:val="009678DB"/>
    <w:rsid w:val="00970728"/>
    <w:rsid w:val="009707C9"/>
    <w:rsid w:val="009709F3"/>
    <w:rsid w:val="00971303"/>
    <w:rsid w:val="00971E0B"/>
    <w:rsid w:val="00972101"/>
    <w:rsid w:val="00972285"/>
    <w:rsid w:val="00972FB5"/>
    <w:rsid w:val="00973607"/>
    <w:rsid w:val="009736FE"/>
    <w:rsid w:val="00973B96"/>
    <w:rsid w:val="00973E3C"/>
    <w:rsid w:val="0097453A"/>
    <w:rsid w:val="00974763"/>
    <w:rsid w:val="00974766"/>
    <w:rsid w:val="009757CA"/>
    <w:rsid w:val="00975F4C"/>
    <w:rsid w:val="00976E76"/>
    <w:rsid w:val="00977A14"/>
    <w:rsid w:val="00977E9B"/>
    <w:rsid w:val="0098012C"/>
    <w:rsid w:val="009807BF"/>
    <w:rsid w:val="009809CE"/>
    <w:rsid w:val="0098131F"/>
    <w:rsid w:val="00981479"/>
    <w:rsid w:val="00981F74"/>
    <w:rsid w:val="00982297"/>
    <w:rsid w:val="0098237C"/>
    <w:rsid w:val="0098269D"/>
    <w:rsid w:val="009829B3"/>
    <w:rsid w:val="00982C31"/>
    <w:rsid w:val="00982D45"/>
    <w:rsid w:val="00983165"/>
    <w:rsid w:val="00983343"/>
    <w:rsid w:val="009833C4"/>
    <w:rsid w:val="0098347E"/>
    <w:rsid w:val="009834E0"/>
    <w:rsid w:val="009838FF"/>
    <w:rsid w:val="00984149"/>
    <w:rsid w:val="00984788"/>
    <w:rsid w:val="00984909"/>
    <w:rsid w:val="00984FF3"/>
    <w:rsid w:val="00984FF9"/>
    <w:rsid w:val="009850C5"/>
    <w:rsid w:val="0098516C"/>
    <w:rsid w:val="00986326"/>
    <w:rsid w:val="00986849"/>
    <w:rsid w:val="00986BB7"/>
    <w:rsid w:val="00986D4B"/>
    <w:rsid w:val="00986F6D"/>
    <w:rsid w:val="0098727C"/>
    <w:rsid w:val="00987708"/>
    <w:rsid w:val="00987DF0"/>
    <w:rsid w:val="00987E2E"/>
    <w:rsid w:val="0099008B"/>
    <w:rsid w:val="00990387"/>
    <w:rsid w:val="00990B9B"/>
    <w:rsid w:val="0099177B"/>
    <w:rsid w:val="00991B8C"/>
    <w:rsid w:val="0099367E"/>
    <w:rsid w:val="00993FE4"/>
    <w:rsid w:val="0099425E"/>
    <w:rsid w:val="00994CDC"/>
    <w:rsid w:val="009969CD"/>
    <w:rsid w:val="009970CF"/>
    <w:rsid w:val="0099770A"/>
    <w:rsid w:val="00997769"/>
    <w:rsid w:val="00997A2E"/>
    <w:rsid w:val="009A0204"/>
    <w:rsid w:val="009A048E"/>
    <w:rsid w:val="009A119F"/>
    <w:rsid w:val="009A1609"/>
    <w:rsid w:val="009A16A3"/>
    <w:rsid w:val="009A1A7E"/>
    <w:rsid w:val="009A3480"/>
    <w:rsid w:val="009A3DB8"/>
    <w:rsid w:val="009A43B3"/>
    <w:rsid w:val="009A464D"/>
    <w:rsid w:val="009A496F"/>
    <w:rsid w:val="009A4B78"/>
    <w:rsid w:val="009A4D73"/>
    <w:rsid w:val="009A4E41"/>
    <w:rsid w:val="009A5297"/>
    <w:rsid w:val="009A5438"/>
    <w:rsid w:val="009A5851"/>
    <w:rsid w:val="009A5A91"/>
    <w:rsid w:val="009A5C0C"/>
    <w:rsid w:val="009A5D40"/>
    <w:rsid w:val="009A5E10"/>
    <w:rsid w:val="009A6665"/>
    <w:rsid w:val="009A743F"/>
    <w:rsid w:val="009A74F7"/>
    <w:rsid w:val="009B00F2"/>
    <w:rsid w:val="009B0E67"/>
    <w:rsid w:val="009B0FB2"/>
    <w:rsid w:val="009B1113"/>
    <w:rsid w:val="009B1C34"/>
    <w:rsid w:val="009B1D22"/>
    <w:rsid w:val="009B1E86"/>
    <w:rsid w:val="009B1EB2"/>
    <w:rsid w:val="009B25FB"/>
    <w:rsid w:val="009B27C4"/>
    <w:rsid w:val="009B2BE6"/>
    <w:rsid w:val="009B2D92"/>
    <w:rsid w:val="009B31DE"/>
    <w:rsid w:val="009B3250"/>
    <w:rsid w:val="009B35A6"/>
    <w:rsid w:val="009B41DA"/>
    <w:rsid w:val="009B42A4"/>
    <w:rsid w:val="009B42D2"/>
    <w:rsid w:val="009B44D0"/>
    <w:rsid w:val="009B4A06"/>
    <w:rsid w:val="009B5FD5"/>
    <w:rsid w:val="009B60EA"/>
    <w:rsid w:val="009B70C8"/>
    <w:rsid w:val="009B737C"/>
    <w:rsid w:val="009B742E"/>
    <w:rsid w:val="009C090B"/>
    <w:rsid w:val="009C0AC6"/>
    <w:rsid w:val="009C11B2"/>
    <w:rsid w:val="009C1456"/>
    <w:rsid w:val="009C164F"/>
    <w:rsid w:val="009C19C6"/>
    <w:rsid w:val="009C1C30"/>
    <w:rsid w:val="009C22DD"/>
    <w:rsid w:val="009C29D5"/>
    <w:rsid w:val="009C30A0"/>
    <w:rsid w:val="009C359E"/>
    <w:rsid w:val="009C37FE"/>
    <w:rsid w:val="009C4082"/>
    <w:rsid w:val="009C4A38"/>
    <w:rsid w:val="009C4A72"/>
    <w:rsid w:val="009C4AD8"/>
    <w:rsid w:val="009C4D3D"/>
    <w:rsid w:val="009C529D"/>
    <w:rsid w:val="009C55E2"/>
    <w:rsid w:val="009C5767"/>
    <w:rsid w:val="009C5A4E"/>
    <w:rsid w:val="009C5EE5"/>
    <w:rsid w:val="009C61E3"/>
    <w:rsid w:val="009C63ED"/>
    <w:rsid w:val="009C6B56"/>
    <w:rsid w:val="009C6C52"/>
    <w:rsid w:val="009C7DB8"/>
    <w:rsid w:val="009C7FF0"/>
    <w:rsid w:val="009D010D"/>
    <w:rsid w:val="009D0244"/>
    <w:rsid w:val="009D0F71"/>
    <w:rsid w:val="009D1039"/>
    <w:rsid w:val="009D111C"/>
    <w:rsid w:val="009D1189"/>
    <w:rsid w:val="009D17A0"/>
    <w:rsid w:val="009D1F7A"/>
    <w:rsid w:val="009D2873"/>
    <w:rsid w:val="009D2942"/>
    <w:rsid w:val="009D2BB8"/>
    <w:rsid w:val="009D380F"/>
    <w:rsid w:val="009D3A1A"/>
    <w:rsid w:val="009D426A"/>
    <w:rsid w:val="009D4DDF"/>
    <w:rsid w:val="009D5BDB"/>
    <w:rsid w:val="009D6B03"/>
    <w:rsid w:val="009D6B3D"/>
    <w:rsid w:val="009D7422"/>
    <w:rsid w:val="009D78E7"/>
    <w:rsid w:val="009E0742"/>
    <w:rsid w:val="009E0B29"/>
    <w:rsid w:val="009E1291"/>
    <w:rsid w:val="009E12BC"/>
    <w:rsid w:val="009E139D"/>
    <w:rsid w:val="009E1EF5"/>
    <w:rsid w:val="009E224D"/>
    <w:rsid w:val="009E24EF"/>
    <w:rsid w:val="009E26D5"/>
    <w:rsid w:val="009E2A07"/>
    <w:rsid w:val="009E3398"/>
    <w:rsid w:val="009E3577"/>
    <w:rsid w:val="009E37A5"/>
    <w:rsid w:val="009E395B"/>
    <w:rsid w:val="009E3D2B"/>
    <w:rsid w:val="009E3DC2"/>
    <w:rsid w:val="009E3E84"/>
    <w:rsid w:val="009E4053"/>
    <w:rsid w:val="009E4097"/>
    <w:rsid w:val="009E4664"/>
    <w:rsid w:val="009E4D8E"/>
    <w:rsid w:val="009E4E90"/>
    <w:rsid w:val="009E4EB7"/>
    <w:rsid w:val="009E5427"/>
    <w:rsid w:val="009E57C1"/>
    <w:rsid w:val="009E624A"/>
    <w:rsid w:val="009E6B32"/>
    <w:rsid w:val="009E7039"/>
    <w:rsid w:val="009E70F3"/>
    <w:rsid w:val="009E7E98"/>
    <w:rsid w:val="009F00EE"/>
    <w:rsid w:val="009F0827"/>
    <w:rsid w:val="009F0BED"/>
    <w:rsid w:val="009F1673"/>
    <w:rsid w:val="009F3255"/>
    <w:rsid w:val="009F341D"/>
    <w:rsid w:val="009F34AA"/>
    <w:rsid w:val="009F3DCE"/>
    <w:rsid w:val="009F44FF"/>
    <w:rsid w:val="009F46E8"/>
    <w:rsid w:val="009F472D"/>
    <w:rsid w:val="009F4CF0"/>
    <w:rsid w:val="009F4E88"/>
    <w:rsid w:val="009F50D1"/>
    <w:rsid w:val="009F573B"/>
    <w:rsid w:val="009F5918"/>
    <w:rsid w:val="009F596D"/>
    <w:rsid w:val="009F60CA"/>
    <w:rsid w:val="009F64BC"/>
    <w:rsid w:val="009F6A91"/>
    <w:rsid w:val="009F71A6"/>
    <w:rsid w:val="009F71AA"/>
    <w:rsid w:val="009F754A"/>
    <w:rsid w:val="009F791F"/>
    <w:rsid w:val="009F7F86"/>
    <w:rsid w:val="00A0020C"/>
    <w:rsid w:val="00A0034D"/>
    <w:rsid w:val="00A00BFB"/>
    <w:rsid w:val="00A00DCF"/>
    <w:rsid w:val="00A0126C"/>
    <w:rsid w:val="00A012DA"/>
    <w:rsid w:val="00A0187E"/>
    <w:rsid w:val="00A026F0"/>
    <w:rsid w:val="00A0286C"/>
    <w:rsid w:val="00A02F2D"/>
    <w:rsid w:val="00A02F61"/>
    <w:rsid w:val="00A03529"/>
    <w:rsid w:val="00A03E0E"/>
    <w:rsid w:val="00A03F6E"/>
    <w:rsid w:val="00A040D1"/>
    <w:rsid w:val="00A044B7"/>
    <w:rsid w:val="00A04A0A"/>
    <w:rsid w:val="00A050A8"/>
    <w:rsid w:val="00A056A3"/>
    <w:rsid w:val="00A059AF"/>
    <w:rsid w:val="00A05B51"/>
    <w:rsid w:val="00A06286"/>
    <w:rsid w:val="00A06318"/>
    <w:rsid w:val="00A063BC"/>
    <w:rsid w:val="00A068E1"/>
    <w:rsid w:val="00A06A80"/>
    <w:rsid w:val="00A06CAC"/>
    <w:rsid w:val="00A06D8A"/>
    <w:rsid w:val="00A0711F"/>
    <w:rsid w:val="00A07B0B"/>
    <w:rsid w:val="00A102A0"/>
    <w:rsid w:val="00A10860"/>
    <w:rsid w:val="00A114FA"/>
    <w:rsid w:val="00A11AF3"/>
    <w:rsid w:val="00A12ACF"/>
    <w:rsid w:val="00A12B42"/>
    <w:rsid w:val="00A12BD4"/>
    <w:rsid w:val="00A12C09"/>
    <w:rsid w:val="00A13084"/>
    <w:rsid w:val="00A1327F"/>
    <w:rsid w:val="00A13817"/>
    <w:rsid w:val="00A138D3"/>
    <w:rsid w:val="00A13E0F"/>
    <w:rsid w:val="00A144B7"/>
    <w:rsid w:val="00A149B4"/>
    <w:rsid w:val="00A14BA0"/>
    <w:rsid w:val="00A14FF0"/>
    <w:rsid w:val="00A1504D"/>
    <w:rsid w:val="00A152D3"/>
    <w:rsid w:val="00A15F4F"/>
    <w:rsid w:val="00A160AB"/>
    <w:rsid w:val="00A16745"/>
    <w:rsid w:val="00A16747"/>
    <w:rsid w:val="00A17E93"/>
    <w:rsid w:val="00A17F7F"/>
    <w:rsid w:val="00A20013"/>
    <w:rsid w:val="00A2056F"/>
    <w:rsid w:val="00A20582"/>
    <w:rsid w:val="00A20C65"/>
    <w:rsid w:val="00A21767"/>
    <w:rsid w:val="00A21FD5"/>
    <w:rsid w:val="00A22751"/>
    <w:rsid w:val="00A22940"/>
    <w:rsid w:val="00A23102"/>
    <w:rsid w:val="00A233D8"/>
    <w:rsid w:val="00A2343F"/>
    <w:rsid w:val="00A23505"/>
    <w:rsid w:val="00A23A42"/>
    <w:rsid w:val="00A23B52"/>
    <w:rsid w:val="00A2428B"/>
    <w:rsid w:val="00A247E5"/>
    <w:rsid w:val="00A248BD"/>
    <w:rsid w:val="00A2493D"/>
    <w:rsid w:val="00A24D81"/>
    <w:rsid w:val="00A24EA5"/>
    <w:rsid w:val="00A25173"/>
    <w:rsid w:val="00A252F0"/>
    <w:rsid w:val="00A25588"/>
    <w:rsid w:val="00A259F2"/>
    <w:rsid w:val="00A26463"/>
    <w:rsid w:val="00A2660E"/>
    <w:rsid w:val="00A26916"/>
    <w:rsid w:val="00A26B47"/>
    <w:rsid w:val="00A26FF1"/>
    <w:rsid w:val="00A27547"/>
    <w:rsid w:val="00A2770B"/>
    <w:rsid w:val="00A27806"/>
    <w:rsid w:val="00A30181"/>
    <w:rsid w:val="00A305A3"/>
    <w:rsid w:val="00A3068C"/>
    <w:rsid w:val="00A3127F"/>
    <w:rsid w:val="00A31498"/>
    <w:rsid w:val="00A315BC"/>
    <w:rsid w:val="00A31922"/>
    <w:rsid w:val="00A31BCC"/>
    <w:rsid w:val="00A31C70"/>
    <w:rsid w:val="00A31C87"/>
    <w:rsid w:val="00A325BB"/>
    <w:rsid w:val="00A3297A"/>
    <w:rsid w:val="00A32A58"/>
    <w:rsid w:val="00A32EEC"/>
    <w:rsid w:val="00A336C5"/>
    <w:rsid w:val="00A33782"/>
    <w:rsid w:val="00A339D9"/>
    <w:rsid w:val="00A33BD6"/>
    <w:rsid w:val="00A34A06"/>
    <w:rsid w:val="00A3510A"/>
    <w:rsid w:val="00A3515F"/>
    <w:rsid w:val="00A35751"/>
    <w:rsid w:val="00A3577F"/>
    <w:rsid w:val="00A35BBC"/>
    <w:rsid w:val="00A35DAB"/>
    <w:rsid w:val="00A360E2"/>
    <w:rsid w:val="00A36724"/>
    <w:rsid w:val="00A367AF"/>
    <w:rsid w:val="00A36C13"/>
    <w:rsid w:val="00A377C2"/>
    <w:rsid w:val="00A37A31"/>
    <w:rsid w:val="00A37C56"/>
    <w:rsid w:val="00A40B1F"/>
    <w:rsid w:val="00A40B4D"/>
    <w:rsid w:val="00A40C0C"/>
    <w:rsid w:val="00A40E2E"/>
    <w:rsid w:val="00A411E2"/>
    <w:rsid w:val="00A41373"/>
    <w:rsid w:val="00A41638"/>
    <w:rsid w:val="00A41B15"/>
    <w:rsid w:val="00A4224E"/>
    <w:rsid w:val="00A4229F"/>
    <w:rsid w:val="00A428A9"/>
    <w:rsid w:val="00A429B4"/>
    <w:rsid w:val="00A42ACA"/>
    <w:rsid w:val="00A4327C"/>
    <w:rsid w:val="00A43496"/>
    <w:rsid w:val="00A43665"/>
    <w:rsid w:val="00A4399A"/>
    <w:rsid w:val="00A43AAB"/>
    <w:rsid w:val="00A43AFE"/>
    <w:rsid w:val="00A441CC"/>
    <w:rsid w:val="00A447E3"/>
    <w:rsid w:val="00A44AAD"/>
    <w:rsid w:val="00A44D3B"/>
    <w:rsid w:val="00A45241"/>
    <w:rsid w:val="00A45280"/>
    <w:rsid w:val="00A452B8"/>
    <w:rsid w:val="00A45BF7"/>
    <w:rsid w:val="00A463B5"/>
    <w:rsid w:val="00A463BA"/>
    <w:rsid w:val="00A46675"/>
    <w:rsid w:val="00A46A5F"/>
    <w:rsid w:val="00A471A3"/>
    <w:rsid w:val="00A47597"/>
    <w:rsid w:val="00A47E44"/>
    <w:rsid w:val="00A47F91"/>
    <w:rsid w:val="00A507D7"/>
    <w:rsid w:val="00A50A5C"/>
    <w:rsid w:val="00A50BE2"/>
    <w:rsid w:val="00A50CC6"/>
    <w:rsid w:val="00A50E40"/>
    <w:rsid w:val="00A51462"/>
    <w:rsid w:val="00A51869"/>
    <w:rsid w:val="00A51946"/>
    <w:rsid w:val="00A51FF7"/>
    <w:rsid w:val="00A52079"/>
    <w:rsid w:val="00A52143"/>
    <w:rsid w:val="00A521E9"/>
    <w:rsid w:val="00A5298E"/>
    <w:rsid w:val="00A52B3E"/>
    <w:rsid w:val="00A5313B"/>
    <w:rsid w:val="00A5320E"/>
    <w:rsid w:val="00A537B5"/>
    <w:rsid w:val="00A53F7B"/>
    <w:rsid w:val="00A54090"/>
    <w:rsid w:val="00A541F3"/>
    <w:rsid w:val="00A54282"/>
    <w:rsid w:val="00A549D3"/>
    <w:rsid w:val="00A54DF0"/>
    <w:rsid w:val="00A57E98"/>
    <w:rsid w:val="00A60017"/>
    <w:rsid w:val="00A60849"/>
    <w:rsid w:val="00A6105B"/>
    <w:rsid w:val="00A61355"/>
    <w:rsid w:val="00A61668"/>
    <w:rsid w:val="00A621D3"/>
    <w:rsid w:val="00A628F8"/>
    <w:rsid w:val="00A62B7A"/>
    <w:rsid w:val="00A631A1"/>
    <w:rsid w:val="00A632EA"/>
    <w:rsid w:val="00A6339D"/>
    <w:rsid w:val="00A634BE"/>
    <w:rsid w:val="00A63AD7"/>
    <w:rsid w:val="00A63BFD"/>
    <w:rsid w:val="00A63E61"/>
    <w:rsid w:val="00A6491F"/>
    <w:rsid w:val="00A64A9E"/>
    <w:rsid w:val="00A64C72"/>
    <w:rsid w:val="00A64D1A"/>
    <w:rsid w:val="00A65320"/>
    <w:rsid w:val="00A65BA5"/>
    <w:rsid w:val="00A66354"/>
    <w:rsid w:val="00A66E37"/>
    <w:rsid w:val="00A66ECF"/>
    <w:rsid w:val="00A67681"/>
    <w:rsid w:val="00A67E38"/>
    <w:rsid w:val="00A703E4"/>
    <w:rsid w:val="00A704C9"/>
    <w:rsid w:val="00A70DC6"/>
    <w:rsid w:val="00A71080"/>
    <w:rsid w:val="00A71986"/>
    <w:rsid w:val="00A71E3D"/>
    <w:rsid w:val="00A71E73"/>
    <w:rsid w:val="00A72740"/>
    <w:rsid w:val="00A72F97"/>
    <w:rsid w:val="00A73A64"/>
    <w:rsid w:val="00A742AD"/>
    <w:rsid w:val="00A746D7"/>
    <w:rsid w:val="00A74AB2"/>
    <w:rsid w:val="00A75A27"/>
    <w:rsid w:val="00A75A46"/>
    <w:rsid w:val="00A75B36"/>
    <w:rsid w:val="00A7623B"/>
    <w:rsid w:val="00A7660A"/>
    <w:rsid w:val="00A7663A"/>
    <w:rsid w:val="00A7696B"/>
    <w:rsid w:val="00A769D4"/>
    <w:rsid w:val="00A76A9C"/>
    <w:rsid w:val="00A777AE"/>
    <w:rsid w:val="00A8008F"/>
    <w:rsid w:val="00A804C7"/>
    <w:rsid w:val="00A80857"/>
    <w:rsid w:val="00A80A39"/>
    <w:rsid w:val="00A80DF0"/>
    <w:rsid w:val="00A80E64"/>
    <w:rsid w:val="00A8191A"/>
    <w:rsid w:val="00A81A16"/>
    <w:rsid w:val="00A823A7"/>
    <w:rsid w:val="00A824D4"/>
    <w:rsid w:val="00A825C8"/>
    <w:rsid w:val="00A82742"/>
    <w:rsid w:val="00A82A29"/>
    <w:rsid w:val="00A83984"/>
    <w:rsid w:val="00A83A1E"/>
    <w:rsid w:val="00A84198"/>
    <w:rsid w:val="00A841AB"/>
    <w:rsid w:val="00A84FFD"/>
    <w:rsid w:val="00A86104"/>
    <w:rsid w:val="00A8655A"/>
    <w:rsid w:val="00A86B5D"/>
    <w:rsid w:val="00A87203"/>
    <w:rsid w:val="00A87744"/>
    <w:rsid w:val="00A87AE6"/>
    <w:rsid w:val="00A87B03"/>
    <w:rsid w:val="00A87B09"/>
    <w:rsid w:val="00A87C22"/>
    <w:rsid w:val="00A90590"/>
    <w:rsid w:val="00A90A97"/>
    <w:rsid w:val="00A90CB4"/>
    <w:rsid w:val="00A910DA"/>
    <w:rsid w:val="00A920E1"/>
    <w:rsid w:val="00A92998"/>
    <w:rsid w:val="00A933AE"/>
    <w:rsid w:val="00A93863"/>
    <w:rsid w:val="00A93928"/>
    <w:rsid w:val="00A93F73"/>
    <w:rsid w:val="00A9415E"/>
    <w:rsid w:val="00A9423F"/>
    <w:rsid w:val="00A94EBD"/>
    <w:rsid w:val="00A9510D"/>
    <w:rsid w:val="00A95580"/>
    <w:rsid w:val="00A956AC"/>
    <w:rsid w:val="00A95D2A"/>
    <w:rsid w:val="00A961D6"/>
    <w:rsid w:val="00A96214"/>
    <w:rsid w:val="00A96653"/>
    <w:rsid w:val="00A967E8"/>
    <w:rsid w:val="00A97F4B"/>
    <w:rsid w:val="00AA04C5"/>
    <w:rsid w:val="00AA10B1"/>
    <w:rsid w:val="00AA2657"/>
    <w:rsid w:val="00AA2803"/>
    <w:rsid w:val="00AA2BF2"/>
    <w:rsid w:val="00AA2D68"/>
    <w:rsid w:val="00AA2D6F"/>
    <w:rsid w:val="00AA2E92"/>
    <w:rsid w:val="00AA3987"/>
    <w:rsid w:val="00AA3B68"/>
    <w:rsid w:val="00AA3E79"/>
    <w:rsid w:val="00AA4E59"/>
    <w:rsid w:val="00AA4FB4"/>
    <w:rsid w:val="00AA5C0B"/>
    <w:rsid w:val="00AA5E3B"/>
    <w:rsid w:val="00AA6225"/>
    <w:rsid w:val="00AA63AD"/>
    <w:rsid w:val="00AA65B4"/>
    <w:rsid w:val="00AA6A75"/>
    <w:rsid w:val="00AA745E"/>
    <w:rsid w:val="00AA7509"/>
    <w:rsid w:val="00AB04AB"/>
    <w:rsid w:val="00AB0733"/>
    <w:rsid w:val="00AB09D2"/>
    <w:rsid w:val="00AB0B64"/>
    <w:rsid w:val="00AB0C30"/>
    <w:rsid w:val="00AB176B"/>
    <w:rsid w:val="00AB2C5F"/>
    <w:rsid w:val="00AB37E6"/>
    <w:rsid w:val="00AB3DBA"/>
    <w:rsid w:val="00AB431C"/>
    <w:rsid w:val="00AB470E"/>
    <w:rsid w:val="00AB4C80"/>
    <w:rsid w:val="00AB506B"/>
    <w:rsid w:val="00AB5467"/>
    <w:rsid w:val="00AB5883"/>
    <w:rsid w:val="00AB5A7E"/>
    <w:rsid w:val="00AB7538"/>
    <w:rsid w:val="00AB77F3"/>
    <w:rsid w:val="00AC0256"/>
    <w:rsid w:val="00AC0AAD"/>
    <w:rsid w:val="00AC0FA5"/>
    <w:rsid w:val="00AC1231"/>
    <w:rsid w:val="00AC1346"/>
    <w:rsid w:val="00AC1992"/>
    <w:rsid w:val="00AC1E14"/>
    <w:rsid w:val="00AC2CFA"/>
    <w:rsid w:val="00AC3263"/>
    <w:rsid w:val="00AC337E"/>
    <w:rsid w:val="00AC3E12"/>
    <w:rsid w:val="00AC406E"/>
    <w:rsid w:val="00AC417C"/>
    <w:rsid w:val="00AC430C"/>
    <w:rsid w:val="00AC4951"/>
    <w:rsid w:val="00AC4985"/>
    <w:rsid w:val="00AC49C9"/>
    <w:rsid w:val="00AC4A6B"/>
    <w:rsid w:val="00AC5C19"/>
    <w:rsid w:val="00AC60F0"/>
    <w:rsid w:val="00AC63C7"/>
    <w:rsid w:val="00AC6657"/>
    <w:rsid w:val="00AC6B8D"/>
    <w:rsid w:val="00AC6D7A"/>
    <w:rsid w:val="00AC7363"/>
    <w:rsid w:val="00AC7401"/>
    <w:rsid w:val="00AC7901"/>
    <w:rsid w:val="00AC79F3"/>
    <w:rsid w:val="00AC7FDD"/>
    <w:rsid w:val="00AD0949"/>
    <w:rsid w:val="00AD0F1D"/>
    <w:rsid w:val="00AD1179"/>
    <w:rsid w:val="00AD1359"/>
    <w:rsid w:val="00AD1516"/>
    <w:rsid w:val="00AD19F0"/>
    <w:rsid w:val="00AD1FCE"/>
    <w:rsid w:val="00AD26E1"/>
    <w:rsid w:val="00AD29CC"/>
    <w:rsid w:val="00AD3268"/>
    <w:rsid w:val="00AD3652"/>
    <w:rsid w:val="00AD3DE2"/>
    <w:rsid w:val="00AD4261"/>
    <w:rsid w:val="00AD46F5"/>
    <w:rsid w:val="00AD51A3"/>
    <w:rsid w:val="00AD598B"/>
    <w:rsid w:val="00AD5AC5"/>
    <w:rsid w:val="00AD7154"/>
    <w:rsid w:val="00AD797D"/>
    <w:rsid w:val="00AD7E02"/>
    <w:rsid w:val="00AE0034"/>
    <w:rsid w:val="00AE02F4"/>
    <w:rsid w:val="00AE0483"/>
    <w:rsid w:val="00AE08DD"/>
    <w:rsid w:val="00AE10B3"/>
    <w:rsid w:val="00AE124F"/>
    <w:rsid w:val="00AE13BD"/>
    <w:rsid w:val="00AE1ABF"/>
    <w:rsid w:val="00AE1AF9"/>
    <w:rsid w:val="00AE1D14"/>
    <w:rsid w:val="00AE1E60"/>
    <w:rsid w:val="00AE2068"/>
    <w:rsid w:val="00AE2258"/>
    <w:rsid w:val="00AE277E"/>
    <w:rsid w:val="00AE2A36"/>
    <w:rsid w:val="00AE2BC6"/>
    <w:rsid w:val="00AE3251"/>
    <w:rsid w:val="00AE33DA"/>
    <w:rsid w:val="00AE3FE0"/>
    <w:rsid w:val="00AE5058"/>
    <w:rsid w:val="00AE51CD"/>
    <w:rsid w:val="00AE5471"/>
    <w:rsid w:val="00AE54AA"/>
    <w:rsid w:val="00AE60E4"/>
    <w:rsid w:val="00AE6872"/>
    <w:rsid w:val="00AE6C58"/>
    <w:rsid w:val="00AE72C4"/>
    <w:rsid w:val="00AE7F05"/>
    <w:rsid w:val="00AE7F38"/>
    <w:rsid w:val="00AF054D"/>
    <w:rsid w:val="00AF0939"/>
    <w:rsid w:val="00AF0981"/>
    <w:rsid w:val="00AF0F9C"/>
    <w:rsid w:val="00AF10F0"/>
    <w:rsid w:val="00AF18E2"/>
    <w:rsid w:val="00AF1C9B"/>
    <w:rsid w:val="00AF242F"/>
    <w:rsid w:val="00AF24E7"/>
    <w:rsid w:val="00AF272B"/>
    <w:rsid w:val="00AF2838"/>
    <w:rsid w:val="00AF291B"/>
    <w:rsid w:val="00AF2DAA"/>
    <w:rsid w:val="00AF2EBD"/>
    <w:rsid w:val="00AF33AE"/>
    <w:rsid w:val="00AF3CDC"/>
    <w:rsid w:val="00AF44B1"/>
    <w:rsid w:val="00AF5800"/>
    <w:rsid w:val="00AF64CA"/>
    <w:rsid w:val="00AF6986"/>
    <w:rsid w:val="00AF69FE"/>
    <w:rsid w:val="00AF6A77"/>
    <w:rsid w:val="00AF6D1B"/>
    <w:rsid w:val="00AF73ED"/>
    <w:rsid w:val="00AF7D69"/>
    <w:rsid w:val="00AF7ED2"/>
    <w:rsid w:val="00B004D8"/>
    <w:rsid w:val="00B007D8"/>
    <w:rsid w:val="00B00830"/>
    <w:rsid w:val="00B00CC5"/>
    <w:rsid w:val="00B016D2"/>
    <w:rsid w:val="00B0186F"/>
    <w:rsid w:val="00B02091"/>
    <w:rsid w:val="00B0250E"/>
    <w:rsid w:val="00B02B43"/>
    <w:rsid w:val="00B03697"/>
    <w:rsid w:val="00B03D36"/>
    <w:rsid w:val="00B03DAE"/>
    <w:rsid w:val="00B04540"/>
    <w:rsid w:val="00B046F1"/>
    <w:rsid w:val="00B05116"/>
    <w:rsid w:val="00B051A7"/>
    <w:rsid w:val="00B05F1A"/>
    <w:rsid w:val="00B07B33"/>
    <w:rsid w:val="00B07BB0"/>
    <w:rsid w:val="00B07FA2"/>
    <w:rsid w:val="00B100CF"/>
    <w:rsid w:val="00B1074F"/>
    <w:rsid w:val="00B10E82"/>
    <w:rsid w:val="00B111A6"/>
    <w:rsid w:val="00B115E5"/>
    <w:rsid w:val="00B118EE"/>
    <w:rsid w:val="00B11B03"/>
    <w:rsid w:val="00B11C5B"/>
    <w:rsid w:val="00B121CD"/>
    <w:rsid w:val="00B12343"/>
    <w:rsid w:val="00B12529"/>
    <w:rsid w:val="00B128C5"/>
    <w:rsid w:val="00B12B11"/>
    <w:rsid w:val="00B12C94"/>
    <w:rsid w:val="00B1313C"/>
    <w:rsid w:val="00B135AB"/>
    <w:rsid w:val="00B13797"/>
    <w:rsid w:val="00B137BF"/>
    <w:rsid w:val="00B13A1B"/>
    <w:rsid w:val="00B13A76"/>
    <w:rsid w:val="00B142D9"/>
    <w:rsid w:val="00B145D5"/>
    <w:rsid w:val="00B14BC4"/>
    <w:rsid w:val="00B158A3"/>
    <w:rsid w:val="00B15B25"/>
    <w:rsid w:val="00B15C36"/>
    <w:rsid w:val="00B15EA0"/>
    <w:rsid w:val="00B16069"/>
    <w:rsid w:val="00B16940"/>
    <w:rsid w:val="00B1745A"/>
    <w:rsid w:val="00B17785"/>
    <w:rsid w:val="00B17A4E"/>
    <w:rsid w:val="00B17B30"/>
    <w:rsid w:val="00B17C2F"/>
    <w:rsid w:val="00B2153E"/>
    <w:rsid w:val="00B218CB"/>
    <w:rsid w:val="00B21FA7"/>
    <w:rsid w:val="00B22022"/>
    <w:rsid w:val="00B225E4"/>
    <w:rsid w:val="00B23223"/>
    <w:rsid w:val="00B2335B"/>
    <w:rsid w:val="00B23F7A"/>
    <w:rsid w:val="00B240B1"/>
    <w:rsid w:val="00B241FE"/>
    <w:rsid w:val="00B24208"/>
    <w:rsid w:val="00B24374"/>
    <w:rsid w:val="00B24728"/>
    <w:rsid w:val="00B248A9"/>
    <w:rsid w:val="00B2490A"/>
    <w:rsid w:val="00B24BE3"/>
    <w:rsid w:val="00B24D28"/>
    <w:rsid w:val="00B24F1C"/>
    <w:rsid w:val="00B25D76"/>
    <w:rsid w:val="00B27032"/>
    <w:rsid w:val="00B27085"/>
    <w:rsid w:val="00B27583"/>
    <w:rsid w:val="00B30003"/>
    <w:rsid w:val="00B3015C"/>
    <w:rsid w:val="00B30642"/>
    <w:rsid w:val="00B31201"/>
    <w:rsid w:val="00B315D2"/>
    <w:rsid w:val="00B31B4B"/>
    <w:rsid w:val="00B31E36"/>
    <w:rsid w:val="00B3258F"/>
    <w:rsid w:val="00B32E26"/>
    <w:rsid w:val="00B338B7"/>
    <w:rsid w:val="00B33E98"/>
    <w:rsid w:val="00B34061"/>
    <w:rsid w:val="00B34376"/>
    <w:rsid w:val="00B3440A"/>
    <w:rsid w:val="00B34441"/>
    <w:rsid w:val="00B35533"/>
    <w:rsid w:val="00B35534"/>
    <w:rsid w:val="00B35A87"/>
    <w:rsid w:val="00B35AFD"/>
    <w:rsid w:val="00B35F9A"/>
    <w:rsid w:val="00B3609C"/>
    <w:rsid w:val="00B36236"/>
    <w:rsid w:val="00B3662E"/>
    <w:rsid w:val="00B36645"/>
    <w:rsid w:val="00B366D2"/>
    <w:rsid w:val="00B366FA"/>
    <w:rsid w:val="00B36E86"/>
    <w:rsid w:val="00B379BA"/>
    <w:rsid w:val="00B408FC"/>
    <w:rsid w:val="00B40B30"/>
    <w:rsid w:val="00B40E47"/>
    <w:rsid w:val="00B412FD"/>
    <w:rsid w:val="00B41E1C"/>
    <w:rsid w:val="00B422BE"/>
    <w:rsid w:val="00B4241D"/>
    <w:rsid w:val="00B426BB"/>
    <w:rsid w:val="00B42EB9"/>
    <w:rsid w:val="00B436F0"/>
    <w:rsid w:val="00B441FE"/>
    <w:rsid w:val="00B44821"/>
    <w:rsid w:val="00B44AD3"/>
    <w:rsid w:val="00B44B82"/>
    <w:rsid w:val="00B450EB"/>
    <w:rsid w:val="00B45152"/>
    <w:rsid w:val="00B454DD"/>
    <w:rsid w:val="00B45E54"/>
    <w:rsid w:val="00B460B8"/>
    <w:rsid w:val="00B464E4"/>
    <w:rsid w:val="00B4689A"/>
    <w:rsid w:val="00B46D5F"/>
    <w:rsid w:val="00B46E7B"/>
    <w:rsid w:val="00B47006"/>
    <w:rsid w:val="00B47DC5"/>
    <w:rsid w:val="00B50395"/>
    <w:rsid w:val="00B505B3"/>
    <w:rsid w:val="00B50882"/>
    <w:rsid w:val="00B50A74"/>
    <w:rsid w:val="00B5199C"/>
    <w:rsid w:val="00B520A0"/>
    <w:rsid w:val="00B5257E"/>
    <w:rsid w:val="00B525CE"/>
    <w:rsid w:val="00B52CFD"/>
    <w:rsid w:val="00B545A8"/>
    <w:rsid w:val="00B54CAE"/>
    <w:rsid w:val="00B55782"/>
    <w:rsid w:val="00B55AD4"/>
    <w:rsid w:val="00B56527"/>
    <w:rsid w:val="00B56706"/>
    <w:rsid w:val="00B57019"/>
    <w:rsid w:val="00B576DA"/>
    <w:rsid w:val="00B57710"/>
    <w:rsid w:val="00B57B84"/>
    <w:rsid w:val="00B601C9"/>
    <w:rsid w:val="00B60D04"/>
    <w:rsid w:val="00B6158F"/>
    <w:rsid w:val="00B61EE8"/>
    <w:rsid w:val="00B633A3"/>
    <w:rsid w:val="00B63533"/>
    <w:rsid w:val="00B63BDB"/>
    <w:rsid w:val="00B64A0E"/>
    <w:rsid w:val="00B64DDF"/>
    <w:rsid w:val="00B6601E"/>
    <w:rsid w:val="00B663AA"/>
    <w:rsid w:val="00B66DD5"/>
    <w:rsid w:val="00B67722"/>
    <w:rsid w:val="00B67B97"/>
    <w:rsid w:val="00B67F01"/>
    <w:rsid w:val="00B70329"/>
    <w:rsid w:val="00B7089B"/>
    <w:rsid w:val="00B70AF1"/>
    <w:rsid w:val="00B711AB"/>
    <w:rsid w:val="00B714F0"/>
    <w:rsid w:val="00B71A40"/>
    <w:rsid w:val="00B71C8C"/>
    <w:rsid w:val="00B71CB4"/>
    <w:rsid w:val="00B71FD7"/>
    <w:rsid w:val="00B725E7"/>
    <w:rsid w:val="00B72C07"/>
    <w:rsid w:val="00B72DF7"/>
    <w:rsid w:val="00B72F42"/>
    <w:rsid w:val="00B72F96"/>
    <w:rsid w:val="00B732C9"/>
    <w:rsid w:val="00B73E44"/>
    <w:rsid w:val="00B74290"/>
    <w:rsid w:val="00B74510"/>
    <w:rsid w:val="00B74BD4"/>
    <w:rsid w:val="00B74BF7"/>
    <w:rsid w:val="00B760FD"/>
    <w:rsid w:val="00B76185"/>
    <w:rsid w:val="00B7674F"/>
    <w:rsid w:val="00B76BCD"/>
    <w:rsid w:val="00B779E6"/>
    <w:rsid w:val="00B804E2"/>
    <w:rsid w:val="00B811B2"/>
    <w:rsid w:val="00B81BA3"/>
    <w:rsid w:val="00B82213"/>
    <w:rsid w:val="00B8276E"/>
    <w:rsid w:val="00B82912"/>
    <w:rsid w:val="00B839A9"/>
    <w:rsid w:val="00B83A62"/>
    <w:rsid w:val="00B83B59"/>
    <w:rsid w:val="00B84252"/>
    <w:rsid w:val="00B8468F"/>
    <w:rsid w:val="00B849F1"/>
    <w:rsid w:val="00B84FC6"/>
    <w:rsid w:val="00B857F5"/>
    <w:rsid w:val="00B86D6C"/>
    <w:rsid w:val="00B86EB5"/>
    <w:rsid w:val="00B86F47"/>
    <w:rsid w:val="00B874A3"/>
    <w:rsid w:val="00B874B4"/>
    <w:rsid w:val="00B8787A"/>
    <w:rsid w:val="00B87887"/>
    <w:rsid w:val="00B90123"/>
    <w:rsid w:val="00B90196"/>
    <w:rsid w:val="00B911C1"/>
    <w:rsid w:val="00B91374"/>
    <w:rsid w:val="00B91E2F"/>
    <w:rsid w:val="00B9216A"/>
    <w:rsid w:val="00B922C3"/>
    <w:rsid w:val="00B9272E"/>
    <w:rsid w:val="00B927A7"/>
    <w:rsid w:val="00B92B9E"/>
    <w:rsid w:val="00B93315"/>
    <w:rsid w:val="00B93519"/>
    <w:rsid w:val="00B9372A"/>
    <w:rsid w:val="00B9425C"/>
    <w:rsid w:val="00B94AAF"/>
    <w:rsid w:val="00B953FF"/>
    <w:rsid w:val="00B9622D"/>
    <w:rsid w:val="00B96263"/>
    <w:rsid w:val="00B968A5"/>
    <w:rsid w:val="00B972CD"/>
    <w:rsid w:val="00B97D02"/>
    <w:rsid w:val="00BA0304"/>
    <w:rsid w:val="00BA0557"/>
    <w:rsid w:val="00BA19C4"/>
    <w:rsid w:val="00BA3038"/>
    <w:rsid w:val="00BA370A"/>
    <w:rsid w:val="00BA4278"/>
    <w:rsid w:val="00BA48BC"/>
    <w:rsid w:val="00BA4A29"/>
    <w:rsid w:val="00BA4BE7"/>
    <w:rsid w:val="00BA5F20"/>
    <w:rsid w:val="00BA5F44"/>
    <w:rsid w:val="00BA6018"/>
    <w:rsid w:val="00BA68D9"/>
    <w:rsid w:val="00BA695F"/>
    <w:rsid w:val="00BA6FD8"/>
    <w:rsid w:val="00BA7172"/>
    <w:rsid w:val="00BA7B01"/>
    <w:rsid w:val="00BB02D7"/>
    <w:rsid w:val="00BB0D9F"/>
    <w:rsid w:val="00BB0DEE"/>
    <w:rsid w:val="00BB0F93"/>
    <w:rsid w:val="00BB1031"/>
    <w:rsid w:val="00BB1805"/>
    <w:rsid w:val="00BB1B33"/>
    <w:rsid w:val="00BB2480"/>
    <w:rsid w:val="00BB27FD"/>
    <w:rsid w:val="00BB2A8A"/>
    <w:rsid w:val="00BB2C4E"/>
    <w:rsid w:val="00BB2E29"/>
    <w:rsid w:val="00BB2F74"/>
    <w:rsid w:val="00BB3206"/>
    <w:rsid w:val="00BB3277"/>
    <w:rsid w:val="00BB32C2"/>
    <w:rsid w:val="00BB39BF"/>
    <w:rsid w:val="00BB3B0D"/>
    <w:rsid w:val="00BB4A38"/>
    <w:rsid w:val="00BB524C"/>
    <w:rsid w:val="00BB5DAB"/>
    <w:rsid w:val="00BB5F45"/>
    <w:rsid w:val="00BB6006"/>
    <w:rsid w:val="00BB6195"/>
    <w:rsid w:val="00BB61A3"/>
    <w:rsid w:val="00BB67EA"/>
    <w:rsid w:val="00BB707E"/>
    <w:rsid w:val="00BB7568"/>
    <w:rsid w:val="00BC007C"/>
    <w:rsid w:val="00BC0986"/>
    <w:rsid w:val="00BC0A66"/>
    <w:rsid w:val="00BC0AB2"/>
    <w:rsid w:val="00BC1308"/>
    <w:rsid w:val="00BC1A83"/>
    <w:rsid w:val="00BC1BF4"/>
    <w:rsid w:val="00BC2600"/>
    <w:rsid w:val="00BC2F24"/>
    <w:rsid w:val="00BC33BE"/>
    <w:rsid w:val="00BC3A47"/>
    <w:rsid w:val="00BC3EEB"/>
    <w:rsid w:val="00BC4780"/>
    <w:rsid w:val="00BC52C8"/>
    <w:rsid w:val="00BC5485"/>
    <w:rsid w:val="00BC549C"/>
    <w:rsid w:val="00BC570E"/>
    <w:rsid w:val="00BC5A6C"/>
    <w:rsid w:val="00BC5AF6"/>
    <w:rsid w:val="00BC5B4B"/>
    <w:rsid w:val="00BC5E93"/>
    <w:rsid w:val="00BC5EDB"/>
    <w:rsid w:val="00BC63B7"/>
    <w:rsid w:val="00BC69A2"/>
    <w:rsid w:val="00BC6ED6"/>
    <w:rsid w:val="00BC6F03"/>
    <w:rsid w:val="00BC6FA1"/>
    <w:rsid w:val="00BC72DC"/>
    <w:rsid w:val="00BC7487"/>
    <w:rsid w:val="00BD0570"/>
    <w:rsid w:val="00BD0853"/>
    <w:rsid w:val="00BD112D"/>
    <w:rsid w:val="00BD214E"/>
    <w:rsid w:val="00BD2395"/>
    <w:rsid w:val="00BD25B8"/>
    <w:rsid w:val="00BD2842"/>
    <w:rsid w:val="00BD3120"/>
    <w:rsid w:val="00BD3354"/>
    <w:rsid w:val="00BD384E"/>
    <w:rsid w:val="00BD3E76"/>
    <w:rsid w:val="00BD3EE2"/>
    <w:rsid w:val="00BD3FCF"/>
    <w:rsid w:val="00BD42D2"/>
    <w:rsid w:val="00BD4718"/>
    <w:rsid w:val="00BD47D7"/>
    <w:rsid w:val="00BD4EFB"/>
    <w:rsid w:val="00BD5076"/>
    <w:rsid w:val="00BD5551"/>
    <w:rsid w:val="00BD59EB"/>
    <w:rsid w:val="00BD5EF8"/>
    <w:rsid w:val="00BD5F6D"/>
    <w:rsid w:val="00BD6C5E"/>
    <w:rsid w:val="00BD6D43"/>
    <w:rsid w:val="00BD7090"/>
    <w:rsid w:val="00BD7490"/>
    <w:rsid w:val="00BD767F"/>
    <w:rsid w:val="00BD7DA0"/>
    <w:rsid w:val="00BE08E6"/>
    <w:rsid w:val="00BE096B"/>
    <w:rsid w:val="00BE09C3"/>
    <w:rsid w:val="00BE0C27"/>
    <w:rsid w:val="00BE0F9B"/>
    <w:rsid w:val="00BE15BB"/>
    <w:rsid w:val="00BE198F"/>
    <w:rsid w:val="00BE2C30"/>
    <w:rsid w:val="00BE3225"/>
    <w:rsid w:val="00BE4875"/>
    <w:rsid w:val="00BE4CCF"/>
    <w:rsid w:val="00BE5964"/>
    <w:rsid w:val="00BE660B"/>
    <w:rsid w:val="00BE6AFE"/>
    <w:rsid w:val="00BE6BBE"/>
    <w:rsid w:val="00BE7021"/>
    <w:rsid w:val="00BE7300"/>
    <w:rsid w:val="00BE76F7"/>
    <w:rsid w:val="00BE784F"/>
    <w:rsid w:val="00BE79C6"/>
    <w:rsid w:val="00BF0238"/>
    <w:rsid w:val="00BF0717"/>
    <w:rsid w:val="00BF0F79"/>
    <w:rsid w:val="00BF1750"/>
    <w:rsid w:val="00BF178E"/>
    <w:rsid w:val="00BF189F"/>
    <w:rsid w:val="00BF1910"/>
    <w:rsid w:val="00BF1B44"/>
    <w:rsid w:val="00BF1D88"/>
    <w:rsid w:val="00BF1F01"/>
    <w:rsid w:val="00BF1FC2"/>
    <w:rsid w:val="00BF20BC"/>
    <w:rsid w:val="00BF23CC"/>
    <w:rsid w:val="00BF243F"/>
    <w:rsid w:val="00BF2708"/>
    <w:rsid w:val="00BF3284"/>
    <w:rsid w:val="00BF4C2B"/>
    <w:rsid w:val="00BF507A"/>
    <w:rsid w:val="00BF507C"/>
    <w:rsid w:val="00BF53F1"/>
    <w:rsid w:val="00BF5717"/>
    <w:rsid w:val="00BF5B9D"/>
    <w:rsid w:val="00BF5C45"/>
    <w:rsid w:val="00BF5FA3"/>
    <w:rsid w:val="00BF62F2"/>
    <w:rsid w:val="00BF6317"/>
    <w:rsid w:val="00BF63A5"/>
    <w:rsid w:val="00BF72A7"/>
    <w:rsid w:val="00BF7558"/>
    <w:rsid w:val="00BF7DD2"/>
    <w:rsid w:val="00C0111E"/>
    <w:rsid w:val="00C01B67"/>
    <w:rsid w:val="00C02676"/>
    <w:rsid w:val="00C029AB"/>
    <w:rsid w:val="00C02D74"/>
    <w:rsid w:val="00C03BD5"/>
    <w:rsid w:val="00C03C8B"/>
    <w:rsid w:val="00C03F3C"/>
    <w:rsid w:val="00C0425C"/>
    <w:rsid w:val="00C049BE"/>
    <w:rsid w:val="00C04A71"/>
    <w:rsid w:val="00C04DF0"/>
    <w:rsid w:val="00C05733"/>
    <w:rsid w:val="00C05A4C"/>
    <w:rsid w:val="00C05A67"/>
    <w:rsid w:val="00C05D54"/>
    <w:rsid w:val="00C05DD2"/>
    <w:rsid w:val="00C0632D"/>
    <w:rsid w:val="00C0641F"/>
    <w:rsid w:val="00C06C9A"/>
    <w:rsid w:val="00C06E6F"/>
    <w:rsid w:val="00C075DB"/>
    <w:rsid w:val="00C07EBA"/>
    <w:rsid w:val="00C07FBC"/>
    <w:rsid w:val="00C100E2"/>
    <w:rsid w:val="00C100E7"/>
    <w:rsid w:val="00C11113"/>
    <w:rsid w:val="00C11687"/>
    <w:rsid w:val="00C11697"/>
    <w:rsid w:val="00C11E28"/>
    <w:rsid w:val="00C11F66"/>
    <w:rsid w:val="00C1200C"/>
    <w:rsid w:val="00C12120"/>
    <w:rsid w:val="00C1225B"/>
    <w:rsid w:val="00C122F9"/>
    <w:rsid w:val="00C1253A"/>
    <w:rsid w:val="00C128C9"/>
    <w:rsid w:val="00C12CF3"/>
    <w:rsid w:val="00C12F88"/>
    <w:rsid w:val="00C131A8"/>
    <w:rsid w:val="00C1322D"/>
    <w:rsid w:val="00C135A3"/>
    <w:rsid w:val="00C1477A"/>
    <w:rsid w:val="00C14A62"/>
    <w:rsid w:val="00C158EB"/>
    <w:rsid w:val="00C159B1"/>
    <w:rsid w:val="00C15D51"/>
    <w:rsid w:val="00C161F5"/>
    <w:rsid w:val="00C16B90"/>
    <w:rsid w:val="00C16C92"/>
    <w:rsid w:val="00C16ED6"/>
    <w:rsid w:val="00C1706B"/>
    <w:rsid w:val="00C17DB7"/>
    <w:rsid w:val="00C17E48"/>
    <w:rsid w:val="00C17F0B"/>
    <w:rsid w:val="00C2016A"/>
    <w:rsid w:val="00C201E7"/>
    <w:rsid w:val="00C20506"/>
    <w:rsid w:val="00C20AA2"/>
    <w:rsid w:val="00C20B91"/>
    <w:rsid w:val="00C21155"/>
    <w:rsid w:val="00C2146C"/>
    <w:rsid w:val="00C214D7"/>
    <w:rsid w:val="00C21561"/>
    <w:rsid w:val="00C21576"/>
    <w:rsid w:val="00C217EE"/>
    <w:rsid w:val="00C21EC9"/>
    <w:rsid w:val="00C22784"/>
    <w:rsid w:val="00C22FAA"/>
    <w:rsid w:val="00C23A4C"/>
    <w:rsid w:val="00C2419D"/>
    <w:rsid w:val="00C243A4"/>
    <w:rsid w:val="00C24416"/>
    <w:rsid w:val="00C248DB"/>
    <w:rsid w:val="00C26170"/>
    <w:rsid w:val="00C26B5A"/>
    <w:rsid w:val="00C26BB1"/>
    <w:rsid w:val="00C26D52"/>
    <w:rsid w:val="00C303E4"/>
    <w:rsid w:val="00C30775"/>
    <w:rsid w:val="00C30B8D"/>
    <w:rsid w:val="00C30DBE"/>
    <w:rsid w:val="00C3134E"/>
    <w:rsid w:val="00C315D8"/>
    <w:rsid w:val="00C31C4A"/>
    <w:rsid w:val="00C31D2D"/>
    <w:rsid w:val="00C32079"/>
    <w:rsid w:val="00C3209A"/>
    <w:rsid w:val="00C32639"/>
    <w:rsid w:val="00C32808"/>
    <w:rsid w:val="00C32AD2"/>
    <w:rsid w:val="00C33114"/>
    <w:rsid w:val="00C3415E"/>
    <w:rsid w:val="00C34193"/>
    <w:rsid w:val="00C347FD"/>
    <w:rsid w:val="00C34DAE"/>
    <w:rsid w:val="00C34E1E"/>
    <w:rsid w:val="00C34E5A"/>
    <w:rsid w:val="00C3510D"/>
    <w:rsid w:val="00C35553"/>
    <w:rsid w:val="00C35D9C"/>
    <w:rsid w:val="00C36219"/>
    <w:rsid w:val="00C36656"/>
    <w:rsid w:val="00C3698E"/>
    <w:rsid w:val="00C36CCA"/>
    <w:rsid w:val="00C36E1C"/>
    <w:rsid w:val="00C36F42"/>
    <w:rsid w:val="00C3718A"/>
    <w:rsid w:val="00C379C5"/>
    <w:rsid w:val="00C37EEE"/>
    <w:rsid w:val="00C40453"/>
    <w:rsid w:val="00C404A7"/>
    <w:rsid w:val="00C40E71"/>
    <w:rsid w:val="00C41879"/>
    <w:rsid w:val="00C41A7C"/>
    <w:rsid w:val="00C42CC0"/>
    <w:rsid w:val="00C42CEF"/>
    <w:rsid w:val="00C42D55"/>
    <w:rsid w:val="00C43080"/>
    <w:rsid w:val="00C4370E"/>
    <w:rsid w:val="00C43823"/>
    <w:rsid w:val="00C4384B"/>
    <w:rsid w:val="00C4393C"/>
    <w:rsid w:val="00C43F2D"/>
    <w:rsid w:val="00C44068"/>
    <w:rsid w:val="00C442AE"/>
    <w:rsid w:val="00C44C2B"/>
    <w:rsid w:val="00C4518B"/>
    <w:rsid w:val="00C45780"/>
    <w:rsid w:val="00C458D6"/>
    <w:rsid w:val="00C45919"/>
    <w:rsid w:val="00C4655A"/>
    <w:rsid w:val="00C466BF"/>
    <w:rsid w:val="00C47385"/>
    <w:rsid w:val="00C47555"/>
    <w:rsid w:val="00C476AC"/>
    <w:rsid w:val="00C47E67"/>
    <w:rsid w:val="00C47FD9"/>
    <w:rsid w:val="00C50C1A"/>
    <w:rsid w:val="00C50E1E"/>
    <w:rsid w:val="00C51132"/>
    <w:rsid w:val="00C51508"/>
    <w:rsid w:val="00C51D73"/>
    <w:rsid w:val="00C52A05"/>
    <w:rsid w:val="00C52E97"/>
    <w:rsid w:val="00C52EAF"/>
    <w:rsid w:val="00C52FBA"/>
    <w:rsid w:val="00C53189"/>
    <w:rsid w:val="00C534E5"/>
    <w:rsid w:val="00C534F4"/>
    <w:rsid w:val="00C535BA"/>
    <w:rsid w:val="00C5375B"/>
    <w:rsid w:val="00C53AD3"/>
    <w:rsid w:val="00C53B15"/>
    <w:rsid w:val="00C53DA9"/>
    <w:rsid w:val="00C53EF7"/>
    <w:rsid w:val="00C54280"/>
    <w:rsid w:val="00C545FC"/>
    <w:rsid w:val="00C54929"/>
    <w:rsid w:val="00C550B6"/>
    <w:rsid w:val="00C556B1"/>
    <w:rsid w:val="00C55A05"/>
    <w:rsid w:val="00C55F8D"/>
    <w:rsid w:val="00C56101"/>
    <w:rsid w:val="00C565F2"/>
    <w:rsid w:val="00C567E3"/>
    <w:rsid w:val="00C56C45"/>
    <w:rsid w:val="00C56CD8"/>
    <w:rsid w:val="00C573CC"/>
    <w:rsid w:val="00C57B81"/>
    <w:rsid w:val="00C57FB9"/>
    <w:rsid w:val="00C6077B"/>
    <w:rsid w:val="00C60950"/>
    <w:rsid w:val="00C60DD1"/>
    <w:rsid w:val="00C61565"/>
    <w:rsid w:val="00C61574"/>
    <w:rsid w:val="00C615B4"/>
    <w:rsid w:val="00C6184A"/>
    <w:rsid w:val="00C618B6"/>
    <w:rsid w:val="00C61AC6"/>
    <w:rsid w:val="00C61ACF"/>
    <w:rsid w:val="00C61DFE"/>
    <w:rsid w:val="00C6211D"/>
    <w:rsid w:val="00C62B32"/>
    <w:rsid w:val="00C63DED"/>
    <w:rsid w:val="00C63E88"/>
    <w:rsid w:val="00C6436D"/>
    <w:rsid w:val="00C64F97"/>
    <w:rsid w:val="00C65585"/>
    <w:rsid w:val="00C656EB"/>
    <w:rsid w:val="00C65DF4"/>
    <w:rsid w:val="00C667F0"/>
    <w:rsid w:val="00C66AC8"/>
    <w:rsid w:val="00C675A7"/>
    <w:rsid w:val="00C679FE"/>
    <w:rsid w:val="00C67B49"/>
    <w:rsid w:val="00C67D20"/>
    <w:rsid w:val="00C711F5"/>
    <w:rsid w:val="00C713A1"/>
    <w:rsid w:val="00C71828"/>
    <w:rsid w:val="00C72105"/>
    <w:rsid w:val="00C74520"/>
    <w:rsid w:val="00C74954"/>
    <w:rsid w:val="00C75170"/>
    <w:rsid w:val="00C7557A"/>
    <w:rsid w:val="00C75765"/>
    <w:rsid w:val="00C76028"/>
    <w:rsid w:val="00C76184"/>
    <w:rsid w:val="00C76462"/>
    <w:rsid w:val="00C7673D"/>
    <w:rsid w:val="00C76A80"/>
    <w:rsid w:val="00C76C27"/>
    <w:rsid w:val="00C76E09"/>
    <w:rsid w:val="00C76F07"/>
    <w:rsid w:val="00C77EF6"/>
    <w:rsid w:val="00C80A5B"/>
    <w:rsid w:val="00C80B4B"/>
    <w:rsid w:val="00C80D63"/>
    <w:rsid w:val="00C80E85"/>
    <w:rsid w:val="00C8129D"/>
    <w:rsid w:val="00C812D5"/>
    <w:rsid w:val="00C81536"/>
    <w:rsid w:val="00C81BEA"/>
    <w:rsid w:val="00C81DF5"/>
    <w:rsid w:val="00C82188"/>
    <w:rsid w:val="00C8242B"/>
    <w:rsid w:val="00C829D9"/>
    <w:rsid w:val="00C82A50"/>
    <w:rsid w:val="00C82EF3"/>
    <w:rsid w:val="00C8322A"/>
    <w:rsid w:val="00C83240"/>
    <w:rsid w:val="00C83381"/>
    <w:rsid w:val="00C83607"/>
    <w:rsid w:val="00C83768"/>
    <w:rsid w:val="00C83B18"/>
    <w:rsid w:val="00C840C3"/>
    <w:rsid w:val="00C841B4"/>
    <w:rsid w:val="00C84266"/>
    <w:rsid w:val="00C8466F"/>
    <w:rsid w:val="00C8489E"/>
    <w:rsid w:val="00C849E0"/>
    <w:rsid w:val="00C84B74"/>
    <w:rsid w:val="00C8512A"/>
    <w:rsid w:val="00C85378"/>
    <w:rsid w:val="00C85970"/>
    <w:rsid w:val="00C85E9B"/>
    <w:rsid w:val="00C8738E"/>
    <w:rsid w:val="00C874C8"/>
    <w:rsid w:val="00C90165"/>
    <w:rsid w:val="00C902DA"/>
    <w:rsid w:val="00C9063C"/>
    <w:rsid w:val="00C90733"/>
    <w:rsid w:val="00C9103C"/>
    <w:rsid w:val="00C921C4"/>
    <w:rsid w:val="00C9235F"/>
    <w:rsid w:val="00C9257F"/>
    <w:rsid w:val="00C9319C"/>
    <w:rsid w:val="00C9330C"/>
    <w:rsid w:val="00C934F6"/>
    <w:rsid w:val="00C93874"/>
    <w:rsid w:val="00C93A4C"/>
    <w:rsid w:val="00C944EB"/>
    <w:rsid w:val="00C94664"/>
    <w:rsid w:val="00C94FD2"/>
    <w:rsid w:val="00C95341"/>
    <w:rsid w:val="00C95B76"/>
    <w:rsid w:val="00C964C3"/>
    <w:rsid w:val="00C964D6"/>
    <w:rsid w:val="00C96635"/>
    <w:rsid w:val="00C966B7"/>
    <w:rsid w:val="00C969DB"/>
    <w:rsid w:val="00C96A6E"/>
    <w:rsid w:val="00C97A4A"/>
    <w:rsid w:val="00C97DC9"/>
    <w:rsid w:val="00C97EE3"/>
    <w:rsid w:val="00CA042A"/>
    <w:rsid w:val="00CA1033"/>
    <w:rsid w:val="00CA12BA"/>
    <w:rsid w:val="00CA165C"/>
    <w:rsid w:val="00CA1C0D"/>
    <w:rsid w:val="00CA1DAE"/>
    <w:rsid w:val="00CA1E62"/>
    <w:rsid w:val="00CA2267"/>
    <w:rsid w:val="00CA38AD"/>
    <w:rsid w:val="00CA3EEE"/>
    <w:rsid w:val="00CA4403"/>
    <w:rsid w:val="00CA5098"/>
    <w:rsid w:val="00CA5503"/>
    <w:rsid w:val="00CA612D"/>
    <w:rsid w:val="00CA651B"/>
    <w:rsid w:val="00CA66C3"/>
    <w:rsid w:val="00CA6CAD"/>
    <w:rsid w:val="00CA70A8"/>
    <w:rsid w:val="00CA70D0"/>
    <w:rsid w:val="00CA74A4"/>
    <w:rsid w:val="00CA75FD"/>
    <w:rsid w:val="00CA7683"/>
    <w:rsid w:val="00CA77AE"/>
    <w:rsid w:val="00CA7EA1"/>
    <w:rsid w:val="00CA7EEB"/>
    <w:rsid w:val="00CB009B"/>
    <w:rsid w:val="00CB0231"/>
    <w:rsid w:val="00CB0838"/>
    <w:rsid w:val="00CB092E"/>
    <w:rsid w:val="00CB1AFD"/>
    <w:rsid w:val="00CB1EB3"/>
    <w:rsid w:val="00CB2126"/>
    <w:rsid w:val="00CB2308"/>
    <w:rsid w:val="00CB24AD"/>
    <w:rsid w:val="00CB2C59"/>
    <w:rsid w:val="00CB2D9C"/>
    <w:rsid w:val="00CB34AB"/>
    <w:rsid w:val="00CB3529"/>
    <w:rsid w:val="00CB38A9"/>
    <w:rsid w:val="00CB3FE0"/>
    <w:rsid w:val="00CB4728"/>
    <w:rsid w:val="00CB59E7"/>
    <w:rsid w:val="00CB5D27"/>
    <w:rsid w:val="00CB5E4A"/>
    <w:rsid w:val="00CB6B57"/>
    <w:rsid w:val="00CB6FCA"/>
    <w:rsid w:val="00CB724D"/>
    <w:rsid w:val="00CB73EA"/>
    <w:rsid w:val="00CB76E3"/>
    <w:rsid w:val="00CB7D4E"/>
    <w:rsid w:val="00CB7F1F"/>
    <w:rsid w:val="00CC002B"/>
    <w:rsid w:val="00CC07E5"/>
    <w:rsid w:val="00CC09F0"/>
    <w:rsid w:val="00CC0C11"/>
    <w:rsid w:val="00CC1F52"/>
    <w:rsid w:val="00CC233F"/>
    <w:rsid w:val="00CC27FD"/>
    <w:rsid w:val="00CC2920"/>
    <w:rsid w:val="00CC29A4"/>
    <w:rsid w:val="00CC31E8"/>
    <w:rsid w:val="00CC3AB9"/>
    <w:rsid w:val="00CC3C9E"/>
    <w:rsid w:val="00CC45E0"/>
    <w:rsid w:val="00CC4BBE"/>
    <w:rsid w:val="00CC4BC3"/>
    <w:rsid w:val="00CC50C7"/>
    <w:rsid w:val="00CC55AC"/>
    <w:rsid w:val="00CC5859"/>
    <w:rsid w:val="00CC66CB"/>
    <w:rsid w:val="00CC6D1C"/>
    <w:rsid w:val="00CC71DD"/>
    <w:rsid w:val="00CC71F3"/>
    <w:rsid w:val="00CC72C0"/>
    <w:rsid w:val="00CC757D"/>
    <w:rsid w:val="00CC7C74"/>
    <w:rsid w:val="00CC7D5E"/>
    <w:rsid w:val="00CD00DB"/>
    <w:rsid w:val="00CD0119"/>
    <w:rsid w:val="00CD0633"/>
    <w:rsid w:val="00CD07FD"/>
    <w:rsid w:val="00CD0866"/>
    <w:rsid w:val="00CD0B6B"/>
    <w:rsid w:val="00CD1169"/>
    <w:rsid w:val="00CD15F1"/>
    <w:rsid w:val="00CD16C7"/>
    <w:rsid w:val="00CD1A40"/>
    <w:rsid w:val="00CD1B33"/>
    <w:rsid w:val="00CD25F3"/>
    <w:rsid w:val="00CD27FF"/>
    <w:rsid w:val="00CD2875"/>
    <w:rsid w:val="00CD2DF3"/>
    <w:rsid w:val="00CD305C"/>
    <w:rsid w:val="00CD3A6D"/>
    <w:rsid w:val="00CD3E5A"/>
    <w:rsid w:val="00CD3E63"/>
    <w:rsid w:val="00CD40A3"/>
    <w:rsid w:val="00CD4353"/>
    <w:rsid w:val="00CD457E"/>
    <w:rsid w:val="00CD4CD3"/>
    <w:rsid w:val="00CD589F"/>
    <w:rsid w:val="00CD60C9"/>
    <w:rsid w:val="00CD6345"/>
    <w:rsid w:val="00CD6835"/>
    <w:rsid w:val="00CD6BBB"/>
    <w:rsid w:val="00CD706C"/>
    <w:rsid w:val="00CD7482"/>
    <w:rsid w:val="00CD7C66"/>
    <w:rsid w:val="00CE05BD"/>
    <w:rsid w:val="00CE07C1"/>
    <w:rsid w:val="00CE1567"/>
    <w:rsid w:val="00CE1859"/>
    <w:rsid w:val="00CE186F"/>
    <w:rsid w:val="00CE20E3"/>
    <w:rsid w:val="00CE273A"/>
    <w:rsid w:val="00CE321C"/>
    <w:rsid w:val="00CE32D4"/>
    <w:rsid w:val="00CE32E8"/>
    <w:rsid w:val="00CE3502"/>
    <w:rsid w:val="00CE353C"/>
    <w:rsid w:val="00CE3700"/>
    <w:rsid w:val="00CE3B69"/>
    <w:rsid w:val="00CE4559"/>
    <w:rsid w:val="00CE4B49"/>
    <w:rsid w:val="00CE5118"/>
    <w:rsid w:val="00CE5487"/>
    <w:rsid w:val="00CE59B5"/>
    <w:rsid w:val="00CE59DB"/>
    <w:rsid w:val="00CE5D3A"/>
    <w:rsid w:val="00CE67D8"/>
    <w:rsid w:val="00CE68EA"/>
    <w:rsid w:val="00CE7381"/>
    <w:rsid w:val="00CE7447"/>
    <w:rsid w:val="00CE74CE"/>
    <w:rsid w:val="00CE7510"/>
    <w:rsid w:val="00CF0829"/>
    <w:rsid w:val="00CF0E74"/>
    <w:rsid w:val="00CF15E3"/>
    <w:rsid w:val="00CF1833"/>
    <w:rsid w:val="00CF1AEA"/>
    <w:rsid w:val="00CF2091"/>
    <w:rsid w:val="00CF21F6"/>
    <w:rsid w:val="00CF2278"/>
    <w:rsid w:val="00CF2C62"/>
    <w:rsid w:val="00CF2F66"/>
    <w:rsid w:val="00CF337B"/>
    <w:rsid w:val="00CF3FE7"/>
    <w:rsid w:val="00CF420F"/>
    <w:rsid w:val="00CF4416"/>
    <w:rsid w:val="00CF5762"/>
    <w:rsid w:val="00CF64F6"/>
    <w:rsid w:val="00CF65B4"/>
    <w:rsid w:val="00CF6806"/>
    <w:rsid w:val="00CF69B0"/>
    <w:rsid w:val="00CF6C05"/>
    <w:rsid w:val="00CF709F"/>
    <w:rsid w:val="00CF7485"/>
    <w:rsid w:val="00CF7E56"/>
    <w:rsid w:val="00D01744"/>
    <w:rsid w:val="00D01C03"/>
    <w:rsid w:val="00D01F71"/>
    <w:rsid w:val="00D025CE"/>
    <w:rsid w:val="00D026A3"/>
    <w:rsid w:val="00D02A0F"/>
    <w:rsid w:val="00D02CA6"/>
    <w:rsid w:val="00D02DF3"/>
    <w:rsid w:val="00D03181"/>
    <w:rsid w:val="00D037DC"/>
    <w:rsid w:val="00D037E7"/>
    <w:rsid w:val="00D0383B"/>
    <w:rsid w:val="00D03A8A"/>
    <w:rsid w:val="00D03DA5"/>
    <w:rsid w:val="00D03F27"/>
    <w:rsid w:val="00D043EE"/>
    <w:rsid w:val="00D0470D"/>
    <w:rsid w:val="00D05249"/>
    <w:rsid w:val="00D055CA"/>
    <w:rsid w:val="00D059FC"/>
    <w:rsid w:val="00D05DEF"/>
    <w:rsid w:val="00D06861"/>
    <w:rsid w:val="00D0688A"/>
    <w:rsid w:val="00D06F22"/>
    <w:rsid w:val="00D077CA"/>
    <w:rsid w:val="00D07A9C"/>
    <w:rsid w:val="00D07B44"/>
    <w:rsid w:val="00D10076"/>
    <w:rsid w:val="00D1033B"/>
    <w:rsid w:val="00D10477"/>
    <w:rsid w:val="00D107E2"/>
    <w:rsid w:val="00D11622"/>
    <w:rsid w:val="00D11D76"/>
    <w:rsid w:val="00D121F5"/>
    <w:rsid w:val="00D126E4"/>
    <w:rsid w:val="00D131BF"/>
    <w:rsid w:val="00D13A90"/>
    <w:rsid w:val="00D140E6"/>
    <w:rsid w:val="00D14C7E"/>
    <w:rsid w:val="00D158EF"/>
    <w:rsid w:val="00D15B5F"/>
    <w:rsid w:val="00D15C14"/>
    <w:rsid w:val="00D15E74"/>
    <w:rsid w:val="00D15FAA"/>
    <w:rsid w:val="00D16ECB"/>
    <w:rsid w:val="00D16EEE"/>
    <w:rsid w:val="00D17167"/>
    <w:rsid w:val="00D17BA5"/>
    <w:rsid w:val="00D2058D"/>
    <w:rsid w:val="00D2176E"/>
    <w:rsid w:val="00D2182A"/>
    <w:rsid w:val="00D218BC"/>
    <w:rsid w:val="00D2193D"/>
    <w:rsid w:val="00D22105"/>
    <w:rsid w:val="00D2211C"/>
    <w:rsid w:val="00D22B55"/>
    <w:rsid w:val="00D22C81"/>
    <w:rsid w:val="00D23055"/>
    <w:rsid w:val="00D230AD"/>
    <w:rsid w:val="00D2320E"/>
    <w:rsid w:val="00D2327A"/>
    <w:rsid w:val="00D249E1"/>
    <w:rsid w:val="00D251AB"/>
    <w:rsid w:val="00D25240"/>
    <w:rsid w:val="00D25AC6"/>
    <w:rsid w:val="00D25BF1"/>
    <w:rsid w:val="00D25FAD"/>
    <w:rsid w:val="00D261D3"/>
    <w:rsid w:val="00D27086"/>
    <w:rsid w:val="00D2775C"/>
    <w:rsid w:val="00D27A4C"/>
    <w:rsid w:val="00D3140A"/>
    <w:rsid w:val="00D319DF"/>
    <w:rsid w:val="00D31C02"/>
    <w:rsid w:val="00D3225E"/>
    <w:rsid w:val="00D324BC"/>
    <w:rsid w:val="00D32B9F"/>
    <w:rsid w:val="00D331A5"/>
    <w:rsid w:val="00D33565"/>
    <w:rsid w:val="00D33761"/>
    <w:rsid w:val="00D33762"/>
    <w:rsid w:val="00D34BD1"/>
    <w:rsid w:val="00D35177"/>
    <w:rsid w:val="00D35340"/>
    <w:rsid w:val="00D3538E"/>
    <w:rsid w:val="00D356E1"/>
    <w:rsid w:val="00D36D5B"/>
    <w:rsid w:val="00D40609"/>
    <w:rsid w:val="00D40983"/>
    <w:rsid w:val="00D40B3B"/>
    <w:rsid w:val="00D41188"/>
    <w:rsid w:val="00D417D3"/>
    <w:rsid w:val="00D418D5"/>
    <w:rsid w:val="00D41DB1"/>
    <w:rsid w:val="00D4276D"/>
    <w:rsid w:val="00D42798"/>
    <w:rsid w:val="00D42970"/>
    <w:rsid w:val="00D43468"/>
    <w:rsid w:val="00D43AED"/>
    <w:rsid w:val="00D44916"/>
    <w:rsid w:val="00D45AE4"/>
    <w:rsid w:val="00D45CA4"/>
    <w:rsid w:val="00D45EA7"/>
    <w:rsid w:val="00D45F22"/>
    <w:rsid w:val="00D4628C"/>
    <w:rsid w:val="00D47178"/>
    <w:rsid w:val="00D4752E"/>
    <w:rsid w:val="00D47842"/>
    <w:rsid w:val="00D47BEF"/>
    <w:rsid w:val="00D50826"/>
    <w:rsid w:val="00D51675"/>
    <w:rsid w:val="00D51F73"/>
    <w:rsid w:val="00D52827"/>
    <w:rsid w:val="00D529BE"/>
    <w:rsid w:val="00D52CF6"/>
    <w:rsid w:val="00D53D3E"/>
    <w:rsid w:val="00D547E0"/>
    <w:rsid w:val="00D548B1"/>
    <w:rsid w:val="00D54992"/>
    <w:rsid w:val="00D55291"/>
    <w:rsid w:val="00D55829"/>
    <w:rsid w:val="00D55C48"/>
    <w:rsid w:val="00D55E47"/>
    <w:rsid w:val="00D56392"/>
    <w:rsid w:val="00D56997"/>
    <w:rsid w:val="00D56BF7"/>
    <w:rsid w:val="00D570E6"/>
    <w:rsid w:val="00D5730F"/>
    <w:rsid w:val="00D5774F"/>
    <w:rsid w:val="00D6006A"/>
    <w:rsid w:val="00D60809"/>
    <w:rsid w:val="00D60D7F"/>
    <w:rsid w:val="00D61066"/>
    <w:rsid w:val="00D61C9C"/>
    <w:rsid w:val="00D61E7B"/>
    <w:rsid w:val="00D62111"/>
    <w:rsid w:val="00D62229"/>
    <w:rsid w:val="00D625B8"/>
    <w:rsid w:val="00D626F8"/>
    <w:rsid w:val="00D636DC"/>
    <w:rsid w:val="00D6370C"/>
    <w:rsid w:val="00D63F4C"/>
    <w:rsid w:val="00D64613"/>
    <w:rsid w:val="00D64702"/>
    <w:rsid w:val="00D6474A"/>
    <w:rsid w:val="00D649DC"/>
    <w:rsid w:val="00D65A6A"/>
    <w:rsid w:val="00D66008"/>
    <w:rsid w:val="00D66BFD"/>
    <w:rsid w:val="00D66C91"/>
    <w:rsid w:val="00D674EE"/>
    <w:rsid w:val="00D67535"/>
    <w:rsid w:val="00D67BC9"/>
    <w:rsid w:val="00D67DBC"/>
    <w:rsid w:val="00D704D9"/>
    <w:rsid w:val="00D70612"/>
    <w:rsid w:val="00D70934"/>
    <w:rsid w:val="00D70BD2"/>
    <w:rsid w:val="00D70C54"/>
    <w:rsid w:val="00D713F2"/>
    <w:rsid w:val="00D721B1"/>
    <w:rsid w:val="00D72705"/>
    <w:rsid w:val="00D7317B"/>
    <w:rsid w:val="00D738BF"/>
    <w:rsid w:val="00D73B93"/>
    <w:rsid w:val="00D73C52"/>
    <w:rsid w:val="00D73C95"/>
    <w:rsid w:val="00D73D17"/>
    <w:rsid w:val="00D7400F"/>
    <w:rsid w:val="00D745C1"/>
    <w:rsid w:val="00D74784"/>
    <w:rsid w:val="00D756F6"/>
    <w:rsid w:val="00D75731"/>
    <w:rsid w:val="00D75B45"/>
    <w:rsid w:val="00D75B5C"/>
    <w:rsid w:val="00D75F8C"/>
    <w:rsid w:val="00D76050"/>
    <w:rsid w:val="00D76210"/>
    <w:rsid w:val="00D76309"/>
    <w:rsid w:val="00D76423"/>
    <w:rsid w:val="00D767BF"/>
    <w:rsid w:val="00D77278"/>
    <w:rsid w:val="00D775B5"/>
    <w:rsid w:val="00D77961"/>
    <w:rsid w:val="00D77A47"/>
    <w:rsid w:val="00D77B20"/>
    <w:rsid w:val="00D77B3B"/>
    <w:rsid w:val="00D8007C"/>
    <w:rsid w:val="00D8031E"/>
    <w:rsid w:val="00D8079F"/>
    <w:rsid w:val="00D81036"/>
    <w:rsid w:val="00D8103B"/>
    <w:rsid w:val="00D8111B"/>
    <w:rsid w:val="00D81242"/>
    <w:rsid w:val="00D812D2"/>
    <w:rsid w:val="00D81C87"/>
    <w:rsid w:val="00D81CC2"/>
    <w:rsid w:val="00D82C80"/>
    <w:rsid w:val="00D82D02"/>
    <w:rsid w:val="00D82D0F"/>
    <w:rsid w:val="00D834A5"/>
    <w:rsid w:val="00D8353C"/>
    <w:rsid w:val="00D83A5A"/>
    <w:rsid w:val="00D84157"/>
    <w:rsid w:val="00D84AB8"/>
    <w:rsid w:val="00D84BD7"/>
    <w:rsid w:val="00D84DCA"/>
    <w:rsid w:val="00D85114"/>
    <w:rsid w:val="00D85668"/>
    <w:rsid w:val="00D857BC"/>
    <w:rsid w:val="00D85CC6"/>
    <w:rsid w:val="00D8603A"/>
    <w:rsid w:val="00D86A92"/>
    <w:rsid w:val="00D871B6"/>
    <w:rsid w:val="00D873F3"/>
    <w:rsid w:val="00D875E1"/>
    <w:rsid w:val="00D90275"/>
    <w:rsid w:val="00D902F5"/>
    <w:rsid w:val="00D9037F"/>
    <w:rsid w:val="00D9075D"/>
    <w:rsid w:val="00D90959"/>
    <w:rsid w:val="00D91410"/>
    <w:rsid w:val="00D91438"/>
    <w:rsid w:val="00D91594"/>
    <w:rsid w:val="00D91ABE"/>
    <w:rsid w:val="00D91DFB"/>
    <w:rsid w:val="00D921DA"/>
    <w:rsid w:val="00D92A4A"/>
    <w:rsid w:val="00D92C2F"/>
    <w:rsid w:val="00D92F7F"/>
    <w:rsid w:val="00D930AC"/>
    <w:rsid w:val="00D9459D"/>
    <w:rsid w:val="00D94730"/>
    <w:rsid w:val="00D94858"/>
    <w:rsid w:val="00D9487D"/>
    <w:rsid w:val="00D94972"/>
    <w:rsid w:val="00D954A1"/>
    <w:rsid w:val="00D95519"/>
    <w:rsid w:val="00D95744"/>
    <w:rsid w:val="00D958FC"/>
    <w:rsid w:val="00D959AE"/>
    <w:rsid w:val="00D95DC2"/>
    <w:rsid w:val="00D96678"/>
    <w:rsid w:val="00D9673A"/>
    <w:rsid w:val="00D96C73"/>
    <w:rsid w:val="00D96D46"/>
    <w:rsid w:val="00D97C27"/>
    <w:rsid w:val="00DA032C"/>
    <w:rsid w:val="00DA0526"/>
    <w:rsid w:val="00DA0639"/>
    <w:rsid w:val="00DA0B8C"/>
    <w:rsid w:val="00DA0CF7"/>
    <w:rsid w:val="00DA0E96"/>
    <w:rsid w:val="00DA1203"/>
    <w:rsid w:val="00DA14A0"/>
    <w:rsid w:val="00DA15AC"/>
    <w:rsid w:val="00DA15EB"/>
    <w:rsid w:val="00DA18DA"/>
    <w:rsid w:val="00DA1F0C"/>
    <w:rsid w:val="00DA2A10"/>
    <w:rsid w:val="00DA2B06"/>
    <w:rsid w:val="00DA2B20"/>
    <w:rsid w:val="00DA3565"/>
    <w:rsid w:val="00DA3A5B"/>
    <w:rsid w:val="00DA3D0B"/>
    <w:rsid w:val="00DA3F51"/>
    <w:rsid w:val="00DA45A0"/>
    <w:rsid w:val="00DA45DB"/>
    <w:rsid w:val="00DA48D9"/>
    <w:rsid w:val="00DA49F8"/>
    <w:rsid w:val="00DA4AAE"/>
    <w:rsid w:val="00DA5572"/>
    <w:rsid w:val="00DA5D5D"/>
    <w:rsid w:val="00DA6A15"/>
    <w:rsid w:val="00DA6B3A"/>
    <w:rsid w:val="00DA6CC2"/>
    <w:rsid w:val="00DA7028"/>
    <w:rsid w:val="00DA7029"/>
    <w:rsid w:val="00DA77A0"/>
    <w:rsid w:val="00DB09A2"/>
    <w:rsid w:val="00DB103D"/>
    <w:rsid w:val="00DB1448"/>
    <w:rsid w:val="00DB1907"/>
    <w:rsid w:val="00DB1998"/>
    <w:rsid w:val="00DB1FC4"/>
    <w:rsid w:val="00DB21F0"/>
    <w:rsid w:val="00DB2C5F"/>
    <w:rsid w:val="00DB3A58"/>
    <w:rsid w:val="00DB3BDF"/>
    <w:rsid w:val="00DB3C58"/>
    <w:rsid w:val="00DB3C72"/>
    <w:rsid w:val="00DB3D46"/>
    <w:rsid w:val="00DB401C"/>
    <w:rsid w:val="00DB46C8"/>
    <w:rsid w:val="00DB52F0"/>
    <w:rsid w:val="00DB540E"/>
    <w:rsid w:val="00DB5899"/>
    <w:rsid w:val="00DB5A63"/>
    <w:rsid w:val="00DB6166"/>
    <w:rsid w:val="00DB62BB"/>
    <w:rsid w:val="00DB6520"/>
    <w:rsid w:val="00DB656B"/>
    <w:rsid w:val="00DB6803"/>
    <w:rsid w:val="00DB691E"/>
    <w:rsid w:val="00DB6C64"/>
    <w:rsid w:val="00DB6C99"/>
    <w:rsid w:val="00DB75A3"/>
    <w:rsid w:val="00DC02F5"/>
    <w:rsid w:val="00DC0574"/>
    <w:rsid w:val="00DC0C65"/>
    <w:rsid w:val="00DC10E5"/>
    <w:rsid w:val="00DC16BF"/>
    <w:rsid w:val="00DC16E1"/>
    <w:rsid w:val="00DC16FC"/>
    <w:rsid w:val="00DC1881"/>
    <w:rsid w:val="00DC1ED7"/>
    <w:rsid w:val="00DC294E"/>
    <w:rsid w:val="00DC3921"/>
    <w:rsid w:val="00DC3A6F"/>
    <w:rsid w:val="00DC3D1C"/>
    <w:rsid w:val="00DC42FE"/>
    <w:rsid w:val="00DC43E1"/>
    <w:rsid w:val="00DC48A4"/>
    <w:rsid w:val="00DC5199"/>
    <w:rsid w:val="00DC5A32"/>
    <w:rsid w:val="00DC5E4E"/>
    <w:rsid w:val="00DC651B"/>
    <w:rsid w:val="00DC662F"/>
    <w:rsid w:val="00DC6961"/>
    <w:rsid w:val="00DC6E78"/>
    <w:rsid w:val="00DC707F"/>
    <w:rsid w:val="00DC729A"/>
    <w:rsid w:val="00DC73B1"/>
    <w:rsid w:val="00DC7519"/>
    <w:rsid w:val="00DC7630"/>
    <w:rsid w:val="00DC7708"/>
    <w:rsid w:val="00DC7EB5"/>
    <w:rsid w:val="00DD04AC"/>
    <w:rsid w:val="00DD04DD"/>
    <w:rsid w:val="00DD0891"/>
    <w:rsid w:val="00DD0B35"/>
    <w:rsid w:val="00DD0C4D"/>
    <w:rsid w:val="00DD0F9F"/>
    <w:rsid w:val="00DD11A7"/>
    <w:rsid w:val="00DD1298"/>
    <w:rsid w:val="00DD2300"/>
    <w:rsid w:val="00DD2309"/>
    <w:rsid w:val="00DD28B3"/>
    <w:rsid w:val="00DD2DE3"/>
    <w:rsid w:val="00DD2DE8"/>
    <w:rsid w:val="00DD316F"/>
    <w:rsid w:val="00DD357C"/>
    <w:rsid w:val="00DD37CA"/>
    <w:rsid w:val="00DD384C"/>
    <w:rsid w:val="00DD3D55"/>
    <w:rsid w:val="00DD3DF7"/>
    <w:rsid w:val="00DD4554"/>
    <w:rsid w:val="00DD4AE2"/>
    <w:rsid w:val="00DD4B0C"/>
    <w:rsid w:val="00DD4B12"/>
    <w:rsid w:val="00DD4BFA"/>
    <w:rsid w:val="00DD51F8"/>
    <w:rsid w:val="00DD5829"/>
    <w:rsid w:val="00DD6388"/>
    <w:rsid w:val="00DD6C53"/>
    <w:rsid w:val="00DD7082"/>
    <w:rsid w:val="00DD7198"/>
    <w:rsid w:val="00DD7752"/>
    <w:rsid w:val="00DD7CB6"/>
    <w:rsid w:val="00DE0077"/>
    <w:rsid w:val="00DE0137"/>
    <w:rsid w:val="00DE01BA"/>
    <w:rsid w:val="00DE061F"/>
    <w:rsid w:val="00DE0DCF"/>
    <w:rsid w:val="00DE137B"/>
    <w:rsid w:val="00DE19D9"/>
    <w:rsid w:val="00DE1DC6"/>
    <w:rsid w:val="00DE1F77"/>
    <w:rsid w:val="00DE21C6"/>
    <w:rsid w:val="00DE21E0"/>
    <w:rsid w:val="00DE22AA"/>
    <w:rsid w:val="00DE288F"/>
    <w:rsid w:val="00DE2C45"/>
    <w:rsid w:val="00DE2D49"/>
    <w:rsid w:val="00DE2ED5"/>
    <w:rsid w:val="00DE2F4E"/>
    <w:rsid w:val="00DE3E66"/>
    <w:rsid w:val="00DE3F75"/>
    <w:rsid w:val="00DE41FC"/>
    <w:rsid w:val="00DE45F5"/>
    <w:rsid w:val="00DE4AAD"/>
    <w:rsid w:val="00DE4C0C"/>
    <w:rsid w:val="00DE4FC8"/>
    <w:rsid w:val="00DE53B5"/>
    <w:rsid w:val="00DE5A50"/>
    <w:rsid w:val="00DE60C5"/>
    <w:rsid w:val="00DE7323"/>
    <w:rsid w:val="00DE75F0"/>
    <w:rsid w:val="00DE77CB"/>
    <w:rsid w:val="00DE7EBA"/>
    <w:rsid w:val="00DF04BD"/>
    <w:rsid w:val="00DF050A"/>
    <w:rsid w:val="00DF068D"/>
    <w:rsid w:val="00DF06F6"/>
    <w:rsid w:val="00DF0D3A"/>
    <w:rsid w:val="00DF140A"/>
    <w:rsid w:val="00DF1A9A"/>
    <w:rsid w:val="00DF1C2D"/>
    <w:rsid w:val="00DF1F8A"/>
    <w:rsid w:val="00DF2209"/>
    <w:rsid w:val="00DF248E"/>
    <w:rsid w:val="00DF2715"/>
    <w:rsid w:val="00DF3577"/>
    <w:rsid w:val="00DF4063"/>
    <w:rsid w:val="00DF44F4"/>
    <w:rsid w:val="00DF5F13"/>
    <w:rsid w:val="00DF63DD"/>
    <w:rsid w:val="00DF6544"/>
    <w:rsid w:val="00DF6B62"/>
    <w:rsid w:val="00DF70E0"/>
    <w:rsid w:val="00DF7BD0"/>
    <w:rsid w:val="00DF7BDF"/>
    <w:rsid w:val="00E00303"/>
    <w:rsid w:val="00E005D1"/>
    <w:rsid w:val="00E00A62"/>
    <w:rsid w:val="00E010A0"/>
    <w:rsid w:val="00E0125E"/>
    <w:rsid w:val="00E01668"/>
    <w:rsid w:val="00E0173A"/>
    <w:rsid w:val="00E01849"/>
    <w:rsid w:val="00E020D1"/>
    <w:rsid w:val="00E02B4E"/>
    <w:rsid w:val="00E02B64"/>
    <w:rsid w:val="00E02EAD"/>
    <w:rsid w:val="00E03453"/>
    <w:rsid w:val="00E03D3F"/>
    <w:rsid w:val="00E03DED"/>
    <w:rsid w:val="00E0437C"/>
    <w:rsid w:val="00E0452C"/>
    <w:rsid w:val="00E04D61"/>
    <w:rsid w:val="00E0504C"/>
    <w:rsid w:val="00E05074"/>
    <w:rsid w:val="00E052DA"/>
    <w:rsid w:val="00E05489"/>
    <w:rsid w:val="00E05741"/>
    <w:rsid w:val="00E05F7F"/>
    <w:rsid w:val="00E06549"/>
    <w:rsid w:val="00E06930"/>
    <w:rsid w:val="00E06971"/>
    <w:rsid w:val="00E07D90"/>
    <w:rsid w:val="00E105B3"/>
    <w:rsid w:val="00E10846"/>
    <w:rsid w:val="00E10883"/>
    <w:rsid w:val="00E108F4"/>
    <w:rsid w:val="00E10D4E"/>
    <w:rsid w:val="00E1100C"/>
    <w:rsid w:val="00E11489"/>
    <w:rsid w:val="00E11711"/>
    <w:rsid w:val="00E11E63"/>
    <w:rsid w:val="00E11F94"/>
    <w:rsid w:val="00E12696"/>
    <w:rsid w:val="00E1310D"/>
    <w:rsid w:val="00E13359"/>
    <w:rsid w:val="00E138BF"/>
    <w:rsid w:val="00E14EFA"/>
    <w:rsid w:val="00E151B9"/>
    <w:rsid w:val="00E158C4"/>
    <w:rsid w:val="00E15CC4"/>
    <w:rsid w:val="00E15DA3"/>
    <w:rsid w:val="00E161E6"/>
    <w:rsid w:val="00E167C9"/>
    <w:rsid w:val="00E1698C"/>
    <w:rsid w:val="00E16BDB"/>
    <w:rsid w:val="00E172BE"/>
    <w:rsid w:val="00E17CF7"/>
    <w:rsid w:val="00E205D6"/>
    <w:rsid w:val="00E209AB"/>
    <w:rsid w:val="00E21060"/>
    <w:rsid w:val="00E216EC"/>
    <w:rsid w:val="00E2189A"/>
    <w:rsid w:val="00E21A60"/>
    <w:rsid w:val="00E21E8D"/>
    <w:rsid w:val="00E22B5A"/>
    <w:rsid w:val="00E22B68"/>
    <w:rsid w:val="00E231C9"/>
    <w:rsid w:val="00E23EBF"/>
    <w:rsid w:val="00E23FD5"/>
    <w:rsid w:val="00E24669"/>
    <w:rsid w:val="00E246EC"/>
    <w:rsid w:val="00E24A70"/>
    <w:rsid w:val="00E24C48"/>
    <w:rsid w:val="00E24EE4"/>
    <w:rsid w:val="00E25981"/>
    <w:rsid w:val="00E26056"/>
    <w:rsid w:val="00E26141"/>
    <w:rsid w:val="00E266F5"/>
    <w:rsid w:val="00E2673E"/>
    <w:rsid w:val="00E26E4F"/>
    <w:rsid w:val="00E270D3"/>
    <w:rsid w:val="00E27FC7"/>
    <w:rsid w:val="00E3050B"/>
    <w:rsid w:val="00E30700"/>
    <w:rsid w:val="00E31115"/>
    <w:rsid w:val="00E31360"/>
    <w:rsid w:val="00E31D28"/>
    <w:rsid w:val="00E32425"/>
    <w:rsid w:val="00E3252C"/>
    <w:rsid w:val="00E325FF"/>
    <w:rsid w:val="00E32CB8"/>
    <w:rsid w:val="00E32F67"/>
    <w:rsid w:val="00E3440F"/>
    <w:rsid w:val="00E34F3A"/>
    <w:rsid w:val="00E35F99"/>
    <w:rsid w:val="00E35F9A"/>
    <w:rsid w:val="00E3637F"/>
    <w:rsid w:val="00E364B6"/>
    <w:rsid w:val="00E36723"/>
    <w:rsid w:val="00E369D4"/>
    <w:rsid w:val="00E36C57"/>
    <w:rsid w:val="00E370F8"/>
    <w:rsid w:val="00E3713C"/>
    <w:rsid w:val="00E37362"/>
    <w:rsid w:val="00E3767B"/>
    <w:rsid w:val="00E37E1C"/>
    <w:rsid w:val="00E40079"/>
    <w:rsid w:val="00E40126"/>
    <w:rsid w:val="00E4013B"/>
    <w:rsid w:val="00E40C85"/>
    <w:rsid w:val="00E40CBF"/>
    <w:rsid w:val="00E40E7D"/>
    <w:rsid w:val="00E40EE4"/>
    <w:rsid w:val="00E413C6"/>
    <w:rsid w:val="00E41F9E"/>
    <w:rsid w:val="00E420D5"/>
    <w:rsid w:val="00E42517"/>
    <w:rsid w:val="00E42948"/>
    <w:rsid w:val="00E42D55"/>
    <w:rsid w:val="00E42FFE"/>
    <w:rsid w:val="00E4316E"/>
    <w:rsid w:val="00E435AB"/>
    <w:rsid w:val="00E44275"/>
    <w:rsid w:val="00E44705"/>
    <w:rsid w:val="00E44777"/>
    <w:rsid w:val="00E44F67"/>
    <w:rsid w:val="00E4535F"/>
    <w:rsid w:val="00E455E3"/>
    <w:rsid w:val="00E466BC"/>
    <w:rsid w:val="00E4686A"/>
    <w:rsid w:val="00E46889"/>
    <w:rsid w:val="00E479FD"/>
    <w:rsid w:val="00E47A76"/>
    <w:rsid w:val="00E47ADF"/>
    <w:rsid w:val="00E504D6"/>
    <w:rsid w:val="00E50B6F"/>
    <w:rsid w:val="00E50EBE"/>
    <w:rsid w:val="00E50F69"/>
    <w:rsid w:val="00E50FC6"/>
    <w:rsid w:val="00E522FC"/>
    <w:rsid w:val="00E52372"/>
    <w:rsid w:val="00E5272D"/>
    <w:rsid w:val="00E52786"/>
    <w:rsid w:val="00E52F05"/>
    <w:rsid w:val="00E540CA"/>
    <w:rsid w:val="00E54C83"/>
    <w:rsid w:val="00E54CF5"/>
    <w:rsid w:val="00E55460"/>
    <w:rsid w:val="00E55B28"/>
    <w:rsid w:val="00E56020"/>
    <w:rsid w:val="00E56D4A"/>
    <w:rsid w:val="00E57119"/>
    <w:rsid w:val="00E5719E"/>
    <w:rsid w:val="00E57D7B"/>
    <w:rsid w:val="00E57F4B"/>
    <w:rsid w:val="00E600A6"/>
    <w:rsid w:val="00E602E5"/>
    <w:rsid w:val="00E602F8"/>
    <w:rsid w:val="00E6085B"/>
    <w:rsid w:val="00E60FBA"/>
    <w:rsid w:val="00E60FBF"/>
    <w:rsid w:val="00E611AE"/>
    <w:rsid w:val="00E616F9"/>
    <w:rsid w:val="00E61852"/>
    <w:rsid w:val="00E61A0C"/>
    <w:rsid w:val="00E61D22"/>
    <w:rsid w:val="00E61D96"/>
    <w:rsid w:val="00E61E4B"/>
    <w:rsid w:val="00E61E57"/>
    <w:rsid w:val="00E62F6E"/>
    <w:rsid w:val="00E63B3C"/>
    <w:rsid w:val="00E63DA2"/>
    <w:rsid w:val="00E641E8"/>
    <w:rsid w:val="00E642AF"/>
    <w:rsid w:val="00E644C6"/>
    <w:rsid w:val="00E64555"/>
    <w:rsid w:val="00E64595"/>
    <w:rsid w:val="00E646BB"/>
    <w:rsid w:val="00E64B83"/>
    <w:rsid w:val="00E64D24"/>
    <w:rsid w:val="00E64FAF"/>
    <w:rsid w:val="00E653A6"/>
    <w:rsid w:val="00E6549C"/>
    <w:rsid w:val="00E654B9"/>
    <w:rsid w:val="00E6589D"/>
    <w:rsid w:val="00E65E8C"/>
    <w:rsid w:val="00E665E7"/>
    <w:rsid w:val="00E6661C"/>
    <w:rsid w:val="00E66C96"/>
    <w:rsid w:val="00E70130"/>
    <w:rsid w:val="00E706DE"/>
    <w:rsid w:val="00E71063"/>
    <w:rsid w:val="00E715FC"/>
    <w:rsid w:val="00E7199E"/>
    <w:rsid w:val="00E71A45"/>
    <w:rsid w:val="00E71C21"/>
    <w:rsid w:val="00E727A4"/>
    <w:rsid w:val="00E72F23"/>
    <w:rsid w:val="00E730FC"/>
    <w:rsid w:val="00E73481"/>
    <w:rsid w:val="00E7385A"/>
    <w:rsid w:val="00E7391F"/>
    <w:rsid w:val="00E73CE6"/>
    <w:rsid w:val="00E74780"/>
    <w:rsid w:val="00E74956"/>
    <w:rsid w:val="00E74F7C"/>
    <w:rsid w:val="00E75061"/>
    <w:rsid w:val="00E752F7"/>
    <w:rsid w:val="00E75848"/>
    <w:rsid w:val="00E759D4"/>
    <w:rsid w:val="00E76A3C"/>
    <w:rsid w:val="00E76F9B"/>
    <w:rsid w:val="00E771FC"/>
    <w:rsid w:val="00E773E5"/>
    <w:rsid w:val="00E77BDD"/>
    <w:rsid w:val="00E806D3"/>
    <w:rsid w:val="00E8104D"/>
    <w:rsid w:val="00E81C34"/>
    <w:rsid w:val="00E81D83"/>
    <w:rsid w:val="00E821BB"/>
    <w:rsid w:val="00E822E9"/>
    <w:rsid w:val="00E826FE"/>
    <w:rsid w:val="00E8275E"/>
    <w:rsid w:val="00E827AF"/>
    <w:rsid w:val="00E82DE9"/>
    <w:rsid w:val="00E83253"/>
    <w:rsid w:val="00E83714"/>
    <w:rsid w:val="00E83831"/>
    <w:rsid w:val="00E84218"/>
    <w:rsid w:val="00E844AB"/>
    <w:rsid w:val="00E84C97"/>
    <w:rsid w:val="00E85005"/>
    <w:rsid w:val="00E85296"/>
    <w:rsid w:val="00E8533B"/>
    <w:rsid w:val="00E85E4E"/>
    <w:rsid w:val="00E86327"/>
    <w:rsid w:val="00E863BC"/>
    <w:rsid w:val="00E86DF0"/>
    <w:rsid w:val="00E87BD2"/>
    <w:rsid w:val="00E87CDC"/>
    <w:rsid w:val="00E90B33"/>
    <w:rsid w:val="00E910E4"/>
    <w:rsid w:val="00E911E0"/>
    <w:rsid w:val="00E9163E"/>
    <w:rsid w:val="00E92115"/>
    <w:rsid w:val="00E93407"/>
    <w:rsid w:val="00E940A8"/>
    <w:rsid w:val="00E94307"/>
    <w:rsid w:val="00E947E8"/>
    <w:rsid w:val="00E94B0F"/>
    <w:rsid w:val="00E9503F"/>
    <w:rsid w:val="00E956F3"/>
    <w:rsid w:val="00E95AA7"/>
    <w:rsid w:val="00E9662E"/>
    <w:rsid w:val="00E96E68"/>
    <w:rsid w:val="00E97013"/>
    <w:rsid w:val="00E97EA1"/>
    <w:rsid w:val="00EA0BBE"/>
    <w:rsid w:val="00EA137C"/>
    <w:rsid w:val="00EA18B9"/>
    <w:rsid w:val="00EA1FBC"/>
    <w:rsid w:val="00EA20A1"/>
    <w:rsid w:val="00EA212B"/>
    <w:rsid w:val="00EA24B5"/>
    <w:rsid w:val="00EA2AAA"/>
    <w:rsid w:val="00EA2D44"/>
    <w:rsid w:val="00EA3A1D"/>
    <w:rsid w:val="00EA3CD7"/>
    <w:rsid w:val="00EA3D04"/>
    <w:rsid w:val="00EA3E2D"/>
    <w:rsid w:val="00EA4010"/>
    <w:rsid w:val="00EA429D"/>
    <w:rsid w:val="00EA43AF"/>
    <w:rsid w:val="00EA4676"/>
    <w:rsid w:val="00EA47FB"/>
    <w:rsid w:val="00EA4C7C"/>
    <w:rsid w:val="00EA4D4C"/>
    <w:rsid w:val="00EA554F"/>
    <w:rsid w:val="00EA6250"/>
    <w:rsid w:val="00EA66A4"/>
    <w:rsid w:val="00EA6819"/>
    <w:rsid w:val="00EA6A1E"/>
    <w:rsid w:val="00EA6CAC"/>
    <w:rsid w:val="00EA7321"/>
    <w:rsid w:val="00EA75BD"/>
    <w:rsid w:val="00EA7C47"/>
    <w:rsid w:val="00EB0F0F"/>
    <w:rsid w:val="00EB12A5"/>
    <w:rsid w:val="00EB1587"/>
    <w:rsid w:val="00EB24D8"/>
    <w:rsid w:val="00EB277B"/>
    <w:rsid w:val="00EB2F20"/>
    <w:rsid w:val="00EB2F35"/>
    <w:rsid w:val="00EB31DB"/>
    <w:rsid w:val="00EB3422"/>
    <w:rsid w:val="00EB3A31"/>
    <w:rsid w:val="00EB4EAF"/>
    <w:rsid w:val="00EB4EE8"/>
    <w:rsid w:val="00EB548E"/>
    <w:rsid w:val="00EB5C41"/>
    <w:rsid w:val="00EB5F5A"/>
    <w:rsid w:val="00EB656C"/>
    <w:rsid w:val="00EB657E"/>
    <w:rsid w:val="00EB695E"/>
    <w:rsid w:val="00EB69D1"/>
    <w:rsid w:val="00EB69D4"/>
    <w:rsid w:val="00EB6FE9"/>
    <w:rsid w:val="00EB72FF"/>
    <w:rsid w:val="00EB753E"/>
    <w:rsid w:val="00EB756F"/>
    <w:rsid w:val="00EB79C8"/>
    <w:rsid w:val="00EB7E3F"/>
    <w:rsid w:val="00EB7E78"/>
    <w:rsid w:val="00EC0301"/>
    <w:rsid w:val="00EC08B5"/>
    <w:rsid w:val="00EC09C6"/>
    <w:rsid w:val="00EC0EA5"/>
    <w:rsid w:val="00EC1056"/>
    <w:rsid w:val="00EC1470"/>
    <w:rsid w:val="00EC222E"/>
    <w:rsid w:val="00EC252B"/>
    <w:rsid w:val="00EC2716"/>
    <w:rsid w:val="00EC2DBB"/>
    <w:rsid w:val="00EC358E"/>
    <w:rsid w:val="00EC3940"/>
    <w:rsid w:val="00EC3FD2"/>
    <w:rsid w:val="00EC4095"/>
    <w:rsid w:val="00EC43B5"/>
    <w:rsid w:val="00EC4537"/>
    <w:rsid w:val="00EC472C"/>
    <w:rsid w:val="00EC4960"/>
    <w:rsid w:val="00EC4AE3"/>
    <w:rsid w:val="00EC5414"/>
    <w:rsid w:val="00EC54EE"/>
    <w:rsid w:val="00EC59B2"/>
    <w:rsid w:val="00EC5A3B"/>
    <w:rsid w:val="00EC6424"/>
    <w:rsid w:val="00EC786C"/>
    <w:rsid w:val="00EC7ADD"/>
    <w:rsid w:val="00EC7C26"/>
    <w:rsid w:val="00ED015C"/>
    <w:rsid w:val="00ED04FE"/>
    <w:rsid w:val="00ED0DD0"/>
    <w:rsid w:val="00ED1122"/>
    <w:rsid w:val="00ED15A5"/>
    <w:rsid w:val="00ED1989"/>
    <w:rsid w:val="00ED28F2"/>
    <w:rsid w:val="00ED2F3E"/>
    <w:rsid w:val="00ED3145"/>
    <w:rsid w:val="00ED3309"/>
    <w:rsid w:val="00ED356E"/>
    <w:rsid w:val="00ED3792"/>
    <w:rsid w:val="00ED3BDA"/>
    <w:rsid w:val="00ED446A"/>
    <w:rsid w:val="00ED4984"/>
    <w:rsid w:val="00ED5A3B"/>
    <w:rsid w:val="00ED5C30"/>
    <w:rsid w:val="00ED5E02"/>
    <w:rsid w:val="00ED5E19"/>
    <w:rsid w:val="00ED5EED"/>
    <w:rsid w:val="00ED612A"/>
    <w:rsid w:val="00ED6B1C"/>
    <w:rsid w:val="00ED6CF7"/>
    <w:rsid w:val="00ED6DC6"/>
    <w:rsid w:val="00ED6F33"/>
    <w:rsid w:val="00ED70A5"/>
    <w:rsid w:val="00ED7716"/>
    <w:rsid w:val="00ED7737"/>
    <w:rsid w:val="00ED7747"/>
    <w:rsid w:val="00ED7CF4"/>
    <w:rsid w:val="00ED7FA2"/>
    <w:rsid w:val="00EE0786"/>
    <w:rsid w:val="00EE1B0E"/>
    <w:rsid w:val="00EE22FB"/>
    <w:rsid w:val="00EE2407"/>
    <w:rsid w:val="00EE26AE"/>
    <w:rsid w:val="00EE29C8"/>
    <w:rsid w:val="00EE2A54"/>
    <w:rsid w:val="00EE2FC2"/>
    <w:rsid w:val="00EE3B6B"/>
    <w:rsid w:val="00EE3B88"/>
    <w:rsid w:val="00EE4B11"/>
    <w:rsid w:val="00EE4B75"/>
    <w:rsid w:val="00EE4D34"/>
    <w:rsid w:val="00EE4DBD"/>
    <w:rsid w:val="00EE6AC6"/>
    <w:rsid w:val="00EE6E26"/>
    <w:rsid w:val="00EE784F"/>
    <w:rsid w:val="00EE7A1D"/>
    <w:rsid w:val="00EE7BA1"/>
    <w:rsid w:val="00EE7DBD"/>
    <w:rsid w:val="00EF0500"/>
    <w:rsid w:val="00EF0808"/>
    <w:rsid w:val="00EF1002"/>
    <w:rsid w:val="00EF143F"/>
    <w:rsid w:val="00EF1986"/>
    <w:rsid w:val="00EF1D3B"/>
    <w:rsid w:val="00EF23D8"/>
    <w:rsid w:val="00EF2A5A"/>
    <w:rsid w:val="00EF2A87"/>
    <w:rsid w:val="00EF388E"/>
    <w:rsid w:val="00EF3A74"/>
    <w:rsid w:val="00EF3AE9"/>
    <w:rsid w:val="00EF3EA5"/>
    <w:rsid w:val="00EF49FB"/>
    <w:rsid w:val="00EF4EDE"/>
    <w:rsid w:val="00EF55D6"/>
    <w:rsid w:val="00EF644D"/>
    <w:rsid w:val="00EF6BAD"/>
    <w:rsid w:val="00EF6D29"/>
    <w:rsid w:val="00EF6E79"/>
    <w:rsid w:val="00EF7138"/>
    <w:rsid w:val="00EF7A6B"/>
    <w:rsid w:val="00EF7E0B"/>
    <w:rsid w:val="00F006AD"/>
    <w:rsid w:val="00F00881"/>
    <w:rsid w:val="00F00917"/>
    <w:rsid w:val="00F00B04"/>
    <w:rsid w:val="00F00B65"/>
    <w:rsid w:val="00F010BB"/>
    <w:rsid w:val="00F012C1"/>
    <w:rsid w:val="00F0175F"/>
    <w:rsid w:val="00F01A41"/>
    <w:rsid w:val="00F03280"/>
    <w:rsid w:val="00F0362A"/>
    <w:rsid w:val="00F0385C"/>
    <w:rsid w:val="00F03ABE"/>
    <w:rsid w:val="00F03B69"/>
    <w:rsid w:val="00F04345"/>
    <w:rsid w:val="00F047A4"/>
    <w:rsid w:val="00F04F52"/>
    <w:rsid w:val="00F0502D"/>
    <w:rsid w:val="00F0510F"/>
    <w:rsid w:val="00F0563F"/>
    <w:rsid w:val="00F05973"/>
    <w:rsid w:val="00F064EF"/>
    <w:rsid w:val="00F06558"/>
    <w:rsid w:val="00F06F42"/>
    <w:rsid w:val="00F07122"/>
    <w:rsid w:val="00F074C9"/>
    <w:rsid w:val="00F07588"/>
    <w:rsid w:val="00F07C82"/>
    <w:rsid w:val="00F07F5E"/>
    <w:rsid w:val="00F1001E"/>
    <w:rsid w:val="00F1055F"/>
    <w:rsid w:val="00F106BB"/>
    <w:rsid w:val="00F10BA6"/>
    <w:rsid w:val="00F11027"/>
    <w:rsid w:val="00F111BA"/>
    <w:rsid w:val="00F1155D"/>
    <w:rsid w:val="00F116DD"/>
    <w:rsid w:val="00F11D9F"/>
    <w:rsid w:val="00F11E31"/>
    <w:rsid w:val="00F12C53"/>
    <w:rsid w:val="00F12CF6"/>
    <w:rsid w:val="00F1360C"/>
    <w:rsid w:val="00F13858"/>
    <w:rsid w:val="00F13AA1"/>
    <w:rsid w:val="00F13F2A"/>
    <w:rsid w:val="00F14D9E"/>
    <w:rsid w:val="00F15097"/>
    <w:rsid w:val="00F153F8"/>
    <w:rsid w:val="00F15671"/>
    <w:rsid w:val="00F1643E"/>
    <w:rsid w:val="00F16506"/>
    <w:rsid w:val="00F16695"/>
    <w:rsid w:val="00F17159"/>
    <w:rsid w:val="00F1733F"/>
    <w:rsid w:val="00F202E3"/>
    <w:rsid w:val="00F20C6E"/>
    <w:rsid w:val="00F20D6C"/>
    <w:rsid w:val="00F20F03"/>
    <w:rsid w:val="00F211AF"/>
    <w:rsid w:val="00F2255F"/>
    <w:rsid w:val="00F225CF"/>
    <w:rsid w:val="00F22712"/>
    <w:rsid w:val="00F2279B"/>
    <w:rsid w:val="00F22882"/>
    <w:rsid w:val="00F22985"/>
    <w:rsid w:val="00F22AEF"/>
    <w:rsid w:val="00F22F7A"/>
    <w:rsid w:val="00F2343C"/>
    <w:rsid w:val="00F23CFC"/>
    <w:rsid w:val="00F24076"/>
    <w:rsid w:val="00F240CB"/>
    <w:rsid w:val="00F2492F"/>
    <w:rsid w:val="00F2500D"/>
    <w:rsid w:val="00F251B2"/>
    <w:rsid w:val="00F2596D"/>
    <w:rsid w:val="00F25CAA"/>
    <w:rsid w:val="00F26AD6"/>
    <w:rsid w:val="00F2711C"/>
    <w:rsid w:val="00F2720E"/>
    <w:rsid w:val="00F27253"/>
    <w:rsid w:val="00F277E8"/>
    <w:rsid w:val="00F27B04"/>
    <w:rsid w:val="00F27E3D"/>
    <w:rsid w:val="00F27EB2"/>
    <w:rsid w:val="00F301D0"/>
    <w:rsid w:val="00F3069F"/>
    <w:rsid w:val="00F30A02"/>
    <w:rsid w:val="00F30C3F"/>
    <w:rsid w:val="00F30C60"/>
    <w:rsid w:val="00F30F38"/>
    <w:rsid w:val="00F311D1"/>
    <w:rsid w:val="00F3158A"/>
    <w:rsid w:val="00F318DB"/>
    <w:rsid w:val="00F3199C"/>
    <w:rsid w:val="00F31F7D"/>
    <w:rsid w:val="00F31FB9"/>
    <w:rsid w:val="00F325E1"/>
    <w:rsid w:val="00F326F6"/>
    <w:rsid w:val="00F32AFF"/>
    <w:rsid w:val="00F33550"/>
    <w:rsid w:val="00F33825"/>
    <w:rsid w:val="00F33968"/>
    <w:rsid w:val="00F33A8B"/>
    <w:rsid w:val="00F33D3B"/>
    <w:rsid w:val="00F34A96"/>
    <w:rsid w:val="00F34EBF"/>
    <w:rsid w:val="00F34F05"/>
    <w:rsid w:val="00F356D5"/>
    <w:rsid w:val="00F359A5"/>
    <w:rsid w:val="00F361AE"/>
    <w:rsid w:val="00F36240"/>
    <w:rsid w:val="00F363EB"/>
    <w:rsid w:val="00F365DE"/>
    <w:rsid w:val="00F366DA"/>
    <w:rsid w:val="00F367CF"/>
    <w:rsid w:val="00F36D37"/>
    <w:rsid w:val="00F3719A"/>
    <w:rsid w:val="00F379BF"/>
    <w:rsid w:val="00F37EA7"/>
    <w:rsid w:val="00F405C7"/>
    <w:rsid w:val="00F40805"/>
    <w:rsid w:val="00F40B93"/>
    <w:rsid w:val="00F40C5E"/>
    <w:rsid w:val="00F40E3E"/>
    <w:rsid w:val="00F4163A"/>
    <w:rsid w:val="00F41873"/>
    <w:rsid w:val="00F419C3"/>
    <w:rsid w:val="00F41D91"/>
    <w:rsid w:val="00F41E2B"/>
    <w:rsid w:val="00F421DA"/>
    <w:rsid w:val="00F423BE"/>
    <w:rsid w:val="00F424A5"/>
    <w:rsid w:val="00F425EF"/>
    <w:rsid w:val="00F428AC"/>
    <w:rsid w:val="00F42AAD"/>
    <w:rsid w:val="00F42EE3"/>
    <w:rsid w:val="00F43149"/>
    <w:rsid w:val="00F43660"/>
    <w:rsid w:val="00F43B91"/>
    <w:rsid w:val="00F44542"/>
    <w:rsid w:val="00F4482A"/>
    <w:rsid w:val="00F448DD"/>
    <w:rsid w:val="00F44D6A"/>
    <w:rsid w:val="00F44DB8"/>
    <w:rsid w:val="00F455C0"/>
    <w:rsid w:val="00F45760"/>
    <w:rsid w:val="00F45925"/>
    <w:rsid w:val="00F46BA6"/>
    <w:rsid w:val="00F46C97"/>
    <w:rsid w:val="00F4703E"/>
    <w:rsid w:val="00F4775F"/>
    <w:rsid w:val="00F47824"/>
    <w:rsid w:val="00F503E6"/>
    <w:rsid w:val="00F50427"/>
    <w:rsid w:val="00F50781"/>
    <w:rsid w:val="00F50CA3"/>
    <w:rsid w:val="00F517ED"/>
    <w:rsid w:val="00F51F3F"/>
    <w:rsid w:val="00F528B5"/>
    <w:rsid w:val="00F528E7"/>
    <w:rsid w:val="00F52C8A"/>
    <w:rsid w:val="00F5352D"/>
    <w:rsid w:val="00F53615"/>
    <w:rsid w:val="00F53A91"/>
    <w:rsid w:val="00F5441F"/>
    <w:rsid w:val="00F54466"/>
    <w:rsid w:val="00F54783"/>
    <w:rsid w:val="00F547E9"/>
    <w:rsid w:val="00F5494E"/>
    <w:rsid w:val="00F54ABE"/>
    <w:rsid w:val="00F55385"/>
    <w:rsid w:val="00F55804"/>
    <w:rsid w:val="00F55F1A"/>
    <w:rsid w:val="00F56310"/>
    <w:rsid w:val="00F5684C"/>
    <w:rsid w:val="00F56949"/>
    <w:rsid w:val="00F570D4"/>
    <w:rsid w:val="00F57210"/>
    <w:rsid w:val="00F577FC"/>
    <w:rsid w:val="00F602F0"/>
    <w:rsid w:val="00F60C90"/>
    <w:rsid w:val="00F619EE"/>
    <w:rsid w:val="00F61CF5"/>
    <w:rsid w:val="00F61FF9"/>
    <w:rsid w:val="00F62069"/>
    <w:rsid w:val="00F620E0"/>
    <w:rsid w:val="00F62159"/>
    <w:rsid w:val="00F62A7C"/>
    <w:rsid w:val="00F62A7D"/>
    <w:rsid w:val="00F62B93"/>
    <w:rsid w:val="00F633CC"/>
    <w:rsid w:val="00F633E5"/>
    <w:rsid w:val="00F63C89"/>
    <w:rsid w:val="00F647EC"/>
    <w:rsid w:val="00F64FAB"/>
    <w:rsid w:val="00F65AC8"/>
    <w:rsid w:val="00F65CEA"/>
    <w:rsid w:val="00F65DE8"/>
    <w:rsid w:val="00F65F15"/>
    <w:rsid w:val="00F66443"/>
    <w:rsid w:val="00F675EA"/>
    <w:rsid w:val="00F7073B"/>
    <w:rsid w:val="00F7074A"/>
    <w:rsid w:val="00F70809"/>
    <w:rsid w:val="00F70AD6"/>
    <w:rsid w:val="00F71687"/>
    <w:rsid w:val="00F71708"/>
    <w:rsid w:val="00F717C1"/>
    <w:rsid w:val="00F71AAE"/>
    <w:rsid w:val="00F71CDB"/>
    <w:rsid w:val="00F725D3"/>
    <w:rsid w:val="00F7261E"/>
    <w:rsid w:val="00F7281E"/>
    <w:rsid w:val="00F72C1A"/>
    <w:rsid w:val="00F72C3D"/>
    <w:rsid w:val="00F737AB"/>
    <w:rsid w:val="00F74216"/>
    <w:rsid w:val="00F749A8"/>
    <w:rsid w:val="00F74F0F"/>
    <w:rsid w:val="00F75731"/>
    <w:rsid w:val="00F75841"/>
    <w:rsid w:val="00F76333"/>
    <w:rsid w:val="00F770C6"/>
    <w:rsid w:val="00F77100"/>
    <w:rsid w:val="00F80550"/>
    <w:rsid w:val="00F8090F"/>
    <w:rsid w:val="00F80A8A"/>
    <w:rsid w:val="00F8119A"/>
    <w:rsid w:val="00F8139A"/>
    <w:rsid w:val="00F81D44"/>
    <w:rsid w:val="00F82AAE"/>
    <w:rsid w:val="00F834B9"/>
    <w:rsid w:val="00F834BE"/>
    <w:rsid w:val="00F838A9"/>
    <w:rsid w:val="00F849E3"/>
    <w:rsid w:val="00F84B4E"/>
    <w:rsid w:val="00F84C44"/>
    <w:rsid w:val="00F84F30"/>
    <w:rsid w:val="00F851B7"/>
    <w:rsid w:val="00F8566C"/>
    <w:rsid w:val="00F858D4"/>
    <w:rsid w:val="00F85C65"/>
    <w:rsid w:val="00F860EB"/>
    <w:rsid w:val="00F868B6"/>
    <w:rsid w:val="00F86968"/>
    <w:rsid w:val="00F86E42"/>
    <w:rsid w:val="00F876E6"/>
    <w:rsid w:val="00F87825"/>
    <w:rsid w:val="00F87838"/>
    <w:rsid w:val="00F879E8"/>
    <w:rsid w:val="00F87FCE"/>
    <w:rsid w:val="00F9008B"/>
    <w:rsid w:val="00F909C7"/>
    <w:rsid w:val="00F9155D"/>
    <w:rsid w:val="00F91669"/>
    <w:rsid w:val="00F916DE"/>
    <w:rsid w:val="00F9184F"/>
    <w:rsid w:val="00F91943"/>
    <w:rsid w:val="00F9231D"/>
    <w:rsid w:val="00F9261F"/>
    <w:rsid w:val="00F92A66"/>
    <w:rsid w:val="00F931CF"/>
    <w:rsid w:val="00F93A31"/>
    <w:rsid w:val="00F93D6E"/>
    <w:rsid w:val="00F9423D"/>
    <w:rsid w:val="00F942C2"/>
    <w:rsid w:val="00F9449D"/>
    <w:rsid w:val="00F94609"/>
    <w:rsid w:val="00F94F16"/>
    <w:rsid w:val="00F95182"/>
    <w:rsid w:val="00F957D2"/>
    <w:rsid w:val="00F95D94"/>
    <w:rsid w:val="00F95E86"/>
    <w:rsid w:val="00F96F86"/>
    <w:rsid w:val="00FA02B8"/>
    <w:rsid w:val="00FA07CB"/>
    <w:rsid w:val="00FA0980"/>
    <w:rsid w:val="00FA1028"/>
    <w:rsid w:val="00FA157E"/>
    <w:rsid w:val="00FA181F"/>
    <w:rsid w:val="00FA1C1F"/>
    <w:rsid w:val="00FA1E82"/>
    <w:rsid w:val="00FA2137"/>
    <w:rsid w:val="00FA272D"/>
    <w:rsid w:val="00FA338D"/>
    <w:rsid w:val="00FA34A2"/>
    <w:rsid w:val="00FA3742"/>
    <w:rsid w:val="00FA3837"/>
    <w:rsid w:val="00FA39FC"/>
    <w:rsid w:val="00FA44B4"/>
    <w:rsid w:val="00FA4538"/>
    <w:rsid w:val="00FA4998"/>
    <w:rsid w:val="00FA4DC2"/>
    <w:rsid w:val="00FA57D1"/>
    <w:rsid w:val="00FA67E3"/>
    <w:rsid w:val="00FA6A25"/>
    <w:rsid w:val="00FA7157"/>
    <w:rsid w:val="00FA73A6"/>
    <w:rsid w:val="00FA7698"/>
    <w:rsid w:val="00FA78C2"/>
    <w:rsid w:val="00FA7A2D"/>
    <w:rsid w:val="00FA7B4F"/>
    <w:rsid w:val="00FA7DA6"/>
    <w:rsid w:val="00FB02F8"/>
    <w:rsid w:val="00FB06E7"/>
    <w:rsid w:val="00FB0822"/>
    <w:rsid w:val="00FB0AC3"/>
    <w:rsid w:val="00FB1093"/>
    <w:rsid w:val="00FB13A0"/>
    <w:rsid w:val="00FB1937"/>
    <w:rsid w:val="00FB2142"/>
    <w:rsid w:val="00FB227E"/>
    <w:rsid w:val="00FB25DA"/>
    <w:rsid w:val="00FB267D"/>
    <w:rsid w:val="00FB2A18"/>
    <w:rsid w:val="00FB2BF4"/>
    <w:rsid w:val="00FB2C8D"/>
    <w:rsid w:val="00FB2DC6"/>
    <w:rsid w:val="00FB4267"/>
    <w:rsid w:val="00FB4CEE"/>
    <w:rsid w:val="00FB59D4"/>
    <w:rsid w:val="00FB5E81"/>
    <w:rsid w:val="00FB6E6C"/>
    <w:rsid w:val="00FB714B"/>
    <w:rsid w:val="00FB71B0"/>
    <w:rsid w:val="00FB7ABA"/>
    <w:rsid w:val="00FB7C21"/>
    <w:rsid w:val="00FB7C46"/>
    <w:rsid w:val="00FC02D1"/>
    <w:rsid w:val="00FC04E0"/>
    <w:rsid w:val="00FC06CE"/>
    <w:rsid w:val="00FC0D98"/>
    <w:rsid w:val="00FC0E2F"/>
    <w:rsid w:val="00FC1042"/>
    <w:rsid w:val="00FC11C6"/>
    <w:rsid w:val="00FC17D8"/>
    <w:rsid w:val="00FC2144"/>
    <w:rsid w:val="00FC279A"/>
    <w:rsid w:val="00FC324D"/>
    <w:rsid w:val="00FC39A1"/>
    <w:rsid w:val="00FC3BC3"/>
    <w:rsid w:val="00FC3E47"/>
    <w:rsid w:val="00FC4B53"/>
    <w:rsid w:val="00FC4BAE"/>
    <w:rsid w:val="00FC4F75"/>
    <w:rsid w:val="00FC5160"/>
    <w:rsid w:val="00FC5A36"/>
    <w:rsid w:val="00FC6353"/>
    <w:rsid w:val="00FC6638"/>
    <w:rsid w:val="00FC69CF"/>
    <w:rsid w:val="00FC6B0B"/>
    <w:rsid w:val="00FC713B"/>
    <w:rsid w:val="00FC7862"/>
    <w:rsid w:val="00FC79D5"/>
    <w:rsid w:val="00FC7B35"/>
    <w:rsid w:val="00FC7B53"/>
    <w:rsid w:val="00FC7BD8"/>
    <w:rsid w:val="00FD0177"/>
    <w:rsid w:val="00FD0AE7"/>
    <w:rsid w:val="00FD0B44"/>
    <w:rsid w:val="00FD0F70"/>
    <w:rsid w:val="00FD2315"/>
    <w:rsid w:val="00FD29A7"/>
    <w:rsid w:val="00FD2B15"/>
    <w:rsid w:val="00FD3092"/>
    <w:rsid w:val="00FD3D48"/>
    <w:rsid w:val="00FD3FAB"/>
    <w:rsid w:val="00FD412E"/>
    <w:rsid w:val="00FD420F"/>
    <w:rsid w:val="00FD4339"/>
    <w:rsid w:val="00FD4B0C"/>
    <w:rsid w:val="00FD4E61"/>
    <w:rsid w:val="00FD4F2F"/>
    <w:rsid w:val="00FD51F7"/>
    <w:rsid w:val="00FD5258"/>
    <w:rsid w:val="00FD52E0"/>
    <w:rsid w:val="00FD5602"/>
    <w:rsid w:val="00FD5661"/>
    <w:rsid w:val="00FD5A2A"/>
    <w:rsid w:val="00FD5AE2"/>
    <w:rsid w:val="00FD5F79"/>
    <w:rsid w:val="00FD6163"/>
    <w:rsid w:val="00FD62B4"/>
    <w:rsid w:val="00FD69BB"/>
    <w:rsid w:val="00FD7142"/>
    <w:rsid w:val="00FD750F"/>
    <w:rsid w:val="00FE011C"/>
    <w:rsid w:val="00FE0458"/>
    <w:rsid w:val="00FE07DC"/>
    <w:rsid w:val="00FE08FB"/>
    <w:rsid w:val="00FE1116"/>
    <w:rsid w:val="00FE2075"/>
    <w:rsid w:val="00FE2080"/>
    <w:rsid w:val="00FE2112"/>
    <w:rsid w:val="00FE27B9"/>
    <w:rsid w:val="00FE2E37"/>
    <w:rsid w:val="00FE30EF"/>
    <w:rsid w:val="00FE3640"/>
    <w:rsid w:val="00FE36B6"/>
    <w:rsid w:val="00FE3780"/>
    <w:rsid w:val="00FE3954"/>
    <w:rsid w:val="00FE3AE5"/>
    <w:rsid w:val="00FE3CA8"/>
    <w:rsid w:val="00FE3CF7"/>
    <w:rsid w:val="00FE4071"/>
    <w:rsid w:val="00FE42E3"/>
    <w:rsid w:val="00FE4ECD"/>
    <w:rsid w:val="00FE528C"/>
    <w:rsid w:val="00FE52B7"/>
    <w:rsid w:val="00FE53C5"/>
    <w:rsid w:val="00FE56A8"/>
    <w:rsid w:val="00FE5807"/>
    <w:rsid w:val="00FE5C39"/>
    <w:rsid w:val="00FE5C57"/>
    <w:rsid w:val="00FE624E"/>
    <w:rsid w:val="00FE6415"/>
    <w:rsid w:val="00FE69E7"/>
    <w:rsid w:val="00FE6BB8"/>
    <w:rsid w:val="00FE6E76"/>
    <w:rsid w:val="00FF027B"/>
    <w:rsid w:val="00FF0A88"/>
    <w:rsid w:val="00FF1174"/>
    <w:rsid w:val="00FF165A"/>
    <w:rsid w:val="00FF1B72"/>
    <w:rsid w:val="00FF1CF1"/>
    <w:rsid w:val="00FF1F4C"/>
    <w:rsid w:val="00FF1F90"/>
    <w:rsid w:val="00FF228F"/>
    <w:rsid w:val="00FF35DC"/>
    <w:rsid w:val="00FF3A6A"/>
    <w:rsid w:val="00FF3C7A"/>
    <w:rsid w:val="00FF3E09"/>
    <w:rsid w:val="00FF411C"/>
    <w:rsid w:val="00FF44C6"/>
    <w:rsid w:val="00FF4B2E"/>
    <w:rsid w:val="00FF4E4B"/>
    <w:rsid w:val="00FF4E4E"/>
    <w:rsid w:val="00FF5049"/>
    <w:rsid w:val="00FF519C"/>
    <w:rsid w:val="00FF5D1F"/>
    <w:rsid w:val="00FF5F95"/>
    <w:rsid w:val="00FF6126"/>
    <w:rsid w:val="00FF61F5"/>
    <w:rsid w:val="00FF62AA"/>
    <w:rsid w:val="00FF64D7"/>
    <w:rsid w:val="00FF678B"/>
    <w:rsid w:val="00FF6B6C"/>
    <w:rsid w:val="00FF6DD4"/>
    <w:rsid w:val="00FF7109"/>
    <w:rsid w:val="015E0F15"/>
    <w:rsid w:val="01663906"/>
    <w:rsid w:val="01714ECB"/>
    <w:rsid w:val="01901FEF"/>
    <w:rsid w:val="01AA2C10"/>
    <w:rsid w:val="037738D8"/>
    <w:rsid w:val="04272850"/>
    <w:rsid w:val="047B2AA8"/>
    <w:rsid w:val="04E8408A"/>
    <w:rsid w:val="06197F7E"/>
    <w:rsid w:val="062804A3"/>
    <w:rsid w:val="068955F4"/>
    <w:rsid w:val="075A5BC6"/>
    <w:rsid w:val="075F0692"/>
    <w:rsid w:val="07935DE5"/>
    <w:rsid w:val="07DB054A"/>
    <w:rsid w:val="081172DC"/>
    <w:rsid w:val="083D2AF4"/>
    <w:rsid w:val="08F53B23"/>
    <w:rsid w:val="099A1CEE"/>
    <w:rsid w:val="0A053C89"/>
    <w:rsid w:val="0A070656"/>
    <w:rsid w:val="0A913ED8"/>
    <w:rsid w:val="0B1D5DDF"/>
    <w:rsid w:val="0B2034AD"/>
    <w:rsid w:val="0B24171E"/>
    <w:rsid w:val="0B5C3243"/>
    <w:rsid w:val="0B5E59FA"/>
    <w:rsid w:val="0BAD59A4"/>
    <w:rsid w:val="0C274EF7"/>
    <w:rsid w:val="0C2769AC"/>
    <w:rsid w:val="0C357211"/>
    <w:rsid w:val="0C466B45"/>
    <w:rsid w:val="0D584403"/>
    <w:rsid w:val="0DE30DD2"/>
    <w:rsid w:val="0DEE7765"/>
    <w:rsid w:val="0E652045"/>
    <w:rsid w:val="0F204221"/>
    <w:rsid w:val="0F2B5D1F"/>
    <w:rsid w:val="0F6053AB"/>
    <w:rsid w:val="0FD22848"/>
    <w:rsid w:val="0FE4691A"/>
    <w:rsid w:val="10050347"/>
    <w:rsid w:val="101C0A97"/>
    <w:rsid w:val="10505595"/>
    <w:rsid w:val="10674DD9"/>
    <w:rsid w:val="10F67974"/>
    <w:rsid w:val="11B41016"/>
    <w:rsid w:val="12685FCD"/>
    <w:rsid w:val="128D191E"/>
    <w:rsid w:val="12A12ABF"/>
    <w:rsid w:val="13810255"/>
    <w:rsid w:val="13EF0479"/>
    <w:rsid w:val="145324A8"/>
    <w:rsid w:val="14695EAA"/>
    <w:rsid w:val="146F2C7A"/>
    <w:rsid w:val="149E4992"/>
    <w:rsid w:val="15B50326"/>
    <w:rsid w:val="16170BEA"/>
    <w:rsid w:val="16962C7A"/>
    <w:rsid w:val="16A3101D"/>
    <w:rsid w:val="16CC05DF"/>
    <w:rsid w:val="170E5D26"/>
    <w:rsid w:val="17694B12"/>
    <w:rsid w:val="17BE59A2"/>
    <w:rsid w:val="18185849"/>
    <w:rsid w:val="187C781B"/>
    <w:rsid w:val="199B6134"/>
    <w:rsid w:val="19DC60C6"/>
    <w:rsid w:val="1A442DE9"/>
    <w:rsid w:val="1AFB2E83"/>
    <w:rsid w:val="1B3121E7"/>
    <w:rsid w:val="1BC305D3"/>
    <w:rsid w:val="1BF679EE"/>
    <w:rsid w:val="1CD55680"/>
    <w:rsid w:val="1D15446A"/>
    <w:rsid w:val="1D321E13"/>
    <w:rsid w:val="1DA717A4"/>
    <w:rsid w:val="1DBC044E"/>
    <w:rsid w:val="1DE70498"/>
    <w:rsid w:val="1F4849CA"/>
    <w:rsid w:val="1F4A101C"/>
    <w:rsid w:val="1F873477"/>
    <w:rsid w:val="1FE25B40"/>
    <w:rsid w:val="20511755"/>
    <w:rsid w:val="20A9456C"/>
    <w:rsid w:val="20B00655"/>
    <w:rsid w:val="21455F84"/>
    <w:rsid w:val="217D4EBE"/>
    <w:rsid w:val="21B10E65"/>
    <w:rsid w:val="22447D7B"/>
    <w:rsid w:val="22552F34"/>
    <w:rsid w:val="24131ED5"/>
    <w:rsid w:val="24977600"/>
    <w:rsid w:val="24B831E2"/>
    <w:rsid w:val="24D74796"/>
    <w:rsid w:val="250B120F"/>
    <w:rsid w:val="25114D14"/>
    <w:rsid w:val="252C7220"/>
    <w:rsid w:val="256C2A6E"/>
    <w:rsid w:val="25B95C6E"/>
    <w:rsid w:val="25F67E5A"/>
    <w:rsid w:val="26152EB1"/>
    <w:rsid w:val="26813D30"/>
    <w:rsid w:val="26A50560"/>
    <w:rsid w:val="26B9493C"/>
    <w:rsid w:val="270F55EE"/>
    <w:rsid w:val="272F1A96"/>
    <w:rsid w:val="27366201"/>
    <w:rsid w:val="276E48E5"/>
    <w:rsid w:val="27E6663B"/>
    <w:rsid w:val="27F52753"/>
    <w:rsid w:val="284035F2"/>
    <w:rsid w:val="28553930"/>
    <w:rsid w:val="292F5620"/>
    <w:rsid w:val="297B0CF7"/>
    <w:rsid w:val="2A6F2E04"/>
    <w:rsid w:val="2B1B3318"/>
    <w:rsid w:val="2B822DA1"/>
    <w:rsid w:val="2BE13903"/>
    <w:rsid w:val="2C3D6859"/>
    <w:rsid w:val="2C6E08C2"/>
    <w:rsid w:val="2E606C4B"/>
    <w:rsid w:val="2EA133AF"/>
    <w:rsid w:val="2EDD2DD9"/>
    <w:rsid w:val="2F723467"/>
    <w:rsid w:val="2F922149"/>
    <w:rsid w:val="30002B75"/>
    <w:rsid w:val="30405CA0"/>
    <w:rsid w:val="306835D0"/>
    <w:rsid w:val="30F62005"/>
    <w:rsid w:val="313E0DD8"/>
    <w:rsid w:val="31920EFC"/>
    <w:rsid w:val="32153FA4"/>
    <w:rsid w:val="32A0292F"/>
    <w:rsid w:val="32A02B99"/>
    <w:rsid w:val="330F2BAA"/>
    <w:rsid w:val="331D4DE9"/>
    <w:rsid w:val="335450AB"/>
    <w:rsid w:val="337D5F7B"/>
    <w:rsid w:val="33D414D0"/>
    <w:rsid w:val="33DA5945"/>
    <w:rsid w:val="3411197D"/>
    <w:rsid w:val="34603E67"/>
    <w:rsid w:val="34AD26E7"/>
    <w:rsid w:val="35CD358A"/>
    <w:rsid w:val="35E23642"/>
    <w:rsid w:val="36232DB0"/>
    <w:rsid w:val="362C0BAC"/>
    <w:rsid w:val="371F01BC"/>
    <w:rsid w:val="37457E46"/>
    <w:rsid w:val="3800212F"/>
    <w:rsid w:val="385F359C"/>
    <w:rsid w:val="388123BB"/>
    <w:rsid w:val="399135F9"/>
    <w:rsid w:val="3B223262"/>
    <w:rsid w:val="3B266C42"/>
    <w:rsid w:val="3BA80B19"/>
    <w:rsid w:val="3BE848C4"/>
    <w:rsid w:val="3C3B15E2"/>
    <w:rsid w:val="3C4240EC"/>
    <w:rsid w:val="3CFA1BCE"/>
    <w:rsid w:val="3D711B40"/>
    <w:rsid w:val="3DC348D3"/>
    <w:rsid w:val="3DF0138D"/>
    <w:rsid w:val="3E800AA6"/>
    <w:rsid w:val="3EF4725F"/>
    <w:rsid w:val="3F3A1FEB"/>
    <w:rsid w:val="3F6A726A"/>
    <w:rsid w:val="40A67243"/>
    <w:rsid w:val="41F11750"/>
    <w:rsid w:val="42253D73"/>
    <w:rsid w:val="422C7D41"/>
    <w:rsid w:val="42F827BF"/>
    <w:rsid w:val="445A645C"/>
    <w:rsid w:val="44E4602A"/>
    <w:rsid w:val="45247770"/>
    <w:rsid w:val="45B80788"/>
    <w:rsid w:val="46181376"/>
    <w:rsid w:val="467D1647"/>
    <w:rsid w:val="477115AD"/>
    <w:rsid w:val="47D400B1"/>
    <w:rsid w:val="47E9061B"/>
    <w:rsid w:val="484245C7"/>
    <w:rsid w:val="48883BF9"/>
    <w:rsid w:val="488D7CFE"/>
    <w:rsid w:val="491133E8"/>
    <w:rsid w:val="491A5C17"/>
    <w:rsid w:val="49323FD7"/>
    <w:rsid w:val="495B5688"/>
    <w:rsid w:val="49B46646"/>
    <w:rsid w:val="4AD04C95"/>
    <w:rsid w:val="4B5C05B0"/>
    <w:rsid w:val="4B8140D8"/>
    <w:rsid w:val="4B8F3EAC"/>
    <w:rsid w:val="4C12409B"/>
    <w:rsid w:val="4D5601C7"/>
    <w:rsid w:val="4D774028"/>
    <w:rsid w:val="4D84279B"/>
    <w:rsid w:val="4E34228F"/>
    <w:rsid w:val="4EAC5711"/>
    <w:rsid w:val="4EBA57DB"/>
    <w:rsid w:val="4F4E6379"/>
    <w:rsid w:val="4FA87897"/>
    <w:rsid w:val="506C74F2"/>
    <w:rsid w:val="50AC1958"/>
    <w:rsid w:val="51185578"/>
    <w:rsid w:val="51B2004B"/>
    <w:rsid w:val="51BD7D15"/>
    <w:rsid w:val="52BF6E89"/>
    <w:rsid w:val="539834E7"/>
    <w:rsid w:val="53B80B00"/>
    <w:rsid w:val="53D67233"/>
    <w:rsid w:val="54556AEA"/>
    <w:rsid w:val="55131A57"/>
    <w:rsid w:val="55622629"/>
    <w:rsid w:val="557958E4"/>
    <w:rsid w:val="55B7758F"/>
    <w:rsid w:val="55CE626F"/>
    <w:rsid w:val="563B4C0B"/>
    <w:rsid w:val="568E4DA2"/>
    <w:rsid w:val="57593CE3"/>
    <w:rsid w:val="5777520F"/>
    <w:rsid w:val="577D71D5"/>
    <w:rsid w:val="57E44E66"/>
    <w:rsid w:val="5A3A2DDD"/>
    <w:rsid w:val="5A8A233D"/>
    <w:rsid w:val="5ABB7A77"/>
    <w:rsid w:val="5B3031CA"/>
    <w:rsid w:val="5BD3526B"/>
    <w:rsid w:val="5BE62B50"/>
    <w:rsid w:val="5BF918A2"/>
    <w:rsid w:val="5C37020C"/>
    <w:rsid w:val="5C9155E0"/>
    <w:rsid w:val="5D4452E4"/>
    <w:rsid w:val="5DA25CF6"/>
    <w:rsid w:val="5DE10EE3"/>
    <w:rsid w:val="5E176F0D"/>
    <w:rsid w:val="5EAC049C"/>
    <w:rsid w:val="5F8F743B"/>
    <w:rsid w:val="5FCB7293"/>
    <w:rsid w:val="600452D7"/>
    <w:rsid w:val="60113A80"/>
    <w:rsid w:val="606478FC"/>
    <w:rsid w:val="60FC6105"/>
    <w:rsid w:val="617B2CF6"/>
    <w:rsid w:val="61FD5876"/>
    <w:rsid w:val="62093465"/>
    <w:rsid w:val="62315204"/>
    <w:rsid w:val="62920206"/>
    <w:rsid w:val="62B8336A"/>
    <w:rsid w:val="63BD2EF1"/>
    <w:rsid w:val="64337579"/>
    <w:rsid w:val="643A6F91"/>
    <w:rsid w:val="64441196"/>
    <w:rsid w:val="64D766B5"/>
    <w:rsid w:val="65077E41"/>
    <w:rsid w:val="65091B75"/>
    <w:rsid w:val="652A1A23"/>
    <w:rsid w:val="65A67D23"/>
    <w:rsid w:val="65BC6440"/>
    <w:rsid w:val="65C36E7F"/>
    <w:rsid w:val="65D21A26"/>
    <w:rsid w:val="66247356"/>
    <w:rsid w:val="663033C6"/>
    <w:rsid w:val="663B7430"/>
    <w:rsid w:val="672A0BC3"/>
    <w:rsid w:val="67AF7FBD"/>
    <w:rsid w:val="67B339ED"/>
    <w:rsid w:val="687775B2"/>
    <w:rsid w:val="69392B0D"/>
    <w:rsid w:val="697A2199"/>
    <w:rsid w:val="6A1B14A7"/>
    <w:rsid w:val="6AD32BB4"/>
    <w:rsid w:val="6AE5012B"/>
    <w:rsid w:val="6AF40D47"/>
    <w:rsid w:val="6B241A17"/>
    <w:rsid w:val="6B7636D8"/>
    <w:rsid w:val="6DF30B28"/>
    <w:rsid w:val="6E1148C4"/>
    <w:rsid w:val="6E713CCA"/>
    <w:rsid w:val="6E81596A"/>
    <w:rsid w:val="6E914282"/>
    <w:rsid w:val="6E9C0F6F"/>
    <w:rsid w:val="6EEB3862"/>
    <w:rsid w:val="6F0E4EC3"/>
    <w:rsid w:val="6FCB013A"/>
    <w:rsid w:val="70557737"/>
    <w:rsid w:val="71AD7318"/>
    <w:rsid w:val="71B95A25"/>
    <w:rsid w:val="71C37A53"/>
    <w:rsid w:val="71EA5EF0"/>
    <w:rsid w:val="71F9581F"/>
    <w:rsid w:val="72290019"/>
    <w:rsid w:val="72553376"/>
    <w:rsid w:val="726D70E7"/>
    <w:rsid w:val="72A63D8F"/>
    <w:rsid w:val="72BC394B"/>
    <w:rsid w:val="72D134E1"/>
    <w:rsid w:val="72E32735"/>
    <w:rsid w:val="7427011F"/>
    <w:rsid w:val="747D74F0"/>
    <w:rsid w:val="74837D23"/>
    <w:rsid w:val="74C31ECB"/>
    <w:rsid w:val="74E134D0"/>
    <w:rsid w:val="74F72F88"/>
    <w:rsid w:val="75942919"/>
    <w:rsid w:val="75A24683"/>
    <w:rsid w:val="75DE10F7"/>
    <w:rsid w:val="75E55000"/>
    <w:rsid w:val="764D3BA4"/>
    <w:rsid w:val="772207AC"/>
    <w:rsid w:val="77540081"/>
    <w:rsid w:val="77AA57AB"/>
    <w:rsid w:val="781A799C"/>
    <w:rsid w:val="784B4C85"/>
    <w:rsid w:val="78E64D34"/>
    <w:rsid w:val="793623C2"/>
    <w:rsid w:val="79723BD2"/>
    <w:rsid w:val="79CA0C2B"/>
    <w:rsid w:val="79E537AF"/>
    <w:rsid w:val="7AAA36FF"/>
    <w:rsid w:val="7B1538AF"/>
    <w:rsid w:val="7C9C4E59"/>
    <w:rsid w:val="7CF16C56"/>
    <w:rsid w:val="7D1A5E32"/>
    <w:rsid w:val="7D327E74"/>
    <w:rsid w:val="7D391B9A"/>
    <w:rsid w:val="7DFA765C"/>
    <w:rsid w:val="7E2F1D6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B24938D"/>
  <w15:docId w15:val="{7128AE17-E0EC-452D-B6BF-1FAC7F839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uiPriority="0" w:qFormat="1"/>
    <w:lsdException w:name="footnote text" w:unhideWhenUsed="1" w:qFormat="1"/>
    <w:lsdException w:name="annotation text" w:uiPriority="0" w:unhideWhenUsed="1" w:qFormat="1"/>
    <w:lsdException w:name="header" w:unhideWhenUsed="1" w:qFormat="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unhideWhenUsed="1" w:qFormat="1"/>
    <w:lsdException w:name="annotation reference" w:uiPriority="0" w:unhideWhenUsed="1" w:qFormat="1"/>
    <w:lsdException w:name="line number" w:semiHidden="1" w:unhideWhenUsed="1"/>
    <w:lsdException w:name="page number" w:uiPriority="0" w:qFormat="1"/>
    <w:lsdException w:name="endnote reference" w:unhideWhenUsed="1" w:qFormat="1"/>
    <w:lsdException w:name="endnote text" w:unhideWhenUsed="1" w:qFormat="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uiPriority="0" w:qFormat="1"/>
    <w:lsdException w:name="List 2" w:uiPriority="0"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uiPriority="0"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uiPriority="0" w:qFormat="1"/>
    <w:lsdException w:name="Body Text First Indent 2" w:uiPriority="0" w:qFormat="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semiHidden="1" w:unhideWhenUsed="1"/>
    <w:lsdException w:name="Hyperlink" w:qFormat="1"/>
    <w:lsdException w:name="FollowedHyperlink" w:uiPriority="0" w:qFormat="1"/>
    <w:lsdException w:name="Strong" w:uiPriority="22" w:qFormat="1"/>
    <w:lsdException w:name="Emphasis" w:uiPriority="20" w:qFormat="1"/>
    <w:lsdException w:name="Document Map" w:uiPriority="0" w:unhideWhenUsed="1"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Title1"/>
    <w:qFormat/>
    <w:pPr>
      <w:widowControl w:val="0"/>
      <w:jc w:val="both"/>
    </w:pPr>
    <w:rPr>
      <w:kern w:val="2"/>
      <w:sz w:val="21"/>
      <w:szCs w:val="24"/>
    </w:rPr>
  </w:style>
  <w:style w:type="paragraph" w:styleId="1">
    <w:name w:val="heading 1"/>
    <w:basedOn w:val="a"/>
    <w:next w:val="a"/>
    <w:link w:val="11"/>
    <w:qFormat/>
    <w:pPr>
      <w:keepNext/>
      <w:keepLines/>
      <w:spacing w:before="340" w:after="330" w:line="578" w:lineRule="auto"/>
      <w:outlineLvl w:val="0"/>
    </w:pPr>
    <w:rPr>
      <w:b/>
      <w:bCs/>
      <w:kern w:val="44"/>
      <w:sz w:val="44"/>
      <w:szCs w:val="44"/>
    </w:rPr>
  </w:style>
  <w:style w:type="paragraph" w:styleId="2">
    <w:name w:val="heading 2"/>
    <w:basedOn w:val="a"/>
    <w:next w:val="a"/>
    <w:link w:val="20"/>
    <w:qFormat/>
    <w:pPr>
      <w:keepNext/>
      <w:keepLines/>
      <w:spacing w:before="260" w:after="260" w:line="416" w:lineRule="auto"/>
      <w:outlineLvl w:val="1"/>
    </w:pPr>
    <w:rPr>
      <w:rFonts w:ascii="Arial" w:eastAsia="黑体" w:hAnsi="Arial"/>
      <w:b/>
      <w:bCs/>
      <w:kern w:val="0"/>
      <w:sz w:val="32"/>
      <w:szCs w:val="32"/>
    </w:rPr>
  </w:style>
  <w:style w:type="paragraph" w:styleId="30">
    <w:name w:val="heading 3"/>
    <w:basedOn w:val="a"/>
    <w:next w:val="a"/>
    <w:link w:val="31"/>
    <w:qFormat/>
    <w:pPr>
      <w:keepNext/>
      <w:keepLines/>
      <w:spacing w:before="260" w:after="260" w:line="416" w:lineRule="auto"/>
      <w:outlineLvl w:val="2"/>
    </w:pPr>
    <w:rPr>
      <w:b/>
      <w:bCs/>
      <w:kern w:val="0"/>
      <w:sz w:val="32"/>
      <w:szCs w:val="32"/>
    </w:rPr>
  </w:style>
  <w:style w:type="paragraph" w:styleId="4">
    <w:name w:val="heading 4"/>
    <w:basedOn w:val="a"/>
    <w:next w:val="a"/>
    <w:qFormat/>
    <w:pPr>
      <w:keepNext/>
      <w:keepLines/>
      <w:widowControl/>
      <w:spacing w:before="120" w:after="120" w:line="360" w:lineRule="auto"/>
      <w:jc w:val="center"/>
      <w:outlineLvl w:val="3"/>
    </w:pPr>
    <w:rPr>
      <w:rFonts w:ascii="Arial" w:eastAsia="黑体" w:hAnsi="Arial"/>
      <w:kern w:val="0"/>
      <w:sz w:val="28"/>
      <w:szCs w:val="20"/>
    </w:rPr>
  </w:style>
  <w:style w:type="paragraph" w:styleId="5">
    <w:name w:val="heading 5"/>
    <w:basedOn w:val="a"/>
    <w:next w:val="a0"/>
    <w:link w:val="50"/>
    <w:qFormat/>
    <w:pPr>
      <w:keepNext/>
      <w:keepLines/>
      <w:numPr>
        <w:ilvl w:val="4"/>
        <w:numId w:val="1"/>
      </w:numPr>
      <w:spacing w:before="280" w:after="290" w:line="376" w:lineRule="auto"/>
      <w:outlineLvl w:val="4"/>
    </w:pPr>
    <w:rPr>
      <w:b/>
      <w:sz w:val="28"/>
    </w:rPr>
  </w:style>
  <w:style w:type="paragraph" w:styleId="6">
    <w:name w:val="heading 6"/>
    <w:basedOn w:val="a"/>
    <w:next w:val="a0"/>
    <w:link w:val="60"/>
    <w:qFormat/>
    <w:pPr>
      <w:keepNext/>
      <w:keepLines/>
      <w:numPr>
        <w:ilvl w:val="5"/>
        <w:numId w:val="1"/>
      </w:numPr>
      <w:spacing w:before="240" w:after="64" w:line="320" w:lineRule="auto"/>
      <w:outlineLvl w:val="5"/>
    </w:pPr>
    <w:rPr>
      <w:rFonts w:ascii="Arial" w:eastAsia="黑体" w:hAnsi="Arial"/>
      <w:b/>
      <w:sz w:val="24"/>
    </w:rPr>
  </w:style>
  <w:style w:type="paragraph" w:styleId="7">
    <w:name w:val="heading 7"/>
    <w:basedOn w:val="a"/>
    <w:next w:val="a0"/>
    <w:link w:val="70"/>
    <w:qFormat/>
    <w:pPr>
      <w:keepNext/>
      <w:keepLines/>
      <w:numPr>
        <w:ilvl w:val="6"/>
        <w:numId w:val="1"/>
      </w:numPr>
      <w:spacing w:before="240" w:after="64" w:line="320" w:lineRule="auto"/>
      <w:outlineLvl w:val="6"/>
    </w:pPr>
    <w:rPr>
      <w:b/>
      <w:sz w:val="24"/>
    </w:rPr>
  </w:style>
  <w:style w:type="paragraph" w:styleId="8">
    <w:name w:val="heading 8"/>
    <w:basedOn w:val="a"/>
    <w:next w:val="a0"/>
    <w:link w:val="80"/>
    <w:qFormat/>
    <w:pPr>
      <w:keepNext/>
      <w:keepLines/>
      <w:numPr>
        <w:ilvl w:val="7"/>
        <w:numId w:val="1"/>
      </w:numPr>
      <w:spacing w:before="240" w:after="64" w:line="320" w:lineRule="auto"/>
      <w:outlineLvl w:val="7"/>
    </w:pPr>
    <w:rPr>
      <w:rFonts w:ascii="Arial" w:eastAsia="黑体" w:hAnsi="Arial"/>
      <w:sz w:val="24"/>
    </w:rPr>
  </w:style>
  <w:style w:type="paragraph" w:styleId="9">
    <w:name w:val="heading 9"/>
    <w:basedOn w:val="a"/>
    <w:next w:val="a0"/>
    <w:link w:val="90"/>
    <w:qFormat/>
    <w:pPr>
      <w:keepNext/>
      <w:keepLines/>
      <w:numPr>
        <w:ilvl w:val="8"/>
        <w:numId w:val="1"/>
      </w:numPr>
      <w:spacing w:before="240" w:after="64" w:line="320" w:lineRule="auto"/>
      <w:outlineLvl w:val="8"/>
    </w:pPr>
    <w:rPr>
      <w:rFonts w:ascii="Arial" w:eastAsia="黑体"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Title1">
    <w:name w:val="Title1"/>
    <w:basedOn w:val="a"/>
    <w:next w:val="a"/>
    <w:qFormat/>
    <w:pPr>
      <w:jc w:val="center"/>
      <w:outlineLvl w:val="0"/>
    </w:pPr>
    <w:rPr>
      <w:rFonts w:ascii="Calibri Light" w:eastAsia="Arial Unicode MS" w:hAnsi="Calibri Light"/>
      <w:b/>
    </w:rPr>
  </w:style>
  <w:style w:type="paragraph" w:styleId="a0">
    <w:name w:val="Normal Indent"/>
    <w:basedOn w:val="a"/>
    <w:qFormat/>
    <w:pPr>
      <w:ind w:firstLine="420"/>
    </w:pPr>
    <w:rPr>
      <w:szCs w:val="20"/>
    </w:rPr>
  </w:style>
  <w:style w:type="paragraph" w:styleId="TOC7">
    <w:name w:val="toc 7"/>
    <w:basedOn w:val="a"/>
    <w:next w:val="a"/>
    <w:uiPriority w:val="39"/>
    <w:unhideWhenUsed/>
    <w:qFormat/>
    <w:pPr>
      <w:ind w:leftChars="1200" w:left="2520"/>
    </w:pPr>
    <w:rPr>
      <w:rFonts w:ascii="Calibri" w:hAnsi="Calibri"/>
      <w:szCs w:val="22"/>
    </w:rPr>
  </w:style>
  <w:style w:type="paragraph" w:styleId="a4">
    <w:name w:val="List Number"/>
    <w:basedOn w:val="a"/>
    <w:qFormat/>
    <w:pPr>
      <w:widowControl/>
      <w:tabs>
        <w:tab w:val="left" w:pos="454"/>
        <w:tab w:val="left" w:pos="720"/>
        <w:tab w:val="left" w:pos="840"/>
      </w:tabs>
      <w:spacing w:afterLines="50"/>
      <w:ind w:left="454" w:hanging="284"/>
      <w:jc w:val="left"/>
    </w:pPr>
    <w:rPr>
      <w:kern w:val="0"/>
      <w:sz w:val="24"/>
      <w:szCs w:val="20"/>
    </w:rPr>
  </w:style>
  <w:style w:type="paragraph" w:styleId="a5">
    <w:name w:val="caption"/>
    <w:basedOn w:val="a"/>
    <w:next w:val="a"/>
    <w:qFormat/>
    <w:pPr>
      <w:spacing w:before="152" w:after="160"/>
    </w:pPr>
    <w:rPr>
      <w:rFonts w:ascii="Arial" w:eastAsia="黑体" w:hAnsi="Arial" w:cs="Arial"/>
      <w:sz w:val="20"/>
      <w:szCs w:val="20"/>
    </w:rPr>
  </w:style>
  <w:style w:type="paragraph" w:styleId="a6">
    <w:name w:val="Document Map"/>
    <w:basedOn w:val="a"/>
    <w:link w:val="a7"/>
    <w:unhideWhenUsed/>
    <w:qFormat/>
    <w:pPr>
      <w:shd w:val="clear" w:color="auto" w:fill="000080"/>
    </w:pPr>
    <w:rPr>
      <w:rFonts w:ascii="宋体" w:hAnsi="宋体" w:hint="eastAsia"/>
      <w:kern w:val="0"/>
      <w:sz w:val="20"/>
      <w:szCs w:val="20"/>
    </w:rPr>
  </w:style>
  <w:style w:type="paragraph" w:styleId="a8">
    <w:name w:val="annotation text"/>
    <w:basedOn w:val="a"/>
    <w:link w:val="21"/>
    <w:unhideWhenUsed/>
    <w:qFormat/>
    <w:pPr>
      <w:jc w:val="left"/>
    </w:pPr>
  </w:style>
  <w:style w:type="paragraph" w:styleId="32">
    <w:name w:val="Body Text 3"/>
    <w:basedOn w:val="a"/>
    <w:link w:val="33"/>
    <w:qFormat/>
    <w:pPr>
      <w:spacing w:line="500" w:lineRule="exact"/>
    </w:pPr>
    <w:rPr>
      <w:b/>
      <w:bCs/>
      <w:kern w:val="0"/>
      <w:sz w:val="24"/>
    </w:rPr>
  </w:style>
  <w:style w:type="paragraph" w:styleId="a9">
    <w:name w:val="Body Text"/>
    <w:basedOn w:val="a"/>
    <w:next w:val="aa"/>
    <w:link w:val="ab"/>
    <w:qFormat/>
    <w:pPr>
      <w:spacing w:line="380" w:lineRule="exact"/>
    </w:pPr>
    <w:rPr>
      <w:kern w:val="0"/>
      <w:sz w:val="24"/>
    </w:rPr>
  </w:style>
  <w:style w:type="paragraph" w:styleId="aa">
    <w:name w:val="Body Text First Indent"/>
    <w:basedOn w:val="a9"/>
    <w:next w:val="a"/>
    <w:qFormat/>
    <w:pPr>
      <w:spacing w:after="120" w:line="240" w:lineRule="auto"/>
      <w:ind w:firstLineChars="100" w:firstLine="420"/>
    </w:pPr>
    <w:rPr>
      <w:sz w:val="21"/>
    </w:rPr>
  </w:style>
  <w:style w:type="paragraph" w:styleId="ac">
    <w:name w:val="Body Text Indent"/>
    <w:basedOn w:val="a"/>
    <w:link w:val="10"/>
    <w:qFormat/>
    <w:pPr>
      <w:ind w:firstLineChars="352" w:firstLine="830"/>
    </w:pPr>
    <w:rPr>
      <w:rFonts w:ascii="仿宋_GB2312" w:eastAsia="仿宋_GB2312"/>
      <w:kern w:val="0"/>
      <w:sz w:val="32"/>
      <w:szCs w:val="20"/>
    </w:rPr>
  </w:style>
  <w:style w:type="paragraph" w:styleId="3">
    <w:name w:val="List Number 3"/>
    <w:basedOn w:val="a"/>
    <w:qFormat/>
    <w:pPr>
      <w:numPr>
        <w:numId w:val="2"/>
      </w:numPr>
    </w:pPr>
  </w:style>
  <w:style w:type="paragraph" w:styleId="22">
    <w:name w:val="List 2"/>
    <w:basedOn w:val="a"/>
    <w:qFormat/>
    <w:pPr>
      <w:ind w:leftChars="200" w:left="100" w:hangingChars="200" w:hanging="200"/>
    </w:pPr>
    <w:rPr>
      <w:sz w:val="28"/>
    </w:rPr>
  </w:style>
  <w:style w:type="paragraph" w:styleId="TOC5">
    <w:name w:val="toc 5"/>
    <w:basedOn w:val="a"/>
    <w:next w:val="a"/>
    <w:uiPriority w:val="39"/>
    <w:unhideWhenUsed/>
    <w:qFormat/>
    <w:pPr>
      <w:ind w:leftChars="800" w:left="1680"/>
    </w:pPr>
    <w:rPr>
      <w:rFonts w:ascii="Calibri" w:hAnsi="Calibri"/>
      <w:szCs w:val="22"/>
    </w:rPr>
  </w:style>
  <w:style w:type="paragraph" w:styleId="TOC3">
    <w:name w:val="toc 3"/>
    <w:basedOn w:val="a"/>
    <w:next w:val="a"/>
    <w:uiPriority w:val="39"/>
    <w:unhideWhenUsed/>
    <w:qFormat/>
    <w:pPr>
      <w:ind w:leftChars="400" w:left="840"/>
    </w:pPr>
    <w:rPr>
      <w:rFonts w:ascii="Calibri" w:hAnsi="Calibri"/>
      <w:szCs w:val="22"/>
    </w:rPr>
  </w:style>
  <w:style w:type="paragraph" w:styleId="ad">
    <w:name w:val="Plain Text"/>
    <w:basedOn w:val="a"/>
    <w:next w:val="4"/>
    <w:link w:val="23"/>
    <w:qFormat/>
    <w:rPr>
      <w:rFonts w:ascii="宋体" w:hAnsi="Courier New"/>
      <w:kern w:val="0"/>
      <w:sz w:val="20"/>
      <w:szCs w:val="21"/>
    </w:rPr>
  </w:style>
  <w:style w:type="paragraph" w:styleId="TOC8">
    <w:name w:val="toc 8"/>
    <w:basedOn w:val="a"/>
    <w:next w:val="a"/>
    <w:uiPriority w:val="39"/>
    <w:unhideWhenUsed/>
    <w:qFormat/>
    <w:pPr>
      <w:ind w:leftChars="1400" w:left="2940"/>
    </w:pPr>
    <w:rPr>
      <w:rFonts w:ascii="Calibri" w:hAnsi="Calibri"/>
      <w:szCs w:val="22"/>
    </w:rPr>
  </w:style>
  <w:style w:type="paragraph" w:styleId="ae">
    <w:name w:val="Date"/>
    <w:basedOn w:val="a"/>
    <w:next w:val="a"/>
    <w:link w:val="af"/>
    <w:qFormat/>
    <w:pPr>
      <w:ind w:leftChars="2500" w:left="100"/>
    </w:pPr>
    <w:rPr>
      <w:rFonts w:ascii="宋体" w:hAnsi="Courier New"/>
      <w:kern w:val="0"/>
      <w:sz w:val="20"/>
      <w:szCs w:val="21"/>
    </w:rPr>
  </w:style>
  <w:style w:type="paragraph" w:styleId="24">
    <w:name w:val="Body Text Indent 2"/>
    <w:basedOn w:val="a"/>
    <w:link w:val="25"/>
    <w:qFormat/>
    <w:pPr>
      <w:ind w:firstLine="630"/>
    </w:pPr>
    <w:rPr>
      <w:kern w:val="0"/>
      <w:sz w:val="32"/>
      <w:szCs w:val="20"/>
    </w:rPr>
  </w:style>
  <w:style w:type="paragraph" w:styleId="af0">
    <w:name w:val="endnote text"/>
    <w:basedOn w:val="a"/>
    <w:link w:val="af1"/>
    <w:uiPriority w:val="99"/>
    <w:unhideWhenUsed/>
    <w:qFormat/>
    <w:pPr>
      <w:snapToGrid w:val="0"/>
      <w:jc w:val="left"/>
    </w:pPr>
  </w:style>
  <w:style w:type="paragraph" w:styleId="af2">
    <w:name w:val="Balloon Text"/>
    <w:basedOn w:val="a"/>
    <w:link w:val="af3"/>
    <w:semiHidden/>
    <w:qFormat/>
    <w:rPr>
      <w:kern w:val="0"/>
      <w:sz w:val="18"/>
      <w:szCs w:val="18"/>
    </w:rPr>
  </w:style>
  <w:style w:type="paragraph" w:styleId="af4">
    <w:name w:val="footer"/>
    <w:basedOn w:val="a"/>
    <w:link w:val="12"/>
    <w:uiPriority w:val="99"/>
    <w:unhideWhenUsed/>
    <w:qFormat/>
    <w:pPr>
      <w:tabs>
        <w:tab w:val="center" w:pos="4153"/>
        <w:tab w:val="right" w:pos="8306"/>
      </w:tabs>
      <w:snapToGrid w:val="0"/>
      <w:jc w:val="left"/>
    </w:pPr>
    <w:rPr>
      <w:kern w:val="0"/>
      <w:sz w:val="18"/>
      <w:szCs w:val="18"/>
    </w:rPr>
  </w:style>
  <w:style w:type="paragraph" w:styleId="af5">
    <w:name w:val="header"/>
    <w:basedOn w:val="a"/>
    <w:link w:val="af6"/>
    <w:uiPriority w:val="99"/>
    <w:unhideWhenUsed/>
    <w:qFormat/>
    <w:pPr>
      <w:pBdr>
        <w:bottom w:val="single" w:sz="6" w:space="1" w:color="auto"/>
      </w:pBdr>
      <w:tabs>
        <w:tab w:val="center" w:pos="0"/>
        <w:tab w:val="left" w:pos="8306"/>
      </w:tabs>
      <w:snapToGrid w:val="0"/>
      <w:jc w:val="center"/>
    </w:pPr>
    <w:rPr>
      <w:sz w:val="18"/>
      <w:szCs w:val="18"/>
    </w:rPr>
  </w:style>
  <w:style w:type="paragraph" w:styleId="TOC1">
    <w:name w:val="toc 1"/>
    <w:basedOn w:val="a"/>
    <w:next w:val="a"/>
    <w:uiPriority w:val="39"/>
    <w:qFormat/>
    <w:pPr>
      <w:tabs>
        <w:tab w:val="right" w:leader="dot" w:pos="8398"/>
      </w:tabs>
      <w:spacing w:before="120" w:after="120"/>
      <w:ind w:firstLineChars="100" w:firstLine="240"/>
      <w:jc w:val="left"/>
    </w:pPr>
    <w:rPr>
      <w:rFonts w:ascii="宋体" w:hAnsi="宋体"/>
      <w:b/>
      <w:bCs/>
      <w:caps/>
      <w:sz w:val="24"/>
    </w:rPr>
  </w:style>
  <w:style w:type="paragraph" w:styleId="TOC4">
    <w:name w:val="toc 4"/>
    <w:basedOn w:val="a"/>
    <w:next w:val="a"/>
    <w:uiPriority w:val="39"/>
    <w:unhideWhenUsed/>
    <w:qFormat/>
    <w:pPr>
      <w:ind w:leftChars="600" w:left="1260"/>
    </w:pPr>
    <w:rPr>
      <w:rFonts w:ascii="Calibri" w:hAnsi="Calibri"/>
      <w:szCs w:val="22"/>
    </w:rPr>
  </w:style>
  <w:style w:type="paragraph" w:styleId="af7">
    <w:name w:val="List"/>
    <w:basedOn w:val="a"/>
    <w:qFormat/>
    <w:pPr>
      <w:ind w:left="200" w:hangingChars="200" w:hanging="200"/>
    </w:pPr>
    <w:rPr>
      <w:sz w:val="28"/>
    </w:rPr>
  </w:style>
  <w:style w:type="paragraph" w:styleId="af8">
    <w:name w:val="footnote text"/>
    <w:basedOn w:val="a"/>
    <w:link w:val="af9"/>
    <w:uiPriority w:val="99"/>
    <w:unhideWhenUsed/>
    <w:qFormat/>
    <w:pPr>
      <w:snapToGrid w:val="0"/>
      <w:jc w:val="left"/>
    </w:pPr>
    <w:rPr>
      <w:sz w:val="18"/>
      <w:szCs w:val="18"/>
    </w:rPr>
  </w:style>
  <w:style w:type="paragraph" w:styleId="TOC6">
    <w:name w:val="toc 6"/>
    <w:basedOn w:val="a"/>
    <w:next w:val="a"/>
    <w:uiPriority w:val="39"/>
    <w:unhideWhenUsed/>
    <w:qFormat/>
    <w:pPr>
      <w:ind w:leftChars="1000" w:left="2100"/>
    </w:pPr>
    <w:rPr>
      <w:rFonts w:ascii="Calibri" w:hAnsi="Calibri"/>
      <w:szCs w:val="22"/>
    </w:rPr>
  </w:style>
  <w:style w:type="paragraph" w:styleId="34">
    <w:name w:val="Body Text Indent 3"/>
    <w:basedOn w:val="a"/>
    <w:link w:val="35"/>
    <w:qFormat/>
    <w:pPr>
      <w:spacing w:after="120"/>
      <w:ind w:leftChars="200" w:left="420"/>
    </w:pPr>
    <w:rPr>
      <w:kern w:val="0"/>
      <w:sz w:val="16"/>
      <w:szCs w:val="16"/>
    </w:rPr>
  </w:style>
  <w:style w:type="paragraph" w:styleId="TOC2">
    <w:name w:val="toc 2"/>
    <w:basedOn w:val="a"/>
    <w:next w:val="a"/>
    <w:uiPriority w:val="39"/>
    <w:unhideWhenUsed/>
    <w:qFormat/>
    <w:pPr>
      <w:ind w:leftChars="200" w:left="420"/>
    </w:pPr>
  </w:style>
  <w:style w:type="paragraph" w:styleId="TOC9">
    <w:name w:val="toc 9"/>
    <w:basedOn w:val="a"/>
    <w:next w:val="a"/>
    <w:uiPriority w:val="39"/>
    <w:unhideWhenUsed/>
    <w:qFormat/>
    <w:pPr>
      <w:ind w:leftChars="1600" w:left="3360"/>
    </w:pPr>
    <w:rPr>
      <w:rFonts w:ascii="Calibri" w:hAnsi="Calibri"/>
      <w:szCs w:val="22"/>
    </w:rPr>
  </w:style>
  <w:style w:type="paragraph" w:styleId="26">
    <w:name w:val="Body Text 2"/>
    <w:basedOn w:val="a"/>
    <w:link w:val="27"/>
    <w:qFormat/>
    <w:pPr>
      <w:spacing w:after="120" w:line="480" w:lineRule="auto"/>
    </w:pPr>
    <w:rPr>
      <w:kern w:val="0"/>
      <w:sz w:val="20"/>
    </w:rPr>
  </w:style>
  <w:style w:type="paragraph" w:styleId="afa">
    <w:name w:val="Normal (Web)"/>
    <w:basedOn w:val="a"/>
    <w:uiPriority w:val="99"/>
    <w:qFormat/>
    <w:pPr>
      <w:widowControl/>
      <w:spacing w:before="100" w:beforeAutospacing="1" w:after="100" w:afterAutospacing="1"/>
      <w:jc w:val="left"/>
    </w:pPr>
    <w:rPr>
      <w:rFonts w:ascii="宋体" w:hAnsi="宋体"/>
      <w:kern w:val="0"/>
      <w:sz w:val="24"/>
    </w:rPr>
  </w:style>
  <w:style w:type="paragraph" w:styleId="13">
    <w:name w:val="index 1"/>
    <w:basedOn w:val="a"/>
    <w:next w:val="a"/>
    <w:semiHidden/>
    <w:qFormat/>
    <w:pPr>
      <w:spacing w:line="400" w:lineRule="exact"/>
      <w:ind w:firstLineChars="200" w:firstLine="420"/>
    </w:pPr>
    <w:rPr>
      <w:rFonts w:ascii="宋体" w:hAnsi="Courier New"/>
      <w:b/>
      <w:szCs w:val="20"/>
    </w:rPr>
  </w:style>
  <w:style w:type="paragraph" w:styleId="afb">
    <w:name w:val="Title"/>
    <w:basedOn w:val="a"/>
    <w:next w:val="a"/>
    <w:link w:val="afc"/>
    <w:uiPriority w:val="10"/>
    <w:qFormat/>
    <w:pPr>
      <w:spacing w:before="240" w:after="60"/>
      <w:jc w:val="center"/>
      <w:outlineLvl w:val="0"/>
    </w:pPr>
    <w:rPr>
      <w:rFonts w:ascii="Cambria" w:hAnsi="Cambria"/>
      <w:b/>
      <w:bCs/>
      <w:sz w:val="32"/>
      <w:szCs w:val="32"/>
    </w:rPr>
  </w:style>
  <w:style w:type="paragraph" w:styleId="afd">
    <w:name w:val="annotation subject"/>
    <w:basedOn w:val="a8"/>
    <w:next w:val="a8"/>
    <w:link w:val="afe"/>
    <w:uiPriority w:val="99"/>
    <w:unhideWhenUsed/>
    <w:qFormat/>
    <w:rPr>
      <w:b/>
      <w:bCs/>
    </w:rPr>
  </w:style>
  <w:style w:type="paragraph" w:styleId="28">
    <w:name w:val="Body Text First Indent 2"/>
    <w:basedOn w:val="ac"/>
    <w:next w:val="a"/>
    <w:qFormat/>
    <w:pPr>
      <w:spacing w:after="120"/>
      <w:ind w:leftChars="200" w:left="420" w:firstLineChars="200" w:firstLine="420"/>
    </w:pPr>
    <w:rPr>
      <w:szCs w:val="24"/>
    </w:rPr>
  </w:style>
  <w:style w:type="table" w:styleId="aff">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0">
    <w:name w:val="Strong"/>
    <w:uiPriority w:val="22"/>
    <w:qFormat/>
    <w:rPr>
      <w:b/>
      <w:bCs/>
    </w:rPr>
  </w:style>
  <w:style w:type="character" w:styleId="aff1">
    <w:name w:val="endnote reference"/>
    <w:uiPriority w:val="99"/>
    <w:unhideWhenUsed/>
    <w:qFormat/>
    <w:rPr>
      <w:vertAlign w:val="superscript"/>
    </w:rPr>
  </w:style>
  <w:style w:type="character" w:styleId="aff2">
    <w:name w:val="page number"/>
    <w:qFormat/>
  </w:style>
  <w:style w:type="character" w:styleId="aff3">
    <w:name w:val="FollowedHyperlink"/>
    <w:qFormat/>
    <w:rPr>
      <w:color w:val="000000"/>
      <w:u w:val="none"/>
    </w:rPr>
  </w:style>
  <w:style w:type="character" w:styleId="aff4">
    <w:name w:val="Hyperlink"/>
    <w:uiPriority w:val="99"/>
    <w:qFormat/>
    <w:rPr>
      <w:color w:val="000000"/>
      <w:u w:val="none"/>
    </w:rPr>
  </w:style>
  <w:style w:type="character" w:styleId="aff5">
    <w:name w:val="annotation reference"/>
    <w:unhideWhenUsed/>
    <w:qFormat/>
    <w:rPr>
      <w:sz w:val="21"/>
      <w:szCs w:val="21"/>
    </w:rPr>
  </w:style>
  <w:style w:type="character" w:styleId="aff6">
    <w:name w:val="footnote reference"/>
    <w:uiPriority w:val="99"/>
    <w:unhideWhenUsed/>
    <w:qFormat/>
    <w:rPr>
      <w:vertAlign w:val="superscript"/>
    </w:rPr>
  </w:style>
  <w:style w:type="paragraph" w:customStyle="1" w:styleId="14">
    <w:name w:val="无间隔1"/>
    <w:uiPriority w:val="99"/>
    <w:qFormat/>
    <w:pPr>
      <w:widowControl w:val="0"/>
      <w:jc w:val="both"/>
    </w:pPr>
    <w:rPr>
      <w:kern w:val="2"/>
      <w:sz w:val="21"/>
      <w:szCs w:val="22"/>
    </w:rPr>
  </w:style>
  <w:style w:type="paragraph" w:customStyle="1" w:styleId="Char1">
    <w:name w:val="Char1"/>
    <w:basedOn w:val="a"/>
    <w:qFormat/>
    <w:rPr>
      <w:szCs w:val="21"/>
    </w:rPr>
  </w:style>
  <w:style w:type="paragraph" w:customStyle="1" w:styleId="Style56">
    <w:name w:val="_Style 56"/>
    <w:basedOn w:val="a"/>
    <w:uiPriority w:val="34"/>
    <w:qFormat/>
    <w:pPr>
      <w:ind w:firstLineChars="200" w:firstLine="420"/>
    </w:pPr>
  </w:style>
  <w:style w:type="paragraph" w:customStyle="1" w:styleId="2TimesNewRoman5020">
    <w:name w:val="样式 标题 2 + Times New Roman 四号 非加粗 段前: 5 磅 段后: 0 磅 行距: 固定值 20..."/>
    <w:basedOn w:val="2"/>
    <w:qFormat/>
    <w:pPr>
      <w:spacing w:before="100" w:after="0" w:line="400" w:lineRule="exact"/>
    </w:pPr>
    <w:rPr>
      <w:rFonts w:ascii="Times New Roman" w:hAnsi="Times New Roman" w:cs="宋体"/>
      <w:b w:val="0"/>
      <w:bCs w:val="0"/>
      <w:sz w:val="28"/>
      <w:szCs w:val="20"/>
    </w:rPr>
  </w:style>
  <w:style w:type="paragraph" w:customStyle="1" w:styleId="ParaCharCharCharCharCharCharCharCharChar1CharCharCharChar">
    <w:name w:val="默认段落字体 Para Char Char Char Char Char Char Char Char Char1 Char Char Char Char"/>
    <w:basedOn w:val="a"/>
    <w:qFormat/>
    <w:rPr>
      <w:rFonts w:ascii="Tahoma" w:hAnsi="Tahoma"/>
      <w:sz w:val="24"/>
      <w:szCs w:val="20"/>
    </w:rPr>
  </w:style>
  <w:style w:type="paragraph" w:customStyle="1" w:styleId="aff7">
    <w:name w:val="样式"/>
    <w:qFormat/>
    <w:pPr>
      <w:widowControl w:val="0"/>
      <w:autoSpaceDE w:val="0"/>
      <w:autoSpaceDN w:val="0"/>
      <w:adjustRightInd w:val="0"/>
      <w:jc w:val="center"/>
    </w:pPr>
    <w:rPr>
      <w:rFonts w:ascii="宋体" w:hAnsi="宋体" w:cs="宋体"/>
      <w:sz w:val="24"/>
      <w:szCs w:val="24"/>
    </w:rPr>
  </w:style>
  <w:style w:type="paragraph" w:customStyle="1" w:styleId="15">
    <w:name w:val="纯文本1"/>
    <w:basedOn w:val="a"/>
    <w:qFormat/>
    <w:rPr>
      <w:rFonts w:ascii="宋体" w:hAnsi="Courier New" w:cs="Century"/>
      <w:szCs w:val="21"/>
    </w:rPr>
  </w:style>
  <w:style w:type="paragraph" w:customStyle="1" w:styleId="TableParagraph">
    <w:name w:val="Table Paragraph"/>
    <w:basedOn w:val="a"/>
    <w:uiPriority w:val="1"/>
    <w:qFormat/>
    <w:pPr>
      <w:jc w:val="left"/>
    </w:pPr>
    <w:rPr>
      <w:rFonts w:ascii="Calibri" w:hAnsi="Calibri"/>
      <w:kern w:val="0"/>
      <w:sz w:val="22"/>
      <w:szCs w:val="22"/>
      <w:lang w:eastAsia="en-US"/>
    </w:rPr>
  </w:style>
  <w:style w:type="paragraph" w:customStyle="1" w:styleId="aff8">
    <w:name w:val="表内文字"/>
    <w:basedOn w:val="a"/>
    <w:qFormat/>
    <w:pPr>
      <w:snapToGrid w:val="0"/>
      <w:spacing w:before="50" w:after="50"/>
      <w:jc w:val="center"/>
    </w:pPr>
    <w:rPr>
      <w:rFonts w:ascii="仿宋_GB2312" w:eastAsia="仿宋_GB2312" w:hAnsi="宋体"/>
      <w:b/>
      <w:color w:val="000000"/>
      <w:sz w:val="32"/>
      <w:szCs w:val="32"/>
    </w:rPr>
  </w:style>
  <w:style w:type="paragraph" w:customStyle="1" w:styleId="aff9">
    <w:name w:val="表格"/>
    <w:basedOn w:val="a"/>
    <w:qFormat/>
    <w:pPr>
      <w:spacing w:line="400" w:lineRule="exact"/>
    </w:pPr>
    <w:rPr>
      <w:sz w:val="24"/>
    </w:rPr>
  </w:style>
  <w:style w:type="paragraph" w:customStyle="1" w:styleId="29">
    <w:name w:val="样式 首行缩进:  2 字符"/>
    <w:basedOn w:val="a"/>
    <w:qFormat/>
    <w:pPr>
      <w:spacing w:line="400" w:lineRule="exact"/>
      <w:ind w:firstLineChars="200" w:firstLine="200"/>
    </w:pPr>
    <w:rPr>
      <w:rFonts w:cs="宋体"/>
      <w:sz w:val="24"/>
    </w:rPr>
  </w:style>
  <w:style w:type="paragraph" w:customStyle="1" w:styleId="xl22">
    <w:name w:val="xl22"/>
    <w:basedOn w:val="a"/>
    <w:qFormat/>
    <w:pPr>
      <w:widowControl/>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378020">
    <w:name w:val="样式 标题 3 + (中文) 黑体 小四 非加粗 段前: 7.8 磅 段后: 0 磅 行距: 固定值 20 磅"/>
    <w:basedOn w:val="30"/>
    <w:qFormat/>
    <w:pPr>
      <w:spacing w:before="0" w:after="0" w:line="400" w:lineRule="exact"/>
    </w:pPr>
    <w:rPr>
      <w:rFonts w:eastAsia="黑体" w:cs="宋体"/>
      <w:b w:val="0"/>
      <w:bCs w:val="0"/>
      <w:sz w:val="24"/>
      <w:szCs w:val="20"/>
    </w:rPr>
  </w:style>
  <w:style w:type="paragraph" w:customStyle="1" w:styleId="affa">
    <w:name w:val="正文首行缩进两字符"/>
    <w:basedOn w:val="a"/>
    <w:qFormat/>
    <w:pPr>
      <w:spacing w:line="360" w:lineRule="auto"/>
      <w:ind w:firstLineChars="200" w:firstLine="200"/>
    </w:pPr>
  </w:style>
  <w:style w:type="paragraph" w:customStyle="1" w:styleId="affb">
    <w:name w:val="正文段"/>
    <w:basedOn w:val="a"/>
    <w:qFormat/>
    <w:pPr>
      <w:widowControl/>
      <w:snapToGrid w:val="0"/>
      <w:spacing w:afterLines="50"/>
      <w:ind w:firstLineChars="200" w:firstLine="200"/>
    </w:pPr>
    <w:rPr>
      <w:kern w:val="0"/>
      <w:sz w:val="24"/>
      <w:szCs w:val="20"/>
    </w:rPr>
  </w:style>
  <w:style w:type="paragraph" w:customStyle="1" w:styleId="16">
    <w:name w:val="列表段落1"/>
    <w:basedOn w:val="a"/>
    <w:uiPriority w:val="34"/>
    <w:qFormat/>
    <w:pPr>
      <w:ind w:firstLineChars="200" w:firstLine="420"/>
    </w:pPr>
  </w:style>
  <w:style w:type="paragraph" w:customStyle="1" w:styleId="Default">
    <w:name w:val="Default"/>
    <w:qFormat/>
    <w:pPr>
      <w:widowControl w:val="0"/>
      <w:autoSpaceDE w:val="0"/>
      <w:autoSpaceDN w:val="0"/>
      <w:adjustRightInd w:val="0"/>
    </w:pPr>
    <w:rPr>
      <w:rFonts w:ascii="宋体" w:hAnsi="Calibri" w:cs="宋体"/>
      <w:color w:val="000000"/>
      <w:sz w:val="24"/>
      <w:szCs w:val="24"/>
    </w:rPr>
  </w:style>
  <w:style w:type="character" w:customStyle="1" w:styleId="11">
    <w:name w:val="标题 1 字符1"/>
    <w:link w:val="1"/>
    <w:qFormat/>
    <w:rPr>
      <w:rFonts w:ascii="Times New Roman" w:eastAsia="宋体" w:hAnsi="Times New Roman" w:cs="Times New Roman"/>
      <w:b/>
      <w:bCs/>
      <w:kern w:val="44"/>
      <w:sz w:val="44"/>
      <w:szCs w:val="44"/>
    </w:rPr>
  </w:style>
  <w:style w:type="character" w:customStyle="1" w:styleId="20">
    <w:name w:val="标题 2 字符"/>
    <w:link w:val="2"/>
    <w:qFormat/>
    <w:rPr>
      <w:rFonts w:ascii="Arial" w:eastAsia="黑体" w:hAnsi="Arial" w:cs="Times New Roman"/>
      <w:b/>
      <w:bCs/>
      <w:sz w:val="32"/>
      <w:szCs w:val="32"/>
    </w:rPr>
  </w:style>
  <w:style w:type="character" w:customStyle="1" w:styleId="31">
    <w:name w:val="标题 3 字符"/>
    <w:link w:val="30"/>
    <w:qFormat/>
    <w:rPr>
      <w:rFonts w:ascii="Times New Roman" w:eastAsia="宋体" w:hAnsi="Times New Roman" w:cs="Times New Roman"/>
      <w:b/>
      <w:bCs/>
      <w:sz w:val="32"/>
      <w:szCs w:val="32"/>
    </w:rPr>
  </w:style>
  <w:style w:type="character" w:customStyle="1" w:styleId="50">
    <w:name w:val="标题 5 字符"/>
    <w:link w:val="5"/>
    <w:qFormat/>
    <w:rPr>
      <w:b/>
      <w:kern w:val="2"/>
      <w:sz w:val="28"/>
      <w:szCs w:val="24"/>
    </w:rPr>
  </w:style>
  <w:style w:type="character" w:customStyle="1" w:styleId="60">
    <w:name w:val="标题 6 字符"/>
    <w:link w:val="6"/>
    <w:qFormat/>
    <w:rPr>
      <w:rFonts w:ascii="Arial" w:eastAsia="黑体" w:hAnsi="Arial"/>
      <w:b/>
      <w:kern w:val="2"/>
      <w:sz w:val="24"/>
      <w:szCs w:val="24"/>
    </w:rPr>
  </w:style>
  <w:style w:type="character" w:customStyle="1" w:styleId="70">
    <w:name w:val="标题 7 字符"/>
    <w:link w:val="7"/>
    <w:qFormat/>
    <w:rPr>
      <w:rFonts w:ascii="Times New Roman" w:hAnsi="Times New Roman"/>
      <w:b/>
      <w:kern w:val="2"/>
      <w:sz w:val="24"/>
      <w:szCs w:val="24"/>
    </w:rPr>
  </w:style>
  <w:style w:type="character" w:customStyle="1" w:styleId="80">
    <w:name w:val="标题 8 字符"/>
    <w:link w:val="8"/>
    <w:qFormat/>
    <w:rPr>
      <w:rFonts w:ascii="Arial" w:eastAsia="黑体" w:hAnsi="Arial"/>
      <w:kern w:val="2"/>
      <w:sz w:val="24"/>
      <w:szCs w:val="24"/>
    </w:rPr>
  </w:style>
  <w:style w:type="character" w:customStyle="1" w:styleId="90">
    <w:name w:val="标题 9 字符"/>
    <w:link w:val="9"/>
    <w:qFormat/>
    <w:rPr>
      <w:rFonts w:ascii="Arial" w:eastAsia="黑体" w:hAnsi="Arial"/>
      <w:kern w:val="2"/>
      <w:sz w:val="21"/>
      <w:szCs w:val="24"/>
    </w:rPr>
  </w:style>
  <w:style w:type="character" w:customStyle="1" w:styleId="a7">
    <w:name w:val="文档结构图 字符"/>
    <w:link w:val="a6"/>
    <w:qFormat/>
    <w:rPr>
      <w:rFonts w:ascii="宋体" w:eastAsia="宋体" w:hAnsi="宋体" w:cs="宋体" w:hint="eastAsia"/>
    </w:rPr>
  </w:style>
  <w:style w:type="character" w:customStyle="1" w:styleId="21">
    <w:name w:val="批注文字 字符2"/>
    <w:link w:val="a8"/>
    <w:qFormat/>
    <w:rPr>
      <w:rFonts w:ascii="Times New Roman" w:hAnsi="Times New Roman"/>
      <w:kern w:val="2"/>
      <w:sz w:val="21"/>
      <w:szCs w:val="24"/>
    </w:rPr>
  </w:style>
  <w:style w:type="character" w:customStyle="1" w:styleId="33">
    <w:name w:val="正文文本 3 字符"/>
    <w:link w:val="32"/>
    <w:qFormat/>
    <w:rPr>
      <w:rFonts w:ascii="Times New Roman" w:eastAsia="宋体" w:hAnsi="Times New Roman" w:cs="Times New Roman"/>
      <w:b/>
      <w:bCs/>
      <w:sz w:val="24"/>
      <w:szCs w:val="24"/>
    </w:rPr>
  </w:style>
  <w:style w:type="character" w:customStyle="1" w:styleId="ab">
    <w:name w:val="正文文本 字符"/>
    <w:link w:val="a9"/>
    <w:qFormat/>
    <w:rPr>
      <w:rFonts w:ascii="Times New Roman" w:eastAsia="宋体" w:hAnsi="Times New Roman" w:cs="Times New Roman"/>
      <w:sz w:val="24"/>
      <w:szCs w:val="24"/>
    </w:rPr>
  </w:style>
  <w:style w:type="character" w:customStyle="1" w:styleId="10">
    <w:name w:val="正文文本缩进 字符1"/>
    <w:link w:val="ac"/>
    <w:qFormat/>
    <w:rPr>
      <w:rFonts w:ascii="仿宋_GB2312" w:eastAsia="仿宋_GB2312" w:hAnsi="Times New Roman" w:cs="Times New Roman"/>
      <w:sz w:val="32"/>
      <w:szCs w:val="20"/>
    </w:rPr>
  </w:style>
  <w:style w:type="character" w:customStyle="1" w:styleId="23">
    <w:name w:val="纯文本 字符2"/>
    <w:link w:val="ad"/>
    <w:qFormat/>
    <w:rPr>
      <w:rFonts w:ascii="宋体" w:eastAsia="宋体" w:hAnsi="Courier New" w:cs="Courier New"/>
      <w:szCs w:val="21"/>
    </w:rPr>
  </w:style>
  <w:style w:type="character" w:customStyle="1" w:styleId="af">
    <w:name w:val="日期 字符"/>
    <w:link w:val="ae"/>
    <w:qFormat/>
    <w:rPr>
      <w:rFonts w:ascii="宋体" w:eastAsia="宋体" w:hAnsi="Courier New" w:cs="Courier New"/>
      <w:szCs w:val="21"/>
    </w:rPr>
  </w:style>
  <w:style w:type="character" w:customStyle="1" w:styleId="25">
    <w:name w:val="正文文本缩进 2 字符"/>
    <w:link w:val="24"/>
    <w:qFormat/>
    <w:rPr>
      <w:rFonts w:ascii="Times New Roman" w:eastAsia="宋体" w:hAnsi="Times New Roman" w:cs="Times New Roman"/>
      <w:sz w:val="32"/>
      <w:szCs w:val="20"/>
    </w:rPr>
  </w:style>
  <w:style w:type="character" w:customStyle="1" w:styleId="af1">
    <w:name w:val="尾注文本 字符"/>
    <w:link w:val="af0"/>
    <w:uiPriority w:val="99"/>
    <w:semiHidden/>
    <w:qFormat/>
    <w:rPr>
      <w:rFonts w:ascii="Times New Roman" w:hAnsi="Times New Roman"/>
      <w:kern w:val="2"/>
      <w:sz w:val="21"/>
      <w:szCs w:val="24"/>
    </w:rPr>
  </w:style>
  <w:style w:type="character" w:customStyle="1" w:styleId="af3">
    <w:name w:val="批注框文本 字符"/>
    <w:link w:val="af2"/>
    <w:semiHidden/>
    <w:qFormat/>
    <w:rPr>
      <w:rFonts w:ascii="Times New Roman" w:eastAsia="宋体" w:hAnsi="Times New Roman" w:cs="Times New Roman"/>
      <w:sz w:val="18"/>
      <w:szCs w:val="18"/>
    </w:rPr>
  </w:style>
  <w:style w:type="character" w:customStyle="1" w:styleId="12">
    <w:name w:val="页脚 字符1"/>
    <w:link w:val="af4"/>
    <w:uiPriority w:val="99"/>
    <w:qFormat/>
    <w:rPr>
      <w:sz w:val="18"/>
      <w:szCs w:val="18"/>
    </w:rPr>
  </w:style>
  <w:style w:type="character" w:customStyle="1" w:styleId="af6">
    <w:name w:val="页眉 字符"/>
    <w:link w:val="af5"/>
    <w:uiPriority w:val="99"/>
    <w:qFormat/>
    <w:rPr>
      <w:rFonts w:ascii="Times New Roman" w:hAnsi="Times New Roman"/>
      <w:kern w:val="2"/>
      <w:sz w:val="18"/>
      <w:szCs w:val="18"/>
    </w:rPr>
  </w:style>
  <w:style w:type="character" w:customStyle="1" w:styleId="af9">
    <w:name w:val="脚注文本 字符"/>
    <w:link w:val="af8"/>
    <w:uiPriority w:val="99"/>
    <w:semiHidden/>
    <w:qFormat/>
    <w:rPr>
      <w:rFonts w:ascii="Times New Roman" w:hAnsi="Times New Roman"/>
      <w:kern w:val="2"/>
      <w:sz w:val="18"/>
      <w:szCs w:val="18"/>
    </w:rPr>
  </w:style>
  <w:style w:type="character" w:customStyle="1" w:styleId="35">
    <w:name w:val="正文文本缩进 3 字符"/>
    <w:link w:val="34"/>
    <w:qFormat/>
    <w:rPr>
      <w:rFonts w:ascii="Times New Roman" w:eastAsia="宋体" w:hAnsi="Times New Roman" w:cs="Times New Roman"/>
      <w:sz w:val="16"/>
      <w:szCs w:val="16"/>
    </w:rPr>
  </w:style>
  <w:style w:type="character" w:customStyle="1" w:styleId="27">
    <w:name w:val="正文文本 2 字符"/>
    <w:link w:val="26"/>
    <w:qFormat/>
    <w:rPr>
      <w:rFonts w:ascii="Times New Roman" w:eastAsia="宋体" w:hAnsi="Times New Roman" w:cs="Times New Roman"/>
      <w:szCs w:val="24"/>
    </w:rPr>
  </w:style>
  <w:style w:type="character" w:customStyle="1" w:styleId="afc">
    <w:name w:val="标题 字符"/>
    <w:link w:val="afb"/>
    <w:uiPriority w:val="10"/>
    <w:qFormat/>
    <w:rPr>
      <w:rFonts w:ascii="Cambria" w:hAnsi="Cambria" w:cs="Times New Roman"/>
      <w:b/>
      <w:bCs/>
      <w:kern w:val="2"/>
      <w:sz w:val="32"/>
      <w:szCs w:val="32"/>
    </w:rPr>
  </w:style>
  <w:style w:type="character" w:customStyle="1" w:styleId="afe">
    <w:name w:val="批注主题 字符"/>
    <w:link w:val="afd"/>
    <w:uiPriority w:val="99"/>
    <w:semiHidden/>
    <w:qFormat/>
    <w:rPr>
      <w:rFonts w:ascii="Times New Roman" w:hAnsi="Times New Roman"/>
      <w:b/>
      <w:bCs/>
      <w:kern w:val="2"/>
      <w:sz w:val="21"/>
      <w:szCs w:val="24"/>
    </w:rPr>
  </w:style>
  <w:style w:type="character" w:customStyle="1" w:styleId="Char10">
    <w:name w:val="批注文字 Char1"/>
    <w:qFormat/>
    <w:locked/>
    <w:rPr>
      <w:rFonts w:ascii="Times New Roman" w:hAnsi="Times New Roman"/>
      <w:kern w:val="2"/>
      <w:sz w:val="21"/>
      <w:szCs w:val="24"/>
    </w:rPr>
  </w:style>
  <w:style w:type="character" w:customStyle="1" w:styleId="case31">
    <w:name w:val="case31"/>
    <w:qFormat/>
    <w:rPr>
      <w:rFonts w:ascii="_x000B__x000C_" w:hAnsi="_x000B__x000C_" w:hint="default"/>
      <w:sz w:val="21"/>
      <w:szCs w:val="21"/>
    </w:rPr>
  </w:style>
  <w:style w:type="character" w:customStyle="1" w:styleId="Char">
    <w:name w:val="批注文字 Char"/>
    <w:qFormat/>
    <w:rPr>
      <w:rFonts w:ascii="Times New Roman" w:hAnsi="Times New Roman"/>
      <w:kern w:val="2"/>
      <w:sz w:val="21"/>
      <w:szCs w:val="24"/>
    </w:rPr>
  </w:style>
  <w:style w:type="character" w:customStyle="1" w:styleId="Char0">
    <w:name w:val="纯文本 Char"/>
    <w:qFormat/>
    <w:rPr>
      <w:rFonts w:ascii="宋体" w:eastAsia="宋体" w:hAnsi="Courier New"/>
      <w:kern w:val="2"/>
      <w:sz w:val="21"/>
      <w:lang w:val="en-US" w:eastAsia="zh-CN" w:bidi="ar-SA"/>
    </w:rPr>
  </w:style>
  <w:style w:type="character" w:customStyle="1" w:styleId="17">
    <w:name w:val="纯文本 字符1"/>
    <w:qFormat/>
    <w:rPr>
      <w:rFonts w:ascii="宋体" w:hAnsi="Courier New"/>
    </w:rPr>
  </w:style>
  <w:style w:type="character" w:customStyle="1" w:styleId="18">
    <w:name w:val="批注文字 字符1"/>
    <w:qFormat/>
    <w:rPr>
      <w:rFonts w:ascii="Times New Roman" w:hAnsi="Times New Roman"/>
      <w:kern w:val="2"/>
      <w:sz w:val="21"/>
      <w:szCs w:val="24"/>
    </w:rPr>
  </w:style>
  <w:style w:type="character" w:customStyle="1" w:styleId="Char11">
    <w:name w:val="正文文本 Char1"/>
    <w:uiPriority w:val="99"/>
    <w:semiHidden/>
    <w:qFormat/>
    <w:locked/>
    <w:rPr>
      <w:sz w:val="24"/>
      <w:szCs w:val="24"/>
    </w:rPr>
  </w:style>
  <w:style w:type="character" w:customStyle="1" w:styleId="apple-style-span">
    <w:name w:val="apple-style-span"/>
    <w:qFormat/>
  </w:style>
  <w:style w:type="character" w:customStyle="1" w:styleId="textcontents">
    <w:name w:val="textcontents"/>
    <w:qFormat/>
  </w:style>
  <w:style w:type="character" w:customStyle="1" w:styleId="CharChar2">
    <w:name w:val="普通文字 Char Char2"/>
    <w:qFormat/>
    <w:rPr>
      <w:rFonts w:ascii="宋体" w:eastAsia="宋体" w:hAnsi="Courier New"/>
      <w:kern w:val="2"/>
      <w:sz w:val="21"/>
      <w:lang w:val="en-US" w:eastAsia="zh-CN" w:bidi="ar-SA"/>
    </w:rPr>
  </w:style>
  <w:style w:type="character" w:customStyle="1" w:styleId="5Char">
    <w:name w:val="标题 5 Char"/>
    <w:uiPriority w:val="9"/>
    <w:qFormat/>
    <w:rPr>
      <w:b/>
      <w:kern w:val="2"/>
      <w:sz w:val="28"/>
      <w:szCs w:val="24"/>
    </w:rPr>
  </w:style>
  <w:style w:type="character" w:customStyle="1" w:styleId="affc">
    <w:name w:val="批注文字 字符"/>
    <w:qFormat/>
    <w:rPr>
      <w:rFonts w:ascii="Times New Roman" w:hAnsi="Times New Roman"/>
      <w:kern w:val="2"/>
      <w:sz w:val="21"/>
      <w:szCs w:val="24"/>
    </w:rPr>
  </w:style>
  <w:style w:type="character" w:customStyle="1" w:styleId="19">
    <w:name w:val="标题 1 字符"/>
    <w:uiPriority w:val="9"/>
    <w:qFormat/>
    <w:rPr>
      <w:rFonts w:ascii="Times New Roman" w:eastAsia="宋体" w:hAnsi="Times New Roman" w:cs="Times New Roman"/>
      <w:b/>
      <w:bCs/>
      <w:kern w:val="44"/>
      <w:sz w:val="44"/>
      <w:szCs w:val="44"/>
    </w:rPr>
  </w:style>
  <w:style w:type="character" w:customStyle="1" w:styleId="affd">
    <w:name w:val="纯文本 字符"/>
    <w:qFormat/>
    <w:rPr>
      <w:rFonts w:ascii="宋体" w:eastAsia="宋体" w:hAnsi="Courier New" w:cs="Courier New"/>
      <w:szCs w:val="21"/>
    </w:rPr>
  </w:style>
  <w:style w:type="character" w:customStyle="1" w:styleId="headline-content4">
    <w:name w:val="headline-content4"/>
    <w:qFormat/>
  </w:style>
  <w:style w:type="character" w:customStyle="1" w:styleId="260pt">
    <w:name w:val="正文文本 (26) + 间距 0 pt"/>
    <w:qFormat/>
    <w:rPr>
      <w:rFonts w:ascii="宋体" w:eastAsia="宋体" w:hAnsi="宋体" w:cs="宋体"/>
      <w:color w:val="000000"/>
      <w:spacing w:val="0"/>
      <w:w w:val="100"/>
      <w:position w:val="0"/>
      <w:sz w:val="22"/>
      <w:szCs w:val="22"/>
      <w:u w:val="none"/>
      <w:lang w:val="zh-CN" w:eastAsia="zh-CN" w:bidi="zh-CN"/>
    </w:rPr>
  </w:style>
  <w:style w:type="character" w:customStyle="1" w:styleId="affe">
    <w:name w:val="正文文本缩进 字符"/>
    <w:qFormat/>
    <w:rPr>
      <w:rFonts w:ascii="仿宋_GB2312" w:eastAsia="仿宋_GB2312" w:hAnsi="Times New Roman" w:cs="Times New Roman"/>
      <w:sz w:val="32"/>
      <w:szCs w:val="20"/>
    </w:rPr>
  </w:style>
  <w:style w:type="character" w:customStyle="1" w:styleId="afff">
    <w:name w:val="页脚 字符"/>
    <w:uiPriority w:val="99"/>
    <w:qFormat/>
  </w:style>
  <w:style w:type="character" w:customStyle="1" w:styleId="1Char1">
    <w:name w:val="标题 1 Char1"/>
    <w:qFormat/>
    <w:rPr>
      <w:rFonts w:eastAsia="宋体"/>
      <w:b/>
      <w:bCs/>
      <w:kern w:val="44"/>
      <w:sz w:val="44"/>
      <w:szCs w:val="44"/>
      <w:lang w:val="en-US" w:eastAsia="zh-CN" w:bidi="ar-SA"/>
    </w:rPr>
  </w:style>
  <w:style w:type="character" w:customStyle="1" w:styleId="font31">
    <w:name w:val="font31"/>
    <w:qFormat/>
    <w:rPr>
      <w:rFonts w:ascii="方正书宋_GBK" w:eastAsia="方正书宋_GBK" w:hAnsi="方正书宋_GBK" w:cs="方正书宋_GBK"/>
      <w:color w:val="000000"/>
      <w:sz w:val="21"/>
      <w:szCs w:val="21"/>
      <w:u w:val="none"/>
    </w:rPr>
  </w:style>
  <w:style w:type="character" w:customStyle="1" w:styleId="font61">
    <w:name w:val="font61"/>
    <w:qFormat/>
    <w:rPr>
      <w:rFonts w:ascii="Times New Roman" w:hAnsi="Times New Roman" w:cs="Times New Roman" w:hint="default"/>
      <w:color w:val="000000"/>
      <w:sz w:val="21"/>
      <w:szCs w:val="21"/>
      <w:u w:val="none"/>
    </w:rPr>
  </w:style>
  <w:style w:type="character" w:customStyle="1" w:styleId="font11">
    <w:name w:val="font11"/>
    <w:qFormat/>
    <w:rPr>
      <w:rFonts w:ascii="宋体" w:eastAsia="宋体" w:hAnsi="宋体" w:cs="宋体" w:hint="eastAsia"/>
      <w:color w:val="000000"/>
      <w:sz w:val="21"/>
      <w:szCs w:val="21"/>
      <w:u w:val="none"/>
    </w:rPr>
  </w:style>
  <w:style w:type="table" w:customStyle="1" w:styleId="TableNormal">
    <w:name w:val="Table Normal"/>
    <w:uiPriority w:val="2"/>
    <w:semiHidden/>
    <w:qFormat/>
    <w:pPr>
      <w:widowControl w:val="0"/>
    </w:pPr>
    <w:rPr>
      <w:rFonts w:ascii="Calibri" w:eastAsia="Times New Roman" w:hAnsi="Calibri"/>
      <w:sz w:val="22"/>
      <w:szCs w:val="22"/>
      <w:lang w:eastAsia="en-US"/>
    </w:rPr>
    <w:tblPr>
      <w:tblCellMar>
        <w:top w:w="0" w:type="dxa"/>
        <w:left w:w="0" w:type="dxa"/>
        <w:bottom w:w="0" w:type="dxa"/>
        <w:right w:w="0" w:type="dxa"/>
      </w:tblCellMar>
    </w:tblPr>
  </w:style>
  <w:style w:type="paragraph" w:styleId="afff0">
    <w:name w:val="List Paragraph"/>
    <w:basedOn w:val="a"/>
    <w:uiPriority w:val="34"/>
    <w:qFormat/>
    <w:pPr>
      <w:ind w:firstLineChars="200" w:firstLine="420"/>
    </w:pPr>
    <w:rPr>
      <w:szCs w:val="22"/>
    </w:rPr>
  </w:style>
  <w:style w:type="character" w:customStyle="1" w:styleId="font51">
    <w:name w:val="font51"/>
    <w:qFormat/>
    <w:rPr>
      <w:rFonts w:ascii="Times New Roman" w:hAnsi="Times New Roman" w:cs="Times New Roman" w:hint="default"/>
      <w:b/>
      <w:color w:val="000000"/>
      <w:sz w:val="18"/>
      <w:szCs w:val="18"/>
      <w:u w:val="none"/>
    </w:rPr>
  </w:style>
  <w:style w:type="paragraph" w:customStyle="1" w:styleId="2a">
    <w:name w:val="列表段落2"/>
    <w:basedOn w:val="a"/>
    <w:qFormat/>
    <w:pPr>
      <w:ind w:firstLineChars="200" w:firstLine="420"/>
    </w:pPr>
    <w:rPr>
      <w:rFonts w:ascii="Calibri" w:hAnsi="Calibri"/>
      <w:szCs w:val="22"/>
    </w:rPr>
  </w:style>
  <w:style w:type="character" w:customStyle="1" w:styleId="font21">
    <w:name w:val="font21"/>
    <w:qFormat/>
    <w:rPr>
      <w:rFonts w:ascii="Courier New" w:eastAsia="Courier New" w:hAnsi="Courier New" w:cs="Courier New" w:hint="eastAsia"/>
      <w:color w:val="000000"/>
      <w:sz w:val="28"/>
      <w:szCs w:val="28"/>
      <w:u w:val="none"/>
    </w:rPr>
  </w:style>
  <w:style w:type="character" w:customStyle="1" w:styleId="font41">
    <w:name w:val="font41"/>
    <w:qFormat/>
    <w:rPr>
      <w:rFonts w:ascii="黑体" w:eastAsia="黑体" w:hAnsi="宋体" w:cs="黑体" w:hint="eastAsia"/>
      <w:color w:val="000000"/>
      <w:sz w:val="18"/>
      <w:szCs w:val="18"/>
      <w:u w:val="none"/>
    </w:rPr>
  </w:style>
  <w:style w:type="paragraph" w:customStyle="1" w:styleId="1a">
    <w:name w:val="修订1"/>
    <w:hidden/>
    <w:uiPriority w:val="99"/>
    <w:semiHidden/>
    <w:qFormat/>
    <w:rPr>
      <w:kern w:val="2"/>
      <w:sz w:val="21"/>
      <w:szCs w:val="24"/>
    </w:rPr>
  </w:style>
  <w:style w:type="paragraph" w:customStyle="1" w:styleId="2b">
    <w:name w:val="修订2"/>
    <w:hidden/>
    <w:uiPriority w:val="99"/>
    <w:semiHidden/>
    <w:qFormat/>
    <w:rPr>
      <w:kern w:val="2"/>
      <w:sz w:val="21"/>
      <w:szCs w:val="24"/>
    </w:rPr>
  </w:style>
  <w:style w:type="paragraph" w:customStyle="1" w:styleId="36">
    <w:name w:val="修订3"/>
    <w:hidden/>
    <w:uiPriority w:val="99"/>
    <w:semiHidden/>
    <w:qFormat/>
    <w:rPr>
      <w:kern w:val="2"/>
      <w:sz w:val="21"/>
      <w:szCs w:val="24"/>
    </w:rPr>
  </w:style>
  <w:style w:type="character" w:customStyle="1" w:styleId="Char2">
    <w:name w:val="纯文本 Char2"/>
    <w:qFormat/>
    <w:rPr>
      <w:rFonts w:ascii="宋体" w:eastAsia="宋体" w:hAnsi="Courier New" w:cs="Courier New"/>
      <w:szCs w:val="21"/>
    </w:rPr>
  </w:style>
  <w:style w:type="character" w:customStyle="1" w:styleId="1Char">
    <w:name w:val="标题 1 Char"/>
    <w:qFormat/>
    <w:rPr>
      <w:rFonts w:ascii="Times New Roman" w:eastAsia="宋体" w:hAnsi="Times New Roman" w:cs="Times New Roman"/>
      <w:b/>
      <w:bCs/>
      <w:kern w:val="44"/>
      <w:sz w:val="44"/>
      <w:szCs w:val="44"/>
    </w:rPr>
  </w:style>
  <w:style w:type="paragraph" w:customStyle="1" w:styleId="40">
    <w:name w:val="修订4"/>
    <w:hidden/>
    <w:uiPriority w:val="99"/>
    <w:qFormat/>
    <w:rPr>
      <w:kern w:val="2"/>
      <w:sz w:val="21"/>
      <w:szCs w:val="24"/>
    </w:rPr>
  </w:style>
  <w:style w:type="paragraph" w:customStyle="1" w:styleId="41">
    <w:name w:val="修订41"/>
    <w:uiPriority w:val="99"/>
    <w:semiHidden/>
    <w:qFormat/>
    <w:rPr>
      <w:kern w:val="2"/>
      <w:sz w:val="21"/>
      <w:szCs w:val="24"/>
    </w:rPr>
  </w:style>
  <w:style w:type="character" w:customStyle="1" w:styleId="1b">
    <w:name w:val="未处理的提及1"/>
    <w:uiPriority w:val="99"/>
    <w:unhideWhenUsed/>
    <w:qFormat/>
    <w:rPr>
      <w:color w:val="605E5C"/>
      <w:shd w:val="clear" w:color="auto" w:fill="E1DFDD"/>
    </w:rPr>
  </w:style>
  <w:style w:type="paragraph" w:customStyle="1" w:styleId="afff1">
    <w:name w:val="段"/>
    <w:qFormat/>
    <w:pPr>
      <w:tabs>
        <w:tab w:val="center" w:pos="4201"/>
        <w:tab w:val="right" w:leader="dot" w:pos="9298"/>
      </w:tabs>
      <w:autoSpaceDE w:val="0"/>
      <w:autoSpaceDN w:val="0"/>
      <w:ind w:firstLineChars="200" w:firstLine="420"/>
      <w:jc w:val="both"/>
    </w:pPr>
    <w:rPr>
      <w:rFonts w:ascii="宋体"/>
      <w:sz w:val="21"/>
    </w:rPr>
  </w:style>
  <w:style w:type="character" w:customStyle="1" w:styleId="eop">
    <w:name w:val="eop"/>
    <w:qFormat/>
  </w:style>
  <w:style w:type="paragraph" w:customStyle="1" w:styleId="Revision1">
    <w:name w:val="Revision1"/>
    <w:uiPriority w:val="99"/>
    <w:unhideWhenUsed/>
    <w:qFormat/>
    <w:rPr>
      <w:kern w:val="2"/>
      <w:sz w:val="21"/>
      <w:szCs w:val="24"/>
    </w:rPr>
  </w:style>
  <w:style w:type="paragraph" w:customStyle="1" w:styleId="51">
    <w:name w:val="修订5"/>
    <w:hidden/>
    <w:uiPriority w:val="99"/>
    <w:unhideWhenUsed/>
    <w:qFormat/>
    <w:rPr>
      <w:kern w:val="2"/>
      <w:sz w:val="21"/>
      <w:szCs w:val="24"/>
    </w:rPr>
  </w:style>
  <w:style w:type="paragraph" w:customStyle="1" w:styleId="61">
    <w:name w:val="修订6"/>
    <w:hidden/>
    <w:uiPriority w:val="99"/>
    <w:semiHidden/>
    <w:qFormat/>
    <w:rPr>
      <w:kern w:val="2"/>
      <w:sz w:val="21"/>
      <w:szCs w:val="24"/>
    </w:rPr>
  </w:style>
  <w:style w:type="paragraph" w:customStyle="1" w:styleId="71">
    <w:name w:val="修订7"/>
    <w:hidden/>
    <w:uiPriority w:val="99"/>
    <w:unhideWhenUsed/>
    <w:rPr>
      <w:kern w:val="2"/>
      <w:sz w:val="21"/>
      <w:szCs w:val="24"/>
    </w:rPr>
  </w:style>
  <w:style w:type="paragraph" w:styleId="afff2">
    <w:name w:val="Revision"/>
    <w:hidden/>
    <w:uiPriority w:val="99"/>
    <w:semiHidden/>
    <w:rsid w:val="000E2FF2"/>
    <w:rPr>
      <w:kern w:val="2"/>
      <w:sz w:val="21"/>
      <w:szCs w:val="24"/>
    </w:rPr>
  </w:style>
  <w:style w:type="character" w:styleId="afff3">
    <w:name w:val="Unresolved Mention"/>
    <w:basedOn w:val="a1"/>
    <w:uiPriority w:val="99"/>
    <w:semiHidden/>
    <w:unhideWhenUsed/>
    <w:rsid w:val="000E2F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cgp.gov.cn" TargetMode="External"/><Relationship Id="rId18" Type="http://schemas.openxmlformats.org/officeDocument/2006/relationships/header" Target="header2.xml"/><Relationship Id="rId3" Type="http://schemas.openxmlformats.org/officeDocument/2006/relationships/numbering" Target="numbering.xml"/><Relationship Id="rId21" Type="http://schemas.openxmlformats.org/officeDocument/2006/relationships/footer" Target="footer8.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18.2M&#937;.cm@25&#8451;" TargetMode="Externa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yperlink" Target="%20https://www.gcy.zfcg.gxzf.gov.cn/&#65289;&#33719;&#21462;&#25307;&#26631;&#25991;&#20214;&#65292;&#24182;&#20110;2025&#24180;" TargetMode="External"/><Relationship Id="rId19" Type="http://schemas.openxmlformats.org/officeDocument/2006/relationships/footer" Target="footer6.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header" Target="header1.xml"/><Relationship Id="rId22"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9A043E06-76E1-48B5-80E4-BB800CEB0A87}">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152</Pages>
  <Words>46095</Words>
  <Characters>51167</Characters>
  <Application>Microsoft Office Word</Application>
  <DocSecurity>0</DocSecurity>
  <Lines>3411</Lines>
  <Paragraphs>3353</Paragraphs>
  <ScaleCrop>false</ScaleCrop>
  <Company>KWZB;</Company>
  <LinksUpToDate>false</LinksUpToDate>
  <CharactersWithSpaces>93909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公开招标采购文件范本</dc:title>
  <dc:creator>KWZB</dc:creator>
  <cp:lastModifiedBy>wu xiao</cp:lastModifiedBy>
  <cp:revision>22</cp:revision>
  <cp:lastPrinted>2022-09-05T02:15:00Z</cp:lastPrinted>
  <dcterms:created xsi:type="dcterms:W3CDTF">2025-07-16T07:33:00Z</dcterms:created>
  <dcterms:modified xsi:type="dcterms:W3CDTF">2025-08-22T09:02:00Z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2052-12.1.0.21911</vt:lpwstr>
  </property>
  <property fmtid="{D5CDD505-2E9C-101B-9397-08002B2CF9AE}" pid="3" name="ICV">
    <vt:lpwstr>737514067C02481292417C585E9B6582_13</vt:lpwstr>
  </property>
  <property fmtid="{D5CDD505-2E9C-101B-9397-08002B2CF9AE}" pid="4" name="commondata">
    <vt:lpwstr>eyJoZGlkIjoiZDBiOGZhYWQ5NWI3MDgyYTM5NWU2ZGE3NmNjNDlmOGQifQ==</vt:lpwstr>
  </property>
  <property fmtid="{D5CDD505-2E9C-101B-9397-08002B2CF9AE}" pid="5" name="KSOTemplateDocerSaveRecord">
    <vt:lpwstr>eyJoZGlkIjoiMzdmZDhhY2Q3ZjE4NDdmZDc4NjA3MWU0OWI3MTUzY2UiLCJ1c2VySWQiOiIxNjAzNTMwNzMyIn0=</vt:lpwstr>
  </property>
</Properties>
</file>