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D995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B4440ED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关于天等县城西小学教学楼连廊工程</w:t>
      </w:r>
    </w:p>
    <w:p w14:paraId="128E8DED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（项目编号：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pacing w:val="0"/>
          <w:sz w:val="28"/>
          <w:szCs w:val="28"/>
          <w:highlight w:val="none"/>
          <w:lang w:val="en-US" w:eastAsia="zh-CN" w:bidi="ar-SA"/>
        </w:rPr>
        <w:t>CZZC2025-C2-250213-GXCS）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成交结果公告</w:t>
      </w:r>
    </w:p>
    <w:p w14:paraId="6917D4F6">
      <w:pPr>
        <w:pStyle w:val="4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217ECB5D">
      <w:pPr>
        <w:pStyle w:val="4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CZZC2025-C2-250213-GXCS；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天等县城西小学教学楼连廊工程；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供应商名称：广西旺崇建设工程有限公司（统一社会信用代码：91451425MA5Q1E6285）</w:t>
      </w:r>
    </w:p>
    <w:p w14:paraId="0D6BD20A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0F1CC749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成交金额：人民币贰佰伍拾陆万壹仟贰佰叁拾玖元陆角捌分（¥2561239.68）。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项目名称：天等县城西小学教学楼连廊工程。</w:t>
            </w:r>
          </w:p>
          <w:p w14:paraId="32E337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施工范围：天等县城西小学教学楼连廊工程，建设地点位于天等县城西小学内，新建连廊总建筑面积1235.37m2，地上4层，建筑结构类型：框架结构；范围内容包括：建筑拆除、建筑装饰装修、安装工程等，以工程量清单和图纸包含的内容为准。 </w:t>
            </w:r>
          </w:p>
          <w:p w14:paraId="67D029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合同履行期限：240日历天。</w:t>
            </w:r>
          </w:p>
          <w:p w14:paraId="19B78409">
            <w:pPr>
              <w:widowControl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项目经理：胡明燃  执业证书信息：桂245151656435。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：张凯萍（组长）、赵继曼、黄春燕（采购人代表）。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根据有关收费规定并经双方商定，采购代理服务费参照原发改办价格〔2003〕857号、原发改价格〔2011〕534号按照标准下浮20%进行收取，金额：16742.00元。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成交供应商评审得分：84.58分。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称：天等县教育局</w:t>
      </w:r>
    </w:p>
    <w:p w14:paraId="1735C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址：天等县天等镇教育路01号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联系人及电话：王杏   0771-3532599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采购单位：天等县教育局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日期：2025年12月2日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niY0jHGeDllUgJ9oCgX0YyFv1eU=" w:salt="FCNMkcg5jdeVBDn6TtmIv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5E929C1"/>
    <w:rsid w:val="063B076D"/>
    <w:rsid w:val="06616D34"/>
    <w:rsid w:val="066F7B01"/>
    <w:rsid w:val="068154EF"/>
    <w:rsid w:val="06836CAC"/>
    <w:rsid w:val="07AB78F1"/>
    <w:rsid w:val="07BF007D"/>
    <w:rsid w:val="07DA7459"/>
    <w:rsid w:val="07F239B4"/>
    <w:rsid w:val="080E6381"/>
    <w:rsid w:val="083E16CE"/>
    <w:rsid w:val="0842480A"/>
    <w:rsid w:val="08430582"/>
    <w:rsid w:val="08A2729E"/>
    <w:rsid w:val="08C66288"/>
    <w:rsid w:val="08E566B9"/>
    <w:rsid w:val="0956439C"/>
    <w:rsid w:val="099A55E2"/>
    <w:rsid w:val="099A7323"/>
    <w:rsid w:val="09A3752A"/>
    <w:rsid w:val="0A3355FB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9C6EF5"/>
    <w:rsid w:val="0FDF5034"/>
    <w:rsid w:val="0FE34D25"/>
    <w:rsid w:val="0FE8395E"/>
    <w:rsid w:val="10093A9D"/>
    <w:rsid w:val="10855448"/>
    <w:rsid w:val="10A336A6"/>
    <w:rsid w:val="1122167C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8F7029"/>
    <w:rsid w:val="14C93975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1C6B6E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6936B1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705CA9"/>
    <w:rsid w:val="1FF26D7A"/>
    <w:rsid w:val="204E6908"/>
    <w:rsid w:val="20875058"/>
    <w:rsid w:val="20A27815"/>
    <w:rsid w:val="20DD33BA"/>
    <w:rsid w:val="2100305C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3083A4A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855116B"/>
    <w:rsid w:val="28E1568B"/>
    <w:rsid w:val="2916166F"/>
    <w:rsid w:val="296642AE"/>
    <w:rsid w:val="2984482A"/>
    <w:rsid w:val="29A714F4"/>
    <w:rsid w:val="29D94D4A"/>
    <w:rsid w:val="2A5E32CD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70919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2BE6D77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15240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A120FB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435BE4"/>
    <w:rsid w:val="4A633B90"/>
    <w:rsid w:val="4AE178D7"/>
    <w:rsid w:val="4AFA44F5"/>
    <w:rsid w:val="4B1827AB"/>
    <w:rsid w:val="4B4439C2"/>
    <w:rsid w:val="4B460AD8"/>
    <w:rsid w:val="4BD272E3"/>
    <w:rsid w:val="4BE945A7"/>
    <w:rsid w:val="4C194E4E"/>
    <w:rsid w:val="4C9346AC"/>
    <w:rsid w:val="4CEE4E32"/>
    <w:rsid w:val="4CF66F3E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BC0756"/>
    <w:rsid w:val="51C848AD"/>
    <w:rsid w:val="51DE2A6B"/>
    <w:rsid w:val="52142B51"/>
    <w:rsid w:val="52191BF2"/>
    <w:rsid w:val="52445767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C92CD3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1461B"/>
    <w:rsid w:val="67E95F1A"/>
    <w:rsid w:val="68002D30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232F6"/>
    <w:rsid w:val="695B3F54"/>
    <w:rsid w:val="699F1121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7F428DB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C44B32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9C7728"/>
    <w:rsid w:val="7DA51645"/>
    <w:rsid w:val="7DC03E38"/>
    <w:rsid w:val="7DED353A"/>
    <w:rsid w:val="7E2768C4"/>
    <w:rsid w:val="7E52335B"/>
    <w:rsid w:val="7E7217E4"/>
    <w:rsid w:val="7E89691C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939</Characters>
  <Lines>9</Lines>
  <Paragraphs>2</Paragraphs>
  <TotalTime>2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2025-12-01T02:57:00Z</cp:lastPrinted>
  <dcterms:modified xsi:type="dcterms:W3CDTF">2025-12-02T01:21:10Z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