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8BBE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30"/>
          <w:szCs w:val="30"/>
        </w:rPr>
      </w:pPr>
      <w:bookmarkStart w:id="0" w:name="OLE_LINK8"/>
      <w:bookmarkStart w:id="1" w:name="OLE_LINK4"/>
      <w:r>
        <w:rPr>
          <w:rFonts w:hint="eastAsia" w:ascii="宋体" w:hAnsi="宋体" w:cs="宋体"/>
          <w:b/>
          <w:bCs/>
          <w:color w:val="auto"/>
          <w:sz w:val="30"/>
          <w:szCs w:val="30"/>
          <w:highlight w:val="none"/>
          <w:lang w:eastAsia="zh-CN"/>
        </w:rPr>
        <w:t>广西磐鸿工程咨询有限公司河池市推进公共服务能力提升示范项目档案信息化服务项目（</w:t>
      </w:r>
      <w:r>
        <w:rPr>
          <w:rFonts w:hint="eastAsia" w:ascii="宋体" w:hAnsi="宋体" w:cs="宋体"/>
          <w:b/>
          <w:bCs/>
          <w:color w:val="000000"/>
          <w:sz w:val="32"/>
          <w:szCs w:val="32"/>
          <w:u w:val="none"/>
          <w:lang w:val="en-US" w:eastAsia="zh-CN"/>
        </w:rPr>
        <w:t>HCZC2025-C3-990062-GXPH</w:t>
      </w:r>
      <w:r>
        <w:rPr>
          <w:rFonts w:hint="eastAsia" w:ascii="宋体" w:hAnsi="宋体" w:cs="宋体"/>
          <w:b/>
          <w:bCs/>
          <w:color w:val="auto"/>
          <w:sz w:val="30"/>
          <w:szCs w:val="30"/>
          <w:highlight w:val="none"/>
          <w:u w:val="none"/>
        </w:rPr>
        <w:t>）</w:t>
      </w:r>
      <w:r>
        <w:rPr>
          <w:rFonts w:hint="eastAsia" w:ascii="宋体" w:hAnsi="宋体" w:eastAsia="宋体" w:cs="宋体"/>
          <w:b/>
          <w:bCs/>
          <w:sz w:val="30"/>
          <w:szCs w:val="30"/>
        </w:rPr>
        <w:t>成交结果公告</w:t>
      </w:r>
      <w:bookmarkEnd w:id="0"/>
      <w:bookmarkEnd w:id="1"/>
    </w:p>
    <w:p w14:paraId="7F32127C">
      <w:pPr>
        <w:widowControl/>
        <w:spacing w:line="276" w:lineRule="auto"/>
        <w:jc w:val="left"/>
        <w:rPr>
          <w:rFonts w:hint="eastAsia" w:ascii="宋体" w:hAnsi="宋体" w:eastAsia="宋体" w:cs="宋体"/>
          <w:sz w:val="21"/>
          <w:szCs w:val="21"/>
          <w:lang w:eastAsia="zh-CN"/>
        </w:rPr>
      </w:pPr>
    </w:p>
    <w:p w14:paraId="203E87D4">
      <w:pPr>
        <w:widowControl/>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一、项目编号：</w:t>
      </w:r>
      <w:r>
        <w:rPr>
          <w:rFonts w:hint="eastAsia" w:ascii="宋体" w:hAnsi="宋体" w:cs="宋体"/>
          <w:sz w:val="21"/>
          <w:szCs w:val="21"/>
          <w:lang w:eastAsia="zh-CN"/>
        </w:rPr>
        <w:t>HCZC2025-C3-990062-GXPH</w:t>
      </w:r>
    </w:p>
    <w:p w14:paraId="6EDBE44D">
      <w:pPr>
        <w:widowControl/>
        <w:spacing w:line="276" w:lineRule="auto"/>
        <w:jc w:val="left"/>
        <w:rPr>
          <w:rFonts w:hint="eastAsia" w:ascii="宋体" w:hAnsi="宋体" w:cs="宋体"/>
          <w:sz w:val="21"/>
          <w:szCs w:val="21"/>
          <w:lang w:eastAsia="zh-CN"/>
        </w:rPr>
      </w:pPr>
      <w:r>
        <w:rPr>
          <w:rFonts w:hint="eastAsia" w:ascii="宋体" w:hAnsi="宋体" w:eastAsia="宋体" w:cs="宋体"/>
          <w:sz w:val="21"/>
          <w:szCs w:val="21"/>
          <w:lang w:eastAsia="zh-CN"/>
        </w:rPr>
        <w:t>二、项目名称：</w:t>
      </w:r>
      <w:r>
        <w:rPr>
          <w:rFonts w:hint="eastAsia" w:ascii="宋体" w:hAnsi="宋体" w:cs="宋体"/>
          <w:sz w:val="21"/>
          <w:szCs w:val="21"/>
          <w:lang w:eastAsia="zh-CN"/>
        </w:rPr>
        <w:t>河池市推进公共服务能力提升示范项目档案信息化服务项目</w:t>
      </w:r>
    </w:p>
    <w:p w14:paraId="5A6B941A">
      <w:pPr>
        <w:widowControl/>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三、中标（成交）信息</w:t>
      </w:r>
    </w:p>
    <w:p w14:paraId="4F2A7FFF">
      <w:pPr>
        <w:widowControl/>
        <w:spacing w:line="276" w:lineRule="auto"/>
        <w:ind w:firstLine="420" w:firstLineChars="200"/>
        <w:jc w:val="left"/>
        <w:rPr>
          <w:rFonts w:hint="eastAsia" w:ascii="宋体" w:hAnsi="宋体" w:cs="宋体"/>
          <w:sz w:val="21"/>
          <w:szCs w:val="21"/>
          <w:lang w:val="en-US" w:eastAsia="zh-CN"/>
        </w:rPr>
      </w:pPr>
      <w:r>
        <w:rPr>
          <w:rFonts w:hint="eastAsia" w:ascii="宋体" w:hAnsi="宋体" w:eastAsia="宋体" w:cs="宋体"/>
          <w:sz w:val="21"/>
          <w:szCs w:val="21"/>
          <w:lang w:eastAsia="zh-CN"/>
        </w:rPr>
        <w:t>供应商名称：</w:t>
      </w:r>
      <w:bookmarkStart w:id="2" w:name="_GoBack"/>
      <w:r>
        <w:rPr>
          <w:rFonts w:hint="eastAsia" w:ascii="宋体" w:hAnsi="宋体" w:cs="宋体"/>
          <w:sz w:val="21"/>
          <w:szCs w:val="21"/>
          <w:lang w:val="en-US" w:eastAsia="zh-CN"/>
        </w:rPr>
        <w:t>河池文华档案服务有限公司</w:t>
      </w:r>
    </w:p>
    <w:bookmarkEnd w:id="2"/>
    <w:p w14:paraId="49E4A4A5">
      <w:pPr>
        <w:widowControl/>
        <w:spacing w:line="276"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eastAsia="zh-CN"/>
        </w:rPr>
        <w:t>供应商地址：河池市新建路71号</w:t>
      </w:r>
    </w:p>
    <w:p w14:paraId="3458013E">
      <w:pPr>
        <w:widowControl/>
        <w:spacing w:line="276" w:lineRule="auto"/>
        <w:ind w:firstLine="420" w:firstLineChars="200"/>
        <w:jc w:val="left"/>
        <w:rPr>
          <w:rFonts w:hint="default" w:ascii="宋体" w:hAnsi="宋体" w:cs="宋体"/>
          <w:sz w:val="21"/>
          <w:szCs w:val="21"/>
          <w:lang w:val="en-US" w:eastAsia="zh-CN"/>
        </w:rPr>
      </w:pPr>
      <w:r>
        <w:rPr>
          <w:rFonts w:hint="eastAsia" w:ascii="宋体" w:hAnsi="宋体" w:cs="宋体"/>
          <w:sz w:val="21"/>
          <w:szCs w:val="21"/>
          <w:lang w:eastAsia="zh-CN"/>
        </w:rPr>
        <w:t>中标（成交）</w:t>
      </w:r>
      <w:r>
        <w:rPr>
          <w:rFonts w:hint="eastAsia" w:ascii="宋体" w:hAnsi="宋体" w:cs="宋体"/>
          <w:sz w:val="21"/>
          <w:szCs w:val="21"/>
          <w:lang w:eastAsia="zh-CN"/>
        </w:rPr>
        <w:t>金额：</w:t>
      </w:r>
      <w:r>
        <w:rPr>
          <w:rFonts w:hint="eastAsia" w:ascii="宋体" w:hAnsi="宋体" w:cs="宋体"/>
          <w:sz w:val="21"/>
          <w:szCs w:val="21"/>
          <w:lang w:eastAsia="zh-CN"/>
        </w:rPr>
        <w:t>伍拾玖万伍仟元整（￥</w:t>
      </w:r>
      <w:r>
        <w:rPr>
          <w:rFonts w:hint="eastAsia" w:ascii="宋体" w:hAnsi="宋体" w:cs="宋体"/>
          <w:sz w:val="21"/>
          <w:szCs w:val="21"/>
          <w:lang w:val="en-US" w:eastAsia="zh-CN"/>
        </w:rPr>
        <w:t>595000.00元）</w:t>
      </w:r>
    </w:p>
    <w:p w14:paraId="5BED6523">
      <w:pPr>
        <w:widowControl/>
        <w:numPr>
          <w:ilvl w:val="0"/>
          <w:numId w:val="1"/>
        </w:numPr>
        <w:spacing w:line="276" w:lineRule="auto"/>
        <w:jc w:val="left"/>
        <w:rPr>
          <w:rFonts w:hint="eastAsia"/>
          <w:sz w:val="21"/>
          <w:szCs w:val="21"/>
          <w:lang w:eastAsia="zh-CN"/>
        </w:rPr>
      </w:pPr>
      <w:r>
        <w:rPr>
          <w:rFonts w:hint="eastAsia" w:ascii="宋体" w:hAnsi="宋体" w:eastAsia="宋体" w:cs="宋体"/>
          <w:sz w:val="21"/>
          <w:szCs w:val="21"/>
          <w:lang w:eastAsia="zh-CN"/>
        </w:rPr>
        <w:t>主要标的信息</w:t>
      </w:r>
    </w:p>
    <w:tbl>
      <w:tblPr>
        <w:tblStyle w:val="14"/>
        <w:tblW w:w="7964" w:type="dxa"/>
        <w:tblInd w:w="10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6342"/>
      </w:tblGrid>
      <w:tr w14:paraId="3E9B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gridSpan w:val="2"/>
            <w:noWrap w:val="0"/>
            <w:vAlign w:val="top"/>
          </w:tcPr>
          <w:p w14:paraId="0AF4D25B">
            <w:pPr>
              <w:spacing w:line="360" w:lineRule="auto"/>
              <w:jc w:val="center"/>
              <w:rPr>
                <w:rFonts w:hint="eastAsia" w:ascii="宋体" w:hAnsi="宋体" w:eastAsia="宋体" w:cs="宋体"/>
                <w:b w:val="0"/>
                <w:bCs w:val="0"/>
                <w:i w:val="0"/>
                <w:iCs w:val="0"/>
                <w:caps w:val="0"/>
                <w:color w:val="000000"/>
                <w:spacing w:val="0"/>
                <w:sz w:val="21"/>
                <w:szCs w:val="21"/>
                <w:shd w:val="clear" w:color="auto" w:fill="FFFFFF"/>
                <w:lang w:val="en-US" w:eastAsia="zh-CN"/>
              </w:rPr>
            </w:pPr>
            <w:r>
              <w:rPr>
                <w:rFonts w:hint="eastAsia" w:ascii="宋体" w:hAnsi="宋体" w:eastAsia="宋体" w:cs="宋体"/>
                <w:b w:val="0"/>
                <w:bCs w:val="0"/>
                <w:i w:val="0"/>
                <w:iCs w:val="0"/>
                <w:caps w:val="0"/>
                <w:color w:val="000000"/>
                <w:spacing w:val="0"/>
                <w:sz w:val="21"/>
                <w:szCs w:val="21"/>
                <w:shd w:val="clear" w:color="auto" w:fill="FFFFFF"/>
                <w:lang w:val="en-US" w:eastAsia="zh-CN"/>
              </w:rPr>
              <w:t>服务类</w:t>
            </w:r>
          </w:p>
        </w:tc>
      </w:tr>
      <w:tr w14:paraId="19D1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noWrap w:val="0"/>
            <w:vAlign w:val="top"/>
          </w:tcPr>
          <w:p w14:paraId="529D5758">
            <w:pPr>
              <w:spacing w:line="360" w:lineRule="auto"/>
              <w:jc w:val="center"/>
              <w:rPr>
                <w:rFonts w:hint="eastAsia" w:ascii="宋体" w:hAnsi="宋体" w:cs="宋体"/>
                <w:b w:val="0"/>
                <w:bCs w:val="0"/>
                <w:i w:val="0"/>
                <w:iCs w:val="0"/>
                <w:caps w:val="0"/>
                <w:color w:val="000000"/>
                <w:spacing w:val="0"/>
                <w:sz w:val="21"/>
                <w:szCs w:val="21"/>
                <w:shd w:val="clear" w:color="auto" w:fill="FFFFFF"/>
                <w:lang w:val="en-US" w:eastAsia="zh-CN"/>
              </w:rPr>
            </w:pPr>
            <w:r>
              <w:rPr>
                <w:rFonts w:hint="eastAsia" w:ascii="宋体" w:hAnsi="宋体" w:cs="宋体"/>
                <w:b w:val="0"/>
                <w:bCs w:val="0"/>
                <w:i w:val="0"/>
                <w:iCs w:val="0"/>
                <w:caps w:val="0"/>
                <w:color w:val="000000"/>
                <w:spacing w:val="0"/>
                <w:sz w:val="21"/>
                <w:szCs w:val="21"/>
                <w:shd w:val="clear" w:color="auto" w:fill="FFFFFF"/>
                <w:lang w:val="en-US" w:eastAsia="zh-CN"/>
              </w:rPr>
              <w:t>项目名称</w:t>
            </w:r>
          </w:p>
        </w:tc>
        <w:tc>
          <w:tcPr>
            <w:tcW w:w="6342" w:type="dxa"/>
            <w:noWrap w:val="0"/>
            <w:vAlign w:val="top"/>
          </w:tcPr>
          <w:p w14:paraId="1C4BC7B5">
            <w:pPr>
              <w:widowControl/>
              <w:spacing w:line="276" w:lineRule="auto"/>
              <w:jc w:val="left"/>
              <w:rPr>
                <w:rFonts w:hint="eastAsia" w:ascii="宋体" w:hAnsi="宋体" w:eastAsia="宋体" w:cs="宋体"/>
                <w:b w:val="0"/>
                <w:bCs w:val="0"/>
                <w:i w:val="0"/>
                <w:iCs w:val="0"/>
                <w:caps w:val="0"/>
                <w:color w:val="000000"/>
                <w:spacing w:val="0"/>
                <w:sz w:val="21"/>
                <w:szCs w:val="21"/>
                <w:shd w:val="clear" w:color="auto" w:fill="FFFFFF"/>
                <w:lang w:val="en-US" w:eastAsia="zh-CN"/>
              </w:rPr>
            </w:pPr>
            <w:r>
              <w:rPr>
                <w:rFonts w:hint="eastAsia" w:ascii="宋体" w:hAnsi="宋体" w:cs="宋体"/>
                <w:sz w:val="21"/>
                <w:szCs w:val="21"/>
                <w:lang w:eastAsia="zh-CN"/>
              </w:rPr>
              <w:t>河池市推进公共服务能力提升示范项目档案信息化服务项目</w:t>
            </w:r>
          </w:p>
        </w:tc>
      </w:tr>
      <w:tr w14:paraId="79DF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noWrap w:val="0"/>
            <w:vAlign w:val="top"/>
          </w:tcPr>
          <w:p w14:paraId="496D6EDE">
            <w:pPr>
              <w:pStyle w:val="12"/>
              <w:keepNext w:val="0"/>
              <w:keepLines w:val="0"/>
              <w:widowControl/>
              <w:suppressLineNumbers w:val="0"/>
              <w:shd w:val="clear" w:color="auto" w:fill="FFFFFF"/>
              <w:spacing w:before="0" w:beforeAutospacing="0" w:after="0" w:afterAutospacing="0" w:line="360" w:lineRule="auto"/>
              <w:ind w:right="0"/>
              <w:jc w:val="center"/>
              <w:rPr>
                <w:rFonts w:hint="eastAsia" w:ascii="宋体" w:hAnsi="宋体" w:eastAsia="宋体" w:cs="宋体"/>
                <w:b w:val="0"/>
                <w:bCs w:val="0"/>
                <w:i w:val="0"/>
                <w:iCs w:val="0"/>
                <w:caps w:val="0"/>
                <w:color w:val="000000"/>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000000"/>
                <w:spacing w:val="0"/>
                <w:kern w:val="2"/>
                <w:sz w:val="21"/>
                <w:szCs w:val="21"/>
                <w:shd w:val="clear" w:color="auto" w:fill="FFFFFF"/>
                <w:lang w:val="en-US" w:eastAsia="zh-CN" w:bidi="ar-SA"/>
              </w:rPr>
              <w:t>服务范围</w:t>
            </w:r>
          </w:p>
        </w:tc>
        <w:tc>
          <w:tcPr>
            <w:tcW w:w="6342" w:type="dxa"/>
            <w:noWrap w:val="0"/>
            <w:vAlign w:val="top"/>
          </w:tcPr>
          <w:p w14:paraId="37F43C53">
            <w:pPr>
              <w:pStyle w:val="12"/>
              <w:keepNext w:val="0"/>
              <w:keepLines w:val="0"/>
              <w:widowControl/>
              <w:suppressLineNumbers w:val="0"/>
              <w:shd w:val="clear" w:color="auto" w:fill="FFFFFF"/>
              <w:spacing w:before="0" w:beforeAutospacing="0" w:after="0" w:afterAutospacing="0" w:line="360" w:lineRule="auto"/>
              <w:ind w:right="0"/>
              <w:jc w:val="left"/>
              <w:rPr>
                <w:rFonts w:hint="eastAsia" w:ascii="宋体" w:hAnsi="宋体" w:eastAsia="宋体" w:cs="宋体"/>
                <w:b w:val="0"/>
                <w:bCs w:val="0"/>
                <w:i w:val="0"/>
                <w:iCs w:val="0"/>
                <w:caps w:val="0"/>
                <w:color w:val="000000"/>
                <w:spacing w:val="0"/>
                <w:kern w:val="2"/>
                <w:sz w:val="21"/>
                <w:szCs w:val="21"/>
                <w:shd w:val="clear" w:color="auto" w:fill="FFFFFF"/>
                <w:lang w:val="en-US" w:eastAsia="zh-CN" w:bidi="ar-SA"/>
              </w:rPr>
            </w:pPr>
            <w:r>
              <w:rPr>
                <w:rFonts w:hint="eastAsia" w:ascii="宋体" w:hAnsi="宋体" w:cs="宋体"/>
                <w:b w:val="0"/>
                <w:bCs w:val="0"/>
                <w:i w:val="0"/>
                <w:iCs w:val="0"/>
                <w:caps w:val="0"/>
                <w:color w:val="000000"/>
                <w:spacing w:val="0"/>
                <w:kern w:val="2"/>
                <w:sz w:val="21"/>
                <w:szCs w:val="21"/>
                <w:shd w:val="clear" w:color="auto" w:fill="FFFFFF"/>
                <w:lang w:val="en-US" w:eastAsia="zh-CN" w:bidi="ar-SA"/>
              </w:rPr>
              <w:t>详见《竞争性磋商文件》</w:t>
            </w:r>
          </w:p>
        </w:tc>
      </w:tr>
      <w:tr w14:paraId="12C6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noWrap w:val="0"/>
            <w:vAlign w:val="top"/>
          </w:tcPr>
          <w:p w14:paraId="633DF11B">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aps w:val="0"/>
                <w:color w:val="000000"/>
                <w:spacing w:val="0"/>
                <w:sz w:val="21"/>
                <w:szCs w:val="21"/>
                <w:shd w:val="clear" w:color="auto" w:fill="FFFFFF"/>
              </w:rPr>
              <w:t>服务要求</w:t>
            </w:r>
          </w:p>
        </w:tc>
        <w:tc>
          <w:tcPr>
            <w:tcW w:w="6342" w:type="dxa"/>
            <w:noWrap w:val="0"/>
            <w:vAlign w:val="top"/>
          </w:tcPr>
          <w:p w14:paraId="35B04232">
            <w:pPr>
              <w:spacing w:line="360" w:lineRule="auto"/>
              <w:jc w:val="left"/>
              <w:rPr>
                <w:rFonts w:hint="eastAsia" w:ascii="宋体" w:hAnsi="宋体" w:eastAsia="宋体" w:cs="宋体"/>
                <w:b w:val="0"/>
                <w:bCs w:val="0"/>
                <w:i w:val="0"/>
                <w:iCs w:val="0"/>
                <w:caps w:val="0"/>
                <w:color w:val="000000"/>
                <w:spacing w:val="0"/>
                <w:sz w:val="21"/>
                <w:szCs w:val="21"/>
                <w:shd w:val="clear" w:color="auto" w:fill="FFFFFF"/>
              </w:rPr>
            </w:pPr>
            <w:r>
              <w:rPr>
                <w:rFonts w:hint="eastAsia" w:ascii="宋体" w:hAnsi="宋体" w:cs="宋体"/>
                <w:b w:val="0"/>
                <w:bCs w:val="0"/>
                <w:i w:val="0"/>
                <w:iCs w:val="0"/>
                <w:caps w:val="0"/>
                <w:color w:val="000000"/>
                <w:spacing w:val="0"/>
                <w:kern w:val="2"/>
                <w:sz w:val="21"/>
                <w:szCs w:val="21"/>
                <w:shd w:val="clear" w:color="auto" w:fill="FFFFFF"/>
                <w:lang w:val="en-US" w:eastAsia="zh-CN" w:bidi="ar-SA"/>
              </w:rPr>
              <w:t>详见《竞争性磋商文件》</w:t>
            </w:r>
          </w:p>
        </w:tc>
      </w:tr>
      <w:tr w14:paraId="61F0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noWrap w:val="0"/>
            <w:vAlign w:val="top"/>
          </w:tcPr>
          <w:p w14:paraId="77438829">
            <w:pPr>
              <w:spacing w:line="360" w:lineRule="auto"/>
              <w:jc w:val="center"/>
              <w:rPr>
                <w:rFonts w:hint="eastAsia" w:ascii="宋体" w:hAnsi="宋体" w:eastAsia="宋体" w:cs="宋体"/>
                <w:b w:val="0"/>
                <w:bCs w:val="0"/>
                <w:i w:val="0"/>
                <w:iCs w:val="0"/>
                <w:caps w:val="0"/>
                <w:color w:val="000000"/>
                <w:spacing w:val="0"/>
                <w:sz w:val="21"/>
                <w:szCs w:val="21"/>
                <w:shd w:val="clear" w:color="auto" w:fill="FFFFFF"/>
                <w:lang w:eastAsia="zh-CN"/>
              </w:rPr>
            </w:pPr>
            <w:r>
              <w:rPr>
                <w:rFonts w:hint="eastAsia" w:ascii="宋体" w:hAnsi="宋体" w:cs="宋体"/>
                <w:b w:val="0"/>
                <w:bCs w:val="0"/>
                <w:i w:val="0"/>
                <w:iCs w:val="0"/>
                <w:caps w:val="0"/>
                <w:color w:val="000000"/>
                <w:spacing w:val="0"/>
                <w:sz w:val="21"/>
                <w:szCs w:val="21"/>
                <w:shd w:val="clear" w:color="auto" w:fill="FFFFFF"/>
                <w:lang w:eastAsia="zh-CN"/>
              </w:rPr>
              <w:t>服务时间</w:t>
            </w:r>
          </w:p>
        </w:tc>
        <w:tc>
          <w:tcPr>
            <w:tcW w:w="6342" w:type="dxa"/>
            <w:noWrap w:val="0"/>
            <w:vAlign w:val="top"/>
          </w:tcPr>
          <w:p w14:paraId="057569D9">
            <w:pPr>
              <w:spacing w:line="360" w:lineRule="auto"/>
              <w:jc w:val="left"/>
              <w:rPr>
                <w:rFonts w:hint="default" w:ascii="宋体" w:hAnsi="宋体" w:cs="宋体"/>
                <w:b w:val="0"/>
                <w:bCs w:val="0"/>
                <w:i w:val="0"/>
                <w:iCs w:val="0"/>
                <w:caps w:val="0"/>
                <w:color w:val="000000"/>
                <w:spacing w:val="0"/>
                <w:sz w:val="21"/>
                <w:szCs w:val="21"/>
                <w:shd w:val="clear" w:color="auto" w:fill="FFFFFF"/>
                <w:lang w:val="en-US" w:eastAsia="zh-CN"/>
              </w:rPr>
            </w:pPr>
            <w:r>
              <w:rPr>
                <w:rFonts w:hint="eastAsia" w:ascii="宋体" w:hAnsi="宋体" w:cs="宋体"/>
                <w:b w:val="0"/>
                <w:bCs w:val="0"/>
                <w:i w:val="0"/>
                <w:iCs w:val="0"/>
                <w:caps w:val="0"/>
                <w:color w:val="000000"/>
                <w:spacing w:val="0"/>
                <w:kern w:val="2"/>
                <w:sz w:val="21"/>
                <w:szCs w:val="21"/>
                <w:shd w:val="clear" w:color="auto" w:fill="FFFFFF"/>
                <w:lang w:val="en-US" w:eastAsia="zh-CN" w:bidi="ar-SA"/>
              </w:rPr>
              <w:t>自签订合同之日起 100 个日历天内完成并交付</w:t>
            </w:r>
          </w:p>
        </w:tc>
      </w:tr>
      <w:tr w14:paraId="3E87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noWrap w:val="0"/>
            <w:vAlign w:val="top"/>
          </w:tcPr>
          <w:p w14:paraId="595D68B8">
            <w:pPr>
              <w:spacing w:line="360" w:lineRule="auto"/>
              <w:jc w:val="center"/>
              <w:rPr>
                <w:rFonts w:hint="eastAsia" w:ascii="宋体" w:hAnsi="宋体" w:eastAsia="宋体" w:cs="宋体"/>
                <w:b w:val="0"/>
                <w:bCs w:val="0"/>
                <w:i w:val="0"/>
                <w:iCs w:val="0"/>
                <w:caps w:val="0"/>
                <w:color w:val="000000"/>
                <w:spacing w:val="0"/>
                <w:sz w:val="21"/>
                <w:szCs w:val="21"/>
                <w:shd w:val="clear" w:color="auto" w:fill="FFFFFF"/>
                <w:lang w:eastAsia="zh-CN"/>
              </w:rPr>
            </w:pPr>
            <w:r>
              <w:rPr>
                <w:rFonts w:hint="eastAsia" w:ascii="宋体" w:hAnsi="宋体" w:cs="宋体"/>
                <w:b w:val="0"/>
                <w:bCs w:val="0"/>
                <w:i w:val="0"/>
                <w:iCs w:val="0"/>
                <w:caps w:val="0"/>
                <w:color w:val="000000"/>
                <w:spacing w:val="0"/>
                <w:sz w:val="21"/>
                <w:szCs w:val="21"/>
                <w:shd w:val="clear" w:color="auto" w:fill="FFFFFF"/>
                <w:lang w:eastAsia="zh-CN"/>
              </w:rPr>
              <w:t>服务标准</w:t>
            </w:r>
          </w:p>
        </w:tc>
        <w:tc>
          <w:tcPr>
            <w:tcW w:w="6342" w:type="dxa"/>
            <w:noWrap w:val="0"/>
            <w:vAlign w:val="top"/>
          </w:tcPr>
          <w:p w14:paraId="1B4803BD">
            <w:pPr>
              <w:spacing w:line="360" w:lineRule="auto"/>
              <w:jc w:val="left"/>
              <w:rPr>
                <w:rFonts w:hint="eastAsia" w:ascii="宋体" w:hAnsi="宋体" w:cs="宋体"/>
                <w:b w:val="0"/>
                <w:bCs w:val="0"/>
                <w:i w:val="0"/>
                <w:iCs w:val="0"/>
                <w:caps w:val="0"/>
                <w:color w:val="000000"/>
                <w:spacing w:val="0"/>
                <w:sz w:val="21"/>
                <w:szCs w:val="21"/>
                <w:shd w:val="clear" w:color="auto" w:fill="FFFFFF"/>
                <w:lang w:eastAsia="zh-CN"/>
              </w:rPr>
            </w:pPr>
            <w:r>
              <w:rPr>
                <w:rFonts w:hint="eastAsia" w:ascii="宋体" w:hAnsi="宋体" w:cs="宋体"/>
                <w:b w:val="0"/>
                <w:bCs w:val="0"/>
                <w:i w:val="0"/>
                <w:iCs w:val="0"/>
                <w:caps w:val="0"/>
                <w:color w:val="000000"/>
                <w:spacing w:val="0"/>
                <w:kern w:val="2"/>
                <w:sz w:val="21"/>
                <w:szCs w:val="21"/>
                <w:shd w:val="clear" w:color="auto" w:fill="FFFFFF"/>
                <w:lang w:val="en-US" w:eastAsia="zh-CN" w:bidi="ar-SA"/>
              </w:rPr>
              <w:t>详见《竞争性磋商文件》</w:t>
            </w:r>
          </w:p>
        </w:tc>
      </w:tr>
    </w:tbl>
    <w:p w14:paraId="6CA2AAF0">
      <w:pPr>
        <w:rPr>
          <w:rFonts w:hint="eastAsia" w:ascii="宋体" w:hAnsi="宋体" w:eastAsia="宋体" w:cs="宋体"/>
          <w:color w:val="0000FF"/>
          <w:sz w:val="21"/>
          <w:szCs w:val="21"/>
          <w:highlight w:val="none"/>
          <w:lang w:eastAsia="zh-CN"/>
        </w:rPr>
      </w:pPr>
      <w:r>
        <w:rPr>
          <w:rFonts w:hint="eastAsia" w:ascii="宋体" w:hAnsi="宋体" w:eastAsia="宋体" w:cs="宋体"/>
          <w:sz w:val="21"/>
          <w:szCs w:val="21"/>
          <w:highlight w:val="none"/>
        </w:rPr>
        <w:t>五、</w:t>
      </w:r>
      <w:r>
        <w:rPr>
          <w:rFonts w:hint="eastAsia" w:ascii="宋体" w:hAnsi="宋体" w:eastAsia="宋体" w:cs="宋体"/>
          <w:color w:val="auto"/>
          <w:sz w:val="21"/>
          <w:szCs w:val="21"/>
          <w:highlight w:val="none"/>
        </w:rPr>
        <w:t>评审专家</w:t>
      </w:r>
      <w:r>
        <w:rPr>
          <w:rFonts w:hint="eastAsia" w:ascii="宋体" w:hAnsi="宋体" w:eastAsia="宋体" w:cs="宋体"/>
          <w:color w:val="auto"/>
          <w:sz w:val="21"/>
          <w:szCs w:val="21"/>
          <w:highlight w:val="none"/>
          <w:lang w:val="zh-CN" w:eastAsia="zh-CN"/>
        </w:rPr>
        <w:t>名单：</w:t>
      </w:r>
      <w:r>
        <w:rPr>
          <w:rFonts w:hint="eastAsia" w:ascii="宋体" w:hAnsi="宋体" w:cs="宋体"/>
          <w:color w:val="auto"/>
          <w:sz w:val="21"/>
          <w:szCs w:val="21"/>
          <w:highlight w:val="none"/>
          <w:lang w:val="zh-CN" w:eastAsia="zh-CN"/>
        </w:rPr>
        <w:t>卢广平、李晓红、黎举冠（业主评委）</w:t>
      </w:r>
    </w:p>
    <w:p w14:paraId="55DC134E">
      <w:pPr>
        <w:widowControl/>
        <w:spacing w:line="276"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六、代理服务收费标准及金额：</w:t>
      </w:r>
    </w:p>
    <w:p w14:paraId="1AD07D3A">
      <w:pPr>
        <w:widowControl/>
        <w:spacing w:line="276" w:lineRule="auto"/>
        <w:ind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lang w:val="en-US" w:eastAsia="zh-CN"/>
        </w:rPr>
        <w:t>参照国家发展改革委调整招标代理服务收费标准(发改价格[2011]534号)，并以项目成交额为基数计取，由成交供应商在领取成交通知书时，一次性向采购代理机构支付。</w:t>
      </w:r>
    </w:p>
    <w:p w14:paraId="4DD7F6EB">
      <w:pPr>
        <w:widowControl/>
        <w:spacing w:line="276" w:lineRule="auto"/>
        <w:ind w:firstLine="420" w:firstLineChars="200"/>
        <w:jc w:val="left"/>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 代理服务费金额：人民币</w:t>
      </w:r>
      <w:r>
        <w:rPr>
          <w:rFonts w:hint="eastAsia" w:ascii="宋体" w:hAnsi="宋体" w:cs="宋体"/>
          <w:color w:val="000000"/>
          <w:sz w:val="21"/>
          <w:szCs w:val="21"/>
          <w:highlight w:val="none"/>
          <w:lang w:val="en-US" w:eastAsia="zh-CN"/>
        </w:rPr>
        <w:t>捌仟玖佰贰拾伍元整（￥8925.00元）</w:t>
      </w:r>
    </w:p>
    <w:p w14:paraId="38E47EA5">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七、公告期限</w:t>
      </w:r>
    </w:p>
    <w:p w14:paraId="14FDE9B4">
      <w:pPr>
        <w:widowControl/>
        <w:spacing w:line="276" w:lineRule="auto"/>
        <w:ind w:firstLine="465"/>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自本公告发布之日起1个工作日。</w:t>
      </w:r>
    </w:p>
    <w:p w14:paraId="40CF07F3">
      <w:pPr>
        <w:numPr>
          <w:ilvl w:val="0"/>
          <w:numId w:val="0"/>
        </w:numPr>
        <w:rPr>
          <w:rFonts w:hint="eastAsia" w:ascii="宋体" w:hAnsi="宋体" w:eastAsia="宋体" w:cs="宋体"/>
          <w:sz w:val="21"/>
          <w:szCs w:val="21"/>
        </w:rPr>
      </w:pPr>
      <w:r>
        <w:rPr>
          <w:rFonts w:hint="eastAsia" w:ascii="宋体" w:hAnsi="宋体" w:eastAsia="宋体" w:cs="宋体"/>
          <w:sz w:val="21"/>
          <w:szCs w:val="21"/>
          <w:lang w:val="en-US" w:eastAsia="zh-CN"/>
        </w:rPr>
        <w:t>八、</w:t>
      </w:r>
      <w:r>
        <w:rPr>
          <w:rFonts w:hint="eastAsia" w:ascii="宋体" w:hAnsi="宋体" w:eastAsia="宋体" w:cs="宋体"/>
          <w:sz w:val="21"/>
          <w:szCs w:val="21"/>
        </w:rPr>
        <w:t>其他补充事宜</w:t>
      </w:r>
    </w:p>
    <w:p w14:paraId="1590CDA3">
      <w:pPr>
        <w:widowControl/>
        <w:spacing w:line="276" w:lineRule="auto"/>
        <w:ind w:firstLine="465"/>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供应商认为成交结果使自己的权益受到损害的，可以在成交结果公告期限届满之日起七个工作日内以书面形式向</w:t>
      </w:r>
      <w:r>
        <w:rPr>
          <w:rFonts w:hint="eastAsia" w:ascii="宋体" w:hAnsi="宋体" w:cs="宋体"/>
          <w:color w:val="000000"/>
          <w:sz w:val="21"/>
          <w:szCs w:val="21"/>
          <w:lang w:val="en-US" w:eastAsia="zh-CN"/>
        </w:rPr>
        <w:t>采购单位</w:t>
      </w:r>
      <w:r>
        <w:rPr>
          <w:rFonts w:hint="eastAsia" w:ascii="宋体" w:hAnsi="宋体" w:eastAsia="宋体" w:cs="宋体"/>
          <w:color w:val="000000"/>
          <w:sz w:val="21"/>
          <w:szCs w:val="21"/>
          <w:lang w:val="en-US" w:eastAsia="zh-CN"/>
        </w:rPr>
        <w:t>或</w:t>
      </w:r>
      <w:r>
        <w:rPr>
          <w:rFonts w:hint="eastAsia" w:ascii="宋体" w:hAnsi="宋体" w:cs="宋体"/>
          <w:color w:val="000000"/>
          <w:sz w:val="21"/>
          <w:szCs w:val="21"/>
          <w:lang w:val="en-US" w:eastAsia="zh-CN"/>
        </w:rPr>
        <w:t>代理机构</w:t>
      </w:r>
      <w:r>
        <w:rPr>
          <w:rFonts w:hint="eastAsia" w:ascii="宋体" w:hAnsi="宋体" w:eastAsia="宋体" w:cs="宋体"/>
          <w:color w:val="000000"/>
          <w:sz w:val="21"/>
          <w:szCs w:val="21"/>
          <w:lang w:val="en-US" w:eastAsia="zh-CN"/>
        </w:rPr>
        <w:t>提出质疑，逾期将不再受理。</w:t>
      </w:r>
    </w:p>
    <w:p w14:paraId="4236B0C7">
      <w:pPr>
        <w:numPr>
          <w:ilvl w:val="0"/>
          <w:numId w:val="0"/>
        </w:numPr>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九、</w:t>
      </w:r>
      <w:r>
        <w:rPr>
          <w:rFonts w:hint="eastAsia" w:ascii="宋体" w:hAnsi="宋体" w:eastAsia="宋体" w:cs="宋体"/>
          <w:kern w:val="0"/>
          <w:sz w:val="21"/>
          <w:szCs w:val="21"/>
        </w:rPr>
        <w:t>凡对本次公告内容提出询问，请按以下方式联系。</w:t>
      </w:r>
      <w:r>
        <w:rPr>
          <w:rFonts w:hint="eastAsia" w:ascii="宋体" w:hAnsi="宋体" w:eastAsia="宋体" w:cs="宋体"/>
          <w:b w:val="0"/>
          <w:bCs w:val="0"/>
          <w:kern w:val="2"/>
          <w:sz w:val="21"/>
          <w:szCs w:val="21"/>
          <w:lang w:val="en-US" w:eastAsia="zh-CN" w:bidi="ar-SA"/>
        </w:rPr>
        <w:t xml:space="preserve">　　　　　　　 </w:t>
      </w:r>
    </w:p>
    <w:p w14:paraId="399B83C1">
      <w:pPr>
        <w:spacing w:line="360" w:lineRule="auto"/>
        <w:ind w:firstLine="420" w:firstLineChars="200"/>
        <w:jc w:val="left"/>
        <w:rPr>
          <w:rFonts w:hint="eastAsia" w:ascii="新宋体" w:hAnsi="新宋体" w:eastAsia="新宋体" w:cs="新宋体"/>
          <w:color w:val="auto"/>
          <w:szCs w:val="21"/>
          <w:highlight w:val="none"/>
          <w:u w:val="none"/>
        </w:rPr>
      </w:pPr>
      <w:r>
        <w:rPr>
          <w:rFonts w:hint="eastAsia" w:ascii="新宋体" w:hAnsi="新宋体" w:eastAsia="新宋体" w:cs="新宋体"/>
          <w:color w:val="auto"/>
          <w:szCs w:val="21"/>
          <w:highlight w:val="none"/>
          <w:lang w:val="en-US" w:eastAsia="zh-CN"/>
        </w:rPr>
        <w:t>1.</w:t>
      </w:r>
      <w:r>
        <w:rPr>
          <w:rFonts w:hint="eastAsia" w:ascii="新宋体" w:hAnsi="新宋体" w:eastAsia="新宋体" w:cs="新宋体"/>
          <w:color w:val="auto"/>
          <w:szCs w:val="21"/>
          <w:highlight w:val="none"/>
        </w:rPr>
        <w:t>名    称：</w:t>
      </w:r>
      <w:r>
        <w:rPr>
          <w:rFonts w:hint="eastAsia" w:ascii="新宋体" w:hAnsi="新宋体" w:eastAsia="新宋体" w:cs="新宋体"/>
          <w:color w:val="auto"/>
          <w:szCs w:val="21"/>
          <w:highlight w:val="none"/>
          <w:u w:val="none"/>
          <w:lang w:val="en-US" w:eastAsia="zh-CN"/>
        </w:rPr>
        <w:t>河池市人力资源和社会保障局</w:t>
      </w:r>
    </w:p>
    <w:p w14:paraId="73C4372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新宋体" w:hAnsi="新宋体" w:eastAsia="新宋体" w:cs="新宋体"/>
          <w:color w:val="auto"/>
          <w:sz w:val="21"/>
          <w:szCs w:val="21"/>
          <w:highlight w:val="none"/>
          <w:u w:val="none"/>
          <w:lang w:val="en-US" w:eastAsia="zh-CN"/>
        </w:rPr>
      </w:pPr>
      <w:r>
        <w:rPr>
          <w:rFonts w:hint="eastAsia" w:ascii="新宋体" w:hAnsi="新宋体" w:eastAsia="新宋体" w:cs="新宋体"/>
          <w:color w:val="auto"/>
          <w:sz w:val="21"/>
          <w:szCs w:val="21"/>
          <w:highlight w:val="none"/>
          <w:u w:val="none"/>
        </w:rPr>
        <w:t>地    址：</w:t>
      </w:r>
      <w:r>
        <w:rPr>
          <w:rFonts w:hint="eastAsia" w:ascii="新宋体" w:hAnsi="新宋体" w:eastAsia="新宋体" w:cs="新宋体"/>
          <w:color w:val="auto"/>
          <w:sz w:val="21"/>
          <w:szCs w:val="21"/>
          <w:highlight w:val="none"/>
          <w:u w:val="none"/>
          <w:lang w:val="en-US" w:eastAsia="zh-CN"/>
        </w:rPr>
        <w:t>河池市</w:t>
      </w:r>
      <w:r>
        <w:rPr>
          <w:rFonts w:hint="default" w:ascii="新宋体" w:hAnsi="新宋体" w:eastAsia="新宋体" w:cs="新宋体"/>
          <w:color w:val="auto"/>
          <w:sz w:val="21"/>
          <w:szCs w:val="21"/>
          <w:highlight w:val="none"/>
          <w:u w:val="none"/>
          <w:lang w:val="en-US" w:eastAsia="zh-CN"/>
        </w:rPr>
        <w:t>宜州区庆远镇中山大道六号市行政办公中心F区3楼</w:t>
      </w:r>
      <w:r>
        <w:rPr>
          <w:rFonts w:hint="eastAsia" w:ascii="新宋体" w:hAnsi="新宋体" w:eastAsia="新宋体" w:cs="新宋体"/>
          <w:color w:val="auto"/>
          <w:sz w:val="21"/>
          <w:szCs w:val="21"/>
          <w:highlight w:val="none"/>
          <w:u w:val="none"/>
          <w:lang w:val="en-US" w:eastAsia="zh-CN"/>
        </w:rPr>
        <w:t xml:space="preserve"> </w:t>
      </w:r>
    </w:p>
    <w:p w14:paraId="268C5EA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新宋体" w:hAnsi="新宋体" w:eastAsia="新宋体" w:cs="新宋体"/>
          <w:color w:val="auto"/>
          <w:szCs w:val="21"/>
          <w:highlight w:val="none"/>
          <w:u w:val="none"/>
        </w:rPr>
      </w:pPr>
      <w:r>
        <w:rPr>
          <w:rFonts w:hint="eastAsia" w:ascii="新宋体" w:hAnsi="新宋体" w:eastAsia="新宋体" w:cs="新宋体"/>
          <w:color w:val="auto"/>
          <w:sz w:val="21"/>
          <w:szCs w:val="21"/>
          <w:highlight w:val="none"/>
          <w:u w:val="none"/>
        </w:rPr>
        <w:t>联系方式：</w:t>
      </w:r>
      <w:r>
        <w:rPr>
          <w:rFonts w:hint="eastAsia" w:ascii="新宋体" w:hAnsi="新宋体" w:eastAsia="新宋体" w:cs="新宋体"/>
          <w:color w:val="auto"/>
          <w:sz w:val="21"/>
          <w:szCs w:val="21"/>
          <w:highlight w:val="none"/>
          <w:u w:val="none"/>
          <w:lang w:eastAsia="zh-CN"/>
        </w:rPr>
        <w:t>罗工0778-6892587</w:t>
      </w:r>
      <w:r>
        <w:rPr>
          <w:rFonts w:hint="eastAsia" w:ascii="新宋体" w:hAnsi="新宋体" w:eastAsia="新宋体" w:cs="新宋体"/>
          <w:color w:val="auto"/>
          <w:szCs w:val="21"/>
          <w:highlight w:val="none"/>
          <w:u w:val="none"/>
        </w:rPr>
        <w:t xml:space="preserve"> </w:t>
      </w:r>
    </w:p>
    <w:p w14:paraId="2EAF41A2">
      <w:pPr>
        <w:spacing w:line="360" w:lineRule="auto"/>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2.采购代理机构信息</w:t>
      </w:r>
    </w:p>
    <w:p w14:paraId="3EA4F4BC">
      <w:pPr>
        <w:spacing w:line="360" w:lineRule="auto"/>
        <w:ind w:firstLine="630" w:firstLineChars="30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名    称：</w:t>
      </w:r>
      <w:r>
        <w:rPr>
          <w:rFonts w:hint="eastAsia" w:ascii="新宋体" w:hAnsi="新宋体" w:eastAsia="新宋体" w:cs="新宋体"/>
          <w:color w:val="auto"/>
          <w:szCs w:val="21"/>
          <w:highlight w:val="none"/>
          <w:lang w:eastAsia="zh-CN"/>
        </w:rPr>
        <w:t>广西磐鸿工程咨询有限公司</w:t>
      </w:r>
    </w:p>
    <w:p w14:paraId="62B42D2B">
      <w:pPr>
        <w:spacing w:line="360" w:lineRule="auto"/>
        <w:ind w:firstLine="630" w:firstLineChars="3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地　　址：河池市金城江区江北东路239号龙江帝景*创业大厦c栋31楼</w:t>
      </w:r>
    </w:p>
    <w:p w14:paraId="2A00AB72">
      <w:pPr>
        <w:spacing w:line="360" w:lineRule="auto"/>
        <w:ind w:firstLine="630" w:firstLineChars="3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联系方式：玉雅莲（0778-2775768）</w:t>
      </w:r>
    </w:p>
    <w:p w14:paraId="24EA0EC5">
      <w:pPr>
        <w:widowControl/>
        <w:spacing w:line="276" w:lineRule="auto"/>
        <w:ind w:firstLine="465"/>
        <w:jc w:val="righ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w:t>
      </w:r>
      <w:r>
        <w:rPr>
          <w:rFonts w:hint="eastAsia" w:ascii="宋体" w:hAnsi="宋体" w:cs="宋体"/>
          <w:color w:val="000000"/>
          <w:sz w:val="21"/>
          <w:szCs w:val="21"/>
          <w:highlight w:val="none"/>
          <w:lang w:val="en-US" w:eastAsia="zh-CN"/>
        </w:rPr>
        <w:t>广西磐鸿工程咨询有限公司</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p>
    <w:p w14:paraId="407E5D18">
      <w:pPr>
        <w:widowControl/>
        <w:spacing w:line="276" w:lineRule="auto"/>
        <w:ind w:firstLine="465"/>
        <w:jc w:val="right"/>
        <w:rPr>
          <w:rFonts w:hint="eastAsia"/>
          <w:lang w:val="en-US" w:eastAsia="zh-CN"/>
        </w:rPr>
      </w:pP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20</w:t>
      </w:r>
      <w:r>
        <w:rPr>
          <w:rFonts w:hint="eastAsia" w:ascii="宋体" w:hAnsi="宋体" w:cs="宋体"/>
          <w:color w:val="000000"/>
          <w:sz w:val="21"/>
          <w:szCs w:val="21"/>
          <w:lang w:val="en-US" w:eastAsia="zh-CN"/>
        </w:rPr>
        <w:t>25</w:t>
      </w:r>
      <w:r>
        <w:rPr>
          <w:rFonts w:hint="eastAsia" w:ascii="宋体" w:hAnsi="宋体" w:eastAsia="宋体" w:cs="宋体"/>
          <w:color w:val="000000"/>
          <w:sz w:val="21"/>
          <w:szCs w:val="21"/>
          <w:lang w:val="en-US" w:eastAsia="zh-CN"/>
        </w:rPr>
        <w:t>年</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月</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lang w:val="en-US" w:eastAsia="zh-CN"/>
        </w:rPr>
        <w:t>日</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9900C"/>
    <w:multiLevelType w:val="singleLevel"/>
    <w:tmpl w:val="B4A9900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mY2YTkyNWIzZGNkZTU3MWZlNTk4ZGQwNzE3ZTEifQ=="/>
  </w:docVars>
  <w:rsids>
    <w:rsidRoot w:val="00000000"/>
    <w:rsid w:val="00373663"/>
    <w:rsid w:val="01E744EE"/>
    <w:rsid w:val="03C56730"/>
    <w:rsid w:val="07AB2167"/>
    <w:rsid w:val="08E61D44"/>
    <w:rsid w:val="092215DE"/>
    <w:rsid w:val="099469E0"/>
    <w:rsid w:val="0E086513"/>
    <w:rsid w:val="10E20F9C"/>
    <w:rsid w:val="117C5ED1"/>
    <w:rsid w:val="12066C78"/>
    <w:rsid w:val="12812B68"/>
    <w:rsid w:val="13201F1E"/>
    <w:rsid w:val="145643BE"/>
    <w:rsid w:val="14843E44"/>
    <w:rsid w:val="17947832"/>
    <w:rsid w:val="1807337A"/>
    <w:rsid w:val="19784305"/>
    <w:rsid w:val="1B913CBA"/>
    <w:rsid w:val="1B991DDC"/>
    <w:rsid w:val="1B9E219D"/>
    <w:rsid w:val="1CF903FF"/>
    <w:rsid w:val="1D740E8E"/>
    <w:rsid w:val="1EBF6284"/>
    <w:rsid w:val="23353863"/>
    <w:rsid w:val="237A5BA7"/>
    <w:rsid w:val="255A6F50"/>
    <w:rsid w:val="276A21AE"/>
    <w:rsid w:val="27E76830"/>
    <w:rsid w:val="29B641A3"/>
    <w:rsid w:val="2A9353A9"/>
    <w:rsid w:val="30380D45"/>
    <w:rsid w:val="326C5F58"/>
    <w:rsid w:val="36731D63"/>
    <w:rsid w:val="379E3CFB"/>
    <w:rsid w:val="386D3166"/>
    <w:rsid w:val="3CB62653"/>
    <w:rsid w:val="3D3346D5"/>
    <w:rsid w:val="400718BA"/>
    <w:rsid w:val="421D7A6B"/>
    <w:rsid w:val="42EA688B"/>
    <w:rsid w:val="43177901"/>
    <w:rsid w:val="441F2888"/>
    <w:rsid w:val="465673B0"/>
    <w:rsid w:val="47B20B3C"/>
    <w:rsid w:val="48320CAE"/>
    <w:rsid w:val="4A595BB5"/>
    <w:rsid w:val="4AEE6AAB"/>
    <w:rsid w:val="4BE5202D"/>
    <w:rsid w:val="4E694208"/>
    <w:rsid w:val="503C395E"/>
    <w:rsid w:val="50CA00DF"/>
    <w:rsid w:val="52B86E92"/>
    <w:rsid w:val="546A27AA"/>
    <w:rsid w:val="55325CA1"/>
    <w:rsid w:val="554E659E"/>
    <w:rsid w:val="56055B0A"/>
    <w:rsid w:val="56F93DBD"/>
    <w:rsid w:val="575B4EC0"/>
    <w:rsid w:val="5AF87B62"/>
    <w:rsid w:val="5C2E47D7"/>
    <w:rsid w:val="5D023849"/>
    <w:rsid w:val="5E4E7E4A"/>
    <w:rsid w:val="61C66BC2"/>
    <w:rsid w:val="61D5562E"/>
    <w:rsid w:val="651A2A25"/>
    <w:rsid w:val="65731845"/>
    <w:rsid w:val="68630E7F"/>
    <w:rsid w:val="68AF7C9D"/>
    <w:rsid w:val="698624EB"/>
    <w:rsid w:val="69AE6264"/>
    <w:rsid w:val="6AB55D78"/>
    <w:rsid w:val="6B1727AE"/>
    <w:rsid w:val="6FA01AE8"/>
    <w:rsid w:val="6FAD29E2"/>
    <w:rsid w:val="70E56EF9"/>
    <w:rsid w:val="71A4504D"/>
    <w:rsid w:val="71E976CF"/>
    <w:rsid w:val="77174EFB"/>
    <w:rsid w:val="7B455F97"/>
    <w:rsid w:val="7B997A38"/>
    <w:rsid w:val="7D1D6A8C"/>
    <w:rsid w:val="7D5D2762"/>
    <w:rsid w:val="7DCE38FA"/>
    <w:rsid w:val="7E2467B8"/>
    <w:rsid w:val="7E345BDA"/>
    <w:rsid w:val="7E9B43ED"/>
    <w:rsid w:val="7F5F1BD9"/>
    <w:rsid w:val="7FD8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0"/>
    <w:pPr>
      <w:keepNext/>
      <w:adjustRightInd w:val="0"/>
      <w:spacing w:line="312" w:lineRule="atLeast"/>
      <w:textAlignment w:val="baseline"/>
      <w:outlineLvl w:val="3"/>
    </w:pPr>
    <w:rPr>
      <w:b/>
      <w:kern w:val="0"/>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99"/>
    <w:pPr>
      <w:adjustRightInd w:val="0"/>
      <w:spacing w:line="312" w:lineRule="atLeast"/>
      <w:ind w:left="420" w:leftChars="200"/>
    </w:pPr>
    <w:rPr>
      <w:kern w:val="0"/>
      <w:szCs w:val="21"/>
    </w:rPr>
  </w:style>
  <w:style w:type="paragraph" w:styleId="6">
    <w:name w:val="Body Text"/>
    <w:basedOn w:val="1"/>
    <w:next w:val="1"/>
    <w:qFormat/>
    <w:uiPriority w:val="0"/>
    <w:pPr>
      <w:jc w:val="center"/>
    </w:p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next w:val="1"/>
    <w:unhideWhenUsed/>
    <w:qFormat/>
    <w:uiPriority w:val="99"/>
    <w:pPr>
      <w:tabs>
        <w:tab w:val="center" w:pos="4153"/>
        <w:tab w:val="right" w:pos="8306"/>
      </w:tabs>
      <w:snapToGrid w:val="0"/>
      <w:jc w:val="left"/>
    </w:pPr>
    <w:rPr>
      <w:kern w:val="0"/>
      <w:sz w:val="18"/>
      <w:szCs w:val="18"/>
    </w:rPr>
  </w:style>
  <w:style w:type="paragraph" w:styleId="9">
    <w:name w:val="toc 1"/>
    <w:basedOn w:val="1"/>
    <w:next w:val="1"/>
    <w:unhideWhenUsed/>
    <w:qFormat/>
    <w:uiPriority w:val="39"/>
  </w:style>
  <w:style w:type="paragraph" w:styleId="10">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TML Sample"/>
    <w:basedOn w:val="15"/>
    <w:qFormat/>
    <w:uiPriority w:val="0"/>
    <w:rPr>
      <w:rFonts w:ascii="Courier New" w:hAnsi="Courier New"/>
    </w:rPr>
  </w:style>
  <w:style w:type="paragraph" w:customStyle="1" w:styleId="17">
    <w:name w:val="表格文字"/>
    <w:basedOn w:val="1"/>
    <w:qFormat/>
    <w:uiPriority w:val="99"/>
    <w:pPr>
      <w:spacing w:before="25" w:after="25"/>
      <w:jc w:val="left"/>
    </w:pPr>
    <w:rPr>
      <w:bCs/>
      <w:spacing w:val="10"/>
      <w:kern w:val="0"/>
      <w:sz w:val="24"/>
    </w:rPr>
  </w:style>
  <w:style w:type="paragraph" w:customStyle="1" w:styleId="1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BodyText"/>
    <w:basedOn w:val="1"/>
    <w:next w:val="1"/>
    <w:qFormat/>
    <w:uiPriority w:val="0"/>
    <w:pPr>
      <w:spacing w:line="38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625</Words>
  <Characters>728</Characters>
  <Lines>0</Lines>
  <Paragraphs>0</Paragraphs>
  <TotalTime>11</TotalTime>
  <ScaleCrop>false</ScaleCrop>
  <LinksUpToDate>false</LinksUpToDate>
  <CharactersWithSpaces>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做个俗人</cp:lastModifiedBy>
  <cp:lastPrinted>2022-05-12T09:12:00Z</cp:lastPrinted>
  <dcterms:modified xsi:type="dcterms:W3CDTF">2025-06-10T02:53:27Z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75863555DE0B4D259EDC56452F4E3DA4</vt:lpwstr>
  </property>
  <property fmtid="{D5CDD505-2E9C-101B-9397-08002B2CF9AE}" pid="4" name="commondata">
    <vt:lpwstr>eyJoZGlkIjoiMTdkMmY2YTkyNWIzZGNkZTU3MWZlNTk4ZGQwNzE3ZTEifQ==</vt:lpwstr>
  </property>
  <property fmtid="{D5CDD505-2E9C-101B-9397-08002B2CF9AE}" pid="5" name="KSOTemplateDocerSaveRecord">
    <vt:lpwstr>eyJoZGlkIjoiYjYyZDUwOTNmZmJhYjc2YjRiNGRlMTc2Zjk2ZjM5YzYiLCJ1c2VySWQiOiI0MzUyMzQzNTYifQ==</vt:lpwstr>
  </property>
</Properties>
</file>