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color w:val="auto"/>
          <w:sz w:val="32"/>
          <w:szCs w:val="32"/>
          <w:highlight w:val="none"/>
        </w:rPr>
      </w:pPr>
      <w:bookmarkStart w:id="0" w:name="_Toc365384215"/>
      <w:r>
        <w:rPr>
          <w:rFonts w:hint="eastAsia" w:ascii="黑体" w:hAnsi="宋体" w:eastAsia="黑体"/>
          <w:b/>
          <w:color w:val="auto"/>
          <w:sz w:val="32"/>
          <w:szCs w:val="32"/>
          <w:highlight w:val="none"/>
          <w:lang w:eastAsia="zh-CN"/>
        </w:rPr>
        <w:t>中科高盛咨询集团有限公司</w:t>
      </w:r>
      <w:r>
        <w:rPr>
          <w:rFonts w:hint="eastAsia" w:ascii="黑体" w:hAnsi="宋体" w:eastAsia="黑体"/>
          <w:b/>
          <w:color w:val="auto"/>
          <w:sz w:val="32"/>
          <w:szCs w:val="32"/>
          <w:highlight w:val="none"/>
        </w:rPr>
        <w:t>关于</w:t>
      </w:r>
    </w:p>
    <w:p>
      <w:pPr>
        <w:spacing w:line="400" w:lineRule="exact"/>
        <w:jc w:val="center"/>
        <w:rPr>
          <w:rFonts w:hint="eastAsia" w:ascii="黑体" w:hAnsi="宋体" w:eastAsia="黑体"/>
          <w:b/>
          <w:color w:val="auto"/>
          <w:sz w:val="32"/>
          <w:szCs w:val="32"/>
          <w:highlight w:val="none"/>
          <w:u w:val="single"/>
        </w:rPr>
      </w:pPr>
      <w:r>
        <w:rPr>
          <w:rFonts w:hint="eastAsia" w:ascii="黑体" w:hAnsi="宋体" w:eastAsia="黑体"/>
          <w:b/>
          <w:color w:val="auto"/>
          <w:sz w:val="32"/>
          <w:szCs w:val="32"/>
          <w:highlight w:val="none"/>
          <w:u w:val="single"/>
          <w:lang w:eastAsia="zh-CN"/>
        </w:rPr>
        <w:t>钟山县第六中学建设项目-校门工程、篮球场、绿化工程、道路硬化、排水排污、围墙工程</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HZZC2024-C2-220225-ZKGS</w:t>
      </w:r>
      <w:r>
        <w:rPr>
          <w:rFonts w:hint="eastAsia" w:ascii="黑体" w:hAnsi="宋体" w:eastAsia="黑体"/>
          <w:b/>
          <w:color w:val="auto"/>
          <w:sz w:val="32"/>
          <w:szCs w:val="32"/>
          <w:highlight w:val="none"/>
          <w:u w:val="single"/>
        </w:rPr>
        <w:t>）</w:t>
      </w:r>
    </w:p>
    <w:p>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pPr>
        <w:spacing w:line="400" w:lineRule="exact"/>
        <w:rPr>
          <w:rFonts w:ascii="宋体" w:hAnsi="宋体"/>
          <w:color w:val="auto"/>
          <w:szCs w:val="21"/>
          <w:highlight w:val="none"/>
        </w:rPr>
      </w:pPr>
    </w:p>
    <w:p>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钟山县第六中学建设项目-校门工程、篮球场、绿化工程、道路硬化、排水排污、围墙工程</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HZZC2024-C2-220225-ZKGS</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000000"/>
          <w:szCs w:val="21"/>
          <w:highlight w:val="none"/>
          <w:lang w:eastAsia="zh-CN"/>
        </w:rPr>
        <w:t>“广西政府采购云”</w:t>
      </w:r>
      <w:r>
        <w:rPr>
          <w:rFonts w:hint="eastAsia" w:ascii="宋体" w:hAnsi="宋体" w:eastAsia="宋体" w:cs="宋体"/>
          <w:color w:val="000000"/>
          <w:highlight w:val="none"/>
        </w:rPr>
        <w:t>（网址：</w:t>
      </w:r>
      <w:r>
        <w:rPr>
          <w:rFonts w:hint="eastAsia" w:ascii="宋体" w:hAnsi="宋体" w:eastAsia="宋体" w:cs="宋体"/>
          <w:color w:val="000000"/>
          <w:highlight w:val="none"/>
          <w:lang w:eastAsia="zh-CN"/>
        </w:rPr>
        <w:t>https://www.gcy.zfcg.gxzf.gov.cn/</w:t>
      </w:r>
      <w:r>
        <w:rPr>
          <w:rFonts w:ascii="宋体" w:hAnsi="宋体" w:eastAsia="宋体" w:cs="宋体"/>
          <w:color w:val="000000"/>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2024年06月04日15时00分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000000"/>
          <w:szCs w:val="21"/>
          <w:highlight w:val="none"/>
          <w:lang w:eastAsia="zh-CN"/>
        </w:rPr>
        <w:t>“广西政府采购云”</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钟山县第六中学建设项目-校门工程、篮球场、绿化工程、道路硬化、排水排污、围墙工程</w:t>
      </w:r>
    </w:p>
    <w:p>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HZZC2024-C2-220225-ZKGS</w:t>
      </w:r>
    </w:p>
    <w:p>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pPr>
        <w:spacing w:line="400" w:lineRule="exact"/>
        <w:ind w:firstLine="413" w:firstLineChars="196"/>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eastAsia="zh-CN"/>
        </w:rPr>
        <w:t>贰佰壹拾陆万柒仟贰佰壹拾肆元肆角捌分（￥2167214.48）</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pPr>
        <w:spacing w:line="400" w:lineRule="exact"/>
        <w:ind w:firstLine="843" w:firstLineChars="4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eastAsia="宋体" w:cs="Times New Roman"/>
          <w:bCs/>
          <w:color w:val="auto"/>
          <w:szCs w:val="21"/>
          <w:highlight w:val="none"/>
          <w:lang w:val="en-US" w:eastAsia="zh-CN"/>
        </w:rPr>
        <w:t>校区内的校门、篮球场、绿化、道路硬化、给排水、围墙等</w:t>
      </w:r>
      <w:r>
        <w:rPr>
          <w:rFonts w:hint="eastAsia" w:ascii="宋体" w:hAnsi="宋体"/>
          <w:bCs/>
          <w:color w:val="auto"/>
          <w:szCs w:val="21"/>
          <w:highlight w:val="none"/>
          <w:lang w:val="en-US" w:eastAsia="zh-CN"/>
        </w:rPr>
        <w:t>附属配套设施</w:t>
      </w:r>
      <w:r>
        <w:rPr>
          <w:rFonts w:hint="eastAsia" w:ascii="宋体" w:hAnsi="宋体" w:eastAsia="宋体" w:cs="Times New Roman"/>
          <w:bCs/>
          <w:color w:val="auto"/>
          <w:szCs w:val="21"/>
          <w:highlight w:val="none"/>
          <w:lang w:val="en-US" w:eastAsia="zh-CN"/>
        </w:rPr>
        <w:t>工程</w:t>
      </w:r>
      <w:r>
        <w:rPr>
          <w:rFonts w:hint="eastAsia" w:ascii="宋体" w:hAnsi="宋体" w:eastAsia="宋体" w:cs="宋体"/>
          <w:b w:val="0"/>
          <w:bCs/>
          <w:color w:val="auto"/>
          <w:szCs w:val="21"/>
          <w:highlight w:val="none"/>
          <w:lang w:val="zh-CN"/>
        </w:rPr>
        <w:t>等。</w:t>
      </w:r>
      <w:r>
        <w:rPr>
          <w:rFonts w:hint="eastAsia" w:ascii="宋体" w:hAnsi="宋体" w:eastAsia="宋体" w:cs="Times New Roman"/>
          <w:color w:val="auto"/>
          <w:highlight w:val="none"/>
        </w:rPr>
        <w:t>具体以</w:t>
      </w:r>
      <w:r>
        <w:rPr>
          <w:rFonts w:hint="eastAsia" w:ascii="宋体" w:hAnsi="宋体" w:eastAsia="宋体" w:cs="Times New Roman"/>
          <w:color w:val="auto"/>
          <w:highlight w:val="none"/>
          <w:lang w:val="en-US" w:eastAsia="zh-CN"/>
        </w:rPr>
        <w:t>经财政投资评审的</w:t>
      </w:r>
      <w:r>
        <w:rPr>
          <w:rFonts w:hint="eastAsia" w:ascii="宋体" w:hAnsi="宋体" w:eastAsia="宋体" w:cs="Times New Roman"/>
          <w:color w:val="auto"/>
          <w:highlight w:val="none"/>
        </w:rPr>
        <w:t>《工程量清单》为准，其施工技术标准详见《施工图设计》。</w:t>
      </w:r>
    </w:p>
    <w:p>
      <w:pPr>
        <w:spacing w:line="400" w:lineRule="exact"/>
        <w:ind w:firstLine="843" w:firstLineChars="4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color w:val="auto"/>
          <w:szCs w:val="21"/>
          <w:highlight w:val="none"/>
          <w:lang w:eastAsia="zh-CN"/>
        </w:rPr>
        <w:t>钟山县第六中学</w:t>
      </w:r>
      <w:r>
        <w:rPr>
          <w:rFonts w:hint="eastAsia" w:ascii="宋体" w:hAnsi="宋体"/>
          <w:b w:val="0"/>
          <w:bCs/>
          <w:color w:val="auto"/>
          <w:szCs w:val="21"/>
          <w:highlight w:val="none"/>
          <w:lang w:eastAsia="zh-CN"/>
        </w:rPr>
        <w:t>内</w:t>
      </w:r>
      <w:r>
        <w:rPr>
          <w:rFonts w:hint="eastAsia" w:ascii="宋体" w:hAnsi="宋体"/>
          <w:b w:val="0"/>
          <w:bCs/>
          <w:color w:val="auto"/>
          <w:szCs w:val="21"/>
          <w:highlight w:val="none"/>
          <w:lang w:val="zh-CN" w:eastAsia="zh-CN"/>
        </w:rPr>
        <w:t>。</w:t>
      </w:r>
    </w:p>
    <w:p>
      <w:pPr>
        <w:spacing w:line="400" w:lineRule="exact"/>
        <w:ind w:firstLine="843" w:firstLineChars="400"/>
        <w:rPr>
          <w:rFonts w:hint="eastAsia" w:ascii="宋体" w:hAnsi="宋体"/>
          <w:bCs/>
          <w:color w:val="auto"/>
          <w:szCs w:val="21"/>
          <w:highlight w:val="none"/>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rPr>
        <w:t>建设规模描述范围内的</w:t>
      </w:r>
      <w:r>
        <w:rPr>
          <w:rFonts w:hint="eastAsia" w:ascii="宋体" w:hAnsi="宋体"/>
          <w:bCs/>
          <w:color w:val="auto"/>
          <w:szCs w:val="21"/>
          <w:highlight w:val="none"/>
          <w:lang w:val="en-US" w:eastAsia="zh-CN"/>
        </w:rPr>
        <w:t>房屋附属设施工程施工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“E建筑业—4</w:t>
      </w:r>
      <w:r>
        <w:rPr>
          <w:rFonts w:hint="eastAsia" w:ascii="宋体" w:hAnsi="宋体"/>
          <w:color w:val="auto"/>
          <w:highlight w:val="none"/>
          <w:lang w:val="en-US" w:eastAsia="zh-CN"/>
        </w:rPr>
        <w:t>790 其他房屋建筑业</w:t>
      </w:r>
      <w:r>
        <w:rPr>
          <w:rFonts w:hint="eastAsia" w:ascii="宋体" w:hAnsi="宋体"/>
          <w:color w:val="auto"/>
          <w:highlight w:val="none"/>
          <w:lang w:eastAsia="zh-CN"/>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为“B01060000 房屋附属设施施工”</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w:t>
      </w:r>
      <w:r>
        <w:rPr>
          <w:rFonts w:hint="eastAsia" w:ascii="宋体" w:hAnsi="宋体"/>
          <w:color w:val="auto"/>
          <w:szCs w:val="21"/>
          <w:highlight w:val="none"/>
          <w:lang w:val="en-US" w:eastAsia="zh-CN"/>
        </w:rPr>
        <w:t>50</w:t>
      </w:r>
      <w:r>
        <w:rPr>
          <w:rFonts w:hint="eastAsia" w:ascii="宋体" w:hAnsi="宋体"/>
          <w:color w:val="auto"/>
          <w:szCs w:val="21"/>
          <w:highlight w:val="none"/>
          <w:lang w:eastAsia="zh-CN"/>
        </w:rPr>
        <w:t>日历天</w:t>
      </w:r>
      <w:r>
        <w:rPr>
          <w:rFonts w:hint="eastAsia" w:ascii="宋体" w:hAnsi="宋体"/>
          <w:color w:val="auto"/>
          <w:szCs w:val="21"/>
          <w:highlight w:val="none"/>
        </w:rPr>
        <w:t>。</w:t>
      </w:r>
    </w:p>
    <w:p>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pPr>
        <w:spacing w:line="400" w:lineRule="exact"/>
        <w:rPr>
          <w:rFonts w:hint="eastAsia" w:ascii="宋体" w:hAnsi="宋体"/>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default" w:ascii="宋体" w:hAnsi="宋体"/>
          <w:color w:val="auto"/>
          <w:szCs w:val="21"/>
          <w:highlight w:val="none"/>
          <w:lang w:val="en-US" w:eastAsia="zh-CN"/>
        </w:rPr>
      </w:pPr>
      <w:r>
        <w:rPr>
          <w:rFonts w:hint="eastAsia" w:ascii="宋体" w:hAnsi="宋体"/>
          <w:bCs/>
          <w:color w:val="auto"/>
          <w:szCs w:val="21"/>
          <w:highlight w:val="none"/>
          <w:lang w:eastAsia="zh-CN"/>
        </w:rPr>
        <w:t>竞标人</w:t>
      </w:r>
      <w:r>
        <w:rPr>
          <w:rFonts w:hint="eastAsia" w:ascii="宋体" w:hAnsi="宋体"/>
          <w:color w:val="auto"/>
          <w:szCs w:val="21"/>
          <w:highlight w:val="none"/>
          <w:lang w:val="en-US" w:eastAsia="zh-CN"/>
        </w:rPr>
        <w:t>应</w:t>
      </w:r>
      <w:r>
        <w:rPr>
          <w:rFonts w:ascii="宋体" w:hAnsi="宋体"/>
          <w:color w:val="auto"/>
          <w:szCs w:val="21"/>
          <w:highlight w:val="none"/>
        </w:rPr>
        <w:t>为满足</w:t>
      </w:r>
      <w:r>
        <w:rPr>
          <w:rFonts w:hint="eastAsia" w:ascii="宋体" w:hAnsi="宋体"/>
          <w:color w:val="auto"/>
          <w:szCs w:val="21"/>
          <w:highlight w:val="none"/>
        </w:rPr>
        <w:t>《中华人民共和国政府采购法（中华人民共和国主席令第八十六号）》第二十二条规定</w:t>
      </w:r>
      <w:r>
        <w:rPr>
          <w:rFonts w:hint="eastAsia" w:ascii="宋体" w:hAnsi="宋体"/>
          <w:color w:val="auto"/>
          <w:szCs w:val="21"/>
          <w:highlight w:val="none"/>
          <w:lang w:val="en-US" w:eastAsia="zh-CN"/>
        </w:rPr>
        <w:t>的以下各项标准</w:t>
      </w:r>
      <w:r>
        <w:rPr>
          <w:rFonts w:ascii="宋体" w:hAnsi="宋体"/>
          <w:color w:val="auto"/>
          <w:szCs w:val="21"/>
          <w:highlight w:val="none"/>
        </w:rPr>
        <w:t>的</w:t>
      </w:r>
      <w:r>
        <w:rPr>
          <w:rFonts w:hint="eastAsia" w:ascii="宋体" w:hAnsi="宋体"/>
          <w:color w:val="auto"/>
          <w:szCs w:val="21"/>
          <w:highlight w:val="none"/>
        </w:rPr>
        <w:t>法人、其他组织或者自然人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以竞标人在其《响应文件》中作出相应事项的“竞标人满足《中华人民共和国政府采购法（中华人民共和国主席令第八十六号）》第二十二条规定的信用承诺”为准。</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pPr>
        <w:wordWrap w:val="0"/>
        <w:spacing w:line="400" w:lineRule="exact"/>
        <w:ind w:firstLine="840" w:firstLineChars="4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《营业执照（或事业单位法人证书或民办非企业单位登记证书或社会团体法人登记证书）》载明的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rPr>
        <w:t>；</w:t>
      </w:r>
      <w:r>
        <w:rPr>
          <w:rFonts w:hint="eastAsia" w:ascii="宋体" w:hAnsi="宋体"/>
          <w:szCs w:val="21"/>
          <w:lang w:eastAsia="zh-CN"/>
        </w:rPr>
        <w:t>竞</w:t>
      </w:r>
      <w:r>
        <w:rPr>
          <w:rFonts w:hint="eastAsia" w:ascii="宋体" w:hAnsi="宋体"/>
          <w:szCs w:val="21"/>
        </w:rPr>
        <w:t>标人为“自然人”性质的，此处系指其《居民身份证》载明的“国籍”应为中华人民共和国。</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具备</w:t>
      </w:r>
      <w:r>
        <w:rPr>
          <w:rFonts w:hint="eastAsia" w:ascii="宋体" w:hAnsi="宋体" w:cs="宋体"/>
          <w:color w:val="auto"/>
          <w:szCs w:val="21"/>
          <w:highlight w:val="none"/>
          <w:lang w:val="en-US" w:eastAsia="zh-CN"/>
        </w:rPr>
        <w:t>建筑工程施工总承包</w:t>
      </w:r>
      <w:r>
        <w:rPr>
          <w:rFonts w:hint="eastAsia" w:ascii="宋体" w:hAnsi="宋体" w:cs="宋体"/>
          <w:color w:val="auto"/>
          <w:szCs w:val="21"/>
          <w:highlight w:val="none"/>
          <w:lang w:eastAsia="zh-CN"/>
        </w:rPr>
        <w:t>叁级</w:t>
      </w:r>
      <w:r>
        <w:rPr>
          <w:rFonts w:hint="eastAsia" w:ascii="宋体" w:hAnsi="宋体" w:cs="宋体"/>
          <w:color w:val="auto"/>
          <w:szCs w:val="21"/>
          <w:highlight w:val="none"/>
        </w:rPr>
        <w:t>及以上资质</w:t>
      </w:r>
      <w:r>
        <w:rPr>
          <w:rFonts w:hint="eastAsia" w:ascii="宋体" w:hAnsi="宋体"/>
          <w:bCs/>
          <w:color w:val="auto"/>
          <w:szCs w:val="21"/>
          <w:highlight w:val="none"/>
        </w:rPr>
        <w:t>，</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以下</w:t>
      </w:r>
      <w:r>
        <w:rPr>
          <w:rFonts w:hint="eastAsia" w:ascii="宋体" w:hAnsi="宋体" w:eastAsia="宋体" w:cs="宋体"/>
          <w:color w:val="auto"/>
          <w:szCs w:val="21"/>
          <w:highlight w:val="none"/>
          <w:lang w:eastAsia="zh-CN"/>
        </w:rPr>
        <w:t>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；网址：http://gxjzsc.caihcloud.com/）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持有有效的省级及以上建设行政主管部门颁发的《安全生产许可证》，其</w:t>
      </w:r>
      <w:r>
        <w:rPr>
          <w:rFonts w:hint="eastAsia" w:ascii="宋体" w:hAnsi="宋体"/>
          <w:color w:val="auto"/>
          <w:szCs w:val="21"/>
          <w:highlight w:val="none"/>
        </w:rPr>
        <w:t>法定代表人</w:t>
      </w:r>
      <w:r>
        <w:rPr>
          <w:rFonts w:hint="eastAsia" w:ascii="宋体" w:hAnsi="宋体" w:cs="宋体"/>
          <w:color w:val="auto"/>
          <w:szCs w:val="21"/>
          <w:highlight w:val="none"/>
        </w:rPr>
        <w:t>持有有效</w:t>
      </w:r>
      <w:r>
        <w:rPr>
          <w:rFonts w:hint="eastAsia" w:ascii="宋体" w:hAnsi="宋体" w:cs="宋体"/>
          <w:color w:val="auto"/>
          <w:szCs w:val="21"/>
          <w:highlight w:val="none"/>
          <w:lang w:val="en-US" w:eastAsia="zh-CN"/>
        </w:rPr>
        <w:t>的</w:t>
      </w:r>
      <w:r>
        <w:rPr>
          <w:rFonts w:hint="eastAsia" w:ascii="宋体" w:hAnsi="宋体"/>
          <w:color w:val="auto"/>
          <w:szCs w:val="21"/>
          <w:highlight w:val="none"/>
        </w:rPr>
        <w:t>《安全生产考核合格证书（A类）》</w:t>
      </w:r>
      <w:r>
        <w:rPr>
          <w:rFonts w:hint="eastAsia" w:ascii="宋体" w:hAnsi="宋体" w:cs="宋体"/>
          <w:color w:val="auto"/>
          <w:szCs w:val="21"/>
          <w:highlight w:val="none"/>
        </w:rPr>
        <w:t>。</w:t>
      </w:r>
    </w:p>
    <w:p>
      <w:pPr>
        <w:spacing w:line="400" w:lineRule="exact"/>
        <w:ind w:firstLine="840" w:firstLineChars="4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2.4项目总负责人（项目经理）：应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pPr>
        <w:spacing w:line="400" w:lineRule="exact"/>
        <w:ind w:firstLine="1260" w:firstLineChars="6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建筑工程</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400" w:lineRule="exact"/>
        <w:ind w:firstLine="1260" w:firstLineChars="6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持有有效的《安全生产考核合格证书</w:t>
      </w:r>
      <w:r>
        <w:rPr>
          <w:rFonts w:hint="eastAsia" w:ascii="宋体" w:hAnsi="宋体"/>
          <w:color w:val="auto"/>
          <w:szCs w:val="21"/>
          <w:highlight w:val="none"/>
          <w:lang w:eastAsia="zh-CN"/>
        </w:rPr>
        <w:t>（B类）</w:t>
      </w:r>
      <w:r>
        <w:rPr>
          <w:rFonts w:hint="eastAsia" w:ascii="宋体" w:hAnsi="宋体"/>
          <w:color w:val="auto"/>
          <w:szCs w:val="21"/>
          <w:highlight w:val="none"/>
        </w:rPr>
        <w:t>》；</w:t>
      </w:r>
    </w:p>
    <w:p>
      <w:pPr>
        <w:spacing w:line="400" w:lineRule="exact"/>
        <w:ind w:firstLine="1260" w:firstLineChars="600"/>
        <w:rPr>
          <w:rFonts w:hint="eastAsia" w:ascii="宋体" w:hAnsi="宋体"/>
          <w:color w:val="auto"/>
          <w:szCs w:val="21"/>
          <w:highlight w:val="none"/>
        </w:rPr>
      </w:pPr>
      <w:r>
        <w:rPr>
          <w:rFonts w:hint="eastAsia" w:ascii="宋体" w:hAnsi="宋体" w:cs="黑体"/>
          <w:color w:val="auto"/>
          <w:szCs w:val="21"/>
          <w:highlight w:val="none"/>
          <w:lang w:val="en-US" w:eastAsia="zh-CN"/>
        </w:rPr>
        <w:t>2.4.3</w:t>
      </w:r>
      <w:r>
        <w:rPr>
          <w:rFonts w:hint="eastAsia" w:ascii="宋体" w:hAnsi="宋体" w:cs="黑体"/>
          <w:color w:val="auto"/>
          <w:szCs w:val="21"/>
          <w:highlight w:val="none"/>
        </w:rPr>
        <w:t>不得在任何在建工程中担任任何管理职务，</w:t>
      </w:r>
      <w:r>
        <w:rPr>
          <w:rFonts w:hint="eastAsia" w:ascii="宋体" w:hAnsi="宋体"/>
          <w:color w:val="auto"/>
          <w:szCs w:val="21"/>
          <w:highlight w:val="none"/>
        </w:rPr>
        <w:t>符合以下条件之一的，界定为无在建工程：</w:t>
      </w:r>
    </w:p>
    <w:p>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pPr>
        <w:spacing w:line="400" w:lineRule="exact"/>
        <w:ind w:firstLine="1680" w:firstLineChars="800"/>
        <w:rPr>
          <w:rFonts w:hint="eastAsia" w:ascii="宋体" w:hAnsi="宋体"/>
          <w:color w:val="auto"/>
          <w:szCs w:val="21"/>
          <w:highlight w:val="none"/>
        </w:rPr>
      </w:pPr>
      <w:r>
        <w:rPr>
          <w:rFonts w:hint="eastAsia" w:ascii="宋体" w:hAnsi="宋体"/>
          <w:color w:val="auto"/>
          <w:szCs w:val="21"/>
          <w:highlight w:val="none"/>
        </w:rPr>
        <w:t>③项目发包人原因造成停工的，工程项目已按建设管理程序办理停工手续。</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pPr>
        <w:spacing w:line="400" w:lineRule="exact"/>
        <w:ind w:firstLine="1260" w:firstLineChars="600"/>
        <w:rPr>
          <w:rFonts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Cs/>
          <w:color w:val="auto"/>
          <w:szCs w:val="21"/>
          <w:highlight w:val="none"/>
        </w:rPr>
        <w:t>独立法人</w:t>
      </w:r>
      <w:r>
        <w:rPr>
          <w:rFonts w:hint="eastAsia" w:ascii="宋体" w:hAnsi="宋体"/>
          <w:color w:val="auto"/>
          <w:szCs w:val="21"/>
          <w:highlight w:val="none"/>
        </w:rPr>
        <w:t>（或事业单位）</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信用中国（网址</w:t>
      </w:r>
      <w:r>
        <w:rPr>
          <w:rFonts w:hint="eastAsia" w:ascii="宋体" w:hAnsi="宋体"/>
          <w:color w:val="auto"/>
          <w:szCs w:val="21"/>
          <w:highlight w:val="none"/>
          <w:lang w:eastAsia="zh-CN"/>
        </w:rPr>
        <w:t>：</w:t>
      </w:r>
      <w:r>
        <w:rPr>
          <w:rFonts w:hint="eastAsia" w:ascii="宋体" w:hAnsi="宋体"/>
          <w:color w:val="auto"/>
          <w:szCs w:val="21"/>
          <w:highlight w:val="none"/>
        </w:rPr>
        <w:t>https://www.creditchina.gov.cn/）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p>
    <w:p>
      <w:pPr>
        <w:wordWrap w:val="0"/>
        <w:spacing w:line="400" w:lineRule="exact"/>
        <w:ind w:firstLine="1680" w:firstLineChars="800"/>
        <w:rPr>
          <w:rFonts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rPr>
        <w:t>其他组织（或自然人）</w:t>
      </w:r>
      <w:r>
        <w:rPr>
          <w:rFonts w:hint="eastAsia" w:ascii="宋体" w:hAnsi="宋体"/>
          <w:color w:val="auto"/>
          <w:szCs w:val="21"/>
          <w:highlight w:val="none"/>
          <w:lang w:eastAsia="zh-CN"/>
        </w:rPr>
        <w:t>”</w:t>
      </w:r>
      <w:r>
        <w:rPr>
          <w:rFonts w:hint="eastAsia" w:ascii="宋体" w:hAnsi="宋体"/>
          <w:color w:val="auto"/>
          <w:szCs w:val="21"/>
          <w:highlight w:val="none"/>
        </w:rPr>
        <w:t>性质的，</w:t>
      </w:r>
      <w:r>
        <w:rPr>
          <w:color w:val="auto"/>
          <w:highlight w:val="none"/>
        </w:rPr>
        <w:t>以</w:t>
      </w:r>
      <w:r>
        <w:rPr>
          <w:rFonts w:hint="eastAsia"/>
          <w:color w:val="auto"/>
          <w:highlight w:val="none"/>
          <w:lang w:eastAsia="zh-CN"/>
        </w:rPr>
        <w:t>“</w:t>
      </w:r>
      <w:r>
        <w:rPr>
          <w:rFonts w:hint="eastAsia" w:ascii="宋体" w:hAnsi="宋体"/>
          <w:color w:val="auto"/>
          <w:szCs w:val="21"/>
          <w:highlight w:val="none"/>
        </w:rPr>
        <w:t>中国执行信息公开网（网址</w:t>
      </w:r>
      <w:r>
        <w:rPr>
          <w:rFonts w:hint="eastAsia" w:ascii="宋体" w:hAnsi="宋体"/>
          <w:color w:val="auto"/>
          <w:szCs w:val="21"/>
          <w:highlight w:val="none"/>
          <w:lang w:eastAsia="zh-CN"/>
        </w:rPr>
        <w:t>：</w:t>
      </w:r>
      <w:r>
        <w:rPr>
          <w:rFonts w:hint="eastAsia" w:ascii="宋体" w:hAnsi="宋体"/>
          <w:color w:val="auto"/>
          <w:szCs w:val="21"/>
          <w:highlight w:val="none"/>
        </w:rPr>
        <w:t>http://zxgk.court.gov.cn/）</w:t>
      </w:r>
      <w:r>
        <w:rPr>
          <w:rFonts w:hint="eastAsia"/>
          <w:color w:val="auto"/>
          <w:highlight w:val="none"/>
          <w:lang w:eastAsia="zh-CN"/>
        </w:rPr>
        <w:t>”</w:t>
      </w:r>
      <w:r>
        <w:rPr>
          <w:rFonts w:ascii="宋体" w:hAnsi="宋体"/>
          <w:color w:val="auto"/>
          <w:highlight w:val="none"/>
        </w:rPr>
        <w:t>查询结果为准</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其他组织</w:t>
      </w:r>
      <w:r>
        <w:rPr>
          <w:rFonts w:hint="eastAsia" w:ascii="宋体" w:hAnsi="宋体"/>
          <w:color w:val="auto"/>
          <w:szCs w:val="21"/>
          <w:highlight w:val="none"/>
          <w:lang w:eastAsia="zh-CN"/>
        </w:rPr>
        <w:t>”</w:t>
      </w:r>
      <w:r>
        <w:rPr>
          <w:rFonts w:hint="eastAsia" w:ascii="宋体" w:hAnsi="宋体"/>
          <w:color w:val="auto"/>
          <w:szCs w:val="21"/>
          <w:highlight w:val="none"/>
        </w:rPr>
        <w:t>性质的，核验其《民办非企业单位登记证书或社会团体法人登记证书）》载明的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经营者（负责人）</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自然人</w:t>
      </w:r>
      <w:r>
        <w:rPr>
          <w:rFonts w:hint="eastAsia" w:ascii="宋体" w:hAnsi="宋体"/>
          <w:color w:val="auto"/>
          <w:szCs w:val="21"/>
          <w:highlight w:val="none"/>
          <w:lang w:eastAsia="zh-CN"/>
        </w:rPr>
        <w:t>”</w:t>
      </w:r>
      <w:r>
        <w:rPr>
          <w:rFonts w:hint="eastAsia" w:ascii="宋体" w:hAnsi="宋体"/>
          <w:color w:val="auto"/>
          <w:szCs w:val="21"/>
          <w:highlight w:val="none"/>
        </w:rPr>
        <w:t>性质的，按其《中华人民共和国居民身份证》载明</w:t>
      </w:r>
      <w:r>
        <w:rPr>
          <w:rFonts w:hint="eastAsia" w:ascii="宋体" w:hAnsi="宋体"/>
          <w:color w:val="auto"/>
          <w:szCs w:val="21"/>
          <w:highlight w:val="none"/>
          <w:lang w:eastAsia="zh-CN"/>
        </w:rPr>
        <w:t>“</w:t>
      </w:r>
      <w:r>
        <w:rPr>
          <w:rFonts w:hint="eastAsia" w:ascii="宋体" w:hAnsi="宋体"/>
          <w:color w:val="auto"/>
          <w:szCs w:val="21"/>
          <w:highlight w:val="none"/>
        </w:rPr>
        <w:t>姓名</w:t>
      </w:r>
      <w:r>
        <w:rPr>
          <w:rFonts w:hint="eastAsia" w:ascii="宋体" w:hAnsi="宋体"/>
          <w:color w:val="auto"/>
          <w:szCs w:val="21"/>
          <w:highlight w:val="none"/>
          <w:lang w:eastAsia="zh-CN"/>
        </w:rPr>
        <w:t>”</w:t>
      </w:r>
      <w:r>
        <w:rPr>
          <w:rFonts w:hint="eastAsia" w:ascii="宋体" w:hAnsi="宋体"/>
          <w:color w:val="auto"/>
          <w:szCs w:val="21"/>
          <w:highlight w:val="none"/>
        </w:rPr>
        <w:t>核验）。</w:t>
      </w:r>
    </w:p>
    <w:p>
      <w:pPr>
        <w:wordWrap w:val="0"/>
        <w:spacing w:line="400" w:lineRule="exact"/>
        <w:ind w:firstLine="1260" w:firstLineChars="6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为政府采购严重违法失信行为记录名单，以</w:t>
      </w:r>
      <w:r>
        <w:rPr>
          <w:rFonts w:hint="eastAsia" w:ascii="宋体" w:hAnsi="宋体"/>
          <w:bCs/>
          <w:color w:val="auto"/>
          <w:szCs w:val="21"/>
          <w:highlight w:val="none"/>
          <w:lang w:eastAsia="zh-CN"/>
        </w:rPr>
        <w:t>“</w:t>
      </w:r>
      <w:r>
        <w:rPr>
          <w:rFonts w:hint="eastAsia" w:ascii="宋体" w:hAnsi="宋体"/>
          <w:bCs/>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hint="eastAsia" w:ascii="宋体" w:hAnsi="宋体"/>
          <w:color w:val="auto"/>
          <w:szCs w:val="21"/>
          <w:highlight w:val="none"/>
        </w:rPr>
        <w:t>http://</w:t>
      </w:r>
      <w:r>
        <w:rPr>
          <w:rFonts w:hint="eastAsia" w:ascii="宋体" w:hAnsi="宋体"/>
          <w:bCs/>
          <w:color w:val="auto"/>
          <w:szCs w:val="21"/>
          <w:highlight w:val="none"/>
        </w:rPr>
        <w:t>www.ccgp.gov.cn）</w:t>
      </w:r>
      <w:r>
        <w:rPr>
          <w:rFonts w:hint="eastAsia" w:ascii="宋体" w:hAnsi="宋体"/>
          <w:bCs/>
          <w:color w:val="auto"/>
          <w:szCs w:val="21"/>
          <w:highlight w:val="none"/>
          <w:lang w:eastAsia="zh-CN"/>
        </w:rPr>
        <w:t>”</w:t>
      </w:r>
      <w:r>
        <w:rPr>
          <w:rFonts w:hint="eastAsia" w:ascii="宋体" w:hAnsi="宋体"/>
          <w:bCs/>
          <w:color w:val="auto"/>
          <w:szCs w:val="21"/>
          <w:highlight w:val="none"/>
        </w:rPr>
        <w:t>查询结果为准。</w:t>
      </w:r>
    </w:p>
    <w:p>
      <w:pPr>
        <w:spacing w:line="400" w:lineRule="exact"/>
        <w:ind w:firstLine="422" w:firstLineChars="200"/>
        <w:rPr>
          <w:rFonts w:hint="eastAsia" w:ascii="宋体" w:hAnsi="宋体" w:cs="宋体"/>
          <w:b/>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《竞争性</w:t>
      </w:r>
      <w:r>
        <w:rPr>
          <w:rFonts w:hint="eastAsia" w:ascii="宋体" w:hAnsi="宋体"/>
          <w:color w:val="000000"/>
          <w:szCs w:val="21"/>
          <w:highlight w:val="none"/>
          <w:shd w:val="clear" w:color="auto" w:fill="FFFFFF"/>
          <w:lang w:eastAsia="zh-CN"/>
        </w:rPr>
        <w:t>磋商</w:t>
      </w:r>
      <w:r>
        <w:rPr>
          <w:rFonts w:hint="eastAsia" w:ascii="宋体" w:hAnsi="宋体"/>
          <w:color w:val="000000"/>
          <w:szCs w:val="21"/>
          <w:highlight w:val="none"/>
          <w:shd w:val="clear" w:color="auto" w:fill="FFFFFF"/>
        </w:rPr>
        <w:t>公告》</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2024年05月31日23时59分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000000"/>
          <w:szCs w:val="21"/>
          <w:highlight w:val="none"/>
          <w:shd w:val="clear" w:color="auto" w:fill="FFFFFF"/>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竞标人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bookmarkStart w:id="1" w:name="_Toc389065131"/>
      <w:bookmarkStart w:id="2" w:name="_Toc395382364"/>
      <w:r>
        <w:rPr>
          <w:rFonts w:hint="eastAsia" w:ascii="宋体" w:hAnsi="宋体"/>
          <w:b/>
          <w:color w:val="auto"/>
          <w:szCs w:val="21"/>
          <w:highlight w:val="none"/>
        </w:rPr>
        <w:t>四．《响应文件》递交的截止（竞标截止）时间和地点</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2024年06月04日15时00分</w:t>
      </w:r>
      <w:r>
        <w:rPr>
          <w:rFonts w:hint="eastAsia" w:ascii="宋体" w:hAnsi="宋体"/>
          <w:color w:val="auto"/>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000000"/>
          <w:szCs w:val="21"/>
          <w:highlight w:val="none"/>
          <w:lang w:eastAsia="zh-CN"/>
        </w:rPr>
        <w:t>“广西政府采购云”开标大厅</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3.注意事项：</w:t>
      </w:r>
    </w:p>
    <w:p>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技术支持热线咨询，联系方式：400</w:t>
      </w:r>
      <w:r>
        <w:rPr>
          <w:rFonts w:hint="eastAsia" w:ascii="宋体" w:hAnsi="宋体"/>
          <w:color w:val="000000"/>
          <w:szCs w:val="21"/>
          <w:highlight w:val="none"/>
          <w:lang w:eastAsia="zh-CN"/>
        </w:rPr>
        <w:t>--</w:t>
      </w:r>
      <w:r>
        <w:rPr>
          <w:rFonts w:hint="eastAsia" w:ascii="宋体" w:hAnsi="宋体"/>
          <w:color w:val="000000"/>
          <w:szCs w:val="21"/>
          <w:highlight w:val="none"/>
        </w:rPr>
        <w:t>881</w:t>
      </w:r>
      <w:r>
        <w:rPr>
          <w:rFonts w:hint="eastAsia" w:ascii="宋体" w:hAnsi="宋体"/>
          <w:color w:val="000000"/>
          <w:szCs w:val="21"/>
          <w:highlight w:val="none"/>
          <w:lang w:eastAsia="zh-CN"/>
        </w:rPr>
        <w:t>--</w:t>
      </w:r>
      <w:r>
        <w:rPr>
          <w:rFonts w:hint="eastAsia" w:ascii="宋体" w:hAnsi="宋体"/>
          <w:color w:val="000000"/>
          <w:szCs w:val="21"/>
          <w:highlight w:val="none"/>
        </w:rPr>
        <w:t>7190。</w:t>
      </w:r>
    </w:p>
    <w:p>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pPr>
        <w:spacing w:line="400" w:lineRule="exact"/>
        <w:rPr>
          <w:rFonts w:hint="eastAsia"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t>五．开启</w:t>
      </w:r>
    </w:p>
    <w:p>
      <w:pPr>
        <w:wordWrap w:val="0"/>
        <w:spacing w:line="400" w:lineRule="exact"/>
        <w:ind w:firstLine="422" w:firstLineChars="200"/>
        <w:rPr>
          <w:rFonts w:hint="eastAsia" w:ascii="宋体" w:hAnsi="宋体"/>
          <w:bCs/>
          <w:szCs w:val="21"/>
        </w:rPr>
      </w:pPr>
      <w:r>
        <w:rPr>
          <w:rFonts w:hint="eastAsia" w:ascii="宋体" w:hAnsi="宋体"/>
          <w:b/>
          <w:bCs/>
          <w:color w:val="auto"/>
          <w:szCs w:val="21"/>
          <w:highlight w:val="none"/>
        </w:rPr>
        <w:t>1.时间：</w:t>
      </w:r>
      <w:r>
        <w:rPr>
          <w:rFonts w:hint="eastAsia" w:ascii="宋体" w:hAnsi="宋体"/>
          <w:color w:val="auto"/>
          <w:szCs w:val="21"/>
          <w:highlight w:val="none"/>
          <w:lang w:eastAsia="zh-CN"/>
        </w:rPr>
        <w:t>2024年06月04日15时00分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lang w:eastAsia="zh-CN"/>
        </w:rPr>
        <w:t>“广西政府采购云”</w:t>
      </w:r>
      <w:r>
        <w:rPr>
          <w:rFonts w:hint="eastAsia" w:ascii="宋体" w:hAnsi="宋体" w:cs="宋体"/>
          <w:szCs w:val="21"/>
        </w:rPr>
        <w:t>电子标系统默认该</w:t>
      </w:r>
      <w:r>
        <w:rPr>
          <w:rFonts w:hint="eastAsia" w:ascii="宋体" w:hAnsi="宋体" w:cs="宋体"/>
          <w:szCs w:val="21"/>
          <w:lang w:val="en-US" w:eastAsia="zh-CN"/>
        </w:rPr>
        <w:t>竞</w:t>
      </w:r>
      <w:r>
        <w:rPr>
          <w:rFonts w:hint="eastAsia" w:ascii="宋体" w:hAnsi="宋体" w:cs="宋体"/>
          <w:szCs w:val="21"/>
        </w:rPr>
        <w:t>标人自动放弃本项目</w:t>
      </w:r>
      <w:r>
        <w:rPr>
          <w:rFonts w:hint="eastAsia" w:ascii="宋体" w:hAnsi="宋体" w:cs="宋体"/>
          <w:szCs w:val="21"/>
          <w:lang w:val="en-US" w:eastAsia="zh-CN"/>
        </w:rPr>
        <w:t>竞标</w:t>
      </w:r>
      <w:r>
        <w:rPr>
          <w:rFonts w:hint="eastAsia" w:ascii="宋体" w:hAnsi="宋体" w:cs="宋体"/>
          <w:szCs w:val="21"/>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szCs w:val="21"/>
          <w:highlight w:val="none"/>
        </w:rPr>
      </w:pPr>
      <w:r>
        <w:rPr>
          <w:rFonts w:hint="eastAsia" w:ascii="宋体" w:hAnsi="宋体"/>
          <w:b/>
          <w:bCs/>
          <w:color w:val="auto"/>
          <w:szCs w:val="21"/>
          <w:highlight w:val="none"/>
        </w:rPr>
        <w:t>2.地点：</w:t>
      </w:r>
      <w:r>
        <w:rPr>
          <w:rFonts w:hint="eastAsia" w:ascii="宋体" w:hAnsi="宋体"/>
          <w:color w:val="000000"/>
          <w:szCs w:val="21"/>
          <w:highlight w:val="none"/>
          <w:lang w:eastAsia="zh-CN"/>
        </w:rPr>
        <w:t>“广西政府采购云”开标大厅</w:t>
      </w:r>
      <w:r>
        <w:rPr>
          <w:rFonts w:hint="eastAsia" w:ascii="宋体" w:hAnsi="宋体"/>
          <w:color w:val="000000"/>
          <w:szCs w:val="21"/>
          <w:highlight w:val="none"/>
        </w:rPr>
        <w:t>（本项目为贺州市全流程电子化项目，通过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实行在线电子竞标。</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无需</w:t>
      </w:r>
      <w:r>
        <w:rPr>
          <w:rFonts w:hint="eastAsia" w:ascii="宋体" w:hAnsi="宋体"/>
          <w:color w:val="000000"/>
          <w:szCs w:val="21"/>
          <w:highlight w:val="none"/>
        </w:rPr>
        <w:t>到达</w:t>
      </w:r>
      <w:r>
        <w:rPr>
          <w:rFonts w:hint="eastAsia" w:ascii="宋体" w:hAnsi="宋体"/>
          <w:color w:val="000000"/>
          <w:szCs w:val="21"/>
          <w:highlight w:val="none"/>
          <w:lang w:eastAsia="zh-CN"/>
        </w:rPr>
        <w:t>磋商</w:t>
      </w:r>
      <w:r>
        <w:rPr>
          <w:rFonts w:hint="eastAsia" w:ascii="宋体" w:hAnsi="宋体"/>
          <w:color w:val="000000"/>
          <w:szCs w:val="21"/>
          <w:highlight w:val="none"/>
        </w:rPr>
        <w:t>现场，但</w:t>
      </w:r>
      <w:r>
        <w:rPr>
          <w:rFonts w:hint="eastAsia" w:ascii="宋体" w:hAnsi="宋体"/>
          <w:color w:val="000000"/>
          <w:szCs w:val="21"/>
          <w:highlight w:val="none"/>
          <w:lang w:eastAsia="zh-CN"/>
        </w:rPr>
        <w:t>竞标人应派法定代表人或其合法授权绑定在竞标人名下持有个人【电子签名章】的委托代理人准时在线出席</w:t>
      </w:r>
      <w:r>
        <w:rPr>
          <w:rFonts w:hint="eastAsia" w:ascii="宋体" w:hAnsi="宋体"/>
          <w:color w:val="000000"/>
          <w:szCs w:val="21"/>
          <w:highlight w:val="none"/>
        </w:rPr>
        <w:t>电子</w:t>
      </w:r>
      <w:r>
        <w:rPr>
          <w:rFonts w:hint="eastAsia" w:ascii="宋体" w:hAnsi="宋体"/>
          <w:color w:val="000000"/>
          <w:szCs w:val="21"/>
          <w:highlight w:val="none"/>
          <w:lang w:eastAsia="zh-CN"/>
        </w:rPr>
        <w:t>磋商</w:t>
      </w:r>
      <w:r>
        <w:rPr>
          <w:rFonts w:hint="eastAsia" w:ascii="宋体" w:hAnsi="宋体"/>
          <w:color w:val="000000"/>
          <w:szCs w:val="21"/>
          <w:highlight w:val="none"/>
        </w:rPr>
        <w:t>会议，随时关注</w:t>
      </w:r>
      <w:r>
        <w:rPr>
          <w:rFonts w:hint="eastAsia" w:ascii="宋体" w:hAnsi="宋体"/>
          <w:color w:val="000000"/>
          <w:szCs w:val="21"/>
          <w:highlight w:val="none"/>
          <w:lang w:eastAsia="zh-CN"/>
        </w:rPr>
        <w:t>磋商会议</w:t>
      </w:r>
      <w:r>
        <w:rPr>
          <w:rFonts w:hint="eastAsia" w:ascii="宋体" w:hAnsi="宋体"/>
          <w:color w:val="000000"/>
          <w:szCs w:val="21"/>
          <w:highlight w:val="none"/>
        </w:rPr>
        <w:t>进度，</w:t>
      </w:r>
      <w:r>
        <w:rPr>
          <w:rFonts w:hint="eastAsia" w:ascii="宋体" w:hAnsi="宋体"/>
          <w:color w:val="000000"/>
          <w:szCs w:val="21"/>
          <w:highlight w:val="none"/>
          <w:lang w:eastAsia="zh-CN"/>
        </w:rPr>
        <w:t>磋商会议中可能发生需要竞标人作出答复或澄清及竞标人对磋商提出的质询，</w:t>
      </w:r>
      <w:r>
        <w:rPr>
          <w:rFonts w:hint="eastAsia" w:ascii="宋体" w:hAnsi="宋体"/>
          <w:color w:val="000000"/>
          <w:szCs w:val="21"/>
          <w:highlight w:val="none"/>
          <w:lang w:val="en-US" w:eastAsia="zh-CN"/>
        </w:rPr>
        <w:t>均</w:t>
      </w:r>
      <w:r>
        <w:rPr>
          <w:rFonts w:hint="eastAsia" w:ascii="宋体" w:hAnsi="宋体"/>
          <w:color w:val="000000"/>
          <w:szCs w:val="21"/>
          <w:highlight w:val="none"/>
        </w:rPr>
        <w:t>应在规定的时间内</w:t>
      </w:r>
      <w:r>
        <w:rPr>
          <w:rFonts w:hint="eastAsia" w:ascii="宋体" w:hAnsi="宋体"/>
          <w:color w:val="000000"/>
          <w:szCs w:val="21"/>
          <w:highlight w:val="none"/>
          <w:lang w:val="en-US" w:eastAsia="zh-CN"/>
        </w:rPr>
        <w:t>在线通过“广西政府采购云”进行相应操作</w:t>
      </w:r>
      <w:r>
        <w:rPr>
          <w:rFonts w:hint="eastAsia" w:ascii="宋体" w:hAnsi="宋体"/>
          <w:color w:val="000000"/>
          <w:szCs w:val="21"/>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3.注意事项：</w:t>
      </w:r>
    </w:p>
    <w:p>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》网上提交截止后，“</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”（电子标系统）自动提取所有《</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w:t>
      </w:r>
      <w:r>
        <w:rPr>
          <w:rFonts w:hint="eastAsia" w:ascii="宋体" w:hAnsi="宋体" w:cs="宋体"/>
          <w:color w:val="000000"/>
          <w:szCs w:val="21"/>
          <w:highlight w:val="none"/>
        </w:rPr>
        <w:t>本采购代理机构工作人员向各</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rPr>
        <w:t>发出</w:t>
      </w:r>
      <w:r>
        <w:rPr>
          <w:rFonts w:hint="eastAsia" w:ascii="宋体" w:hAnsi="宋体" w:cs="宋体"/>
          <w:color w:val="000000"/>
          <w:szCs w:val="21"/>
          <w:highlight w:val="none"/>
          <w:lang w:eastAsia="zh-CN"/>
        </w:rPr>
        <w:t>【电子加密《响应文件》（开始解密）通知】（</w:t>
      </w:r>
      <w:r>
        <w:rPr>
          <w:rFonts w:hint="eastAsia" w:ascii="宋体" w:hAnsi="宋体" w:cs="宋体"/>
          <w:color w:val="000000"/>
          <w:szCs w:val="21"/>
          <w:highlight w:val="none"/>
          <w:lang w:val="en-US" w:eastAsia="zh-CN"/>
        </w:rPr>
        <w:t>以下简称【解密通知】</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由</w:t>
      </w:r>
      <w:r>
        <w:rPr>
          <w:rFonts w:hint="eastAsia" w:ascii="宋体" w:hAnsi="宋体" w:cs="宋体"/>
          <w:color w:val="000000"/>
          <w:szCs w:val="21"/>
          <w:highlight w:val="none"/>
          <w:lang w:eastAsia="zh-CN"/>
        </w:rPr>
        <w:t>竞标人</w:t>
      </w:r>
      <w:r>
        <w:rPr>
          <w:rFonts w:hint="eastAsia" w:ascii="宋体" w:hAnsi="宋体" w:cs="宋体"/>
          <w:color w:val="000000"/>
          <w:szCs w:val="21"/>
          <w:highlight w:val="none"/>
          <w:lang w:val="en-US" w:eastAsia="zh-CN"/>
        </w:rPr>
        <w:t>在</w:t>
      </w:r>
      <w:r>
        <w:rPr>
          <w:rFonts w:hint="eastAsia" w:ascii="宋体" w:hAnsi="宋体" w:cs="宋体"/>
          <w:bCs/>
          <w:color w:val="000000"/>
          <w:kern w:val="1"/>
          <w:szCs w:val="21"/>
          <w:highlight w:val="none"/>
        </w:rPr>
        <w:t>30分钟</w:t>
      </w:r>
      <w:r>
        <w:rPr>
          <w:rFonts w:hint="eastAsia" w:ascii="宋体" w:hAnsi="宋体"/>
          <w:color w:val="000000"/>
          <w:szCs w:val="21"/>
          <w:highlight w:val="none"/>
        </w:rPr>
        <w:t>内</w:t>
      </w:r>
      <w:r>
        <w:rPr>
          <w:rFonts w:hint="eastAsia" w:ascii="宋体" w:hAnsi="宋体" w:cs="宋体"/>
          <w:color w:val="000000"/>
          <w:szCs w:val="21"/>
          <w:highlight w:val="none"/>
        </w:rPr>
        <w:t>自行进行《</w:t>
      </w:r>
      <w:r>
        <w:rPr>
          <w:rFonts w:hint="eastAsia" w:ascii="宋体" w:hAnsi="宋体" w:cs="宋体"/>
          <w:color w:val="000000"/>
          <w:szCs w:val="21"/>
          <w:highlight w:val="none"/>
          <w:lang w:eastAsia="zh-CN"/>
        </w:rPr>
        <w:t>响应</w:t>
      </w:r>
      <w:r>
        <w:rPr>
          <w:rFonts w:hint="eastAsia" w:ascii="宋体" w:hAnsi="宋体" w:cs="宋体"/>
          <w:color w:val="000000"/>
          <w:szCs w:val="21"/>
          <w:highlight w:val="none"/>
        </w:rPr>
        <w:t>文件》解密</w:t>
      </w:r>
      <w:r>
        <w:rPr>
          <w:rFonts w:hint="eastAsia" w:ascii="宋体" w:hAnsi="宋体"/>
          <w:color w:val="000000"/>
          <w:szCs w:val="21"/>
          <w:highlight w:val="none"/>
        </w:rPr>
        <w:t>，所有</w:t>
      </w:r>
      <w:r>
        <w:rPr>
          <w:rFonts w:hint="eastAsia" w:ascii="宋体" w:hAnsi="宋体"/>
          <w:color w:val="000000"/>
          <w:szCs w:val="21"/>
          <w:highlight w:val="none"/>
          <w:lang w:eastAsia="zh-CN"/>
        </w:rPr>
        <w:t>竞标人</w:t>
      </w:r>
      <w:r>
        <w:rPr>
          <w:rFonts w:hint="eastAsia" w:ascii="宋体" w:hAnsi="宋体"/>
          <w:color w:val="000000"/>
          <w:szCs w:val="21"/>
          <w:highlight w:val="none"/>
        </w:rPr>
        <w:t>在规定的解密时限内完成解密或解密时限截止，本代理机构开启《</w:t>
      </w: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文件</w:t>
      </w:r>
      <w:r>
        <w:rPr>
          <w:rFonts w:hint="eastAsia" w:ascii="宋体" w:hAnsi="宋体"/>
          <w:color w:val="000000"/>
          <w:szCs w:val="21"/>
          <w:highlight w:val="none"/>
        </w:rPr>
        <w:t>》；</w:t>
      </w:r>
      <w:r>
        <w:rPr>
          <w:rFonts w:hint="eastAsia" w:ascii="宋体" w:hAnsi="宋体"/>
          <w:color w:val="000000"/>
          <w:szCs w:val="21"/>
          <w:highlight w:val="none"/>
          <w:lang w:eastAsia="zh-CN"/>
        </w:rPr>
        <w:t>竞标人</w:t>
      </w:r>
      <w:r>
        <w:rPr>
          <w:rFonts w:hint="eastAsia" w:ascii="宋体" w:hAnsi="宋体"/>
          <w:color w:val="000000"/>
          <w:szCs w:val="21"/>
          <w:highlight w:val="none"/>
        </w:rPr>
        <w:t>超过解密时限未完成解密的，系统默认其自动放弃。</w:t>
      </w:r>
    </w:p>
    <w:p>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auto"/>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应</w:t>
      </w:r>
      <w:r>
        <w:rPr>
          <w:rFonts w:hint="eastAsia" w:ascii="宋体" w:hAnsi="宋体"/>
          <w:color w:val="000000"/>
          <w:szCs w:val="21"/>
          <w:highlight w:val="none"/>
        </w:rPr>
        <w:t>在具备有摄像头及语音功能且互联网网络状况良好的电脑登录</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远程</w:t>
      </w:r>
      <w:r>
        <w:rPr>
          <w:rFonts w:hint="eastAsia" w:ascii="宋体" w:hAnsi="宋体"/>
          <w:color w:val="000000"/>
          <w:szCs w:val="21"/>
          <w:highlight w:val="none"/>
          <w:lang w:eastAsia="zh-CN"/>
        </w:rPr>
        <w:t>开标大厅</w:t>
      </w:r>
      <w:r>
        <w:rPr>
          <w:rFonts w:hint="eastAsia" w:ascii="宋体" w:hAnsi="宋体"/>
          <w:color w:val="000000"/>
          <w:szCs w:val="21"/>
          <w:highlight w:val="none"/>
        </w:rPr>
        <w:t>参与本次</w:t>
      </w:r>
      <w:r>
        <w:rPr>
          <w:rFonts w:hint="eastAsia" w:ascii="宋体" w:hAnsi="宋体"/>
          <w:color w:val="000000"/>
          <w:szCs w:val="21"/>
          <w:highlight w:val="none"/>
          <w:lang w:val="en-US" w:eastAsia="zh-CN"/>
        </w:rPr>
        <w:t>竞标</w:t>
      </w:r>
      <w:r>
        <w:rPr>
          <w:rFonts w:hint="eastAsia" w:ascii="宋体" w:hAnsi="宋体"/>
          <w:color w:val="000000"/>
          <w:szCs w:val="21"/>
          <w:highlight w:val="none"/>
        </w:rPr>
        <w:t>，</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对“磋商”过程中的一切“质疑或询问”（以下简称“质询”），均应基于“广西政府采购云”在线提出</w:t>
      </w:r>
      <w:r>
        <w:rPr>
          <w:rFonts w:hint="eastAsia" w:ascii="宋体" w:hAnsi="宋体"/>
          <w:color w:val="000000"/>
          <w:szCs w:val="21"/>
          <w:highlight w:val="none"/>
        </w:rPr>
        <w:t>。因未注册入库、未办理CA数字证书、CA证书故障、操作不当</w:t>
      </w:r>
      <w:r>
        <w:rPr>
          <w:rFonts w:hint="eastAsia" w:ascii="宋体" w:hAnsi="宋体"/>
          <w:color w:val="000000"/>
          <w:szCs w:val="21"/>
          <w:highlight w:val="none"/>
          <w:lang w:eastAsia="zh-CN"/>
        </w:rPr>
        <w:t>、竞标人</w:t>
      </w:r>
      <w:r>
        <w:rPr>
          <w:rFonts w:hint="eastAsia" w:ascii="宋体" w:hAnsi="宋体"/>
          <w:color w:val="000000"/>
          <w:szCs w:val="21"/>
          <w:highlight w:val="none"/>
          <w:lang w:val="en-US" w:eastAsia="zh-CN"/>
        </w:rPr>
        <w:t>网络状态不良</w:t>
      </w:r>
      <w:r>
        <w:rPr>
          <w:rFonts w:hint="eastAsia" w:ascii="宋体" w:hAnsi="宋体"/>
          <w:color w:val="000000"/>
          <w:szCs w:val="21"/>
          <w:highlight w:val="none"/>
        </w:rPr>
        <w:t>等原因造成无法</w:t>
      </w:r>
      <w:r>
        <w:rPr>
          <w:rFonts w:hint="eastAsia" w:ascii="宋体" w:hAnsi="宋体"/>
          <w:color w:val="000000"/>
          <w:szCs w:val="21"/>
          <w:highlight w:val="none"/>
          <w:lang w:val="en-US" w:eastAsia="zh-CN"/>
        </w:rPr>
        <w:t>竞</w:t>
      </w:r>
      <w:r>
        <w:rPr>
          <w:rFonts w:hint="eastAsia" w:ascii="宋体" w:hAnsi="宋体"/>
          <w:color w:val="000000"/>
          <w:szCs w:val="21"/>
          <w:highlight w:val="none"/>
        </w:rPr>
        <w:t>标或</w:t>
      </w:r>
      <w:r>
        <w:rPr>
          <w:rFonts w:hint="eastAsia" w:ascii="宋体" w:hAnsi="宋体"/>
          <w:color w:val="000000"/>
          <w:szCs w:val="21"/>
          <w:highlight w:val="none"/>
          <w:lang w:val="en-US" w:eastAsia="zh-CN"/>
        </w:rPr>
        <w:t>竞</w:t>
      </w:r>
      <w:r>
        <w:rPr>
          <w:rFonts w:hint="eastAsia" w:ascii="宋体" w:hAnsi="宋体"/>
          <w:color w:val="000000"/>
          <w:szCs w:val="21"/>
          <w:highlight w:val="none"/>
        </w:rPr>
        <w:t>标失败</w:t>
      </w:r>
      <w:r>
        <w:rPr>
          <w:rFonts w:hint="eastAsia" w:ascii="宋体" w:hAnsi="宋体"/>
          <w:color w:val="000000"/>
          <w:szCs w:val="21"/>
          <w:highlight w:val="none"/>
          <w:lang w:val="en-US" w:eastAsia="zh-CN"/>
        </w:rPr>
        <w:t>及磋商质询提出不成功</w:t>
      </w:r>
      <w:r>
        <w:rPr>
          <w:rFonts w:hint="eastAsia" w:ascii="宋体" w:hAnsi="宋体"/>
          <w:color w:val="000000"/>
          <w:szCs w:val="21"/>
          <w:highlight w:val="none"/>
        </w:rPr>
        <w:t>等</w:t>
      </w:r>
      <w:r>
        <w:rPr>
          <w:rFonts w:hint="eastAsia" w:ascii="宋体" w:hAnsi="宋体"/>
          <w:color w:val="000000"/>
          <w:szCs w:val="21"/>
          <w:highlight w:val="none"/>
          <w:lang w:val="en-US" w:eastAsia="zh-CN"/>
        </w:rPr>
        <w:t>一切</w:t>
      </w:r>
      <w:r>
        <w:rPr>
          <w:rFonts w:hint="eastAsia" w:ascii="宋体" w:hAnsi="宋体"/>
          <w:color w:val="000000"/>
          <w:szCs w:val="21"/>
          <w:highlight w:val="none"/>
        </w:rPr>
        <w:t>后果</w:t>
      </w:r>
      <w:r>
        <w:rPr>
          <w:rFonts w:hint="eastAsia" w:ascii="宋体" w:hAnsi="宋体"/>
          <w:color w:val="000000"/>
          <w:szCs w:val="21"/>
          <w:highlight w:val="none"/>
          <w:lang w:val="en-US" w:eastAsia="zh-CN"/>
        </w:rPr>
        <w:t>均</w:t>
      </w:r>
      <w:r>
        <w:rPr>
          <w:rFonts w:hint="eastAsia" w:ascii="宋体" w:hAnsi="宋体"/>
          <w:color w:val="000000"/>
          <w:szCs w:val="21"/>
          <w:highlight w:val="none"/>
        </w:rPr>
        <w:t>由</w:t>
      </w:r>
      <w:r>
        <w:rPr>
          <w:rFonts w:hint="eastAsia" w:ascii="宋体" w:hAnsi="宋体"/>
          <w:color w:val="000000"/>
          <w:szCs w:val="21"/>
          <w:highlight w:val="none"/>
          <w:lang w:eastAsia="zh-CN"/>
        </w:rPr>
        <w:t>竞标人</w:t>
      </w:r>
      <w:r>
        <w:rPr>
          <w:rFonts w:hint="eastAsia" w:ascii="宋体" w:hAnsi="宋体"/>
          <w:color w:val="000000"/>
          <w:szCs w:val="21"/>
          <w:highlight w:val="none"/>
        </w:rPr>
        <w:t>自行承担。</w:t>
      </w: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hint="eastAsia" w:ascii="宋体" w:hAnsi="宋体"/>
          <w:color w:val="auto"/>
          <w:szCs w:val="21"/>
          <w:highlight w:val="none"/>
        </w:rPr>
        <w:t>发布，公告有效期限为自本公告发布之日起5个工作日。</w:t>
      </w: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件指导精神：本项目为专门面向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凡对本次竞标提出询问，请按以下方式联系。</w:t>
      </w:r>
    </w:p>
    <w:bookmarkEnd w:id="1"/>
    <w:bookmarkEnd w:id="2"/>
    <w:p>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.监督部门信息</w:t>
      </w:r>
    </w:p>
    <w:p>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名称（全称）：</w:t>
      </w:r>
      <w:r>
        <w:rPr>
          <w:rFonts w:hint="eastAsia" w:ascii="宋体" w:hAnsi="宋体" w:cs="宋体"/>
          <w:color w:val="auto"/>
          <w:szCs w:val="21"/>
          <w:highlight w:val="none"/>
          <w:lang w:eastAsia="zh-CN"/>
        </w:rPr>
        <w:t>钟山县政府采购监督管理办公室</w:t>
      </w:r>
    </w:p>
    <w:p>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olor w:val="auto"/>
          <w:highlight w:val="none"/>
          <w:lang w:eastAsia="zh-CN"/>
        </w:rPr>
        <w:t>广西钟山县兴钟中路10号（广西钟山县财政局6楼）</w:t>
      </w:r>
    </w:p>
    <w:p>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olor w:val="auto"/>
          <w:highlight w:val="none"/>
          <w:lang w:eastAsia="zh-CN"/>
        </w:rPr>
        <w:t>07748989660</w:t>
      </w:r>
    </w:p>
    <w:p>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.采购人信息</w:t>
      </w:r>
    </w:p>
    <w:p>
      <w:pPr>
        <w:keepNext w:val="0"/>
        <w:keepLines w:val="0"/>
        <w:pageBreakBefore w:val="0"/>
        <w:kinsoku/>
        <w:overflowPunct/>
        <w:topLinePunct w:val="0"/>
        <w:autoSpaceDE/>
        <w:autoSpaceDN/>
        <w:bidi w:val="0"/>
        <w:adjustRightInd/>
        <w:snapToGrid/>
        <w:spacing w:line="360" w:lineRule="exact"/>
        <w:ind w:right="-56" w:firstLine="630" w:firstLineChars="300"/>
        <w:rPr>
          <w:rFonts w:hint="eastAsia" w:ascii="宋体" w:hAnsi="宋体" w:cs="宋体"/>
          <w:bCs/>
          <w:szCs w:val="21"/>
          <w:highlight w:val="none"/>
        </w:rPr>
      </w:pPr>
      <w:r>
        <w:rPr>
          <w:rFonts w:hint="eastAsia" w:ascii="宋体" w:hAnsi="宋体"/>
          <w:szCs w:val="21"/>
          <w:highlight w:val="none"/>
        </w:rPr>
        <w:t>名称（全称）：</w:t>
      </w:r>
      <w:r>
        <w:rPr>
          <w:rFonts w:hint="eastAsia" w:ascii="宋体" w:hAnsi="宋体" w:cs="宋体"/>
          <w:bCs/>
          <w:szCs w:val="21"/>
          <w:highlight w:val="none"/>
        </w:rPr>
        <w:t>钟山县教育和科学技术局</w:t>
      </w:r>
    </w:p>
    <w:p>
      <w:pPr>
        <w:keepNext w:val="0"/>
        <w:keepLines w:val="0"/>
        <w:pageBreakBefore w:val="0"/>
        <w:kinsoku/>
        <w:overflowPunct/>
        <w:topLinePunct w:val="0"/>
        <w:autoSpaceDE/>
        <w:autoSpaceDN/>
        <w:bidi w:val="0"/>
        <w:adjustRightInd/>
        <w:snapToGrid/>
        <w:spacing w:line="360" w:lineRule="exact"/>
        <w:ind w:right="-56" w:firstLine="630" w:firstLineChars="300"/>
        <w:rPr>
          <w:rFonts w:hint="eastAsia" w:ascii="宋体" w:hAnsi="宋体"/>
          <w:szCs w:val="21"/>
          <w:highlight w:val="none"/>
        </w:rPr>
      </w:pPr>
      <w:r>
        <w:rPr>
          <w:rFonts w:hint="eastAsia" w:ascii="宋体" w:hAnsi="宋体"/>
          <w:szCs w:val="21"/>
          <w:highlight w:val="none"/>
        </w:rPr>
        <w:t>地址：贺州市钟山县钟山镇兴钟南路17号</w:t>
      </w:r>
    </w:p>
    <w:p>
      <w:pPr>
        <w:keepNext w:val="0"/>
        <w:keepLines w:val="0"/>
        <w:pageBreakBefore w:val="0"/>
        <w:kinsoku/>
        <w:overflowPunct/>
        <w:topLinePunct w:val="0"/>
        <w:autoSpaceDE/>
        <w:autoSpaceDN/>
        <w:bidi w:val="0"/>
        <w:adjustRightInd/>
        <w:snapToGrid/>
        <w:spacing w:line="360" w:lineRule="exact"/>
        <w:ind w:firstLine="630" w:firstLineChars="300"/>
        <w:rPr>
          <w:rFonts w:hint="eastAsia" w:ascii="宋体" w:hAnsi="宋体"/>
          <w:szCs w:val="21"/>
          <w:highlight w:val="none"/>
        </w:rPr>
      </w:pPr>
      <w:r>
        <w:rPr>
          <w:rFonts w:hint="eastAsia" w:ascii="宋体" w:hAnsi="宋体"/>
          <w:szCs w:val="21"/>
          <w:highlight w:val="none"/>
        </w:rPr>
        <w:t>邮编：542699</w:t>
      </w:r>
    </w:p>
    <w:p>
      <w:pPr>
        <w:keepNext w:val="0"/>
        <w:keepLines w:val="0"/>
        <w:pageBreakBefore w:val="0"/>
        <w:kinsoku/>
        <w:overflowPunct/>
        <w:topLinePunct w:val="0"/>
        <w:autoSpaceDE/>
        <w:autoSpaceDN/>
        <w:bidi w:val="0"/>
        <w:adjustRightInd/>
        <w:snapToGrid/>
        <w:spacing w:line="360" w:lineRule="exact"/>
        <w:ind w:firstLine="630" w:firstLineChars="30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陶老师</w:t>
      </w:r>
    </w:p>
    <w:p>
      <w:pPr>
        <w:keepNext w:val="0"/>
        <w:keepLines w:val="0"/>
        <w:pageBreakBefore w:val="0"/>
        <w:kinsoku/>
        <w:overflowPunct/>
        <w:topLinePunct w:val="0"/>
        <w:autoSpaceDE/>
        <w:autoSpaceDN/>
        <w:bidi w:val="0"/>
        <w:adjustRightInd/>
        <w:snapToGrid/>
        <w:spacing w:line="360" w:lineRule="exact"/>
        <w:ind w:firstLine="630" w:firstLineChars="300"/>
        <w:rPr>
          <w:rFonts w:hint="eastAsia" w:ascii="宋体" w:hAnsi="宋体"/>
          <w:szCs w:val="21"/>
          <w:highlight w:val="none"/>
        </w:rPr>
      </w:pPr>
      <w:r>
        <w:rPr>
          <w:rFonts w:hint="eastAsia" w:ascii="宋体" w:hAnsi="宋体"/>
          <w:szCs w:val="21"/>
          <w:highlight w:val="none"/>
        </w:rPr>
        <w:t>电话/传真：07748988353</w:t>
      </w:r>
    </w:p>
    <w:p>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3</w:t>
      </w:r>
      <w:r>
        <w:rPr>
          <w:rFonts w:hint="eastAsia" w:ascii="宋体" w:hAnsi="宋体" w:cs="宋体"/>
          <w:b/>
          <w:color w:val="000000"/>
          <w:szCs w:val="21"/>
          <w:highlight w:val="none"/>
        </w:rPr>
        <w:t>.采购代理机构信息</w:t>
      </w:r>
    </w:p>
    <w:p>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名称（全称）：</w:t>
      </w:r>
      <w:r>
        <w:rPr>
          <w:rFonts w:hint="eastAsia" w:ascii="宋体" w:hAnsi="宋体" w:cs="宋体"/>
          <w:color w:val="000000"/>
          <w:szCs w:val="21"/>
          <w:highlight w:val="none"/>
          <w:lang w:eastAsia="zh-CN"/>
        </w:rPr>
        <w:t>中科高盛咨询集团有限公司</w:t>
      </w:r>
    </w:p>
    <w:p>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广西</w:t>
      </w:r>
      <w:r>
        <w:rPr>
          <w:rFonts w:hint="eastAsia" w:ascii="宋体" w:hAnsi="宋体" w:cs="宋体"/>
          <w:color w:val="auto"/>
          <w:szCs w:val="21"/>
          <w:highlight w:val="none"/>
          <w:lang w:eastAsia="zh-CN"/>
        </w:rPr>
        <w:t>贺州市八步区贺州大道29号</w:t>
      </w:r>
    </w:p>
    <w:p>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邱致汉</w:t>
      </w:r>
    </w:p>
    <w:p>
      <w:pPr>
        <w:spacing w:line="400" w:lineRule="exact"/>
        <w:ind w:right="-25" w:rightChars="-12" w:firstLine="630"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lang w:eastAsia="zh-CN"/>
        </w:rPr>
        <w:t>07745137587</w:t>
      </w:r>
    </w:p>
    <w:p>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电子邮箱：1650110143@qq.com</w:t>
      </w:r>
    </w:p>
    <w:p>
      <w:pPr>
        <w:spacing w:line="400" w:lineRule="exact"/>
        <w:ind w:right="-25" w:rightChars="-12"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4</w:t>
      </w:r>
      <w:r>
        <w:rPr>
          <w:rFonts w:hint="eastAsia" w:ascii="宋体" w:hAnsi="宋体" w:cs="宋体"/>
          <w:b/>
          <w:color w:val="000000"/>
          <w:szCs w:val="21"/>
          <w:highlight w:val="none"/>
        </w:rPr>
        <w:t>.项目联系方式</w:t>
      </w:r>
    </w:p>
    <w:p>
      <w:pPr>
        <w:spacing w:line="400" w:lineRule="exact"/>
        <w:ind w:right="-25" w:rightChars="-12" w:firstLine="632" w:firstLineChars="300"/>
        <w:rPr>
          <w:rFonts w:hint="eastAsia" w:ascii="宋体" w:hAnsi="宋体" w:cs="宋体"/>
          <w:b/>
          <w:color w:val="000000"/>
          <w:szCs w:val="21"/>
          <w:highlight w:val="none"/>
        </w:rPr>
      </w:pP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p>
    <w:p>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eastAsia="宋体" w:cs="宋体"/>
          <w:color w:val="000000"/>
          <w:szCs w:val="21"/>
          <w:highlight w:val="none"/>
          <w:lang w:eastAsia="zh-CN"/>
        </w:rPr>
        <w:t>邱致汉</w:t>
      </w:r>
    </w:p>
    <w:p>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eastAsia="宋体" w:cs="宋体"/>
          <w:color w:val="000000"/>
          <w:szCs w:val="21"/>
          <w:highlight w:val="none"/>
          <w:lang w:eastAsia="zh-CN"/>
        </w:rPr>
        <w:t>07745137587</w:t>
      </w:r>
    </w:p>
    <w:bookmarkEnd w:id="0"/>
    <w:p>
      <w:pPr>
        <w:widowControl/>
        <w:spacing w:line="400" w:lineRule="exact"/>
        <w:ind w:firstLine="420" w:firstLineChars="200"/>
        <w:jc w:val="right"/>
        <w:rPr>
          <w:rFonts w:hint="eastAsia" w:ascii="黑体" w:hAnsi="黑体" w:eastAsia="黑体"/>
          <w:b/>
          <w:color w:val="0000FF"/>
          <w:sz w:val="32"/>
          <w:szCs w:val="32"/>
          <w:highlight w:val="none"/>
        </w:rPr>
      </w:pPr>
      <w:r>
        <w:rPr>
          <w:rFonts w:hint="eastAsia" w:ascii="宋体" w:hAnsi="宋体"/>
          <w:color w:val="auto"/>
          <w:highlight w:val="none"/>
          <w:lang w:eastAsia="zh-CN"/>
        </w:rPr>
        <w:t>2024年05月24日</w:t>
      </w:r>
    </w:p>
    <w:p>
      <w:bookmarkStart w:id="3" w:name="_GoBack"/>
      <w:bookmarkEnd w:id="3"/>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ODdkYWJjMzRiMzk2NmFjMDc5OWVmY2E2ZGJmYmIifQ=="/>
  </w:docVars>
  <w:rsids>
    <w:rsidRoot w:val="550221FD"/>
    <w:rsid w:val="04A2797B"/>
    <w:rsid w:val="268302B2"/>
    <w:rsid w:val="2E572BB9"/>
    <w:rsid w:val="485C259D"/>
    <w:rsid w:val="550221FD"/>
    <w:rsid w:val="59D65061"/>
    <w:rsid w:val="70E8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2024-05-24T03:23:00Z</dcterms:created>
  <dc:creator>茜</dc:creator>
  <cp:lastModifiedBy>茜</cp:lastModifiedBy>
  <dcterms:modified xsi:type="dcterms:W3CDTF">2024-05-24T08:49:25Z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2351EC6034FE4EAF9201F639250DC42D_11</vt:lpwstr>
  </property>
</Properties>
</file>