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490A">
      <w:pPr>
        <w:pStyle w:val="2"/>
        <w:shd w:val="clear"/>
        <w:jc w:val="center"/>
        <w:rPr>
          <w:rFonts w:hint="eastAsia" w:hAnsi="宋体" w:cs="宋体"/>
          <w:b/>
          <w:color w:val="auto"/>
          <w:sz w:val="30"/>
          <w:szCs w:val="30"/>
          <w:highlight w:val="none"/>
        </w:rPr>
      </w:pPr>
      <w:r>
        <w:rPr>
          <w:rFonts w:hint="eastAsia" w:hAnsi="宋体" w:cs="宋体"/>
          <w:b/>
          <w:color w:val="auto"/>
          <w:sz w:val="30"/>
          <w:szCs w:val="30"/>
          <w:highlight w:val="none"/>
        </w:rPr>
        <w:t>贺州市宏程工程咨询有限责任公司关于富川瑶族自治县食用菌工厂化栽培产业园--设备采购（项目编号：</w:t>
      </w:r>
      <w:r>
        <w:rPr>
          <w:rFonts w:hint="eastAsia" w:hAnsi="宋体" w:cs="宋体"/>
          <w:b/>
          <w:color w:val="auto"/>
          <w:sz w:val="30"/>
          <w:szCs w:val="30"/>
          <w:highlight w:val="none"/>
          <w:lang w:eastAsia="zh-CN"/>
        </w:rPr>
        <w:t>HZZC2025-G1-230060-HZSH</w:t>
      </w:r>
      <w:r>
        <w:rPr>
          <w:rFonts w:hint="eastAsia" w:hAnsi="宋体" w:cs="宋体"/>
          <w:b/>
          <w:color w:val="auto"/>
          <w:sz w:val="30"/>
          <w:szCs w:val="30"/>
          <w:highlight w:val="none"/>
        </w:rPr>
        <w:t>）</w:t>
      </w:r>
    </w:p>
    <w:p w14:paraId="22931CF9">
      <w:pPr>
        <w:pStyle w:val="2"/>
        <w:shd w:val="clear"/>
        <w:jc w:val="center"/>
        <w:rPr>
          <w:rFonts w:hAnsi="宋体" w:cs="宋体"/>
          <w:b/>
          <w:color w:val="auto"/>
          <w:sz w:val="30"/>
          <w:szCs w:val="30"/>
          <w:highlight w:val="none"/>
        </w:rPr>
      </w:pPr>
      <w:r>
        <w:rPr>
          <w:rFonts w:hint="eastAsia" w:hAnsi="宋体" w:cs="宋体"/>
          <w:b/>
          <w:color w:val="auto"/>
          <w:sz w:val="30"/>
          <w:szCs w:val="30"/>
          <w:highlight w:val="none"/>
        </w:rPr>
        <w:t>公开招标公告（远程异地评标）</w:t>
      </w:r>
    </w:p>
    <w:p w14:paraId="1056F8B8">
      <w:pPr>
        <w:pBdr>
          <w:top w:val="single" w:color="auto" w:sz="4" w:space="1"/>
          <w:left w:val="single" w:color="auto" w:sz="4" w:space="4"/>
          <w:bottom w:val="single" w:color="auto" w:sz="4" w:space="1"/>
          <w:right w:val="single" w:color="auto" w:sz="4" w:space="4"/>
        </w:pBd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73B5399">
      <w:pPr>
        <w:pBdr>
          <w:top w:val="single" w:color="auto" w:sz="4" w:space="1"/>
          <w:left w:val="single" w:color="auto" w:sz="4" w:space="4"/>
          <w:bottom w:val="single" w:color="auto" w:sz="4" w:space="1"/>
          <w:right w:val="single" w:color="auto" w:sz="4" w:space="4"/>
        </w:pBdr>
        <w:shd w:val="clea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富川瑶族自治县食用菌工厂化栽培产业园--设备采购</w:t>
      </w:r>
      <w:r>
        <w:rPr>
          <w:rFonts w:hint="eastAsia" w:ascii="宋体" w:hAnsi="宋体" w:cs="宋体"/>
          <w:color w:val="auto"/>
          <w:szCs w:val="21"/>
          <w:highlight w:val="none"/>
          <w:shd w:val="clear" w:color="auto" w:fill="FFFFFF"/>
        </w:rPr>
        <w:t>招标项目的潜在投标人应在广西政府采购云平台</w:t>
      </w:r>
      <w:r>
        <w:rPr>
          <w:rFonts w:hint="eastAsia" w:ascii="宋体" w:hAnsi="宋体"/>
          <w:color w:val="auto"/>
          <w:szCs w:val="21"/>
          <w:highlight w:val="none"/>
          <w:u w:val="single"/>
        </w:rPr>
        <w:t>（https://login.gcy.http://www.ccgp-guangxi.gov.cn//）</w:t>
      </w:r>
      <w:r>
        <w:rPr>
          <w:rFonts w:hint="eastAsia" w:ascii="宋体" w:hAnsi="宋体" w:cs="宋体"/>
          <w:color w:val="auto"/>
          <w:szCs w:val="21"/>
          <w:highlight w:val="none"/>
          <w:shd w:val="clear" w:color="auto" w:fill="FFFFFF"/>
        </w:rPr>
        <w:t>线上获取招标文件，并于</w:t>
      </w:r>
      <w:r>
        <w:rPr>
          <w:rFonts w:hint="eastAsia" w:ascii="宋体" w:hAnsi="宋体" w:cs="宋体"/>
          <w:color w:val="auto"/>
          <w:szCs w:val="21"/>
          <w:highlight w:val="none"/>
          <w:u w:val="single"/>
          <w:shd w:val="clear" w:color="auto" w:fill="FFFFFF"/>
        </w:rPr>
        <w:t xml:space="preserve">2025年 </w:t>
      </w:r>
      <w:r>
        <w:rPr>
          <w:rFonts w:hint="eastAsia" w:ascii="宋体" w:hAnsi="宋体" w:cs="宋体"/>
          <w:color w:val="auto"/>
          <w:szCs w:val="21"/>
          <w:highlight w:val="none"/>
          <w:u w:val="single"/>
          <w:shd w:val="clear" w:color="auto" w:fill="FFFFFF"/>
          <w:lang w:val="en-US" w:eastAsia="zh-CN"/>
        </w:rPr>
        <w:t>7</w:t>
      </w:r>
      <w:r>
        <w:rPr>
          <w:rFonts w:hint="eastAsia" w:ascii="宋体" w:hAnsi="宋体" w:cs="宋体"/>
          <w:color w:val="auto"/>
          <w:szCs w:val="21"/>
          <w:highlight w:val="none"/>
          <w:u w:val="single"/>
          <w:shd w:val="clear" w:color="auto" w:fill="FFFFFF"/>
        </w:rPr>
        <w:t xml:space="preserve"> 月 </w:t>
      </w:r>
      <w:r>
        <w:rPr>
          <w:rFonts w:hint="eastAsia" w:ascii="宋体" w:hAnsi="宋体" w:cs="宋体"/>
          <w:color w:val="auto"/>
          <w:szCs w:val="21"/>
          <w:highlight w:val="none"/>
          <w:u w:val="single"/>
          <w:shd w:val="clear" w:color="auto" w:fill="FFFFFF"/>
          <w:lang w:val="en-US" w:eastAsia="zh-CN"/>
        </w:rPr>
        <w:t>17</w:t>
      </w:r>
      <w:r>
        <w:rPr>
          <w:rFonts w:hint="eastAsia" w:ascii="宋体" w:hAnsi="宋体" w:cs="宋体"/>
          <w:color w:val="auto"/>
          <w:szCs w:val="21"/>
          <w:highlight w:val="none"/>
          <w:u w:val="single"/>
          <w:shd w:val="clear" w:color="auto" w:fill="FFFFFF"/>
        </w:rPr>
        <w:t xml:space="preserve"> 日09:00</w:t>
      </w:r>
      <w:r>
        <w:rPr>
          <w:rFonts w:hint="eastAsia" w:ascii="宋体" w:hAnsi="宋体" w:cs="宋体"/>
          <w:color w:val="auto"/>
          <w:szCs w:val="21"/>
          <w:highlight w:val="none"/>
          <w:shd w:val="clear" w:color="auto" w:fill="FFFFFF"/>
          <w:lang w:bidi="ar"/>
        </w:rPr>
        <w:t>（北京时间）</w:t>
      </w:r>
      <w:r>
        <w:rPr>
          <w:rFonts w:hint="eastAsia" w:ascii="宋体" w:hAnsi="宋体" w:cs="宋体"/>
          <w:color w:val="auto"/>
          <w:szCs w:val="21"/>
          <w:highlight w:val="none"/>
          <w:shd w:val="clear" w:color="auto" w:fill="FFFFFF"/>
        </w:rPr>
        <w:t>前递交投标文件。</w:t>
      </w:r>
    </w:p>
    <w:p w14:paraId="0C6BF4C0">
      <w:pPr>
        <w:shd w:val="clear"/>
        <w:spacing w:line="360" w:lineRule="auto"/>
        <w:rPr>
          <w:rFonts w:ascii="宋体" w:hAnsi="宋体" w:cs="宋体"/>
          <w:b/>
          <w:bCs/>
          <w:color w:val="auto"/>
          <w:sz w:val="24"/>
          <w:highlight w:val="none"/>
        </w:rPr>
      </w:pPr>
      <w:bookmarkStart w:id="0" w:name="_Toc28359002"/>
      <w:bookmarkStart w:id="1" w:name="_Toc35393790"/>
      <w:bookmarkStart w:id="2" w:name="_Toc28359079"/>
      <w:bookmarkStart w:id="3" w:name="_Toc35393621"/>
      <w:bookmarkStart w:id="4" w:name="_Hlk24379207"/>
      <w:r>
        <w:rPr>
          <w:rFonts w:hint="eastAsia" w:ascii="宋体" w:hAnsi="宋体" w:cs="宋体"/>
          <w:b/>
          <w:bCs/>
          <w:color w:val="auto"/>
          <w:sz w:val="24"/>
          <w:highlight w:val="none"/>
        </w:rPr>
        <w:t>一、项目基本情况</w:t>
      </w:r>
      <w:bookmarkEnd w:id="0"/>
      <w:bookmarkEnd w:id="1"/>
      <w:bookmarkEnd w:id="2"/>
      <w:bookmarkEnd w:id="3"/>
    </w:p>
    <w:p w14:paraId="19F6D029">
      <w:pPr>
        <w:shd w:val="clea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HZZC2025-G1-230060-HZSH</w:t>
      </w:r>
    </w:p>
    <w:p w14:paraId="5FB1729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bookmarkEnd w:id="4"/>
      <w:r>
        <w:rPr>
          <w:rFonts w:hint="eastAsia" w:ascii="宋体" w:hAnsi="宋体" w:cs="宋体"/>
          <w:color w:val="auto"/>
          <w:szCs w:val="21"/>
          <w:highlight w:val="none"/>
        </w:rPr>
        <w:t>富川瑶族自治县食用菌工厂化栽培产业园--设备采购</w:t>
      </w:r>
    </w:p>
    <w:p w14:paraId="320CCDD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预算金额（元）：叁仟陆佰贰拾捌万肆仟零玖拾元捌角柒分（￥36284090.87）</w:t>
      </w:r>
    </w:p>
    <w:p w14:paraId="01F6D244">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最高限价（元）：叁仟陆佰贰拾捌万肆仟零玖拾元捌角柒分（￥36284090.87）</w:t>
      </w:r>
    </w:p>
    <w:p w14:paraId="39061AB7">
      <w:pPr>
        <w:shd w:val="clear"/>
        <w:spacing w:line="360" w:lineRule="auto"/>
        <w:ind w:firstLine="420" w:firstLineChars="200"/>
        <w:rPr>
          <w:color w:val="auto"/>
          <w:highlight w:val="none"/>
        </w:rPr>
      </w:pPr>
      <w:r>
        <w:rPr>
          <w:rFonts w:hint="eastAsia" w:ascii="宋体" w:hAnsi="宋体" w:cs="宋体"/>
          <w:color w:val="auto"/>
          <w:szCs w:val="21"/>
          <w:highlight w:val="none"/>
        </w:rPr>
        <w:t>采购需求：富川瑶族自治县食用菌工厂化栽培产业园--设备采购；具体采购内容详见招标文件“第二章 采购需求”，以第二章 采购需求为准。</w:t>
      </w:r>
    </w:p>
    <w:p w14:paraId="420E7B9D">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合同履约期限：</w:t>
      </w:r>
      <w:r>
        <w:rPr>
          <w:rFonts w:hint="eastAsia" w:ascii="宋体" w:hAnsi="宋体" w:cs="宋体"/>
          <w:color w:val="auto"/>
          <w:kern w:val="0"/>
          <w:szCs w:val="21"/>
          <w:highlight w:val="none"/>
        </w:rPr>
        <w:t>自合同签订之日起90日历日内完成交货，并验收合格后交付使用。</w:t>
      </w:r>
    </w:p>
    <w:p w14:paraId="6D195CB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本项目是否接受联合体投标：否</w:t>
      </w:r>
    </w:p>
    <w:p w14:paraId="3EE70EA5">
      <w:pPr>
        <w:shd w:val="clear"/>
        <w:spacing w:line="360" w:lineRule="auto"/>
        <w:rPr>
          <w:rFonts w:ascii="宋体" w:hAnsi="宋体" w:cs="宋体"/>
          <w:b/>
          <w:bCs/>
          <w:color w:val="auto"/>
          <w:sz w:val="24"/>
          <w:highlight w:val="none"/>
        </w:rPr>
      </w:pPr>
      <w:bookmarkStart w:id="5" w:name="_Toc28359003"/>
      <w:bookmarkStart w:id="6" w:name="_Toc35393622"/>
      <w:bookmarkStart w:id="7" w:name="_Toc35393791"/>
      <w:bookmarkStart w:id="8" w:name="_Toc28359080"/>
      <w:r>
        <w:rPr>
          <w:rFonts w:hint="eastAsia" w:ascii="宋体" w:hAnsi="宋体" w:cs="宋体"/>
          <w:b/>
          <w:bCs/>
          <w:color w:val="auto"/>
          <w:sz w:val="24"/>
          <w:highlight w:val="none"/>
        </w:rPr>
        <w:t>二、申请人的资格要求：</w:t>
      </w:r>
      <w:bookmarkEnd w:id="5"/>
      <w:bookmarkEnd w:id="6"/>
      <w:bookmarkEnd w:id="7"/>
      <w:bookmarkEnd w:id="8"/>
    </w:p>
    <w:p w14:paraId="5F3715FE">
      <w:pPr>
        <w:shd w:val="clear"/>
        <w:spacing w:line="360" w:lineRule="auto"/>
        <w:ind w:firstLine="420" w:firstLineChars="200"/>
        <w:rPr>
          <w:rFonts w:ascii="宋体" w:hAnsi="宋体" w:cs="宋体"/>
          <w:color w:val="auto"/>
          <w:szCs w:val="21"/>
          <w:highlight w:val="none"/>
        </w:rPr>
      </w:pPr>
      <w:bookmarkStart w:id="9" w:name="_Toc28359081"/>
      <w:bookmarkStart w:id="10" w:name="_Toc28359004"/>
      <w:r>
        <w:rPr>
          <w:rFonts w:hint="eastAsia" w:ascii="宋体" w:hAnsi="宋体" w:cs="宋体"/>
          <w:color w:val="auto"/>
          <w:szCs w:val="21"/>
          <w:highlight w:val="none"/>
        </w:rPr>
        <w:t>1、满足《中华人民共和国政府采购法》第二十二条规定；</w:t>
      </w:r>
    </w:p>
    <w:p w14:paraId="1496C88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14:paraId="26BCF2E4">
      <w:pPr>
        <w:widowControl/>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069D7F4B">
      <w:pPr>
        <w:shd w:val="clear"/>
        <w:spacing w:line="360" w:lineRule="auto"/>
        <w:rPr>
          <w:rFonts w:ascii="宋体" w:hAnsi="宋体" w:cs="宋体"/>
          <w:b/>
          <w:bCs/>
          <w:color w:val="auto"/>
          <w:sz w:val="24"/>
          <w:highlight w:val="none"/>
        </w:rPr>
      </w:pPr>
      <w:bookmarkStart w:id="11" w:name="_Toc35393623"/>
      <w:bookmarkStart w:id="12" w:name="_Toc35393792"/>
      <w:r>
        <w:rPr>
          <w:rFonts w:hint="eastAsia" w:ascii="宋体" w:hAnsi="宋体" w:cs="宋体"/>
          <w:b/>
          <w:bCs/>
          <w:color w:val="auto"/>
          <w:sz w:val="24"/>
          <w:highlight w:val="none"/>
        </w:rPr>
        <w:t>三、获取招标文件</w:t>
      </w:r>
      <w:bookmarkEnd w:id="9"/>
      <w:bookmarkEnd w:id="10"/>
      <w:bookmarkEnd w:id="11"/>
      <w:bookmarkEnd w:id="12"/>
    </w:p>
    <w:p w14:paraId="6CFB9C60">
      <w:pPr>
        <w:shd w:val="clea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日至 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1 </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，每天上午8:30至12:00，下午15:00至18:00（北京时间，法定节假日除外）</w:t>
      </w:r>
      <w:r>
        <w:rPr>
          <w:rFonts w:hint="eastAsia" w:ascii="宋体" w:hAnsi="宋体" w:cs="宋体"/>
          <w:bCs/>
          <w:color w:val="auto"/>
          <w:szCs w:val="21"/>
          <w:highlight w:val="none"/>
        </w:rPr>
        <w:t>。</w:t>
      </w:r>
    </w:p>
    <w:p w14:paraId="3039C2EC">
      <w:pPr>
        <w:shd w:val="clea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地点：广西政府采购云平台（https://www.gcy.zfcg.gxzf.gov.cn/）。</w:t>
      </w:r>
    </w:p>
    <w:p w14:paraId="398EFD9F">
      <w:pPr>
        <w:widowControl/>
        <w:shd w:val="clear"/>
        <w:adjustRightInd w:val="0"/>
        <w:snapToGrid w:val="0"/>
        <w:spacing w:line="400" w:lineRule="exact"/>
        <w:ind w:firstLine="420" w:firstLineChars="200"/>
        <w:jc w:val="left"/>
        <w:rPr>
          <w:rFonts w:ascii="宋体" w:hAnsi="宋体" w:cs="宋体"/>
          <w:color w:val="auto"/>
          <w:kern w:val="0"/>
          <w:szCs w:val="21"/>
          <w:highlight w:val="none"/>
          <w:lang w:bidi="ar"/>
        </w:rPr>
      </w:pPr>
      <w:bookmarkStart w:id="13" w:name="_Toc28359005"/>
      <w:bookmarkStart w:id="14" w:name="_Toc35393793"/>
      <w:bookmarkStart w:id="15" w:name="_Toc35393624"/>
      <w:bookmarkStart w:id="16" w:name="_Toc28359082"/>
      <w:r>
        <w:rPr>
          <w:rFonts w:hint="eastAsia" w:ascii="宋体" w:hAnsi="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4E4307E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售价：0元。</w:t>
      </w:r>
    </w:p>
    <w:p w14:paraId="6A44FCD8">
      <w:pPr>
        <w:widowControl/>
        <w:shd w:val="clear" w:color="auto"/>
        <w:spacing w:line="360" w:lineRule="auto"/>
        <w:outlineLvl w:val="0"/>
        <w:rPr>
          <w:rFonts w:ascii="仿宋" w:hAnsi="仿宋" w:cs="宋体"/>
          <w:b/>
          <w:color w:val="auto"/>
          <w:szCs w:val="21"/>
          <w:highlight w:val="none"/>
        </w:rPr>
      </w:pPr>
      <w:bookmarkStart w:id="17" w:name="_Toc12088"/>
      <w:r>
        <w:rPr>
          <w:rFonts w:hint="eastAsia"/>
          <w:b/>
          <w:color w:val="auto"/>
          <w:szCs w:val="21"/>
          <w:highlight w:val="none"/>
        </w:rPr>
        <w:t>四、</w:t>
      </w:r>
      <w:bookmarkEnd w:id="17"/>
      <w:r>
        <w:rPr>
          <w:rFonts w:hint="eastAsia" w:ascii="黑体" w:hAnsi="黑体"/>
          <w:b/>
          <w:color w:val="auto"/>
          <w:szCs w:val="21"/>
          <w:highlight w:val="none"/>
        </w:rPr>
        <w:t>提交投标文件截止时间、开标时间和地点</w:t>
      </w:r>
    </w:p>
    <w:p w14:paraId="4ABD7C64">
      <w:pPr>
        <w:shd w:val="clear"/>
        <w:tabs>
          <w:tab w:val="left" w:pos="426"/>
          <w:tab w:val="center" w:pos="4200"/>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color w:val="auto"/>
          <w:szCs w:val="21"/>
          <w:highlight w:val="none"/>
          <w:u w:val="single"/>
        </w:rPr>
        <w:t xml:space="preserve"> 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u w:val="single"/>
        </w:rPr>
        <w:t>日09:00</w:t>
      </w:r>
      <w:r>
        <w:rPr>
          <w:rFonts w:hint="eastAsia" w:ascii="宋体" w:hAnsi="宋体" w:cs="宋体"/>
          <w:color w:val="auto"/>
          <w:szCs w:val="21"/>
          <w:highlight w:val="none"/>
        </w:rPr>
        <w:t>（北京时间）</w:t>
      </w:r>
    </w:p>
    <w:p w14:paraId="5C2D312B">
      <w:pPr>
        <w:shd w:val="clear"/>
        <w:tabs>
          <w:tab w:val="left" w:pos="426"/>
          <w:tab w:val="center" w:pos="4200"/>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投标地点（网址）：请登录广西政府采购云投标客户端投标 </w:t>
      </w:r>
    </w:p>
    <w:p w14:paraId="56B04DE5">
      <w:pPr>
        <w:shd w:val="clear"/>
        <w:tabs>
          <w:tab w:val="left" w:pos="426"/>
          <w:tab w:val="center" w:pos="4200"/>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rPr>
        <w:t xml:space="preserve"> 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17</w:t>
      </w:r>
      <w:r>
        <w:rPr>
          <w:rFonts w:hint="eastAsia" w:ascii="宋体" w:hAnsi="宋体" w:cs="宋体"/>
          <w:color w:val="auto"/>
          <w:szCs w:val="21"/>
          <w:highlight w:val="none"/>
          <w:u w:val="single"/>
        </w:rPr>
        <w:t>日09:00（北京时间）</w:t>
      </w:r>
    </w:p>
    <w:p w14:paraId="7575EC38">
      <w:pPr>
        <w:shd w:val="clear"/>
        <w:tabs>
          <w:tab w:val="left" w:pos="426"/>
          <w:tab w:val="center" w:pos="4200"/>
        </w:tabs>
        <w:adjustRightInd w:val="0"/>
        <w:snapToGrid w:val="0"/>
        <w:spacing w:line="360" w:lineRule="auto"/>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 xml:space="preserve">开标地点：“广西政府采购云”平台电子开标大厅 （本项目为贺州市全流程电子化项目，通过“广西政府采购云”平台电子开标大厅）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  </w:t>
      </w:r>
    </w:p>
    <w:p w14:paraId="4972BC27">
      <w:pPr>
        <w:shd w:val="clear"/>
        <w:spacing w:line="360" w:lineRule="auto"/>
        <w:outlineLvl w:val="0"/>
        <w:rPr>
          <w:rFonts w:ascii="宋体" w:hAnsi="宋体" w:cs="宋体"/>
          <w:bCs/>
          <w:color w:val="auto"/>
          <w:szCs w:val="21"/>
          <w:highlight w:val="none"/>
          <w:u w:val="single"/>
        </w:rPr>
      </w:pPr>
      <w:bookmarkStart w:id="18" w:name="_Toc35393634"/>
      <w:bookmarkStart w:id="19" w:name="_Toc28359017"/>
      <w:bookmarkStart w:id="20" w:name="_Toc28359094"/>
      <w:bookmarkStart w:id="21" w:name="_Toc30191"/>
      <w:bookmarkStart w:id="22" w:name="_Toc35393803"/>
      <w:r>
        <w:rPr>
          <w:rFonts w:hint="eastAsia" w:ascii="宋体" w:hAnsi="宋体" w:cs="宋体"/>
          <w:b/>
          <w:color w:val="auto"/>
          <w:szCs w:val="21"/>
          <w:highlight w:val="none"/>
        </w:rPr>
        <w:t>五、公告期限</w:t>
      </w:r>
      <w:bookmarkEnd w:id="18"/>
      <w:bookmarkEnd w:id="19"/>
      <w:bookmarkEnd w:id="20"/>
      <w:bookmarkEnd w:id="21"/>
      <w:bookmarkEnd w:id="22"/>
    </w:p>
    <w:p w14:paraId="2324EF82">
      <w:pPr>
        <w:shd w:val="clear"/>
        <w:spacing w:line="360" w:lineRule="auto"/>
        <w:ind w:firstLine="420" w:firstLineChars="200"/>
        <w:rPr>
          <w:color w:val="auto"/>
          <w:kern w:val="0"/>
          <w:szCs w:val="21"/>
          <w:highlight w:val="none"/>
        </w:rPr>
      </w:pPr>
      <w:r>
        <w:rPr>
          <w:rFonts w:hint="eastAsia"/>
          <w:color w:val="auto"/>
          <w:kern w:val="0"/>
          <w:szCs w:val="21"/>
          <w:highlight w:val="none"/>
        </w:rPr>
        <w:t>自本公告发布之日起5个工作日。</w:t>
      </w:r>
      <w:bookmarkStart w:id="23" w:name="_Toc35393635"/>
      <w:bookmarkStart w:id="24" w:name="_Toc35393804"/>
    </w:p>
    <w:p w14:paraId="34CEEA93">
      <w:pPr>
        <w:shd w:val="clear"/>
        <w:spacing w:line="360" w:lineRule="auto"/>
        <w:outlineLvl w:val="0"/>
        <w:rPr>
          <w:rFonts w:ascii="仿宋" w:hAnsi="仿宋" w:eastAsia="仿宋" w:cs="宋体"/>
          <w:color w:val="auto"/>
          <w:kern w:val="0"/>
          <w:szCs w:val="21"/>
          <w:highlight w:val="none"/>
        </w:rPr>
      </w:pPr>
      <w:bookmarkStart w:id="25" w:name="_Toc5347"/>
      <w:r>
        <w:rPr>
          <w:rFonts w:hint="eastAsia" w:ascii="黑体" w:hAnsi="黑体"/>
          <w:b/>
          <w:color w:val="auto"/>
          <w:szCs w:val="21"/>
          <w:highlight w:val="none"/>
        </w:rPr>
        <w:t>六、其他补充事宜</w:t>
      </w:r>
      <w:bookmarkEnd w:id="23"/>
      <w:bookmarkEnd w:id="24"/>
      <w:bookmarkEnd w:id="25"/>
    </w:p>
    <w:p w14:paraId="38BF3210">
      <w:pPr>
        <w:shd w:val="clea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 投标保证金：本项目免收保证金</w:t>
      </w:r>
    </w:p>
    <w:p w14:paraId="55A16145">
      <w:pPr>
        <w:shd w:val="clea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落实的采购政策：</w:t>
      </w:r>
    </w:p>
    <w:p w14:paraId="157C847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2.1政府采购促进中小企业发展管理办法（财库〔2020〕46号）》、《关于政府采购支持监狱企业发展有关问题的通知（财库〔2014〕68号）》、《关于促进残疾人就业政府采购政策的通知（财库〔2017〕141号）》。</w:t>
      </w:r>
      <w:r>
        <w:rPr>
          <w:rFonts w:hint="eastAsia" w:ascii="宋体" w:hAnsi="宋体" w:cs="宋体"/>
          <w:color w:val="auto"/>
          <w:kern w:val="0"/>
          <w:szCs w:val="21"/>
          <w:highlight w:val="none"/>
        </w:rPr>
        <w:br w:type="textWrapping"/>
      </w:r>
      <w:r>
        <w:rPr>
          <w:rFonts w:hint="eastAsia" w:ascii="宋体" w:hAnsi="宋体" w:cs="宋体"/>
          <w:color w:val="auto"/>
          <w:szCs w:val="21"/>
          <w:highlight w:val="none"/>
        </w:rPr>
        <w:t xml:space="preserve">3. </w:t>
      </w:r>
      <w:r>
        <w:rPr>
          <w:rFonts w:ascii="宋体" w:hAnsi="宋体" w:cs="宋体"/>
          <w:color w:val="auto"/>
          <w:highlight w:val="none"/>
        </w:rPr>
        <w:t>网上公告媒体查询：</w:t>
      </w:r>
      <w:r>
        <w:rPr>
          <w:rFonts w:hint="eastAsia" w:ascii="宋体" w:hAnsi="宋体" w:cs="宋体"/>
          <w:color w:val="auto"/>
          <w:highlight w:val="none"/>
        </w:rPr>
        <w:t>中国政府采购网、</w:t>
      </w:r>
      <w:r>
        <w:rPr>
          <w:rFonts w:hint="eastAsia" w:ascii="宋体" w:hAnsi="宋体" w:cs="宋体"/>
          <w:color w:val="auto"/>
          <w:szCs w:val="21"/>
          <w:highlight w:val="none"/>
        </w:rPr>
        <w:t>广西政府采购网（https://www.gcy.zfcg.gxzf.gov.cn/）、</w:t>
      </w:r>
      <w:r>
        <w:rPr>
          <w:rFonts w:hint="eastAsia"/>
          <w:color w:val="auto"/>
          <w:highlight w:val="none"/>
        </w:rPr>
        <w:t>全国公共资源交易平台（广西</w:t>
      </w:r>
      <w:r>
        <w:rPr>
          <w:rFonts w:hint="eastAsia" w:ascii="宋体" w:hAnsi="宋体" w:cs="宋体"/>
          <w:color w:val="auto"/>
          <w:highlight w:val="none"/>
        </w:rPr>
        <w:t>·贺州</w:t>
      </w:r>
      <w:r>
        <w:rPr>
          <w:rFonts w:hint="eastAsia"/>
          <w:color w:val="auto"/>
          <w:highlight w:val="none"/>
        </w:rPr>
        <w:t>）</w:t>
      </w:r>
      <w:r>
        <w:rPr>
          <w:rFonts w:hint="eastAsia" w:ascii="宋体" w:hAnsi="宋体" w:cs="宋体"/>
          <w:color w:val="auto"/>
          <w:szCs w:val="21"/>
          <w:highlight w:val="none"/>
        </w:rPr>
        <w:t>(http://ggzy.jgswj.gxzf.gov.cn/hzggzy/）。</w:t>
      </w:r>
    </w:p>
    <w:p w14:paraId="4F01EFA2">
      <w:pPr>
        <w:shd w:val="clea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88D7C5C">
      <w:pPr>
        <w:shd w:val="clea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5、对在“信用中国”网站(www.creditchina.gov.cn)、中国政府采购网(www.ccgp.gov.cn)等渠道列入失信被执行人、重大税收违法失信主体、政府采购严重违法失信行为记录名单及其他不符合《中华人民共和国政府采购法》第二十二条规定条件的投标人，不得参与政府采购活动。</w:t>
      </w:r>
    </w:p>
    <w:p w14:paraId="45238C9D">
      <w:pPr>
        <w:shd w:val="clea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6.在线投标响应（电子投标）说明：</w:t>
      </w:r>
    </w:p>
    <w:p w14:paraId="13ECA41B">
      <w:pPr>
        <w:shd w:val="clear"/>
        <w:spacing w:after="60" w:line="400" w:lineRule="exact"/>
        <w:ind w:right="63" w:rightChars="30" w:firstLine="420" w:firstLineChars="200"/>
        <w:rPr>
          <w:rFonts w:ascii="宋体" w:hAnsi="宋体" w:cs="宋体"/>
          <w:color w:val="auto"/>
          <w:szCs w:val="21"/>
          <w:highlight w:val="none"/>
        </w:rPr>
      </w:pPr>
      <w:r>
        <w:rPr>
          <w:rFonts w:hint="eastAsia" w:ascii="宋体" w:hAnsi="宋体" w:cs="宋体"/>
          <w:color w:val="auto"/>
          <w:szCs w:val="21"/>
          <w:highlight w:val="none"/>
        </w:rPr>
        <w:t>（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400-881-7190。</w:t>
      </w:r>
    </w:p>
    <w:p w14:paraId="100BBE53">
      <w:pPr>
        <w:shd w:val="clear"/>
        <w:spacing w:after="60" w:line="400" w:lineRule="exact"/>
        <w:ind w:right="63" w:rightChars="3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（2）供应商应及时熟悉掌握电子标系统操作指南（见广西政府采购云电子卖场首页右上角—服务中心—帮助文档—项目采购）：</w:t>
      </w:r>
    </w:p>
    <w:p w14:paraId="6027CAC2">
      <w:pPr>
        <w:shd w:val="clear"/>
        <w:spacing w:after="60" w:line="400" w:lineRule="exact"/>
        <w:ind w:right="63" w:rightChars="3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https://service.zcygov.cn/#/knowledges/tree?tag=AG1DtGwBFdiHxlNdhY0r。 </w:t>
      </w:r>
    </w:p>
    <w:p w14:paraId="3DCB47E6">
      <w:pPr>
        <w:shd w:val="clear"/>
        <w:spacing w:after="60" w:line="400" w:lineRule="exact"/>
        <w:ind w:right="63" w:rightChars="3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（3）供应商应及时完成CA申领和绑定（见广西政府采购网—办事服务—下载专区-广西政府采购云CA证书办理操作指南） </w:t>
      </w:r>
    </w:p>
    <w:p w14:paraId="6CADE388">
      <w:pPr>
        <w:shd w:val="clear"/>
        <w:spacing w:after="60" w:line="400" w:lineRule="exact"/>
        <w:ind w:right="63" w:rightChars="3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供应商通过广西政府采购云投标客户端软件制作投标文件，广西政府采购云投标客户端软件请供应商自行前往下载并安装（见广西政府采购网—办事服务—下载专区-广西壮族自治区全流程电子招投标项目管理系统--供应商客户端）。 </w:t>
      </w:r>
    </w:p>
    <w:p w14:paraId="500651AC">
      <w:pPr>
        <w:shd w:val="clear"/>
        <w:spacing w:after="60" w:line="400" w:lineRule="exact"/>
        <w:ind w:right="63" w:rightChars="3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（5）因未注册入库、未办理CA数字证书、CA证书故障、操作不当等原因造成无法投标或投标失败等后果由供应商自行承担。 </w:t>
      </w:r>
    </w:p>
    <w:p w14:paraId="25E64061">
      <w:pPr>
        <w:shd w:val="clear"/>
        <w:spacing w:after="60" w:line="400" w:lineRule="exact"/>
        <w:ind w:right="63" w:rightChars="30" w:firstLine="420" w:firstLineChars="200"/>
        <w:rPr>
          <w:rFonts w:ascii="宋体" w:hAnsi="宋体" w:cs="宋体"/>
          <w:color w:val="auto"/>
          <w:szCs w:val="21"/>
          <w:highlight w:val="none"/>
        </w:rPr>
      </w:pPr>
      <w:r>
        <w:rPr>
          <w:rFonts w:hint="eastAsia" w:ascii="宋体" w:hAnsi="宋体" w:cs="宋体"/>
          <w:color w:val="auto"/>
          <w:szCs w:val="21"/>
          <w:highlight w:val="none"/>
        </w:rPr>
        <w:t>（6）投标文件网上提交截止后，广西政府采购云（电子标系统）自动提取所有投标文件，各供应商须在开标开始后30分钟内对上传广西政府采购云的投标文件进行解密，所有供应商在规定的解密时限内解密完成或解密时限结束后，本中心开启投标文件；供应商超过解密时限的，系统默认自动放弃。</w:t>
      </w:r>
    </w:p>
    <w:p w14:paraId="5DC829F5">
      <w:pPr>
        <w:shd w:val="clea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 xml:space="preserve">   7.监督部门：富川瑶族自治县政府采购服务中心  联系电话：0774-7882324</w:t>
      </w:r>
    </w:p>
    <w:p w14:paraId="175753D2">
      <w:pPr>
        <w:shd w:val="clear"/>
        <w:spacing w:line="360" w:lineRule="auto"/>
        <w:ind w:firstLine="831" w:firstLineChars="396"/>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8.异地评标：评审主会场地址：贺州市公共资源交易中心（贺州市太白西路161号，贺州市政务服务中心东侧附属楼，详见现场电子评标室安排）；评审副会场地址：</w:t>
      </w:r>
      <w:r>
        <w:rPr>
          <w:rFonts w:hint="eastAsia" w:ascii="宋体" w:hAnsi="宋体" w:cs="宋体"/>
          <w:color w:val="auto"/>
          <w:szCs w:val="21"/>
          <w:highlight w:val="none"/>
          <w:lang w:eastAsia="zh-CN"/>
        </w:rPr>
        <w:t>来宾市公共资源交易中心（广西壮族自治区来宾市新宾区红水河大道</w:t>
      </w:r>
      <w:r>
        <w:rPr>
          <w:rFonts w:hint="eastAsia" w:ascii="宋体" w:hAnsi="宋体" w:cs="宋体"/>
          <w:color w:val="auto"/>
          <w:szCs w:val="21"/>
          <w:highlight w:val="none"/>
          <w:lang w:val="en-US" w:eastAsia="zh-CN"/>
        </w:rPr>
        <w:t>331号）</w:t>
      </w:r>
    </w:p>
    <w:bookmarkEnd w:id="13"/>
    <w:bookmarkEnd w:id="14"/>
    <w:bookmarkEnd w:id="15"/>
    <w:bookmarkEnd w:id="16"/>
    <w:p w14:paraId="25AD61F3">
      <w:pPr>
        <w:shd w:val="clear"/>
        <w:spacing w:line="360" w:lineRule="auto"/>
        <w:rPr>
          <w:rFonts w:ascii="宋体" w:hAnsi="宋体" w:cs="宋体"/>
          <w:b/>
          <w:bCs/>
          <w:color w:val="auto"/>
          <w:sz w:val="24"/>
          <w:highlight w:val="none"/>
        </w:rPr>
      </w:pPr>
      <w:bookmarkStart w:id="26" w:name="_Toc35393627"/>
      <w:bookmarkStart w:id="27" w:name="_Toc35393796"/>
      <w:bookmarkStart w:id="28" w:name="_Toc28359008"/>
      <w:bookmarkStart w:id="29" w:name="_Toc28359085"/>
      <w:r>
        <w:rPr>
          <w:rFonts w:hint="eastAsia" w:ascii="宋体" w:hAnsi="宋体" w:cs="宋体"/>
          <w:b/>
          <w:bCs/>
          <w:color w:val="auto"/>
          <w:sz w:val="24"/>
          <w:highlight w:val="none"/>
        </w:rPr>
        <w:t>七、对本次招标提出询问，请按以下方式联系。</w:t>
      </w:r>
      <w:bookmarkEnd w:id="26"/>
      <w:bookmarkEnd w:id="27"/>
      <w:bookmarkEnd w:id="28"/>
      <w:bookmarkEnd w:id="29"/>
    </w:p>
    <w:p w14:paraId="7866ABD8">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0EE01CC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名称：富川瑶族自治县农业农村局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p>
    <w:p w14:paraId="3607D93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地址：富川瑶族自治县新建路37号　</w:t>
      </w:r>
    </w:p>
    <w:p w14:paraId="767B813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项目联系人：唐开富 </w:t>
      </w:r>
    </w:p>
    <w:p w14:paraId="2C1FEDB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项目联系方式：0774-7883030   　　　</w:t>
      </w:r>
    </w:p>
    <w:p w14:paraId="20E7C79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2.采购代理机构名称：贺州市宏程工程咨询有限责任公司</w:t>
      </w:r>
    </w:p>
    <w:p w14:paraId="14494EC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地址：贺州市富川瑶族自治县瑞光路野鸭塘路口（小黄摩托精修旁） </w:t>
      </w:r>
    </w:p>
    <w:p w14:paraId="7DC5C78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项目联系人：陈苗、林青</w:t>
      </w:r>
    </w:p>
    <w:p w14:paraId="52AD74E5">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项目联系方式：0774-7888390</w:t>
      </w:r>
    </w:p>
    <w:p w14:paraId="2B3CE418">
      <w:pPr>
        <w:shd w:val="clear"/>
        <w:spacing w:line="360" w:lineRule="auto"/>
        <w:ind w:firstLine="210" w:firstLineChars="100"/>
        <w:jc w:val="right"/>
        <w:rPr>
          <w:rFonts w:hint="eastAsia" w:ascii="宋体" w:hAnsi="宋体" w:cs="宋体"/>
          <w:color w:val="auto"/>
          <w:szCs w:val="21"/>
          <w:highlight w:val="none"/>
        </w:rPr>
      </w:pPr>
    </w:p>
    <w:p w14:paraId="210D7CE9">
      <w:pPr>
        <w:shd w:val="clear"/>
        <w:spacing w:line="360" w:lineRule="auto"/>
        <w:ind w:firstLine="210" w:firstLineChars="100"/>
        <w:jc w:val="right"/>
        <w:rPr>
          <w:rFonts w:ascii="宋体" w:hAnsi="宋体" w:cs="宋体"/>
          <w:color w:val="auto"/>
          <w:szCs w:val="21"/>
          <w:highlight w:val="none"/>
          <w:u w:val="single"/>
        </w:rPr>
      </w:pPr>
      <w:r>
        <w:rPr>
          <w:rFonts w:hint="eastAsia" w:ascii="宋体" w:hAnsi="宋体" w:cs="宋体"/>
          <w:color w:val="auto"/>
          <w:szCs w:val="21"/>
          <w:highlight w:val="none"/>
        </w:rPr>
        <w:t>贺州市宏程工程咨询有限责任公司</w:t>
      </w:r>
    </w:p>
    <w:p w14:paraId="2CE042B5">
      <w:pPr>
        <w:shd w:val="clear"/>
        <w:spacing w:line="360" w:lineRule="auto"/>
        <w:ind w:firstLine="210" w:firstLineChars="100"/>
        <w:jc w:val="right"/>
        <w:rPr>
          <w:rFonts w:hint="eastAsia" w:ascii="宋体" w:hAnsi="宋体" w:cs="宋体"/>
          <w:color w:val="auto"/>
          <w:szCs w:val="21"/>
          <w:highlight w:val="none"/>
        </w:rPr>
      </w:pPr>
      <w:r>
        <w:rPr>
          <w:rFonts w:hint="eastAsia" w:ascii="宋体" w:hAnsi="宋体" w:cs="宋体"/>
          <w:color w:val="auto"/>
          <w:szCs w:val="21"/>
          <w:highlight w:val="none"/>
        </w:rPr>
        <w:t xml:space="preserve">                                                             2025年</w:t>
      </w:r>
      <w:bookmarkStart w:id="30" w:name="_GoBack"/>
      <w:bookmarkEnd w:id="30"/>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p>
    <w:p w14:paraId="61B79168"/>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620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C95C24">
                          <w:pPr>
                            <w:pStyle w:val="4"/>
                          </w:pPr>
                          <w:r>
                            <w:fldChar w:fldCharType="begin"/>
                          </w:r>
                          <w:r>
                            <w:instrText xml:space="preserve"> PAGE  \* MERGEFORMAT </w:instrText>
                          </w:r>
                          <w:r>
                            <w:fldChar w:fldCharType="separate"/>
                          </w:r>
                          <w:r>
                            <w:t>120</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dMJdcBAACyAwAADgAAAGRycy9lMm9Eb2MueG1srVPBjtMwEL0j8Q+W&#10;7zTZroS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UXTCXXAQAAsgMAAA4AAAAAAAAAAQAgAAAA&#10;HgEAAGRycy9lMm9Eb2MueG1sUEsFBgAAAAAGAAYAWQEAAGcFAAAAAA==&#10;">
              <v:fill on="f" focussize="0,0"/>
              <v:stroke on="f"/>
              <v:imagedata o:title=""/>
              <o:lock v:ext="edit" aspectratio="f"/>
              <v:textbox inset="0mm,0mm,0mm,0mm" style="mso-fit-shape-to-text:t;">
                <w:txbxContent>
                  <w:p w14:paraId="49C95C24">
                    <w:pPr>
                      <w:pStyle w:val="4"/>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600AD"/>
    <w:rsid w:val="32E600AD"/>
    <w:rsid w:val="5663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Date"/>
    <w:basedOn w:val="1"/>
    <w:next w:val="1"/>
    <w:qFormat/>
    <w:uiPriority w:val="0"/>
    <w:pPr>
      <w:ind w:left="100" w:leftChars="2500"/>
    </w:pPr>
  </w:style>
  <w:style w:type="paragraph" w:styleId="4">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2065</Words>
  <Characters>2550</Characters>
  <Lines>0</Lines>
  <Paragraphs>0</Paragraphs>
  <TotalTime>23</TotalTime>
  <ScaleCrop>false</ScaleCrop>
  <LinksUpToDate>false</LinksUpToDate>
  <CharactersWithSpaces>2656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2025-06-23T03:54:00Z</dcterms:created>
  <dc:creator>WPS_1478925137</dc:creator>
  <cp:lastModifiedBy>WPS_1478925137</cp:lastModifiedBy>
  <dcterms:modified xsi:type="dcterms:W3CDTF">2025-06-24T02:40:44Z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CEFCC6BBA8844070836116ED61C8ADBE_11</vt:lpwstr>
  </property>
  <property fmtid="{D5CDD505-2E9C-101B-9397-08002B2CF9AE}" pid="4" name="KSOTemplateDocerSaveRecord">
    <vt:lpwstr>eyJoZGlkIjoiNmFhZGFmNmRmYTlhZjdlNDA2NDAzZmE0NzY4ZjY4ZTUiLCJ1c2VySWQiOiIyNTA3NDI1MDkifQ==</vt:lpwstr>
  </property>
</Properties>
</file>