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C8DA7">
      <w:pPr>
        <w:tabs>
          <w:tab w:val="left" w:pos="9020"/>
        </w:tabs>
        <w:jc w:val="center"/>
        <w:rPr>
          <w:rFonts w:hint="eastAsia" w:ascii="宋体" w:hAnsi="宋体" w:eastAsia="宋体" w:cs="宋体"/>
          <w:b/>
          <w:color w:val="000000"/>
          <w:spacing w:val="0"/>
          <w:sz w:val="44"/>
          <w:szCs w:val="44"/>
          <w:lang w:eastAsia="zh-CN"/>
        </w:rPr>
      </w:pPr>
      <w:r>
        <w:rPr>
          <w:rFonts w:hint="eastAsia" w:ascii="宋体" w:hAnsi="宋体" w:eastAsia="宋体" w:cs="宋体"/>
          <w:b/>
          <w:color w:val="000000"/>
          <w:spacing w:val="0"/>
          <w:sz w:val="52"/>
          <w:szCs w:val="52"/>
          <w:lang w:eastAsia="zh-CN"/>
        </w:rPr>
        <w:t>广西</w:t>
      </w:r>
      <w:r>
        <w:rPr>
          <w:rFonts w:hint="eastAsia" w:ascii="宋体" w:hAnsi="宋体" w:eastAsia="宋体" w:cs="宋体"/>
          <w:b/>
          <w:color w:val="000000"/>
          <w:spacing w:val="0"/>
          <w:sz w:val="52"/>
          <w:szCs w:val="52"/>
          <w:lang w:val="en-US" w:eastAsia="zh-CN"/>
        </w:rPr>
        <w:t>鼎祥</w:t>
      </w:r>
      <w:r>
        <w:rPr>
          <w:rFonts w:hint="eastAsia" w:ascii="宋体" w:hAnsi="宋体" w:eastAsia="宋体" w:cs="宋体"/>
          <w:b/>
          <w:color w:val="000000"/>
          <w:spacing w:val="0"/>
          <w:sz w:val="52"/>
          <w:szCs w:val="52"/>
          <w:lang w:eastAsia="zh-CN"/>
        </w:rPr>
        <w:t>项目管理有限公司</w:t>
      </w:r>
    </w:p>
    <w:p w14:paraId="278CDDEE">
      <w:pPr>
        <w:pStyle w:val="7"/>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position w:val="-1"/>
        </w:rPr>
        <w:drawing>
          <wp:inline distT="0" distB="0" distL="114300" distR="114300">
            <wp:extent cx="5685790" cy="57150"/>
            <wp:effectExtent l="0" t="0" r="1016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3"/>
                    <a:stretch>
                      <a:fillRect/>
                    </a:stretch>
                  </pic:blipFill>
                  <pic:spPr>
                    <a:xfrm>
                      <a:off x="0" y="0"/>
                      <a:ext cx="5685790" cy="57150"/>
                    </a:xfrm>
                    <a:prstGeom prst="rect">
                      <a:avLst/>
                    </a:prstGeom>
                    <a:noFill/>
                    <a:ln>
                      <a:noFill/>
                    </a:ln>
                  </pic:spPr>
                </pic:pic>
              </a:graphicData>
            </a:graphic>
          </wp:inline>
        </w:drawing>
      </w:r>
    </w:p>
    <w:p w14:paraId="3DE3BF72">
      <w:pPr>
        <w:pStyle w:val="3"/>
        <w:bidi w:val="0"/>
        <w:jc w:val="center"/>
        <w:rPr>
          <w:rFonts w:hint="eastAsia" w:ascii="宋体" w:hAnsi="宋体" w:eastAsia="宋体" w:cs="宋体"/>
          <w:b/>
          <w:color w:val="000000"/>
          <w:sz w:val="44"/>
          <w:szCs w:val="44"/>
        </w:rPr>
      </w:pPr>
      <w:r>
        <w:rPr>
          <w:rFonts w:hint="eastAsia" w:ascii="宋体" w:hAnsi="宋体" w:eastAsia="宋体" w:cs="宋体"/>
          <w:color w:val="000000"/>
          <w:sz w:val="72"/>
          <w:szCs w:val="72"/>
        </w:rPr>
        <w:t>竞争性谈判文件</w:t>
      </w:r>
    </w:p>
    <w:p w14:paraId="3C4E5A3C">
      <w:pPr>
        <w:spacing w:line="360" w:lineRule="auto"/>
        <w:jc w:val="center"/>
        <w:rPr>
          <w:rFonts w:hint="eastAsia" w:ascii="宋体" w:hAnsi="宋体" w:eastAsia="宋体" w:cs="宋体"/>
          <w:color w:val="000000"/>
          <w:sz w:val="30"/>
          <w:szCs w:val="30"/>
        </w:rPr>
      </w:pPr>
      <w:r>
        <w:rPr>
          <w:rFonts w:hint="eastAsia" w:ascii="宋体" w:hAnsi="宋体" w:eastAsia="宋体" w:cs="宋体"/>
          <w:color w:val="000000"/>
          <w:sz w:val="30"/>
          <w:szCs w:val="30"/>
        </w:rPr>
        <w:t>（全流程电子化评标）</w:t>
      </w:r>
    </w:p>
    <w:p w14:paraId="15FACCBD">
      <w:pPr>
        <w:spacing w:line="360" w:lineRule="auto"/>
        <w:rPr>
          <w:rFonts w:hint="eastAsia" w:ascii="宋体" w:hAnsi="宋体" w:eastAsia="宋体" w:cs="宋体"/>
          <w:b/>
          <w:color w:val="000000"/>
          <w:sz w:val="32"/>
          <w:szCs w:val="32"/>
        </w:rPr>
      </w:pPr>
    </w:p>
    <w:p w14:paraId="184509F1">
      <w:pPr>
        <w:spacing w:line="600" w:lineRule="auto"/>
        <w:jc w:val="both"/>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项目名称：靖西市2025年夏秋季病媒生物防治服务采购项目</w:t>
      </w:r>
    </w:p>
    <w:p w14:paraId="1E4762E7">
      <w:pPr>
        <w:spacing w:line="600" w:lineRule="auto"/>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项目编号：BSZC2025-J3-250262-GXDX</w:t>
      </w:r>
    </w:p>
    <w:p w14:paraId="33ED0DA4">
      <w:pPr>
        <w:spacing w:line="600" w:lineRule="auto"/>
        <w:ind w:firstLine="0" w:firstLineChars="0"/>
        <w:rPr>
          <w:rFonts w:hint="eastAsia"/>
          <w:color w:val="000000"/>
        </w:rPr>
      </w:pPr>
      <w:r>
        <w:rPr>
          <w:rFonts w:hint="eastAsia" w:ascii="宋体" w:hAnsi="宋体" w:eastAsia="宋体" w:cs="宋体"/>
          <w:b/>
          <w:color w:val="auto"/>
          <w:sz w:val="32"/>
          <w:szCs w:val="32"/>
          <w:lang w:val="en-US" w:eastAsia="zh-CN"/>
        </w:rPr>
        <w:t xml:space="preserve"> </w:t>
      </w:r>
    </w:p>
    <w:p w14:paraId="1EA55872">
      <w:pPr>
        <w:rPr>
          <w:rFonts w:hint="eastAsia"/>
          <w:color w:val="000000"/>
        </w:rPr>
      </w:pPr>
    </w:p>
    <w:p w14:paraId="55B73820">
      <w:pPr>
        <w:pStyle w:val="8"/>
        <w:rPr>
          <w:rFonts w:hint="eastAsia"/>
          <w:color w:val="000000"/>
        </w:rPr>
      </w:pPr>
      <w:r>
        <w:rPr>
          <w:rFonts w:hint="eastAsia" w:ascii="宋体" w:hAnsi="宋体" w:eastAsia="宋体" w:cs="宋体"/>
          <w:color w:val="000000"/>
          <w:position w:val="-1"/>
        </w:rPr>
        <w:drawing>
          <wp:inline distT="0" distB="0" distL="114300" distR="114300">
            <wp:extent cx="5685790" cy="57150"/>
            <wp:effectExtent l="0" t="0" r="1016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3"/>
                    <a:stretch>
                      <a:fillRect/>
                    </a:stretch>
                  </pic:blipFill>
                  <pic:spPr>
                    <a:xfrm>
                      <a:off x="0" y="0"/>
                      <a:ext cx="5685790" cy="57150"/>
                    </a:xfrm>
                    <a:prstGeom prst="rect">
                      <a:avLst/>
                    </a:prstGeom>
                    <a:noFill/>
                    <a:ln>
                      <a:noFill/>
                    </a:ln>
                  </pic:spPr>
                </pic:pic>
              </a:graphicData>
            </a:graphic>
          </wp:inline>
        </w:drawing>
      </w:r>
    </w:p>
    <w:p w14:paraId="2E5B534B">
      <w:pPr>
        <w:spacing w:line="600" w:lineRule="auto"/>
        <w:ind w:firstLine="643" w:firstLineChars="200"/>
        <w:rPr>
          <w:rFonts w:hint="default" w:ascii="宋体" w:hAnsi="宋体" w:eastAsia="宋体" w:cs="宋体"/>
          <w:b/>
          <w:color w:val="000000"/>
          <w:sz w:val="32"/>
          <w:szCs w:val="32"/>
          <w:lang w:val="en-US"/>
        </w:rPr>
      </w:pPr>
      <w:r>
        <w:rPr>
          <w:rFonts w:hint="eastAsia" w:ascii="宋体" w:hAnsi="宋体" w:eastAsia="宋体" w:cs="宋体"/>
          <w:b/>
          <w:color w:val="000000"/>
          <w:sz w:val="32"/>
          <w:szCs w:val="32"/>
        </w:rPr>
        <w:t>采 购 人：</w:t>
      </w:r>
      <w:r>
        <w:rPr>
          <w:rFonts w:hint="eastAsia" w:ascii="宋体" w:hAnsi="宋体" w:eastAsia="宋体" w:cs="宋体"/>
          <w:b/>
          <w:color w:val="000000"/>
          <w:sz w:val="32"/>
          <w:szCs w:val="32"/>
          <w:u w:val="single"/>
          <w:lang w:val="en-US" w:eastAsia="zh-CN"/>
        </w:rPr>
        <w:t xml:space="preserve"> 靖西市卫生健康局 </w:t>
      </w:r>
      <w:r>
        <w:rPr>
          <w:rFonts w:hint="eastAsia" w:ascii="宋体" w:hAnsi="宋体" w:eastAsia="宋体" w:cs="宋体"/>
          <w:b/>
          <w:i w:val="0"/>
          <w:iCs w:val="0"/>
          <w:color w:val="000000"/>
          <w:sz w:val="32"/>
          <w:szCs w:val="32"/>
          <w:u w:val="single"/>
          <w:lang w:val="en-US" w:eastAsia="zh-CN"/>
        </w:rPr>
        <w:t>（盖章）</w:t>
      </w:r>
    </w:p>
    <w:p w14:paraId="7E3DF366">
      <w:pPr>
        <w:spacing w:line="600" w:lineRule="auto"/>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u w:val="single"/>
          <w:lang w:eastAsia="zh-CN"/>
        </w:rPr>
        <w:t>广西</w:t>
      </w:r>
      <w:r>
        <w:rPr>
          <w:rFonts w:hint="eastAsia" w:ascii="宋体" w:hAnsi="宋体" w:eastAsia="宋体" w:cs="宋体"/>
          <w:b/>
          <w:color w:val="000000"/>
          <w:sz w:val="32"/>
          <w:szCs w:val="32"/>
          <w:u w:val="single"/>
          <w:lang w:val="en-US" w:eastAsia="zh-CN"/>
        </w:rPr>
        <w:t>鼎祥</w:t>
      </w:r>
      <w:r>
        <w:rPr>
          <w:rFonts w:hint="eastAsia" w:ascii="宋体" w:hAnsi="宋体" w:eastAsia="宋体" w:cs="宋体"/>
          <w:b/>
          <w:color w:val="000000"/>
          <w:sz w:val="32"/>
          <w:szCs w:val="32"/>
          <w:u w:val="single"/>
          <w:lang w:eastAsia="zh-CN"/>
        </w:rPr>
        <w:t>项目管理有限公司</w:t>
      </w:r>
      <w:r>
        <w:rPr>
          <w:rFonts w:hint="eastAsia" w:ascii="宋体" w:hAnsi="宋体" w:eastAsia="宋体" w:cs="宋体"/>
          <w:b/>
          <w:i w:val="0"/>
          <w:iCs w:val="0"/>
          <w:color w:val="000000"/>
          <w:sz w:val="32"/>
          <w:szCs w:val="32"/>
          <w:u w:val="single"/>
          <w:lang w:val="en-US" w:eastAsia="zh-CN"/>
        </w:rPr>
        <w:t>（盖章）</w:t>
      </w:r>
    </w:p>
    <w:p w14:paraId="35BBB8BA">
      <w:pPr>
        <w:spacing w:line="360" w:lineRule="auto"/>
        <w:ind w:firstLine="3534" w:firstLineChars="1100"/>
        <w:jc w:val="both"/>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202</w:t>
      </w:r>
      <w:r>
        <w:rPr>
          <w:rFonts w:hint="eastAsia" w:ascii="宋体" w:hAnsi="宋体" w:eastAsia="宋体" w:cs="宋体"/>
          <w:b/>
          <w:color w:val="000000"/>
          <w:sz w:val="32"/>
          <w:szCs w:val="32"/>
          <w:lang w:val="en-US" w:eastAsia="zh-CN"/>
        </w:rPr>
        <w:t>5</w:t>
      </w:r>
      <w:r>
        <w:rPr>
          <w:rFonts w:hint="eastAsia" w:ascii="宋体" w:hAnsi="宋体" w:eastAsia="宋体" w:cs="宋体"/>
          <w:b/>
          <w:color w:val="000000"/>
          <w:sz w:val="32"/>
          <w:szCs w:val="32"/>
          <w:lang w:eastAsia="zh-CN"/>
        </w:rPr>
        <w:t>年</w:t>
      </w:r>
      <w:r>
        <w:rPr>
          <w:rFonts w:hint="eastAsia" w:ascii="宋体" w:hAnsi="宋体" w:eastAsia="宋体" w:cs="宋体"/>
          <w:b/>
          <w:color w:val="000000"/>
          <w:sz w:val="32"/>
          <w:szCs w:val="32"/>
          <w:lang w:val="en-US" w:eastAsia="zh-CN"/>
        </w:rPr>
        <w:t>8</w:t>
      </w:r>
      <w:r>
        <w:rPr>
          <w:rFonts w:hint="eastAsia" w:ascii="宋体" w:hAnsi="宋体" w:eastAsia="宋体" w:cs="宋体"/>
          <w:b/>
          <w:color w:val="000000"/>
          <w:sz w:val="32"/>
          <w:szCs w:val="32"/>
        </w:rPr>
        <w:t>月</w:t>
      </w:r>
    </w:p>
    <w:p w14:paraId="1C2E6AE6">
      <w:pPr>
        <w:spacing w:line="240" w:lineRule="auto"/>
        <w:sectPr>
          <w:pgSz w:w="11910" w:h="16840"/>
          <w:pgMar w:top="1431" w:right="1501" w:bottom="0" w:left="1531" w:header="0" w:footer="0" w:gutter="0"/>
          <w:cols w:space="720" w:num="1"/>
        </w:sectPr>
      </w:pPr>
    </w:p>
    <w:p w14:paraId="3692ADDE">
      <w:pPr>
        <w:spacing w:line="477" w:lineRule="auto"/>
        <w:rPr>
          <w:rFonts w:ascii="Arial"/>
          <w:sz w:val="21"/>
        </w:rPr>
      </w:pPr>
    </w:p>
    <w:sdt>
      <w:sdtPr>
        <w:rPr>
          <w:rFonts w:ascii="宋体" w:hAnsi="宋体" w:eastAsia="宋体" w:cs="宋体"/>
          <w:sz w:val="43"/>
          <w:szCs w:val="43"/>
        </w:rPr>
        <w:id w:val="147470518"/>
        <w:docPartObj>
          <w:docPartGallery w:val="Table of Contents"/>
          <w:docPartUnique/>
        </w:docPartObj>
      </w:sdtPr>
      <w:sdtEndPr>
        <w:rPr>
          <w:rFonts w:ascii="宋体" w:hAnsi="宋体" w:eastAsia="宋体" w:cs="宋体"/>
          <w:sz w:val="28"/>
          <w:szCs w:val="28"/>
        </w:rPr>
      </w:sdtEndPr>
      <w:sdtContent>
        <w:p w14:paraId="7DC2DF1F">
          <w:pPr>
            <w:pStyle w:val="6"/>
            <w:spacing w:before="139" w:line="225" w:lineRule="auto"/>
            <w:ind w:left="3850"/>
            <w:rPr>
              <w:sz w:val="43"/>
              <w:szCs w:val="43"/>
            </w:rPr>
          </w:pPr>
          <w:r>
            <w:rPr>
              <w:b/>
              <w:bCs/>
              <w:spacing w:val="-51"/>
              <w:sz w:val="43"/>
              <w:szCs w:val="43"/>
            </w:rPr>
            <w:t>目</w:t>
          </w:r>
          <w:r>
            <w:rPr>
              <w:spacing w:val="16"/>
              <w:sz w:val="43"/>
              <w:szCs w:val="43"/>
            </w:rPr>
            <w:t xml:space="preserve">  </w:t>
          </w:r>
          <w:r>
            <w:rPr>
              <w:b/>
              <w:bCs/>
              <w:spacing w:val="-51"/>
              <w:sz w:val="43"/>
              <w:szCs w:val="43"/>
            </w:rPr>
            <w:t>录</w:t>
          </w:r>
        </w:p>
        <w:p w14:paraId="58E34838">
          <w:pPr>
            <w:spacing w:line="305" w:lineRule="auto"/>
            <w:rPr>
              <w:rFonts w:ascii="Arial"/>
              <w:sz w:val="21"/>
            </w:rPr>
          </w:pPr>
        </w:p>
        <w:p w14:paraId="4CC5A8D3">
          <w:pPr>
            <w:spacing w:line="305" w:lineRule="auto"/>
            <w:rPr>
              <w:rFonts w:ascii="Arial"/>
              <w:sz w:val="21"/>
            </w:rPr>
          </w:pPr>
        </w:p>
        <w:p w14:paraId="00BABC82">
          <w:pPr>
            <w:pStyle w:val="6"/>
            <w:tabs>
              <w:tab w:val="right" w:leader="dot" w:pos="8857"/>
            </w:tabs>
            <w:spacing w:before="91" w:line="186" w:lineRule="auto"/>
          </w:pPr>
          <w:r>
            <w:fldChar w:fldCharType="begin"/>
          </w:r>
          <w:r>
            <w:instrText xml:space="preserve"> HYPERLINK \l "bookmark1" </w:instrText>
          </w:r>
          <w:r>
            <w:fldChar w:fldCharType="separate"/>
          </w:r>
          <w:r>
            <w:rPr>
              <w:b/>
              <w:bCs/>
              <w:spacing w:val="-3"/>
            </w:rPr>
            <w:t>第一章</w:t>
          </w:r>
          <w:r>
            <w:rPr>
              <w:spacing w:val="-3"/>
            </w:rPr>
            <w:t xml:space="preserve"> </w:t>
          </w:r>
          <w:r>
            <w:rPr>
              <w:b/>
              <w:bCs/>
              <w:spacing w:val="-3"/>
            </w:rPr>
            <w:t>竞争性谈判公告</w:t>
          </w:r>
          <w:r>
            <w:rPr>
              <w:spacing w:val="-49"/>
            </w:rPr>
            <w:t xml:space="preserve"> </w:t>
          </w:r>
          <w:r>
            <w:rPr>
              <w14:textOutline w14:w="5103" w14:cap="flat" w14:cmpd="sng">
                <w14:solidFill>
                  <w14:srgbClr w14:val="000000"/>
                </w14:solidFill>
                <w14:prstDash w14:val="solid"/>
                <w14:miter w14:val="0"/>
              </w14:textOutline>
            </w:rPr>
            <w:tab/>
          </w:r>
          <w:r>
            <w:rPr>
              <w:spacing w:val="-41"/>
            </w:rPr>
            <w:t xml:space="preserve"> </w:t>
          </w:r>
          <w:r>
            <w:rPr>
              <w:b/>
              <w:bCs/>
              <w:spacing w:val="-35"/>
            </w:rPr>
            <w:t>1</w:t>
          </w:r>
          <w:r>
            <w:rPr>
              <w:b/>
              <w:bCs/>
              <w:spacing w:val="-35"/>
            </w:rPr>
            <w:fldChar w:fldCharType="end"/>
          </w:r>
        </w:p>
        <w:p w14:paraId="25E9965C">
          <w:pPr>
            <w:spacing w:line="352" w:lineRule="auto"/>
            <w:rPr>
              <w:rFonts w:ascii="Arial"/>
              <w:sz w:val="21"/>
            </w:rPr>
          </w:pPr>
        </w:p>
        <w:p w14:paraId="15C58FAE">
          <w:pPr>
            <w:pStyle w:val="6"/>
            <w:tabs>
              <w:tab w:val="right" w:leader="dot" w:pos="8857"/>
            </w:tabs>
            <w:spacing w:before="91" w:line="185" w:lineRule="auto"/>
          </w:pPr>
          <w:r>
            <w:fldChar w:fldCharType="begin"/>
          </w:r>
          <w:r>
            <w:instrText xml:space="preserve"> HYPERLINK \l "bookmark2" </w:instrText>
          </w:r>
          <w:r>
            <w:fldChar w:fldCharType="separate"/>
          </w:r>
          <w:r>
            <w:rPr>
              <w:b/>
              <w:bCs/>
              <w:spacing w:val="-4"/>
            </w:rPr>
            <w:t>第二章</w:t>
          </w:r>
          <w:r>
            <w:rPr>
              <w:spacing w:val="-4"/>
            </w:rPr>
            <w:t xml:space="preserve"> </w:t>
          </w:r>
          <w:r>
            <w:rPr>
              <w:b/>
              <w:bCs/>
              <w:spacing w:val="-4"/>
            </w:rPr>
            <w:t>供应商须知</w:t>
          </w:r>
          <w:r>
            <w:rPr>
              <w:spacing w:val="-44"/>
            </w:rPr>
            <w:t xml:space="preserve"> </w:t>
          </w:r>
          <w:r>
            <w:rPr>
              <w14:textOutline w14:w="5103" w14:cap="flat" w14:cmpd="sng">
                <w14:solidFill>
                  <w14:srgbClr w14:val="000000"/>
                </w14:solidFill>
                <w14:prstDash w14:val="solid"/>
                <w14:miter w14:val="0"/>
              </w14:textOutline>
            </w:rPr>
            <w:tab/>
          </w:r>
          <w:r>
            <w:rPr>
              <w:spacing w:val="-63"/>
            </w:rPr>
            <w:t xml:space="preserve"> </w:t>
          </w:r>
          <w:r>
            <w:rPr>
              <w:b/>
              <w:bCs/>
              <w:spacing w:val="-13"/>
            </w:rPr>
            <w:t>4</w:t>
          </w:r>
          <w:r>
            <w:rPr>
              <w:b/>
              <w:bCs/>
              <w:spacing w:val="-13"/>
            </w:rPr>
            <w:fldChar w:fldCharType="end"/>
          </w:r>
        </w:p>
        <w:p w14:paraId="1BFFCFB9">
          <w:pPr>
            <w:spacing w:line="351" w:lineRule="auto"/>
            <w:rPr>
              <w:rFonts w:ascii="Arial"/>
              <w:sz w:val="21"/>
            </w:rPr>
          </w:pPr>
        </w:p>
        <w:p w14:paraId="10EAC740">
          <w:pPr>
            <w:pStyle w:val="6"/>
            <w:tabs>
              <w:tab w:val="right" w:leader="dot" w:pos="8857"/>
            </w:tabs>
            <w:spacing w:before="91" w:line="185" w:lineRule="auto"/>
          </w:pPr>
          <w:r>
            <w:fldChar w:fldCharType="begin"/>
          </w:r>
          <w:r>
            <w:instrText xml:space="preserve"> HYPERLINK \l "bookmark3" </w:instrText>
          </w:r>
          <w:r>
            <w:fldChar w:fldCharType="separate"/>
          </w:r>
          <w:r>
            <w:rPr>
              <w:b/>
              <w:bCs/>
              <w:spacing w:val="-4"/>
            </w:rPr>
            <w:t>第三章</w:t>
          </w:r>
          <w:r>
            <w:rPr>
              <w:spacing w:val="-4"/>
            </w:rPr>
            <w:t xml:space="preserve"> </w:t>
          </w:r>
          <w:r>
            <w:rPr>
              <w:b/>
              <w:bCs/>
              <w:spacing w:val="-4"/>
            </w:rPr>
            <w:t>采购需求</w:t>
          </w:r>
          <w:r>
            <w:rPr>
              <w:spacing w:val="-46"/>
            </w:rPr>
            <w:t xml:space="preserve"> </w:t>
          </w:r>
          <w:r>
            <w:rPr>
              <w14:textOutline w14:w="5103" w14:cap="flat" w14:cmpd="sng">
                <w14:solidFill>
                  <w14:srgbClr w14:val="000000"/>
                </w14:solidFill>
                <w14:prstDash w14:val="solid"/>
                <w14:miter w14:val="0"/>
              </w14:textOutline>
            </w:rPr>
            <w:tab/>
          </w:r>
          <w:r>
            <w:rPr>
              <w:spacing w:val="-43"/>
            </w:rPr>
            <w:t xml:space="preserve"> </w:t>
          </w:r>
          <w:r>
            <w:rPr>
              <w:b/>
              <w:bCs/>
              <w:spacing w:val="-20"/>
            </w:rPr>
            <w:t>1</w:t>
          </w:r>
          <w:r>
            <w:rPr>
              <w:b/>
              <w:bCs/>
              <w:spacing w:val="-16"/>
            </w:rPr>
            <w:t>9</w:t>
          </w:r>
          <w:r>
            <w:rPr>
              <w:b/>
              <w:bCs/>
              <w:spacing w:val="-16"/>
            </w:rPr>
            <w:fldChar w:fldCharType="end"/>
          </w:r>
        </w:p>
        <w:p w14:paraId="56590FF1">
          <w:pPr>
            <w:spacing w:line="353" w:lineRule="auto"/>
            <w:rPr>
              <w:rFonts w:ascii="Arial"/>
              <w:sz w:val="21"/>
            </w:rPr>
          </w:pPr>
        </w:p>
        <w:p w14:paraId="696FA6D3">
          <w:pPr>
            <w:pStyle w:val="6"/>
            <w:tabs>
              <w:tab w:val="right" w:leader="dot" w:pos="8857"/>
            </w:tabs>
            <w:spacing w:before="91" w:line="185" w:lineRule="auto"/>
          </w:pPr>
          <w:r>
            <w:fldChar w:fldCharType="begin"/>
          </w:r>
          <w:r>
            <w:instrText xml:space="preserve"> HYPERLINK \l "bookmark4" </w:instrText>
          </w:r>
          <w:r>
            <w:fldChar w:fldCharType="separate"/>
          </w:r>
          <w:r>
            <w:rPr>
              <w:b/>
              <w:bCs/>
              <w:spacing w:val="-3"/>
            </w:rPr>
            <w:t>第四章</w:t>
          </w:r>
          <w:r>
            <w:rPr>
              <w:spacing w:val="-3"/>
            </w:rPr>
            <w:t xml:space="preserve"> </w:t>
          </w:r>
          <w:r>
            <w:rPr>
              <w:b/>
              <w:bCs/>
              <w:spacing w:val="-3"/>
            </w:rPr>
            <w:t>评审程序和评定成交的标准</w:t>
          </w:r>
          <w:r>
            <w:rPr>
              <w:spacing w:val="-44"/>
            </w:rPr>
            <w:t xml:space="preserve"> </w:t>
          </w:r>
          <w:r>
            <w:rPr>
              <w14:textOutline w14:w="5103" w14:cap="flat" w14:cmpd="sng">
                <w14:solidFill>
                  <w14:srgbClr w14:val="000000"/>
                </w14:solidFill>
                <w14:prstDash w14:val="solid"/>
                <w14:miter w14:val="0"/>
              </w14:textOutline>
            </w:rPr>
            <w:tab/>
          </w:r>
          <w:r>
            <w:rPr>
              <w:spacing w:val="-55"/>
            </w:rPr>
            <w:t xml:space="preserve"> </w:t>
          </w:r>
          <w:r>
            <w:rPr>
              <w:b/>
              <w:bCs/>
              <w:spacing w:val="-8"/>
            </w:rPr>
            <w:t>2</w:t>
          </w:r>
          <w:r>
            <w:rPr>
              <w:b/>
              <w:bCs/>
              <w:spacing w:val="-8"/>
            </w:rPr>
            <w:fldChar w:fldCharType="end"/>
          </w:r>
          <w:r>
            <w:rPr>
              <w:b/>
              <w:bCs/>
              <w:spacing w:val="-8"/>
            </w:rPr>
            <w:t>3</w:t>
          </w:r>
        </w:p>
        <w:p w14:paraId="69F21BE1">
          <w:pPr>
            <w:spacing w:line="350" w:lineRule="auto"/>
            <w:rPr>
              <w:rFonts w:ascii="Arial"/>
              <w:sz w:val="21"/>
            </w:rPr>
          </w:pPr>
        </w:p>
        <w:p w14:paraId="1E7A5993">
          <w:pPr>
            <w:pStyle w:val="6"/>
            <w:tabs>
              <w:tab w:val="right" w:leader="dot" w:pos="8857"/>
            </w:tabs>
            <w:spacing w:before="91" w:line="186" w:lineRule="auto"/>
          </w:pPr>
          <w:r>
            <w:fldChar w:fldCharType="begin"/>
          </w:r>
          <w:r>
            <w:instrText xml:space="preserve"> HYPERLINK \l "bookmark5" </w:instrText>
          </w:r>
          <w:r>
            <w:fldChar w:fldCharType="separate"/>
          </w:r>
          <w:r>
            <w:rPr>
              <w:b/>
              <w:bCs/>
              <w:spacing w:val="-6"/>
            </w:rPr>
            <w:t>第五章</w:t>
          </w:r>
          <w:r>
            <w:rPr>
              <w:spacing w:val="24"/>
            </w:rPr>
            <w:t xml:space="preserve"> </w:t>
          </w:r>
          <w:r>
            <w:rPr>
              <w:b/>
              <w:bCs/>
              <w:spacing w:val="-6"/>
            </w:rPr>
            <w:t>响应文件格式</w:t>
          </w:r>
          <w:r>
            <w:rPr>
              <w:spacing w:val="-50"/>
            </w:rPr>
            <w:t xml:space="preserve"> </w:t>
          </w:r>
          <w:r>
            <w:rPr>
              <w14:textOutline w14:w="5103" w14:cap="flat" w14:cmpd="sng">
                <w14:solidFill>
                  <w14:srgbClr w14:val="000000"/>
                </w14:solidFill>
                <w14:prstDash w14:val="solid"/>
                <w14:miter w14:val="0"/>
              </w14:textOutline>
            </w:rPr>
            <w:tab/>
          </w:r>
          <w:r>
            <w:rPr>
              <w:spacing w:val="-59"/>
            </w:rPr>
            <w:t xml:space="preserve"> </w:t>
          </w:r>
          <w:r>
            <w:rPr>
              <w:b/>
              <w:bCs/>
              <w:spacing w:val="-10"/>
            </w:rPr>
            <w:t>2</w:t>
          </w:r>
          <w:r>
            <w:rPr>
              <w:b/>
              <w:bCs/>
              <w:spacing w:val="-10"/>
            </w:rPr>
            <w:fldChar w:fldCharType="end"/>
          </w:r>
          <w:r>
            <w:rPr>
              <w:b/>
              <w:bCs/>
              <w:spacing w:val="-10"/>
            </w:rPr>
            <w:t>8</w:t>
          </w:r>
        </w:p>
        <w:p w14:paraId="152824F4">
          <w:pPr>
            <w:spacing w:line="352" w:lineRule="auto"/>
            <w:rPr>
              <w:rFonts w:ascii="Arial"/>
              <w:sz w:val="21"/>
            </w:rPr>
          </w:pPr>
        </w:p>
        <w:p w14:paraId="1527E8E7">
          <w:pPr>
            <w:pStyle w:val="6"/>
            <w:tabs>
              <w:tab w:val="right" w:leader="dot" w:pos="8857"/>
            </w:tabs>
            <w:spacing w:before="92" w:line="219" w:lineRule="auto"/>
          </w:pPr>
          <w:r>
            <w:fldChar w:fldCharType="begin"/>
          </w:r>
          <w:r>
            <w:instrText xml:space="preserve"> HYPERLINK \l "bookmark6" </w:instrText>
          </w:r>
          <w:r>
            <w:fldChar w:fldCharType="separate"/>
          </w:r>
          <w:r>
            <w:rPr>
              <w:b/>
              <w:bCs/>
              <w:spacing w:val="-4"/>
            </w:rPr>
            <w:t>第六章</w:t>
          </w:r>
          <w:r>
            <w:rPr>
              <w:spacing w:val="-4"/>
            </w:rPr>
            <w:t xml:space="preserve"> </w:t>
          </w:r>
          <w:r>
            <w:rPr>
              <w:b/>
              <w:bCs/>
              <w:spacing w:val="-4"/>
            </w:rPr>
            <w:t>合同文本</w:t>
          </w:r>
          <w:r>
            <w:rPr>
              <w:spacing w:val="-46"/>
            </w:rPr>
            <w:t xml:space="preserve"> </w:t>
          </w:r>
          <w:r>
            <w:rPr>
              <w14:textOutline w14:w="5103" w14:cap="flat" w14:cmpd="sng">
                <w14:solidFill>
                  <w14:srgbClr w14:val="000000"/>
                </w14:solidFill>
                <w14:prstDash w14:val="solid"/>
                <w14:miter w14:val="0"/>
              </w14:textOutline>
            </w:rPr>
            <w:tab/>
          </w:r>
          <w:r>
            <w:rPr>
              <w:spacing w:val="-57"/>
            </w:rPr>
            <w:t xml:space="preserve"> </w:t>
          </w:r>
          <w:r>
            <w:rPr>
              <w:b/>
              <w:bCs/>
              <w:spacing w:val="-11"/>
            </w:rPr>
            <w:t>5</w:t>
          </w:r>
          <w:r>
            <w:rPr>
              <w:b/>
              <w:bCs/>
              <w:spacing w:val="-11"/>
            </w:rPr>
            <w:fldChar w:fldCharType="end"/>
          </w:r>
          <w:r>
            <w:rPr>
              <w:b/>
              <w:bCs/>
              <w:spacing w:val="-11"/>
            </w:rPr>
            <w:t>3</w:t>
          </w:r>
        </w:p>
      </w:sdtContent>
    </w:sdt>
    <w:p w14:paraId="26D7952D">
      <w:pPr>
        <w:spacing w:line="219" w:lineRule="auto"/>
        <w:sectPr>
          <w:pgSz w:w="11910" w:h="16840"/>
          <w:pgMar w:top="1431" w:right="1509" w:bottom="0" w:left="1542" w:header="0" w:footer="0" w:gutter="0"/>
          <w:cols w:space="720" w:num="1"/>
        </w:sectPr>
      </w:pPr>
    </w:p>
    <w:p w14:paraId="2EB99A6A">
      <w:pPr>
        <w:spacing w:line="271" w:lineRule="auto"/>
        <w:rPr>
          <w:rFonts w:ascii="Arial"/>
          <w:sz w:val="21"/>
        </w:rPr>
      </w:pPr>
    </w:p>
    <w:p w14:paraId="07F414F5">
      <w:pPr>
        <w:pStyle w:val="6"/>
        <w:spacing w:before="140" w:line="222" w:lineRule="auto"/>
        <w:ind w:left="2211"/>
        <w:jc w:val="center"/>
        <w:outlineLvl w:val="0"/>
        <w:rPr>
          <w:sz w:val="43"/>
          <w:szCs w:val="43"/>
        </w:rPr>
      </w:pPr>
      <w:bookmarkStart w:id="0" w:name="bookmark7"/>
      <w:bookmarkEnd w:id="0"/>
      <w:r>
        <w:rPr>
          <w:b/>
          <w:bCs/>
          <w:spacing w:val="5"/>
          <w:sz w:val="43"/>
          <w:szCs w:val="43"/>
        </w:rPr>
        <w:t>第一章</w:t>
      </w:r>
      <w:r>
        <w:rPr>
          <w:spacing w:val="5"/>
          <w:sz w:val="43"/>
          <w:szCs w:val="43"/>
        </w:rPr>
        <w:t xml:space="preserve"> </w:t>
      </w:r>
      <w:r>
        <w:rPr>
          <w:b/>
          <w:bCs/>
          <w:spacing w:val="5"/>
          <w:sz w:val="43"/>
          <w:szCs w:val="43"/>
        </w:rPr>
        <w:t>竞争性谈判公告</w:t>
      </w:r>
    </w:p>
    <w:p w14:paraId="111AA856">
      <w:pPr>
        <w:pStyle w:val="6"/>
        <w:spacing w:before="247" w:line="223" w:lineRule="auto"/>
        <w:jc w:val="center"/>
        <w:rPr>
          <w:rFonts w:hint="eastAsia"/>
          <w:b/>
          <w:bCs/>
          <w:spacing w:val="5"/>
          <w:sz w:val="31"/>
          <w:szCs w:val="31"/>
        </w:rPr>
      </w:pPr>
      <w:r>
        <w:rPr>
          <w:rFonts w:hint="eastAsia"/>
          <w:b/>
          <w:bCs/>
          <w:spacing w:val="5"/>
          <w:sz w:val="31"/>
          <w:szCs w:val="31"/>
        </w:rPr>
        <w:t>靖西市2025年夏秋季病媒生物防治服务采购项目</w:t>
      </w:r>
    </w:p>
    <w:p w14:paraId="38E26540">
      <w:pPr>
        <w:pStyle w:val="6"/>
        <w:spacing w:before="247" w:line="223" w:lineRule="auto"/>
        <w:jc w:val="center"/>
        <w:rPr>
          <w:sz w:val="31"/>
          <w:szCs w:val="31"/>
        </w:rPr>
      </w:pPr>
      <w:r>
        <w:rPr>
          <w:b/>
          <w:bCs/>
          <w:spacing w:val="5"/>
          <w:sz w:val="31"/>
          <w:szCs w:val="31"/>
        </w:rPr>
        <w:t>竞争性谈判公告（远程异地评标）</w:t>
      </w:r>
    </w:p>
    <w:p w14:paraId="3A933787">
      <w:pPr>
        <w:spacing w:line="198" w:lineRule="exact"/>
      </w:pPr>
    </w:p>
    <w:tbl>
      <w:tblPr>
        <w:tblStyle w:val="11"/>
        <w:tblW w:w="902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1"/>
      </w:tblGrid>
      <w:tr w14:paraId="73E83C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4" w:hRule="atLeast"/>
        </w:trPr>
        <w:tc>
          <w:tcPr>
            <w:tcW w:w="9021" w:type="dxa"/>
            <w:vAlign w:val="top"/>
          </w:tcPr>
          <w:p w14:paraId="7D1528E0">
            <w:pPr>
              <w:pStyle w:val="12"/>
              <w:spacing w:before="61" w:line="219" w:lineRule="auto"/>
            </w:pPr>
            <w:r>
              <w:rPr>
                <w:spacing w:val="-4"/>
              </w:rPr>
              <w:t>项目概况</w:t>
            </w:r>
          </w:p>
          <w:p w14:paraId="2F6BAC31">
            <w:pPr>
              <w:pStyle w:val="12"/>
              <w:tabs>
                <w:tab w:val="left" w:pos="696"/>
              </w:tabs>
              <w:spacing w:before="25" w:line="360" w:lineRule="auto"/>
              <w:ind w:left="93" w:right="82" w:firstLine="471"/>
              <w:jc w:val="both"/>
            </w:pPr>
            <w:r>
              <w:rPr>
                <w:rFonts w:hint="eastAsia"/>
                <w:u w:val="single" w:color="auto"/>
                <w:lang w:val="en-US" w:eastAsia="zh-CN"/>
              </w:rPr>
              <w:t xml:space="preserve"> 靖西市2025年夏秋季病媒生物防治服务</w:t>
            </w:r>
            <w:r>
              <w:rPr>
                <w:spacing w:val="-1"/>
              </w:rPr>
              <w:t>采购项目的潜在供应商应在</w:t>
            </w:r>
            <w:r>
              <w:rPr>
                <w:spacing w:val="-1"/>
                <w:u w:val="single" w:color="auto"/>
              </w:rPr>
              <w:t>广西政</w:t>
            </w:r>
            <w:r>
              <w:t xml:space="preserve"> </w:t>
            </w:r>
            <w:r>
              <w:rPr>
                <w:spacing w:val="-1"/>
                <w:u w:val="single" w:color="auto"/>
              </w:rPr>
              <w:t>府采购云平台（</w:t>
            </w:r>
            <w:r>
              <w:fldChar w:fldCharType="begin"/>
            </w:r>
            <w:r>
              <w:instrText xml:space="preserve"> HYPERLINK "https://www.gcy.zfcg.gxzf.gov.cn" </w:instrText>
            </w:r>
            <w:r>
              <w:fldChar w:fldCharType="separate"/>
            </w:r>
            <w:r>
              <w:rPr>
                <w:spacing w:val="-1"/>
                <w:u w:val="single" w:color="auto"/>
              </w:rPr>
              <w:t>https://www.gcy.zfcg.gxzf.gov.cn</w:t>
            </w:r>
            <w:r>
              <w:rPr>
                <w:spacing w:val="-1"/>
                <w:u w:val="single" w:color="auto"/>
              </w:rPr>
              <w:fldChar w:fldCharType="end"/>
            </w:r>
            <w:r>
              <w:rPr>
                <w:spacing w:val="-1"/>
                <w:u w:val="single" w:color="auto"/>
              </w:rPr>
              <w:t>）获取（下载）</w:t>
            </w:r>
            <w:r>
              <w:rPr>
                <w:spacing w:val="-1"/>
              </w:rPr>
              <w:t>获取竞争性谈判</w:t>
            </w:r>
            <w:r>
              <w:rPr>
                <w:spacing w:val="12"/>
              </w:rPr>
              <w:t xml:space="preserve"> </w:t>
            </w:r>
            <w:r>
              <w:rPr>
                <w:spacing w:val="-6"/>
              </w:rPr>
              <w:t>文件，并于</w:t>
            </w:r>
            <w:r>
              <w:rPr>
                <w:spacing w:val="-46"/>
              </w:rPr>
              <w:t xml:space="preserve"> </w:t>
            </w:r>
            <w:r>
              <w:rPr>
                <w:spacing w:val="-6"/>
                <w:u w:val="single" w:color="auto"/>
              </w:rPr>
              <w:t>2025</w:t>
            </w:r>
            <w:r>
              <w:rPr>
                <w:spacing w:val="-50"/>
                <w:u w:val="single" w:color="auto"/>
              </w:rPr>
              <w:t xml:space="preserve"> </w:t>
            </w:r>
            <w:r>
              <w:rPr>
                <w:spacing w:val="-6"/>
                <w:u w:val="single" w:color="auto"/>
              </w:rPr>
              <w:t>年</w:t>
            </w:r>
            <w:r>
              <w:rPr>
                <w:rFonts w:hint="eastAsia"/>
                <w:spacing w:val="-6"/>
                <w:u w:val="single" w:color="auto"/>
                <w:lang w:val="en-US" w:eastAsia="zh-CN"/>
              </w:rPr>
              <w:t xml:space="preserve"> </w:t>
            </w:r>
            <w:r>
              <w:rPr>
                <w:rFonts w:hint="eastAsia"/>
                <w:spacing w:val="-48"/>
                <w:u w:val="single" w:color="auto"/>
                <w:lang w:val="en-US" w:eastAsia="zh-CN"/>
              </w:rPr>
              <w:t xml:space="preserve">9 </w:t>
            </w:r>
            <w:r>
              <w:rPr>
                <w:spacing w:val="-6"/>
                <w:u w:val="single" w:color="auto"/>
              </w:rPr>
              <w:t>月</w:t>
            </w:r>
            <w:r>
              <w:rPr>
                <w:spacing w:val="-33"/>
                <w:u w:val="single" w:color="auto"/>
              </w:rPr>
              <w:t xml:space="preserve"> </w:t>
            </w:r>
            <w:r>
              <w:rPr>
                <w:rFonts w:hint="eastAsia"/>
                <w:spacing w:val="-6"/>
                <w:u w:val="single" w:color="auto"/>
                <w:lang w:val="en-US" w:eastAsia="zh-CN"/>
              </w:rPr>
              <w:t xml:space="preserve">1 </w:t>
            </w:r>
            <w:r>
              <w:rPr>
                <w:spacing w:val="-6"/>
                <w:u w:val="single" w:color="auto"/>
              </w:rPr>
              <w:t>日</w:t>
            </w:r>
            <w:r>
              <w:rPr>
                <w:spacing w:val="-33"/>
                <w:u w:val="single" w:color="auto"/>
              </w:rPr>
              <w:t xml:space="preserve"> </w:t>
            </w:r>
            <w:r>
              <w:rPr>
                <w:rFonts w:hint="eastAsia"/>
                <w:spacing w:val="-6"/>
                <w:u w:val="single" w:color="auto"/>
                <w:lang w:val="en-US" w:eastAsia="zh-CN"/>
              </w:rPr>
              <w:t xml:space="preserve"> 10</w:t>
            </w:r>
            <w:r>
              <w:rPr>
                <w:spacing w:val="-39"/>
                <w:u w:val="single" w:color="auto"/>
              </w:rPr>
              <w:t xml:space="preserve"> </w:t>
            </w:r>
            <w:r>
              <w:rPr>
                <w:spacing w:val="-6"/>
                <w:u w:val="single" w:color="auto"/>
              </w:rPr>
              <w:t>时</w:t>
            </w:r>
            <w:r>
              <w:rPr>
                <w:rFonts w:hint="eastAsia"/>
                <w:spacing w:val="-46"/>
                <w:u w:val="single" w:color="auto"/>
                <w:lang w:val="en-US" w:eastAsia="zh-CN"/>
              </w:rPr>
              <w:t xml:space="preserve"> 00 </w:t>
            </w:r>
            <w:r>
              <w:rPr>
                <w:spacing w:val="-6"/>
                <w:u w:val="single" w:color="auto"/>
              </w:rPr>
              <w:t>分</w:t>
            </w:r>
            <w:r>
              <w:rPr>
                <w:spacing w:val="-6"/>
              </w:rPr>
              <w:t>（北京时间）前提交响应文件。</w:t>
            </w:r>
          </w:p>
        </w:tc>
      </w:tr>
    </w:tbl>
    <w:p w14:paraId="384E2996">
      <w:pPr>
        <w:spacing w:before="35" w:line="222" w:lineRule="auto"/>
        <w:ind w:left="583"/>
        <w:rPr>
          <w:rFonts w:ascii="黑体" w:hAnsi="黑体" w:eastAsia="黑体" w:cs="黑体"/>
          <w:sz w:val="24"/>
          <w:szCs w:val="24"/>
        </w:rPr>
      </w:pPr>
      <w:r>
        <w:rPr>
          <w:rFonts w:ascii="黑体" w:hAnsi="黑体" w:eastAsia="黑体" w:cs="黑体"/>
          <w:spacing w:val="-2"/>
          <w:sz w:val="24"/>
          <w:szCs w:val="24"/>
        </w:rPr>
        <w:t>一、项目基本情况</w:t>
      </w:r>
    </w:p>
    <w:p w14:paraId="7800E736">
      <w:pPr>
        <w:pStyle w:val="6"/>
        <w:spacing w:before="179" w:line="218" w:lineRule="auto"/>
        <w:ind w:left="583"/>
        <w:rPr>
          <w:rFonts w:hint="eastAsia" w:eastAsia="宋体"/>
          <w:sz w:val="24"/>
          <w:szCs w:val="24"/>
          <w:lang w:val="en-US" w:eastAsia="zh-CN"/>
        </w:rPr>
      </w:pPr>
      <w:r>
        <w:rPr>
          <w:spacing w:val="-1"/>
          <w:sz w:val="24"/>
          <w:szCs w:val="24"/>
        </w:rPr>
        <w:t>项目编号：</w:t>
      </w:r>
      <w:r>
        <w:rPr>
          <w:rFonts w:hint="eastAsia"/>
          <w:spacing w:val="-1"/>
          <w:sz w:val="24"/>
          <w:szCs w:val="24"/>
          <w:lang w:val="en-US" w:eastAsia="zh-CN"/>
        </w:rPr>
        <w:t xml:space="preserve"> </w:t>
      </w:r>
      <w:r>
        <w:rPr>
          <w:rFonts w:hint="eastAsia"/>
          <w:spacing w:val="-4"/>
          <w:sz w:val="24"/>
          <w:szCs w:val="24"/>
        </w:rPr>
        <w:t>BSZC2025-J3-250262-GXDX</w:t>
      </w:r>
    </w:p>
    <w:p w14:paraId="1D3336F4">
      <w:pPr>
        <w:pStyle w:val="6"/>
        <w:spacing w:before="183" w:line="219" w:lineRule="auto"/>
        <w:ind w:left="583"/>
        <w:rPr>
          <w:rFonts w:hint="eastAsia" w:eastAsia="宋体"/>
          <w:sz w:val="24"/>
          <w:szCs w:val="24"/>
          <w:lang w:eastAsia="zh-CN"/>
        </w:rPr>
      </w:pPr>
      <w:r>
        <w:rPr>
          <w:spacing w:val="-4"/>
          <w:sz w:val="24"/>
          <w:szCs w:val="24"/>
        </w:rPr>
        <w:t>项目名称：</w:t>
      </w:r>
      <w:r>
        <w:rPr>
          <w:rFonts w:hint="eastAsia"/>
          <w:spacing w:val="-1"/>
          <w:sz w:val="24"/>
          <w:szCs w:val="24"/>
        </w:rPr>
        <w:t>靖西市2025年夏秋季病媒生物防治服务采购项目</w:t>
      </w:r>
      <w:r>
        <w:rPr>
          <w:rFonts w:hint="eastAsia"/>
          <w:spacing w:val="-4"/>
          <w:sz w:val="24"/>
          <w:szCs w:val="24"/>
          <w:lang w:val="en-US" w:eastAsia="zh-CN"/>
        </w:rPr>
        <w:t xml:space="preserve"> </w:t>
      </w:r>
    </w:p>
    <w:p w14:paraId="255CAEFF">
      <w:pPr>
        <w:pStyle w:val="6"/>
        <w:spacing w:before="182" w:line="219" w:lineRule="auto"/>
        <w:ind w:left="578"/>
        <w:rPr>
          <w:sz w:val="24"/>
          <w:szCs w:val="24"/>
        </w:rPr>
      </w:pPr>
      <w:r>
        <w:rPr>
          <w:spacing w:val="-1"/>
          <w:sz w:val="24"/>
          <w:szCs w:val="24"/>
        </w:rPr>
        <w:t>采购方式：竞争性谈判</w:t>
      </w:r>
    </w:p>
    <w:p w14:paraId="2EE17F0D">
      <w:pPr>
        <w:pStyle w:val="6"/>
        <w:spacing w:before="184" w:line="219" w:lineRule="auto"/>
        <w:ind w:left="581"/>
        <w:rPr>
          <w:rFonts w:hint="default"/>
          <w:spacing w:val="-2"/>
          <w:sz w:val="24"/>
          <w:szCs w:val="24"/>
          <w:lang w:val="en-US" w:eastAsia="zh-CN"/>
        </w:rPr>
      </w:pPr>
      <w:r>
        <w:rPr>
          <w:spacing w:val="-2"/>
          <w:sz w:val="24"/>
          <w:szCs w:val="24"/>
        </w:rPr>
        <w:t>预算总金额（元</w:t>
      </w:r>
      <w:r>
        <w:rPr>
          <w:spacing w:val="9"/>
          <w:sz w:val="24"/>
          <w:szCs w:val="24"/>
        </w:rPr>
        <w:t>）：</w:t>
      </w:r>
      <w:r>
        <w:rPr>
          <w:rFonts w:hint="eastAsia"/>
          <w:spacing w:val="-2"/>
          <w:sz w:val="24"/>
          <w:szCs w:val="24"/>
          <w:lang w:val="en-US" w:eastAsia="zh-CN"/>
        </w:rPr>
        <w:t xml:space="preserve"> 680000.00元；分标1：219200.00元；分标2：460800.00元  </w:t>
      </w:r>
    </w:p>
    <w:p w14:paraId="141283C2">
      <w:pPr>
        <w:pStyle w:val="6"/>
        <w:spacing w:before="179" w:line="218" w:lineRule="auto"/>
        <w:ind w:left="583"/>
        <w:rPr>
          <w:rFonts w:hint="default"/>
          <w:spacing w:val="-1"/>
          <w:sz w:val="24"/>
          <w:szCs w:val="24"/>
          <w:lang w:val="en-US" w:eastAsia="zh-CN"/>
        </w:rPr>
      </w:pPr>
      <w:r>
        <w:rPr>
          <w:rFonts w:hint="eastAsia"/>
          <w:spacing w:val="-1"/>
          <w:sz w:val="24"/>
          <w:szCs w:val="24"/>
          <w:lang w:val="en-US" w:eastAsia="zh-CN"/>
        </w:rPr>
        <w:t>分标1：靖西市2025年夏秋季病媒生物防治服务采购项目-靖西市23个乡镇街圩：</w:t>
      </w:r>
    </w:p>
    <w:p w14:paraId="285F1DEE">
      <w:pPr>
        <w:pStyle w:val="6"/>
        <w:spacing w:before="179" w:line="360" w:lineRule="auto"/>
        <w:ind w:left="583"/>
        <w:rPr>
          <w:rFonts w:hint="eastAsia"/>
          <w:spacing w:val="-1"/>
          <w:sz w:val="24"/>
          <w:szCs w:val="24"/>
          <w:lang w:eastAsia="zh-CN"/>
        </w:rPr>
      </w:pPr>
      <w:r>
        <w:rPr>
          <w:spacing w:val="-1"/>
          <w:sz w:val="24"/>
          <w:szCs w:val="24"/>
        </w:rPr>
        <w:t>采购需求：</w:t>
      </w:r>
      <w:r>
        <w:rPr>
          <w:rFonts w:hint="eastAsia"/>
          <w:spacing w:val="-1"/>
          <w:sz w:val="24"/>
          <w:szCs w:val="24"/>
        </w:rPr>
        <w:t>靖西市23个乡镇街圩（禄峒镇禄峒街、禄峒镇荣劳街、吞盘街、南坡街、安德镇安德街、安德镇三合街、龙临街、果乐街、新甲乡新圩街、新甲乡大甲街、武平镇大道街、渠洋镇渠洋街、渠洋镇芭蒙街、魁圩街、化峒街、同德街、湖润街、岳圩街、壬庄街、龙邦街、安宁街、地州街、武平镇武平街）</w:t>
      </w:r>
      <w:r>
        <w:rPr>
          <w:rFonts w:hint="eastAsia"/>
          <w:spacing w:val="-1"/>
          <w:sz w:val="24"/>
          <w:szCs w:val="24"/>
          <w:lang w:eastAsia="zh-CN"/>
        </w:rPr>
        <w:t>（</w:t>
      </w:r>
      <w:r>
        <w:rPr>
          <w:rFonts w:hint="eastAsia"/>
          <w:spacing w:val="-1"/>
          <w:sz w:val="24"/>
          <w:szCs w:val="24"/>
          <w:lang w:val="en-US" w:eastAsia="zh-CN"/>
        </w:rPr>
        <w:t>具体详见采购需求</w:t>
      </w:r>
      <w:r>
        <w:rPr>
          <w:rFonts w:hint="eastAsia"/>
          <w:spacing w:val="-1"/>
          <w:sz w:val="24"/>
          <w:szCs w:val="24"/>
          <w:lang w:eastAsia="zh-CN"/>
        </w:rPr>
        <w:t>）。</w:t>
      </w:r>
    </w:p>
    <w:p w14:paraId="115F5230">
      <w:pPr>
        <w:pStyle w:val="6"/>
        <w:spacing w:before="179" w:line="360" w:lineRule="auto"/>
        <w:ind w:left="583"/>
        <w:rPr>
          <w:rFonts w:hint="eastAsia"/>
          <w:spacing w:val="-1"/>
          <w:sz w:val="24"/>
          <w:szCs w:val="24"/>
          <w:lang w:val="en-US" w:eastAsia="zh-CN"/>
        </w:rPr>
      </w:pPr>
      <w:r>
        <w:rPr>
          <w:rFonts w:hint="eastAsia"/>
          <w:spacing w:val="-1"/>
          <w:sz w:val="24"/>
          <w:szCs w:val="24"/>
          <w:lang w:val="en-US" w:eastAsia="zh-CN"/>
        </w:rPr>
        <w:t>分标2：靖西市2025年夏秋季病媒生物防治服务采购项目-靖西市城区(含新靖镇)</w:t>
      </w:r>
    </w:p>
    <w:p w14:paraId="2AEF0907">
      <w:pPr>
        <w:pStyle w:val="6"/>
        <w:spacing w:before="179" w:line="360" w:lineRule="auto"/>
        <w:ind w:left="583"/>
        <w:rPr>
          <w:rFonts w:hint="default"/>
          <w:spacing w:val="-1"/>
          <w:sz w:val="24"/>
          <w:szCs w:val="24"/>
          <w:lang w:val="en-US" w:eastAsia="zh-CN"/>
        </w:rPr>
      </w:pPr>
      <w:r>
        <w:rPr>
          <w:spacing w:val="-1"/>
          <w:sz w:val="24"/>
          <w:szCs w:val="24"/>
        </w:rPr>
        <w:t>采购需求：</w:t>
      </w:r>
      <w:bookmarkStart w:id="1" w:name="OLE_LINK4"/>
      <w:r>
        <w:rPr>
          <w:rFonts w:hint="eastAsia"/>
          <w:spacing w:val="-1"/>
          <w:sz w:val="24"/>
          <w:szCs w:val="24"/>
        </w:rPr>
        <w:t>靖西市</w:t>
      </w:r>
      <w:r>
        <w:rPr>
          <w:rFonts w:hint="eastAsia"/>
          <w:spacing w:val="-1"/>
          <w:sz w:val="24"/>
          <w:szCs w:val="24"/>
          <w:lang w:val="en-US" w:eastAsia="zh-CN"/>
        </w:rPr>
        <w:t>城区</w:t>
      </w:r>
      <w:bookmarkEnd w:id="1"/>
      <w:r>
        <w:rPr>
          <w:rFonts w:hint="eastAsia"/>
          <w:spacing w:val="-1"/>
          <w:sz w:val="24"/>
          <w:szCs w:val="24"/>
          <w:lang w:eastAsia="zh-CN"/>
        </w:rPr>
        <w:t>（含新靖镇）（</w:t>
      </w:r>
      <w:r>
        <w:rPr>
          <w:rFonts w:hint="eastAsia"/>
          <w:spacing w:val="-1"/>
          <w:sz w:val="24"/>
          <w:szCs w:val="24"/>
          <w:lang w:val="en-US" w:eastAsia="zh-CN"/>
        </w:rPr>
        <w:t>具体详见采购需求</w:t>
      </w:r>
      <w:r>
        <w:rPr>
          <w:rFonts w:hint="eastAsia"/>
          <w:spacing w:val="-1"/>
          <w:sz w:val="24"/>
          <w:szCs w:val="24"/>
          <w:lang w:eastAsia="zh-CN"/>
        </w:rPr>
        <w:t>）。</w:t>
      </w:r>
    </w:p>
    <w:p w14:paraId="09C05FC2">
      <w:pPr>
        <w:pStyle w:val="6"/>
        <w:spacing w:before="179" w:line="360" w:lineRule="auto"/>
        <w:ind w:left="583"/>
        <w:rPr>
          <w:spacing w:val="-1"/>
          <w:sz w:val="24"/>
          <w:szCs w:val="24"/>
        </w:rPr>
      </w:pPr>
      <w:r>
        <w:rPr>
          <w:spacing w:val="-1"/>
          <w:sz w:val="24"/>
          <w:szCs w:val="24"/>
        </w:rPr>
        <w:t>合同履约期限：</w:t>
      </w:r>
      <w:r>
        <w:rPr>
          <w:rFonts w:hint="eastAsia"/>
          <w:spacing w:val="-1"/>
          <w:sz w:val="24"/>
          <w:szCs w:val="24"/>
        </w:rPr>
        <w:t>签订合同之日起</w:t>
      </w:r>
      <w:r>
        <w:rPr>
          <w:rFonts w:hint="eastAsia"/>
          <w:spacing w:val="-1"/>
          <w:sz w:val="24"/>
          <w:szCs w:val="24"/>
          <w:lang w:val="en-US" w:eastAsia="zh-CN"/>
        </w:rPr>
        <w:t>3</w:t>
      </w:r>
      <w:r>
        <w:rPr>
          <w:rFonts w:hint="eastAsia"/>
          <w:spacing w:val="-1"/>
          <w:sz w:val="24"/>
          <w:szCs w:val="24"/>
        </w:rPr>
        <w:t>工作日内开始提供服务，且自接受采购单位委托任务之日起至验收合格之日止</w:t>
      </w:r>
      <w:r>
        <w:rPr>
          <w:spacing w:val="-1"/>
          <w:sz w:val="24"/>
          <w:szCs w:val="24"/>
        </w:rPr>
        <w:t>。</w:t>
      </w:r>
    </w:p>
    <w:p w14:paraId="062CEF51">
      <w:pPr>
        <w:pStyle w:val="6"/>
        <w:spacing w:before="179" w:line="218" w:lineRule="auto"/>
        <w:ind w:left="583"/>
        <w:rPr>
          <w:spacing w:val="-1"/>
          <w:sz w:val="24"/>
          <w:szCs w:val="24"/>
        </w:rPr>
      </w:pPr>
      <w:r>
        <w:rPr>
          <w:spacing w:val="-1"/>
          <w:sz w:val="24"/>
          <w:szCs w:val="24"/>
        </w:rPr>
        <w:t>本项目（否）接受联合体投标</w:t>
      </w:r>
    </w:p>
    <w:p w14:paraId="71CB2450">
      <w:pPr>
        <w:spacing w:before="255" w:line="222" w:lineRule="auto"/>
        <w:ind w:left="583"/>
        <w:rPr>
          <w:rFonts w:ascii="黑体" w:hAnsi="黑体" w:eastAsia="黑体" w:cs="黑体"/>
          <w:sz w:val="24"/>
          <w:szCs w:val="24"/>
        </w:rPr>
      </w:pPr>
      <w:r>
        <w:rPr>
          <w:rFonts w:ascii="黑体" w:hAnsi="黑体" w:eastAsia="黑体" w:cs="黑体"/>
          <w:spacing w:val="-2"/>
          <w:sz w:val="24"/>
          <w:szCs w:val="24"/>
        </w:rPr>
        <w:t>二、供应商的资格条件：</w:t>
      </w:r>
    </w:p>
    <w:p w14:paraId="7568A440">
      <w:pPr>
        <w:pStyle w:val="6"/>
        <w:spacing w:before="78" w:line="359" w:lineRule="auto"/>
        <w:ind w:right="200" w:firstLine="536" w:firstLineChars="200"/>
        <w:jc w:val="both"/>
        <w:rPr>
          <w:sz w:val="24"/>
          <w:szCs w:val="24"/>
        </w:rPr>
      </w:pPr>
      <w:r>
        <w:rPr>
          <w:spacing w:val="14"/>
          <w:sz w:val="24"/>
          <w:szCs w:val="24"/>
        </w:rPr>
        <w:t>1.满足《中华人民共和国政府采购法》第二十二条规定；</w:t>
      </w:r>
    </w:p>
    <w:p w14:paraId="30BC830A">
      <w:pPr>
        <w:pStyle w:val="6"/>
        <w:spacing w:line="218" w:lineRule="auto"/>
        <w:jc w:val="right"/>
        <w:rPr>
          <w:color w:val="auto"/>
          <w:sz w:val="24"/>
          <w:szCs w:val="24"/>
        </w:rPr>
      </w:pPr>
      <w:r>
        <w:rPr>
          <w:spacing w:val="-2"/>
          <w:sz w:val="24"/>
          <w:szCs w:val="24"/>
        </w:rPr>
        <w:t>2.落实政府采购政策需满足的资格要求</w:t>
      </w:r>
      <w:r>
        <w:rPr>
          <w:color w:val="auto"/>
          <w:spacing w:val="-2"/>
          <w:sz w:val="24"/>
          <w:szCs w:val="24"/>
        </w:rPr>
        <w:t>：</w:t>
      </w:r>
      <w:r>
        <w:rPr>
          <w:b w:val="0"/>
          <w:bCs w:val="0"/>
          <w:color w:val="auto"/>
          <w:spacing w:val="-2"/>
          <w:sz w:val="24"/>
          <w:szCs w:val="24"/>
          <w:u w:val="single" w:color="auto"/>
        </w:rPr>
        <w:t>本项目为专门面</w:t>
      </w:r>
      <w:r>
        <w:rPr>
          <w:b w:val="0"/>
          <w:bCs w:val="0"/>
          <w:color w:val="auto"/>
          <w:spacing w:val="-3"/>
          <w:sz w:val="24"/>
          <w:szCs w:val="24"/>
          <w:u w:val="single" w:color="auto"/>
        </w:rPr>
        <w:t>向中小企业采购的项目</w:t>
      </w:r>
      <w:r>
        <w:rPr>
          <w:b w:val="0"/>
          <w:bCs w:val="0"/>
          <w:color w:val="auto"/>
          <w:spacing w:val="-3"/>
          <w:sz w:val="24"/>
          <w:szCs w:val="24"/>
        </w:rPr>
        <w:t>。</w:t>
      </w:r>
    </w:p>
    <w:p w14:paraId="3587C261">
      <w:pPr>
        <w:pStyle w:val="6"/>
        <w:spacing w:before="184" w:line="289" w:lineRule="auto"/>
        <w:ind w:right="200" w:firstLine="484"/>
        <w:rPr>
          <w:color w:val="auto"/>
          <w:spacing w:val="-2"/>
          <w:sz w:val="24"/>
          <w:szCs w:val="24"/>
        </w:rPr>
      </w:pPr>
      <w:r>
        <w:rPr>
          <w:color w:val="auto"/>
          <w:spacing w:val="-1"/>
          <w:sz w:val="24"/>
          <w:szCs w:val="24"/>
        </w:rPr>
        <w:t>3.本项目的特定资格要求：供应商须提供本次采购药品</w:t>
      </w:r>
      <w:r>
        <w:rPr>
          <w:color w:val="auto"/>
          <w:spacing w:val="-2"/>
          <w:sz w:val="24"/>
          <w:szCs w:val="24"/>
        </w:rPr>
        <w:t>的制造商的农药生产许可</w:t>
      </w:r>
      <w:r>
        <w:rPr>
          <w:color w:val="auto"/>
          <w:sz w:val="24"/>
          <w:szCs w:val="24"/>
        </w:rPr>
        <w:t xml:space="preserve"> </w:t>
      </w:r>
      <w:r>
        <w:rPr>
          <w:color w:val="auto"/>
          <w:spacing w:val="-2"/>
          <w:sz w:val="24"/>
          <w:szCs w:val="24"/>
        </w:rPr>
        <w:t>证、农药登记证。</w:t>
      </w:r>
    </w:p>
    <w:p w14:paraId="684FF691">
      <w:pPr>
        <w:pStyle w:val="6"/>
        <w:spacing w:before="184" w:line="289" w:lineRule="auto"/>
        <w:ind w:right="200" w:firstLine="484"/>
        <w:rPr>
          <w:rFonts w:hint="eastAsia" w:eastAsia="宋体"/>
          <w:color w:val="auto"/>
          <w:spacing w:val="-2"/>
          <w:sz w:val="24"/>
          <w:szCs w:val="24"/>
          <w:lang w:val="en-US" w:eastAsia="zh-CN"/>
        </w:rPr>
      </w:pPr>
      <w:r>
        <w:rPr>
          <w:color w:val="auto"/>
          <w:spacing w:val="-2"/>
          <w:sz w:val="24"/>
          <w:szCs w:val="24"/>
        </w:rPr>
        <w:t>4.</w:t>
      </w:r>
      <w:r>
        <w:rPr>
          <w:rFonts w:hint="eastAsia"/>
          <w:color w:val="auto"/>
          <w:spacing w:val="-2"/>
          <w:sz w:val="24"/>
          <w:szCs w:val="24"/>
        </w:rPr>
        <w:t xml:space="preserve"> 本项目的特定条件：</w:t>
      </w:r>
      <w:r>
        <w:rPr>
          <w:rFonts w:hint="eastAsia"/>
          <w:color w:val="auto"/>
          <w:spacing w:val="-2"/>
          <w:sz w:val="24"/>
          <w:szCs w:val="24"/>
          <w:lang w:val="en-US" w:eastAsia="zh-CN"/>
        </w:rPr>
        <w:t>无。</w:t>
      </w:r>
    </w:p>
    <w:p w14:paraId="13EBF6D7">
      <w:pPr>
        <w:pStyle w:val="6"/>
        <w:spacing w:before="184" w:line="289" w:lineRule="auto"/>
        <w:ind w:right="200" w:firstLine="484"/>
        <w:rPr>
          <w:rFonts w:hint="eastAsia"/>
          <w:color w:val="auto"/>
          <w:spacing w:val="-2"/>
          <w:sz w:val="24"/>
          <w:szCs w:val="24"/>
        </w:rPr>
      </w:pPr>
      <w:r>
        <w:rPr>
          <w:rFonts w:hint="eastAsia"/>
          <w:color w:val="auto"/>
          <w:spacing w:val="-2"/>
          <w:sz w:val="24"/>
          <w:szCs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66DD1A">
      <w:pPr>
        <w:pStyle w:val="6"/>
        <w:spacing w:before="184" w:line="289" w:lineRule="auto"/>
        <w:ind w:right="200" w:firstLine="484"/>
        <w:rPr>
          <w:color w:val="auto"/>
          <w:spacing w:val="-2"/>
          <w:sz w:val="24"/>
          <w:szCs w:val="24"/>
        </w:rPr>
      </w:pPr>
      <w:r>
        <w:rPr>
          <w:rFonts w:hint="eastAsia"/>
          <w:color w:val="auto"/>
          <w:spacing w:val="-2"/>
          <w:sz w:val="24"/>
          <w:szCs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6292AC9">
      <w:pPr>
        <w:spacing w:before="182" w:line="220" w:lineRule="auto"/>
        <w:ind w:left="485"/>
        <w:rPr>
          <w:rFonts w:ascii="黑体" w:hAnsi="黑体" w:eastAsia="黑体" w:cs="黑体"/>
          <w:sz w:val="24"/>
          <w:szCs w:val="24"/>
        </w:rPr>
      </w:pPr>
      <w:r>
        <w:rPr>
          <w:rFonts w:ascii="黑体" w:hAnsi="黑体" w:eastAsia="黑体" w:cs="黑体"/>
          <w:spacing w:val="-2"/>
          <w:sz w:val="24"/>
          <w:szCs w:val="24"/>
        </w:rPr>
        <w:t>三、获取竞争性谈判文件</w:t>
      </w:r>
    </w:p>
    <w:p w14:paraId="640E1340">
      <w:pPr>
        <w:pStyle w:val="6"/>
        <w:spacing w:before="179" w:line="359" w:lineRule="auto"/>
        <w:ind w:left="3" w:right="202" w:firstLine="548"/>
        <w:rPr>
          <w:sz w:val="24"/>
          <w:szCs w:val="24"/>
        </w:rPr>
      </w:pPr>
      <w:r>
        <w:rPr>
          <w:spacing w:val="-6"/>
          <w:sz w:val="24"/>
          <w:szCs w:val="24"/>
        </w:rPr>
        <w:t>时间：</w:t>
      </w:r>
      <w:r>
        <w:rPr>
          <w:spacing w:val="-6"/>
          <w:sz w:val="24"/>
          <w:szCs w:val="24"/>
          <w:u w:val="single" w:color="auto"/>
        </w:rPr>
        <w:t>2025</w:t>
      </w:r>
      <w:r>
        <w:rPr>
          <w:spacing w:val="-48"/>
          <w:sz w:val="24"/>
          <w:szCs w:val="24"/>
          <w:u w:val="single" w:color="auto"/>
        </w:rPr>
        <w:t xml:space="preserve"> </w:t>
      </w:r>
      <w:r>
        <w:rPr>
          <w:spacing w:val="-6"/>
          <w:sz w:val="24"/>
          <w:szCs w:val="24"/>
          <w:u w:val="single" w:color="auto"/>
        </w:rPr>
        <w:t>年</w:t>
      </w:r>
      <w:r>
        <w:rPr>
          <w:spacing w:val="-48"/>
          <w:sz w:val="24"/>
          <w:szCs w:val="24"/>
          <w:u w:val="single" w:color="auto"/>
        </w:rPr>
        <w:t xml:space="preserve"> </w:t>
      </w:r>
      <w:r>
        <w:rPr>
          <w:rFonts w:hint="eastAsia"/>
          <w:spacing w:val="-6"/>
          <w:sz w:val="24"/>
          <w:szCs w:val="24"/>
          <w:u w:val="single" w:color="auto"/>
          <w:lang w:val="en-US" w:eastAsia="zh-CN"/>
        </w:rPr>
        <w:t>8</w:t>
      </w:r>
      <w:r>
        <w:rPr>
          <w:spacing w:val="-45"/>
          <w:sz w:val="24"/>
          <w:szCs w:val="24"/>
          <w:u w:val="single" w:color="auto"/>
        </w:rPr>
        <w:t xml:space="preserve"> </w:t>
      </w:r>
      <w:r>
        <w:rPr>
          <w:spacing w:val="-6"/>
          <w:sz w:val="24"/>
          <w:szCs w:val="24"/>
          <w:u w:val="single" w:color="auto"/>
        </w:rPr>
        <w:t>月</w:t>
      </w:r>
      <w:r>
        <w:rPr>
          <w:spacing w:val="-47"/>
          <w:sz w:val="24"/>
          <w:szCs w:val="24"/>
          <w:u w:val="single" w:color="auto"/>
        </w:rPr>
        <w:t xml:space="preserve"> </w:t>
      </w:r>
      <w:r>
        <w:rPr>
          <w:rFonts w:hint="eastAsia"/>
          <w:spacing w:val="-6"/>
          <w:sz w:val="24"/>
          <w:szCs w:val="24"/>
          <w:u w:val="single" w:color="auto"/>
          <w:lang w:val="en-US" w:eastAsia="zh-CN"/>
        </w:rPr>
        <w:t>26</w:t>
      </w:r>
      <w:r>
        <w:rPr>
          <w:spacing w:val="-6"/>
          <w:sz w:val="24"/>
          <w:szCs w:val="24"/>
          <w:u w:val="single" w:color="auto"/>
        </w:rPr>
        <w:t xml:space="preserve"> 日至</w:t>
      </w:r>
      <w:r>
        <w:rPr>
          <w:spacing w:val="-47"/>
          <w:sz w:val="24"/>
          <w:szCs w:val="24"/>
          <w:u w:val="single" w:color="auto"/>
        </w:rPr>
        <w:t xml:space="preserve"> </w:t>
      </w:r>
      <w:r>
        <w:rPr>
          <w:spacing w:val="-6"/>
          <w:sz w:val="24"/>
          <w:szCs w:val="24"/>
          <w:u w:val="single" w:color="auto"/>
        </w:rPr>
        <w:t>2025</w:t>
      </w:r>
      <w:r>
        <w:rPr>
          <w:spacing w:val="-48"/>
          <w:sz w:val="24"/>
          <w:szCs w:val="24"/>
          <w:u w:val="single" w:color="auto"/>
        </w:rPr>
        <w:t xml:space="preserve"> </w:t>
      </w:r>
      <w:r>
        <w:rPr>
          <w:spacing w:val="-6"/>
          <w:sz w:val="24"/>
          <w:szCs w:val="24"/>
          <w:u w:val="single" w:color="auto"/>
        </w:rPr>
        <w:t>年</w:t>
      </w:r>
      <w:r>
        <w:rPr>
          <w:spacing w:val="-48"/>
          <w:sz w:val="24"/>
          <w:szCs w:val="24"/>
          <w:u w:val="single" w:color="auto"/>
        </w:rPr>
        <w:t xml:space="preserve"> </w:t>
      </w:r>
      <w:r>
        <w:rPr>
          <w:rFonts w:hint="eastAsia"/>
          <w:spacing w:val="-7"/>
          <w:sz w:val="24"/>
          <w:szCs w:val="24"/>
          <w:u w:val="single" w:color="auto"/>
          <w:lang w:val="en-US" w:eastAsia="zh-CN"/>
        </w:rPr>
        <w:t>8</w:t>
      </w:r>
      <w:r>
        <w:rPr>
          <w:spacing w:val="-43"/>
          <w:sz w:val="24"/>
          <w:szCs w:val="24"/>
          <w:u w:val="single" w:color="auto"/>
        </w:rPr>
        <w:t xml:space="preserve"> </w:t>
      </w:r>
      <w:r>
        <w:rPr>
          <w:spacing w:val="-7"/>
          <w:sz w:val="24"/>
          <w:szCs w:val="24"/>
          <w:u w:val="single" w:color="auto"/>
        </w:rPr>
        <w:t>月</w:t>
      </w:r>
      <w:r>
        <w:rPr>
          <w:spacing w:val="-33"/>
          <w:sz w:val="24"/>
          <w:szCs w:val="24"/>
          <w:u w:val="single" w:color="auto"/>
        </w:rPr>
        <w:t xml:space="preserve"> </w:t>
      </w:r>
      <w:r>
        <w:rPr>
          <w:rFonts w:hint="eastAsia"/>
          <w:spacing w:val="-7"/>
          <w:sz w:val="24"/>
          <w:szCs w:val="24"/>
          <w:u w:val="single" w:color="auto"/>
          <w:lang w:val="en-US" w:eastAsia="zh-CN"/>
        </w:rPr>
        <w:t>29</w:t>
      </w:r>
      <w:r>
        <w:rPr>
          <w:spacing w:val="-7"/>
          <w:sz w:val="24"/>
          <w:szCs w:val="24"/>
          <w:u w:val="single" w:color="auto"/>
        </w:rPr>
        <w:t xml:space="preserve"> 日</w:t>
      </w:r>
      <w:r>
        <w:rPr>
          <w:spacing w:val="-7"/>
          <w:sz w:val="24"/>
          <w:szCs w:val="24"/>
        </w:rPr>
        <w:t>，每天上午</w:t>
      </w:r>
      <w:r>
        <w:rPr>
          <w:spacing w:val="-49"/>
          <w:sz w:val="24"/>
          <w:szCs w:val="24"/>
        </w:rPr>
        <w:t xml:space="preserve"> </w:t>
      </w:r>
      <w:r>
        <w:rPr>
          <w:spacing w:val="-7"/>
          <w:sz w:val="24"/>
          <w:szCs w:val="24"/>
        </w:rPr>
        <w:t>0</w:t>
      </w:r>
      <w:r>
        <w:rPr>
          <w:rFonts w:hint="eastAsia"/>
          <w:spacing w:val="-7"/>
          <w:sz w:val="24"/>
          <w:szCs w:val="24"/>
          <w:lang w:val="en-US" w:eastAsia="zh-CN"/>
        </w:rPr>
        <w:t>8</w:t>
      </w:r>
      <w:r>
        <w:rPr>
          <w:spacing w:val="-7"/>
          <w:sz w:val="24"/>
          <w:szCs w:val="24"/>
        </w:rPr>
        <w:t>:00</w:t>
      </w:r>
      <w:r>
        <w:rPr>
          <w:spacing w:val="-46"/>
          <w:sz w:val="24"/>
          <w:szCs w:val="24"/>
        </w:rPr>
        <w:t xml:space="preserve"> </w:t>
      </w:r>
      <w:r>
        <w:rPr>
          <w:spacing w:val="-7"/>
          <w:sz w:val="24"/>
          <w:szCs w:val="24"/>
        </w:rPr>
        <w:t>至</w:t>
      </w:r>
      <w:r>
        <w:rPr>
          <w:spacing w:val="-33"/>
          <w:sz w:val="24"/>
          <w:szCs w:val="24"/>
        </w:rPr>
        <w:t xml:space="preserve"> </w:t>
      </w:r>
      <w:r>
        <w:rPr>
          <w:spacing w:val="-7"/>
          <w:sz w:val="24"/>
          <w:szCs w:val="24"/>
        </w:rPr>
        <w:t>12:00，下</w:t>
      </w:r>
      <w:r>
        <w:rPr>
          <w:sz w:val="24"/>
          <w:szCs w:val="24"/>
        </w:rPr>
        <w:t xml:space="preserve"> </w:t>
      </w:r>
      <w:r>
        <w:rPr>
          <w:spacing w:val="-3"/>
          <w:sz w:val="24"/>
          <w:szCs w:val="24"/>
        </w:rPr>
        <w:t>午</w:t>
      </w:r>
      <w:r>
        <w:rPr>
          <w:spacing w:val="-16"/>
          <w:sz w:val="24"/>
          <w:szCs w:val="24"/>
        </w:rPr>
        <w:t xml:space="preserve"> </w:t>
      </w:r>
      <w:r>
        <w:rPr>
          <w:spacing w:val="-3"/>
          <w:sz w:val="24"/>
          <w:szCs w:val="24"/>
        </w:rPr>
        <w:t>1</w:t>
      </w:r>
      <w:r>
        <w:rPr>
          <w:rFonts w:hint="eastAsia"/>
          <w:spacing w:val="-3"/>
          <w:sz w:val="24"/>
          <w:szCs w:val="24"/>
          <w:lang w:val="en-US" w:eastAsia="zh-CN"/>
        </w:rPr>
        <w:t>5</w:t>
      </w:r>
      <w:r>
        <w:rPr>
          <w:spacing w:val="-3"/>
          <w:sz w:val="24"/>
          <w:szCs w:val="24"/>
        </w:rPr>
        <w:t>:00</w:t>
      </w:r>
      <w:r>
        <w:rPr>
          <w:spacing w:val="-49"/>
          <w:sz w:val="24"/>
          <w:szCs w:val="24"/>
        </w:rPr>
        <w:t xml:space="preserve"> </w:t>
      </w:r>
      <w:r>
        <w:rPr>
          <w:spacing w:val="-3"/>
          <w:sz w:val="24"/>
          <w:szCs w:val="24"/>
        </w:rPr>
        <w:t>至</w:t>
      </w:r>
      <w:r>
        <w:rPr>
          <w:spacing w:val="-48"/>
          <w:sz w:val="24"/>
          <w:szCs w:val="24"/>
        </w:rPr>
        <w:t xml:space="preserve"> </w:t>
      </w:r>
      <w:r>
        <w:rPr>
          <w:spacing w:val="-3"/>
          <w:sz w:val="24"/>
          <w:szCs w:val="24"/>
        </w:rPr>
        <w:t>23:59（北京时间，法定节假日除外）。</w:t>
      </w:r>
    </w:p>
    <w:p w14:paraId="0D81DB3D">
      <w:pPr>
        <w:pStyle w:val="6"/>
        <w:spacing w:line="213" w:lineRule="auto"/>
        <w:ind w:left="567"/>
        <w:rPr>
          <w:sz w:val="24"/>
          <w:szCs w:val="24"/>
        </w:rPr>
      </w:pPr>
      <w:r>
        <w:rPr>
          <w:sz w:val="24"/>
          <w:szCs w:val="24"/>
        </w:rPr>
        <w:t>地点：广西政府采购云平台（</w:t>
      </w:r>
      <w:r>
        <w:fldChar w:fldCharType="begin"/>
      </w:r>
      <w:r>
        <w:instrText xml:space="preserve"> HYPERLINK "https://www.gcy.zfcg.gxzf.gov.cn" </w:instrText>
      </w:r>
      <w:r>
        <w:fldChar w:fldCharType="separate"/>
      </w:r>
      <w:r>
        <w:rPr>
          <w:sz w:val="24"/>
          <w:szCs w:val="24"/>
        </w:rPr>
        <w:t>https://www.gcy.zfcg.gx</w:t>
      </w:r>
      <w:r>
        <w:rPr>
          <w:spacing w:val="-1"/>
          <w:sz w:val="24"/>
          <w:szCs w:val="24"/>
        </w:rPr>
        <w:t>zf.gov.cn</w:t>
      </w:r>
      <w:r>
        <w:rPr>
          <w:spacing w:val="-1"/>
          <w:sz w:val="24"/>
          <w:szCs w:val="24"/>
        </w:rPr>
        <w:fldChar w:fldCharType="end"/>
      </w:r>
      <w:r>
        <w:rPr>
          <w:spacing w:val="-1"/>
          <w:sz w:val="24"/>
          <w:szCs w:val="24"/>
        </w:rPr>
        <w:t>）。</w:t>
      </w:r>
    </w:p>
    <w:p w14:paraId="6EBEFDEA">
      <w:pPr>
        <w:pStyle w:val="6"/>
        <w:spacing w:before="192" w:line="359" w:lineRule="auto"/>
        <w:ind w:right="189" w:firstLine="541"/>
        <w:jc w:val="both"/>
        <w:rPr>
          <w:sz w:val="24"/>
          <w:szCs w:val="24"/>
        </w:rPr>
      </w:pPr>
      <w:r>
        <w:rPr>
          <w:spacing w:val="-3"/>
          <w:sz w:val="24"/>
          <w:szCs w:val="24"/>
        </w:rPr>
        <w:t>方式：网上下载。本项目不发放纸质采购文件，供应商可自行在广西政府采购云</w:t>
      </w:r>
      <w:r>
        <w:rPr>
          <w:spacing w:val="2"/>
          <w:sz w:val="24"/>
          <w:szCs w:val="24"/>
        </w:rPr>
        <w:t xml:space="preserve"> </w:t>
      </w:r>
      <w:r>
        <w:rPr>
          <w:spacing w:val="-1"/>
          <w:sz w:val="24"/>
          <w:szCs w:val="24"/>
        </w:rPr>
        <w:t>平台（</w:t>
      </w:r>
      <w:r>
        <w:fldChar w:fldCharType="begin"/>
      </w:r>
      <w:r>
        <w:instrText xml:space="preserve"> HYPERLINK "https://www.gcy.zfcg.gxzf.gov.cn" </w:instrText>
      </w:r>
      <w:r>
        <w:fldChar w:fldCharType="separate"/>
      </w:r>
      <w:r>
        <w:rPr>
          <w:spacing w:val="-1"/>
          <w:sz w:val="24"/>
          <w:szCs w:val="24"/>
        </w:rPr>
        <w:t>https://www.gcy.zfcg.gxzf.gov.cn</w:t>
      </w:r>
      <w:r>
        <w:rPr>
          <w:spacing w:val="-1"/>
          <w:sz w:val="24"/>
          <w:szCs w:val="24"/>
        </w:rPr>
        <w:fldChar w:fldCharType="end"/>
      </w:r>
      <w:r>
        <w:rPr>
          <w:spacing w:val="-1"/>
          <w:sz w:val="24"/>
          <w:szCs w:val="24"/>
        </w:rPr>
        <w:t>）下载采购文件（操作路径：登录“政采</w:t>
      </w:r>
      <w:r>
        <w:rPr>
          <w:spacing w:val="12"/>
          <w:sz w:val="24"/>
          <w:szCs w:val="24"/>
        </w:rPr>
        <w:t xml:space="preserve"> </w:t>
      </w:r>
      <w:r>
        <w:rPr>
          <w:spacing w:val="-4"/>
          <w:sz w:val="24"/>
          <w:szCs w:val="24"/>
        </w:rPr>
        <w:t>云</w:t>
      </w:r>
      <w:r>
        <w:rPr>
          <w:spacing w:val="-88"/>
          <w:sz w:val="24"/>
          <w:szCs w:val="24"/>
        </w:rPr>
        <w:t xml:space="preserve"> </w:t>
      </w:r>
      <w:r>
        <w:rPr>
          <w:spacing w:val="-4"/>
          <w:sz w:val="24"/>
          <w:szCs w:val="24"/>
        </w:rPr>
        <w:t>”平台-项目采购-获取采购文件-找到本项目-点击“</w:t>
      </w:r>
      <w:r>
        <w:rPr>
          <w:spacing w:val="-79"/>
          <w:sz w:val="24"/>
          <w:szCs w:val="24"/>
        </w:rPr>
        <w:t xml:space="preserve"> </w:t>
      </w:r>
      <w:r>
        <w:rPr>
          <w:spacing w:val="-4"/>
          <w:sz w:val="24"/>
          <w:szCs w:val="24"/>
        </w:rPr>
        <w:t>申请获取采购文件</w:t>
      </w:r>
      <w:r>
        <w:rPr>
          <w:spacing w:val="-88"/>
          <w:sz w:val="24"/>
          <w:szCs w:val="24"/>
        </w:rPr>
        <w:t xml:space="preserve"> </w:t>
      </w:r>
      <w:r>
        <w:rPr>
          <w:spacing w:val="-4"/>
          <w:sz w:val="24"/>
          <w:szCs w:val="24"/>
        </w:rPr>
        <w:t>”</w:t>
      </w:r>
      <w:r>
        <w:rPr>
          <w:sz w:val="24"/>
          <w:szCs w:val="24"/>
        </w:rPr>
        <w:t>），</w:t>
      </w:r>
      <w:r>
        <w:rPr>
          <w:spacing w:val="-4"/>
          <w:sz w:val="24"/>
          <w:szCs w:val="24"/>
        </w:rPr>
        <w:t>电子</w:t>
      </w:r>
      <w:r>
        <w:rPr>
          <w:sz w:val="24"/>
          <w:szCs w:val="24"/>
        </w:rPr>
        <w:t xml:space="preserve"> 响应文件制作需要基于广西政府采购云平台（</w:t>
      </w:r>
      <w:r>
        <w:fldChar w:fldCharType="begin"/>
      </w:r>
      <w:r>
        <w:instrText xml:space="preserve"> HYPERLINK "https://www.gcy.zfcg.gxzf.gov.cn" </w:instrText>
      </w:r>
      <w:r>
        <w:fldChar w:fldCharType="separate"/>
      </w:r>
      <w:r>
        <w:rPr>
          <w:sz w:val="24"/>
          <w:szCs w:val="24"/>
        </w:rPr>
        <w:t>ht</w:t>
      </w:r>
      <w:r>
        <w:rPr>
          <w:spacing w:val="-1"/>
          <w:sz w:val="24"/>
          <w:szCs w:val="24"/>
        </w:rPr>
        <w:t>tps://www.gcy.zfcg.gxzf.gov.cn</w:t>
      </w:r>
      <w:r>
        <w:rPr>
          <w:spacing w:val="-1"/>
          <w:sz w:val="24"/>
          <w:szCs w:val="24"/>
        </w:rPr>
        <w:fldChar w:fldCharType="end"/>
      </w:r>
      <w:r>
        <w:rPr>
          <w:spacing w:val="-1"/>
          <w:sz w:val="24"/>
          <w:szCs w:val="24"/>
        </w:rPr>
        <w:t>）</w:t>
      </w:r>
      <w:r>
        <w:rPr>
          <w:sz w:val="24"/>
          <w:szCs w:val="24"/>
        </w:rPr>
        <w:t xml:space="preserve"> </w:t>
      </w:r>
      <w:r>
        <w:rPr>
          <w:spacing w:val="-1"/>
          <w:sz w:val="24"/>
          <w:szCs w:val="24"/>
        </w:rPr>
        <w:t>获取的采购文件编制。</w:t>
      </w:r>
    </w:p>
    <w:p w14:paraId="55B5A45E">
      <w:pPr>
        <w:pStyle w:val="6"/>
        <w:spacing w:before="2" w:line="217" w:lineRule="auto"/>
        <w:ind w:left="540"/>
        <w:rPr>
          <w:sz w:val="24"/>
          <w:szCs w:val="24"/>
        </w:rPr>
      </w:pPr>
      <w:r>
        <w:rPr>
          <w:spacing w:val="-4"/>
          <w:sz w:val="24"/>
          <w:szCs w:val="24"/>
        </w:rPr>
        <w:t>售价：0</w:t>
      </w:r>
      <w:r>
        <w:rPr>
          <w:spacing w:val="-47"/>
          <w:sz w:val="24"/>
          <w:szCs w:val="24"/>
        </w:rPr>
        <w:t xml:space="preserve"> </w:t>
      </w:r>
      <w:r>
        <w:rPr>
          <w:spacing w:val="-4"/>
          <w:sz w:val="24"/>
          <w:szCs w:val="24"/>
        </w:rPr>
        <w:t>元。</w:t>
      </w:r>
    </w:p>
    <w:p w14:paraId="326E60B0">
      <w:pPr>
        <w:spacing w:before="181" w:line="222" w:lineRule="auto"/>
        <w:ind w:left="495"/>
        <w:rPr>
          <w:rFonts w:ascii="黑体" w:hAnsi="黑体" w:eastAsia="黑体" w:cs="黑体"/>
          <w:sz w:val="24"/>
          <w:szCs w:val="24"/>
        </w:rPr>
      </w:pPr>
      <w:r>
        <w:rPr>
          <w:rFonts w:ascii="黑体" w:hAnsi="黑体" w:eastAsia="黑体" w:cs="黑体"/>
          <w:spacing w:val="-3"/>
          <w:sz w:val="24"/>
          <w:szCs w:val="24"/>
        </w:rPr>
        <w:t>四、响应文件提交</w:t>
      </w:r>
    </w:p>
    <w:p w14:paraId="69EE3935">
      <w:pPr>
        <w:pStyle w:val="6"/>
        <w:spacing w:before="178" w:line="219" w:lineRule="auto"/>
        <w:ind w:left="498"/>
        <w:rPr>
          <w:sz w:val="24"/>
          <w:szCs w:val="24"/>
        </w:rPr>
      </w:pPr>
      <w:r>
        <w:rPr>
          <w:spacing w:val="-6"/>
          <w:sz w:val="24"/>
          <w:szCs w:val="24"/>
        </w:rPr>
        <w:t>1.首次响应文件提交截止时间：</w:t>
      </w:r>
      <w:r>
        <w:rPr>
          <w:spacing w:val="-7"/>
          <w:sz w:val="24"/>
          <w:szCs w:val="24"/>
          <w:u w:val="single" w:color="auto"/>
        </w:rPr>
        <w:t>2025 年</w:t>
      </w:r>
      <w:r>
        <w:rPr>
          <w:rFonts w:hint="eastAsia"/>
          <w:spacing w:val="-7"/>
          <w:sz w:val="24"/>
          <w:szCs w:val="24"/>
          <w:u w:val="single" w:color="auto"/>
          <w:lang w:val="en-US" w:eastAsia="zh-CN"/>
        </w:rPr>
        <w:t xml:space="preserve"> 9 </w:t>
      </w:r>
      <w:r>
        <w:rPr>
          <w:spacing w:val="-7"/>
          <w:sz w:val="24"/>
          <w:szCs w:val="24"/>
          <w:u w:val="single" w:color="auto"/>
        </w:rPr>
        <w:t xml:space="preserve">月 </w:t>
      </w:r>
      <w:r>
        <w:rPr>
          <w:rFonts w:hint="eastAsia"/>
          <w:spacing w:val="-7"/>
          <w:sz w:val="24"/>
          <w:szCs w:val="24"/>
          <w:u w:val="single" w:color="auto"/>
          <w:lang w:val="en-US" w:eastAsia="zh-CN"/>
        </w:rPr>
        <w:t xml:space="preserve">1 </w:t>
      </w:r>
      <w:r>
        <w:rPr>
          <w:spacing w:val="-7"/>
          <w:sz w:val="24"/>
          <w:szCs w:val="24"/>
          <w:u w:val="single" w:color="auto"/>
        </w:rPr>
        <w:t xml:space="preserve">日 </w:t>
      </w:r>
      <w:r>
        <w:rPr>
          <w:rFonts w:hint="eastAsia"/>
          <w:spacing w:val="-7"/>
          <w:sz w:val="24"/>
          <w:szCs w:val="24"/>
          <w:u w:val="single" w:color="auto"/>
          <w:lang w:val="en-US" w:eastAsia="zh-CN"/>
        </w:rPr>
        <w:t xml:space="preserve"> 10</w:t>
      </w:r>
      <w:r>
        <w:rPr>
          <w:spacing w:val="-7"/>
          <w:sz w:val="24"/>
          <w:szCs w:val="24"/>
          <w:u w:val="single" w:color="auto"/>
        </w:rPr>
        <w:t xml:space="preserve"> 时</w:t>
      </w:r>
      <w:r>
        <w:rPr>
          <w:rFonts w:hint="eastAsia"/>
          <w:spacing w:val="-7"/>
          <w:sz w:val="24"/>
          <w:szCs w:val="24"/>
          <w:u w:val="single" w:color="auto"/>
          <w:lang w:val="en-US" w:eastAsia="zh-CN"/>
        </w:rPr>
        <w:t xml:space="preserve"> 00 </w:t>
      </w:r>
      <w:r>
        <w:rPr>
          <w:spacing w:val="-7"/>
          <w:sz w:val="24"/>
          <w:szCs w:val="24"/>
          <w:u w:val="single" w:color="auto"/>
        </w:rPr>
        <w:t>分</w:t>
      </w:r>
      <w:r>
        <w:rPr>
          <w:spacing w:val="-6"/>
          <w:sz w:val="24"/>
          <w:szCs w:val="24"/>
        </w:rPr>
        <w:t>（北京时间）。</w:t>
      </w:r>
    </w:p>
    <w:p w14:paraId="3259F361">
      <w:pPr>
        <w:pStyle w:val="6"/>
        <w:spacing w:before="183" w:line="286" w:lineRule="auto"/>
        <w:ind w:left="19" w:right="200" w:firstLine="464"/>
        <w:rPr>
          <w:sz w:val="24"/>
          <w:szCs w:val="24"/>
        </w:rPr>
      </w:pPr>
      <w:r>
        <w:rPr>
          <w:spacing w:val="-1"/>
          <w:sz w:val="24"/>
          <w:szCs w:val="24"/>
        </w:rPr>
        <w:t>2.首次响应文件提交地点：</w:t>
      </w:r>
      <w:r>
        <w:rPr>
          <w:spacing w:val="-1"/>
          <w:sz w:val="24"/>
          <w:szCs w:val="24"/>
          <w:u w:val="single" w:color="auto"/>
        </w:rPr>
        <w:t>本项目为全流程电子化项目，通</w:t>
      </w:r>
      <w:r>
        <w:rPr>
          <w:spacing w:val="-2"/>
          <w:sz w:val="24"/>
          <w:szCs w:val="24"/>
          <w:u w:val="single" w:color="auto"/>
        </w:rPr>
        <w:t>过广西政府采购云平</w:t>
      </w:r>
      <w:r>
        <w:rPr>
          <w:sz w:val="24"/>
          <w:szCs w:val="24"/>
        </w:rPr>
        <w:t xml:space="preserve"> </w:t>
      </w:r>
      <w:r>
        <w:rPr>
          <w:spacing w:val="-1"/>
          <w:sz w:val="24"/>
          <w:szCs w:val="24"/>
          <w:u w:val="single" w:color="auto"/>
        </w:rPr>
        <w:t>台（</w:t>
      </w:r>
      <w:r>
        <w:fldChar w:fldCharType="begin"/>
      </w:r>
      <w:r>
        <w:instrText xml:space="preserve"> HYPERLINK "https://www.gcy.zfcg.gxzf.gov.cn" </w:instrText>
      </w:r>
      <w:r>
        <w:fldChar w:fldCharType="separate"/>
      </w:r>
      <w:r>
        <w:rPr>
          <w:spacing w:val="-1"/>
          <w:sz w:val="24"/>
          <w:szCs w:val="24"/>
          <w:u w:val="single" w:color="auto"/>
        </w:rPr>
        <w:t>https://www.gcy.zfcg.gxzf.gov.cn</w:t>
      </w:r>
      <w:r>
        <w:rPr>
          <w:spacing w:val="-1"/>
          <w:sz w:val="24"/>
          <w:szCs w:val="24"/>
          <w:u w:val="single" w:color="auto"/>
        </w:rPr>
        <w:fldChar w:fldCharType="end"/>
      </w:r>
      <w:r>
        <w:rPr>
          <w:spacing w:val="-1"/>
          <w:sz w:val="24"/>
          <w:szCs w:val="24"/>
          <w:u w:val="single" w:color="auto"/>
        </w:rPr>
        <w:t>）实行在线电子响应</w:t>
      </w:r>
      <w:r>
        <w:rPr>
          <w:spacing w:val="-1"/>
          <w:sz w:val="24"/>
          <w:szCs w:val="24"/>
        </w:rPr>
        <w:t>。</w:t>
      </w:r>
    </w:p>
    <w:p w14:paraId="3E3723DA">
      <w:pPr>
        <w:spacing w:before="190" w:line="223" w:lineRule="auto"/>
        <w:ind w:left="487"/>
        <w:rPr>
          <w:rFonts w:ascii="黑体" w:hAnsi="黑体" w:eastAsia="黑体" w:cs="黑体"/>
          <w:sz w:val="24"/>
          <w:szCs w:val="24"/>
        </w:rPr>
      </w:pPr>
      <w:r>
        <w:rPr>
          <w:rFonts w:ascii="黑体" w:hAnsi="黑体" w:eastAsia="黑体" w:cs="黑体"/>
          <w:spacing w:val="-4"/>
          <w:sz w:val="24"/>
          <w:szCs w:val="24"/>
        </w:rPr>
        <w:t>五、开启</w:t>
      </w:r>
    </w:p>
    <w:p w14:paraId="0CF8BB63">
      <w:pPr>
        <w:pStyle w:val="6"/>
        <w:spacing w:before="179" w:line="219" w:lineRule="auto"/>
        <w:ind w:left="498"/>
        <w:rPr>
          <w:sz w:val="24"/>
          <w:szCs w:val="24"/>
        </w:rPr>
      </w:pPr>
      <w:r>
        <w:rPr>
          <w:spacing w:val="-7"/>
          <w:sz w:val="24"/>
          <w:szCs w:val="24"/>
        </w:rPr>
        <w:t>1.时间：</w:t>
      </w:r>
      <w:r>
        <w:rPr>
          <w:spacing w:val="-7"/>
          <w:sz w:val="24"/>
          <w:szCs w:val="24"/>
          <w:u w:val="single" w:color="auto"/>
        </w:rPr>
        <w:t>2025 年</w:t>
      </w:r>
      <w:r>
        <w:rPr>
          <w:rFonts w:hint="eastAsia"/>
          <w:spacing w:val="-7"/>
          <w:sz w:val="24"/>
          <w:szCs w:val="24"/>
          <w:u w:val="single" w:color="auto"/>
          <w:lang w:val="en-US" w:eastAsia="zh-CN"/>
        </w:rPr>
        <w:t xml:space="preserve"> 9 </w:t>
      </w:r>
      <w:r>
        <w:rPr>
          <w:spacing w:val="-7"/>
          <w:sz w:val="24"/>
          <w:szCs w:val="24"/>
          <w:u w:val="single" w:color="auto"/>
        </w:rPr>
        <w:t xml:space="preserve">月 </w:t>
      </w:r>
      <w:r>
        <w:rPr>
          <w:rFonts w:hint="eastAsia"/>
          <w:spacing w:val="-7"/>
          <w:sz w:val="24"/>
          <w:szCs w:val="24"/>
          <w:u w:val="single" w:color="auto"/>
          <w:lang w:val="en-US" w:eastAsia="zh-CN"/>
        </w:rPr>
        <w:t xml:space="preserve">1 </w:t>
      </w:r>
      <w:r>
        <w:rPr>
          <w:spacing w:val="-7"/>
          <w:sz w:val="24"/>
          <w:szCs w:val="24"/>
          <w:u w:val="single" w:color="auto"/>
        </w:rPr>
        <w:t xml:space="preserve">日 </w:t>
      </w:r>
      <w:r>
        <w:rPr>
          <w:rFonts w:hint="eastAsia"/>
          <w:spacing w:val="-7"/>
          <w:sz w:val="24"/>
          <w:szCs w:val="24"/>
          <w:u w:val="single" w:color="auto"/>
          <w:lang w:val="en-US" w:eastAsia="zh-CN"/>
        </w:rPr>
        <w:t xml:space="preserve"> 10</w:t>
      </w:r>
      <w:r>
        <w:rPr>
          <w:spacing w:val="-7"/>
          <w:sz w:val="24"/>
          <w:szCs w:val="24"/>
          <w:u w:val="single" w:color="auto"/>
        </w:rPr>
        <w:t xml:space="preserve"> 时</w:t>
      </w:r>
      <w:r>
        <w:rPr>
          <w:rFonts w:hint="eastAsia"/>
          <w:spacing w:val="-7"/>
          <w:sz w:val="24"/>
          <w:szCs w:val="24"/>
          <w:u w:val="single" w:color="auto"/>
          <w:lang w:val="en-US" w:eastAsia="zh-CN"/>
        </w:rPr>
        <w:t xml:space="preserve"> 00 </w:t>
      </w:r>
      <w:r>
        <w:rPr>
          <w:spacing w:val="-7"/>
          <w:sz w:val="24"/>
          <w:szCs w:val="24"/>
          <w:u w:val="single" w:color="auto"/>
        </w:rPr>
        <w:t>分</w:t>
      </w:r>
      <w:r>
        <w:rPr>
          <w:spacing w:val="-8"/>
          <w:sz w:val="24"/>
          <w:szCs w:val="24"/>
        </w:rPr>
        <w:t>（北京时间）后。</w:t>
      </w:r>
    </w:p>
    <w:p w14:paraId="431A96C2">
      <w:pPr>
        <w:pStyle w:val="6"/>
        <w:spacing w:before="180" w:line="219" w:lineRule="auto"/>
        <w:ind w:left="483"/>
        <w:rPr>
          <w:sz w:val="24"/>
          <w:szCs w:val="24"/>
        </w:rPr>
      </w:pPr>
      <w:r>
        <w:rPr>
          <w:spacing w:val="1"/>
          <w:sz w:val="24"/>
          <w:szCs w:val="24"/>
        </w:rPr>
        <w:t>2.地点：</w:t>
      </w:r>
      <w:r>
        <w:rPr>
          <w:spacing w:val="1"/>
          <w:sz w:val="24"/>
          <w:szCs w:val="24"/>
          <w:u w:val="single" w:color="auto"/>
        </w:rPr>
        <w:t>广西政府采购云平台电子开标大</w:t>
      </w:r>
      <w:r>
        <w:rPr>
          <w:sz w:val="24"/>
          <w:szCs w:val="24"/>
          <w:u w:val="single" w:color="auto"/>
        </w:rPr>
        <w:t>厅开标。</w:t>
      </w:r>
    </w:p>
    <w:p w14:paraId="40812029">
      <w:pPr>
        <w:spacing w:before="183" w:line="224" w:lineRule="auto"/>
        <w:ind w:left="488"/>
        <w:rPr>
          <w:rFonts w:ascii="黑体" w:hAnsi="黑体" w:eastAsia="黑体" w:cs="黑体"/>
          <w:sz w:val="24"/>
          <w:szCs w:val="24"/>
        </w:rPr>
      </w:pPr>
      <w:r>
        <w:rPr>
          <w:rFonts w:ascii="黑体" w:hAnsi="黑体" w:eastAsia="黑体" w:cs="黑体"/>
          <w:spacing w:val="-3"/>
          <w:sz w:val="24"/>
          <w:szCs w:val="24"/>
        </w:rPr>
        <w:t>六、公告期限</w:t>
      </w:r>
    </w:p>
    <w:p w14:paraId="470ABBC7">
      <w:pPr>
        <w:pStyle w:val="6"/>
        <w:spacing w:before="175" w:line="218" w:lineRule="auto"/>
        <w:ind w:left="520"/>
        <w:rPr>
          <w:sz w:val="24"/>
          <w:szCs w:val="24"/>
        </w:rPr>
      </w:pPr>
      <w:r>
        <w:rPr>
          <w:spacing w:val="-5"/>
          <w:sz w:val="24"/>
          <w:szCs w:val="24"/>
        </w:rPr>
        <w:t>自本公告发布之日起</w:t>
      </w:r>
      <w:r>
        <w:rPr>
          <w:spacing w:val="-45"/>
          <w:sz w:val="24"/>
          <w:szCs w:val="24"/>
        </w:rPr>
        <w:t xml:space="preserve"> </w:t>
      </w:r>
      <w:r>
        <w:rPr>
          <w:spacing w:val="-5"/>
          <w:sz w:val="24"/>
          <w:szCs w:val="24"/>
        </w:rPr>
        <w:t>3</w:t>
      </w:r>
      <w:r>
        <w:rPr>
          <w:spacing w:val="-50"/>
          <w:sz w:val="24"/>
          <w:szCs w:val="24"/>
        </w:rPr>
        <w:t xml:space="preserve"> </w:t>
      </w:r>
      <w:r>
        <w:rPr>
          <w:spacing w:val="-5"/>
          <w:sz w:val="24"/>
          <w:szCs w:val="24"/>
        </w:rPr>
        <w:t>个工作日。</w:t>
      </w:r>
    </w:p>
    <w:p w14:paraId="033D53B9">
      <w:pPr>
        <w:spacing w:before="185" w:line="222" w:lineRule="auto"/>
        <w:ind w:left="480"/>
        <w:rPr>
          <w:rFonts w:ascii="黑体" w:hAnsi="黑体" w:eastAsia="黑体" w:cs="黑体"/>
          <w:sz w:val="24"/>
          <w:szCs w:val="24"/>
        </w:rPr>
      </w:pPr>
      <w:r>
        <w:rPr>
          <w:rFonts w:ascii="黑体" w:hAnsi="黑体" w:eastAsia="黑体" w:cs="黑体"/>
          <w:spacing w:val="-2"/>
          <w:sz w:val="24"/>
          <w:szCs w:val="24"/>
        </w:rPr>
        <w:t>七、其他补充事宜</w:t>
      </w:r>
    </w:p>
    <w:p w14:paraId="2B9FB966">
      <w:pPr>
        <w:pStyle w:val="6"/>
        <w:spacing w:before="176" w:line="219" w:lineRule="auto"/>
        <w:ind w:left="498"/>
        <w:rPr>
          <w:sz w:val="24"/>
          <w:szCs w:val="24"/>
        </w:rPr>
      </w:pPr>
      <w:r>
        <w:rPr>
          <w:spacing w:val="-2"/>
          <w:sz w:val="24"/>
          <w:szCs w:val="24"/>
        </w:rPr>
        <w:t>1.谈判保证金：本项目不收取谈判保证金。</w:t>
      </w:r>
    </w:p>
    <w:p w14:paraId="0C06269A">
      <w:pPr>
        <w:pStyle w:val="6"/>
        <w:spacing w:before="183" w:line="219" w:lineRule="auto"/>
        <w:ind w:left="483"/>
        <w:rPr>
          <w:sz w:val="24"/>
          <w:szCs w:val="24"/>
        </w:rPr>
      </w:pPr>
      <w:r>
        <w:rPr>
          <w:spacing w:val="17"/>
          <w:sz w:val="24"/>
          <w:szCs w:val="24"/>
        </w:rPr>
        <w:t>2.若对项</w:t>
      </w:r>
      <w:r>
        <w:rPr>
          <w:spacing w:val="-34"/>
          <w:sz w:val="24"/>
          <w:szCs w:val="24"/>
        </w:rPr>
        <w:t xml:space="preserve"> </w:t>
      </w:r>
      <w:r>
        <w:rPr>
          <w:spacing w:val="17"/>
          <w:sz w:val="24"/>
          <w:szCs w:val="24"/>
        </w:rPr>
        <w:t>目采购</w:t>
      </w:r>
      <w:r>
        <w:rPr>
          <w:spacing w:val="-51"/>
          <w:sz w:val="24"/>
          <w:szCs w:val="24"/>
        </w:rPr>
        <w:t xml:space="preserve"> </w:t>
      </w:r>
      <w:r>
        <w:rPr>
          <w:spacing w:val="17"/>
          <w:sz w:val="24"/>
          <w:szCs w:val="24"/>
        </w:rPr>
        <w:t>电子交</w:t>
      </w:r>
      <w:r>
        <w:rPr>
          <w:spacing w:val="-63"/>
          <w:sz w:val="24"/>
          <w:szCs w:val="24"/>
        </w:rPr>
        <w:t xml:space="preserve"> </w:t>
      </w:r>
      <w:r>
        <w:rPr>
          <w:spacing w:val="17"/>
          <w:sz w:val="24"/>
          <w:szCs w:val="24"/>
        </w:rPr>
        <w:t>易系统操作有疑</w:t>
      </w:r>
      <w:r>
        <w:rPr>
          <w:spacing w:val="-53"/>
          <w:sz w:val="24"/>
          <w:szCs w:val="24"/>
        </w:rPr>
        <w:t xml:space="preserve"> </w:t>
      </w:r>
      <w:r>
        <w:rPr>
          <w:spacing w:val="17"/>
          <w:sz w:val="24"/>
          <w:szCs w:val="24"/>
        </w:rPr>
        <w:t>问</w:t>
      </w:r>
      <w:r>
        <w:rPr>
          <w:spacing w:val="-60"/>
          <w:sz w:val="24"/>
          <w:szCs w:val="24"/>
        </w:rPr>
        <w:t xml:space="preserve"> </w:t>
      </w:r>
      <w:r>
        <w:rPr>
          <w:spacing w:val="17"/>
          <w:sz w:val="24"/>
          <w:szCs w:val="24"/>
        </w:rPr>
        <w:t>，可登录广西政府采购云</w:t>
      </w:r>
      <w:r>
        <w:rPr>
          <w:spacing w:val="16"/>
          <w:sz w:val="24"/>
          <w:szCs w:val="24"/>
        </w:rPr>
        <w:t>平</w:t>
      </w:r>
      <w:r>
        <w:rPr>
          <w:spacing w:val="-60"/>
          <w:sz w:val="24"/>
          <w:szCs w:val="24"/>
        </w:rPr>
        <w:t xml:space="preserve"> </w:t>
      </w:r>
      <w:r>
        <w:rPr>
          <w:spacing w:val="16"/>
          <w:sz w:val="24"/>
          <w:szCs w:val="24"/>
        </w:rPr>
        <w:t>台</w:t>
      </w:r>
    </w:p>
    <w:p w14:paraId="303ACD12">
      <w:pPr>
        <w:spacing w:line="219" w:lineRule="auto"/>
        <w:rPr>
          <w:sz w:val="24"/>
          <w:szCs w:val="24"/>
        </w:rPr>
        <w:sectPr>
          <w:footerReference r:id="rId5" w:type="default"/>
          <w:pgSz w:w="11910" w:h="16840"/>
          <w:pgMar w:top="1431" w:right="1329" w:bottom="882" w:left="1539" w:header="0" w:footer="720" w:gutter="0"/>
          <w:cols w:space="720" w:num="1"/>
        </w:sectPr>
      </w:pPr>
    </w:p>
    <w:p w14:paraId="45040B37">
      <w:pPr>
        <w:pStyle w:val="6"/>
        <w:spacing w:before="78" w:line="359" w:lineRule="auto"/>
        <w:rPr>
          <w:sz w:val="24"/>
          <w:szCs w:val="24"/>
        </w:rPr>
      </w:pPr>
      <w:r>
        <w:rPr>
          <w:spacing w:val="-1"/>
          <w:sz w:val="24"/>
          <w:szCs w:val="24"/>
        </w:rPr>
        <w:t>（</w:t>
      </w:r>
      <w:r>
        <w:fldChar w:fldCharType="begin"/>
      </w:r>
      <w:r>
        <w:instrText xml:space="preserve"> HYPERLINK "https://www.gcy.zfcg.gxzf.gov.cn" </w:instrText>
      </w:r>
      <w:r>
        <w:fldChar w:fldCharType="separate"/>
      </w:r>
      <w:r>
        <w:rPr>
          <w:spacing w:val="-1"/>
          <w:sz w:val="24"/>
          <w:szCs w:val="24"/>
        </w:rPr>
        <w:t>https://www.gcy.zfcg.gxzf.gov.cn</w:t>
      </w:r>
      <w:r>
        <w:rPr>
          <w:spacing w:val="-1"/>
          <w:sz w:val="24"/>
          <w:szCs w:val="24"/>
        </w:rPr>
        <w:fldChar w:fldCharType="end"/>
      </w:r>
      <w:r>
        <w:rPr>
          <w:sz w:val="24"/>
          <w:szCs w:val="24"/>
        </w:rPr>
        <w:t>），</w:t>
      </w:r>
      <w:r>
        <w:rPr>
          <w:spacing w:val="-1"/>
          <w:sz w:val="24"/>
          <w:szCs w:val="24"/>
        </w:rPr>
        <w:t>点击右侧咨询小采，获取采小蜜智</w:t>
      </w:r>
      <w:r>
        <w:rPr>
          <w:spacing w:val="-2"/>
          <w:sz w:val="24"/>
          <w:szCs w:val="24"/>
        </w:rPr>
        <w:t>能服务</w:t>
      </w:r>
      <w:r>
        <w:rPr>
          <w:sz w:val="24"/>
          <w:szCs w:val="24"/>
        </w:rPr>
        <w:t xml:space="preserve"> </w:t>
      </w:r>
      <w:r>
        <w:rPr>
          <w:spacing w:val="1"/>
          <w:sz w:val="24"/>
          <w:szCs w:val="24"/>
        </w:rPr>
        <w:t>管家帮助，或拨打政采云服务热线95763</w:t>
      </w:r>
      <w:r>
        <w:rPr>
          <w:spacing w:val="-46"/>
          <w:sz w:val="24"/>
          <w:szCs w:val="24"/>
        </w:rPr>
        <w:t xml:space="preserve"> </w:t>
      </w:r>
      <w:r>
        <w:rPr>
          <w:spacing w:val="1"/>
          <w:sz w:val="24"/>
          <w:szCs w:val="24"/>
        </w:rPr>
        <w:t>获取热线服务帮助。</w:t>
      </w:r>
    </w:p>
    <w:p w14:paraId="38930F64">
      <w:pPr>
        <w:pStyle w:val="6"/>
        <w:spacing w:before="1" w:line="220" w:lineRule="auto"/>
        <w:ind w:left="485"/>
        <w:rPr>
          <w:sz w:val="24"/>
          <w:szCs w:val="24"/>
        </w:rPr>
      </w:pPr>
      <w:r>
        <w:rPr>
          <w:spacing w:val="-2"/>
          <w:sz w:val="24"/>
          <w:szCs w:val="24"/>
        </w:rPr>
        <w:t>3.网上查询地址</w:t>
      </w:r>
    </w:p>
    <w:p w14:paraId="2A081FF9">
      <w:pPr>
        <w:pStyle w:val="6"/>
        <w:spacing w:before="178" w:line="360" w:lineRule="auto"/>
        <w:ind w:firstLine="472"/>
        <w:rPr>
          <w:sz w:val="24"/>
          <w:szCs w:val="24"/>
        </w:rPr>
      </w:pPr>
      <w:r>
        <w:fldChar w:fldCharType="begin"/>
      </w:r>
      <w:r>
        <w:instrText xml:space="preserve"> HYPERLINK "http://www.ccgp.gov.cn（中国政府采购网）、zfcg.gxzf.gov.cn（广西壮族自治区政府采购网）" </w:instrText>
      </w:r>
      <w:r>
        <w:fldChar w:fldCharType="separate"/>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zfcg</w:t>
      </w:r>
      <w:r>
        <w:rPr>
          <w:spacing w:val="3"/>
          <w:sz w:val="24"/>
          <w:szCs w:val="24"/>
        </w:rPr>
        <w:t>.</w:t>
      </w:r>
      <w:r>
        <w:rPr>
          <w:sz w:val="24"/>
          <w:szCs w:val="24"/>
        </w:rPr>
        <w:t>gxzf</w:t>
      </w:r>
      <w:r>
        <w:rPr>
          <w:spacing w:val="3"/>
          <w:sz w:val="24"/>
          <w:szCs w:val="24"/>
        </w:rPr>
        <w:t>.</w:t>
      </w:r>
      <w:r>
        <w:rPr>
          <w:sz w:val="24"/>
          <w:szCs w:val="24"/>
        </w:rPr>
        <w:t>gov</w:t>
      </w:r>
      <w:r>
        <w:rPr>
          <w:spacing w:val="3"/>
          <w:sz w:val="24"/>
          <w:szCs w:val="24"/>
        </w:rPr>
        <w:t>.</w:t>
      </w:r>
      <w:r>
        <w:rPr>
          <w:sz w:val="24"/>
          <w:szCs w:val="24"/>
        </w:rPr>
        <w:t>cn</w:t>
      </w:r>
      <w:r>
        <w:rPr>
          <w:spacing w:val="3"/>
          <w:sz w:val="24"/>
          <w:szCs w:val="24"/>
        </w:rPr>
        <w:t>（广西壮族自治区政</w:t>
      </w:r>
      <w:r>
        <w:rPr>
          <w:spacing w:val="3"/>
          <w:sz w:val="24"/>
          <w:szCs w:val="24"/>
        </w:rPr>
        <w:fldChar w:fldCharType="end"/>
      </w:r>
      <w:r>
        <w:rPr>
          <w:spacing w:val="11"/>
          <w:sz w:val="24"/>
          <w:szCs w:val="24"/>
        </w:rPr>
        <w:t xml:space="preserve"> </w:t>
      </w:r>
      <w:r>
        <w:fldChar w:fldCharType="begin"/>
      </w:r>
      <w:r>
        <w:instrText xml:space="preserve"> HYPERLINK "http://www.ccgp.gov.cn（中国政府采购网）、zfcg.gxzf.gov.cn（广西壮族自治区政府采购网）" </w:instrText>
      </w:r>
      <w:r>
        <w:fldChar w:fldCharType="separate"/>
      </w:r>
      <w:r>
        <w:rPr>
          <w:spacing w:val="-2"/>
          <w:sz w:val="24"/>
          <w:szCs w:val="24"/>
        </w:rPr>
        <w:t>府采购网）</w:t>
      </w:r>
      <w:r>
        <w:rPr>
          <w:spacing w:val="-2"/>
          <w:sz w:val="24"/>
          <w:szCs w:val="24"/>
        </w:rPr>
        <w:fldChar w:fldCharType="end"/>
      </w:r>
      <w:r>
        <w:rPr>
          <w:spacing w:val="-2"/>
          <w:sz w:val="24"/>
          <w:szCs w:val="24"/>
        </w:rPr>
        <w:t>。</w:t>
      </w:r>
    </w:p>
    <w:p w14:paraId="3C0C3C0F">
      <w:pPr>
        <w:pStyle w:val="6"/>
        <w:spacing w:line="218" w:lineRule="auto"/>
        <w:ind w:left="480"/>
        <w:rPr>
          <w:sz w:val="24"/>
          <w:szCs w:val="24"/>
        </w:rPr>
      </w:pPr>
      <w:r>
        <w:rPr>
          <w:spacing w:val="-1"/>
          <w:sz w:val="24"/>
          <w:szCs w:val="24"/>
        </w:rPr>
        <w:t>4.本项目需要落实的政府采购政策</w:t>
      </w:r>
    </w:p>
    <w:p w14:paraId="4E57BD91">
      <w:pPr>
        <w:pStyle w:val="6"/>
        <w:spacing w:before="180" w:line="219" w:lineRule="auto"/>
        <w:ind w:left="372"/>
        <w:rPr>
          <w:sz w:val="24"/>
          <w:szCs w:val="24"/>
        </w:rPr>
      </w:pPr>
      <w:r>
        <w:rPr>
          <w:spacing w:val="-2"/>
          <w:sz w:val="24"/>
          <w:szCs w:val="24"/>
        </w:rPr>
        <w:t>（1）政府采购促进中小企业发展。</w:t>
      </w:r>
    </w:p>
    <w:p w14:paraId="6680761A">
      <w:pPr>
        <w:pStyle w:val="6"/>
        <w:spacing w:before="183" w:line="219" w:lineRule="auto"/>
        <w:ind w:left="372"/>
        <w:rPr>
          <w:sz w:val="24"/>
          <w:szCs w:val="24"/>
        </w:rPr>
      </w:pPr>
      <w:r>
        <w:rPr>
          <w:spacing w:val="-2"/>
          <w:sz w:val="24"/>
          <w:szCs w:val="24"/>
        </w:rPr>
        <w:t>（2）政府采购支持采用本国产品的政策。</w:t>
      </w:r>
    </w:p>
    <w:p w14:paraId="3132E975">
      <w:pPr>
        <w:pStyle w:val="6"/>
        <w:spacing w:before="181" w:line="219" w:lineRule="auto"/>
        <w:ind w:left="372"/>
        <w:rPr>
          <w:sz w:val="24"/>
          <w:szCs w:val="24"/>
        </w:rPr>
      </w:pPr>
      <w:r>
        <w:rPr>
          <w:spacing w:val="-1"/>
          <w:sz w:val="24"/>
          <w:szCs w:val="24"/>
        </w:rPr>
        <w:t>（3）强制采购节能产品；优先采购节能产品、环境标志产品。</w:t>
      </w:r>
    </w:p>
    <w:p w14:paraId="612723CE">
      <w:pPr>
        <w:pStyle w:val="6"/>
        <w:spacing w:before="181" w:line="219" w:lineRule="auto"/>
        <w:ind w:left="372"/>
        <w:rPr>
          <w:sz w:val="24"/>
          <w:szCs w:val="24"/>
        </w:rPr>
      </w:pPr>
      <w:r>
        <w:rPr>
          <w:spacing w:val="-2"/>
          <w:sz w:val="24"/>
          <w:szCs w:val="24"/>
        </w:rPr>
        <w:t>（4）政府采购促进残疾人就业政策。</w:t>
      </w:r>
    </w:p>
    <w:p w14:paraId="035A9633">
      <w:pPr>
        <w:pStyle w:val="6"/>
        <w:spacing w:before="184" w:line="219" w:lineRule="auto"/>
        <w:ind w:left="372"/>
        <w:rPr>
          <w:sz w:val="24"/>
          <w:szCs w:val="24"/>
        </w:rPr>
      </w:pPr>
      <w:r>
        <w:rPr>
          <w:spacing w:val="-2"/>
          <w:sz w:val="24"/>
          <w:szCs w:val="24"/>
        </w:rPr>
        <w:t>（5）政府采购支持监狱企业发展。</w:t>
      </w:r>
    </w:p>
    <w:p w14:paraId="1F125B26">
      <w:pPr>
        <w:spacing w:before="183" w:line="213" w:lineRule="auto"/>
        <w:ind w:left="240"/>
        <w:rPr>
          <w:rFonts w:ascii="黑体" w:hAnsi="黑体" w:eastAsia="黑体" w:cs="黑体"/>
          <w:sz w:val="24"/>
          <w:szCs w:val="24"/>
        </w:rPr>
      </w:pPr>
      <w:r>
        <w:rPr>
          <w:rFonts w:ascii="黑体" w:hAnsi="黑体" w:eastAsia="黑体" w:cs="黑体"/>
          <w:spacing w:val="-1"/>
          <w:sz w:val="24"/>
          <w:szCs w:val="24"/>
        </w:rPr>
        <w:t>八、凡对本次采购提出询问，请按以下方式联系</w:t>
      </w:r>
    </w:p>
    <w:p w14:paraId="44551D86">
      <w:pPr>
        <w:pStyle w:val="6"/>
        <w:spacing w:before="189" w:line="219" w:lineRule="auto"/>
        <w:ind w:left="258"/>
        <w:rPr>
          <w:sz w:val="24"/>
          <w:szCs w:val="24"/>
        </w:rPr>
      </w:pPr>
      <w:r>
        <w:rPr>
          <w:spacing w:val="-4"/>
          <w:sz w:val="24"/>
          <w:szCs w:val="24"/>
        </w:rPr>
        <w:t>1.采购人信息</w:t>
      </w:r>
    </w:p>
    <w:p w14:paraId="39F79C2E">
      <w:pPr>
        <w:pStyle w:val="6"/>
        <w:spacing w:before="184" w:line="219" w:lineRule="auto"/>
        <w:ind w:left="483"/>
        <w:rPr>
          <w:color w:val="auto"/>
          <w:sz w:val="24"/>
          <w:szCs w:val="24"/>
        </w:rPr>
      </w:pPr>
      <w:r>
        <w:rPr>
          <w:color w:val="auto"/>
          <w:spacing w:val="-1"/>
          <w:sz w:val="24"/>
          <w:szCs w:val="24"/>
        </w:rPr>
        <w:t>名    称：</w:t>
      </w:r>
      <w:r>
        <w:rPr>
          <w:rFonts w:hint="eastAsia"/>
          <w:color w:val="auto"/>
          <w:spacing w:val="-1"/>
          <w:sz w:val="24"/>
          <w:szCs w:val="24"/>
          <w:lang w:val="en-US" w:eastAsia="zh-CN"/>
        </w:rPr>
        <w:t>靖西市</w:t>
      </w:r>
      <w:r>
        <w:rPr>
          <w:color w:val="auto"/>
          <w:spacing w:val="-1"/>
          <w:sz w:val="24"/>
          <w:szCs w:val="24"/>
        </w:rPr>
        <w:t>卫生健康局</w:t>
      </w:r>
    </w:p>
    <w:p w14:paraId="34506282">
      <w:pPr>
        <w:pStyle w:val="6"/>
        <w:spacing w:before="181" w:line="219" w:lineRule="auto"/>
        <w:ind w:left="480"/>
        <w:rPr>
          <w:rFonts w:hint="eastAsia" w:eastAsia="宋体"/>
          <w:color w:val="auto"/>
          <w:sz w:val="24"/>
          <w:szCs w:val="24"/>
          <w:lang w:eastAsia="zh-CN"/>
        </w:rPr>
      </w:pPr>
      <w:r>
        <w:rPr>
          <w:color w:val="auto"/>
          <w:spacing w:val="-2"/>
          <w:sz w:val="24"/>
          <w:szCs w:val="24"/>
        </w:rPr>
        <w:t>地    址：靖西市德爱新区民族高中大门对面</w:t>
      </w:r>
      <w:r>
        <w:rPr>
          <w:rFonts w:hint="eastAsia"/>
          <w:color w:val="auto"/>
          <w:spacing w:val="-2"/>
          <w:sz w:val="24"/>
          <w:szCs w:val="24"/>
          <w:lang w:val="en-US" w:eastAsia="zh-CN"/>
        </w:rPr>
        <w:t xml:space="preserve"> </w:t>
      </w:r>
    </w:p>
    <w:p w14:paraId="5AEDBDDC">
      <w:pPr>
        <w:pStyle w:val="6"/>
        <w:spacing w:before="258" w:line="221" w:lineRule="auto"/>
        <w:ind w:left="481"/>
        <w:rPr>
          <w:rFonts w:hint="eastAsia" w:eastAsia="宋体"/>
          <w:color w:val="auto"/>
          <w:sz w:val="24"/>
          <w:szCs w:val="24"/>
          <w:lang w:eastAsia="zh-CN"/>
        </w:rPr>
      </w:pPr>
      <w:r>
        <w:rPr>
          <w:color w:val="auto"/>
          <w:spacing w:val="-2"/>
          <w:sz w:val="24"/>
          <w:szCs w:val="24"/>
        </w:rPr>
        <w:t>联系人：康主任</w:t>
      </w:r>
      <w:r>
        <w:rPr>
          <w:rFonts w:hint="eastAsia"/>
          <w:color w:val="auto"/>
          <w:spacing w:val="-2"/>
          <w:sz w:val="24"/>
          <w:szCs w:val="24"/>
          <w:lang w:val="en-US" w:eastAsia="zh-CN"/>
        </w:rPr>
        <w:t xml:space="preserve"> </w:t>
      </w:r>
    </w:p>
    <w:p w14:paraId="5F7BBC0B">
      <w:pPr>
        <w:pStyle w:val="6"/>
        <w:spacing w:before="254" w:line="221" w:lineRule="auto"/>
        <w:ind w:left="481"/>
        <w:rPr>
          <w:rFonts w:hint="eastAsia" w:eastAsia="宋体"/>
          <w:color w:val="auto"/>
          <w:sz w:val="24"/>
          <w:szCs w:val="24"/>
          <w:lang w:eastAsia="zh-CN"/>
        </w:rPr>
      </w:pPr>
      <w:r>
        <w:rPr>
          <w:color w:val="auto"/>
          <w:spacing w:val="-1"/>
          <w:sz w:val="24"/>
          <w:szCs w:val="24"/>
        </w:rPr>
        <w:t>联系方式：0776-6232535</w:t>
      </w:r>
      <w:r>
        <w:rPr>
          <w:rFonts w:hint="eastAsia"/>
          <w:color w:val="auto"/>
          <w:spacing w:val="-1"/>
          <w:sz w:val="24"/>
          <w:szCs w:val="24"/>
          <w:lang w:val="en-US" w:eastAsia="zh-CN"/>
        </w:rPr>
        <w:t xml:space="preserve"> </w:t>
      </w:r>
    </w:p>
    <w:p w14:paraId="6B31875E">
      <w:pPr>
        <w:pStyle w:val="6"/>
        <w:spacing w:before="252" w:line="219" w:lineRule="auto"/>
        <w:ind w:left="243"/>
        <w:rPr>
          <w:color w:val="auto"/>
          <w:sz w:val="24"/>
          <w:szCs w:val="24"/>
        </w:rPr>
      </w:pPr>
      <w:r>
        <w:rPr>
          <w:color w:val="auto"/>
          <w:spacing w:val="-2"/>
          <w:sz w:val="24"/>
          <w:szCs w:val="24"/>
        </w:rPr>
        <w:t>2.采购代理机构信息</w:t>
      </w:r>
    </w:p>
    <w:p w14:paraId="7F2689DA">
      <w:pPr>
        <w:pStyle w:val="6"/>
        <w:spacing w:before="259" w:line="219" w:lineRule="auto"/>
        <w:ind w:left="483"/>
        <w:rPr>
          <w:sz w:val="24"/>
          <w:szCs w:val="24"/>
        </w:rPr>
      </w:pPr>
      <w:r>
        <w:rPr>
          <w:spacing w:val="-1"/>
          <w:sz w:val="24"/>
          <w:szCs w:val="24"/>
        </w:rPr>
        <w:t>名    称：</w:t>
      </w:r>
      <w:r>
        <w:rPr>
          <w:rFonts w:hint="eastAsia"/>
          <w:spacing w:val="-1"/>
          <w:sz w:val="24"/>
          <w:szCs w:val="24"/>
          <w:lang w:val="en-US" w:eastAsia="zh-CN"/>
        </w:rPr>
        <w:t>广西鼎祥项目管理有限公司</w:t>
      </w:r>
    </w:p>
    <w:p w14:paraId="1CDD3C91">
      <w:pPr>
        <w:pStyle w:val="6"/>
        <w:spacing w:before="258" w:line="219" w:lineRule="auto"/>
        <w:ind w:left="480"/>
        <w:rPr>
          <w:sz w:val="24"/>
          <w:szCs w:val="24"/>
        </w:rPr>
      </w:pPr>
      <w:r>
        <w:rPr>
          <w:spacing w:val="-3"/>
          <w:sz w:val="24"/>
          <w:szCs w:val="24"/>
        </w:rPr>
        <w:t>地    址：</w:t>
      </w:r>
      <w:r>
        <w:rPr>
          <w:rFonts w:hint="eastAsia"/>
          <w:spacing w:val="-3"/>
          <w:sz w:val="24"/>
          <w:szCs w:val="24"/>
          <w:lang w:val="en-US" w:eastAsia="zh-CN"/>
        </w:rPr>
        <w:t>广西百色市右江区龙腾路创展中心3号楼8层13、14、15号</w:t>
      </w:r>
    </w:p>
    <w:p w14:paraId="1C68CB1A">
      <w:pPr>
        <w:pStyle w:val="6"/>
        <w:spacing w:before="256" w:line="219" w:lineRule="auto"/>
        <w:ind w:left="481"/>
        <w:rPr>
          <w:rFonts w:hint="eastAsia" w:eastAsia="宋体"/>
          <w:sz w:val="24"/>
          <w:szCs w:val="24"/>
          <w:lang w:eastAsia="zh-CN"/>
        </w:rPr>
      </w:pPr>
      <w:r>
        <w:rPr>
          <w:spacing w:val="-2"/>
          <w:sz w:val="24"/>
          <w:szCs w:val="24"/>
        </w:rPr>
        <w:t>联系人:</w:t>
      </w:r>
      <w:r>
        <w:rPr>
          <w:rFonts w:hint="eastAsia"/>
          <w:spacing w:val="-2"/>
          <w:sz w:val="24"/>
          <w:szCs w:val="24"/>
          <w:lang w:val="en-US" w:eastAsia="zh-CN"/>
        </w:rPr>
        <w:t xml:space="preserve"> 李惠品</w:t>
      </w:r>
    </w:p>
    <w:p w14:paraId="6D33BCF9">
      <w:pPr>
        <w:pStyle w:val="6"/>
        <w:spacing w:before="258" w:line="221" w:lineRule="auto"/>
        <w:ind w:left="489"/>
        <w:rPr>
          <w:sz w:val="24"/>
          <w:szCs w:val="24"/>
        </w:rPr>
      </w:pPr>
      <w:r>
        <w:rPr>
          <w:spacing w:val="-1"/>
          <w:sz w:val="24"/>
          <w:szCs w:val="24"/>
        </w:rPr>
        <w:t>联系方式：</w:t>
      </w:r>
      <w:r>
        <w:rPr>
          <w:rFonts w:hint="eastAsia"/>
          <w:spacing w:val="-1"/>
          <w:sz w:val="24"/>
          <w:szCs w:val="24"/>
          <w:lang w:val="en-US" w:eastAsia="zh-CN"/>
        </w:rPr>
        <w:t xml:space="preserve">0776-2801699  </w:t>
      </w:r>
    </w:p>
    <w:p w14:paraId="06440C7A">
      <w:pPr>
        <w:spacing w:line="319" w:lineRule="auto"/>
        <w:rPr>
          <w:rFonts w:ascii="Arial"/>
          <w:sz w:val="21"/>
        </w:rPr>
      </w:pPr>
    </w:p>
    <w:p w14:paraId="4EB3232E">
      <w:pPr>
        <w:spacing w:line="320" w:lineRule="auto"/>
        <w:rPr>
          <w:rFonts w:ascii="Arial"/>
          <w:sz w:val="21"/>
        </w:rPr>
      </w:pPr>
    </w:p>
    <w:p w14:paraId="2A5FED66">
      <w:pPr>
        <w:pStyle w:val="6"/>
        <w:spacing w:before="79" w:line="219" w:lineRule="auto"/>
        <w:ind w:left="6363"/>
        <w:outlineLvl w:val="0"/>
        <w:rPr>
          <w:sz w:val="24"/>
          <w:szCs w:val="24"/>
        </w:rPr>
      </w:pPr>
      <w:r>
        <w:rPr>
          <w:spacing w:val="-6"/>
          <w:sz w:val="24"/>
          <w:szCs w:val="24"/>
        </w:rPr>
        <w:t>2025</w:t>
      </w:r>
      <w:r>
        <w:rPr>
          <w:spacing w:val="-49"/>
          <w:sz w:val="24"/>
          <w:szCs w:val="24"/>
        </w:rPr>
        <w:t xml:space="preserve"> </w:t>
      </w:r>
      <w:r>
        <w:rPr>
          <w:spacing w:val="-6"/>
          <w:sz w:val="24"/>
          <w:szCs w:val="24"/>
        </w:rPr>
        <w:t>年</w:t>
      </w:r>
      <w:r>
        <w:rPr>
          <w:rFonts w:hint="eastAsia"/>
          <w:spacing w:val="-6"/>
          <w:sz w:val="24"/>
          <w:szCs w:val="24"/>
          <w:lang w:val="en-US" w:eastAsia="zh-CN"/>
        </w:rPr>
        <w:t xml:space="preserve"> </w:t>
      </w:r>
      <w:r>
        <w:rPr>
          <w:rFonts w:hint="eastAsia"/>
          <w:spacing w:val="-48"/>
          <w:sz w:val="24"/>
          <w:szCs w:val="24"/>
          <w:lang w:val="en-US" w:eastAsia="zh-CN"/>
        </w:rPr>
        <w:t xml:space="preserve">8  </w:t>
      </w:r>
      <w:r>
        <w:rPr>
          <w:spacing w:val="-6"/>
          <w:sz w:val="24"/>
          <w:szCs w:val="24"/>
        </w:rPr>
        <w:t>月</w:t>
      </w:r>
      <w:r>
        <w:rPr>
          <w:spacing w:val="-49"/>
          <w:sz w:val="24"/>
          <w:szCs w:val="24"/>
        </w:rPr>
        <w:t xml:space="preserve"> </w:t>
      </w:r>
      <w:r>
        <w:rPr>
          <w:rFonts w:hint="eastAsia"/>
          <w:spacing w:val="-6"/>
          <w:sz w:val="24"/>
          <w:szCs w:val="24"/>
          <w:lang w:val="en-US" w:eastAsia="zh-CN"/>
        </w:rPr>
        <w:t xml:space="preserve"> 26 </w:t>
      </w:r>
      <w:r>
        <w:rPr>
          <w:spacing w:val="-6"/>
          <w:sz w:val="24"/>
          <w:szCs w:val="24"/>
        </w:rPr>
        <w:t xml:space="preserve"> 日</w:t>
      </w:r>
    </w:p>
    <w:p w14:paraId="713F64CD">
      <w:pPr>
        <w:spacing w:line="219" w:lineRule="auto"/>
        <w:rPr>
          <w:sz w:val="24"/>
          <w:szCs w:val="24"/>
        </w:rPr>
        <w:sectPr>
          <w:footerReference r:id="rId6" w:type="default"/>
          <w:pgSz w:w="11910" w:h="16840"/>
          <w:pgMar w:top="1431" w:right="1530" w:bottom="882" w:left="1539" w:header="0" w:footer="720" w:gutter="0"/>
          <w:cols w:space="720" w:num="1"/>
        </w:sectPr>
      </w:pPr>
    </w:p>
    <w:p w14:paraId="64941243">
      <w:pPr>
        <w:spacing w:line="271" w:lineRule="auto"/>
        <w:rPr>
          <w:rFonts w:ascii="Arial"/>
          <w:sz w:val="21"/>
        </w:rPr>
      </w:pPr>
    </w:p>
    <w:p w14:paraId="418846EA">
      <w:pPr>
        <w:spacing w:line="271" w:lineRule="auto"/>
        <w:rPr>
          <w:rFonts w:ascii="Arial"/>
          <w:sz w:val="21"/>
        </w:rPr>
      </w:pPr>
    </w:p>
    <w:p w14:paraId="513E5147">
      <w:pPr>
        <w:spacing w:line="271" w:lineRule="auto"/>
        <w:rPr>
          <w:rFonts w:ascii="Arial"/>
          <w:sz w:val="21"/>
        </w:rPr>
      </w:pPr>
    </w:p>
    <w:p w14:paraId="609ED0CB">
      <w:pPr>
        <w:pStyle w:val="6"/>
        <w:spacing w:before="140" w:line="222" w:lineRule="auto"/>
        <w:ind w:left="2596"/>
        <w:outlineLvl w:val="0"/>
        <w:rPr>
          <w:sz w:val="43"/>
          <w:szCs w:val="43"/>
        </w:rPr>
      </w:pPr>
      <w:bookmarkStart w:id="2" w:name="bookmark2"/>
      <w:bookmarkEnd w:id="2"/>
      <w:r>
        <w:rPr>
          <w:b/>
          <w:bCs/>
          <w:spacing w:val="4"/>
          <w:sz w:val="43"/>
          <w:szCs w:val="43"/>
        </w:rPr>
        <w:t>第二章</w:t>
      </w:r>
      <w:r>
        <w:rPr>
          <w:spacing w:val="4"/>
          <w:sz w:val="43"/>
          <w:szCs w:val="43"/>
        </w:rPr>
        <w:t xml:space="preserve"> </w:t>
      </w:r>
      <w:r>
        <w:rPr>
          <w:b/>
          <w:bCs/>
          <w:spacing w:val="4"/>
          <w:sz w:val="43"/>
          <w:szCs w:val="43"/>
        </w:rPr>
        <w:t>供应商须知</w:t>
      </w:r>
    </w:p>
    <w:p w14:paraId="222951DB">
      <w:pPr>
        <w:spacing w:line="266" w:lineRule="auto"/>
        <w:rPr>
          <w:rFonts w:ascii="Arial"/>
          <w:sz w:val="21"/>
        </w:rPr>
      </w:pPr>
    </w:p>
    <w:p w14:paraId="34CFE284">
      <w:pPr>
        <w:pStyle w:val="6"/>
        <w:spacing w:before="101" w:line="224" w:lineRule="auto"/>
        <w:ind w:left="3184"/>
        <w:rPr>
          <w:sz w:val="31"/>
          <w:szCs w:val="31"/>
        </w:rPr>
      </w:pPr>
      <w:r>
        <w:rPr>
          <w:b/>
          <w:bCs/>
          <w:spacing w:val="6"/>
          <w:sz w:val="31"/>
          <w:szCs w:val="31"/>
        </w:rPr>
        <w:t>供应商须知前附表</w:t>
      </w:r>
    </w:p>
    <w:p w14:paraId="531BA096">
      <w:pPr>
        <w:spacing w:before="134"/>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7F67B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3D6E5848">
            <w:pPr>
              <w:pStyle w:val="12"/>
              <w:spacing w:before="35" w:line="228" w:lineRule="auto"/>
              <w:ind w:left="18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5"/>
                <w:sz w:val="22"/>
                <w:szCs w:val="22"/>
              </w:rPr>
              <w:t>条款号</w:t>
            </w:r>
          </w:p>
        </w:tc>
        <w:tc>
          <w:tcPr>
            <w:tcW w:w="7912" w:type="dxa"/>
            <w:vAlign w:val="top"/>
          </w:tcPr>
          <w:p w14:paraId="53C6CFBC">
            <w:pPr>
              <w:pStyle w:val="12"/>
              <w:spacing w:before="35" w:line="228" w:lineRule="auto"/>
              <w:ind w:left="356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15"/>
                <w:sz w:val="22"/>
                <w:szCs w:val="22"/>
              </w:rPr>
              <w:t>内</w:t>
            </w:r>
            <w:r>
              <w:rPr>
                <w:rFonts w:hint="eastAsia" w:asciiTheme="minorEastAsia" w:hAnsiTheme="minorEastAsia" w:eastAsiaTheme="minorEastAsia" w:cstheme="minorEastAsia"/>
                <w:spacing w:val="8"/>
                <w:sz w:val="22"/>
                <w:szCs w:val="22"/>
              </w:rPr>
              <w:t xml:space="preserve">    </w:t>
            </w:r>
            <w:r>
              <w:rPr>
                <w:rFonts w:hint="eastAsia" w:asciiTheme="minorEastAsia" w:hAnsiTheme="minorEastAsia" w:eastAsiaTheme="minorEastAsia" w:cstheme="minorEastAsia"/>
                <w:b/>
                <w:bCs/>
                <w:spacing w:val="-15"/>
                <w:sz w:val="22"/>
                <w:szCs w:val="22"/>
              </w:rPr>
              <w:t>容</w:t>
            </w:r>
          </w:p>
        </w:tc>
      </w:tr>
      <w:tr w14:paraId="01D1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3BC12775">
            <w:pPr>
              <w:pStyle w:val="12"/>
              <w:spacing w:before="30" w:line="268" w:lineRule="exact"/>
              <w:ind w:left="45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position w:val="1"/>
                <w:sz w:val="22"/>
                <w:szCs w:val="22"/>
              </w:rPr>
              <w:t>3</w:t>
            </w:r>
          </w:p>
        </w:tc>
        <w:tc>
          <w:tcPr>
            <w:tcW w:w="7912" w:type="dxa"/>
            <w:vAlign w:val="top"/>
          </w:tcPr>
          <w:p w14:paraId="3EF050B3">
            <w:pPr>
              <w:pStyle w:val="12"/>
              <w:spacing w:before="30" w:line="226" w:lineRule="auto"/>
              <w:ind w:left="11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供应商的资格条件：详见竞争性谈判公告</w:t>
            </w:r>
          </w:p>
        </w:tc>
      </w:tr>
      <w:tr w14:paraId="5B6B3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48AFF867">
            <w:pPr>
              <w:pStyle w:val="12"/>
              <w:spacing w:before="32" w:line="267" w:lineRule="exact"/>
              <w:ind w:left="34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position w:val="1"/>
                <w:sz w:val="22"/>
                <w:szCs w:val="22"/>
              </w:rPr>
              <w:t>5.1</w:t>
            </w:r>
          </w:p>
        </w:tc>
        <w:tc>
          <w:tcPr>
            <w:tcW w:w="7912" w:type="dxa"/>
            <w:vAlign w:val="top"/>
          </w:tcPr>
          <w:p w14:paraId="11DCFEC1">
            <w:pPr>
              <w:pStyle w:val="12"/>
              <w:spacing w:before="32" w:line="226" w:lineRule="auto"/>
              <w:ind w:left="11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是否接受联合体竞标： 详见竞争性谈判公告</w:t>
            </w:r>
          </w:p>
        </w:tc>
      </w:tr>
      <w:tr w14:paraId="5E3B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7B56AE9B">
            <w:pPr>
              <w:pStyle w:val="12"/>
              <w:spacing w:before="30" w:line="268" w:lineRule="exact"/>
              <w:ind w:left="34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position w:val="1"/>
                <w:sz w:val="22"/>
                <w:szCs w:val="22"/>
              </w:rPr>
              <w:t>6.2</w:t>
            </w:r>
          </w:p>
        </w:tc>
        <w:tc>
          <w:tcPr>
            <w:tcW w:w="7912" w:type="dxa"/>
            <w:vAlign w:val="top"/>
          </w:tcPr>
          <w:p w14:paraId="625D08B9">
            <w:pPr>
              <w:pStyle w:val="12"/>
              <w:spacing w:before="30" w:line="228" w:lineRule="auto"/>
              <w:ind w:left="12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☑不允许分包</w:t>
            </w:r>
          </w:p>
        </w:tc>
      </w:tr>
      <w:tr w14:paraId="0BC9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2" w:hRule="atLeast"/>
        </w:trPr>
        <w:tc>
          <w:tcPr>
            <w:tcW w:w="996" w:type="dxa"/>
            <w:vAlign w:val="top"/>
          </w:tcPr>
          <w:p w14:paraId="13D15CB6">
            <w:pPr>
              <w:spacing w:line="251" w:lineRule="auto"/>
              <w:rPr>
                <w:rFonts w:hint="eastAsia" w:asciiTheme="minorEastAsia" w:hAnsiTheme="minorEastAsia" w:eastAsiaTheme="minorEastAsia" w:cstheme="minorEastAsia"/>
                <w:sz w:val="22"/>
                <w:szCs w:val="22"/>
              </w:rPr>
            </w:pPr>
          </w:p>
          <w:p w14:paraId="05ED18E4">
            <w:pPr>
              <w:spacing w:line="251" w:lineRule="auto"/>
              <w:rPr>
                <w:rFonts w:hint="eastAsia" w:asciiTheme="minorEastAsia" w:hAnsiTheme="minorEastAsia" w:eastAsiaTheme="minorEastAsia" w:cstheme="minorEastAsia"/>
                <w:sz w:val="22"/>
                <w:szCs w:val="22"/>
              </w:rPr>
            </w:pPr>
          </w:p>
          <w:p w14:paraId="1A01CA45">
            <w:pPr>
              <w:spacing w:line="251" w:lineRule="auto"/>
              <w:rPr>
                <w:rFonts w:hint="eastAsia" w:asciiTheme="minorEastAsia" w:hAnsiTheme="minorEastAsia" w:eastAsiaTheme="minorEastAsia" w:cstheme="minorEastAsia"/>
                <w:sz w:val="22"/>
                <w:szCs w:val="22"/>
              </w:rPr>
            </w:pPr>
          </w:p>
          <w:p w14:paraId="1C6677D9">
            <w:pPr>
              <w:spacing w:line="251" w:lineRule="auto"/>
              <w:rPr>
                <w:rFonts w:hint="eastAsia" w:asciiTheme="minorEastAsia" w:hAnsiTheme="minorEastAsia" w:eastAsiaTheme="minorEastAsia" w:cstheme="minorEastAsia"/>
                <w:sz w:val="22"/>
                <w:szCs w:val="22"/>
              </w:rPr>
            </w:pPr>
          </w:p>
          <w:p w14:paraId="40669C66">
            <w:pPr>
              <w:spacing w:line="251" w:lineRule="auto"/>
              <w:rPr>
                <w:rFonts w:hint="eastAsia" w:asciiTheme="minorEastAsia" w:hAnsiTheme="minorEastAsia" w:eastAsiaTheme="minorEastAsia" w:cstheme="minorEastAsia"/>
                <w:sz w:val="22"/>
                <w:szCs w:val="22"/>
              </w:rPr>
            </w:pPr>
          </w:p>
          <w:p w14:paraId="3091CF84">
            <w:pPr>
              <w:spacing w:line="251" w:lineRule="auto"/>
              <w:rPr>
                <w:rFonts w:hint="eastAsia" w:asciiTheme="minorEastAsia" w:hAnsiTheme="minorEastAsia" w:eastAsiaTheme="minorEastAsia" w:cstheme="minorEastAsia"/>
                <w:sz w:val="22"/>
                <w:szCs w:val="22"/>
              </w:rPr>
            </w:pPr>
          </w:p>
          <w:p w14:paraId="61D6B5B4">
            <w:pPr>
              <w:spacing w:line="251" w:lineRule="auto"/>
              <w:rPr>
                <w:rFonts w:hint="eastAsia" w:asciiTheme="minorEastAsia" w:hAnsiTheme="minorEastAsia" w:eastAsiaTheme="minorEastAsia" w:cstheme="minorEastAsia"/>
                <w:sz w:val="22"/>
                <w:szCs w:val="22"/>
              </w:rPr>
            </w:pPr>
          </w:p>
          <w:p w14:paraId="50E95C00">
            <w:pPr>
              <w:spacing w:line="252" w:lineRule="auto"/>
              <w:rPr>
                <w:rFonts w:hint="eastAsia" w:asciiTheme="minorEastAsia" w:hAnsiTheme="minorEastAsia" w:eastAsiaTheme="minorEastAsia" w:cstheme="minorEastAsia"/>
                <w:sz w:val="22"/>
                <w:szCs w:val="22"/>
              </w:rPr>
            </w:pPr>
          </w:p>
          <w:p w14:paraId="572A2AB7">
            <w:pPr>
              <w:spacing w:line="252" w:lineRule="auto"/>
              <w:rPr>
                <w:rFonts w:hint="eastAsia" w:asciiTheme="minorEastAsia" w:hAnsiTheme="minorEastAsia" w:eastAsiaTheme="minorEastAsia" w:cstheme="minorEastAsia"/>
                <w:sz w:val="22"/>
                <w:szCs w:val="22"/>
              </w:rPr>
            </w:pPr>
          </w:p>
          <w:p w14:paraId="5333AB32">
            <w:pPr>
              <w:spacing w:line="252" w:lineRule="auto"/>
              <w:rPr>
                <w:rFonts w:hint="eastAsia" w:asciiTheme="minorEastAsia" w:hAnsiTheme="minorEastAsia" w:eastAsiaTheme="minorEastAsia" w:cstheme="minorEastAsia"/>
                <w:sz w:val="22"/>
                <w:szCs w:val="22"/>
              </w:rPr>
            </w:pPr>
          </w:p>
          <w:p w14:paraId="7B52A1C1">
            <w:pPr>
              <w:spacing w:line="252" w:lineRule="auto"/>
              <w:rPr>
                <w:rFonts w:hint="eastAsia" w:asciiTheme="minorEastAsia" w:hAnsiTheme="minorEastAsia" w:eastAsiaTheme="minorEastAsia" w:cstheme="minorEastAsia"/>
                <w:sz w:val="22"/>
                <w:szCs w:val="22"/>
              </w:rPr>
            </w:pPr>
          </w:p>
          <w:p w14:paraId="46B76D4E">
            <w:pPr>
              <w:spacing w:line="252" w:lineRule="auto"/>
              <w:rPr>
                <w:rFonts w:hint="eastAsia" w:asciiTheme="minorEastAsia" w:hAnsiTheme="minorEastAsia" w:eastAsiaTheme="minorEastAsia" w:cstheme="minorEastAsia"/>
                <w:sz w:val="22"/>
                <w:szCs w:val="22"/>
              </w:rPr>
            </w:pPr>
          </w:p>
          <w:p w14:paraId="277815EE">
            <w:pPr>
              <w:spacing w:line="252" w:lineRule="auto"/>
              <w:rPr>
                <w:rFonts w:hint="eastAsia" w:asciiTheme="minorEastAsia" w:hAnsiTheme="minorEastAsia" w:eastAsiaTheme="minorEastAsia" w:cstheme="minorEastAsia"/>
                <w:sz w:val="22"/>
                <w:szCs w:val="22"/>
              </w:rPr>
            </w:pPr>
          </w:p>
          <w:p w14:paraId="5F7F8AC9">
            <w:pPr>
              <w:spacing w:line="252" w:lineRule="auto"/>
              <w:rPr>
                <w:rFonts w:hint="eastAsia" w:asciiTheme="minorEastAsia" w:hAnsiTheme="minorEastAsia" w:eastAsiaTheme="minorEastAsia" w:cstheme="minorEastAsia"/>
                <w:sz w:val="22"/>
                <w:szCs w:val="22"/>
              </w:rPr>
            </w:pPr>
          </w:p>
          <w:p w14:paraId="17237B17">
            <w:pPr>
              <w:spacing w:line="252" w:lineRule="auto"/>
              <w:rPr>
                <w:rFonts w:hint="eastAsia" w:asciiTheme="minorEastAsia" w:hAnsiTheme="minorEastAsia" w:eastAsiaTheme="minorEastAsia" w:cstheme="minorEastAsia"/>
                <w:sz w:val="22"/>
                <w:szCs w:val="22"/>
              </w:rPr>
            </w:pPr>
          </w:p>
          <w:p w14:paraId="43A602FB">
            <w:pPr>
              <w:spacing w:line="252" w:lineRule="auto"/>
              <w:rPr>
                <w:rFonts w:hint="eastAsia" w:asciiTheme="minorEastAsia" w:hAnsiTheme="minorEastAsia" w:eastAsiaTheme="minorEastAsia" w:cstheme="minorEastAsia"/>
                <w:sz w:val="22"/>
                <w:szCs w:val="22"/>
              </w:rPr>
            </w:pPr>
          </w:p>
          <w:p w14:paraId="443FCF77">
            <w:pPr>
              <w:pStyle w:val="12"/>
              <w:spacing w:before="65" w:line="268" w:lineRule="exact"/>
              <w:ind w:left="20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position w:val="1"/>
                <w:sz w:val="22"/>
                <w:szCs w:val="22"/>
              </w:rPr>
              <w:t>12.1.1</w:t>
            </w:r>
          </w:p>
        </w:tc>
        <w:tc>
          <w:tcPr>
            <w:tcW w:w="7912" w:type="dxa"/>
            <w:vAlign w:val="top"/>
          </w:tcPr>
          <w:p w14:paraId="7476DB8A">
            <w:pPr>
              <w:pStyle w:val="12"/>
              <w:spacing w:before="32" w:line="228" w:lineRule="auto"/>
              <w:ind w:left="12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资格证明文件</w:t>
            </w:r>
          </w:p>
          <w:p w14:paraId="445B917D">
            <w:pPr>
              <w:pStyle w:val="12"/>
              <w:spacing w:before="161" w:line="340" w:lineRule="auto"/>
              <w:ind w:left="113" w:right="107" w:firstLine="43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1.供应商为法人或者其他组织的，证明文件为其营业执照复印件（如</w:t>
            </w:r>
            <w:r>
              <w:rPr>
                <w:rFonts w:hint="eastAsia" w:asciiTheme="minorEastAsia" w:hAnsiTheme="minorEastAsia" w:eastAsiaTheme="minorEastAsia" w:cstheme="minorEastAsia"/>
                <w:color w:val="auto"/>
                <w:spacing w:val="6"/>
                <w:sz w:val="22"/>
                <w:szCs w:val="22"/>
              </w:rPr>
              <w:t>营业执照或</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9"/>
                <w:sz w:val="22"/>
                <w:szCs w:val="22"/>
              </w:rPr>
              <w:t>者事业单位法人证书或者执业许可证等</w:t>
            </w:r>
            <w:r>
              <w:rPr>
                <w:rFonts w:hint="eastAsia" w:asciiTheme="minorEastAsia" w:hAnsiTheme="minorEastAsia" w:eastAsiaTheme="minorEastAsia" w:cstheme="minorEastAsia"/>
                <w:color w:val="auto"/>
                <w:spacing w:val="-11"/>
                <w:sz w:val="22"/>
                <w:szCs w:val="22"/>
              </w:rPr>
              <w:t>）；</w:t>
            </w:r>
            <w:r>
              <w:rPr>
                <w:rFonts w:hint="eastAsia" w:asciiTheme="minorEastAsia" w:hAnsiTheme="minorEastAsia" w:eastAsiaTheme="minorEastAsia" w:cstheme="minorEastAsia"/>
                <w:color w:val="auto"/>
                <w:spacing w:val="9"/>
                <w:sz w:val="22"/>
                <w:szCs w:val="22"/>
              </w:rPr>
              <w:t>供应商为自然人的，</w:t>
            </w:r>
            <w:r>
              <w:rPr>
                <w:rFonts w:hint="eastAsia" w:asciiTheme="minorEastAsia" w:hAnsiTheme="minorEastAsia" w:eastAsiaTheme="minorEastAsia" w:cstheme="minorEastAsia"/>
                <w:color w:val="auto"/>
                <w:spacing w:val="8"/>
                <w:sz w:val="22"/>
                <w:szCs w:val="22"/>
              </w:rPr>
              <w:t>证明文件为其身份证</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复印件</w:t>
            </w:r>
            <w:r>
              <w:rPr>
                <w:rFonts w:hint="eastAsia" w:asciiTheme="minorEastAsia" w:hAnsiTheme="minorEastAsia" w:eastAsiaTheme="minorEastAsia" w:cstheme="minorEastAsia"/>
                <w:color w:val="auto"/>
                <w:spacing w:val="-28"/>
                <w:sz w:val="22"/>
                <w:szCs w:val="22"/>
              </w:rPr>
              <w:t>；</w:t>
            </w:r>
            <w:r>
              <w:rPr>
                <w:rFonts w:hint="eastAsia" w:asciiTheme="minorEastAsia" w:hAnsiTheme="minorEastAsia" w:eastAsiaTheme="minorEastAsia" w:cstheme="minorEastAsia"/>
                <w:b/>
                <w:bCs/>
                <w:color w:val="auto"/>
                <w:spacing w:val="-28"/>
                <w:sz w:val="22"/>
                <w:szCs w:val="22"/>
              </w:rPr>
              <w:t>（</w:t>
            </w:r>
            <w:r>
              <w:rPr>
                <w:rFonts w:hint="eastAsia" w:asciiTheme="minorEastAsia" w:hAnsiTheme="minorEastAsia" w:eastAsiaTheme="minorEastAsia" w:cstheme="minorEastAsia"/>
                <w:b/>
                <w:bCs/>
                <w:color w:val="auto"/>
                <w:spacing w:val="8"/>
                <w:sz w:val="22"/>
                <w:szCs w:val="22"/>
              </w:rPr>
              <w:t>未提供《百色市政府采购供应商信用承诺函》</w:t>
            </w:r>
            <w:r>
              <w:rPr>
                <w:rFonts w:hint="eastAsia" w:asciiTheme="minorEastAsia" w:hAnsiTheme="minorEastAsia" w:eastAsiaTheme="minorEastAsia" w:cstheme="minorEastAsia"/>
                <w:b/>
                <w:bCs/>
                <w:color w:val="auto"/>
                <w:spacing w:val="7"/>
                <w:sz w:val="22"/>
                <w:szCs w:val="22"/>
              </w:rPr>
              <w:t>时必须提供，否则响应文件</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b/>
                <w:bCs/>
                <w:color w:val="auto"/>
                <w:spacing w:val="4"/>
                <w:sz w:val="22"/>
                <w:szCs w:val="22"/>
              </w:rPr>
              <w:t>作无效处理）</w:t>
            </w:r>
          </w:p>
          <w:p w14:paraId="0520ECCA">
            <w:pPr>
              <w:pStyle w:val="12"/>
              <w:spacing w:before="158" w:line="347" w:lineRule="auto"/>
              <w:ind w:left="111" w:right="107" w:firstLine="42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2.供应商依法缴纳税收的相关材料（</w:t>
            </w:r>
            <w:r>
              <w:rPr>
                <w:rFonts w:hint="eastAsia" w:asciiTheme="minorEastAsia" w:hAnsiTheme="minorEastAsia" w:eastAsiaTheme="minorEastAsia" w:cstheme="minorEastAsia"/>
                <w:color w:val="auto"/>
                <w:spacing w:val="-55"/>
                <w:sz w:val="22"/>
                <w:szCs w:val="22"/>
              </w:rPr>
              <w:t xml:space="preserve"> </w:t>
            </w:r>
            <w:r>
              <w:rPr>
                <w:rFonts w:hint="eastAsia" w:asciiTheme="minorEastAsia" w:hAnsiTheme="minorEastAsia" w:eastAsiaTheme="minorEastAsia" w:cstheme="minorEastAsia"/>
                <w:color w:val="auto"/>
                <w:spacing w:val="4"/>
                <w:sz w:val="22"/>
                <w:szCs w:val="22"/>
                <w:u w:val="single" w:color="auto"/>
              </w:rPr>
              <w:t>2025</w:t>
            </w:r>
            <w:r>
              <w:rPr>
                <w:rFonts w:hint="eastAsia" w:asciiTheme="minorEastAsia" w:hAnsiTheme="minorEastAsia" w:eastAsiaTheme="minorEastAsia" w:cstheme="minorEastAsia"/>
                <w:color w:val="auto"/>
                <w:spacing w:val="-39"/>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年</w:t>
            </w:r>
            <w:r>
              <w:rPr>
                <w:rFonts w:hint="eastAsia" w:asciiTheme="minorEastAsia" w:hAnsiTheme="minorEastAsia" w:eastAsiaTheme="minorEastAsia" w:cstheme="minorEastAsia"/>
                <w:color w:val="auto"/>
                <w:spacing w:val="-22"/>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1</w:t>
            </w:r>
            <w:r>
              <w:rPr>
                <w:rFonts w:hint="eastAsia" w:asciiTheme="minorEastAsia" w:hAnsiTheme="minorEastAsia" w:eastAsiaTheme="minorEastAsia" w:cstheme="minorEastAsia"/>
                <w:color w:val="auto"/>
                <w:spacing w:val="-35"/>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月至 2025</w:t>
            </w:r>
            <w:r>
              <w:rPr>
                <w:rFonts w:hint="eastAsia" w:asciiTheme="minorEastAsia" w:hAnsiTheme="minorEastAsia" w:eastAsiaTheme="minorEastAsia" w:cstheme="minorEastAsia"/>
                <w:color w:val="auto"/>
                <w:spacing w:val="-40"/>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年</w:t>
            </w:r>
            <w:r>
              <w:rPr>
                <w:rFonts w:hint="eastAsia" w:asciiTheme="minorEastAsia" w:hAnsiTheme="minorEastAsia" w:eastAsiaTheme="minorEastAsia" w:cstheme="minorEastAsia"/>
                <w:color w:val="auto"/>
                <w:spacing w:val="-34"/>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7</w:t>
            </w:r>
            <w:r>
              <w:rPr>
                <w:rFonts w:hint="eastAsia" w:asciiTheme="minorEastAsia" w:hAnsiTheme="minorEastAsia" w:eastAsiaTheme="minorEastAsia" w:cstheme="minorEastAsia"/>
                <w:color w:val="auto"/>
                <w:spacing w:val="-33"/>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rPr>
              <w:t>月</w:t>
            </w:r>
            <w:r>
              <w:rPr>
                <w:rFonts w:hint="eastAsia" w:asciiTheme="minorEastAsia" w:hAnsiTheme="minorEastAsia" w:eastAsiaTheme="minorEastAsia" w:cstheme="minorEastAsia"/>
                <w:color w:val="auto"/>
                <w:spacing w:val="4"/>
                <w:sz w:val="22"/>
                <w:szCs w:val="22"/>
              </w:rPr>
              <w:t>任意</w:t>
            </w:r>
            <w:r>
              <w:rPr>
                <w:rFonts w:hint="eastAsia" w:asciiTheme="minorEastAsia" w:hAnsiTheme="minorEastAsia" w:eastAsiaTheme="minorEastAsia" w:cstheme="minorEastAsia"/>
                <w:color w:val="auto"/>
                <w:spacing w:val="29"/>
                <w:sz w:val="22"/>
                <w:szCs w:val="22"/>
                <w:u w:val="single" w:color="auto"/>
              </w:rPr>
              <w:t xml:space="preserve"> </w:t>
            </w:r>
            <w:r>
              <w:rPr>
                <w:rFonts w:hint="eastAsia" w:asciiTheme="minorEastAsia" w:hAnsiTheme="minorEastAsia" w:eastAsiaTheme="minorEastAsia" w:cstheme="minorEastAsia"/>
                <w:color w:val="auto"/>
                <w:spacing w:val="4"/>
                <w:sz w:val="22"/>
                <w:szCs w:val="22"/>
                <w:u w:val="single" w:color="auto"/>
                <w:lang w:val="en-US" w:eastAsia="zh-CN"/>
              </w:rPr>
              <w:t>3</w:t>
            </w:r>
            <w:r>
              <w:rPr>
                <w:rFonts w:hint="eastAsia" w:asciiTheme="minorEastAsia" w:hAnsiTheme="minorEastAsia" w:eastAsiaTheme="minorEastAsia" w:cstheme="minorEastAsia"/>
                <w:color w:val="auto"/>
                <w:spacing w:val="4"/>
                <w:sz w:val="22"/>
                <w:szCs w:val="22"/>
                <w:u w:val="single" w:color="auto"/>
              </w:rPr>
              <w:t xml:space="preserve"> </w:t>
            </w:r>
            <w:r>
              <w:rPr>
                <w:rFonts w:hint="eastAsia" w:asciiTheme="minorEastAsia" w:hAnsiTheme="minorEastAsia" w:eastAsiaTheme="minorEastAsia" w:cstheme="minorEastAsia"/>
                <w:color w:val="auto"/>
                <w:spacing w:val="4"/>
                <w:sz w:val="22"/>
                <w:szCs w:val="22"/>
              </w:rPr>
              <w:t>个月的</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依法缴纳税收的凭据复印件；依法免税的，必须提供相应文件证</w:t>
            </w:r>
            <w:r>
              <w:rPr>
                <w:rFonts w:hint="eastAsia" w:asciiTheme="minorEastAsia" w:hAnsiTheme="minorEastAsia" w:eastAsiaTheme="minorEastAsia" w:cstheme="minorEastAsia"/>
                <w:color w:val="auto"/>
                <w:spacing w:val="7"/>
                <w:sz w:val="22"/>
                <w:szCs w:val="22"/>
              </w:rPr>
              <w:t>明其依法免税。从成</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立之日起到响应文件提交截止时间止不足要求月数的，只需提供</w:t>
            </w:r>
            <w:r>
              <w:rPr>
                <w:rFonts w:hint="eastAsia" w:asciiTheme="minorEastAsia" w:hAnsiTheme="minorEastAsia" w:eastAsiaTheme="minorEastAsia" w:cstheme="minorEastAsia"/>
                <w:color w:val="auto"/>
                <w:spacing w:val="7"/>
                <w:sz w:val="22"/>
                <w:szCs w:val="22"/>
              </w:rPr>
              <w:t>从成立之日起的依法</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9"/>
                <w:sz w:val="22"/>
                <w:szCs w:val="22"/>
              </w:rPr>
              <w:t>缴纳税收相应证明文件</w:t>
            </w:r>
            <w:r>
              <w:rPr>
                <w:rFonts w:hint="eastAsia" w:asciiTheme="minorEastAsia" w:hAnsiTheme="minorEastAsia" w:eastAsiaTheme="minorEastAsia" w:cstheme="minorEastAsia"/>
                <w:color w:val="auto"/>
                <w:spacing w:val="-20"/>
                <w:sz w:val="22"/>
                <w:szCs w:val="22"/>
              </w:rPr>
              <w:t>）；</w:t>
            </w:r>
            <w:r>
              <w:rPr>
                <w:rFonts w:hint="eastAsia" w:asciiTheme="minorEastAsia" w:hAnsiTheme="minorEastAsia" w:eastAsiaTheme="minorEastAsia" w:cstheme="minorEastAsia"/>
                <w:b/>
                <w:bCs/>
                <w:color w:val="auto"/>
                <w:spacing w:val="-20"/>
                <w:sz w:val="22"/>
                <w:szCs w:val="22"/>
              </w:rPr>
              <w:t>（</w:t>
            </w:r>
            <w:r>
              <w:rPr>
                <w:rFonts w:hint="eastAsia" w:asciiTheme="minorEastAsia" w:hAnsiTheme="minorEastAsia" w:eastAsiaTheme="minorEastAsia" w:cstheme="minorEastAsia"/>
                <w:b/>
                <w:bCs/>
                <w:color w:val="auto"/>
                <w:spacing w:val="9"/>
                <w:sz w:val="22"/>
                <w:szCs w:val="22"/>
              </w:rPr>
              <w:t>未提供《百色市政府采购</w:t>
            </w:r>
            <w:r>
              <w:rPr>
                <w:rFonts w:hint="eastAsia" w:asciiTheme="minorEastAsia" w:hAnsiTheme="minorEastAsia" w:eastAsiaTheme="minorEastAsia" w:cstheme="minorEastAsia"/>
                <w:b/>
                <w:bCs/>
                <w:color w:val="auto"/>
                <w:spacing w:val="8"/>
                <w:sz w:val="22"/>
                <w:szCs w:val="22"/>
              </w:rPr>
              <w:t>供应商信用承诺函》时必须提</w:t>
            </w:r>
            <w:r>
              <w:rPr>
                <w:rFonts w:hint="eastAsia" w:asciiTheme="minorEastAsia" w:hAnsiTheme="minorEastAsia" w:eastAsiaTheme="minorEastAsia" w:cstheme="minorEastAsia"/>
                <w:color w:val="auto"/>
                <w:spacing w:val="1"/>
                <w:sz w:val="22"/>
                <w:szCs w:val="22"/>
              </w:rPr>
              <w:t xml:space="preserve"> </w:t>
            </w:r>
            <w:r>
              <w:rPr>
                <w:rFonts w:hint="eastAsia" w:asciiTheme="minorEastAsia" w:hAnsiTheme="minorEastAsia" w:eastAsiaTheme="minorEastAsia" w:cstheme="minorEastAsia"/>
                <w:b/>
                <w:bCs/>
                <w:color w:val="auto"/>
                <w:spacing w:val="7"/>
                <w:sz w:val="22"/>
                <w:szCs w:val="22"/>
              </w:rPr>
              <w:t>供，否则响应文件作无效处理）</w:t>
            </w:r>
          </w:p>
          <w:p w14:paraId="21257BA4">
            <w:pPr>
              <w:pStyle w:val="12"/>
              <w:spacing w:before="164" w:line="352" w:lineRule="auto"/>
              <w:ind w:left="112" w:right="57" w:firstLine="42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5"/>
                <w:sz w:val="22"/>
                <w:szCs w:val="22"/>
              </w:rPr>
              <w:t>3.供应商依法缴纳社会保障资金的相关材料[</w:t>
            </w:r>
            <w:r>
              <w:rPr>
                <w:rFonts w:hint="eastAsia" w:asciiTheme="minorEastAsia" w:hAnsiTheme="minorEastAsia" w:eastAsiaTheme="minorEastAsia" w:cstheme="minorEastAsia"/>
                <w:color w:val="auto"/>
                <w:spacing w:val="5"/>
                <w:sz w:val="22"/>
                <w:szCs w:val="22"/>
                <w:u w:val="single" w:color="auto"/>
              </w:rPr>
              <w:t>2025</w:t>
            </w:r>
            <w:r>
              <w:rPr>
                <w:rFonts w:hint="eastAsia" w:asciiTheme="minorEastAsia" w:hAnsiTheme="minorEastAsia" w:eastAsiaTheme="minorEastAsia" w:cstheme="minorEastAsia"/>
                <w:color w:val="auto"/>
                <w:spacing w:val="-37"/>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年</w:t>
            </w:r>
            <w:r>
              <w:rPr>
                <w:rFonts w:hint="eastAsia" w:asciiTheme="minorEastAsia" w:hAnsiTheme="minorEastAsia" w:eastAsiaTheme="minorEastAsia" w:cstheme="minorEastAsia"/>
                <w:color w:val="auto"/>
                <w:spacing w:val="-22"/>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1</w:t>
            </w:r>
            <w:r>
              <w:rPr>
                <w:rFonts w:hint="eastAsia" w:asciiTheme="minorEastAsia" w:hAnsiTheme="minorEastAsia" w:eastAsiaTheme="minorEastAsia" w:cstheme="minorEastAsia"/>
                <w:color w:val="auto"/>
                <w:spacing w:val="-35"/>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月至 2025</w:t>
            </w:r>
            <w:r>
              <w:rPr>
                <w:rFonts w:hint="eastAsia" w:asciiTheme="minorEastAsia" w:hAnsiTheme="minorEastAsia" w:eastAsiaTheme="minorEastAsia" w:cstheme="minorEastAsia"/>
                <w:color w:val="auto"/>
                <w:spacing w:val="-40"/>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年</w:t>
            </w:r>
            <w:r>
              <w:rPr>
                <w:rFonts w:hint="eastAsia" w:asciiTheme="minorEastAsia" w:hAnsiTheme="minorEastAsia" w:eastAsiaTheme="minorEastAsia" w:cstheme="minorEastAsia"/>
                <w:color w:val="auto"/>
                <w:spacing w:val="-34"/>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7</w:t>
            </w:r>
            <w:r>
              <w:rPr>
                <w:rFonts w:hint="eastAsia" w:asciiTheme="minorEastAsia" w:hAnsiTheme="minorEastAsia" w:eastAsiaTheme="minorEastAsia" w:cstheme="minorEastAsia"/>
                <w:color w:val="auto"/>
                <w:spacing w:val="-33"/>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rPr>
              <w:t>月</w:t>
            </w:r>
            <w:r>
              <w:rPr>
                <w:rFonts w:hint="eastAsia" w:asciiTheme="minorEastAsia" w:hAnsiTheme="minorEastAsia" w:eastAsiaTheme="minorEastAsia" w:cstheme="minorEastAsia"/>
                <w:color w:val="auto"/>
                <w:spacing w:val="5"/>
                <w:sz w:val="22"/>
                <w:szCs w:val="22"/>
              </w:rPr>
              <w:t>任意</w:t>
            </w:r>
            <w:r>
              <w:rPr>
                <w:rFonts w:hint="eastAsia" w:asciiTheme="minorEastAsia" w:hAnsiTheme="minorEastAsia" w:eastAsiaTheme="minorEastAsia" w:cstheme="minorEastAsia"/>
                <w:color w:val="auto"/>
                <w:spacing w:val="32"/>
                <w:sz w:val="22"/>
                <w:szCs w:val="22"/>
                <w:u w:val="single" w:color="auto"/>
              </w:rPr>
              <w:t xml:space="preserve"> </w:t>
            </w:r>
            <w:r>
              <w:rPr>
                <w:rFonts w:hint="eastAsia" w:asciiTheme="minorEastAsia" w:hAnsiTheme="minorEastAsia" w:eastAsiaTheme="minorEastAsia" w:cstheme="minorEastAsia"/>
                <w:color w:val="auto"/>
                <w:spacing w:val="5"/>
                <w:sz w:val="22"/>
                <w:szCs w:val="22"/>
                <w:u w:val="single" w:color="auto"/>
                <w:lang w:val="en-US" w:eastAsia="zh-CN"/>
              </w:rPr>
              <w:t>3</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4"/>
                <w:sz w:val="22"/>
                <w:szCs w:val="22"/>
              </w:rPr>
              <w:t>个月的依法缴纳社会保障资金的缴费凭证（专用</w:t>
            </w:r>
            <w:r>
              <w:rPr>
                <w:rFonts w:hint="eastAsia" w:asciiTheme="minorEastAsia" w:hAnsiTheme="minorEastAsia" w:eastAsiaTheme="minorEastAsia" w:cstheme="minorEastAsia"/>
                <w:color w:val="auto"/>
                <w:spacing w:val="3"/>
                <w:sz w:val="22"/>
                <w:szCs w:val="22"/>
              </w:rPr>
              <w:t>收据或者社会保险缴纳清单）复印件；</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9"/>
                <w:sz w:val="22"/>
                <w:szCs w:val="22"/>
              </w:rPr>
              <w:t>依法不需要缴纳社会保障资金的，必须提供相应文件证明不需要缴纳社会保障资金。</w:t>
            </w:r>
            <w:r>
              <w:rPr>
                <w:rFonts w:hint="eastAsia" w:asciiTheme="minorEastAsia" w:hAnsiTheme="minorEastAsia" w:eastAsiaTheme="minorEastAsia" w:cstheme="minorEastAsia"/>
                <w:color w:val="auto"/>
                <w:spacing w:val="2"/>
                <w:sz w:val="22"/>
                <w:szCs w:val="22"/>
              </w:rPr>
              <w:t xml:space="preserve"> </w:t>
            </w:r>
            <w:r>
              <w:rPr>
                <w:rFonts w:hint="eastAsia" w:asciiTheme="minorEastAsia" w:hAnsiTheme="minorEastAsia" w:eastAsiaTheme="minorEastAsia" w:cstheme="minorEastAsia"/>
                <w:color w:val="auto"/>
                <w:spacing w:val="10"/>
                <w:sz w:val="22"/>
                <w:szCs w:val="22"/>
              </w:rPr>
              <w:t>从成立之日起到响应文件提交截止时间止不足要求月数</w:t>
            </w:r>
            <w:r>
              <w:rPr>
                <w:rFonts w:hint="eastAsia" w:asciiTheme="minorEastAsia" w:hAnsiTheme="minorEastAsia" w:eastAsiaTheme="minorEastAsia" w:cstheme="minorEastAsia"/>
                <w:color w:val="auto"/>
                <w:spacing w:val="9"/>
                <w:sz w:val="22"/>
                <w:szCs w:val="22"/>
              </w:rPr>
              <w:t>的只需提供从成立之日起的</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10"/>
                <w:sz w:val="22"/>
                <w:szCs w:val="22"/>
              </w:rPr>
              <w:t>依法缴纳社会保障资金的相应证明文件]</w:t>
            </w:r>
            <w:r>
              <w:rPr>
                <w:rFonts w:hint="eastAsia" w:asciiTheme="minorEastAsia" w:hAnsiTheme="minorEastAsia" w:eastAsiaTheme="minorEastAsia" w:cstheme="minorEastAsia"/>
                <w:color w:val="auto"/>
                <w:spacing w:val="-7"/>
                <w:sz w:val="22"/>
                <w:szCs w:val="22"/>
              </w:rPr>
              <w:t>；</w:t>
            </w:r>
            <w:r>
              <w:rPr>
                <w:rFonts w:hint="eastAsia" w:asciiTheme="minorEastAsia" w:hAnsiTheme="minorEastAsia" w:eastAsiaTheme="minorEastAsia" w:cstheme="minorEastAsia"/>
                <w:b/>
                <w:bCs/>
                <w:color w:val="auto"/>
                <w:spacing w:val="-7"/>
                <w:sz w:val="22"/>
                <w:szCs w:val="22"/>
              </w:rPr>
              <w:t>（</w:t>
            </w:r>
            <w:r>
              <w:rPr>
                <w:rFonts w:hint="eastAsia" w:asciiTheme="minorEastAsia" w:hAnsiTheme="minorEastAsia" w:eastAsiaTheme="minorEastAsia" w:cstheme="minorEastAsia"/>
                <w:b/>
                <w:bCs/>
                <w:color w:val="auto"/>
                <w:spacing w:val="10"/>
                <w:sz w:val="22"/>
                <w:szCs w:val="22"/>
              </w:rPr>
              <w:t>未提供《百色市政</w:t>
            </w:r>
            <w:r>
              <w:rPr>
                <w:rFonts w:hint="eastAsia" w:asciiTheme="minorEastAsia" w:hAnsiTheme="minorEastAsia" w:eastAsiaTheme="minorEastAsia" w:cstheme="minorEastAsia"/>
                <w:b/>
                <w:bCs/>
                <w:color w:val="auto"/>
                <w:spacing w:val="9"/>
                <w:sz w:val="22"/>
                <w:szCs w:val="22"/>
              </w:rPr>
              <w:t>府采购供应商信用承</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b/>
                <w:bCs/>
                <w:color w:val="auto"/>
                <w:spacing w:val="7"/>
                <w:sz w:val="22"/>
                <w:szCs w:val="22"/>
              </w:rPr>
              <w:t>诺函》时必须提供，否则响应文件作无效处理）</w:t>
            </w:r>
          </w:p>
          <w:p w14:paraId="0DF3DEC8">
            <w:pPr>
              <w:pStyle w:val="12"/>
              <w:spacing w:before="163" w:line="347" w:lineRule="auto"/>
              <w:ind w:left="112" w:right="107" w:firstLine="41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0"/>
                <w:sz w:val="22"/>
                <w:szCs w:val="22"/>
              </w:rPr>
              <w:t>4.供应商财务状况报告[</w:t>
            </w:r>
            <w:r>
              <w:rPr>
                <w:rFonts w:hint="eastAsia" w:asciiTheme="minorEastAsia" w:hAnsiTheme="minorEastAsia" w:eastAsiaTheme="minorEastAsia" w:cstheme="minorEastAsia"/>
                <w:color w:val="auto"/>
                <w:spacing w:val="-35"/>
                <w:sz w:val="22"/>
                <w:szCs w:val="22"/>
              </w:rPr>
              <w:t xml:space="preserve"> </w:t>
            </w:r>
            <w:r>
              <w:rPr>
                <w:rFonts w:hint="eastAsia" w:asciiTheme="minorEastAsia" w:hAnsiTheme="minorEastAsia" w:eastAsiaTheme="minorEastAsia" w:cstheme="minorEastAsia"/>
                <w:color w:val="auto"/>
                <w:spacing w:val="10"/>
                <w:sz w:val="22"/>
                <w:szCs w:val="22"/>
                <w:u w:val="single" w:color="auto"/>
              </w:rPr>
              <w:t>2024</w:t>
            </w:r>
            <w:r>
              <w:rPr>
                <w:rFonts w:hint="eastAsia" w:asciiTheme="minorEastAsia" w:hAnsiTheme="minorEastAsia" w:eastAsiaTheme="minorEastAsia" w:cstheme="minorEastAsia"/>
                <w:color w:val="auto"/>
                <w:spacing w:val="10"/>
                <w:sz w:val="22"/>
                <w:szCs w:val="22"/>
              </w:rPr>
              <w:t>年]财务状况报告复印件；供应商成</w:t>
            </w:r>
            <w:r>
              <w:rPr>
                <w:rFonts w:hint="eastAsia" w:asciiTheme="minorEastAsia" w:hAnsiTheme="minorEastAsia" w:eastAsiaTheme="minorEastAsia" w:cstheme="minorEastAsia"/>
                <w:color w:val="auto"/>
                <w:spacing w:val="9"/>
                <w:sz w:val="22"/>
                <w:szCs w:val="22"/>
              </w:rPr>
              <w:t>立不</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满一年的应按提供截标之日上一个月的财务状况报告复印件</w:t>
            </w:r>
            <w:r>
              <w:rPr>
                <w:rFonts w:hint="eastAsia" w:asciiTheme="minorEastAsia" w:hAnsiTheme="minorEastAsia" w:eastAsiaTheme="minorEastAsia" w:cstheme="minorEastAsia"/>
                <w:color w:val="auto"/>
                <w:spacing w:val="7"/>
                <w:sz w:val="22"/>
                <w:szCs w:val="22"/>
              </w:rPr>
              <w:t>。（上述财务状况报告包</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括：供应商执行《企业会计准则》的，提供资产负债表</w:t>
            </w:r>
            <w:r>
              <w:rPr>
                <w:rFonts w:hint="eastAsia" w:asciiTheme="minorEastAsia" w:hAnsiTheme="minorEastAsia" w:eastAsiaTheme="minorEastAsia" w:cstheme="minorEastAsia"/>
                <w:color w:val="auto"/>
                <w:spacing w:val="7"/>
                <w:sz w:val="22"/>
                <w:szCs w:val="22"/>
              </w:rPr>
              <w:t>、利润表、现金流量表、所有</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者权益变动表；供应商执行《小企业会计准则》的，提</w:t>
            </w:r>
            <w:r>
              <w:rPr>
                <w:rFonts w:hint="eastAsia" w:asciiTheme="minorEastAsia" w:hAnsiTheme="minorEastAsia" w:eastAsiaTheme="minorEastAsia" w:cstheme="minorEastAsia"/>
                <w:color w:val="auto"/>
                <w:spacing w:val="7"/>
                <w:sz w:val="22"/>
                <w:szCs w:val="22"/>
              </w:rPr>
              <w:t>供资产负债表、利润表、现金</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pacing w:val="8"/>
                <w:sz w:val="22"/>
                <w:szCs w:val="22"/>
              </w:rPr>
              <w:t>流量表；供应商执行《政府会计制度》的，提供资产</w:t>
            </w:r>
            <w:r>
              <w:rPr>
                <w:rFonts w:hint="eastAsia" w:asciiTheme="minorEastAsia" w:hAnsiTheme="minorEastAsia" w:eastAsiaTheme="minorEastAsia" w:cstheme="minorEastAsia"/>
                <w:color w:val="auto"/>
                <w:spacing w:val="7"/>
                <w:sz w:val="22"/>
                <w:szCs w:val="22"/>
              </w:rPr>
              <w:t>负债表、收入费用表和净资产变</w:t>
            </w:r>
          </w:p>
        </w:tc>
      </w:tr>
    </w:tbl>
    <w:p w14:paraId="1AC0092E">
      <w:pPr>
        <w:rPr>
          <w:rFonts w:ascii="Arial" w:hAnsi="Arial" w:eastAsia="Arial" w:cs="Arial"/>
          <w:sz w:val="21"/>
          <w:szCs w:val="21"/>
        </w:rPr>
        <w:sectPr>
          <w:footerReference r:id="rId7" w:type="default"/>
          <w:pgSz w:w="11910" w:h="16840"/>
          <w:pgMar w:top="1431" w:right="1498" w:bottom="882" w:left="1498" w:header="0" w:footer="720" w:gutter="0"/>
          <w:cols w:space="720" w:num="1"/>
        </w:sectPr>
      </w:pPr>
    </w:p>
    <w:p w14:paraId="37BA2EC1">
      <w:pPr>
        <w:spacing w:before="35"/>
      </w:pPr>
    </w:p>
    <w:p w14:paraId="55CD0B84">
      <w:pPr>
        <w:spacing w:before="34"/>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617A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2" w:hRule="atLeast"/>
        </w:trPr>
        <w:tc>
          <w:tcPr>
            <w:tcW w:w="996" w:type="dxa"/>
            <w:vAlign w:val="top"/>
          </w:tcPr>
          <w:p w14:paraId="58D4BF11">
            <w:pPr>
              <w:rPr>
                <w:rFonts w:ascii="Arial"/>
                <w:sz w:val="21"/>
              </w:rPr>
            </w:pPr>
          </w:p>
        </w:tc>
        <w:tc>
          <w:tcPr>
            <w:tcW w:w="7912" w:type="dxa"/>
            <w:vAlign w:val="top"/>
          </w:tcPr>
          <w:p w14:paraId="487919F9">
            <w:pPr>
              <w:pStyle w:val="12"/>
              <w:spacing w:before="34" w:line="378" w:lineRule="auto"/>
              <w:ind w:left="115" w:right="112" w:hanging="2"/>
              <w:rPr>
                <w:sz w:val="20"/>
                <w:szCs w:val="20"/>
              </w:rPr>
            </w:pPr>
            <w:r>
              <w:rPr>
                <w:spacing w:val="9"/>
                <w:sz w:val="20"/>
                <w:szCs w:val="20"/>
              </w:rPr>
              <w:t>动表)</w:t>
            </w:r>
            <w:r>
              <w:rPr>
                <w:spacing w:val="-2"/>
                <w:sz w:val="20"/>
                <w:szCs w:val="20"/>
              </w:rPr>
              <w:t>；（</w:t>
            </w:r>
            <w:r>
              <w:rPr>
                <w:b/>
                <w:bCs/>
                <w:spacing w:val="9"/>
                <w:sz w:val="20"/>
                <w:szCs w:val="20"/>
              </w:rPr>
              <w:t>除自然人外必须提供，未提供《百色市政府采购供应商信用承诺函》时必</w:t>
            </w:r>
            <w:r>
              <w:rPr>
                <w:spacing w:val="1"/>
                <w:sz w:val="20"/>
                <w:szCs w:val="20"/>
              </w:rPr>
              <w:t xml:space="preserve"> </w:t>
            </w:r>
            <w:r>
              <w:rPr>
                <w:b/>
                <w:bCs/>
                <w:spacing w:val="7"/>
                <w:sz w:val="20"/>
                <w:szCs w:val="20"/>
              </w:rPr>
              <w:t>须提供，否则响应文件作无效处理）</w:t>
            </w:r>
          </w:p>
          <w:p w14:paraId="721B4381">
            <w:pPr>
              <w:pStyle w:val="12"/>
              <w:spacing w:line="302" w:lineRule="auto"/>
              <w:ind w:left="114" w:right="110" w:firstLine="422"/>
              <w:rPr>
                <w:sz w:val="20"/>
                <w:szCs w:val="20"/>
              </w:rPr>
            </w:pPr>
            <w:r>
              <w:rPr>
                <w:spacing w:val="8"/>
                <w:sz w:val="20"/>
                <w:szCs w:val="20"/>
              </w:rPr>
              <w:t>5.供应商直接控股、管理关系信息表（格式后附</w:t>
            </w:r>
            <w:r>
              <w:rPr>
                <w:spacing w:val="-10"/>
                <w:sz w:val="20"/>
                <w:szCs w:val="20"/>
              </w:rPr>
              <w:t>）；（</w:t>
            </w:r>
            <w:r>
              <w:rPr>
                <w:b/>
                <w:bCs/>
                <w:spacing w:val="8"/>
                <w:sz w:val="20"/>
                <w:szCs w:val="20"/>
              </w:rPr>
              <w:t>必须提供，否则响应文件</w:t>
            </w:r>
            <w:r>
              <w:rPr>
                <w:spacing w:val="1"/>
                <w:sz w:val="20"/>
                <w:szCs w:val="20"/>
              </w:rPr>
              <w:t xml:space="preserve"> </w:t>
            </w:r>
            <w:r>
              <w:rPr>
                <w:b/>
                <w:bCs/>
                <w:spacing w:val="5"/>
                <w:sz w:val="20"/>
                <w:szCs w:val="20"/>
              </w:rPr>
              <w:t>按无效处理</w:t>
            </w:r>
            <w:r>
              <w:rPr>
                <w:spacing w:val="5"/>
                <w:sz w:val="20"/>
                <w:szCs w:val="20"/>
              </w:rPr>
              <w:t>）</w:t>
            </w:r>
          </w:p>
          <w:p w14:paraId="6678B5D3">
            <w:pPr>
              <w:pStyle w:val="12"/>
              <w:spacing w:before="160" w:line="302" w:lineRule="auto"/>
              <w:ind w:left="115" w:right="107" w:firstLine="419"/>
              <w:rPr>
                <w:sz w:val="20"/>
                <w:szCs w:val="20"/>
              </w:rPr>
            </w:pPr>
            <w:r>
              <w:rPr>
                <w:spacing w:val="7"/>
                <w:sz w:val="20"/>
                <w:szCs w:val="20"/>
              </w:rPr>
              <w:t>6.竞标人特定资质：供应商须提供本次采购药品的制造商的农药生产许可证、农</w:t>
            </w:r>
            <w:r>
              <w:rPr>
                <w:spacing w:val="11"/>
                <w:sz w:val="20"/>
                <w:szCs w:val="20"/>
              </w:rPr>
              <w:t xml:space="preserve"> </w:t>
            </w:r>
            <w:r>
              <w:rPr>
                <w:spacing w:val="9"/>
                <w:sz w:val="20"/>
                <w:szCs w:val="20"/>
              </w:rPr>
              <w:t>药登记证</w:t>
            </w:r>
            <w:r>
              <w:rPr>
                <w:spacing w:val="-2"/>
                <w:sz w:val="20"/>
                <w:szCs w:val="20"/>
              </w:rPr>
              <w:t>；（</w:t>
            </w:r>
            <w:r>
              <w:rPr>
                <w:b/>
                <w:bCs/>
                <w:spacing w:val="9"/>
                <w:sz w:val="20"/>
                <w:szCs w:val="20"/>
              </w:rPr>
              <w:t>必须提供，否则响应文件按无效处理</w:t>
            </w:r>
            <w:r>
              <w:rPr>
                <w:spacing w:val="9"/>
                <w:sz w:val="20"/>
                <w:szCs w:val="20"/>
              </w:rPr>
              <w:t>）</w:t>
            </w:r>
          </w:p>
          <w:p w14:paraId="79FAAEC4">
            <w:pPr>
              <w:pStyle w:val="12"/>
              <w:spacing w:before="164" w:line="227" w:lineRule="auto"/>
              <w:ind w:left="537"/>
              <w:rPr>
                <w:sz w:val="20"/>
                <w:szCs w:val="20"/>
              </w:rPr>
            </w:pPr>
            <w:r>
              <w:rPr>
                <w:spacing w:val="9"/>
                <w:sz w:val="20"/>
                <w:szCs w:val="20"/>
              </w:rPr>
              <w:t>7.竞标声明（格式后附</w:t>
            </w:r>
            <w:r>
              <w:rPr>
                <w:sz w:val="20"/>
                <w:szCs w:val="20"/>
              </w:rPr>
              <w:t>）；（</w:t>
            </w:r>
            <w:r>
              <w:rPr>
                <w:b/>
                <w:bCs/>
                <w:spacing w:val="9"/>
                <w:sz w:val="20"/>
                <w:szCs w:val="20"/>
              </w:rPr>
              <w:t>必须提供，否则响应文件按无效处理</w:t>
            </w:r>
            <w:r>
              <w:rPr>
                <w:spacing w:val="9"/>
                <w:sz w:val="20"/>
                <w:szCs w:val="20"/>
              </w:rPr>
              <w:t>）</w:t>
            </w:r>
          </w:p>
          <w:p w14:paraId="51960545">
            <w:pPr>
              <w:pStyle w:val="12"/>
              <w:spacing w:before="161" w:line="327" w:lineRule="auto"/>
              <w:ind w:left="115" w:right="107" w:firstLine="418"/>
              <w:rPr>
                <w:sz w:val="20"/>
                <w:szCs w:val="20"/>
              </w:rPr>
            </w:pPr>
            <w:r>
              <w:rPr>
                <w:spacing w:val="7"/>
                <w:sz w:val="20"/>
                <w:szCs w:val="20"/>
              </w:rPr>
              <w:t>8.《中小企业声明函》或者《残疾人福利性单位声明函》或者省级以上监狱管理</w:t>
            </w:r>
            <w:r>
              <w:rPr>
                <w:spacing w:val="10"/>
                <w:sz w:val="20"/>
                <w:szCs w:val="20"/>
              </w:rPr>
              <w:t xml:space="preserve"> </w:t>
            </w:r>
            <w:r>
              <w:rPr>
                <w:spacing w:val="8"/>
                <w:sz w:val="20"/>
                <w:szCs w:val="20"/>
              </w:rPr>
              <w:t>局、戒毒管理局（含新疆生产建设兵团）出具的属于</w:t>
            </w:r>
            <w:r>
              <w:rPr>
                <w:spacing w:val="7"/>
                <w:sz w:val="20"/>
                <w:szCs w:val="20"/>
              </w:rPr>
              <w:t>监狱企业的证明文件扫描件、母</w:t>
            </w:r>
            <w:r>
              <w:rPr>
                <w:sz w:val="20"/>
                <w:szCs w:val="20"/>
              </w:rPr>
              <w:t xml:space="preserve"> </w:t>
            </w:r>
            <w:r>
              <w:rPr>
                <w:spacing w:val="9"/>
                <w:sz w:val="20"/>
                <w:szCs w:val="20"/>
              </w:rPr>
              <w:t>公司承诺书</w:t>
            </w:r>
            <w:r>
              <w:rPr>
                <w:spacing w:val="-2"/>
                <w:sz w:val="20"/>
                <w:szCs w:val="20"/>
              </w:rPr>
              <w:t>；（</w:t>
            </w:r>
            <w:r>
              <w:rPr>
                <w:b/>
                <w:bCs/>
                <w:spacing w:val="9"/>
                <w:sz w:val="20"/>
                <w:szCs w:val="20"/>
              </w:rPr>
              <w:t>必须提供，否则响应文件按无效处理</w:t>
            </w:r>
            <w:r>
              <w:rPr>
                <w:spacing w:val="9"/>
                <w:sz w:val="20"/>
                <w:szCs w:val="20"/>
              </w:rPr>
              <w:t>）</w:t>
            </w:r>
          </w:p>
          <w:p w14:paraId="4CC33EB1">
            <w:pPr>
              <w:pStyle w:val="12"/>
              <w:spacing w:before="164" w:line="302" w:lineRule="auto"/>
              <w:ind w:left="114" w:right="110" w:firstLine="419"/>
              <w:rPr>
                <w:sz w:val="20"/>
                <w:szCs w:val="20"/>
              </w:rPr>
            </w:pPr>
            <w:r>
              <w:rPr>
                <w:spacing w:val="9"/>
                <w:sz w:val="20"/>
                <w:szCs w:val="20"/>
              </w:rPr>
              <w:t>9.谈判文件中要求提供的有关资料（格式自</w:t>
            </w:r>
            <w:r>
              <w:rPr>
                <w:spacing w:val="8"/>
                <w:sz w:val="20"/>
                <w:szCs w:val="20"/>
              </w:rPr>
              <w:t>拟</w:t>
            </w:r>
            <w:r>
              <w:rPr>
                <w:spacing w:val="-17"/>
                <w:sz w:val="20"/>
                <w:szCs w:val="20"/>
              </w:rPr>
              <w:t>）；</w:t>
            </w:r>
            <w:r>
              <w:rPr>
                <w:b/>
                <w:bCs/>
                <w:spacing w:val="-17"/>
                <w:sz w:val="20"/>
                <w:szCs w:val="20"/>
              </w:rPr>
              <w:t>（</w:t>
            </w:r>
            <w:r>
              <w:rPr>
                <w:b/>
                <w:bCs/>
                <w:spacing w:val="8"/>
                <w:sz w:val="20"/>
                <w:szCs w:val="20"/>
              </w:rPr>
              <w:t>必须提供，否则响应文件作</w:t>
            </w:r>
            <w:r>
              <w:rPr>
                <w:spacing w:val="1"/>
                <w:sz w:val="20"/>
                <w:szCs w:val="20"/>
              </w:rPr>
              <w:t xml:space="preserve"> </w:t>
            </w:r>
            <w:r>
              <w:rPr>
                <w:b/>
                <w:bCs/>
                <w:spacing w:val="4"/>
                <w:sz w:val="20"/>
                <w:szCs w:val="20"/>
              </w:rPr>
              <w:t>无效处理）</w:t>
            </w:r>
          </w:p>
          <w:p w14:paraId="6AAFFD59">
            <w:pPr>
              <w:pStyle w:val="12"/>
              <w:spacing w:before="163" w:line="227" w:lineRule="auto"/>
              <w:ind w:left="548"/>
              <w:rPr>
                <w:sz w:val="20"/>
                <w:szCs w:val="20"/>
              </w:rPr>
            </w:pPr>
            <w:r>
              <w:rPr>
                <w:spacing w:val="8"/>
                <w:sz w:val="20"/>
                <w:szCs w:val="20"/>
              </w:rPr>
              <w:t>10.除谈判文件规定必须提供以外，供应商认为需要提供的其他证明材料；</w:t>
            </w:r>
          </w:p>
          <w:p w14:paraId="27D7A9B3">
            <w:pPr>
              <w:pStyle w:val="12"/>
              <w:spacing w:before="161" w:line="302" w:lineRule="auto"/>
              <w:ind w:left="112" w:right="139" w:firstLine="435"/>
              <w:rPr>
                <w:sz w:val="20"/>
                <w:szCs w:val="20"/>
              </w:rPr>
            </w:pPr>
            <w:r>
              <w:rPr>
                <w:spacing w:val="8"/>
                <w:sz w:val="20"/>
                <w:szCs w:val="20"/>
              </w:rPr>
              <w:t>11.百色市政府采购供应商信用承诺函</w:t>
            </w:r>
            <w:r>
              <w:rPr>
                <w:spacing w:val="2"/>
                <w:sz w:val="20"/>
                <w:szCs w:val="20"/>
              </w:rPr>
              <w:t>；（</w:t>
            </w:r>
            <w:r>
              <w:rPr>
                <w:spacing w:val="8"/>
                <w:sz w:val="20"/>
                <w:szCs w:val="20"/>
              </w:rPr>
              <w:t>格式后附，</w:t>
            </w:r>
            <w:r>
              <w:rPr>
                <w:spacing w:val="-58"/>
                <w:sz w:val="20"/>
                <w:szCs w:val="20"/>
              </w:rPr>
              <w:t xml:space="preserve"> </w:t>
            </w:r>
            <w:r>
              <w:rPr>
                <w:spacing w:val="8"/>
                <w:sz w:val="20"/>
                <w:szCs w:val="20"/>
              </w:rPr>
              <w:t>由供应商自行选择是否提</w:t>
            </w:r>
            <w:r>
              <w:rPr>
                <w:sz w:val="20"/>
                <w:szCs w:val="20"/>
              </w:rPr>
              <w:t xml:space="preserve"> </w:t>
            </w:r>
            <w:r>
              <w:rPr>
                <w:spacing w:val="8"/>
                <w:sz w:val="20"/>
                <w:szCs w:val="20"/>
              </w:rPr>
              <w:t>供。如提供此供应商信用承诺函，则资格证明文件</w:t>
            </w:r>
            <w:r>
              <w:rPr>
                <w:spacing w:val="-24"/>
                <w:sz w:val="20"/>
                <w:szCs w:val="20"/>
              </w:rPr>
              <w:t xml:space="preserve"> </w:t>
            </w:r>
            <w:r>
              <w:rPr>
                <w:spacing w:val="8"/>
                <w:sz w:val="20"/>
                <w:szCs w:val="20"/>
              </w:rPr>
              <w:t>1、2、3、4</w:t>
            </w:r>
            <w:r>
              <w:rPr>
                <w:spacing w:val="-35"/>
                <w:sz w:val="20"/>
                <w:szCs w:val="20"/>
              </w:rPr>
              <w:t xml:space="preserve"> </w:t>
            </w:r>
            <w:r>
              <w:rPr>
                <w:spacing w:val="7"/>
                <w:sz w:val="20"/>
                <w:szCs w:val="20"/>
              </w:rPr>
              <w:t>项无须再提供）</w:t>
            </w:r>
          </w:p>
          <w:p w14:paraId="1ACC667F">
            <w:pPr>
              <w:pStyle w:val="12"/>
              <w:spacing w:before="162" w:line="232" w:lineRule="auto"/>
              <w:ind w:left="532"/>
              <w:rPr>
                <w:sz w:val="20"/>
                <w:szCs w:val="20"/>
              </w:rPr>
            </w:pPr>
            <w:r>
              <w:rPr>
                <w:b/>
                <w:bCs/>
                <w:spacing w:val="-2"/>
                <w:sz w:val="20"/>
                <w:szCs w:val="20"/>
              </w:rPr>
              <w:t>注：</w:t>
            </w:r>
          </w:p>
          <w:p w14:paraId="38010A75">
            <w:pPr>
              <w:pStyle w:val="12"/>
              <w:spacing w:before="160" w:line="302" w:lineRule="auto"/>
              <w:ind w:left="114" w:right="107" w:firstLine="424"/>
              <w:rPr>
                <w:sz w:val="20"/>
                <w:szCs w:val="20"/>
              </w:rPr>
            </w:pPr>
            <w:r>
              <w:rPr>
                <w:b/>
                <w:bCs/>
                <w:spacing w:val="4"/>
                <w:sz w:val="20"/>
                <w:szCs w:val="20"/>
              </w:rPr>
              <w:t>1.以上标明“必须提供</w:t>
            </w:r>
            <w:r>
              <w:rPr>
                <w:spacing w:val="-61"/>
                <w:sz w:val="20"/>
                <w:szCs w:val="20"/>
              </w:rPr>
              <w:t xml:space="preserve"> </w:t>
            </w:r>
            <w:r>
              <w:rPr>
                <w:b/>
                <w:bCs/>
                <w:spacing w:val="4"/>
                <w:sz w:val="20"/>
                <w:szCs w:val="20"/>
              </w:rPr>
              <w:t>”的材料属于复印件的，必须加盖供应商公章，否则响应</w:t>
            </w:r>
            <w:r>
              <w:rPr>
                <w:sz w:val="20"/>
                <w:szCs w:val="20"/>
              </w:rPr>
              <w:t xml:space="preserve"> </w:t>
            </w:r>
            <w:r>
              <w:rPr>
                <w:b/>
                <w:bCs/>
                <w:spacing w:val="5"/>
                <w:sz w:val="20"/>
                <w:szCs w:val="20"/>
              </w:rPr>
              <w:t>文件按无效处理。</w:t>
            </w:r>
          </w:p>
          <w:p w14:paraId="7A9995E1">
            <w:pPr>
              <w:pStyle w:val="12"/>
              <w:spacing w:before="161" w:line="302" w:lineRule="auto"/>
              <w:ind w:left="112" w:right="110" w:firstLine="422"/>
              <w:rPr>
                <w:sz w:val="20"/>
                <w:szCs w:val="20"/>
              </w:rPr>
            </w:pPr>
            <w:r>
              <w:rPr>
                <w:b/>
                <w:bCs/>
                <w:spacing w:val="5"/>
                <w:sz w:val="20"/>
                <w:szCs w:val="20"/>
              </w:rPr>
              <w:t>2.竞标声明必须由法定代表人在规定签章处逐一签字并加盖供应商公章，否则响</w:t>
            </w:r>
            <w:r>
              <w:rPr>
                <w:spacing w:val="4"/>
                <w:sz w:val="20"/>
                <w:szCs w:val="20"/>
              </w:rPr>
              <w:t xml:space="preserve"> </w:t>
            </w:r>
            <w:r>
              <w:rPr>
                <w:b/>
                <w:bCs/>
                <w:spacing w:val="6"/>
                <w:sz w:val="20"/>
                <w:szCs w:val="20"/>
              </w:rPr>
              <w:t>应文件按无效处理。</w:t>
            </w:r>
          </w:p>
          <w:p w14:paraId="531F14C5">
            <w:pPr>
              <w:pStyle w:val="12"/>
              <w:spacing w:before="161" w:line="302" w:lineRule="auto"/>
              <w:ind w:left="120" w:right="110" w:firstLine="416"/>
              <w:rPr>
                <w:sz w:val="20"/>
                <w:szCs w:val="20"/>
              </w:rPr>
            </w:pPr>
            <w:r>
              <w:rPr>
                <w:b/>
                <w:bCs/>
                <w:spacing w:val="5"/>
                <w:sz w:val="20"/>
                <w:szCs w:val="20"/>
              </w:rPr>
              <w:t>3.供应商直接控股、管理关系信息表必须由法定代表人或者委托代理人在规定签</w:t>
            </w:r>
            <w:r>
              <w:rPr>
                <w:spacing w:val="3"/>
                <w:sz w:val="20"/>
                <w:szCs w:val="20"/>
              </w:rPr>
              <w:t xml:space="preserve"> </w:t>
            </w:r>
            <w:r>
              <w:rPr>
                <w:b/>
                <w:bCs/>
                <w:spacing w:val="7"/>
                <w:sz w:val="20"/>
                <w:szCs w:val="20"/>
              </w:rPr>
              <w:t>章处逐一签字并加盖供应商公章，否则响应文件按无效处理。</w:t>
            </w:r>
          </w:p>
          <w:p w14:paraId="6CD78D88">
            <w:pPr>
              <w:pStyle w:val="12"/>
              <w:spacing w:before="165" w:line="228" w:lineRule="auto"/>
              <w:ind w:left="532"/>
              <w:rPr>
                <w:sz w:val="20"/>
                <w:szCs w:val="20"/>
              </w:rPr>
            </w:pPr>
            <w:r>
              <w:rPr>
                <w:b/>
                <w:bCs/>
                <w:spacing w:val="7"/>
                <w:sz w:val="20"/>
                <w:szCs w:val="20"/>
              </w:rPr>
              <w:t>4.分公司参加竞标的，应当取得总公司授权。</w:t>
            </w:r>
          </w:p>
        </w:tc>
      </w:tr>
      <w:tr w14:paraId="24EBE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996" w:type="dxa"/>
            <w:vAlign w:val="top"/>
          </w:tcPr>
          <w:p w14:paraId="7A0B4666">
            <w:pPr>
              <w:spacing w:line="282" w:lineRule="auto"/>
              <w:rPr>
                <w:rFonts w:ascii="Arial"/>
                <w:sz w:val="21"/>
              </w:rPr>
            </w:pPr>
          </w:p>
          <w:p w14:paraId="50EA2CFB">
            <w:pPr>
              <w:spacing w:line="282" w:lineRule="auto"/>
              <w:rPr>
                <w:rFonts w:ascii="Arial"/>
                <w:sz w:val="21"/>
              </w:rPr>
            </w:pPr>
          </w:p>
          <w:p w14:paraId="5A88C8A5">
            <w:pPr>
              <w:spacing w:line="282" w:lineRule="auto"/>
              <w:rPr>
                <w:rFonts w:ascii="Arial"/>
                <w:sz w:val="21"/>
              </w:rPr>
            </w:pPr>
          </w:p>
          <w:p w14:paraId="52FE3B0E">
            <w:pPr>
              <w:spacing w:line="282" w:lineRule="auto"/>
              <w:rPr>
                <w:rFonts w:ascii="Arial"/>
                <w:sz w:val="21"/>
              </w:rPr>
            </w:pPr>
          </w:p>
          <w:p w14:paraId="33B3E9AC">
            <w:pPr>
              <w:pStyle w:val="12"/>
              <w:spacing w:before="65" w:line="268" w:lineRule="exact"/>
              <w:ind w:left="205"/>
              <w:rPr>
                <w:sz w:val="20"/>
                <w:szCs w:val="20"/>
              </w:rPr>
            </w:pPr>
            <w:r>
              <w:rPr>
                <w:position w:val="1"/>
                <w:sz w:val="20"/>
                <w:szCs w:val="20"/>
              </w:rPr>
              <w:t>12.1.2</w:t>
            </w:r>
          </w:p>
        </w:tc>
        <w:tc>
          <w:tcPr>
            <w:tcW w:w="7912" w:type="dxa"/>
            <w:vAlign w:val="top"/>
          </w:tcPr>
          <w:p w14:paraId="54FE9501">
            <w:pPr>
              <w:pStyle w:val="12"/>
              <w:spacing w:before="178" w:line="226" w:lineRule="auto"/>
              <w:ind w:left="111"/>
              <w:rPr>
                <w:sz w:val="20"/>
                <w:szCs w:val="20"/>
              </w:rPr>
            </w:pPr>
            <w:r>
              <w:rPr>
                <w:b/>
                <w:bCs/>
                <w:spacing w:val="6"/>
                <w:sz w:val="20"/>
                <w:szCs w:val="20"/>
              </w:rPr>
              <w:t>报价文件</w:t>
            </w:r>
          </w:p>
          <w:p w14:paraId="002BCAB8">
            <w:pPr>
              <w:pStyle w:val="12"/>
              <w:spacing w:before="162" w:line="227" w:lineRule="auto"/>
              <w:ind w:left="548"/>
              <w:rPr>
                <w:sz w:val="20"/>
                <w:szCs w:val="20"/>
              </w:rPr>
            </w:pPr>
            <w:r>
              <w:rPr>
                <w:spacing w:val="9"/>
                <w:sz w:val="20"/>
                <w:szCs w:val="20"/>
              </w:rPr>
              <w:t>1.竞标函（格式后附</w:t>
            </w:r>
            <w:r>
              <w:rPr>
                <w:spacing w:val="-1"/>
                <w:sz w:val="20"/>
                <w:szCs w:val="20"/>
              </w:rPr>
              <w:t>）；（</w:t>
            </w:r>
            <w:r>
              <w:rPr>
                <w:b/>
                <w:bCs/>
                <w:spacing w:val="9"/>
                <w:sz w:val="20"/>
                <w:szCs w:val="20"/>
              </w:rPr>
              <w:t>必须提供，否则响应</w:t>
            </w:r>
            <w:r>
              <w:rPr>
                <w:b/>
                <w:bCs/>
                <w:spacing w:val="8"/>
                <w:sz w:val="20"/>
                <w:szCs w:val="20"/>
              </w:rPr>
              <w:t>文件按无效处理</w:t>
            </w:r>
            <w:r>
              <w:rPr>
                <w:spacing w:val="8"/>
                <w:sz w:val="20"/>
                <w:szCs w:val="20"/>
              </w:rPr>
              <w:t>）</w:t>
            </w:r>
          </w:p>
          <w:p w14:paraId="6D86E618">
            <w:pPr>
              <w:pStyle w:val="12"/>
              <w:spacing w:before="162" w:line="226" w:lineRule="auto"/>
              <w:ind w:left="535"/>
              <w:rPr>
                <w:sz w:val="20"/>
                <w:szCs w:val="20"/>
              </w:rPr>
            </w:pPr>
            <w:r>
              <w:rPr>
                <w:spacing w:val="9"/>
                <w:sz w:val="20"/>
                <w:szCs w:val="20"/>
              </w:rPr>
              <w:t>2.竞标报价表（格式后附</w:t>
            </w:r>
            <w:r>
              <w:rPr>
                <w:spacing w:val="1"/>
                <w:sz w:val="20"/>
                <w:szCs w:val="20"/>
              </w:rPr>
              <w:t>）；（</w:t>
            </w:r>
            <w:r>
              <w:rPr>
                <w:b/>
                <w:bCs/>
                <w:spacing w:val="9"/>
                <w:sz w:val="20"/>
                <w:szCs w:val="20"/>
              </w:rPr>
              <w:t>必须提供，否则响应文件按无效处理</w:t>
            </w:r>
            <w:r>
              <w:rPr>
                <w:spacing w:val="9"/>
                <w:sz w:val="20"/>
                <w:szCs w:val="20"/>
              </w:rPr>
              <w:t>）</w:t>
            </w:r>
          </w:p>
          <w:p w14:paraId="168950A4">
            <w:pPr>
              <w:pStyle w:val="12"/>
              <w:spacing w:before="163" w:line="226" w:lineRule="auto"/>
              <w:ind w:left="537"/>
              <w:rPr>
                <w:sz w:val="20"/>
                <w:szCs w:val="20"/>
              </w:rPr>
            </w:pPr>
            <w:r>
              <w:rPr>
                <w:spacing w:val="8"/>
                <w:sz w:val="20"/>
                <w:szCs w:val="20"/>
              </w:rPr>
              <w:t>3.投标人针对报价需要说明的其他文件和说明。</w:t>
            </w:r>
          </w:p>
          <w:p w14:paraId="0FF1D6C7">
            <w:pPr>
              <w:pStyle w:val="12"/>
              <w:spacing w:before="165" w:line="378" w:lineRule="auto"/>
              <w:ind w:left="114" w:right="110" w:firstLine="418"/>
              <w:rPr>
                <w:sz w:val="20"/>
                <w:szCs w:val="20"/>
              </w:rPr>
            </w:pPr>
            <w:r>
              <w:rPr>
                <w:b/>
                <w:bCs/>
                <w:spacing w:val="5"/>
                <w:sz w:val="20"/>
                <w:szCs w:val="20"/>
              </w:rPr>
              <w:t>注：以上标明“必须提供</w:t>
            </w:r>
            <w:r>
              <w:rPr>
                <w:spacing w:val="-72"/>
                <w:sz w:val="20"/>
                <w:szCs w:val="20"/>
              </w:rPr>
              <w:t xml:space="preserve"> </w:t>
            </w:r>
            <w:r>
              <w:rPr>
                <w:b/>
                <w:bCs/>
                <w:spacing w:val="5"/>
                <w:sz w:val="20"/>
                <w:szCs w:val="20"/>
              </w:rPr>
              <w:t>”材料复印件的，必须</w:t>
            </w:r>
            <w:r>
              <w:rPr>
                <w:b/>
                <w:bCs/>
                <w:spacing w:val="4"/>
                <w:sz w:val="20"/>
                <w:szCs w:val="20"/>
              </w:rPr>
              <w:t>加盖供应商公章，否则响应文件</w:t>
            </w:r>
            <w:r>
              <w:rPr>
                <w:sz w:val="20"/>
                <w:szCs w:val="20"/>
              </w:rPr>
              <w:t xml:space="preserve"> </w:t>
            </w:r>
            <w:r>
              <w:rPr>
                <w:b/>
                <w:bCs/>
                <w:spacing w:val="4"/>
                <w:sz w:val="20"/>
                <w:szCs w:val="20"/>
              </w:rPr>
              <w:t>按无效处理。</w:t>
            </w:r>
          </w:p>
        </w:tc>
      </w:tr>
      <w:tr w14:paraId="0F6F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996" w:type="dxa"/>
            <w:vAlign w:val="top"/>
          </w:tcPr>
          <w:p w14:paraId="1E015AB5">
            <w:pPr>
              <w:spacing w:line="375" w:lineRule="auto"/>
              <w:rPr>
                <w:rFonts w:ascii="Arial"/>
                <w:sz w:val="21"/>
              </w:rPr>
            </w:pPr>
          </w:p>
          <w:p w14:paraId="2D2E2DA4">
            <w:pPr>
              <w:pStyle w:val="12"/>
              <w:spacing w:before="65" w:line="268" w:lineRule="exact"/>
              <w:ind w:left="205"/>
              <w:rPr>
                <w:sz w:val="20"/>
                <w:szCs w:val="20"/>
              </w:rPr>
            </w:pPr>
            <w:r>
              <w:rPr>
                <w:spacing w:val="1"/>
                <w:position w:val="1"/>
                <w:sz w:val="20"/>
                <w:szCs w:val="20"/>
              </w:rPr>
              <w:t>12.1.3</w:t>
            </w:r>
          </w:p>
        </w:tc>
        <w:tc>
          <w:tcPr>
            <w:tcW w:w="7912" w:type="dxa"/>
            <w:vAlign w:val="top"/>
          </w:tcPr>
          <w:p w14:paraId="101F63BC">
            <w:pPr>
              <w:pStyle w:val="12"/>
              <w:spacing w:before="34" w:line="228" w:lineRule="auto"/>
              <w:ind w:left="117"/>
              <w:rPr>
                <w:sz w:val="20"/>
                <w:szCs w:val="20"/>
              </w:rPr>
            </w:pPr>
            <w:r>
              <w:rPr>
                <w:b/>
                <w:bCs/>
                <w:spacing w:val="6"/>
                <w:sz w:val="20"/>
                <w:szCs w:val="20"/>
              </w:rPr>
              <w:t>商务技术文件</w:t>
            </w:r>
          </w:p>
          <w:p w14:paraId="70F22557">
            <w:pPr>
              <w:pStyle w:val="12"/>
              <w:spacing w:before="160" w:line="360" w:lineRule="auto"/>
              <w:ind w:left="115" w:right="110" w:firstLine="432"/>
              <w:rPr>
                <w:sz w:val="20"/>
                <w:szCs w:val="20"/>
              </w:rPr>
            </w:pPr>
            <w:r>
              <w:rPr>
                <w:spacing w:val="8"/>
                <w:sz w:val="20"/>
                <w:szCs w:val="20"/>
              </w:rPr>
              <w:t>1.无串通竞标行为的承诺函（格式后附</w:t>
            </w:r>
            <w:r>
              <w:rPr>
                <w:spacing w:val="-17"/>
                <w:sz w:val="20"/>
                <w:szCs w:val="20"/>
              </w:rPr>
              <w:t>）；（</w:t>
            </w:r>
            <w:r>
              <w:rPr>
                <w:b/>
                <w:bCs/>
                <w:spacing w:val="8"/>
                <w:sz w:val="20"/>
                <w:szCs w:val="20"/>
              </w:rPr>
              <w:t>必须提供，否则响应文件按无效处</w:t>
            </w:r>
            <w:r>
              <w:rPr>
                <w:spacing w:val="2"/>
                <w:sz w:val="20"/>
                <w:szCs w:val="20"/>
              </w:rPr>
              <w:t xml:space="preserve"> </w:t>
            </w:r>
            <w:r>
              <w:rPr>
                <w:b/>
                <w:bCs/>
                <w:spacing w:val="-2"/>
                <w:sz w:val="20"/>
                <w:szCs w:val="20"/>
              </w:rPr>
              <w:t>理</w:t>
            </w:r>
            <w:r>
              <w:rPr>
                <w:spacing w:val="-2"/>
                <w:sz w:val="20"/>
                <w:szCs w:val="20"/>
              </w:rPr>
              <w:t>）</w:t>
            </w:r>
          </w:p>
        </w:tc>
      </w:tr>
    </w:tbl>
    <w:p w14:paraId="7E49CCC1">
      <w:pPr>
        <w:rPr>
          <w:rFonts w:ascii="Arial"/>
          <w:sz w:val="21"/>
        </w:rPr>
      </w:pPr>
    </w:p>
    <w:p w14:paraId="6BEE991B">
      <w:pPr>
        <w:rPr>
          <w:rFonts w:ascii="Arial" w:hAnsi="Arial" w:eastAsia="Arial" w:cs="Arial"/>
          <w:sz w:val="21"/>
          <w:szCs w:val="21"/>
        </w:rPr>
        <w:sectPr>
          <w:footerReference r:id="rId8" w:type="default"/>
          <w:pgSz w:w="11910" w:h="16840"/>
          <w:pgMar w:top="1431" w:right="1498" w:bottom="879" w:left="1498" w:header="0" w:footer="720" w:gutter="0"/>
          <w:cols w:space="720" w:num="1"/>
        </w:sectPr>
      </w:pPr>
    </w:p>
    <w:p w14:paraId="7C71D793">
      <w:pPr>
        <w:spacing w:before="35"/>
      </w:pPr>
    </w:p>
    <w:p w14:paraId="1339F0C5">
      <w:pPr>
        <w:spacing w:before="34"/>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6C601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6" w:hRule="atLeast"/>
        </w:trPr>
        <w:tc>
          <w:tcPr>
            <w:tcW w:w="996" w:type="dxa"/>
            <w:vAlign w:val="top"/>
          </w:tcPr>
          <w:p w14:paraId="4F7A077A">
            <w:pPr>
              <w:rPr>
                <w:rFonts w:ascii="Arial"/>
                <w:sz w:val="21"/>
              </w:rPr>
            </w:pPr>
          </w:p>
        </w:tc>
        <w:tc>
          <w:tcPr>
            <w:tcW w:w="7912" w:type="dxa"/>
            <w:vAlign w:val="top"/>
          </w:tcPr>
          <w:p w14:paraId="4ACFCCFC">
            <w:pPr>
              <w:pStyle w:val="12"/>
              <w:spacing w:before="35" w:line="302" w:lineRule="auto"/>
              <w:ind w:left="123" w:right="86" w:firstLine="412"/>
              <w:rPr>
                <w:sz w:val="20"/>
                <w:szCs w:val="20"/>
              </w:rPr>
            </w:pPr>
            <w:r>
              <w:rPr>
                <w:spacing w:val="9"/>
                <w:sz w:val="20"/>
                <w:szCs w:val="20"/>
              </w:rPr>
              <w:t>2.法定代表人身份证明书及法定代表人有效身份证正反面复印件（格式后附</w:t>
            </w:r>
            <w:r>
              <w:rPr>
                <w:spacing w:val="-12"/>
                <w:sz w:val="20"/>
                <w:szCs w:val="20"/>
              </w:rPr>
              <w:t>）；</w:t>
            </w:r>
            <w:r>
              <w:rPr>
                <w:spacing w:val="1"/>
                <w:sz w:val="20"/>
                <w:szCs w:val="20"/>
              </w:rPr>
              <w:t xml:space="preserve"> </w:t>
            </w:r>
            <w:r>
              <w:rPr>
                <w:spacing w:val="7"/>
                <w:sz w:val="20"/>
                <w:szCs w:val="20"/>
              </w:rPr>
              <w:t>（</w:t>
            </w:r>
            <w:r>
              <w:rPr>
                <w:b/>
                <w:bCs/>
                <w:spacing w:val="7"/>
                <w:sz w:val="20"/>
                <w:szCs w:val="20"/>
              </w:rPr>
              <w:t>必须提供，否则响应文件按无效处理</w:t>
            </w:r>
            <w:r>
              <w:rPr>
                <w:spacing w:val="7"/>
                <w:sz w:val="20"/>
                <w:szCs w:val="20"/>
              </w:rPr>
              <w:t>）</w:t>
            </w:r>
          </w:p>
          <w:p w14:paraId="20728354">
            <w:pPr>
              <w:pStyle w:val="12"/>
              <w:spacing w:before="164" w:line="302" w:lineRule="auto"/>
              <w:ind w:left="116" w:right="107" w:firstLine="420"/>
              <w:rPr>
                <w:sz w:val="20"/>
                <w:szCs w:val="20"/>
              </w:rPr>
            </w:pPr>
            <w:r>
              <w:rPr>
                <w:spacing w:val="9"/>
                <w:sz w:val="20"/>
                <w:szCs w:val="20"/>
              </w:rPr>
              <w:t>3.授权委托书及委托代理人有效身份证正反面复印件（格式后附</w:t>
            </w:r>
            <w:r>
              <w:rPr>
                <w:spacing w:val="-15"/>
                <w:sz w:val="20"/>
                <w:szCs w:val="20"/>
              </w:rPr>
              <w:t>）；（</w:t>
            </w:r>
            <w:r>
              <w:rPr>
                <w:b/>
                <w:bCs/>
                <w:spacing w:val="9"/>
                <w:sz w:val="20"/>
                <w:szCs w:val="20"/>
              </w:rPr>
              <w:t>委托时必</w:t>
            </w:r>
            <w:r>
              <w:rPr>
                <w:sz w:val="20"/>
                <w:szCs w:val="20"/>
              </w:rPr>
              <w:t xml:space="preserve"> </w:t>
            </w:r>
            <w:r>
              <w:rPr>
                <w:b/>
                <w:bCs/>
                <w:spacing w:val="7"/>
                <w:sz w:val="20"/>
                <w:szCs w:val="20"/>
              </w:rPr>
              <w:t>须提供，否则响应文件按无效处理</w:t>
            </w:r>
            <w:r>
              <w:rPr>
                <w:spacing w:val="7"/>
                <w:sz w:val="20"/>
                <w:szCs w:val="20"/>
              </w:rPr>
              <w:t>）</w:t>
            </w:r>
          </w:p>
          <w:p w14:paraId="50C590C7">
            <w:pPr>
              <w:pStyle w:val="12"/>
              <w:spacing w:before="162" w:line="227" w:lineRule="auto"/>
              <w:ind w:left="532"/>
              <w:rPr>
                <w:spacing w:val="9"/>
                <w:sz w:val="20"/>
                <w:szCs w:val="20"/>
              </w:rPr>
            </w:pPr>
            <w:r>
              <w:rPr>
                <w:spacing w:val="9"/>
                <w:sz w:val="20"/>
                <w:szCs w:val="20"/>
              </w:rPr>
              <w:t>4.商务要求偏离表（格式后附</w:t>
            </w:r>
            <w:r>
              <w:rPr>
                <w:spacing w:val="3"/>
                <w:sz w:val="20"/>
                <w:szCs w:val="20"/>
              </w:rPr>
              <w:t>）；（</w:t>
            </w:r>
            <w:r>
              <w:rPr>
                <w:b/>
                <w:bCs/>
                <w:spacing w:val="9"/>
                <w:sz w:val="20"/>
                <w:szCs w:val="20"/>
              </w:rPr>
              <w:t>必须提供，否则响应文件按无效处理</w:t>
            </w:r>
            <w:r>
              <w:rPr>
                <w:spacing w:val="9"/>
                <w:sz w:val="20"/>
                <w:szCs w:val="20"/>
              </w:rPr>
              <w:t>）</w:t>
            </w:r>
          </w:p>
          <w:p w14:paraId="22A96F3E">
            <w:pPr>
              <w:pStyle w:val="12"/>
              <w:spacing w:before="162" w:line="227" w:lineRule="auto"/>
              <w:ind w:left="532"/>
              <w:rPr>
                <w:spacing w:val="9"/>
                <w:sz w:val="20"/>
                <w:szCs w:val="20"/>
              </w:rPr>
            </w:pPr>
            <w:r>
              <w:rPr>
                <w:rFonts w:hint="eastAsia"/>
                <w:spacing w:val="7"/>
                <w:sz w:val="20"/>
                <w:szCs w:val="20"/>
                <w:lang w:val="en-US" w:eastAsia="zh-CN"/>
              </w:rPr>
              <w:t>5.</w:t>
            </w:r>
            <w:r>
              <w:rPr>
                <w:spacing w:val="7"/>
                <w:sz w:val="20"/>
                <w:szCs w:val="20"/>
              </w:rPr>
              <w:t>供应商认为需要提供的其他有关资料。</w:t>
            </w:r>
          </w:p>
          <w:p w14:paraId="69270DF8">
            <w:pPr>
              <w:pStyle w:val="12"/>
              <w:spacing w:before="164" w:line="302" w:lineRule="auto"/>
              <w:ind w:right="107" w:firstLine="215" w:firstLineChars="100"/>
              <w:rPr>
                <w:rFonts w:hint="eastAsia"/>
                <w:b/>
                <w:bCs/>
                <w:spacing w:val="7"/>
                <w:sz w:val="20"/>
                <w:szCs w:val="20"/>
                <w:lang w:val="en-US" w:eastAsia="zh-CN"/>
              </w:rPr>
            </w:pPr>
            <w:r>
              <w:rPr>
                <w:rFonts w:hint="eastAsia"/>
                <w:b/>
                <w:bCs/>
                <w:spacing w:val="7"/>
                <w:sz w:val="20"/>
                <w:szCs w:val="20"/>
                <w:lang w:val="en-US" w:eastAsia="zh-CN"/>
              </w:rPr>
              <w:t>技术文件</w:t>
            </w:r>
          </w:p>
          <w:p w14:paraId="7C7D84DD">
            <w:pPr>
              <w:pStyle w:val="12"/>
              <w:spacing w:before="162" w:line="227" w:lineRule="auto"/>
              <w:ind w:left="537"/>
              <w:rPr>
                <w:sz w:val="20"/>
                <w:szCs w:val="20"/>
              </w:rPr>
            </w:pPr>
            <w:r>
              <w:rPr>
                <w:rFonts w:hint="eastAsia"/>
                <w:spacing w:val="9"/>
                <w:sz w:val="20"/>
                <w:szCs w:val="20"/>
                <w:lang w:val="en-US" w:eastAsia="zh-CN"/>
              </w:rPr>
              <w:t>1</w:t>
            </w:r>
            <w:r>
              <w:rPr>
                <w:spacing w:val="9"/>
                <w:sz w:val="20"/>
                <w:szCs w:val="20"/>
              </w:rPr>
              <w:t>.项目实施方案（格式自拟</w:t>
            </w:r>
            <w:r>
              <w:rPr>
                <w:spacing w:val="1"/>
                <w:sz w:val="20"/>
                <w:szCs w:val="20"/>
              </w:rPr>
              <w:t>）；（</w:t>
            </w:r>
            <w:r>
              <w:rPr>
                <w:b/>
                <w:bCs/>
                <w:spacing w:val="9"/>
                <w:sz w:val="20"/>
                <w:szCs w:val="20"/>
              </w:rPr>
              <w:t>必须提供，否则响应文件按无效处理</w:t>
            </w:r>
            <w:r>
              <w:rPr>
                <w:spacing w:val="9"/>
                <w:sz w:val="20"/>
                <w:szCs w:val="20"/>
              </w:rPr>
              <w:t>）</w:t>
            </w:r>
          </w:p>
          <w:p w14:paraId="3D22E179">
            <w:pPr>
              <w:pStyle w:val="12"/>
              <w:spacing w:before="164" w:line="227" w:lineRule="auto"/>
              <w:ind w:left="534"/>
              <w:rPr>
                <w:sz w:val="20"/>
                <w:szCs w:val="20"/>
              </w:rPr>
            </w:pPr>
            <w:r>
              <w:rPr>
                <w:rFonts w:hint="eastAsia"/>
                <w:spacing w:val="9"/>
                <w:sz w:val="20"/>
                <w:szCs w:val="20"/>
                <w:lang w:val="en-US" w:eastAsia="zh-CN"/>
              </w:rPr>
              <w:t>2</w:t>
            </w:r>
            <w:r>
              <w:rPr>
                <w:spacing w:val="9"/>
                <w:sz w:val="20"/>
                <w:szCs w:val="20"/>
              </w:rPr>
              <w:t>.药品配置清单（格式后附</w:t>
            </w:r>
            <w:r>
              <w:rPr>
                <w:spacing w:val="2"/>
                <w:sz w:val="20"/>
                <w:szCs w:val="20"/>
              </w:rPr>
              <w:t>）；（</w:t>
            </w:r>
            <w:r>
              <w:rPr>
                <w:b/>
                <w:bCs/>
                <w:spacing w:val="9"/>
                <w:sz w:val="20"/>
                <w:szCs w:val="20"/>
              </w:rPr>
              <w:t>必须提供，否则响应文件按无效处理</w:t>
            </w:r>
            <w:r>
              <w:rPr>
                <w:spacing w:val="9"/>
                <w:sz w:val="20"/>
                <w:szCs w:val="20"/>
              </w:rPr>
              <w:t>）</w:t>
            </w:r>
          </w:p>
          <w:p w14:paraId="60F1148A">
            <w:pPr>
              <w:pStyle w:val="12"/>
              <w:spacing w:before="162" w:line="227" w:lineRule="auto"/>
              <w:ind w:left="537"/>
              <w:rPr>
                <w:sz w:val="20"/>
                <w:szCs w:val="20"/>
              </w:rPr>
            </w:pPr>
            <w:r>
              <w:rPr>
                <w:rFonts w:hint="eastAsia"/>
                <w:spacing w:val="9"/>
                <w:sz w:val="20"/>
                <w:szCs w:val="20"/>
                <w:lang w:val="en-US" w:eastAsia="zh-CN"/>
              </w:rPr>
              <w:t>3</w:t>
            </w:r>
            <w:r>
              <w:rPr>
                <w:spacing w:val="9"/>
                <w:sz w:val="20"/>
                <w:szCs w:val="20"/>
              </w:rPr>
              <w:t>.售后服务承诺（格式自拟</w:t>
            </w:r>
            <w:r>
              <w:rPr>
                <w:spacing w:val="1"/>
                <w:sz w:val="20"/>
                <w:szCs w:val="20"/>
              </w:rPr>
              <w:t>）；（</w:t>
            </w:r>
            <w:r>
              <w:rPr>
                <w:b/>
                <w:bCs/>
                <w:spacing w:val="9"/>
                <w:sz w:val="20"/>
                <w:szCs w:val="20"/>
              </w:rPr>
              <w:t>必须提供，否则响应文件按无效处理</w:t>
            </w:r>
            <w:r>
              <w:rPr>
                <w:spacing w:val="9"/>
                <w:sz w:val="20"/>
                <w:szCs w:val="20"/>
              </w:rPr>
              <w:t>）</w:t>
            </w:r>
          </w:p>
          <w:p w14:paraId="2DF19B7D">
            <w:pPr>
              <w:pStyle w:val="12"/>
              <w:spacing w:before="162" w:line="227" w:lineRule="auto"/>
              <w:ind w:left="533"/>
              <w:rPr>
                <w:sz w:val="20"/>
                <w:szCs w:val="20"/>
              </w:rPr>
            </w:pPr>
            <w:r>
              <w:rPr>
                <w:rFonts w:hint="eastAsia"/>
                <w:spacing w:val="9"/>
                <w:sz w:val="20"/>
                <w:szCs w:val="20"/>
                <w:lang w:val="en-US" w:eastAsia="zh-CN"/>
              </w:rPr>
              <w:t>4</w:t>
            </w:r>
            <w:r>
              <w:rPr>
                <w:spacing w:val="9"/>
                <w:sz w:val="20"/>
                <w:szCs w:val="20"/>
              </w:rPr>
              <w:t>.技术偏离表（格式后附</w:t>
            </w:r>
            <w:r>
              <w:rPr>
                <w:spacing w:val="2"/>
                <w:sz w:val="20"/>
                <w:szCs w:val="20"/>
              </w:rPr>
              <w:t>）；（</w:t>
            </w:r>
            <w:r>
              <w:rPr>
                <w:b/>
                <w:bCs/>
                <w:spacing w:val="9"/>
                <w:sz w:val="20"/>
                <w:szCs w:val="20"/>
              </w:rPr>
              <w:t>必须提供，否则响应文件按无效处理</w:t>
            </w:r>
            <w:r>
              <w:rPr>
                <w:spacing w:val="9"/>
                <w:sz w:val="20"/>
                <w:szCs w:val="20"/>
              </w:rPr>
              <w:t>）</w:t>
            </w:r>
          </w:p>
          <w:p w14:paraId="765BCC73">
            <w:pPr>
              <w:pStyle w:val="12"/>
              <w:spacing w:before="161" w:line="302" w:lineRule="auto"/>
              <w:ind w:left="116" w:right="110" w:firstLine="417"/>
              <w:rPr>
                <w:sz w:val="20"/>
                <w:szCs w:val="20"/>
              </w:rPr>
            </w:pPr>
            <w:r>
              <w:rPr>
                <w:rFonts w:hint="eastAsia"/>
                <w:spacing w:val="9"/>
                <w:sz w:val="20"/>
                <w:szCs w:val="20"/>
                <w:lang w:val="en-US" w:eastAsia="zh-CN"/>
              </w:rPr>
              <w:t>5</w:t>
            </w:r>
            <w:r>
              <w:rPr>
                <w:spacing w:val="9"/>
                <w:sz w:val="20"/>
                <w:szCs w:val="20"/>
              </w:rPr>
              <w:t>.对应采购需求的技术要求、商务要求提供的其他文件资料（格式自拟</w:t>
            </w:r>
            <w:r>
              <w:rPr>
                <w:spacing w:val="-14"/>
                <w:sz w:val="20"/>
                <w:szCs w:val="20"/>
              </w:rPr>
              <w:t>）；</w:t>
            </w:r>
            <w:r>
              <w:rPr>
                <w:b/>
                <w:bCs/>
                <w:spacing w:val="-14"/>
                <w:sz w:val="20"/>
                <w:szCs w:val="20"/>
              </w:rPr>
              <w:t>（</w:t>
            </w:r>
            <w:r>
              <w:rPr>
                <w:b/>
                <w:bCs/>
                <w:spacing w:val="9"/>
                <w:sz w:val="20"/>
                <w:szCs w:val="20"/>
              </w:rPr>
              <w:t>必</w:t>
            </w:r>
            <w:r>
              <w:rPr>
                <w:spacing w:val="2"/>
                <w:sz w:val="20"/>
                <w:szCs w:val="20"/>
              </w:rPr>
              <w:t xml:space="preserve"> </w:t>
            </w:r>
            <w:r>
              <w:rPr>
                <w:b/>
                <w:bCs/>
                <w:spacing w:val="7"/>
                <w:sz w:val="20"/>
                <w:szCs w:val="20"/>
              </w:rPr>
              <w:t>须提供，否则响应文件按无效响应处理</w:t>
            </w:r>
            <w:r>
              <w:rPr>
                <w:b/>
                <w:bCs/>
                <w:spacing w:val="5"/>
                <w:sz w:val="20"/>
                <w:szCs w:val="20"/>
              </w:rPr>
              <w:t>）</w:t>
            </w:r>
            <w:r>
              <w:rPr>
                <w:spacing w:val="5"/>
                <w:sz w:val="20"/>
                <w:szCs w:val="20"/>
              </w:rPr>
              <w:t>；</w:t>
            </w:r>
          </w:p>
          <w:p w14:paraId="72755E8B">
            <w:pPr>
              <w:pStyle w:val="12"/>
              <w:spacing w:before="162" w:line="227" w:lineRule="auto"/>
              <w:ind w:left="548"/>
              <w:rPr>
                <w:sz w:val="20"/>
                <w:szCs w:val="20"/>
              </w:rPr>
            </w:pPr>
            <w:r>
              <w:rPr>
                <w:rFonts w:hint="eastAsia"/>
                <w:spacing w:val="7"/>
                <w:sz w:val="20"/>
                <w:szCs w:val="20"/>
                <w:lang w:val="en-US" w:eastAsia="zh-CN"/>
              </w:rPr>
              <w:t>6</w:t>
            </w:r>
            <w:r>
              <w:rPr>
                <w:spacing w:val="7"/>
                <w:sz w:val="20"/>
                <w:szCs w:val="20"/>
              </w:rPr>
              <w:t>.供应商认为需要提供的其他有关资料。</w:t>
            </w:r>
          </w:p>
          <w:p w14:paraId="1B6E76A3">
            <w:pPr>
              <w:pStyle w:val="12"/>
              <w:spacing w:before="163" w:line="359" w:lineRule="auto"/>
              <w:ind w:left="114" w:right="110" w:firstLine="418"/>
              <w:rPr>
                <w:sz w:val="20"/>
                <w:szCs w:val="20"/>
              </w:rPr>
            </w:pPr>
            <w:r>
              <w:rPr>
                <w:b/>
                <w:bCs/>
                <w:spacing w:val="5"/>
                <w:sz w:val="20"/>
                <w:szCs w:val="20"/>
              </w:rPr>
              <w:t>注：以上标明“必须提供</w:t>
            </w:r>
            <w:r>
              <w:rPr>
                <w:spacing w:val="-72"/>
                <w:sz w:val="20"/>
                <w:szCs w:val="20"/>
              </w:rPr>
              <w:t xml:space="preserve"> </w:t>
            </w:r>
            <w:r>
              <w:rPr>
                <w:b/>
                <w:bCs/>
                <w:spacing w:val="5"/>
                <w:sz w:val="20"/>
                <w:szCs w:val="20"/>
              </w:rPr>
              <w:t>”材料复印件的，必须</w:t>
            </w:r>
            <w:r>
              <w:rPr>
                <w:b/>
                <w:bCs/>
                <w:spacing w:val="4"/>
                <w:sz w:val="20"/>
                <w:szCs w:val="20"/>
              </w:rPr>
              <w:t>加盖供应商公章，否则响应文件</w:t>
            </w:r>
            <w:r>
              <w:rPr>
                <w:sz w:val="20"/>
                <w:szCs w:val="20"/>
              </w:rPr>
              <w:t xml:space="preserve"> </w:t>
            </w:r>
            <w:r>
              <w:rPr>
                <w:b/>
                <w:bCs/>
                <w:spacing w:val="4"/>
                <w:sz w:val="20"/>
                <w:szCs w:val="20"/>
              </w:rPr>
              <w:t>按无效处理。</w:t>
            </w:r>
          </w:p>
        </w:tc>
      </w:tr>
      <w:tr w14:paraId="144A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Align w:val="top"/>
          </w:tcPr>
          <w:p w14:paraId="37C433A9">
            <w:pPr>
              <w:pStyle w:val="12"/>
              <w:spacing w:before="237" w:line="268" w:lineRule="exact"/>
              <w:ind w:left="308"/>
              <w:rPr>
                <w:sz w:val="20"/>
                <w:szCs w:val="20"/>
              </w:rPr>
            </w:pPr>
            <w:r>
              <w:rPr>
                <w:spacing w:val="-1"/>
                <w:position w:val="1"/>
                <w:sz w:val="20"/>
                <w:szCs w:val="20"/>
              </w:rPr>
              <w:t>15.2</w:t>
            </w:r>
          </w:p>
        </w:tc>
        <w:tc>
          <w:tcPr>
            <w:tcW w:w="7912" w:type="dxa"/>
            <w:vAlign w:val="top"/>
          </w:tcPr>
          <w:p w14:paraId="28F0C4A1">
            <w:pPr>
              <w:pStyle w:val="12"/>
              <w:spacing w:before="34" w:line="359" w:lineRule="auto"/>
              <w:ind w:left="115" w:right="110"/>
              <w:rPr>
                <w:sz w:val="20"/>
                <w:szCs w:val="20"/>
              </w:rPr>
            </w:pPr>
            <w:r>
              <w:rPr>
                <w:spacing w:val="8"/>
                <w:sz w:val="20"/>
                <w:szCs w:val="20"/>
              </w:rPr>
              <w:t>竞标报价是履行合同的最终价格，即满足全部采</w:t>
            </w:r>
            <w:r>
              <w:rPr>
                <w:spacing w:val="7"/>
                <w:sz w:val="20"/>
                <w:szCs w:val="20"/>
              </w:rPr>
              <w:t>购需求所应提供的服务的价格；包括</w:t>
            </w:r>
            <w:r>
              <w:rPr>
                <w:sz w:val="20"/>
                <w:szCs w:val="20"/>
              </w:rPr>
              <w:t xml:space="preserve"> </w:t>
            </w:r>
            <w:r>
              <w:rPr>
                <w:spacing w:val="9"/>
                <w:sz w:val="20"/>
                <w:szCs w:val="20"/>
              </w:rPr>
              <w:t>竞标服务的成本、技术服务、培训、税费等所有费用。</w:t>
            </w:r>
          </w:p>
        </w:tc>
      </w:tr>
      <w:tr w14:paraId="2FD0C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61C713B8">
            <w:pPr>
              <w:pStyle w:val="12"/>
              <w:spacing w:before="34" w:line="268" w:lineRule="exact"/>
              <w:ind w:left="308"/>
              <w:rPr>
                <w:sz w:val="20"/>
                <w:szCs w:val="20"/>
              </w:rPr>
            </w:pPr>
            <w:r>
              <w:rPr>
                <w:spacing w:val="-1"/>
                <w:position w:val="1"/>
                <w:sz w:val="20"/>
                <w:szCs w:val="20"/>
              </w:rPr>
              <w:t>16.2</w:t>
            </w:r>
          </w:p>
        </w:tc>
        <w:tc>
          <w:tcPr>
            <w:tcW w:w="7912" w:type="dxa"/>
            <w:vAlign w:val="top"/>
          </w:tcPr>
          <w:p w14:paraId="408FADAE">
            <w:pPr>
              <w:pStyle w:val="12"/>
              <w:spacing w:before="34" w:line="228" w:lineRule="auto"/>
              <w:ind w:left="128"/>
              <w:rPr>
                <w:sz w:val="20"/>
                <w:szCs w:val="20"/>
              </w:rPr>
            </w:pPr>
            <w:r>
              <w:rPr>
                <w:spacing w:val="1"/>
                <w:sz w:val="20"/>
                <w:szCs w:val="20"/>
              </w:rPr>
              <w:t>1.</w:t>
            </w:r>
            <w:r>
              <w:rPr>
                <w:sz w:val="20"/>
                <w:szCs w:val="20"/>
              </w:rPr>
              <w:t xml:space="preserve"> </w:t>
            </w:r>
            <w:r>
              <w:rPr>
                <w:spacing w:val="1"/>
                <w:sz w:val="20"/>
                <w:szCs w:val="20"/>
              </w:rPr>
              <w:t>竞标有效期：</w:t>
            </w:r>
            <w:r>
              <w:rPr>
                <w:spacing w:val="-46"/>
                <w:sz w:val="20"/>
                <w:szCs w:val="20"/>
              </w:rPr>
              <w:t xml:space="preserve"> </w:t>
            </w:r>
            <w:r>
              <w:rPr>
                <w:spacing w:val="1"/>
                <w:sz w:val="20"/>
                <w:szCs w:val="20"/>
              </w:rPr>
              <w:t>自竞标截止之日起</w:t>
            </w:r>
            <w:r>
              <w:rPr>
                <w:spacing w:val="-36"/>
                <w:sz w:val="20"/>
                <w:szCs w:val="20"/>
              </w:rPr>
              <w:t xml:space="preserve"> </w:t>
            </w:r>
            <w:r>
              <w:rPr>
                <w:spacing w:val="1"/>
                <w:sz w:val="20"/>
                <w:szCs w:val="20"/>
              </w:rPr>
              <w:t>60 日历天。</w:t>
            </w:r>
          </w:p>
        </w:tc>
      </w:tr>
      <w:tr w14:paraId="5DF8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602690EF">
            <w:pPr>
              <w:pStyle w:val="12"/>
              <w:spacing w:before="33" w:line="267" w:lineRule="exact"/>
              <w:ind w:left="308"/>
              <w:rPr>
                <w:sz w:val="20"/>
                <w:szCs w:val="20"/>
              </w:rPr>
            </w:pPr>
            <w:r>
              <w:rPr>
                <w:spacing w:val="-1"/>
                <w:position w:val="1"/>
                <w:sz w:val="20"/>
                <w:szCs w:val="20"/>
              </w:rPr>
              <w:t>17.1</w:t>
            </w:r>
          </w:p>
        </w:tc>
        <w:tc>
          <w:tcPr>
            <w:tcW w:w="7912" w:type="dxa"/>
            <w:vAlign w:val="top"/>
          </w:tcPr>
          <w:p w14:paraId="011348B0">
            <w:pPr>
              <w:pStyle w:val="12"/>
              <w:spacing w:before="32" w:line="227" w:lineRule="auto"/>
              <w:ind w:left="113"/>
              <w:rPr>
                <w:sz w:val="20"/>
                <w:szCs w:val="20"/>
              </w:rPr>
            </w:pPr>
            <w:r>
              <w:rPr>
                <w:spacing w:val="8"/>
                <w:sz w:val="20"/>
                <w:szCs w:val="20"/>
              </w:rPr>
              <w:t>本项目不收取竞标保证金。</w:t>
            </w:r>
          </w:p>
        </w:tc>
      </w:tr>
      <w:tr w14:paraId="1A0E2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996" w:type="dxa"/>
            <w:vAlign w:val="top"/>
          </w:tcPr>
          <w:p w14:paraId="3BDE6947">
            <w:pPr>
              <w:spacing w:line="260" w:lineRule="auto"/>
              <w:rPr>
                <w:rFonts w:ascii="Arial"/>
                <w:sz w:val="21"/>
              </w:rPr>
            </w:pPr>
          </w:p>
          <w:p w14:paraId="6A8B6E04">
            <w:pPr>
              <w:spacing w:line="260" w:lineRule="auto"/>
              <w:rPr>
                <w:rFonts w:ascii="Arial"/>
                <w:sz w:val="21"/>
              </w:rPr>
            </w:pPr>
          </w:p>
          <w:p w14:paraId="20329663">
            <w:pPr>
              <w:spacing w:line="261" w:lineRule="auto"/>
              <w:rPr>
                <w:rFonts w:ascii="Arial"/>
                <w:sz w:val="21"/>
              </w:rPr>
            </w:pPr>
          </w:p>
          <w:p w14:paraId="4808F0D7">
            <w:pPr>
              <w:spacing w:line="261" w:lineRule="auto"/>
              <w:rPr>
                <w:rFonts w:ascii="Arial"/>
                <w:sz w:val="21"/>
              </w:rPr>
            </w:pPr>
          </w:p>
          <w:p w14:paraId="6E7B4C56">
            <w:pPr>
              <w:spacing w:line="261" w:lineRule="auto"/>
              <w:rPr>
                <w:rFonts w:ascii="Arial"/>
                <w:sz w:val="21"/>
              </w:rPr>
            </w:pPr>
          </w:p>
          <w:p w14:paraId="358D0865">
            <w:pPr>
              <w:spacing w:line="261" w:lineRule="auto"/>
              <w:rPr>
                <w:rFonts w:ascii="Arial"/>
                <w:sz w:val="21"/>
              </w:rPr>
            </w:pPr>
          </w:p>
          <w:p w14:paraId="0238D245">
            <w:pPr>
              <w:spacing w:line="261" w:lineRule="auto"/>
              <w:rPr>
                <w:rFonts w:ascii="Arial"/>
                <w:sz w:val="21"/>
              </w:rPr>
            </w:pPr>
          </w:p>
          <w:p w14:paraId="4F7ECF3B">
            <w:pPr>
              <w:spacing w:line="261" w:lineRule="auto"/>
              <w:rPr>
                <w:rFonts w:ascii="Arial"/>
                <w:sz w:val="21"/>
              </w:rPr>
            </w:pPr>
          </w:p>
          <w:p w14:paraId="75213DF7">
            <w:pPr>
              <w:spacing w:line="261" w:lineRule="auto"/>
              <w:rPr>
                <w:rFonts w:ascii="Arial"/>
                <w:sz w:val="21"/>
              </w:rPr>
            </w:pPr>
          </w:p>
          <w:p w14:paraId="74D7B3FF">
            <w:pPr>
              <w:spacing w:line="261" w:lineRule="auto"/>
              <w:rPr>
                <w:rFonts w:ascii="Arial"/>
                <w:sz w:val="21"/>
              </w:rPr>
            </w:pPr>
          </w:p>
          <w:p w14:paraId="3AE1D6F7">
            <w:pPr>
              <w:pStyle w:val="12"/>
              <w:spacing w:before="65" w:line="268" w:lineRule="exact"/>
              <w:ind w:left="308"/>
              <w:rPr>
                <w:sz w:val="20"/>
                <w:szCs w:val="20"/>
              </w:rPr>
            </w:pPr>
            <w:r>
              <w:rPr>
                <w:spacing w:val="-1"/>
                <w:position w:val="1"/>
                <w:sz w:val="20"/>
                <w:szCs w:val="20"/>
              </w:rPr>
              <w:t>19.1</w:t>
            </w:r>
          </w:p>
        </w:tc>
        <w:tc>
          <w:tcPr>
            <w:tcW w:w="7912" w:type="dxa"/>
            <w:vAlign w:val="top"/>
          </w:tcPr>
          <w:p w14:paraId="619CF532">
            <w:pPr>
              <w:pStyle w:val="12"/>
              <w:spacing w:before="35" w:line="226" w:lineRule="auto"/>
              <w:ind w:left="123"/>
              <w:rPr>
                <w:sz w:val="20"/>
                <w:szCs w:val="20"/>
              </w:rPr>
            </w:pPr>
            <w:r>
              <w:rPr>
                <w:spacing w:val="8"/>
                <w:sz w:val="20"/>
                <w:szCs w:val="20"/>
              </w:rPr>
              <w:t>响应文件提交截止时间：详见竞争性谈判公告。</w:t>
            </w:r>
          </w:p>
          <w:p w14:paraId="4C46BC75">
            <w:pPr>
              <w:pStyle w:val="12"/>
              <w:spacing w:before="163" w:line="226" w:lineRule="auto"/>
              <w:ind w:left="123"/>
              <w:rPr>
                <w:sz w:val="20"/>
                <w:szCs w:val="20"/>
              </w:rPr>
            </w:pPr>
            <w:r>
              <w:rPr>
                <w:spacing w:val="8"/>
                <w:sz w:val="20"/>
                <w:szCs w:val="20"/>
              </w:rPr>
              <w:t>响应文件提交地点：详见竞争性谈判公告。</w:t>
            </w:r>
          </w:p>
          <w:p w14:paraId="43A85797">
            <w:pPr>
              <w:pStyle w:val="12"/>
              <w:spacing w:before="162" w:line="227" w:lineRule="auto"/>
              <w:ind w:left="216"/>
              <w:rPr>
                <w:sz w:val="20"/>
                <w:szCs w:val="20"/>
              </w:rPr>
            </w:pPr>
            <w:r>
              <w:rPr>
                <w:spacing w:val="9"/>
                <w:sz w:val="20"/>
                <w:szCs w:val="20"/>
              </w:rPr>
              <w:t>本项目为全流程电子化项目，通过广西政府采购云平台</w:t>
            </w:r>
          </w:p>
          <w:p w14:paraId="5EE4E404">
            <w:pPr>
              <w:pStyle w:val="12"/>
              <w:spacing w:before="162" w:line="222" w:lineRule="auto"/>
              <w:ind w:left="123"/>
              <w:rPr>
                <w:sz w:val="20"/>
                <w:szCs w:val="20"/>
              </w:rPr>
            </w:pPr>
            <w:r>
              <w:rPr>
                <w:spacing w:val="12"/>
                <w:sz w:val="20"/>
                <w:szCs w:val="20"/>
              </w:rPr>
              <w:t>（</w:t>
            </w:r>
            <w:r>
              <w:fldChar w:fldCharType="begin"/>
            </w:r>
            <w:r>
              <w:instrText xml:space="preserve"> HYPERLINK "https://www.gcy.zfcg.gxzf.gov.cn" </w:instrText>
            </w:r>
            <w:r>
              <w:fldChar w:fldCharType="separate"/>
            </w:r>
            <w:r>
              <w:rPr>
                <w:sz w:val="20"/>
                <w:szCs w:val="20"/>
              </w:rPr>
              <w:t>https</w:t>
            </w:r>
            <w:r>
              <w:rPr>
                <w:spacing w:val="12"/>
                <w:sz w:val="20"/>
                <w:szCs w:val="20"/>
              </w:rPr>
              <w:t>://</w:t>
            </w:r>
            <w:r>
              <w:rPr>
                <w:sz w:val="20"/>
                <w:szCs w:val="20"/>
              </w:rPr>
              <w:t>www</w:t>
            </w:r>
            <w:r>
              <w:rPr>
                <w:spacing w:val="12"/>
                <w:sz w:val="20"/>
                <w:szCs w:val="20"/>
              </w:rPr>
              <w:t>.</w:t>
            </w:r>
            <w:r>
              <w:rPr>
                <w:sz w:val="20"/>
                <w:szCs w:val="20"/>
              </w:rPr>
              <w:t>gcy</w:t>
            </w:r>
            <w:r>
              <w:rPr>
                <w:spacing w:val="12"/>
                <w:sz w:val="20"/>
                <w:szCs w:val="20"/>
              </w:rPr>
              <w:t>.</w:t>
            </w:r>
            <w:r>
              <w:rPr>
                <w:sz w:val="20"/>
                <w:szCs w:val="20"/>
              </w:rPr>
              <w:t>zfcg</w:t>
            </w:r>
            <w:r>
              <w:rPr>
                <w:spacing w:val="12"/>
                <w:sz w:val="20"/>
                <w:szCs w:val="20"/>
              </w:rPr>
              <w:t>.</w:t>
            </w:r>
            <w:r>
              <w:rPr>
                <w:sz w:val="20"/>
                <w:szCs w:val="20"/>
              </w:rPr>
              <w:t>gxzf</w:t>
            </w:r>
            <w:r>
              <w:rPr>
                <w:spacing w:val="12"/>
                <w:sz w:val="20"/>
                <w:szCs w:val="20"/>
              </w:rPr>
              <w:t>.</w:t>
            </w:r>
            <w:r>
              <w:rPr>
                <w:sz w:val="20"/>
                <w:szCs w:val="20"/>
              </w:rPr>
              <w:t>gov</w:t>
            </w:r>
            <w:r>
              <w:rPr>
                <w:spacing w:val="12"/>
                <w:sz w:val="20"/>
                <w:szCs w:val="20"/>
              </w:rPr>
              <w:t>.</w:t>
            </w:r>
            <w:r>
              <w:rPr>
                <w:sz w:val="20"/>
                <w:szCs w:val="20"/>
              </w:rPr>
              <w:t>cn</w:t>
            </w:r>
            <w:r>
              <w:rPr>
                <w:sz w:val="20"/>
                <w:szCs w:val="20"/>
              </w:rPr>
              <w:fldChar w:fldCharType="end"/>
            </w:r>
            <w:r>
              <w:rPr>
                <w:spacing w:val="12"/>
                <w:sz w:val="20"/>
                <w:szCs w:val="20"/>
              </w:rPr>
              <w:t>）实行在线电子响应。</w:t>
            </w:r>
          </w:p>
          <w:p w14:paraId="60E7EBC0">
            <w:pPr>
              <w:pStyle w:val="12"/>
              <w:spacing w:before="169" w:line="227" w:lineRule="auto"/>
              <w:ind w:left="123"/>
              <w:rPr>
                <w:sz w:val="20"/>
                <w:szCs w:val="20"/>
              </w:rPr>
            </w:pPr>
            <w:r>
              <w:rPr>
                <w:spacing w:val="9"/>
                <w:sz w:val="20"/>
                <w:szCs w:val="20"/>
              </w:rPr>
              <w:t>（1）响应文件提交方式：本项目为全流程电子化项目，通过广西政府采购云平台</w:t>
            </w:r>
          </w:p>
          <w:p w14:paraId="28A7289D">
            <w:pPr>
              <w:pStyle w:val="12"/>
              <w:spacing w:before="160" w:line="347" w:lineRule="auto"/>
              <w:ind w:left="112" w:firstLine="10"/>
              <w:rPr>
                <w:sz w:val="20"/>
                <w:szCs w:val="20"/>
              </w:rPr>
            </w:pPr>
            <w:r>
              <w:rPr>
                <w:spacing w:val="6"/>
                <w:sz w:val="20"/>
                <w:szCs w:val="20"/>
              </w:rPr>
              <w:t>（</w:t>
            </w:r>
            <w:r>
              <w:fldChar w:fldCharType="begin"/>
            </w:r>
            <w:r>
              <w:instrText xml:space="preserve"> HYPERLINK "https://www.gcy.zfcg.gxzf.gov.cn" </w:instrText>
            </w:r>
            <w:r>
              <w:fldChar w:fldCharType="separate"/>
            </w:r>
            <w:r>
              <w:rPr>
                <w:sz w:val="20"/>
                <w:szCs w:val="20"/>
              </w:rPr>
              <w:t>https</w:t>
            </w:r>
            <w:r>
              <w:rPr>
                <w:spacing w:val="6"/>
                <w:sz w:val="20"/>
                <w:szCs w:val="20"/>
              </w:rPr>
              <w:t>://</w:t>
            </w:r>
            <w:r>
              <w:rPr>
                <w:sz w:val="20"/>
                <w:szCs w:val="20"/>
              </w:rPr>
              <w:t>www</w:t>
            </w:r>
            <w:r>
              <w:rPr>
                <w:spacing w:val="6"/>
                <w:sz w:val="20"/>
                <w:szCs w:val="20"/>
              </w:rPr>
              <w:t>.</w:t>
            </w:r>
            <w:r>
              <w:rPr>
                <w:sz w:val="20"/>
                <w:szCs w:val="20"/>
              </w:rPr>
              <w:t>gcy</w:t>
            </w:r>
            <w:r>
              <w:rPr>
                <w:spacing w:val="6"/>
                <w:sz w:val="20"/>
                <w:szCs w:val="20"/>
              </w:rPr>
              <w:t>.</w:t>
            </w:r>
            <w:r>
              <w:rPr>
                <w:sz w:val="20"/>
                <w:szCs w:val="20"/>
              </w:rPr>
              <w:t>zfcg</w:t>
            </w:r>
            <w:r>
              <w:rPr>
                <w:spacing w:val="6"/>
                <w:sz w:val="20"/>
                <w:szCs w:val="20"/>
              </w:rPr>
              <w:t>.</w:t>
            </w:r>
            <w:r>
              <w:rPr>
                <w:sz w:val="20"/>
                <w:szCs w:val="20"/>
              </w:rPr>
              <w:t>gxzf</w:t>
            </w:r>
            <w:r>
              <w:rPr>
                <w:spacing w:val="6"/>
                <w:sz w:val="20"/>
                <w:szCs w:val="20"/>
              </w:rPr>
              <w:t>.</w:t>
            </w:r>
            <w:r>
              <w:rPr>
                <w:sz w:val="20"/>
                <w:szCs w:val="20"/>
              </w:rPr>
              <w:t>gov</w:t>
            </w:r>
            <w:r>
              <w:rPr>
                <w:spacing w:val="6"/>
                <w:sz w:val="20"/>
                <w:szCs w:val="20"/>
              </w:rPr>
              <w:t>.</w:t>
            </w:r>
            <w:r>
              <w:rPr>
                <w:sz w:val="20"/>
                <w:szCs w:val="20"/>
              </w:rPr>
              <w:t>cn</w:t>
            </w:r>
            <w:r>
              <w:rPr>
                <w:sz w:val="20"/>
                <w:szCs w:val="20"/>
              </w:rPr>
              <w:fldChar w:fldCharType="end"/>
            </w:r>
            <w:r>
              <w:rPr>
                <w:spacing w:val="6"/>
                <w:sz w:val="20"/>
                <w:szCs w:val="20"/>
              </w:rPr>
              <w:t>）实行在线电子响应，供应商应先安装“政采</w:t>
            </w:r>
            <w:r>
              <w:rPr>
                <w:spacing w:val="1"/>
                <w:sz w:val="20"/>
                <w:szCs w:val="20"/>
              </w:rPr>
              <w:t xml:space="preserve">   </w:t>
            </w:r>
            <w:r>
              <w:rPr>
                <w:spacing w:val="4"/>
                <w:sz w:val="20"/>
                <w:szCs w:val="20"/>
              </w:rPr>
              <w:t>云电子交易客户端</w:t>
            </w:r>
            <w:r>
              <w:rPr>
                <w:spacing w:val="-70"/>
                <w:sz w:val="20"/>
                <w:szCs w:val="20"/>
              </w:rPr>
              <w:t xml:space="preserve"> </w:t>
            </w:r>
            <w:r>
              <w:rPr>
                <w:spacing w:val="4"/>
                <w:sz w:val="20"/>
                <w:szCs w:val="20"/>
              </w:rPr>
              <w:t>”（请自行前往“政采云</w:t>
            </w:r>
            <w:r>
              <w:rPr>
                <w:spacing w:val="-72"/>
                <w:sz w:val="20"/>
                <w:szCs w:val="20"/>
              </w:rPr>
              <w:t xml:space="preserve"> </w:t>
            </w:r>
            <w:r>
              <w:rPr>
                <w:spacing w:val="4"/>
                <w:sz w:val="20"/>
                <w:szCs w:val="20"/>
              </w:rPr>
              <w:t>”平台进行</w:t>
            </w:r>
            <w:r>
              <w:rPr>
                <w:spacing w:val="3"/>
                <w:sz w:val="20"/>
                <w:szCs w:val="20"/>
              </w:rPr>
              <w:t>下载），并按照本项目采购文</w:t>
            </w:r>
            <w:r>
              <w:rPr>
                <w:sz w:val="20"/>
                <w:szCs w:val="20"/>
              </w:rPr>
              <w:t xml:space="preserve">   </w:t>
            </w:r>
            <w:r>
              <w:rPr>
                <w:spacing w:val="4"/>
                <w:sz w:val="20"/>
                <w:szCs w:val="20"/>
              </w:rPr>
              <w:t>件和“政采云</w:t>
            </w:r>
            <w:r>
              <w:rPr>
                <w:spacing w:val="-70"/>
                <w:sz w:val="20"/>
                <w:szCs w:val="20"/>
              </w:rPr>
              <w:t xml:space="preserve"> </w:t>
            </w:r>
            <w:r>
              <w:rPr>
                <w:spacing w:val="4"/>
                <w:sz w:val="20"/>
                <w:szCs w:val="20"/>
              </w:rPr>
              <w:t>”平台的要求编制、加密后在谈判截</w:t>
            </w:r>
            <w:r>
              <w:rPr>
                <w:spacing w:val="3"/>
                <w:sz w:val="20"/>
                <w:szCs w:val="20"/>
              </w:rPr>
              <w:t>止时间前通过网络上传至“政采云</w:t>
            </w:r>
            <w:r>
              <w:rPr>
                <w:spacing w:val="-73"/>
                <w:sz w:val="20"/>
                <w:szCs w:val="20"/>
              </w:rPr>
              <w:t xml:space="preserve"> </w:t>
            </w:r>
            <w:r>
              <w:rPr>
                <w:spacing w:val="3"/>
                <w:sz w:val="20"/>
                <w:szCs w:val="20"/>
              </w:rPr>
              <w:t>”</w:t>
            </w:r>
            <w:r>
              <w:rPr>
                <w:sz w:val="20"/>
                <w:szCs w:val="20"/>
              </w:rPr>
              <w:t xml:space="preserve"> </w:t>
            </w:r>
            <w:r>
              <w:rPr>
                <w:spacing w:val="4"/>
                <w:sz w:val="20"/>
                <w:szCs w:val="20"/>
              </w:rPr>
              <w:t>平台，供应商在“政采云</w:t>
            </w:r>
            <w:r>
              <w:rPr>
                <w:spacing w:val="-58"/>
                <w:sz w:val="20"/>
                <w:szCs w:val="20"/>
              </w:rPr>
              <w:t xml:space="preserve"> </w:t>
            </w:r>
            <w:r>
              <w:rPr>
                <w:spacing w:val="4"/>
                <w:sz w:val="20"/>
                <w:szCs w:val="20"/>
              </w:rPr>
              <w:t>”平台提交电子版响应文件时，请填写参加远程采购活动经</w:t>
            </w:r>
            <w:r>
              <w:rPr>
                <w:sz w:val="20"/>
                <w:szCs w:val="20"/>
              </w:rPr>
              <w:t xml:space="preserve">   </w:t>
            </w:r>
            <w:r>
              <w:rPr>
                <w:spacing w:val="6"/>
                <w:sz w:val="20"/>
                <w:szCs w:val="20"/>
              </w:rPr>
              <w:t>办人联系方式，电子响应文件具体操作流程可登录“政采云</w:t>
            </w:r>
            <w:r>
              <w:rPr>
                <w:spacing w:val="-70"/>
                <w:sz w:val="20"/>
                <w:szCs w:val="20"/>
              </w:rPr>
              <w:t xml:space="preserve"> </w:t>
            </w:r>
            <w:r>
              <w:rPr>
                <w:spacing w:val="6"/>
                <w:sz w:val="20"/>
                <w:szCs w:val="20"/>
              </w:rPr>
              <w:t>”平台</w:t>
            </w:r>
            <w:r>
              <w:rPr>
                <w:spacing w:val="5"/>
                <w:sz w:val="20"/>
                <w:szCs w:val="20"/>
              </w:rPr>
              <w:t>查询。</w:t>
            </w:r>
          </w:p>
          <w:p w14:paraId="5B398129">
            <w:pPr>
              <w:pStyle w:val="12"/>
              <w:spacing w:before="164" w:line="327" w:lineRule="auto"/>
              <w:ind w:left="111" w:right="110" w:firstLine="11"/>
              <w:rPr>
                <w:sz w:val="20"/>
                <w:szCs w:val="20"/>
              </w:rPr>
            </w:pPr>
            <w:r>
              <w:rPr>
                <w:spacing w:val="9"/>
                <w:sz w:val="20"/>
                <w:szCs w:val="20"/>
              </w:rPr>
              <w:t>（2）未进行网上注册并办理数字证书（</w:t>
            </w:r>
            <w:r>
              <w:rPr>
                <w:sz w:val="20"/>
                <w:szCs w:val="20"/>
              </w:rPr>
              <w:t>CA</w:t>
            </w:r>
            <w:r>
              <w:rPr>
                <w:spacing w:val="9"/>
                <w:sz w:val="20"/>
                <w:szCs w:val="20"/>
              </w:rPr>
              <w:t>认证）的供应商将无法参与本项目政府采</w:t>
            </w:r>
            <w:r>
              <w:rPr>
                <w:spacing w:val="17"/>
                <w:sz w:val="20"/>
                <w:szCs w:val="20"/>
              </w:rPr>
              <w:t xml:space="preserve"> </w:t>
            </w:r>
            <w:r>
              <w:rPr>
                <w:spacing w:val="8"/>
                <w:sz w:val="20"/>
                <w:szCs w:val="20"/>
              </w:rPr>
              <w:t>购活动，潜在供应商应当在谈判截止时间前，完成电子交易平台上的</w:t>
            </w:r>
            <w:r>
              <w:rPr>
                <w:sz w:val="20"/>
                <w:szCs w:val="20"/>
              </w:rPr>
              <w:t>CA</w:t>
            </w:r>
            <w:r>
              <w:rPr>
                <w:spacing w:val="8"/>
                <w:sz w:val="20"/>
                <w:szCs w:val="20"/>
              </w:rPr>
              <w:t>数字</w:t>
            </w:r>
            <w:r>
              <w:rPr>
                <w:spacing w:val="7"/>
                <w:sz w:val="20"/>
                <w:szCs w:val="20"/>
              </w:rPr>
              <w:t>证书办理</w:t>
            </w:r>
            <w:r>
              <w:rPr>
                <w:sz w:val="20"/>
                <w:szCs w:val="20"/>
              </w:rPr>
              <w:t xml:space="preserve"> </w:t>
            </w:r>
            <w:r>
              <w:rPr>
                <w:spacing w:val="8"/>
                <w:sz w:val="20"/>
                <w:szCs w:val="20"/>
              </w:rPr>
              <w:t>（申领流程可登录“政采云</w:t>
            </w:r>
            <w:r>
              <w:rPr>
                <w:spacing w:val="-66"/>
                <w:sz w:val="20"/>
                <w:szCs w:val="20"/>
              </w:rPr>
              <w:t xml:space="preserve"> </w:t>
            </w:r>
            <w:r>
              <w:rPr>
                <w:spacing w:val="8"/>
                <w:sz w:val="20"/>
                <w:szCs w:val="20"/>
              </w:rPr>
              <w:t>”平台查询）及响应文件的提交。</w:t>
            </w:r>
          </w:p>
          <w:p w14:paraId="0852299E">
            <w:pPr>
              <w:pStyle w:val="12"/>
              <w:spacing w:before="162" w:line="227" w:lineRule="auto"/>
              <w:ind w:left="123"/>
              <w:rPr>
                <w:sz w:val="20"/>
                <w:szCs w:val="20"/>
              </w:rPr>
            </w:pPr>
            <w:r>
              <w:rPr>
                <w:spacing w:val="9"/>
                <w:sz w:val="20"/>
                <w:szCs w:val="20"/>
              </w:rPr>
              <w:t>（3）为确保网上操作合法、有效和安全，请供应商确保在电子响应过程中能够对相</w:t>
            </w:r>
          </w:p>
        </w:tc>
      </w:tr>
    </w:tbl>
    <w:p w14:paraId="6928E4B8">
      <w:pPr>
        <w:rPr>
          <w:rFonts w:ascii="Arial"/>
          <w:sz w:val="21"/>
        </w:rPr>
      </w:pPr>
    </w:p>
    <w:p w14:paraId="49ECD4A3">
      <w:pPr>
        <w:rPr>
          <w:rFonts w:ascii="Arial" w:hAnsi="Arial" w:eastAsia="Arial" w:cs="Arial"/>
          <w:sz w:val="21"/>
          <w:szCs w:val="21"/>
        </w:rPr>
        <w:sectPr>
          <w:footerReference r:id="rId9" w:type="default"/>
          <w:pgSz w:w="11910" w:h="16840"/>
          <w:pgMar w:top="1431" w:right="1498" w:bottom="882" w:left="1498" w:header="0" w:footer="720" w:gutter="0"/>
          <w:cols w:space="720" w:num="1"/>
        </w:sectPr>
      </w:pPr>
    </w:p>
    <w:p w14:paraId="5767B02B">
      <w:pPr>
        <w:spacing w:before="35"/>
      </w:pPr>
    </w:p>
    <w:p w14:paraId="7C298EB1">
      <w:pPr>
        <w:spacing w:before="34"/>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5C43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996" w:type="dxa"/>
            <w:vAlign w:val="top"/>
          </w:tcPr>
          <w:p w14:paraId="2C7AB6A6">
            <w:pPr>
              <w:rPr>
                <w:rFonts w:ascii="Arial"/>
                <w:sz w:val="21"/>
              </w:rPr>
            </w:pPr>
          </w:p>
        </w:tc>
        <w:tc>
          <w:tcPr>
            <w:tcW w:w="7912" w:type="dxa"/>
            <w:vAlign w:val="top"/>
          </w:tcPr>
          <w:p w14:paraId="6A418E0A">
            <w:pPr>
              <w:pStyle w:val="12"/>
              <w:spacing w:before="34" w:line="378" w:lineRule="auto"/>
              <w:ind w:left="114" w:right="110" w:firstLine="1"/>
              <w:rPr>
                <w:sz w:val="20"/>
                <w:szCs w:val="20"/>
              </w:rPr>
            </w:pPr>
            <w:r>
              <w:rPr>
                <w:spacing w:val="8"/>
                <w:sz w:val="20"/>
                <w:szCs w:val="20"/>
              </w:rPr>
              <w:t>关数据电文进行加密和使用电子签章，妥善保管</w:t>
            </w:r>
            <w:r>
              <w:rPr>
                <w:sz w:val="20"/>
                <w:szCs w:val="20"/>
              </w:rPr>
              <w:t>CA</w:t>
            </w:r>
            <w:r>
              <w:rPr>
                <w:spacing w:val="8"/>
                <w:sz w:val="20"/>
                <w:szCs w:val="20"/>
              </w:rPr>
              <w:t>数字证书并使用有效的</w:t>
            </w:r>
            <w:r>
              <w:rPr>
                <w:sz w:val="20"/>
                <w:szCs w:val="20"/>
              </w:rPr>
              <w:t>CA</w:t>
            </w:r>
            <w:r>
              <w:rPr>
                <w:spacing w:val="8"/>
                <w:sz w:val="20"/>
                <w:szCs w:val="20"/>
              </w:rPr>
              <w:t>数字证书</w:t>
            </w:r>
            <w:r>
              <w:rPr>
                <w:sz w:val="20"/>
                <w:szCs w:val="20"/>
              </w:rPr>
              <w:t xml:space="preserve"> </w:t>
            </w:r>
            <w:r>
              <w:rPr>
                <w:spacing w:val="7"/>
                <w:sz w:val="20"/>
                <w:szCs w:val="20"/>
              </w:rPr>
              <w:t>参与整个采购活动。</w:t>
            </w:r>
          </w:p>
          <w:p w14:paraId="70265563">
            <w:pPr>
              <w:pStyle w:val="12"/>
              <w:spacing w:line="377" w:lineRule="auto"/>
              <w:ind w:left="112" w:right="55"/>
              <w:rPr>
                <w:sz w:val="20"/>
                <w:szCs w:val="20"/>
              </w:rPr>
            </w:pPr>
            <w:r>
              <w:rPr>
                <w:spacing w:val="8"/>
                <w:sz w:val="20"/>
                <w:szCs w:val="20"/>
              </w:rPr>
              <w:t>注：供应商应当在首次响应文件提交截止时间前完成电</w:t>
            </w:r>
            <w:r>
              <w:rPr>
                <w:spacing w:val="7"/>
                <w:sz w:val="20"/>
                <w:szCs w:val="20"/>
              </w:rPr>
              <w:t>子响应文件的上传、递交，响</w:t>
            </w:r>
            <w:r>
              <w:rPr>
                <w:sz w:val="20"/>
                <w:szCs w:val="20"/>
              </w:rPr>
              <w:t xml:space="preserve"> </w:t>
            </w:r>
            <w:r>
              <w:rPr>
                <w:spacing w:val="4"/>
                <w:sz w:val="20"/>
                <w:szCs w:val="20"/>
              </w:rPr>
              <w:t>应文件提交截止时间前可以补充、修改或者撤回响应文</w:t>
            </w:r>
            <w:r>
              <w:rPr>
                <w:spacing w:val="3"/>
                <w:sz w:val="20"/>
                <w:szCs w:val="20"/>
              </w:rPr>
              <w:t>件。补充或者修改响应文件的，</w:t>
            </w:r>
            <w:r>
              <w:rPr>
                <w:sz w:val="20"/>
                <w:szCs w:val="20"/>
              </w:rPr>
              <w:t xml:space="preserve"> </w:t>
            </w:r>
            <w:r>
              <w:rPr>
                <w:spacing w:val="9"/>
                <w:sz w:val="20"/>
                <w:szCs w:val="20"/>
              </w:rPr>
              <w:t>应当先行撤回原文件，补充、修改后重新上传、递交。响应截止时间前未完成上传、</w:t>
            </w:r>
            <w:r>
              <w:rPr>
                <w:spacing w:val="5"/>
                <w:sz w:val="20"/>
                <w:szCs w:val="20"/>
              </w:rPr>
              <w:t xml:space="preserve"> </w:t>
            </w:r>
            <w:r>
              <w:rPr>
                <w:spacing w:val="2"/>
                <w:sz w:val="20"/>
                <w:szCs w:val="20"/>
              </w:rPr>
              <w:t>递交的，视为撤回响应文件。响应文件提交截止时间以后上传递交的响应文件的，“政</w:t>
            </w:r>
            <w:r>
              <w:rPr>
                <w:spacing w:val="10"/>
                <w:sz w:val="20"/>
                <w:szCs w:val="20"/>
              </w:rPr>
              <w:t xml:space="preserve"> </w:t>
            </w:r>
            <w:r>
              <w:rPr>
                <w:spacing w:val="5"/>
                <w:sz w:val="20"/>
                <w:szCs w:val="20"/>
              </w:rPr>
              <w:t>采云</w:t>
            </w:r>
            <w:r>
              <w:rPr>
                <w:spacing w:val="-66"/>
                <w:sz w:val="20"/>
                <w:szCs w:val="20"/>
              </w:rPr>
              <w:t xml:space="preserve"> </w:t>
            </w:r>
            <w:r>
              <w:rPr>
                <w:spacing w:val="5"/>
                <w:sz w:val="20"/>
                <w:szCs w:val="20"/>
              </w:rPr>
              <w:t>”平台将予以拒收。</w:t>
            </w:r>
          </w:p>
          <w:p w14:paraId="586F6DB2">
            <w:pPr>
              <w:pStyle w:val="12"/>
              <w:spacing w:line="302" w:lineRule="auto"/>
              <w:ind w:left="113" w:right="141" w:firstLine="9"/>
              <w:rPr>
                <w:sz w:val="20"/>
                <w:szCs w:val="20"/>
              </w:rPr>
            </w:pPr>
            <w:r>
              <w:rPr>
                <w:spacing w:val="9"/>
                <w:sz w:val="20"/>
                <w:szCs w:val="20"/>
              </w:rPr>
              <w:t>（4）</w:t>
            </w:r>
            <w:r>
              <w:rPr>
                <w:sz w:val="20"/>
                <w:szCs w:val="20"/>
              </w:rPr>
              <w:t>CA</w:t>
            </w:r>
            <w:r>
              <w:rPr>
                <w:spacing w:val="9"/>
                <w:sz w:val="20"/>
                <w:szCs w:val="20"/>
              </w:rPr>
              <w:t>证书在线解密：首次响应文件开启时，须要供</w:t>
            </w:r>
            <w:r>
              <w:rPr>
                <w:spacing w:val="8"/>
                <w:sz w:val="20"/>
                <w:szCs w:val="20"/>
              </w:rPr>
              <w:t>应商登录“政采云</w:t>
            </w:r>
            <w:r>
              <w:rPr>
                <w:spacing w:val="-70"/>
                <w:sz w:val="20"/>
                <w:szCs w:val="20"/>
              </w:rPr>
              <w:t xml:space="preserve"> </w:t>
            </w:r>
            <w:r>
              <w:rPr>
                <w:spacing w:val="8"/>
                <w:sz w:val="20"/>
                <w:szCs w:val="20"/>
              </w:rPr>
              <w:t>”平台电子</w:t>
            </w:r>
            <w:r>
              <w:rPr>
                <w:sz w:val="20"/>
                <w:szCs w:val="20"/>
              </w:rPr>
              <w:t xml:space="preserve"> </w:t>
            </w:r>
            <w:r>
              <w:rPr>
                <w:spacing w:val="9"/>
                <w:sz w:val="20"/>
                <w:szCs w:val="20"/>
              </w:rPr>
              <w:t>开标大厅按规定时间对加密的响应文件进行解密，否则后果自负。</w:t>
            </w:r>
          </w:p>
          <w:p w14:paraId="47DFB96B">
            <w:pPr>
              <w:pStyle w:val="12"/>
              <w:spacing w:before="160" w:line="302" w:lineRule="auto"/>
              <w:ind w:left="112" w:right="138" w:firstLine="10"/>
              <w:rPr>
                <w:sz w:val="20"/>
                <w:szCs w:val="20"/>
              </w:rPr>
            </w:pPr>
            <w:r>
              <w:rPr>
                <w:spacing w:val="9"/>
                <w:sz w:val="20"/>
                <w:szCs w:val="20"/>
              </w:rPr>
              <w:t>（5）供应商需要在具备有摄像头及语音功能且互联网网络状况良好的电脑登录“政</w:t>
            </w:r>
            <w:r>
              <w:rPr>
                <w:spacing w:val="11"/>
                <w:sz w:val="20"/>
                <w:szCs w:val="20"/>
              </w:rPr>
              <w:t xml:space="preserve"> </w:t>
            </w:r>
            <w:r>
              <w:rPr>
                <w:spacing w:val="8"/>
                <w:sz w:val="20"/>
                <w:szCs w:val="20"/>
              </w:rPr>
              <w:t>采云</w:t>
            </w:r>
            <w:r>
              <w:rPr>
                <w:spacing w:val="-70"/>
                <w:sz w:val="20"/>
                <w:szCs w:val="20"/>
              </w:rPr>
              <w:t xml:space="preserve"> </w:t>
            </w:r>
            <w:r>
              <w:rPr>
                <w:spacing w:val="8"/>
                <w:sz w:val="20"/>
                <w:szCs w:val="20"/>
              </w:rPr>
              <w:t>”平台远程开标大厅参与本项目，否则后</w:t>
            </w:r>
            <w:r>
              <w:rPr>
                <w:spacing w:val="7"/>
                <w:sz w:val="20"/>
                <w:szCs w:val="20"/>
              </w:rPr>
              <w:t>果自负。</w:t>
            </w:r>
          </w:p>
        </w:tc>
      </w:tr>
      <w:tr w14:paraId="1B9F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66A0E35A">
            <w:pPr>
              <w:pStyle w:val="12"/>
              <w:spacing w:before="33" w:line="268" w:lineRule="exact"/>
              <w:ind w:left="295"/>
              <w:rPr>
                <w:sz w:val="20"/>
                <w:szCs w:val="20"/>
              </w:rPr>
            </w:pPr>
            <w:r>
              <w:rPr>
                <w:spacing w:val="2"/>
                <w:position w:val="1"/>
                <w:sz w:val="20"/>
                <w:szCs w:val="20"/>
              </w:rPr>
              <w:t>21.1</w:t>
            </w:r>
          </w:p>
        </w:tc>
        <w:tc>
          <w:tcPr>
            <w:tcW w:w="7912" w:type="dxa"/>
            <w:vAlign w:val="top"/>
          </w:tcPr>
          <w:p w14:paraId="40680054">
            <w:pPr>
              <w:pStyle w:val="12"/>
              <w:spacing w:before="33" w:line="228" w:lineRule="auto"/>
              <w:ind w:left="112"/>
              <w:rPr>
                <w:sz w:val="20"/>
                <w:szCs w:val="20"/>
              </w:rPr>
            </w:pPr>
            <w:r>
              <w:rPr>
                <w:spacing w:val="6"/>
                <w:sz w:val="20"/>
                <w:szCs w:val="20"/>
              </w:rPr>
              <w:t>谈判小组的人数：</w:t>
            </w:r>
            <w:r>
              <w:rPr>
                <w:spacing w:val="6"/>
                <w:sz w:val="20"/>
                <w:szCs w:val="20"/>
                <w:u w:val="single" w:color="auto"/>
              </w:rPr>
              <w:t xml:space="preserve"> 3</w:t>
            </w:r>
            <w:r>
              <w:rPr>
                <w:spacing w:val="23"/>
                <w:sz w:val="20"/>
                <w:szCs w:val="20"/>
                <w:u w:val="single" w:color="auto"/>
              </w:rPr>
              <w:t xml:space="preserve"> </w:t>
            </w:r>
            <w:r>
              <w:rPr>
                <w:spacing w:val="6"/>
                <w:sz w:val="20"/>
                <w:szCs w:val="20"/>
              </w:rPr>
              <w:t>人。</w:t>
            </w:r>
          </w:p>
        </w:tc>
      </w:tr>
      <w:tr w14:paraId="29D7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0D9C527F">
            <w:pPr>
              <w:pStyle w:val="12"/>
              <w:spacing w:before="33" w:line="270" w:lineRule="exact"/>
              <w:ind w:left="401"/>
              <w:rPr>
                <w:sz w:val="20"/>
                <w:szCs w:val="20"/>
              </w:rPr>
            </w:pPr>
            <w:r>
              <w:rPr>
                <w:spacing w:val="-1"/>
                <w:position w:val="1"/>
                <w:sz w:val="20"/>
                <w:szCs w:val="20"/>
              </w:rPr>
              <w:t>22</w:t>
            </w:r>
          </w:p>
        </w:tc>
        <w:tc>
          <w:tcPr>
            <w:tcW w:w="7912" w:type="dxa"/>
            <w:vAlign w:val="top"/>
          </w:tcPr>
          <w:p w14:paraId="025EF714">
            <w:pPr>
              <w:pStyle w:val="12"/>
              <w:spacing w:before="33" w:line="226" w:lineRule="auto"/>
              <w:ind w:left="116"/>
              <w:rPr>
                <w:sz w:val="20"/>
                <w:szCs w:val="20"/>
              </w:rPr>
            </w:pPr>
            <w:r>
              <w:rPr>
                <w:spacing w:val="8"/>
                <w:sz w:val="20"/>
                <w:szCs w:val="20"/>
              </w:rPr>
              <w:t>首次响应文件开启时间详见“竞争性谈判公告</w:t>
            </w:r>
            <w:r>
              <w:rPr>
                <w:spacing w:val="-52"/>
                <w:sz w:val="20"/>
                <w:szCs w:val="20"/>
              </w:rPr>
              <w:t xml:space="preserve"> </w:t>
            </w:r>
            <w:r>
              <w:rPr>
                <w:spacing w:val="8"/>
                <w:sz w:val="20"/>
                <w:szCs w:val="20"/>
              </w:rPr>
              <w:t>”。</w:t>
            </w:r>
          </w:p>
        </w:tc>
      </w:tr>
      <w:tr w14:paraId="55FF4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96" w:type="dxa"/>
            <w:vMerge w:val="restart"/>
            <w:tcBorders>
              <w:bottom w:val="nil"/>
            </w:tcBorders>
            <w:vAlign w:val="top"/>
          </w:tcPr>
          <w:p w14:paraId="20DB4A7C">
            <w:pPr>
              <w:spacing w:line="250" w:lineRule="auto"/>
              <w:rPr>
                <w:rFonts w:ascii="Arial"/>
                <w:sz w:val="21"/>
              </w:rPr>
            </w:pPr>
          </w:p>
          <w:p w14:paraId="1FC23422">
            <w:pPr>
              <w:spacing w:line="250" w:lineRule="auto"/>
              <w:rPr>
                <w:rFonts w:ascii="Arial"/>
                <w:sz w:val="21"/>
              </w:rPr>
            </w:pPr>
          </w:p>
          <w:p w14:paraId="6240D93A">
            <w:pPr>
              <w:spacing w:line="251" w:lineRule="auto"/>
              <w:rPr>
                <w:rFonts w:ascii="Arial"/>
                <w:sz w:val="21"/>
              </w:rPr>
            </w:pPr>
          </w:p>
          <w:p w14:paraId="193880CF">
            <w:pPr>
              <w:spacing w:line="251" w:lineRule="auto"/>
              <w:rPr>
                <w:rFonts w:ascii="Arial"/>
                <w:sz w:val="21"/>
              </w:rPr>
            </w:pPr>
          </w:p>
          <w:p w14:paraId="720766D9">
            <w:pPr>
              <w:spacing w:line="251" w:lineRule="auto"/>
              <w:rPr>
                <w:rFonts w:ascii="Arial"/>
                <w:sz w:val="21"/>
              </w:rPr>
            </w:pPr>
          </w:p>
          <w:p w14:paraId="47B52462">
            <w:pPr>
              <w:spacing w:line="251" w:lineRule="auto"/>
              <w:rPr>
                <w:rFonts w:ascii="Arial"/>
                <w:sz w:val="21"/>
              </w:rPr>
            </w:pPr>
          </w:p>
          <w:p w14:paraId="1BF91FE0">
            <w:pPr>
              <w:spacing w:line="251" w:lineRule="auto"/>
              <w:rPr>
                <w:rFonts w:ascii="Arial"/>
                <w:sz w:val="21"/>
              </w:rPr>
            </w:pPr>
          </w:p>
          <w:p w14:paraId="6640FBCC">
            <w:pPr>
              <w:spacing w:line="251" w:lineRule="auto"/>
              <w:rPr>
                <w:rFonts w:ascii="Arial"/>
                <w:sz w:val="21"/>
              </w:rPr>
            </w:pPr>
          </w:p>
          <w:p w14:paraId="3EE1B5F9">
            <w:pPr>
              <w:pStyle w:val="12"/>
              <w:spacing w:before="65" w:line="268" w:lineRule="exact"/>
              <w:ind w:left="401"/>
              <w:rPr>
                <w:sz w:val="20"/>
                <w:szCs w:val="20"/>
              </w:rPr>
            </w:pPr>
            <w:r>
              <w:rPr>
                <w:spacing w:val="-1"/>
                <w:position w:val="1"/>
                <w:sz w:val="20"/>
                <w:szCs w:val="20"/>
              </w:rPr>
              <w:t>23</w:t>
            </w:r>
          </w:p>
        </w:tc>
        <w:tc>
          <w:tcPr>
            <w:tcW w:w="7912" w:type="dxa"/>
            <w:vAlign w:val="top"/>
          </w:tcPr>
          <w:p w14:paraId="5F092C3E">
            <w:pPr>
              <w:pStyle w:val="12"/>
              <w:spacing w:before="30" w:line="360" w:lineRule="auto"/>
              <w:ind w:left="113" w:right="3536" w:firstLine="3"/>
              <w:rPr>
                <w:sz w:val="20"/>
                <w:szCs w:val="20"/>
              </w:rPr>
            </w:pPr>
            <w:r>
              <w:rPr>
                <w:spacing w:val="7"/>
                <w:sz w:val="20"/>
                <w:szCs w:val="20"/>
              </w:rPr>
              <w:t>商务要求评审中允许负偏离的条款数为</w:t>
            </w:r>
            <w:r>
              <w:rPr>
                <w:spacing w:val="7"/>
                <w:sz w:val="20"/>
                <w:szCs w:val="20"/>
                <w:u w:val="single" w:color="auto"/>
              </w:rPr>
              <w:t xml:space="preserve"> 0 </w:t>
            </w:r>
            <w:r>
              <w:rPr>
                <w:spacing w:val="6"/>
                <w:sz w:val="20"/>
                <w:szCs w:val="20"/>
              </w:rPr>
              <w:t>项。</w:t>
            </w:r>
            <w:r>
              <w:rPr>
                <w:sz w:val="20"/>
                <w:szCs w:val="20"/>
              </w:rPr>
              <w:t xml:space="preserve"> </w:t>
            </w:r>
            <w:r>
              <w:rPr>
                <w:spacing w:val="7"/>
                <w:sz w:val="20"/>
                <w:szCs w:val="20"/>
              </w:rPr>
              <w:t>技术要求评审中允许负偏离的条款数为</w:t>
            </w:r>
            <w:r>
              <w:rPr>
                <w:spacing w:val="7"/>
                <w:sz w:val="20"/>
                <w:szCs w:val="20"/>
                <w:u w:val="single" w:color="auto"/>
              </w:rPr>
              <w:t xml:space="preserve"> 0 </w:t>
            </w:r>
            <w:r>
              <w:rPr>
                <w:spacing w:val="7"/>
                <w:sz w:val="20"/>
                <w:szCs w:val="20"/>
              </w:rPr>
              <w:t>项。</w:t>
            </w:r>
          </w:p>
        </w:tc>
      </w:tr>
      <w:tr w14:paraId="042D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96" w:type="dxa"/>
            <w:vMerge w:val="continue"/>
            <w:tcBorders>
              <w:top w:val="nil"/>
              <w:bottom w:val="nil"/>
            </w:tcBorders>
            <w:vAlign w:val="top"/>
          </w:tcPr>
          <w:p w14:paraId="395BF480">
            <w:pPr>
              <w:rPr>
                <w:rFonts w:ascii="Arial"/>
                <w:sz w:val="21"/>
              </w:rPr>
            </w:pPr>
          </w:p>
        </w:tc>
        <w:tc>
          <w:tcPr>
            <w:tcW w:w="7912" w:type="dxa"/>
            <w:vAlign w:val="top"/>
          </w:tcPr>
          <w:p w14:paraId="36926680">
            <w:pPr>
              <w:pStyle w:val="12"/>
              <w:spacing w:before="34" w:line="302" w:lineRule="auto"/>
              <w:ind w:left="124" w:right="110" w:firstLine="3"/>
              <w:rPr>
                <w:sz w:val="20"/>
                <w:szCs w:val="20"/>
              </w:rPr>
            </w:pPr>
            <w:r>
              <w:rPr>
                <w:spacing w:val="7"/>
                <w:sz w:val="20"/>
                <w:szCs w:val="20"/>
              </w:rPr>
              <w:t>1.本项目实行网上谈判，采用电子响应文件。若供应商参与谈判，自行承担谈判一切</w:t>
            </w:r>
            <w:r>
              <w:rPr>
                <w:spacing w:val="1"/>
                <w:sz w:val="20"/>
                <w:szCs w:val="20"/>
              </w:rPr>
              <w:t xml:space="preserve"> </w:t>
            </w:r>
            <w:r>
              <w:rPr>
                <w:spacing w:val="-1"/>
                <w:sz w:val="20"/>
                <w:szCs w:val="20"/>
              </w:rPr>
              <w:t>费用。</w:t>
            </w:r>
          </w:p>
          <w:p w14:paraId="34DCCD22">
            <w:pPr>
              <w:pStyle w:val="12"/>
              <w:spacing w:before="162" w:line="327" w:lineRule="auto"/>
              <w:ind w:left="114" w:right="106"/>
              <w:rPr>
                <w:sz w:val="20"/>
                <w:szCs w:val="20"/>
              </w:rPr>
            </w:pPr>
            <w:r>
              <w:rPr>
                <w:spacing w:val="10"/>
                <w:sz w:val="20"/>
                <w:szCs w:val="20"/>
              </w:rPr>
              <w:t xml:space="preserve">2.各供应商应在截标前应确保成为政府采购云平台正式注册入库供应商，并完成 </w:t>
            </w:r>
            <w:r>
              <w:rPr>
                <w:sz w:val="20"/>
                <w:szCs w:val="20"/>
              </w:rPr>
              <w:t>CA</w:t>
            </w:r>
            <w:r>
              <w:rPr>
                <w:spacing w:val="14"/>
                <w:sz w:val="20"/>
                <w:szCs w:val="20"/>
              </w:rPr>
              <w:t xml:space="preserve"> </w:t>
            </w:r>
            <w:r>
              <w:rPr>
                <w:spacing w:val="8"/>
                <w:sz w:val="20"/>
                <w:szCs w:val="20"/>
              </w:rPr>
              <w:t xml:space="preserve">数字证书申领。因未注册入库、未办理 </w:t>
            </w:r>
            <w:r>
              <w:rPr>
                <w:sz w:val="20"/>
                <w:szCs w:val="20"/>
              </w:rPr>
              <w:t>CA</w:t>
            </w:r>
            <w:r>
              <w:rPr>
                <w:spacing w:val="8"/>
                <w:sz w:val="20"/>
                <w:szCs w:val="20"/>
              </w:rPr>
              <w:t xml:space="preserve"> 数字证</w:t>
            </w:r>
            <w:r>
              <w:rPr>
                <w:spacing w:val="7"/>
                <w:sz w:val="20"/>
                <w:szCs w:val="20"/>
              </w:rPr>
              <w:t>书等原因造成无法谈判或谈判失败</w:t>
            </w:r>
            <w:r>
              <w:rPr>
                <w:sz w:val="20"/>
                <w:szCs w:val="20"/>
              </w:rPr>
              <w:t xml:space="preserve"> </w:t>
            </w:r>
            <w:r>
              <w:rPr>
                <w:spacing w:val="8"/>
                <w:sz w:val="20"/>
                <w:szCs w:val="20"/>
              </w:rPr>
              <w:t>等后果由供应商自行承担。</w:t>
            </w:r>
          </w:p>
          <w:p w14:paraId="31F999AA">
            <w:pPr>
              <w:pStyle w:val="12"/>
              <w:spacing w:before="162" w:line="327" w:lineRule="auto"/>
              <w:ind w:left="112" w:right="107" w:firstLine="4"/>
              <w:rPr>
                <w:sz w:val="20"/>
                <w:szCs w:val="20"/>
              </w:rPr>
            </w:pPr>
            <w:r>
              <w:rPr>
                <w:spacing w:val="7"/>
                <w:sz w:val="20"/>
                <w:szCs w:val="20"/>
              </w:rPr>
              <w:t>3.供应商将广西壮族自治区全流程电子招投标项目管理系统--供应商客户端下载、安</w:t>
            </w:r>
            <w:r>
              <w:rPr>
                <w:spacing w:val="8"/>
                <w:sz w:val="20"/>
                <w:szCs w:val="20"/>
              </w:rPr>
              <w:t xml:space="preserve"> 装完成后，可通过 </w:t>
            </w:r>
            <w:r>
              <w:rPr>
                <w:sz w:val="20"/>
                <w:szCs w:val="20"/>
              </w:rPr>
              <w:t>CA</w:t>
            </w:r>
            <w:r>
              <w:rPr>
                <w:spacing w:val="8"/>
                <w:sz w:val="20"/>
                <w:szCs w:val="20"/>
              </w:rPr>
              <w:t xml:space="preserve"> 登录客户端进行电子响应文件制作。</w:t>
            </w:r>
            <w:r>
              <w:rPr>
                <w:spacing w:val="7"/>
                <w:sz w:val="20"/>
                <w:szCs w:val="20"/>
              </w:rPr>
              <w:t>如有问题可拨打政采云客</w:t>
            </w:r>
            <w:r>
              <w:rPr>
                <w:sz w:val="20"/>
                <w:szCs w:val="20"/>
              </w:rPr>
              <w:t xml:space="preserve"> </w:t>
            </w:r>
            <w:r>
              <w:rPr>
                <w:spacing w:val="6"/>
                <w:sz w:val="20"/>
                <w:szCs w:val="20"/>
              </w:rPr>
              <w:t>户服务热线 95763</w:t>
            </w:r>
            <w:r>
              <w:rPr>
                <w:spacing w:val="-37"/>
                <w:sz w:val="20"/>
                <w:szCs w:val="20"/>
              </w:rPr>
              <w:t xml:space="preserve"> </w:t>
            </w:r>
            <w:r>
              <w:rPr>
                <w:spacing w:val="6"/>
                <w:sz w:val="20"/>
                <w:szCs w:val="20"/>
              </w:rPr>
              <w:t>进行咨询。</w:t>
            </w:r>
          </w:p>
        </w:tc>
      </w:tr>
      <w:tr w14:paraId="24C52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Merge w:val="continue"/>
            <w:tcBorders>
              <w:top w:val="nil"/>
            </w:tcBorders>
            <w:vAlign w:val="top"/>
          </w:tcPr>
          <w:p w14:paraId="5DD1D192">
            <w:pPr>
              <w:rPr>
                <w:rFonts w:ascii="Arial"/>
                <w:sz w:val="21"/>
              </w:rPr>
            </w:pPr>
          </w:p>
        </w:tc>
        <w:tc>
          <w:tcPr>
            <w:tcW w:w="7912" w:type="dxa"/>
            <w:vAlign w:val="top"/>
          </w:tcPr>
          <w:p w14:paraId="79C91E50">
            <w:pPr>
              <w:pStyle w:val="12"/>
              <w:spacing w:before="35" w:line="226" w:lineRule="auto"/>
              <w:ind w:left="112"/>
              <w:rPr>
                <w:sz w:val="20"/>
                <w:szCs w:val="20"/>
              </w:rPr>
            </w:pPr>
            <w:r>
              <w:rPr>
                <w:spacing w:val="8"/>
                <w:sz w:val="20"/>
                <w:szCs w:val="20"/>
              </w:rPr>
              <w:t>评审方法：最低评标价法（具体详见第四章）。</w:t>
            </w:r>
          </w:p>
        </w:tc>
      </w:tr>
      <w:tr w14:paraId="0A759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4463E70E">
            <w:pPr>
              <w:pStyle w:val="12"/>
              <w:spacing w:before="34" w:line="268" w:lineRule="exact"/>
              <w:ind w:left="295"/>
              <w:rPr>
                <w:sz w:val="20"/>
                <w:szCs w:val="20"/>
              </w:rPr>
            </w:pPr>
            <w:r>
              <w:rPr>
                <w:spacing w:val="2"/>
                <w:position w:val="1"/>
                <w:sz w:val="20"/>
                <w:szCs w:val="20"/>
              </w:rPr>
              <w:t>25.1</w:t>
            </w:r>
          </w:p>
        </w:tc>
        <w:tc>
          <w:tcPr>
            <w:tcW w:w="7912" w:type="dxa"/>
            <w:vAlign w:val="top"/>
          </w:tcPr>
          <w:p w14:paraId="358A2460">
            <w:pPr>
              <w:pStyle w:val="12"/>
              <w:spacing w:before="34" w:line="227" w:lineRule="auto"/>
              <w:ind w:left="113"/>
              <w:rPr>
                <w:sz w:val="20"/>
                <w:szCs w:val="20"/>
              </w:rPr>
            </w:pPr>
            <w:r>
              <w:rPr>
                <w:spacing w:val="8"/>
                <w:sz w:val="20"/>
                <w:szCs w:val="20"/>
              </w:rPr>
              <w:t>本项目不收取履约保证金。</w:t>
            </w:r>
          </w:p>
        </w:tc>
      </w:tr>
      <w:tr w14:paraId="4EB81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996" w:type="dxa"/>
            <w:vAlign w:val="top"/>
          </w:tcPr>
          <w:p w14:paraId="3EE26B98">
            <w:pPr>
              <w:spacing w:line="259" w:lineRule="auto"/>
              <w:rPr>
                <w:rFonts w:ascii="Arial"/>
                <w:sz w:val="21"/>
              </w:rPr>
            </w:pPr>
          </w:p>
          <w:p w14:paraId="01C345EA">
            <w:pPr>
              <w:spacing w:line="260" w:lineRule="auto"/>
              <w:rPr>
                <w:rFonts w:ascii="Arial"/>
                <w:sz w:val="21"/>
              </w:rPr>
            </w:pPr>
          </w:p>
          <w:p w14:paraId="4076CDC7">
            <w:pPr>
              <w:spacing w:line="260" w:lineRule="auto"/>
              <w:rPr>
                <w:rFonts w:ascii="Arial"/>
                <w:sz w:val="21"/>
              </w:rPr>
            </w:pPr>
          </w:p>
          <w:p w14:paraId="3BC08695">
            <w:pPr>
              <w:pStyle w:val="12"/>
              <w:spacing w:before="65" w:line="268" w:lineRule="exact"/>
              <w:ind w:left="295"/>
              <w:rPr>
                <w:sz w:val="20"/>
                <w:szCs w:val="20"/>
              </w:rPr>
            </w:pPr>
            <w:r>
              <w:rPr>
                <w:spacing w:val="2"/>
                <w:position w:val="1"/>
                <w:sz w:val="20"/>
                <w:szCs w:val="20"/>
              </w:rPr>
              <w:t>26.1</w:t>
            </w:r>
          </w:p>
        </w:tc>
        <w:tc>
          <w:tcPr>
            <w:tcW w:w="7912" w:type="dxa"/>
            <w:vAlign w:val="top"/>
          </w:tcPr>
          <w:p w14:paraId="48D4FC6F">
            <w:pPr>
              <w:pStyle w:val="12"/>
              <w:spacing w:before="33" w:line="227" w:lineRule="auto"/>
              <w:ind w:left="112"/>
              <w:rPr>
                <w:sz w:val="20"/>
                <w:szCs w:val="20"/>
              </w:rPr>
            </w:pPr>
            <w:r>
              <w:rPr>
                <w:spacing w:val="8"/>
                <w:sz w:val="20"/>
                <w:szCs w:val="20"/>
              </w:rPr>
              <w:t>签订合同携带的证明材料：</w:t>
            </w:r>
          </w:p>
          <w:p w14:paraId="2E141A91">
            <w:pPr>
              <w:pStyle w:val="12"/>
              <w:spacing w:before="161" w:line="378" w:lineRule="auto"/>
              <w:ind w:left="112" w:right="110"/>
              <w:rPr>
                <w:sz w:val="20"/>
                <w:szCs w:val="20"/>
              </w:rPr>
            </w:pPr>
            <w:r>
              <w:rPr>
                <w:spacing w:val="8"/>
                <w:sz w:val="20"/>
                <w:szCs w:val="20"/>
              </w:rPr>
              <w:t>委托代理人负责签订合同的，须携带授权委托书及委托</w:t>
            </w:r>
            <w:r>
              <w:rPr>
                <w:spacing w:val="7"/>
                <w:sz w:val="20"/>
                <w:szCs w:val="20"/>
              </w:rPr>
              <w:t>代理人身份证原件等其他资格</w:t>
            </w:r>
            <w:r>
              <w:rPr>
                <w:sz w:val="20"/>
                <w:szCs w:val="20"/>
              </w:rPr>
              <w:t xml:space="preserve"> </w:t>
            </w:r>
            <w:r>
              <w:rPr>
                <w:spacing w:val="3"/>
                <w:sz w:val="20"/>
                <w:szCs w:val="20"/>
              </w:rPr>
              <w:t>证件。</w:t>
            </w:r>
          </w:p>
          <w:p w14:paraId="5696C4BE">
            <w:pPr>
              <w:pStyle w:val="12"/>
              <w:spacing w:line="358" w:lineRule="auto"/>
              <w:ind w:left="131" w:right="110" w:hanging="18"/>
              <w:rPr>
                <w:sz w:val="20"/>
                <w:szCs w:val="20"/>
              </w:rPr>
            </w:pPr>
            <w:r>
              <w:rPr>
                <w:spacing w:val="8"/>
                <w:sz w:val="20"/>
                <w:szCs w:val="20"/>
              </w:rPr>
              <w:t>法定代表人负责签订合同的，须携带法定代表人身份</w:t>
            </w:r>
            <w:r>
              <w:rPr>
                <w:spacing w:val="7"/>
                <w:sz w:val="20"/>
                <w:szCs w:val="20"/>
              </w:rPr>
              <w:t>证明原件及身份证原件等其他证</w:t>
            </w:r>
            <w:r>
              <w:rPr>
                <w:sz w:val="20"/>
                <w:szCs w:val="20"/>
              </w:rPr>
              <w:t xml:space="preserve"> 明材料。</w:t>
            </w:r>
          </w:p>
        </w:tc>
      </w:tr>
      <w:tr w14:paraId="6FCF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96" w:type="dxa"/>
            <w:vAlign w:val="top"/>
          </w:tcPr>
          <w:p w14:paraId="77A73036">
            <w:pPr>
              <w:pStyle w:val="12"/>
              <w:spacing w:before="240" w:line="268" w:lineRule="exact"/>
              <w:ind w:left="295"/>
              <w:rPr>
                <w:sz w:val="20"/>
                <w:szCs w:val="20"/>
              </w:rPr>
            </w:pPr>
            <w:r>
              <w:rPr>
                <w:spacing w:val="2"/>
                <w:position w:val="1"/>
                <w:sz w:val="20"/>
                <w:szCs w:val="20"/>
              </w:rPr>
              <w:t>28.1</w:t>
            </w:r>
          </w:p>
        </w:tc>
        <w:tc>
          <w:tcPr>
            <w:tcW w:w="7912" w:type="dxa"/>
            <w:vAlign w:val="top"/>
          </w:tcPr>
          <w:p w14:paraId="20BCD923">
            <w:pPr>
              <w:pStyle w:val="12"/>
              <w:spacing w:before="36" w:line="227" w:lineRule="auto"/>
              <w:ind w:left="112"/>
              <w:rPr>
                <w:sz w:val="20"/>
                <w:szCs w:val="20"/>
              </w:rPr>
            </w:pPr>
            <w:r>
              <w:rPr>
                <w:spacing w:val="5"/>
                <w:sz w:val="20"/>
                <w:szCs w:val="20"/>
              </w:rPr>
              <w:t>接收质疑函方式：</w:t>
            </w:r>
            <w:r>
              <w:rPr>
                <w:spacing w:val="-50"/>
                <w:sz w:val="20"/>
                <w:szCs w:val="20"/>
              </w:rPr>
              <w:t xml:space="preserve"> </w:t>
            </w:r>
            <w:r>
              <w:rPr>
                <w:spacing w:val="5"/>
                <w:sz w:val="20"/>
                <w:szCs w:val="20"/>
              </w:rPr>
              <w:t>以书面形式。</w:t>
            </w:r>
          </w:p>
          <w:p w14:paraId="7D7356E9">
            <w:pPr>
              <w:pStyle w:val="12"/>
              <w:spacing w:before="161" w:line="228" w:lineRule="auto"/>
              <w:ind w:right="15"/>
              <w:jc w:val="both"/>
              <w:rPr>
                <w:sz w:val="20"/>
                <w:szCs w:val="20"/>
              </w:rPr>
            </w:pPr>
            <w:r>
              <w:rPr>
                <w:spacing w:val="5"/>
                <w:sz w:val="20"/>
                <w:szCs w:val="20"/>
              </w:rPr>
              <w:t>质疑联系部门及联系方式：</w:t>
            </w:r>
            <w:r>
              <w:rPr>
                <w:rFonts w:hint="eastAsia"/>
                <w:spacing w:val="5"/>
                <w:sz w:val="20"/>
                <w:szCs w:val="20"/>
                <w:u w:val="single"/>
                <w:lang w:eastAsia="zh-CN"/>
              </w:rPr>
              <w:t>广西鼎祥项目管理有限公司</w:t>
            </w:r>
            <w:r>
              <w:rPr>
                <w:spacing w:val="4"/>
                <w:sz w:val="20"/>
                <w:szCs w:val="20"/>
              </w:rPr>
              <w:t>，联系电话：</w:t>
            </w:r>
            <w:r>
              <w:rPr>
                <w:rFonts w:hint="eastAsia"/>
                <w:spacing w:val="4"/>
                <w:sz w:val="20"/>
                <w:szCs w:val="20"/>
              </w:rPr>
              <w:t>0776-</w:t>
            </w:r>
            <w:r>
              <w:rPr>
                <w:rFonts w:hint="eastAsia"/>
                <w:spacing w:val="4"/>
                <w:sz w:val="20"/>
                <w:szCs w:val="20"/>
                <w:lang w:val="en-US" w:eastAsia="zh-CN"/>
              </w:rPr>
              <w:t>2801699，</w:t>
            </w:r>
          </w:p>
        </w:tc>
      </w:tr>
    </w:tbl>
    <w:p w14:paraId="47A49D3F">
      <w:pPr>
        <w:rPr>
          <w:rFonts w:ascii="Arial"/>
          <w:sz w:val="21"/>
        </w:rPr>
      </w:pPr>
    </w:p>
    <w:p w14:paraId="4408AD6C">
      <w:pPr>
        <w:rPr>
          <w:rFonts w:ascii="Arial" w:hAnsi="Arial" w:eastAsia="Arial" w:cs="Arial"/>
          <w:sz w:val="21"/>
          <w:szCs w:val="21"/>
        </w:rPr>
        <w:sectPr>
          <w:footerReference r:id="rId10" w:type="default"/>
          <w:pgSz w:w="11910" w:h="16840"/>
          <w:pgMar w:top="1431" w:right="1498" w:bottom="879" w:left="1498" w:header="0" w:footer="720" w:gutter="0"/>
          <w:cols w:space="720" w:num="1"/>
        </w:sectPr>
      </w:pPr>
    </w:p>
    <w:p w14:paraId="395E440C">
      <w:pPr>
        <w:spacing w:before="35"/>
      </w:pPr>
    </w:p>
    <w:p w14:paraId="7EDC97DE">
      <w:pPr>
        <w:spacing w:before="34"/>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B9E0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96" w:type="dxa"/>
            <w:vAlign w:val="top"/>
          </w:tcPr>
          <w:p w14:paraId="0D8FBBD4">
            <w:pPr>
              <w:rPr>
                <w:rFonts w:ascii="Arial"/>
                <w:sz w:val="21"/>
              </w:rPr>
            </w:pPr>
          </w:p>
        </w:tc>
        <w:tc>
          <w:tcPr>
            <w:tcW w:w="7912" w:type="dxa"/>
            <w:vAlign w:val="top"/>
          </w:tcPr>
          <w:p w14:paraId="6F8A48F7">
            <w:pPr>
              <w:pStyle w:val="12"/>
              <w:spacing w:before="35" w:line="366" w:lineRule="auto"/>
              <w:ind w:left="199" w:leftChars="95" w:right="39" w:firstLine="0" w:firstLineChars="0"/>
              <w:jc w:val="both"/>
              <w:rPr>
                <w:spacing w:val="7"/>
                <w:sz w:val="20"/>
                <w:szCs w:val="20"/>
              </w:rPr>
            </w:pPr>
            <w:r>
              <w:rPr>
                <w:spacing w:val="4"/>
                <w:sz w:val="20"/>
                <w:szCs w:val="20"/>
              </w:rPr>
              <w:t>通讯地址：</w:t>
            </w:r>
            <w:r>
              <w:rPr>
                <w:rFonts w:hint="eastAsia"/>
                <w:spacing w:val="4"/>
                <w:sz w:val="20"/>
                <w:szCs w:val="20"/>
                <w:lang w:eastAsia="zh-CN"/>
              </w:rPr>
              <w:t>广西百色市右江区龙腾路创展中心3号楼8层13、14、15号</w:t>
            </w:r>
            <w:r>
              <w:rPr>
                <w:rFonts w:hint="eastAsia"/>
                <w:spacing w:val="4"/>
                <w:sz w:val="20"/>
                <w:szCs w:val="20"/>
              </w:rPr>
              <w:t>。</w:t>
            </w:r>
            <w:r>
              <w:rPr>
                <w:sz w:val="20"/>
                <w:szCs w:val="20"/>
              </w:rPr>
              <w:t xml:space="preserve"> </w:t>
            </w:r>
            <w:r>
              <w:rPr>
                <w:spacing w:val="4"/>
                <w:sz w:val="20"/>
                <w:szCs w:val="20"/>
              </w:rPr>
              <w:t>业务时间：工作日上午 8：00 到</w:t>
            </w:r>
            <w:r>
              <w:rPr>
                <w:spacing w:val="29"/>
                <w:sz w:val="20"/>
                <w:szCs w:val="20"/>
              </w:rPr>
              <w:t xml:space="preserve"> </w:t>
            </w:r>
            <w:r>
              <w:rPr>
                <w:spacing w:val="4"/>
                <w:sz w:val="20"/>
                <w:szCs w:val="20"/>
              </w:rPr>
              <w:t>12：00</w:t>
            </w:r>
            <w:r>
              <w:rPr>
                <w:spacing w:val="30"/>
                <w:sz w:val="20"/>
                <w:szCs w:val="20"/>
              </w:rPr>
              <w:t xml:space="preserve"> </w:t>
            </w:r>
            <w:r>
              <w:rPr>
                <w:spacing w:val="4"/>
                <w:sz w:val="20"/>
                <w:szCs w:val="20"/>
              </w:rPr>
              <w:t>，下午</w:t>
            </w:r>
            <w:r>
              <w:rPr>
                <w:spacing w:val="31"/>
                <w:sz w:val="20"/>
                <w:szCs w:val="20"/>
              </w:rPr>
              <w:t xml:space="preserve"> </w:t>
            </w:r>
            <w:r>
              <w:rPr>
                <w:spacing w:val="4"/>
                <w:sz w:val="20"/>
                <w:szCs w:val="20"/>
              </w:rPr>
              <w:t>15：00 到</w:t>
            </w:r>
            <w:r>
              <w:rPr>
                <w:spacing w:val="29"/>
                <w:sz w:val="20"/>
                <w:szCs w:val="20"/>
              </w:rPr>
              <w:t xml:space="preserve"> </w:t>
            </w:r>
            <w:r>
              <w:rPr>
                <w:spacing w:val="3"/>
                <w:sz w:val="20"/>
                <w:szCs w:val="20"/>
              </w:rPr>
              <w:t>18：00，双休日和法定</w:t>
            </w:r>
            <w:r>
              <w:rPr>
                <w:sz w:val="20"/>
                <w:szCs w:val="20"/>
              </w:rPr>
              <w:t xml:space="preserve"> </w:t>
            </w:r>
            <w:r>
              <w:rPr>
                <w:spacing w:val="7"/>
                <w:sz w:val="20"/>
                <w:szCs w:val="20"/>
              </w:rPr>
              <w:t>节假日不办</w:t>
            </w:r>
          </w:p>
          <w:p w14:paraId="01CB97A5">
            <w:pPr>
              <w:pStyle w:val="12"/>
              <w:spacing w:before="35" w:line="366" w:lineRule="auto"/>
              <w:ind w:right="39"/>
              <w:jc w:val="both"/>
              <w:rPr>
                <w:spacing w:val="7"/>
                <w:sz w:val="20"/>
                <w:szCs w:val="20"/>
              </w:rPr>
            </w:pPr>
            <w:r>
              <w:rPr>
                <w:rFonts w:hint="eastAsia"/>
                <w:spacing w:val="7"/>
                <w:sz w:val="20"/>
                <w:szCs w:val="20"/>
                <w:lang w:val="en-US" w:eastAsia="zh-CN"/>
              </w:rPr>
              <w:t xml:space="preserve"> </w:t>
            </w:r>
            <w:r>
              <w:rPr>
                <w:spacing w:val="7"/>
                <w:sz w:val="20"/>
                <w:szCs w:val="20"/>
              </w:rPr>
              <w:t>理业务。</w:t>
            </w:r>
          </w:p>
          <w:p w14:paraId="57BD7079">
            <w:pPr>
              <w:pStyle w:val="12"/>
              <w:spacing w:before="35" w:line="366" w:lineRule="auto"/>
              <w:ind w:right="39" w:firstLine="214" w:firstLineChars="100"/>
              <w:jc w:val="both"/>
              <w:rPr>
                <w:rFonts w:hint="eastAsia"/>
                <w:spacing w:val="7"/>
                <w:sz w:val="20"/>
                <w:szCs w:val="20"/>
                <w:lang w:eastAsia="zh-CN"/>
              </w:rPr>
            </w:pPr>
            <w:r>
              <w:rPr>
                <w:rFonts w:hint="eastAsia"/>
                <w:spacing w:val="7"/>
                <w:sz w:val="20"/>
                <w:szCs w:val="20"/>
              </w:rPr>
              <w:t>受理投诉方式</w:t>
            </w:r>
            <w:r>
              <w:rPr>
                <w:rFonts w:hint="eastAsia"/>
                <w:spacing w:val="7"/>
                <w:sz w:val="20"/>
                <w:szCs w:val="20"/>
                <w:lang w:eastAsia="zh-CN"/>
              </w:rPr>
              <w:t>：受理方式：纸质方式受理，投诉书正、副本（经过质疑的事项才可投诉）</w:t>
            </w:r>
          </w:p>
          <w:p w14:paraId="1C40993C">
            <w:pPr>
              <w:pStyle w:val="12"/>
              <w:spacing w:before="35" w:line="366" w:lineRule="auto"/>
              <w:ind w:right="39" w:firstLine="214" w:firstLineChars="100"/>
              <w:jc w:val="both"/>
              <w:rPr>
                <w:rFonts w:hint="eastAsia"/>
                <w:spacing w:val="7"/>
                <w:sz w:val="20"/>
                <w:szCs w:val="20"/>
                <w:lang w:eastAsia="zh-CN"/>
              </w:rPr>
            </w:pPr>
            <w:r>
              <w:rPr>
                <w:rFonts w:hint="eastAsia"/>
                <w:spacing w:val="7"/>
                <w:sz w:val="20"/>
                <w:szCs w:val="20"/>
                <w:lang w:eastAsia="zh-CN"/>
              </w:rPr>
              <w:t>部门：靖西市财政局    </w:t>
            </w:r>
          </w:p>
          <w:p w14:paraId="65B6FBE5">
            <w:pPr>
              <w:pStyle w:val="12"/>
              <w:spacing w:before="35" w:line="366" w:lineRule="auto"/>
              <w:ind w:right="39" w:firstLine="214" w:firstLineChars="100"/>
              <w:jc w:val="both"/>
              <w:rPr>
                <w:rFonts w:hint="eastAsia" w:eastAsia="宋体"/>
                <w:spacing w:val="7"/>
                <w:sz w:val="20"/>
                <w:szCs w:val="20"/>
                <w:lang w:eastAsia="zh-CN"/>
              </w:rPr>
            </w:pPr>
            <w:r>
              <w:rPr>
                <w:rFonts w:hint="eastAsia"/>
                <w:spacing w:val="7"/>
                <w:sz w:val="20"/>
                <w:szCs w:val="20"/>
                <w:lang w:eastAsia="zh-CN"/>
              </w:rPr>
              <w:t>联系电话：0776-6231753</w:t>
            </w:r>
          </w:p>
        </w:tc>
      </w:tr>
      <w:tr w14:paraId="6720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6" w:hRule="atLeast"/>
        </w:trPr>
        <w:tc>
          <w:tcPr>
            <w:tcW w:w="996" w:type="dxa"/>
            <w:vAlign w:val="top"/>
          </w:tcPr>
          <w:p w14:paraId="0A9BDC84">
            <w:pPr>
              <w:spacing w:line="249" w:lineRule="auto"/>
              <w:rPr>
                <w:rFonts w:ascii="Arial"/>
                <w:sz w:val="21"/>
              </w:rPr>
            </w:pPr>
          </w:p>
          <w:p w14:paraId="00766910">
            <w:pPr>
              <w:spacing w:line="249" w:lineRule="auto"/>
              <w:rPr>
                <w:rFonts w:ascii="Arial"/>
                <w:sz w:val="21"/>
              </w:rPr>
            </w:pPr>
          </w:p>
          <w:p w14:paraId="44BF1E3D">
            <w:pPr>
              <w:spacing w:line="249" w:lineRule="auto"/>
              <w:rPr>
                <w:rFonts w:ascii="Arial"/>
                <w:sz w:val="21"/>
              </w:rPr>
            </w:pPr>
          </w:p>
          <w:p w14:paraId="761B53C6">
            <w:pPr>
              <w:spacing w:line="249" w:lineRule="auto"/>
              <w:rPr>
                <w:rFonts w:ascii="Arial"/>
                <w:sz w:val="21"/>
              </w:rPr>
            </w:pPr>
          </w:p>
          <w:p w14:paraId="3DCA6D71">
            <w:pPr>
              <w:spacing w:line="250" w:lineRule="auto"/>
              <w:rPr>
                <w:rFonts w:ascii="Arial"/>
                <w:sz w:val="21"/>
              </w:rPr>
            </w:pPr>
          </w:p>
          <w:p w14:paraId="78C21C04">
            <w:pPr>
              <w:spacing w:line="250" w:lineRule="auto"/>
              <w:rPr>
                <w:rFonts w:ascii="Arial"/>
                <w:sz w:val="21"/>
              </w:rPr>
            </w:pPr>
          </w:p>
          <w:p w14:paraId="3AA86CF7">
            <w:pPr>
              <w:spacing w:line="250" w:lineRule="auto"/>
              <w:rPr>
                <w:rFonts w:ascii="Arial"/>
                <w:sz w:val="21"/>
              </w:rPr>
            </w:pPr>
          </w:p>
          <w:p w14:paraId="424581F6">
            <w:pPr>
              <w:spacing w:line="250" w:lineRule="auto"/>
              <w:rPr>
                <w:rFonts w:ascii="Arial"/>
                <w:sz w:val="21"/>
              </w:rPr>
            </w:pPr>
          </w:p>
          <w:p w14:paraId="268C5014">
            <w:pPr>
              <w:pStyle w:val="12"/>
              <w:spacing w:before="65" w:line="268" w:lineRule="exact"/>
              <w:ind w:left="295"/>
              <w:rPr>
                <w:sz w:val="20"/>
                <w:szCs w:val="20"/>
              </w:rPr>
            </w:pPr>
            <w:r>
              <w:rPr>
                <w:spacing w:val="2"/>
                <w:position w:val="1"/>
                <w:sz w:val="20"/>
                <w:szCs w:val="20"/>
              </w:rPr>
              <w:t>29.1</w:t>
            </w:r>
          </w:p>
        </w:tc>
        <w:tc>
          <w:tcPr>
            <w:tcW w:w="7912" w:type="dxa"/>
            <w:vAlign w:val="top"/>
          </w:tcPr>
          <w:p w14:paraId="5EF8E0D6">
            <w:pPr>
              <w:pStyle w:val="12"/>
              <w:spacing w:before="31" w:line="227" w:lineRule="auto"/>
              <w:ind w:left="128"/>
              <w:rPr>
                <w:sz w:val="20"/>
                <w:szCs w:val="20"/>
              </w:rPr>
            </w:pPr>
            <w:r>
              <w:rPr>
                <w:spacing w:val="6"/>
                <w:sz w:val="20"/>
                <w:szCs w:val="20"/>
              </w:rPr>
              <w:t>1.采购代理费支付方式：</w:t>
            </w:r>
          </w:p>
          <w:p w14:paraId="367A5910">
            <w:pPr>
              <w:pStyle w:val="12"/>
              <w:spacing w:before="161" w:line="377" w:lineRule="auto"/>
              <w:ind w:left="112" w:right="110" w:firstLine="1"/>
              <w:rPr>
                <w:sz w:val="20"/>
                <w:szCs w:val="20"/>
              </w:rPr>
            </w:pPr>
            <w:r>
              <w:rPr>
                <w:spacing w:val="8"/>
                <w:sz w:val="20"/>
                <w:szCs w:val="20"/>
              </w:rPr>
              <w:t>本项目代理服务费按如下规定由</w:t>
            </w:r>
            <w:r>
              <w:rPr>
                <w:spacing w:val="8"/>
                <w:sz w:val="20"/>
                <w:szCs w:val="20"/>
                <w:u w:val="single" w:color="auto"/>
              </w:rPr>
              <w:t>成交供应商</w:t>
            </w:r>
            <w:r>
              <w:rPr>
                <w:spacing w:val="8"/>
                <w:sz w:val="20"/>
                <w:szCs w:val="20"/>
              </w:rPr>
              <w:t>在领取成</w:t>
            </w:r>
            <w:r>
              <w:rPr>
                <w:spacing w:val="7"/>
                <w:sz w:val="20"/>
                <w:szCs w:val="20"/>
              </w:rPr>
              <w:t>交通知书前，一次性向采购代理</w:t>
            </w:r>
            <w:r>
              <w:rPr>
                <w:sz w:val="20"/>
                <w:szCs w:val="20"/>
              </w:rPr>
              <w:t xml:space="preserve"> </w:t>
            </w:r>
            <w:r>
              <w:rPr>
                <w:spacing w:val="6"/>
                <w:sz w:val="20"/>
                <w:szCs w:val="20"/>
              </w:rPr>
              <w:t>机构支付。</w:t>
            </w:r>
          </w:p>
          <w:p w14:paraId="7BB884A0">
            <w:pPr>
              <w:pStyle w:val="12"/>
              <w:spacing w:before="4" w:line="339" w:lineRule="auto"/>
              <w:ind w:left="112" w:right="39" w:firstLine="2"/>
              <w:rPr>
                <w:sz w:val="20"/>
                <w:szCs w:val="20"/>
              </w:rPr>
            </w:pPr>
            <w:r>
              <w:rPr>
                <w:spacing w:val="7"/>
                <w:sz w:val="20"/>
                <w:szCs w:val="20"/>
              </w:rPr>
              <w:t>2.采购代理费收取标准：参照《国家发展改革委关于降低部分建设项目收费标准规范</w:t>
            </w:r>
            <w:r>
              <w:rPr>
                <w:spacing w:val="16"/>
                <w:sz w:val="20"/>
                <w:szCs w:val="20"/>
              </w:rPr>
              <w:t xml:space="preserve"> </w:t>
            </w:r>
            <w:r>
              <w:rPr>
                <w:spacing w:val="8"/>
                <w:sz w:val="20"/>
                <w:szCs w:val="20"/>
              </w:rPr>
              <w:t>收费行为等有关问题的通知》（发改价格[2011]534</w:t>
            </w:r>
            <w:r>
              <w:rPr>
                <w:spacing w:val="-36"/>
                <w:sz w:val="20"/>
                <w:szCs w:val="20"/>
              </w:rPr>
              <w:t xml:space="preserve"> </w:t>
            </w:r>
            <w:r>
              <w:rPr>
                <w:spacing w:val="8"/>
                <w:sz w:val="20"/>
                <w:szCs w:val="20"/>
              </w:rPr>
              <w:t>号）、《</w:t>
            </w:r>
            <w:r>
              <w:rPr>
                <w:spacing w:val="7"/>
                <w:sz w:val="20"/>
                <w:szCs w:val="20"/>
              </w:rPr>
              <w:t>国家发展改革委办公厅</w:t>
            </w:r>
            <w:r>
              <w:rPr>
                <w:sz w:val="20"/>
                <w:szCs w:val="20"/>
              </w:rPr>
              <w:t xml:space="preserve"> </w:t>
            </w:r>
            <w:r>
              <w:rPr>
                <w:spacing w:val="8"/>
                <w:sz w:val="20"/>
                <w:szCs w:val="20"/>
              </w:rPr>
              <w:t>关于招标代理服务费的通知》（发改办价格[2003]857</w:t>
            </w:r>
            <w:r>
              <w:rPr>
                <w:spacing w:val="-33"/>
                <w:sz w:val="20"/>
                <w:szCs w:val="20"/>
              </w:rPr>
              <w:t xml:space="preserve"> </w:t>
            </w:r>
            <w:r>
              <w:rPr>
                <w:spacing w:val="8"/>
                <w:sz w:val="20"/>
                <w:szCs w:val="20"/>
              </w:rPr>
              <w:t>号）文</w:t>
            </w:r>
            <w:r>
              <w:rPr>
                <w:spacing w:val="7"/>
                <w:sz w:val="20"/>
                <w:szCs w:val="20"/>
              </w:rPr>
              <w:t>件执行，以</w:t>
            </w:r>
            <w:r>
              <w:rPr>
                <w:spacing w:val="7"/>
                <w:sz w:val="20"/>
                <w:szCs w:val="20"/>
                <w:u w:val="single" w:color="auto"/>
              </w:rPr>
              <w:t>成交金额</w:t>
            </w:r>
            <w:r>
              <w:rPr>
                <w:spacing w:val="7"/>
                <w:sz w:val="20"/>
                <w:szCs w:val="20"/>
              </w:rPr>
              <w:t>为</w:t>
            </w:r>
            <w:r>
              <w:rPr>
                <w:sz w:val="20"/>
                <w:szCs w:val="20"/>
              </w:rPr>
              <w:t xml:space="preserve"> </w:t>
            </w:r>
            <w:r>
              <w:rPr>
                <w:spacing w:val="4"/>
                <w:sz w:val="20"/>
                <w:szCs w:val="20"/>
              </w:rPr>
              <w:t>计算基数计取，按差额定率累进法计算委托代理服务费，代理服务费按标准收费计算。</w:t>
            </w:r>
          </w:p>
          <w:p w14:paraId="3A387D64">
            <w:pPr>
              <w:pStyle w:val="12"/>
              <w:spacing w:before="161" w:line="227" w:lineRule="auto"/>
              <w:ind w:left="117"/>
              <w:rPr>
                <w:sz w:val="20"/>
                <w:szCs w:val="20"/>
              </w:rPr>
            </w:pPr>
            <w:r>
              <w:rPr>
                <w:spacing w:val="7"/>
                <w:sz w:val="20"/>
                <w:szCs w:val="20"/>
              </w:rPr>
              <w:t>3. 采购代理费收取银行账户</w:t>
            </w:r>
          </w:p>
          <w:p w14:paraId="4679AC65">
            <w:pPr>
              <w:pStyle w:val="12"/>
              <w:spacing w:before="160" w:line="228" w:lineRule="auto"/>
              <w:ind w:left="113"/>
              <w:rPr>
                <w:rFonts w:hint="eastAsia"/>
                <w:spacing w:val="9"/>
                <w:sz w:val="20"/>
                <w:szCs w:val="20"/>
                <w:lang w:val="en-US" w:eastAsia="zh-CN"/>
              </w:rPr>
            </w:pPr>
            <w:r>
              <w:rPr>
                <w:spacing w:val="9"/>
                <w:sz w:val="20"/>
                <w:szCs w:val="20"/>
              </w:rPr>
              <w:t>开户名称：</w:t>
            </w:r>
            <w:r>
              <w:rPr>
                <w:rFonts w:hint="eastAsia"/>
                <w:spacing w:val="9"/>
                <w:sz w:val="20"/>
                <w:szCs w:val="20"/>
                <w:lang w:val="en-US" w:eastAsia="zh-CN"/>
              </w:rPr>
              <w:t>广西鼎祥项目管理有限公司</w:t>
            </w:r>
          </w:p>
          <w:p w14:paraId="6F473741">
            <w:pPr>
              <w:pStyle w:val="12"/>
              <w:spacing w:before="162" w:line="228" w:lineRule="auto"/>
              <w:ind w:left="113"/>
              <w:rPr>
                <w:rFonts w:hint="eastAsia"/>
                <w:spacing w:val="9"/>
                <w:sz w:val="20"/>
                <w:szCs w:val="20"/>
                <w:lang w:val="en-US" w:eastAsia="zh-CN"/>
              </w:rPr>
            </w:pPr>
            <w:r>
              <w:rPr>
                <w:spacing w:val="9"/>
                <w:sz w:val="20"/>
                <w:szCs w:val="20"/>
              </w:rPr>
              <w:t>开户银行：</w:t>
            </w:r>
            <w:r>
              <w:rPr>
                <w:rFonts w:hint="eastAsia"/>
                <w:spacing w:val="9"/>
                <w:sz w:val="20"/>
                <w:szCs w:val="20"/>
                <w:lang w:val="en-US" w:eastAsia="zh-CN"/>
              </w:rPr>
              <w:t>中国建设银行股份有限公司百色龙景支行</w:t>
            </w:r>
          </w:p>
          <w:p w14:paraId="277C2CAE">
            <w:pPr>
              <w:pStyle w:val="12"/>
              <w:spacing w:before="162" w:line="228" w:lineRule="auto"/>
              <w:ind w:left="113"/>
              <w:rPr>
                <w:sz w:val="20"/>
                <w:szCs w:val="20"/>
              </w:rPr>
            </w:pPr>
            <w:r>
              <w:rPr>
                <w:spacing w:val="5"/>
                <w:sz w:val="20"/>
                <w:szCs w:val="20"/>
              </w:rPr>
              <w:t>银行账号：</w:t>
            </w:r>
            <w:r>
              <w:rPr>
                <w:rFonts w:hint="eastAsia"/>
                <w:spacing w:val="5"/>
                <w:sz w:val="20"/>
                <w:szCs w:val="20"/>
                <w:lang w:val="en-US" w:eastAsia="zh-CN"/>
              </w:rPr>
              <w:t>45050167611000000806</w:t>
            </w:r>
          </w:p>
        </w:tc>
      </w:tr>
      <w:tr w14:paraId="0205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96" w:type="dxa"/>
            <w:vAlign w:val="top"/>
          </w:tcPr>
          <w:p w14:paraId="1515DCDA">
            <w:pPr>
              <w:spacing w:line="296" w:lineRule="auto"/>
              <w:rPr>
                <w:rFonts w:ascii="Arial"/>
                <w:sz w:val="21"/>
              </w:rPr>
            </w:pPr>
          </w:p>
          <w:p w14:paraId="519634F4">
            <w:pPr>
              <w:spacing w:line="297" w:lineRule="auto"/>
              <w:rPr>
                <w:rFonts w:ascii="Arial"/>
                <w:sz w:val="21"/>
              </w:rPr>
            </w:pPr>
          </w:p>
          <w:p w14:paraId="202F7602">
            <w:pPr>
              <w:spacing w:line="297" w:lineRule="auto"/>
              <w:rPr>
                <w:rFonts w:ascii="Arial"/>
                <w:sz w:val="21"/>
              </w:rPr>
            </w:pPr>
          </w:p>
          <w:p w14:paraId="04E1563E">
            <w:pPr>
              <w:spacing w:line="297" w:lineRule="auto"/>
              <w:rPr>
                <w:rFonts w:ascii="Arial"/>
                <w:sz w:val="21"/>
              </w:rPr>
            </w:pPr>
          </w:p>
          <w:p w14:paraId="70AAC3DE">
            <w:pPr>
              <w:pStyle w:val="12"/>
              <w:spacing w:before="65" w:line="267" w:lineRule="exact"/>
              <w:ind w:left="297"/>
              <w:rPr>
                <w:sz w:val="20"/>
                <w:szCs w:val="20"/>
              </w:rPr>
            </w:pPr>
            <w:r>
              <w:rPr>
                <w:spacing w:val="2"/>
                <w:position w:val="1"/>
                <w:sz w:val="20"/>
                <w:szCs w:val="20"/>
              </w:rPr>
              <w:t>30.1</w:t>
            </w:r>
          </w:p>
        </w:tc>
        <w:tc>
          <w:tcPr>
            <w:tcW w:w="7912" w:type="dxa"/>
            <w:vAlign w:val="top"/>
          </w:tcPr>
          <w:p w14:paraId="76688168">
            <w:pPr>
              <w:pStyle w:val="12"/>
              <w:spacing w:before="33" w:line="372" w:lineRule="auto"/>
              <w:ind w:left="112" w:right="107"/>
              <w:jc w:val="both"/>
              <w:rPr>
                <w:sz w:val="20"/>
                <w:szCs w:val="20"/>
              </w:rPr>
            </w:pPr>
            <w:r>
              <w:rPr>
                <w:spacing w:val="8"/>
                <w:sz w:val="20"/>
                <w:szCs w:val="20"/>
              </w:rPr>
              <w:t>解释：构成本谈判文件的各个组成文件应互为解释，互</w:t>
            </w:r>
            <w:r>
              <w:rPr>
                <w:spacing w:val="7"/>
                <w:sz w:val="20"/>
                <w:szCs w:val="20"/>
              </w:rPr>
              <w:t>为说明；除谈判文件中有特别</w:t>
            </w:r>
            <w:r>
              <w:rPr>
                <w:sz w:val="20"/>
                <w:szCs w:val="20"/>
              </w:rPr>
              <w:t xml:space="preserve"> </w:t>
            </w:r>
            <w:r>
              <w:rPr>
                <w:spacing w:val="8"/>
                <w:sz w:val="20"/>
                <w:szCs w:val="20"/>
              </w:rPr>
              <w:t>规定外，仅适用于竞标阶段的规定，按更正公告（澄清公告</w:t>
            </w:r>
            <w:r>
              <w:rPr>
                <w:spacing w:val="7"/>
                <w:sz w:val="20"/>
                <w:szCs w:val="20"/>
              </w:rPr>
              <w:t>）、竞争性谈判公告、供</w:t>
            </w:r>
            <w:r>
              <w:rPr>
                <w:sz w:val="20"/>
                <w:szCs w:val="20"/>
              </w:rPr>
              <w:t xml:space="preserve"> </w:t>
            </w:r>
            <w:r>
              <w:rPr>
                <w:spacing w:val="8"/>
                <w:sz w:val="20"/>
                <w:szCs w:val="20"/>
              </w:rPr>
              <w:t>应商须知、采购需求、评审程序和评定成交的标准、响应文</w:t>
            </w:r>
            <w:r>
              <w:rPr>
                <w:spacing w:val="7"/>
                <w:sz w:val="20"/>
                <w:szCs w:val="20"/>
              </w:rPr>
              <w:t>件格式、合同文本的先后</w:t>
            </w:r>
            <w:r>
              <w:rPr>
                <w:sz w:val="20"/>
                <w:szCs w:val="20"/>
              </w:rPr>
              <w:t xml:space="preserve"> </w:t>
            </w:r>
            <w:r>
              <w:rPr>
                <w:spacing w:val="8"/>
                <w:sz w:val="20"/>
                <w:szCs w:val="20"/>
              </w:rPr>
              <w:t>顺序解释；同一组成文件中就同一事项的规定或约定不一致</w:t>
            </w:r>
            <w:r>
              <w:rPr>
                <w:spacing w:val="7"/>
                <w:sz w:val="20"/>
                <w:szCs w:val="20"/>
              </w:rPr>
              <w:t>的，以编排顺序在后者为</w:t>
            </w:r>
            <w:r>
              <w:rPr>
                <w:sz w:val="20"/>
                <w:szCs w:val="20"/>
              </w:rPr>
              <w:t xml:space="preserve"> </w:t>
            </w:r>
            <w:r>
              <w:rPr>
                <w:spacing w:val="8"/>
                <w:sz w:val="20"/>
                <w:szCs w:val="20"/>
              </w:rPr>
              <w:t>准；同一组成文件不同版本之间有不一致的，以形成时间在</w:t>
            </w:r>
            <w:r>
              <w:rPr>
                <w:spacing w:val="7"/>
                <w:sz w:val="20"/>
                <w:szCs w:val="20"/>
              </w:rPr>
              <w:t>后者为准；更正公告（澄</w:t>
            </w:r>
            <w:r>
              <w:rPr>
                <w:sz w:val="20"/>
                <w:szCs w:val="20"/>
              </w:rPr>
              <w:t xml:space="preserve"> </w:t>
            </w:r>
            <w:r>
              <w:rPr>
                <w:spacing w:val="8"/>
                <w:sz w:val="20"/>
                <w:szCs w:val="20"/>
              </w:rPr>
              <w:t>清公告）与同步更新的谈判文件不一致时以更正公告（澄清</w:t>
            </w:r>
            <w:r>
              <w:rPr>
                <w:spacing w:val="7"/>
                <w:sz w:val="20"/>
                <w:szCs w:val="20"/>
              </w:rPr>
              <w:t>公告）为准。按本款前述</w:t>
            </w:r>
            <w:r>
              <w:rPr>
                <w:sz w:val="20"/>
                <w:szCs w:val="20"/>
              </w:rPr>
              <w:t xml:space="preserve"> </w:t>
            </w:r>
            <w:r>
              <w:rPr>
                <w:spacing w:val="9"/>
                <w:sz w:val="20"/>
                <w:szCs w:val="20"/>
              </w:rPr>
              <w:t>规定仍不能形成结论的，由采购人或者采购代理机构负责解释。</w:t>
            </w:r>
          </w:p>
        </w:tc>
      </w:tr>
      <w:tr w14:paraId="6ADD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4" w:hRule="atLeast"/>
        </w:trPr>
        <w:tc>
          <w:tcPr>
            <w:tcW w:w="996" w:type="dxa"/>
            <w:vAlign w:val="top"/>
          </w:tcPr>
          <w:p w14:paraId="06B8FCE4">
            <w:pPr>
              <w:spacing w:line="265" w:lineRule="auto"/>
              <w:rPr>
                <w:rFonts w:ascii="Arial"/>
                <w:sz w:val="21"/>
              </w:rPr>
            </w:pPr>
          </w:p>
          <w:p w14:paraId="6DC4B2A0">
            <w:pPr>
              <w:spacing w:line="265" w:lineRule="auto"/>
              <w:rPr>
                <w:rFonts w:ascii="Arial"/>
                <w:sz w:val="21"/>
              </w:rPr>
            </w:pPr>
          </w:p>
          <w:p w14:paraId="20EBDB39">
            <w:pPr>
              <w:spacing w:line="265" w:lineRule="auto"/>
              <w:rPr>
                <w:rFonts w:ascii="Arial"/>
                <w:sz w:val="21"/>
              </w:rPr>
            </w:pPr>
          </w:p>
          <w:p w14:paraId="33F5EB75">
            <w:pPr>
              <w:spacing w:line="265" w:lineRule="auto"/>
              <w:rPr>
                <w:rFonts w:ascii="Arial"/>
                <w:sz w:val="21"/>
              </w:rPr>
            </w:pPr>
          </w:p>
          <w:p w14:paraId="3828E1D2">
            <w:pPr>
              <w:spacing w:line="265" w:lineRule="auto"/>
              <w:rPr>
                <w:rFonts w:ascii="Arial"/>
                <w:sz w:val="21"/>
              </w:rPr>
            </w:pPr>
          </w:p>
          <w:p w14:paraId="0FF70C49">
            <w:pPr>
              <w:spacing w:line="266" w:lineRule="auto"/>
              <w:rPr>
                <w:rFonts w:ascii="Arial"/>
                <w:sz w:val="21"/>
              </w:rPr>
            </w:pPr>
          </w:p>
          <w:p w14:paraId="3711B5A8">
            <w:pPr>
              <w:pStyle w:val="12"/>
              <w:spacing w:before="65" w:line="268" w:lineRule="exact"/>
              <w:ind w:left="297"/>
              <w:rPr>
                <w:sz w:val="20"/>
                <w:szCs w:val="20"/>
              </w:rPr>
            </w:pPr>
            <w:r>
              <w:rPr>
                <w:spacing w:val="2"/>
                <w:position w:val="1"/>
                <w:sz w:val="20"/>
                <w:szCs w:val="20"/>
              </w:rPr>
              <w:t>30.2</w:t>
            </w:r>
          </w:p>
        </w:tc>
        <w:tc>
          <w:tcPr>
            <w:tcW w:w="7912" w:type="dxa"/>
            <w:vAlign w:val="top"/>
          </w:tcPr>
          <w:p w14:paraId="5A8284F0">
            <w:pPr>
              <w:pStyle w:val="12"/>
              <w:spacing w:before="33" w:line="302" w:lineRule="auto"/>
              <w:ind w:left="113" w:right="110" w:firstLine="14"/>
              <w:rPr>
                <w:sz w:val="20"/>
                <w:szCs w:val="20"/>
              </w:rPr>
            </w:pPr>
            <w:r>
              <w:rPr>
                <w:spacing w:val="9"/>
                <w:sz w:val="20"/>
                <w:szCs w:val="20"/>
              </w:rPr>
              <w:t>1、本文件中描述供应商的“公章</w:t>
            </w:r>
            <w:r>
              <w:rPr>
                <w:spacing w:val="-66"/>
                <w:sz w:val="20"/>
                <w:szCs w:val="20"/>
              </w:rPr>
              <w:t xml:space="preserve"> </w:t>
            </w:r>
            <w:r>
              <w:rPr>
                <w:spacing w:val="9"/>
                <w:sz w:val="20"/>
                <w:szCs w:val="20"/>
              </w:rPr>
              <w:t>”是指供应商通过指定电子化政府采购平台办理数</w:t>
            </w:r>
            <w:r>
              <w:rPr>
                <w:sz w:val="20"/>
                <w:szCs w:val="20"/>
              </w:rPr>
              <w:t xml:space="preserve"> </w:t>
            </w:r>
            <w:r>
              <w:rPr>
                <w:spacing w:val="9"/>
                <w:sz w:val="20"/>
                <w:szCs w:val="20"/>
              </w:rPr>
              <w:t>字证书（</w:t>
            </w:r>
            <w:r>
              <w:rPr>
                <w:sz w:val="20"/>
                <w:szCs w:val="20"/>
              </w:rPr>
              <w:t>CA</w:t>
            </w:r>
            <w:r>
              <w:rPr>
                <w:spacing w:val="-34"/>
                <w:sz w:val="20"/>
                <w:szCs w:val="20"/>
              </w:rPr>
              <w:t xml:space="preserve"> </w:t>
            </w:r>
            <w:r>
              <w:rPr>
                <w:spacing w:val="9"/>
                <w:sz w:val="20"/>
                <w:szCs w:val="20"/>
              </w:rPr>
              <w:t>认证）获得的以法定主体行为名称制作的电子印章。</w:t>
            </w:r>
          </w:p>
          <w:p w14:paraId="3A00B2C0">
            <w:pPr>
              <w:pStyle w:val="12"/>
              <w:spacing w:before="161" w:line="328" w:lineRule="auto"/>
              <w:ind w:left="113" w:right="107" w:firstLine="1"/>
              <w:rPr>
                <w:sz w:val="20"/>
                <w:szCs w:val="20"/>
              </w:rPr>
            </w:pPr>
            <w:r>
              <w:rPr>
                <w:spacing w:val="10"/>
                <w:sz w:val="20"/>
                <w:szCs w:val="20"/>
              </w:rPr>
              <w:t>2、本文件中描述供应商的“签字</w:t>
            </w:r>
            <w:r>
              <w:rPr>
                <w:spacing w:val="-72"/>
                <w:sz w:val="20"/>
                <w:szCs w:val="20"/>
              </w:rPr>
              <w:t xml:space="preserve"> </w:t>
            </w:r>
            <w:r>
              <w:rPr>
                <w:spacing w:val="10"/>
                <w:sz w:val="20"/>
                <w:szCs w:val="20"/>
              </w:rPr>
              <w:t>”是指供</w:t>
            </w:r>
            <w:r>
              <w:rPr>
                <w:spacing w:val="9"/>
                <w:sz w:val="20"/>
                <w:szCs w:val="20"/>
              </w:rPr>
              <w:t>应商通过指定电子化政府采购平台办理数</w:t>
            </w:r>
            <w:r>
              <w:rPr>
                <w:sz w:val="20"/>
                <w:szCs w:val="20"/>
              </w:rPr>
              <w:t xml:space="preserve"> </w:t>
            </w:r>
            <w:r>
              <w:rPr>
                <w:spacing w:val="12"/>
                <w:sz w:val="20"/>
                <w:szCs w:val="20"/>
              </w:rPr>
              <w:t>字证书（</w:t>
            </w:r>
            <w:r>
              <w:rPr>
                <w:sz w:val="20"/>
                <w:szCs w:val="20"/>
              </w:rPr>
              <w:t>CA</w:t>
            </w:r>
            <w:r>
              <w:rPr>
                <w:spacing w:val="-36"/>
                <w:sz w:val="20"/>
                <w:szCs w:val="20"/>
              </w:rPr>
              <w:t xml:space="preserve"> </w:t>
            </w:r>
            <w:r>
              <w:rPr>
                <w:spacing w:val="12"/>
                <w:sz w:val="20"/>
                <w:szCs w:val="20"/>
              </w:rPr>
              <w:t>认证）获得的以供应商法定代表人或者委托代理人姓名制作的电子印章</w:t>
            </w:r>
            <w:r>
              <w:rPr>
                <w:sz w:val="20"/>
                <w:szCs w:val="20"/>
              </w:rPr>
              <w:t xml:space="preserve"> </w:t>
            </w:r>
            <w:r>
              <w:rPr>
                <w:spacing w:val="6"/>
                <w:sz w:val="20"/>
                <w:szCs w:val="20"/>
              </w:rPr>
              <w:t>或手写签字。</w:t>
            </w:r>
          </w:p>
          <w:p w14:paraId="29D12FA2">
            <w:pPr>
              <w:pStyle w:val="12"/>
              <w:spacing w:before="161" w:line="303" w:lineRule="auto"/>
              <w:ind w:left="115" w:right="107" w:firstLine="1"/>
              <w:rPr>
                <w:sz w:val="20"/>
                <w:szCs w:val="20"/>
              </w:rPr>
            </w:pPr>
            <w:r>
              <w:rPr>
                <w:spacing w:val="10"/>
                <w:sz w:val="20"/>
                <w:szCs w:val="20"/>
              </w:rPr>
              <w:t>3. 供应商须知前附表是对供应商须知的具体补充和修改，如有矛盾，应以本前附表</w:t>
            </w:r>
            <w:r>
              <w:rPr>
                <w:sz w:val="20"/>
                <w:szCs w:val="20"/>
              </w:rPr>
              <w:t xml:space="preserve"> </w:t>
            </w:r>
            <w:r>
              <w:rPr>
                <w:spacing w:val="2"/>
                <w:sz w:val="20"/>
                <w:szCs w:val="20"/>
              </w:rPr>
              <w:t>为准。</w:t>
            </w:r>
          </w:p>
          <w:p w14:paraId="3AA1BB4A">
            <w:pPr>
              <w:pStyle w:val="12"/>
              <w:spacing w:before="159" w:line="303" w:lineRule="auto"/>
              <w:ind w:left="112" w:right="110"/>
              <w:rPr>
                <w:sz w:val="20"/>
                <w:szCs w:val="20"/>
              </w:rPr>
            </w:pPr>
            <w:r>
              <w:rPr>
                <w:spacing w:val="7"/>
                <w:sz w:val="20"/>
                <w:szCs w:val="20"/>
              </w:rPr>
              <w:t>4.本采购文件是根据国家有关法律及有关政策、法规和参照国际惯例编制，解释权属</w:t>
            </w:r>
            <w:r>
              <w:rPr>
                <w:spacing w:val="17"/>
                <w:sz w:val="20"/>
                <w:szCs w:val="20"/>
              </w:rPr>
              <w:t xml:space="preserve"> </w:t>
            </w:r>
            <w:r>
              <w:rPr>
                <w:spacing w:val="7"/>
                <w:sz w:val="20"/>
                <w:szCs w:val="20"/>
              </w:rPr>
              <w:t>采购代理机构。</w:t>
            </w:r>
          </w:p>
        </w:tc>
      </w:tr>
    </w:tbl>
    <w:p w14:paraId="290EDEC4">
      <w:pPr>
        <w:rPr>
          <w:rFonts w:ascii="Arial"/>
          <w:sz w:val="21"/>
        </w:rPr>
      </w:pPr>
    </w:p>
    <w:p w14:paraId="4F711C43">
      <w:pPr>
        <w:rPr>
          <w:rFonts w:ascii="Arial" w:hAnsi="Arial" w:eastAsia="Arial" w:cs="Arial"/>
          <w:sz w:val="21"/>
          <w:szCs w:val="21"/>
        </w:rPr>
        <w:sectPr>
          <w:footerReference r:id="rId11" w:type="default"/>
          <w:pgSz w:w="11910" w:h="16840"/>
          <w:pgMar w:top="1431" w:right="1498" w:bottom="882" w:left="1498" w:header="0" w:footer="720" w:gutter="0"/>
          <w:cols w:space="720" w:num="1"/>
        </w:sectPr>
      </w:pPr>
    </w:p>
    <w:p w14:paraId="68D7F9AE">
      <w:pPr>
        <w:spacing w:line="247" w:lineRule="auto"/>
        <w:rPr>
          <w:rFonts w:ascii="Arial"/>
          <w:sz w:val="21"/>
        </w:rPr>
      </w:pPr>
    </w:p>
    <w:p w14:paraId="5F7CC7F6">
      <w:pPr>
        <w:spacing w:line="248" w:lineRule="auto"/>
        <w:rPr>
          <w:rFonts w:ascii="Arial"/>
          <w:sz w:val="21"/>
        </w:rPr>
      </w:pPr>
    </w:p>
    <w:p w14:paraId="166A27D4">
      <w:pPr>
        <w:pStyle w:val="6"/>
        <w:spacing w:before="101" w:line="224" w:lineRule="auto"/>
        <w:ind w:left="3302"/>
        <w:rPr>
          <w:sz w:val="31"/>
          <w:szCs w:val="31"/>
        </w:rPr>
      </w:pPr>
      <w:r>
        <w:rPr>
          <w:b/>
          <w:bCs/>
          <w:spacing w:val="5"/>
          <w:sz w:val="31"/>
          <w:szCs w:val="31"/>
        </w:rPr>
        <w:t>供应商须知正文</w:t>
      </w:r>
    </w:p>
    <w:p w14:paraId="0CCC7DDF">
      <w:pPr>
        <w:spacing w:line="321" w:lineRule="auto"/>
        <w:rPr>
          <w:rFonts w:ascii="Arial"/>
          <w:sz w:val="21"/>
        </w:rPr>
      </w:pPr>
    </w:p>
    <w:p w14:paraId="7B1FE4C0">
      <w:pPr>
        <w:pStyle w:val="6"/>
        <w:spacing w:before="100" w:line="225" w:lineRule="auto"/>
        <w:ind w:left="3790"/>
        <w:rPr>
          <w:sz w:val="31"/>
          <w:szCs w:val="31"/>
        </w:rPr>
      </w:pPr>
      <w:r>
        <w:rPr>
          <w:b/>
          <w:bCs/>
          <w:spacing w:val="3"/>
          <w:sz w:val="31"/>
          <w:szCs w:val="31"/>
        </w:rPr>
        <w:t>一、总则</w:t>
      </w:r>
    </w:p>
    <w:p w14:paraId="71E0CCD3">
      <w:pPr>
        <w:spacing w:line="331" w:lineRule="auto"/>
        <w:rPr>
          <w:rFonts w:ascii="Arial"/>
          <w:sz w:val="21"/>
        </w:rPr>
      </w:pPr>
    </w:p>
    <w:p w14:paraId="427FBC57">
      <w:pPr>
        <w:spacing w:before="78" w:line="223" w:lineRule="auto"/>
        <w:ind w:left="494"/>
        <w:rPr>
          <w:rFonts w:ascii="黑体" w:hAnsi="黑体" w:eastAsia="黑体" w:cs="黑体"/>
          <w:sz w:val="24"/>
          <w:szCs w:val="24"/>
        </w:rPr>
      </w:pPr>
      <w:r>
        <w:rPr>
          <w:rFonts w:ascii="黑体" w:hAnsi="黑体" w:eastAsia="黑体" w:cs="黑体"/>
          <w:b/>
          <w:bCs/>
          <w:spacing w:val="-8"/>
          <w:sz w:val="24"/>
          <w:szCs w:val="24"/>
        </w:rPr>
        <w:t>1.</w:t>
      </w:r>
      <w:r>
        <w:rPr>
          <w:rFonts w:ascii="黑体" w:hAnsi="黑体" w:eastAsia="黑体" w:cs="黑体"/>
          <w:spacing w:val="15"/>
          <w:sz w:val="24"/>
          <w:szCs w:val="24"/>
        </w:rPr>
        <w:t xml:space="preserve"> </w:t>
      </w:r>
      <w:r>
        <w:rPr>
          <w:rFonts w:ascii="黑体" w:hAnsi="黑体" w:eastAsia="黑体" w:cs="黑体"/>
          <w:b/>
          <w:bCs/>
          <w:spacing w:val="-8"/>
          <w:sz w:val="24"/>
          <w:szCs w:val="24"/>
        </w:rPr>
        <w:t>适用范围</w:t>
      </w:r>
    </w:p>
    <w:p w14:paraId="020D7F07">
      <w:pPr>
        <w:pStyle w:val="6"/>
        <w:spacing w:before="170" w:line="327" w:lineRule="auto"/>
        <w:ind w:left="5" w:right="12" w:firstLine="431"/>
        <w:rPr>
          <w:sz w:val="20"/>
          <w:szCs w:val="20"/>
        </w:rPr>
      </w:pPr>
      <w:r>
        <w:rPr>
          <w:spacing w:val="11"/>
          <w:sz w:val="20"/>
          <w:szCs w:val="20"/>
        </w:rPr>
        <w:t>1.1</w:t>
      </w:r>
      <w:r>
        <w:rPr>
          <w:spacing w:val="-38"/>
          <w:sz w:val="20"/>
          <w:szCs w:val="20"/>
        </w:rPr>
        <w:t xml:space="preserve"> </w:t>
      </w:r>
      <w:r>
        <w:rPr>
          <w:spacing w:val="11"/>
          <w:sz w:val="20"/>
          <w:szCs w:val="20"/>
        </w:rPr>
        <w:t>适用法律：本项目采购人、采购代理机构、供应商、谈判小</w:t>
      </w:r>
      <w:r>
        <w:rPr>
          <w:spacing w:val="10"/>
          <w:sz w:val="20"/>
          <w:szCs w:val="20"/>
        </w:rPr>
        <w:t>组的相关行为均受《中华人</w:t>
      </w:r>
      <w:r>
        <w:rPr>
          <w:sz w:val="20"/>
          <w:szCs w:val="20"/>
        </w:rPr>
        <w:t xml:space="preserve"> </w:t>
      </w:r>
      <w:r>
        <w:rPr>
          <w:spacing w:val="10"/>
          <w:sz w:val="20"/>
          <w:szCs w:val="20"/>
        </w:rPr>
        <w:t>民共和国政府采购法》《中华人民共和国政府采购法实施条例》《政府采购非招标采购方式管理</w:t>
      </w:r>
      <w:r>
        <w:rPr>
          <w:spacing w:val="12"/>
          <w:sz w:val="20"/>
          <w:szCs w:val="20"/>
        </w:rPr>
        <w:t xml:space="preserve"> </w:t>
      </w:r>
      <w:r>
        <w:rPr>
          <w:spacing w:val="9"/>
          <w:sz w:val="20"/>
          <w:szCs w:val="20"/>
        </w:rPr>
        <w:t>办法》及本项目本级和上级财政部门政府采购有关规定的约束和保护。</w:t>
      </w:r>
    </w:p>
    <w:p w14:paraId="0BFEA0FE">
      <w:pPr>
        <w:pStyle w:val="6"/>
        <w:spacing w:before="165" w:line="302" w:lineRule="auto"/>
        <w:ind w:left="1" w:firstLine="434"/>
        <w:rPr>
          <w:sz w:val="20"/>
          <w:szCs w:val="20"/>
        </w:rPr>
      </w:pPr>
      <w:r>
        <w:rPr>
          <w:spacing w:val="-3"/>
          <w:sz w:val="20"/>
          <w:szCs w:val="20"/>
        </w:rPr>
        <w:t>1.2</w:t>
      </w:r>
      <w:r>
        <w:rPr>
          <w:spacing w:val="-40"/>
          <w:sz w:val="20"/>
          <w:szCs w:val="20"/>
        </w:rPr>
        <w:t xml:space="preserve"> </w:t>
      </w:r>
      <w:r>
        <w:rPr>
          <w:spacing w:val="-3"/>
          <w:sz w:val="20"/>
          <w:szCs w:val="20"/>
        </w:rPr>
        <w:t>本竞争性谈判文件（以下简称谈判文件）适用于本项目的所</w:t>
      </w:r>
      <w:r>
        <w:rPr>
          <w:spacing w:val="-4"/>
          <w:sz w:val="20"/>
          <w:szCs w:val="20"/>
        </w:rPr>
        <w:t>有采购程序和环节（法律、法规另</w:t>
      </w:r>
      <w:r>
        <w:rPr>
          <w:sz w:val="20"/>
          <w:szCs w:val="20"/>
        </w:rPr>
        <w:t xml:space="preserve"> </w:t>
      </w:r>
      <w:r>
        <w:rPr>
          <w:spacing w:val="-3"/>
          <w:sz w:val="20"/>
          <w:szCs w:val="20"/>
        </w:rPr>
        <w:t>有规定的，从其规定）。</w:t>
      </w:r>
    </w:p>
    <w:p w14:paraId="72B6C8B3">
      <w:pPr>
        <w:spacing w:before="166" w:line="223" w:lineRule="auto"/>
        <w:ind w:left="480"/>
        <w:rPr>
          <w:rFonts w:ascii="黑体" w:hAnsi="黑体" w:eastAsia="黑体" w:cs="黑体"/>
          <w:sz w:val="24"/>
          <w:szCs w:val="24"/>
        </w:rPr>
      </w:pPr>
      <w:r>
        <w:rPr>
          <w:rFonts w:ascii="黑体" w:hAnsi="黑体" w:eastAsia="黑体" w:cs="黑体"/>
          <w:b/>
          <w:bCs/>
          <w:spacing w:val="-6"/>
          <w:sz w:val="24"/>
          <w:szCs w:val="24"/>
        </w:rPr>
        <w:t>2.</w:t>
      </w:r>
      <w:r>
        <w:rPr>
          <w:rFonts w:ascii="黑体" w:hAnsi="黑体" w:eastAsia="黑体" w:cs="黑体"/>
          <w:spacing w:val="7"/>
          <w:sz w:val="24"/>
          <w:szCs w:val="24"/>
        </w:rPr>
        <w:t xml:space="preserve"> </w:t>
      </w:r>
      <w:r>
        <w:rPr>
          <w:rFonts w:ascii="黑体" w:hAnsi="黑体" w:eastAsia="黑体" w:cs="黑体"/>
          <w:b/>
          <w:bCs/>
          <w:spacing w:val="-6"/>
          <w:sz w:val="24"/>
          <w:szCs w:val="24"/>
        </w:rPr>
        <w:t>定义</w:t>
      </w:r>
    </w:p>
    <w:p w14:paraId="4AB61B04">
      <w:pPr>
        <w:pStyle w:val="6"/>
        <w:spacing w:before="173" w:line="227" w:lineRule="auto"/>
        <w:ind w:left="423"/>
        <w:rPr>
          <w:sz w:val="20"/>
          <w:szCs w:val="20"/>
        </w:rPr>
      </w:pPr>
      <w:r>
        <w:rPr>
          <w:spacing w:val="8"/>
          <w:sz w:val="20"/>
          <w:szCs w:val="20"/>
        </w:rPr>
        <w:t>2.1“采购人</w:t>
      </w:r>
      <w:r>
        <w:rPr>
          <w:spacing w:val="-73"/>
          <w:sz w:val="20"/>
          <w:szCs w:val="20"/>
        </w:rPr>
        <w:t xml:space="preserve"> </w:t>
      </w:r>
      <w:r>
        <w:rPr>
          <w:spacing w:val="8"/>
          <w:sz w:val="20"/>
          <w:szCs w:val="20"/>
        </w:rPr>
        <w:t>”是指依法进行采购的国家机关、事业单位、团体组织。</w:t>
      </w:r>
    </w:p>
    <w:p w14:paraId="2167DBCA">
      <w:pPr>
        <w:pStyle w:val="6"/>
        <w:spacing w:before="162" w:line="227" w:lineRule="auto"/>
        <w:ind w:left="423"/>
        <w:rPr>
          <w:sz w:val="20"/>
          <w:szCs w:val="20"/>
        </w:rPr>
      </w:pPr>
      <w:r>
        <w:rPr>
          <w:spacing w:val="8"/>
          <w:sz w:val="20"/>
          <w:szCs w:val="20"/>
        </w:rPr>
        <w:t>2.2“采购代理机构</w:t>
      </w:r>
      <w:r>
        <w:rPr>
          <w:spacing w:val="-60"/>
          <w:sz w:val="20"/>
          <w:szCs w:val="20"/>
        </w:rPr>
        <w:t xml:space="preserve"> </w:t>
      </w:r>
      <w:r>
        <w:rPr>
          <w:spacing w:val="8"/>
          <w:sz w:val="20"/>
          <w:szCs w:val="20"/>
        </w:rPr>
        <w:t>”是指政府采购集中采购机构和集中采购机构以外的采购代理机构。</w:t>
      </w:r>
    </w:p>
    <w:p w14:paraId="477A94B4">
      <w:pPr>
        <w:pStyle w:val="6"/>
        <w:spacing w:before="162" w:line="227" w:lineRule="auto"/>
        <w:ind w:left="423"/>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14:paraId="20A99DC3">
      <w:pPr>
        <w:pStyle w:val="6"/>
        <w:spacing w:before="162" w:line="227" w:lineRule="auto"/>
        <w:ind w:left="423"/>
        <w:rPr>
          <w:sz w:val="20"/>
          <w:szCs w:val="20"/>
        </w:rPr>
      </w:pPr>
      <w:r>
        <w:rPr>
          <w:spacing w:val="7"/>
          <w:sz w:val="20"/>
          <w:szCs w:val="20"/>
        </w:rPr>
        <w:t>2.4“服务</w:t>
      </w:r>
      <w:r>
        <w:rPr>
          <w:spacing w:val="-64"/>
          <w:sz w:val="20"/>
          <w:szCs w:val="20"/>
        </w:rPr>
        <w:t xml:space="preserve"> </w:t>
      </w:r>
      <w:r>
        <w:rPr>
          <w:spacing w:val="7"/>
          <w:sz w:val="20"/>
          <w:szCs w:val="20"/>
        </w:rPr>
        <w:t>”是指除货物和工程以外的其他采购对象。</w:t>
      </w:r>
    </w:p>
    <w:p w14:paraId="1772FC45">
      <w:pPr>
        <w:pStyle w:val="6"/>
        <w:spacing w:before="165" w:line="302" w:lineRule="auto"/>
        <w:ind w:left="5" w:right="11" w:firstLine="418"/>
        <w:rPr>
          <w:sz w:val="20"/>
          <w:szCs w:val="20"/>
        </w:rPr>
      </w:pPr>
      <w:r>
        <w:rPr>
          <w:spacing w:val="7"/>
          <w:sz w:val="20"/>
          <w:szCs w:val="20"/>
        </w:rPr>
        <w:t>2.5“竞标</w:t>
      </w:r>
      <w:r>
        <w:rPr>
          <w:spacing w:val="-70"/>
          <w:sz w:val="20"/>
          <w:szCs w:val="20"/>
        </w:rPr>
        <w:t xml:space="preserve"> </w:t>
      </w:r>
      <w:r>
        <w:rPr>
          <w:spacing w:val="7"/>
          <w:sz w:val="20"/>
          <w:szCs w:val="20"/>
        </w:rPr>
        <w:t>”是指按照本项目竞争性谈判公告或者邀请函规定的方式供</w:t>
      </w:r>
      <w:r>
        <w:rPr>
          <w:spacing w:val="6"/>
          <w:sz w:val="20"/>
          <w:szCs w:val="20"/>
        </w:rPr>
        <w:t>应商获取谈判文件、提</w:t>
      </w:r>
      <w:r>
        <w:rPr>
          <w:sz w:val="20"/>
          <w:szCs w:val="20"/>
        </w:rPr>
        <w:t xml:space="preserve"> </w:t>
      </w:r>
      <w:r>
        <w:rPr>
          <w:spacing w:val="8"/>
          <w:sz w:val="20"/>
          <w:szCs w:val="20"/>
        </w:rPr>
        <w:t>交响应文件并希望获得标的的行为。</w:t>
      </w:r>
    </w:p>
    <w:p w14:paraId="000A7F1C">
      <w:pPr>
        <w:pStyle w:val="6"/>
        <w:spacing w:before="162" w:line="302" w:lineRule="auto"/>
        <w:ind w:left="1" w:right="12" w:firstLine="421"/>
        <w:rPr>
          <w:sz w:val="20"/>
          <w:szCs w:val="20"/>
        </w:rPr>
      </w:pPr>
      <w:r>
        <w:rPr>
          <w:spacing w:val="7"/>
          <w:sz w:val="20"/>
          <w:szCs w:val="20"/>
        </w:rPr>
        <w:t>2.6“书面形式</w:t>
      </w:r>
      <w:r>
        <w:rPr>
          <w:spacing w:val="-70"/>
          <w:sz w:val="20"/>
          <w:szCs w:val="20"/>
        </w:rPr>
        <w:t xml:space="preserve"> </w:t>
      </w:r>
      <w:r>
        <w:rPr>
          <w:spacing w:val="7"/>
          <w:sz w:val="20"/>
          <w:szCs w:val="20"/>
        </w:rPr>
        <w:t>”是指合同书、信件和数据电文（包括电报、电传、传</w:t>
      </w:r>
      <w:r>
        <w:rPr>
          <w:spacing w:val="6"/>
          <w:sz w:val="20"/>
          <w:szCs w:val="20"/>
        </w:rPr>
        <w:t>真、电子数据交换和电</w:t>
      </w:r>
      <w:r>
        <w:rPr>
          <w:sz w:val="20"/>
          <w:szCs w:val="20"/>
        </w:rPr>
        <w:t xml:space="preserve"> </w:t>
      </w:r>
      <w:r>
        <w:rPr>
          <w:spacing w:val="8"/>
          <w:sz w:val="20"/>
          <w:szCs w:val="20"/>
        </w:rPr>
        <w:t>子邮件）等可以有形地表现所载内容的形式。</w:t>
      </w:r>
    </w:p>
    <w:p w14:paraId="135AF4CA">
      <w:pPr>
        <w:pStyle w:val="6"/>
        <w:spacing w:before="161" w:line="302" w:lineRule="auto"/>
        <w:ind w:firstLine="423"/>
        <w:rPr>
          <w:sz w:val="20"/>
          <w:szCs w:val="20"/>
        </w:rPr>
      </w:pPr>
      <w:r>
        <w:rPr>
          <w:spacing w:val="-2"/>
          <w:sz w:val="20"/>
          <w:szCs w:val="20"/>
        </w:rPr>
        <w:t>2.7“响应文件</w:t>
      </w:r>
      <w:r>
        <w:rPr>
          <w:spacing w:val="-70"/>
          <w:sz w:val="20"/>
          <w:szCs w:val="20"/>
        </w:rPr>
        <w:t xml:space="preserve"> </w:t>
      </w:r>
      <w:r>
        <w:rPr>
          <w:spacing w:val="-2"/>
          <w:sz w:val="20"/>
          <w:szCs w:val="20"/>
        </w:rPr>
        <w:t>”是指：供应商根据本谈判文件要求，编制包</w:t>
      </w:r>
      <w:r>
        <w:rPr>
          <w:spacing w:val="-3"/>
          <w:sz w:val="20"/>
          <w:szCs w:val="20"/>
        </w:rPr>
        <w:t>含报价、技术和服务等所有内容的文</w:t>
      </w:r>
      <w:r>
        <w:rPr>
          <w:sz w:val="20"/>
          <w:szCs w:val="20"/>
        </w:rPr>
        <w:t xml:space="preserve"> 件。</w:t>
      </w:r>
    </w:p>
    <w:p w14:paraId="3B08A719">
      <w:pPr>
        <w:pStyle w:val="6"/>
        <w:spacing w:before="164" w:line="302" w:lineRule="auto"/>
        <w:ind w:right="14" w:firstLine="422"/>
        <w:rPr>
          <w:sz w:val="20"/>
          <w:szCs w:val="20"/>
        </w:rPr>
      </w:pPr>
      <w:r>
        <w:rPr>
          <w:spacing w:val="8"/>
          <w:sz w:val="20"/>
          <w:szCs w:val="20"/>
        </w:rPr>
        <w:t>2.8 “实质性要求</w:t>
      </w:r>
      <w:r>
        <w:rPr>
          <w:spacing w:val="-54"/>
          <w:sz w:val="20"/>
          <w:szCs w:val="20"/>
        </w:rPr>
        <w:t xml:space="preserve"> </w:t>
      </w:r>
      <w:r>
        <w:rPr>
          <w:spacing w:val="8"/>
          <w:sz w:val="20"/>
          <w:szCs w:val="20"/>
        </w:rPr>
        <w:t>”是指采购需求中带“▲</w:t>
      </w:r>
      <w:r>
        <w:rPr>
          <w:spacing w:val="-70"/>
          <w:sz w:val="20"/>
          <w:szCs w:val="20"/>
        </w:rPr>
        <w:t xml:space="preserve"> </w:t>
      </w:r>
      <w:r>
        <w:rPr>
          <w:spacing w:val="8"/>
          <w:sz w:val="20"/>
          <w:szCs w:val="20"/>
        </w:rPr>
        <w:t>”的条款或者不能负偏离的条款或者已经指明不</w:t>
      </w:r>
      <w:r>
        <w:rPr>
          <w:sz w:val="20"/>
          <w:szCs w:val="20"/>
        </w:rPr>
        <w:t xml:space="preserve"> </w:t>
      </w:r>
      <w:r>
        <w:rPr>
          <w:spacing w:val="8"/>
          <w:sz w:val="20"/>
          <w:szCs w:val="20"/>
        </w:rPr>
        <w:t>满足按响应文件按无效处理的条款。</w:t>
      </w:r>
    </w:p>
    <w:p w14:paraId="77BF8DC2">
      <w:pPr>
        <w:pStyle w:val="6"/>
        <w:spacing w:before="162" w:line="303" w:lineRule="auto"/>
        <w:ind w:left="4" w:right="12" w:firstLine="419"/>
        <w:rPr>
          <w:sz w:val="20"/>
          <w:szCs w:val="20"/>
        </w:rPr>
      </w:pPr>
      <w:r>
        <w:rPr>
          <w:spacing w:val="6"/>
          <w:sz w:val="20"/>
          <w:szCs w:val="20"/>
        </w:rPr>
        <w:t>2.9“正偏离</w:t>
      </w:r>
      <w:r>
        <w:rPr>
          <w:spacing w:val="-68"/>
          <w:sz w:val="20"/>
          <w:szCs w:val="20"/>
        </w:rPr>
        <w:t xml:space="preserve"> </w:t>
      </w:r>
      <w:r>
        <w:rPr>
          <w:spacing w:val="6"/>
          <w:sz w:val="20"/>
          <w:szCs w:val="20"/>
        </w:rPr>
        <w:t>”，是指响应文件对谈判文件“采购需求</w:t>
      </w:r>
      <w:r>
        <w:rPr>
          <w:spacing w:val="-70"/>
          <w:sz w:val="20"/>
          <w:szCs w:val="20"/>
        </w:rPr>
        <w:t xml:space="preserve"> </w:t>
      </w:r>
      <w:r>
        <w:rPr>
          <w:spacing w:val="6"/>
          <w:sz w:val="20"/>
          <w:szCs w:val="20"/>
        </w:rPr>
        <w:t>”中有关条款作出优于条款要求并有利</w:t>
      </w:r>
      <w:r>
        <w:rPr>
          <w:sz w:val="20"/>
          <w:szCs w:val="20"/>
        </w:rPr>
        <w:t xml:space="preserve"> </w:t>
      </w:r>
      <w:r>
        <w:rPr>
          <w:spacing w:val="7"/>
          <w:sz w:val="20"/>
          <w:szCs w:val="20"/>
        </w:rPr>
        <w:t>于采购人的响应情形；</w:t>
      </w:r>
    </w:p>
    <w:p w14:paraId="40B99562">
      <w:pPr>
        <w:pStyle w:val="6"/>
        <w:spacing w:before="161" w:line="302" w:lineRule="auto"/>
        <w:ind w:left="1" w:right="14" w:firstLine="421"/>
        <w:rPr>
          <w:sz w:val="20"/>
          <w:szCs w:val="20"/>
        </w:rPr>
      </w:pPr>
      <w:r>
        <w:rPr>
          <w:spacing w:val="8"/>
          <w:sz w:val="20"/>
          <w:szCs w:val="20"/>
        </w:rPr>
        <w:t>2.10“负偏离</w:t>
      </w:r>
      <w:r>
        <w:rPr>
          <w:spacing w:val="-57"/>
          <w:sz w:val="20"/>
          <w:szCs w:val="20"/>
        </w:rPr>
        <w:t xml:space="preserve"> </w:t>
      </w:r>
      <w:r>
        <w:rPr>
          <w:spacing w:val="8"/>
          <w:sz w:val="20"/>
          <w:szCs w:val="20"/>
        </w:rPr>
        <w:t>”，是指响应文件对谈判文件“采购需求</w:t>
      </w:r>
      <w:r>
        <w:rPr>
          <w:spacing w:val="-67"/>
          <w:sz w:val="20"/>
          <w:szCs w:val="20"/>
        </w:rPr>
        <w:t xml:space="preserve"> </w:t>
      </w:r>
      <w:r>
        <w:rPr>
          <w:spacing w:val="8"/>
          <w:sz w:val="20"/>
          <w:szCs w:val="20"/>
        </w:rPr>
        <w:t>”中有关条款作出的响应不满足条款</w:t>
      </w:r>
      <w:r>
        <w:rPr>
          <w:sz w:val="20"/>
          <w:szCs w:val="20"/>
        </w:rPr>
        <w:t xml:space="preserve"> </w:t>
      </w:r>
      <w:r>
        <w:rPr>
          <w:spacing w:val="8"/>
          <w:sz w:val="20"/>
          <w:szCs w:val="20"/>
        </w:rPr>
        <w:t>要求，导致采购人要求不能得到满足的情形。</w:t>
      </w:r>
    </w:p>
    <w:p w14:paraId="614F8272">
      <w:pPr>
        <w:pStyle w:val="6"/>
        <w:spacing w:before="162" w:line="227" w:lineRule="auto"/>
        <w:ind w:left="423"/>
        <w:rPr>
          <w:sz w:val="20"/>
          <w:szCs w:val="20"/>
        </w:rPr>
      </w:pPr>
      <w:r>
        <w:rPr>
          <w:spacing w:val="7"/>
          <w:sz w:val="20"/>
          <w:szCs w:val="20"/>
        </w:rPr>
        <w:t>2.11“允许负偏离的条款</w:t>
      </w:r>
      <w:r>
        <w:rPr>
          <w:spacing w:val="-63"/>
          <w:sz w:val="20"/>
          <w:szCs w:val="20"/>
        </w:rPr>
        <w:t xml:space="preserve"> </w:t>
      </w:r>
      <w:r>
        <w:rPr>
          <w:spacing w:val="7"/>
          <w:sz w:val="20"/>
          <w:szCs w:val="20"/>
        </w:rPr>
        <w:t>”是指采购需求中的不属于“实质性要求</w:t>
      </w:r>
      <w:r>
        <w:rPr>
          <w:spacing w:val="-72"/>
          <w:sz w:val="20"/>
          <w:szCs w:val="20"/>
        </w:rPr>
        <w:t xml:space="preserve"> </w:t>
      </w:r>
      <w:r>
        <w:rPr>
          <w:spacing w:val="7"/>
          <w:sz w:val="20"/>
          <w:szCs w:val="20"/>
        </w:rPr>
        <w:t>”的条款。</w:t>
      </w:r>
    </w:p>
    <w:p w14:paraId="0A914E7E">
      <w:pPr>
        <w:pStyle w:val="6"/>
        <w:spacing w:before="165" w:line="226" w:lineRule="auto"/>
        <w:ind w:left="423"/>
        <w:rPr>
          <w:sz w:val="20"/>
          <w:szCs w:val="20"/>
        </w:rPr>
      </w:pPr>
      <w:r>
        <w:rPr>
          <w:spacing w:val="7"/>
          <w:sz w:val="20"/>
          <w:szCs w:val="20"/>
        </w:rPr>
        <w:t>2.12“首次报价</w:t>
      </w:r>
      <w:r>
        <w:rPr>
          <w:spacing w:val="-51"/>
          <w:sz w:val="20"/>
          <w:szCs w:val="20"/>
        </w:rPr>
        <w:t xml:space="preserve"> </w:t>
      </w:r>
      <w:r>
        <w:rPr>
          <w:spacing w:val="7"/>
          <w:sz w:val="20"/>
          <w:szCs w:val="20"/>
        </w:rPr>
        <w:t>”是指供应商提交的首次响应文件中的竞标报价。</w:t>
      </w:r>
    </w:p>
    <w:p w14:paraId="37FB358B">
      <w:pPr>
        <w:spacing w:before="165" w:line="222" w:lineRule="auto"/>
        <w:ind w:left="482"/>
        <w:rPr>
          <w:rFonts w:ascii="黑体" w:hAnsi="黑体" w:eastAsia="黑体" w:cs="黑体"/>
          <w:sz w:val="24"/>
          <w:szCs w:val="24"/>
        </w:rPr>
      </w:pPr>
      <w:r>
        <w:rPr>
          <w:rFonts w:ascii="黑体" w:hAnsi="黑体" w:eastAsia="黑体" w:cs="黑体"/>
          <w:b/>
          <w:bCs/>
          <w:spacing w:val="-3"/>
          <w:sz w:val="24"/>
          <w:szCs w:val="24"/>
        </w:rPr>
        <w:t>3.</w:t>
      </w:r>
      <w:r>
        <w:rPr>
          <w:rFonts w:ascii="黑体" w:hAnsi="黑体" w:eastAsia="黑体" w:cs="黑体"/>
          <w:spacing w:val="-3"/>
          <w:sz w:val="24"/>
          <w:szCs w:val="24"/>
        </w:rPr>
        <w:t xml:space="preserve"> </w:t>
      </w:r>
      <w:r>
        <w:rPr>
          <w:rFonts w:ascii="黑体" w:hAnsi="黑体" w:eastAsia="黑体" w:cs="黑体"/>
          <w:b/>
          <w:bCs/>
          <w:spacing w:val="-3"/>
          <w:sz w:val="24"/>
          <w:szCs w:val="24"/>
        </w:rPr>
        <w:t>供应商的资格条件</w:t>
      </w:r>
    </w:p>
    <w:p w14:paraId="544528E7">
      <w:pPr>
        <w:pStyle w:val="6"/>
        <w:spacing w:before="175" w:line="227" w:lineRule="auto"/>
        <w:ind w:left="420"/>
        <w:rPr>
          <w:sz w:val="20"/>
          <w:szCs w:val="20"/>
        </w:rPr>
      </w:pPr>
      <w:r>
        <w:rPr>
          <w:spacing w:val="9"/>
          <w:sz w:val="20"/>
          <w:szCs w:val="20"/>
        </w:rPr>
        <w:t>供应商的资格条件详见“供应商须知前附表</w:t>
      </w:r>
      <w:r>
        <w:rPr>
          <w:spacing w:val="-70"/>
          <w:sz w:val="20"/>
          <w:szCs w:val="20"/>
        </w:rPr>
        <w:t xml:space="preserve"> </w:t>
      </w:r>
      <w:r>
        <w:rPr>
          <w:spacing w:val="9"/>
          <w:sz w:val="20"/>
          <w:szCs w:val="20"/>
        </w:rPr>
        <w:t>”。</w:t>
      </w:r>
    </w:p>
    <w:p w14:paraId="0ED69A0E">
      <w:pPr>
        <w:pStyle w:val="6"/>
        <w:spacing w:before="166" w:line="222" w:lineRule="auto"/>
        <w:ind w:left="428"/>
        <w:rPr>
          <w:rFonts w:ascii="黑体" w:hAnsi="黑体" w:eastAsia="黑体" w:cs="黑体"/>
          <w:sz w:val="24"/>
          <w:szCs w:val="24"/>
        </w:rPr>
      </w:pPr>
      <w:r>
        <w:rPr>
          <w:spacing w:val="-3"/>
          <w:sz w:val="20"/>
          <w:szCs w:val="20"/>
        </w:rPr>
        <w:t>▲</w:t>
      </w:r>
      <w:r>
        <w:rPr>
          <w:rFonts w:ascii="黑体" w:hAnsi="黑体" w:eastAsia="黑体" w:cs="黑体"/>
          <w:b/>
          <w:bCs/>
          <w:spacing w:val="-3"/>
          <w:sz w:val="24"/>
          <w:szCs w:val="24"/>
        </w:rPr>
        <w:t>4.</w:t>
      </w:r>
      <w:r>
        <w:rPr>
          <w:rFonts w:ascii="黑体" w:hAnsi="黑体" w:eastAsia="黑体" w:cs="黑体"/>
          <w:spacing w:val="-3"/>
          <w:sz w:val="24"/>
          <w:szCs w:val="24"/>
        </w:rPr>
        <w:t xml:space="preserve"> </w:t>
      </w:r>
      <w:r>
        <w:rPr>
          <w:rFonts w:ascii="黑体" w:hAnsi="黑体" w:eastAsia="黑体" w:cs="黑体"/>
          <w:b/>
          <w:bCs/>
          <w:spacing w:val="-3"/>
          <w:sz w:val="24"/>
          <w:szCs w:val="24"/>
        </w:rPr>
        <w:t>竞标费用</w:t>
      </w:r>
    </w:p>
    <w:p w14:paraId="73F80DF6">
      <w:pPr>
        <w:spacing w:line="222" w:lineRule="auto"/>
        <w:rPr>
          <w:rFonts w:ascii="黑体" w:hAnsi="黑体" w:eastAsia="黑体" w:cs="黑体"/>
          <w:sz w:val="24"/>
          <w:szCs w:val="24"/>
        </w:rPr>
        <w:sectPr>
          <w:footerReference r:id="rId12" w:type="default"/>
          <w:pgSz w:w="11910" w:h="16840"/>
          <w:pgMar w:top="1431" w:right="1520" w:bottom="882" w:left="1538" w:header="0" w:footer="720" w:gutter="0"/>
          <w:cols w:space="720" w:num="1"/>
        </w:sectPr>
      </w:pPr>
    </w:p>
    <w:p w14:paraId="56860343">
      <w:pPr>
        <w:spacing w:line="257" w:lineRule="auto"/>
        <w:rPr>
          <w:rFonts w:ascii="Arial"/>
          <w:sz w:val="21"/>
        </w:rPr>
      </w:pPr>
    </w:p>
    <w:p w14:paraId="7FC036DF">
      <w:pPr>
        <w:spacing w:line="258" w:lineRule="auto"/>
        <w:rPr>
          <w:rFonts w:ascii="Arial"/>
          <w:sz w:val="21"/>
        </w:rPr>
      </w:pPr>
    </w:p>
    <w:p w14:paraId="744EA573">
      <w:pPr>
        <w:pStyle w:val="6"/>
        <w:spacing w:before="65" w:line="378" w:lineRule="auto"/>
        <w:ind w:right="54" w:firstLine="423"/>
        <w:rPr>
          <w:sz w:val="20"/>
          <w:szCs w:val="20"/>
        </w:rPr>
      </w:pPr>
      <w:r>
        <w:rPr>
          <w:spacing w:val="10"/>
          <w:sz w:val="20"/>
          <w:szCs w:val="20"/>
        </w:rPr>
        <w:t>竞标费用：供应商应承担参与本次采购活动有关的所有费用，包括但不限于获取谈判文件、</w:t>
      </w:r>
      <w:r>
        <w:rPr>
          <w:spacing w:val="14"/>
          <w:sz w:val="20"/>
          <w:szCs w:val="20"/>
        </w:rPr>
        <w:t xml:space="preserve"> </w:t>
      </w:r>
      <w:r>
        <w:rPr>
          <w:spacing w:val="10"/>
          <w:sz w:val="20"/>
          <w:szCs w:val="20"/>
        </w:rPr>
        <w:t>勘查现场、编制和提交响应文件、参加谈判与应答、签订合同等，不论竞标结果如何，均应自行</w:t>
      </w:r>
      <w:r>
        <w:rPr>
          <w:spacing w:val="17"/>
          <w:sz w:val="20"/>
          <w:szCs w:val="20"/>
        </w:rPr>
        <w:t xml:space="preserve"> </w:t>
      </w:r>
      <w:r>
        <w:rPr>
          <w:spacing w:val="3"/>
          <w:sz w:val="20"/>
          <w:szCs w:val="20"/>
        </w:rPr>
        <w:t>承担。</w:t>
      </w:r>
    </w:p>
    <w:p w14:paraId="3687EBE7">
      <w:pPr>
        <w:spacing w:line="221" w:lineRule="auto"/>
        <w:ind w:left="476"/>
        <w:rPr>
          <w:rFonts w:ascii="黑体" w:hAnsi="黑体" w:eastAsia="黑体" w:cs="黑体"/>
          <w:sz w:val="24"/>
          <w:szCs w:val="24"/>
        </w:rPr>
      </w:pPr>
      <w:r>
        <w:rPr>
          <w:rFonts w:ascii="黑体" w:hAnsi="黑体" w:eastAsia="黑体" w:cs="黑体"/>
          <w:b/>
          <w:bCs/>
          <w:spacing w:val="-3"/>
          <w:sz w:val="24"/>
          <w:szCs w:val="24"/>
        </w:rPr>
        <w:t>5.联合体竞标</w:t>
      </w:r>
    </w:p>
    <w:p w14:paraId="39E87262">
      <w:pPr>
        <w:pStyle w:val="6"/>
        <w:spacing w:before="175" w:line="227" w:lineRule="auto"/>
        <w:ind w:left="425"/>
        <w:rPr>
          <w:sz w:val="20"/>
          <w:szCs w:val="20"/>
        </w:rPr>
      </w:pPr>
      <w:r>
        <w:rPr>
          <w:spacing w:val="8"/>
          <w:sz w:val="20"/>
          <w:szCs w:val="20"/>
        </w:rPr>
        <w:t>5.1</w:t>
      </w:r>
      <w:r>
        <w:rPr>
          <w:spacing w:val="-31"/>
          <w:sz w:val="20"/>
          <w:szCs w:val="20"/>
        </w:rPr>
        <w:t xml:space="preserve"> </w:t>
      </w:r>
      <w:r>
        <w:rPr>
          <w:spacing w:val="8"/>
          <w:sz w:val="20"/>
          <w:szCs w:val="20"/>
        </w:rPr>
        <w:t>本项目是否接受联合体竞标，详见“供应商须知前附表</w:t>
      </w:r>
      <w:r>
        <w:rPr>
          <w:spacing w:val="-70"/>
          <w:sz w:val="20"/>
          <w:szCs w:val="20"/>
        </w:rPr>
        <w:t xml:space="preserve"> </w:t>
      </w:r>
      <w:r>
        <w:rPr>
          <w:spacing w:val="8"/>
          <w:sz w:val="20"/>
          <w:szCs w:val="20"/>
        </w:rPr>
        <w:t>”。</w:t>
      </w:r>
    </w:p>
    <w:p w14:paraId="44E5D005">
      <w:pPr>
        <w:spacing w:before="166" w:line="222" w:lineRule="auto"/>
        <w:ind w:left="481"/>
        <w:rPr>
          <w:rFonts w:ascii="黑体" w:hAnsi="黑体" w:eastAsia="黑体" w:cs="黑体"/>
          <w:sz w:val="24"/>
          <w:szCs w:val="24"/>
        </w:rPr>
      </w:pPr>
      <w:r>
        <w:rPr>
          <w:rFonts w:ascii="黑体" w:hAnsi="黑体" w:eastAsia="黑体" w:cs="黑体"/>
          <w:b/>
          <w:bCs/>
          <w:spacing w:val="-4"/>
          <w:sz w:val="24"/>
          <w:szCs w:val="24"/>
        </w:rPr>
        <w:t>6.转包与分包</w:t>
      </w:r>
    </w:p>
    <w:p w14:paraId="09199E62">
      <w:pPr>
        <w:pStyle w:val="6"/>
        <w:spacing w:before="175" w:line="227" w:lineRule="auto"/>
        <w:ind w:left="422"/>
        <w:outlineLvl w:val="1"/>
        <w:rPr>
          <w:sz w:val="20"/>
          <w:szCs w:val="20"/>
        </w:rPr>
      </w:pPr>
      <w:r>
        <w:rPr>
          <w:spacing w:val="6"/>
          <w:sz w:val="20"/>
          <w:szCs w:val="20"/>
        </w:rPr>
        <w:t>6.1</w:t>
      </w:r>
      <w:r>
        <w:rPr>
          <w:spacing w:val="-38"/>
          <w:sz w:val="20"/>
          <w:szCs w:val="20"/>
        </w:rPr>
        <w:t xml:space="preserve"> </w:t>
      </w:r>
      <w:r>
        <w:rPr>
          <w:spacing w:val="6"/>
          <w:sz w:val="20"/>
          <w:szCs w:val="20"/>
        </w:rPr>
        <w:t>本项目不允许转包。</w:t>
      </w:r>
    </w:p>
    <w:p w14:paraId="2A720384">
      <w:pPr>
        <w:pStyle w:val="6"/>
        <w:spacing w:before="162" w:line="227" w:lineRule="auto"/>
        <w:ind w:left="422"/>
        <w:outlineLvl w:val="1"/>
        <w:rPr>
          <w:sz w:val="20"/>
          <w:szCs w:val="20"/>
        </w:rPr>
      </w:pPr>
      <w:r>
        <w:rPr>
          <w:spacing w:val="10"/>
          <w:sz w:val="20"/>
          <w:szCs w:val="20"/>
        </w:rPr>
        <w:t>6.2</w:t>
      </w:r>
      <w:r>
        <w:rPr>
          <w:spacing w:val="-27"/>
          <w:sz w:val="20"/>
          <w:szCs w:val="20"/>
        </w:rPr>
        <w:t xml:space="preserve"> </w:t>
      </w:r>
      <w:r>
        <w:rPr>
          <w:spacing w:val="10"/>
          <w:sz w:val="20"/>
          <w:szCs w:val="20"/>
        </w:rPr>
        <w:t>本项目是否允许分包详见“供应商须知前附表</w:t>
      </w:r>
      <w:r>
        <w:rPr>
          <w:spacing w:val="-70"/>
          <w:sz w:val="20"/>
          <w:szCs w:val="20"/>
        </w:rPr>
        <w:t xml:space="preserve"> </w:t>
      </w:r>
      <w:r>
        <w:rPr>
          <w:spacing w:val="10"/>
          <w:sz w:val="20"/>
          <w:szCs w:val="20"/>
        </w:rPr>
        <w:t>”，本项目不允许违法分包。允许分包的</w:t>
      </w:r>
    </w:p>
    <w:p w14:paraId="63E62AFF">
      <w:pPr>
        <w:pStyle w:val="6"/>
        <w:spacing w:before="163" w:line="377" w:lineRule="auto"/>
        <w:ind w:right="54" w:firstLine="3"/>
        <w:jc w:val="both"/>
        <w:rPr>
          <w:sz w:val="20"/>
          <w:szCs w:val="20"/>
        </w:rPr>
      </w:pPr>
      <w:r>
        <w:rPr>
          <w:spacing w:val="10"/>
          <w:sz w:val="20"/>
          <w:szCs w:val="20"/>
        </w:rPr>
        <w:t>非主体、非关键性工作，根据法律法规规定承担该工作需要行政许可的，如该工作由供应商自行</w:t>
      </w:r>
      <w:r>
        <w:rPr>
          <w:spacing w:val="13"/>
          <w:sz w:val="20"/>
          <w:szCs w:val="20"/>
        </w:rPr>
        <w:t xml:space="preserve"> </w:t>
      </w:r>
      <w:r>
        <w:rPr>
          <w:spacing w:val="10"/>
          <w:sz w:val="20"/>
          <w:szCs w:val="20"/>
        </w:rPr>
        <w:t>承担，供应商应具备相应的行政许可，如供应商不具备相应的行政许可必须采用分包的方式，但</w:t>
      </w:r>
      <w:r>
        <w:rPr>
          <w:spacing w:val="17"/>
          <w:sz w:val="20"/>
          <w:szCs w:val="20"/>
        </w:rPr>
        <w:t xml:space="preserve"> </w:t>
      </w:r>
      <w:r>
        <w:rPr>
          <w:spacing w:val="8"/>
          <w:sz w:val="20"/>
          <w:szCs w:val="20"/>
        </w:rPr>
        <w:t>分包供应商应具备相应行政许可。</w:t>
      </w:r>
    </w:p>
    <w:p w14:paraId="3257811C">
      <w:pPr>
        <w:pStyle w:val="6"/>
        <w:spacing w:before="1" w:line="226" w:lineRule="auto"/>
        <w:ind w:left="422"/>
        <w:outlineLvl w:val="1"/>
        <w:rPr>
          <w:sz w:val="20"/>
          <w:szCs w:val="20"/>
        </w:rPr>
      </w:pPr>
      <w:r>
        <w:rPr>
          <w:spacing w:val="11"/>
          <w:sz w:val="20"/>
          <w:szCs w:val="20"/>
        </w:rPr>
        <w:t>6.3</w:t>
      </w:r>
      <w:r>
        <w:rPr>
          <w:spacing w:val="-38"/>
          <w:sz w:val="20"/>
          <w:szCs w:val="20"/>
        </w:rPr>
        <w:t xml:space="preserve"> </w:t>
      </w:r>
      <w:r>
        <w:rPr>
          <w:spacing w:val="11"/>
          <w:sz w:val="20"/>
          <w:szCs w:val="20"/>
        </w:rPr>
        <w:t>供应商根据谈判文件的规定和采购项目的实际情况，拟在成交后将</w:t>
      </w:r>
      <w:r>
        <w:rPr>
          <w:spacing w:val="10"/>
          <w:sz w:val="20"/>
          <w:szCs w:val="20"/>
        </w:rPr>
        <w:t>成交项目的非主体、</w:t>
      </w:r>
    </w:p>
    <w:p w14:paraId="7A55A266">
      <w:pPr>
        <w:pStyle w:val="6"/>
        <w:spacing w:before="162" w:line="378" w:lineRule="auto"/>
        <w:ind w:right="54" w:firstLine="4"/>
        <w:rPr>
          <w:sz w:val="20"/>
          <w:szCs w:val="20"/>
        </w:rPr>
      </w:pPr>
      <w:r>
        <w:rPr>
          <w:spacing w:val="10"/>
          <w:sz w:val="20"/>
          <w:szCs w:val="20"/>
        </w:rPr>
        <w:t>非关键性工作分包的，应当在响应文件中载明分包承担主体，分包承担主体应当具备相应资质条</w:t>
      </w:r>
      <w:r>
        <w:rPr>
          <w:spacing w:val="13"/>
          <w:sz w:val="20"/>
          <w:szCs w:val="20"/>
        </w:rPr>
        <w:t xml:space="preserve"> </w:t>
      </w:r>
      <w:r>
        <w:rPr>
          <w:spacing w:val="7"/>
          <w:sz w:val="20"/>
          <w:szCs w:val="20"/>
        </w:rPr>
        <w:t>件且不得再次分包。</w:t>
      </w:r>
    </w:p>
    <w:p w14:paraId="5D3AC7A4">
      <w:pPr>
        <w:pStyle w:val="6"/>
        <w:spacing w:before="2" w:line="221" w:lineRule="auto"/>
        <w:ind w:left="490"/>
        <w:rPr>
          <w:rFonts w:ascii="黑体" w:hAnsi="黑体" w:eastAsia="黑体" w:cs="黑体"/>
          <w:sz w:val="24"/>
          <w:szCs w:val="24"/>
        </w:rPr>
      </w:pPr>
      <w:r>
        <w:rPr>
          <w:b/>
          <w:bCs/>
          <w:spacing w:val="-5"/>
          <w:sz w:val="24"/>
          <w:szCs w:val="24"/>
        </w:rPr>
        <w:t>▲</w:t>
      </w:r>
      <w:r>
        <w:rPr>
          <w:rFonts w:ascii="黑体" w:hAnsi="黑体" w:eastAsia="黑体" w:cs="黑体"/>
          <w:b/>
          <w:bCs/>
          <w:spacing w:val="-5"/>
          <w:sz w:val="24"/>
          <w:szCs w:val="24"/>
        </w:rPr>
        <w:t>7.特别说明</w:t>
      </w:r>
    </w:p>
    <w:p w14:paraId="07130E03">
      <w:pPr>
        <w:pStyle w:val="6"/>
        <w:spacing w:before="175" w:line="302" w:lineRule="auto"/>
        <w:ind w:left="17" w:right="54" w:firstLine="407"/>
        <w:rPr>
          <w:sz w:val="20"/>
          <w:szCs w:val="20"/>
        </w:rPr>
      </w:pPr>
      <w:r>
        <w:rPr>
          <w:spacing w:val="11"/>
          <w:sz w:val="20"/>
          <w:szCs w:val="20"/>
        </w:rPr>
        <w:t>7.1</w:t>
      </w:r>
      <w:r>
        <w:rPr>
          <w:spacing w:val="-32"/>
          <w:sz w:val="20"/>
          <w:szCs w:val="20"/>
        </w:rPr>
        <w:t xml:space="preserve"> </w:t>
      </w:r>
      <w:r>
        <w:rPr>
          <w:spacing w:val="11"/>
          <w:sz w:val="20"/>
          <w:szCs w:val="20"/>
        </w:rPr>
        <w:t>如果本谈判文件要求提供供应商或制造商的资格、信誉、荣誉、业绩与</w:t>
      </w:r>
      <w:r>
        <w:rPr>
          <w:spacing w:val="10"/>
          <w:sz w:val="20"/>
          <w:szCs w:val="20"/>
        </w:rPr>
        <w:t>企业认证等材料</w:t>
      </w:r>
      <w:r>
        <w:rPr>
          <w:sz w:val="20"/>
          <w:szCs w:val="20"/>
        </w:rPr>
        <w:t xml:space="preserve"> </w:t>
      </w:r>
      <w:r>
        <w:rPr>
          <w:spacing w:val="9"/>
          <w:sz w:val="20"/>
          <w:szCs w:val="20"/>
        </w:rPr>
        <w:t>的，资格、信誉、荣誉、业绩与企业认证等必须为供应商或者制造商所拥有或自身获得 。</w:t>
      </w:r>
    </w:p>
    <w:p w14:paraId="0157B749">
      <w:pPr>
        <w:pStyle w:val="6"/>
        <w:spacing w:before="162" w:line="303" w:lineRule="auto"/>
        <w:ind w:right="54" w:firstLine="425"/>
        <w:rPr>
          <w:sz w:val="20"/>
          <w:szCs w:val="20"/>
        </w:rPr>
      </w:pPr>
      <w:r>
        <w:rPr>
          <w:spacing w:val="11"/>
          <w:sz w:val="20"/>
          <w:szCs w:val="20"/>
        </w:rPr>
        <w:t>7.2</w:t>
      </w:r>
      <w:r>
        <w:rPr>
          <w:spacing w:val="-35"/>
          <w:sz w:val="20"/>
          <w:szCs w:val="20"/>
        </w:rPr>
        <w:t xml:space="preserve"> </w:t>
      </w:r>
      <w:r>
        <w:rPr>
          <w:spacing w:val="11"/>
          <w:sz w:val="20"/>
          <w:szCs w:val="20"/>
        </w:rPr>
        <w:t>供应商应仔细阅读谈判文件的所有内容，按照谈判文件的要求提交响应文件，</w:t>
      </w:r>
      <w:r>
        <w:rPr>
          <w:spacing w:val="10"/>
          <w:sz w:val="20"/>
          <w:szCs w:val="20"/>
        </w:rPr>
        <w:t>并对所提</w:t>
      </w:r>
      <w:r>
        <w:rPr>
          <w:sz w:val="20"/>
          <w:szCs w:val="20"/>
        </w:rPr>
        <w:t xml:space="preserve"> </w:t>
      </w:r>
      <w:r>
        <w:rPr>
          <w:spacing w:val="8"/>
          <w:sz w:val="20"/>
          <w:szCs w:val="20"/>
        </w:rPr>
        <w:t>供的全部资料的真实性承担法律责任。</w:t>
      </w:r>
    </w:p>
    <w:p w14:paraId="24F4394B">
      <w:pPr>
        <w:pStyle w:val="6"/>
        <w:spacing w:before="163" w:line="302" w:lineRule="auto"/>
        <w:ind w:left="7" w:firstLine="418"/>
        <w:rPr>
          <w:sz w:val="20"/>
          <w:szCs w:val="20"/>
        </w:rPr>
      </w:pPr>
      <w:r>
        <w:rPr>
          <w:spacing w:val="7"/>
          <w:sz w:val="20"/>
          <w:szCs w:val="20"/>
        </w:rPr>
        <w:t>7.3</w:t>
      </w:r>
      <w:r>
        <w:rPr>
          <w:spacing w:val="-41"/>
          <w:sz w:val="20"/>
          <w:szCs w:val="20"/>
        </w:rPr>
        <w:t xml:space="preserve"> </w:t>
      </w:r>
      <w:r>
        <w:rPr>
          <w:spacing w:val="7"/>
          <w:sz w:val="20"/>
          <w:szCs w:val="20"/>
        </w:rPr>
        <w:t>供应商必须提供“直接控股股东信息</w:t>
      </w:r>
      <w:r>
        <w:rPr>
          <w:spacing w:val="-70"/>
          <w:sz w:val="20"/>
          <w:szCs w:val="20"/>
        </w:rPr>
        <w:t xml:space="preserve"> </w:t>
      </w:r>
      <w:r>
        <w:rPr>
          <w:spacing w:val="7"/>
          <w:sz w:val="20"/>
          <w:szCs w:val="20"/>
        </w:rPr>
        <w:t>”，并附上打</w:t>
      </w:r>
      <w:r>
        <w:rPr>
          <w:spacing w:val="6"/>
          <w:sz w:val="20"/>
          <w:szCs w:val="20"/>
        </w:rPr>
        <w:t>印查询记录，放置在符合性审查响应，</w:t>
      </w:r>
      <w:r>
        <w:rPr>
          <w:sz w:val="20"/>
          <w:szCs w:val="20"/>
        </w:rPr>
        <w:t xml:space="preserve"> </w:t>
      </w:r>
      <w:r>
        <w:rPr>
          <w:spacing w:val="8"/>
          <w:sz w:val="20"/>
          <w:szCs w:val="20"/>
        </w:rPr>
        <w:t>否则响应文件将被视为无效响应。</w:t>
      </w:r>
    </w:p>
    <w:p w14:paraId="1F7C6816">
      <w:pPr>
        <w:pStyle w:val="6"/>
        <w:spacing w:before="163" w:line="327" w:lineRule="auto"/>
        <w:ind w:right="105" w:firstLine="425"/>
        <w:rPr>
          <w:sz w:val="20"/>
          <w:szCs w:val="20"/>
        </w:rPr>
      </w:pPr>
      <w:r>
        <w:rPr>
          <w:spacing w:val="10"/>
          <w:sz w:val="20"/>
          <w:szCs w:val="20"/>
        </w:rPr>
        <w:t>7.4</w:t>
      </w:r>
      <w:r>
        <w:rPr>
          <w:spacing w:val="-35"/>
          <w:sz w:val="20"/>
          <w:szCs w:val="20"/>
        </w:rPr>
        <w:t xml:space="preserve"> </w:t>
      </w:r>
      <w:r>
        <w:rPr>
          <w:spacing w:val="10"/>
          <w:sz w:val="20"/>
          <w:szCs w:val="20"/>
        </w:rPr>
        <w:t>供应商在竞标活动中提供任何虚假材料，其响应文件按</w:t>
      </w:r>
      <w:r>
        <w:rPr>
          <w:spacing w:val="9"/>
          <w:sz w:val="20"/>
          <w:szCs w:val="20"/>
        </w:rPr>
        <w:t>无效处理，并报监管部门查处；</w:t>
      </w:r>
      <w:r>
        <w:rPr>
          <w:sz w:val="20"/>
          <w:szCs w:val="20"/>
        </w:rPr>
        <w:t xml:space="preserve"> </w:t>
      </w:r>
      <w:r>
        <w:rPr>
          <w:spacing w:val="9"/>
          <w:sz w:val="20"/>
          <w:szCs w:val="20"/>
        </w:rPr>
        <w:t>签订合同后发现的，成交供应商须依照《中华人民共和国消费者权益保护法》规定赔偿采购人，</w:t>
      </w:r>
      <w:r>
        <w:rPr>
          <w:spacing w:val="8"/>
          <w:sz w:val="20"/>
          <w:szCs w:val="20"/>
        </w:rPr>
        <w:t xml:space="preserve"> </w:t>
      </w:r>
      <w:r>
        <w:rPr>
          <w:spacing w:val="9"/>
          <w:sz w:val="20"/>
          <w:szCs w:val="20"/>
        </w:rPr>
        <w:t>且民事赔偿并不免除违法供应商的行政与刑事责任。</w:t>
      </w:r>
    </w:p>
    <w:p w14:paraId="644FD514">
      <w:pPr>
        <w:pStyle w:val="6"/>
        <w:spacing w:before="162" w:line="227" w:lineRule="auto"/>
        <w:ind w:left="425"/>
        <w:rPr>
          <w:sz w:val="20"/>
          <w:szCs w:val="20"/>
        </w:rPr>
      </w:pPr>
      <w:r>
        <w:rPr>
          <w:spacing w:val="9"/>
          <w:sz w:val="20"/>
          <w:szCs w:val="20"/>
        </w:rPr>
        <w:t>7.5</w:t>
      </w:r>
      <w:r>
        <w:rPr>
          <w:spacing w:val="-39"/>
          <w:sz w:val="20"/>
          <w:szCs w:val="20"/>
        </w:rPr>
        <w:t xml:space="preserve"> </w:t>
      </w:r>
      <w:r>
        <w:rPr>
          <w:spacing w:val="9"/>
          <w:sz w:val="20"/>
          <w:szCs w:val="20"/>
        </w:rPr>
        <w:t>在政府采购活动中，采购人员及相关人员与供应商有下列利害关系</w:t>
      </w:r>
      <w:r>
        <w:rPr>
          <w:spacing w:val="8"/>
          <w:sz w:val="20"/>
          <w:szCs w:val="20"/>
        </w:rPr>
        <w:t>之一的，应当回避：</w:t>
      </w:r>
    </w:p>
    <w:p w14:paraId="45CBA5AE">
      <w:pPr>
        <w:pStyle w:val="6"/>
        <w:spacing w:before="162" w:line="227" w:lineRule="auto"/>
        <w:ind w:left="430"/>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14:paraId="1D2A5986">
      <w:pPr>
        <w:pStyle w:val="6"/>
        <w:spacing w:before="162" w:line="227" w:lineRule="auto"/>
        <w:ind w:left="430"/>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14:paraId="7BB2CC78">
      <w:pPr>
        <w:pStyle w:val="6"/>
        <w:spacing w:before="164" w:line="227" w:lineRule="auto"/>
        <w:ind w:left="430"/>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7"/>
          <w:sz w:val="20"/>
          <w:szCs w:val="20"/>
        </w:rPr>
        <w:t xml:space="preserve"> </w:t>
      </w:r>
      <w:r>
        <w:rPr>
          <w:spacing w:val="8"/>
          <w:sz w:val="20"/>
          <w:szCs w:val="20"/>
        </w:rPr>
        <w:t>年内是供应商的控股股东或</w:t>
      </w:r>
      <w:r>
        <w:rPr>
          <w:spacing w:val="7"/>
          <w:sz w:val="20"/>
          <w:szCs w:val="20"/>
        </w:rPr>
        <w:t>者实际控制人；</w:t>
      </w:r>
    </w:p>
    <w:p w14:paraId="46A56D3F">
      <w:pPr>
        <w:pStyle w:val="6"/>
        <w:spacing w:before="163" w:line="303" w:lineRule="auto"/>
        <w:ind w:left="5" w:right="54" w:firstLine="425"/>
        <w:rPr>
          <w:sz w:val="20"/>
          <w:szCs w:val="20"/>
        </w:rPr>
      </w:pPr>
      <w:r>
        <w:rPr>
          <w:spacing w:val="8"/>
          <w:sz w:val="20"/>
          <w:szCs w:val="20"/>
        </w:rPr>
        <w:t>（4）与供应商的法定代表人或者负责人有夫</w:t>
      </w:r>
      <w:r>
        <w:rPr>
          <w:spacing w:val="7"/>
          <w:sz w:val="20"/>
          <w:szCs w:val="20"/>
        </w:rPr>
        <w:t>妻、直系血亲、三代以内旁系血亲或者近姻亲关</w:t>
      </w:r>
      <w:r>
        <w:rPr>
          <w:sz w:val="20"/>
          <w:szCs w:val="20"/>
        </w:rPr>
        <w:t xml:space="preserve"> </w:t>
      </w:r>
      <w:r>
        <w:rPr>
          <w:spacing w:val="-2"/>
          <w:sz w:val="20"/>
          <w:szCs w:val="20"/>
        </w:rPr>
        <w:t>系；</w:t>
      </w:r>
    </w:p>
    <w:p w14:paraId="0EE23986">
      <w:pPr>
        <w:pStyle w:val="6"/>
        <w:spacing w:before="159" w:line="227" w:lineRule="auto"/>
        <w:ind w:left="430"/>
        <w:rPr>
          <w:sz w:val="20"/>
          <w:szCs w:val="20"/>
        </w:rPr>
      </w:pPr>
      <w:r>
        <w:rPr>
          <w:spacing w:val="9"/>
          <w:sz w:val="20"/>
          <w:szCs w:val="20"/>
        </w:rPr>
        <w:t>（5）与供应商有其他可能影响政府采购活动公平、公</w:t>
      </w:r>
      <w:r>
        <w:rPr>
          <w:spacing w:val="8"/>
          <w:sz w:val="20"/>
          <w:szCs w:val="20"/>
        </w:rPr>
        <w:t>正进行的关系。</w:t>
      </w:r>
    </w:p>
    <w:p w14:paraId="5D48A60C">
      <w:pPr>
        <w:pStyle w:val="6"/>
        <w:spacing w:before="164" w:line="227" w:lineRule="auto"/>
        <w:ind w:left="420"/>
        <w:rPr>
          <w:sz w:val="20"/>
          <w:szCs w:val="20"/>
        </w:rPr>
      </w:pPr>
      <w:r>
        <w:rPr>
          <w:spacing w:val="10"/>
          <w:sz w:val="20"/>
          <w:szCs w:val="20"/>
        </w:rPr>
        <w:t>供应商认为采购人员及相关人员与其他供应商有利害关系的，可以向采购人或者采购代理机</w:t>
      </w:r>
    </w:p>
    <w:p w14:paraId="3D25A036">
      <w:pPr>
        <w:spacing w:line="227" w:lineRule="auto"/>
        <w:rPr>
          <w:sz w:val="20"/>
          <w:szCs w:val="20"/>
        </w:rPr>
        <w:sectPr>
          <w:footerReference r:id="rId13" w:type="default"/>
          <w:pgSz w:w="11910" w:h="16840"/>
          <w:pgMar w:top="1431" w:right="1477" w:bottom="882" w:left="1538" w:header="0" w:footer="720" w:gutter="0"/>
          <w:cols w:space="720" w:num="1"/>
        </w:sectPr>
      </w:pPr>
    </w:p>
    <w:p w14:paraId="0A898136">
      <w:pPr>
        <w:spacing w:line="257" w:lineRule="auto"/>
        <w:rPr>
          <w:rFonts w:ascii="Arial"/>
          <w:sz w:val="21"/>
        </w:rPr>
      </w:pPr>
    </w:p>
    <w:p w14:paraId="542C446B">
      <w:pPr>
        <w:spacing w:line="257" w:lineRule="auto"/>
        <w:rPr>
          <w:rFonts w:ascii="Arial"/>
          <w:sz w:val="21"/>
        </w:rPr>
      </w:pPr>
    </w:p>
    <w:p w14:paraId="48FE2293">
      <w:pPr>
        <w:pStyle w:val="6"/>
        <w:spacing w:before="65" w:line="378" w:lineRule="auto"/>
        <w:ind w:right="52" w:firstLine="1"/>
        <w:rPr>
          <w:sz w:val="20"/>
          <w:szCs w:val="20"/>
        </w:rPr>
      </w:pPr>
      <w:r>
        <w:rPr>
          <w:spacing w:val="10"/>
          <w:sz w:val="20"/>
          <w:szCs w:val="20"/>
        </w:rPr>
        <w:t>构书面提出回避申请，并说明理由。采购人或者采购代理机构应当及时询问被申请回避人员，有</w:t>
      </w:r>
      <w:r>
        <w:rPr>
          <w:spacing w:val="14"/>
          <w:sz w:val="20"/>
          <w:szCs w:val="20"/>
        </w:rPr>
        <w:t xml:space="preserve"> </w:t>
      </w:r>
      <w:r>
        <w:rPr>
          <w:spacing w:val="8"/>
          <w:sz w:val="20"/>
          <w:szCs w:val="20"/>
        </w:rPr>
        <w:t>利害关系的被申请回避人员应当回避。</w:t>
      </w:r>
    </w:p>
    <w:p w14:paraId="6B4BAF57">
      <w:pPr>
        <w:pStyle w:val="6"/>
        <w:spacing w:line="226" w:lineRule="auto"/>
        <w:ind w:left="425"/>
        <w:rPr>
          <w:sz w:val="20"/>
          <w:szCs w:val="20"/>
        </w:rPr>
      </w:pPr>
      <w:r>
        <w:rPr>
          <w:spacing w:val="8"/>
          <w:sz w:val="20"/>
          <w:szCs w:val="20"/>
        </w:rPr>
        <w:t>7.6</w:t>
      </w:r>
      <w:r>
        <w:rPr>
          <w:spacing w:val="-22"/>
          <w:sz w:val="20"/>
          <w:szCs w:val="20"/>
        </w:rPr>
        <w:t xml:space="preserve"> </w:t>
      </w:r>
      <w:r>
        <w:rPr>
          <w:spacing w:val="8"/>
          <w:sz w:val="20"/>
          <w:szCs w:val="20"/>
        </w:rPr>
        <w:t>有下列情形之一的视为供应商相互串通竞标，响应文件将被视为无效：</w:t>
      </w:r>
    </w:p>
    <w:p w14:paraId="369A5BB0">
      <w:pPr>
        <w:pStyle w:val="6"/>
        <w:spacing w:before="162" w:line="227" w:lineRule="auto"/>
        <w:ind w:left="430"/>
        <w:rPr>
          <w:sz w:val="20"/>
          <w:szCs w:val="20"/>
        </w:rPr>
      </w:pPr>
      <w:r>
        <w:rPr>
          <w:spacing w:val="8"/>
          <w:sz w:val="20"/>
          <w:szCs w:val="20"/>
        </w:rPr>
        <w:t>（1）不同供应商的响应文件由同一单位或者个人编制；</w:t>
      </w:r>
    </w:p>
    <w:p w14:paraId="087366EA">
      <w:pPr>
        <w:pStyle w:val="6"/>
        <w:spacing w:before="162" w:line="227" w:lineRule="auto"/>
        <w:ind w:left="430"/>
        <w:rPr>
          <w:sz w:val="20"/>
          <w:szCs w:val="20"/>
        </w:rPr>
      </w:pPr>
      <w:r>
        <w:rPr>
          <w:spacing w:val="8"/>
          <w:sz w:val="20"/>
          <w:szCs w:val="20"/>
        </w:rPr>
        <w:t>（2）不同供应商委托同一单位或者个人办理竞标事宜；</w:t>
      </w:r>
    </w:p>
    <w:p w14:paraId="0587AD92">
      <w:pPr>
        <w:pStyle w:val="6"/>
        <w:spacing w:before="162" w:line="227" w:lineRule="auto"/>
        <w:ind w:left="430"/>
        <w:rPr>
          <w:sz w:val="20"/>
          <w:szCs w:val="20"/>
        </w:rPr>
      </w:pPr>
      <w:r>
        <w:rPr>
          <w:spacing w:val="9"/>
          <w:sz w:val="20"/>
          <w:szCs w:val="20"/>
        </w:rPr>
        <w:t>（3）不同的供应商的响应文件载明的项目</w:t>
      </w:r>
      <w:r>
        <w:rPr>
          <w:spacing w:val="8"/>
          <w:sz w:val="20"/>
          <w:szCs w:val="20"/>
        </w:rPr>
        <w:t>管理员为同一个人；</w:t>
      </w:r>
    </w:p>
    <w:p w14:paraId="5057096C">
      <w:pPr>
        <w:pStyle w:val="6"/>
        <w:spacing w:before="162" w:line="226" w:lineRule="auto"/>
        <w:ind w:left="430"/>
        <w:rPr>
          <w:sz w:val="20"/>
          <w:szCs w:val="20"/>
        </w:rPr>
      </w:pPr>
      <w:r>
        <w:rPr>
          <w:spacing w:val="9"/>
          <w:sz w:val="20"/>
          <w:szCs w:val="20"/>
        </w:rPr>
        <w:t>（4）不同供应商的响应文件异常一致或者</w:t>
      </w:r>
      <w:r>
        <w:rPr>
          <w:spacing w:val="8"/>
          <w:sz w:val="20"/>
          <w:szCs w:val="20"/>
        </w:rPr>
        <w:t>报价呈规律性差异；</w:t>
      </w:r>
    </w:p>
    <w:p w14:paraId="5A0E3078">
      <w:pPr>
        <w:pStyle w:val="6"/>
        <w:spacing w:before="163" w:line="227" w:lineRule="auto"/>
        <w:ind w:left="430"/>
        <w:rPr>
          <w:sz w:val="20"/>
          <w:szCs w:val="20"/>
        </w:rPr>
      </w:pPr>
      <w:r>
        <w:rPr>
          <w:spacing w:val="8"/>
          <w:sz w:val="20"/>
          <w:szCs w:val="20"/>
        </w:rPr>
        <w:t>（5）不同供应商的响应文件相互混装；</w:t>
      </w:r>
    </w:p>
    <w:p w14:paraId="5E85466A">
      <w:pPr>
        <w:pStyle w:val="6"/>
        <w:spacing w:before="164" w:line="227" w:lineRule="auto"/>
        <w:ind w:left="430"/>
        <w:rPr>
          <w:sz w:val="20"/>
          <w:szCs w:val="20"/>
        </w:rPr>
      </w:pPr>
      <w:r>
        <w:rPr>
          <w:spacing w:val="9"/>
          <w:sz w:val="20"/>
          <w:szCs w:val="20"/>
        </w:rPr>
        <w:t>（6）不同供应商的竞标保证金从同一单位</w:t>
      </w:r>
      <w:r>
        <w:rPr>
          <w:spacing w:val="8"/>
          <w:sz w:val="20"/>
          <w:szCs w:val="20"/>
        </w:rPr>
        <w:t>或者个人账户转出。</w:t>
      </w:r>
    </w:p>
    <w:p w14:paraId="4B36E289">
      <w:pPr>
        <w:pStyle w:val="6"/>
        <w:spacing w:before="162" w:line="227" w:lineRule="auto"/>
        <w:ind w:left="425"/>
        <w:rPr>
          <w:sz w:val="20"/>
          <w:szCs w:val="20"/>
        </w:rPr>
      </w:pPr>
      <w:r>
        <w:rPr>
          <w:spacing w:val="9"/>
          <w:sz w:val="20"/>
          <w:szCs w:val="20"/>
        </w:rPr>
        <w:t>7.8</w:t>
      </w:r>
      <w:r>
        <w:rPr>
          <w:spacing w:val="-38"/>
          <w:sz w:val="20"/>
          <w:szCs w:val="20"/>
        </w:rPr>
        <w:t xml:space="preserve"> </w:t>
      </w:r>
      <w:r>
        <w:rPr>
          <w:spacing w:val="9"/>
          <w:sz w:val="20"/>
          <w:szCs w:val="20"/>
        </w:rPr>
        <w:t>供应商有下列情形之一的，属于恶意</w:t>
      </w:r>
      <w:r>
        <w:rPr>
          <w:spacing w:val="8"/>
          <w:sz w:val="20"/>
          <w:szCs w:val="20"/>
        </w:rPr>
        <w:t>串通行为，将报同级监督管理部门：</w:t>
      </w:r>
    </w:p>
    <w:p w14:paraId="1769D592">
      <w:pPr>
        <w:pStyle w:val="6"/>
        <w:spacing w:before="163" w:line="302" w:lineRule="auto"/>
        <w:ind w:left="10" w:right="52" w:firstLine="419"/>
        <w:rPr>
          <w:sz w:val="20"/>
          <w:szCs w:val="20"/>
        </w:rPr>
      </w:pPr>
      <w:r>
        <w:rPr>
          <w:spacing w:val="8"/>
          <w:sz w:val="20"/>
          <w:szCs w:val="20"/>
        </w:rPr>
        <w:t>（1）供应商直接或者间接从采购人或者采购</w:t>
      </w:r>
      <w:r>
        <w:rPr>
          <w:spacing w:val="7"/>
          <w:sz w:val="20"/>
          <w:szCs w:val="20"/>
        </w:rPr>
        <w:t>代理机构处获得其他供应商的相关信息并修改其</w:t>
      </w:r>
      <w:r>
        <w:rPr>
          <w:sz w:val="20"/>
          <w:szCs w:val="20"/>
        </w:rPr>
        <w:t xml:space="preserve"> </w:t>
      </w:r>
      <w:r>
        <w:rPr>
          <w:spacing w:val="3"/>
          <w:sz w:val="20"/>
          <w:szCs w:val="20"/>
        </w:rPr>
        <w:t>响应文件；</w:t>
      </w:r>
    </w:p>
    <w:p w14:paraId="4EDDE4F9">
      <w:pPr>
        <w:pStyle w:val="6"/>
        <w:spacing w:before="164" w:line="227" w:lineRule="auto"/>
        <w:ind w:left="430"/>
        <w:rPr>
          <w:sz w:val="20"/>
          <w:szCs w:val="20"/>
        </w:rPr>
      </w:pPr>
      <w:r>
        <w:rPr>
          <w:spacing w:val="9"/>
          <w:sz w:val="20"/>
          <w:szCs w:val="20"/>
        </w:rPr>
        <w:t>（2）供应商按照采购人或者采购代理机构的授意撤换、修改</w:t>
      </w:r>
      <w:r>
        <w:rPr>
          <w:spacing w:val="8"/>
          <w:sz w:val="20"/>
          <w:szCs w:val="20"/>
        </w:rPr>
        <w:t>响应文件；</w:t>
      </w:r>
    </w:p>
    <w:p w14:paraId="00E5A981">
      <w:pPr>
        <w:pStyle w:val="6"/>
        <w:spacing w:before="162" w:line="226" w:lineRule="auto"/>
        <w:ind w:left="430"/>
        <w:rPr>
          <w:sz w:val="20"/>
          <w:szCs w:val="20"/>
        </w:rPr>
      </w:pPr>
      <w:r>
        <w:rPr>
          <w:spacing w:val="9"/>
          <w:sz w:val="20"/>
          <w:szCs w:val="20"/>
        </w:rPr>
        <w:t>（3）供应商之间协商报价、技术方案等响应文件或者响应文件的实质性</w:t>
      </w:r>
      <w:r>
        <w:rPr>
          <w:spacing w:val="8"/>
          <w:sz w:val="20"/>
          <w:szCs w:val="20"/>
        </w:rPr>
        <w:t>内容；</w:t>
      </w:r>
    </w:p>
    <w:p w14:paraId="7DB259F0">
      <w:pPr>
        <w:pStyle w:val="6"/>
        <w:spacing w:before="163" w:line="227" w:lineRule="auto"/>
        <w:jc w:val="right"/>
        <w:rPr>
          <w:sz w:val="20"/>
          <w:szCs w:val="20"/>
        </w:rPr>
      </w:pPr>
      <w:r>
        <w:rPr>
          <w:spacing w:val="4"/>
          <w:sz w:val="20"/>
          <w:szCs w:val="20"/>
        </w:rPr>
        <w:t>（4）属于同一集团、协会、商会等组织成员的供应商按照该组织要求协同</w:t>
      </w:r>
      <w:r>
        <w:rPr>
          <w:spacing w:val="3"/>
          <w:sz w:val="20"/>
          <w:szCs w:val="20"/>
        </w:rPr>
        <w:t>参加政府采购活动；</w:t>
      </w:r>
    </w:p>
    <w:p w14:paraId="65D908EC">
      <w:pPr>
        <w:pStyle w:val="6"/>
        <w:spacing w:before="163" w:line="301" w:lineRule="auto"/>
        <w:ind w:right="52" w:firstLine="429"/>
        <w:rPr>
          <w:sz w:val="20"/>
          <w:szCs w:val="20"/>
        </w:rPr>
      </w:pPr>
      <w:r>
        <w:rPr>
          <w:spacing w:val="8"/>
          <w:sz w:val="20"/>
          <w:szCs w:val="20"/>
        </w:rPr>
        <w:t>（5）供应商之间事先约定一致抬高或者压低</w:t>
      </w:r>
      <w:r>
        <w:rPr>
          <w:spacing w:val="7"/>
          <w:sz w:val="20"/>
          <w:szCs w:val="20"/>
        </w:rPr>
        <w:t>报价，或者在政府采购活动中事先约定轮流以高</w:t>
      </w:r>
      <w:r>
        <w:rPr>
          <w:sz w:val="20"/>
          <w:szCs w:val="20"/>
        </w:rPr>
        <w:t xml:space="preserve"> </w:t>
      </w:r>
      <w:r>
        <w:rPr>
          <w:spacing w:val="9"/>
          <w:sz w:val="20"/>
          <w:szCs w:val="20"/>
        </w:rPr>
        <w:t>价位或者低价位成交，或者事先约定由某一特定供应商成交，然后再参加竞标；</w:t>
      </w:r>
    </w:p>
    <w:p w14:paraId="186A658B">
      <w:pPr>
        <w:pStyle w:val="6"/>
        <w:spacing w:before="163" w:line="227" w:lineRule="auto"/>
        <w:ind w:left="430"/>
        <w:rPr>
          <w:sz w:val="20"/>
          <w:szCs w:val="20"/>
        </w:rPr>
      </w:pPr>
      <w:r>
        <w:rPr>
          <w:spacing w:val="9"/>
          <w:sz w:val="20"/>
          <w:szCs w:val="20"/>
        </w:rPr>
        <w:t>（6）供应商之间商定部分供应商放弃参加政府采购活动或者</w:t>
      </w:r>
      <w:r>
        <w:rPr>
          <w:spacing w:val="8"/>
          <w:sz w:val="20"/>
          <w:szCs w:val="20"/>
        </w:rPr>
        <w:t>放弃成交；</w:t>
      </w:r>
    </w:p>
    <w:p w14:paraId="14E21964">
      <w:pPr>
        <w:pStyle w:val="6"/>
        <w:spacing w:before="164" w:line="302" w:lineRule="auto"/>
        <w:ind w:right="52" w:firstLine="430"/>
        <w:rPr>
          <w:sz w:val="20"/>
          <w:szCs w:val="20"/>
        </w:rPr>
      </w:pPr>
      <w:r>
        <w:rPr>
          <w:spacing w:val="8"/>
          <w:sz w:val="20"/>
          <w:szCs w:val="20"/>
        </w:rPr>
        <w:t>（7）供应商与采购人或者采购代理机构之间</w:t>
      </w:r>
      <w:r>
        <w:rPr>
          <w:spacing w:val="7"/>
          <w:sz w:val="20"/>
          <w:szCs w:val="20"/>
        </w:rPr>
        <w:t>、供应商相互之间，为谋求特定供应商成交或者</w:t>
      </w:r>
      <w:r>
        <w:rPr>
          <w:sz w:val="20"/>
          <w:szCs w:val="20"/>
        </w:rPr>
        <w:t xml:space="preserve"> </w:t>
      </w:r>
      <w:r>
        <w:rPr>
          <w:spacing w:val="8"/>
          <w:sz w:val="20"/>
          <w:szCs w:val="20"/>
        </w:rPr>
        <w:t>排斥其他供应商的其他串通行为。</w:t>
      </w:r>
    </w:p>
    <w:p w14:paraId="038DAE44">
      <w:pPr>
        <w:spacing w:line="242" w:lineRule="auto"/>
        <w:rPr>
          <w:rFonts w:ascii="Arial"/>
          <w:sz w:val="21"/>
        </w:rPr>
      </w:pPr>
    </w:p>
    <w:p w14:paraId="31DC5E99">
      <w:pPr>
        <w:spacing w:line="242" w:lineRule="auto"/>
        <w:rPr>
          <w:rFonts w:ascii="Arial"/>
          <w:sz w:val="21"/>
        </w:rPr>
      </w:pPr>
    </w:p>
    <w:p w14:paraId="52568D20">
      <w:pPr>
        <w:pStyle w:val="6"/>
        <w:spacing w:before="101" w:line="225" w:lineRule="auto"/>
        <w:ind w:left="3470"/>
        <w:rPr>
          <w:sz w:val="31"/>
          <w:szCs w:val="31"/>
        </w:rPr>
      </w:pPr>
      <w:r>
        <w:rPr>
          <w:b/>
          <w:bCs/>
          <w:spacing w:val="4"/>
          <w:sz w:val="31"/>
          <w:szCs w:val="31"/>
        </w:rPr>
        <w:t>二、谈判文件</w:t>
      </w:r>
    </w:p>
    <w:p w14:paraId="2FCD9302">
      <w:pPr>
        <w:spacing w:line="279" w:lineRule="auto"/>
        <w:rPr>
          <w:rFonts w:ascii="Arial"/>
          <w:sz w:val="21"/>
        </w:rPr>
      </w:pPr>
    </w:p>
    <w:p w14:paraId="37073732">
      <w:pPr>
        <w:spacing w:line="280" w:lineRule="auto"/>
        <w:rPr>
          <w:rFonts w:ascii="Arial"/>
          <w:sz w:val="21"/>
        </w:rPr>
      </w:pPr>
    </w:p>
    <w:p w14:paraId="2782A3D3">
      <w:pPr>
        <w:spacing w:before="78" w:line="220" w:lineRule="auto"/>
        <w:ind w:left="478"/>
        <w:rPr>
          <w:rFonts w:ascii="黑体" w:hAnsi="黑体" w:eastAsia="黑体" w:cs="黑体"/>
          <w:sz w:val="24"/>
          <w:szCs w:val="24"/>
        </w:rPr>
      </w:pPr>
      <w:r>
        <w:rPr>
          <w:rFonts w:ascii="黑体" w:hAnsi="黑体" w:eastAsia="黑体" w:cs="黑体"/>
          <w:b/>
          <w:bCs/>
          <w:spacing w:val="-3"/>
          <w:sz w:val="24"/>
          <w:szCs w:val="24"/>
        </w:rPr>
        <w:t>8.谈判文件的构成</w:t>
      </w:r>
    </w:p>
    <w:p w14:paraId="4FA934F9">
      <w:pPr>
        <w:pStyle w:val="6"/>
        <w:spacing w:before="176" w:line="226" w:lineRule="auto"/>
        <w:ind w:left="430"/>
        <w:rPr>
          <w:sz w:val="20"/>
          <w:szCs w:val="20"/>
        </w:rPr>
      </w:pPr>
      <w:r>
        <w:rPr>
          <w:spacing w:val="6"/>
          <w:sz w:val="20"/>
          <w:szCs w:val="20"/>
        </w:rPr>
        <w:t>（1）竞争性谈判公告；</w:t>
      </w:r>
    </w:p>
    <w:p w14:paraId="51B151D0">
      <w:pPr>
        <w:pStyle w:val="6"/>
        <w:spacing w:before="165" w:line="227" w:lineRule="auto"/>
        <w:ind w:left="430"/>
        <w:rPr>
          <w:sz w:val="20"/>
          <w:szCs w:val="20"/>
        </w:rPr>
      </w:pPr>
      <w:r>
        <w:rPr>
          <w:spacing w:val="5"/>
          <w:sz w:val="20"/>
          <w:szCs w:val="20"/>
        </w:rPr>
        <w:t>（2）供应商须知；</w:t>
      </w:r>
    </w:p>
    <w:p w14:paraId="283E2706">
      <w:pPr>
        <w:pStyle w:val="6"/>
        <w:spacing w:before="162" w:line="227" w:lineRule="auto"/>
        <w:ind w:left="430"/>
        <w:rPr>
          <w:sz w:val="20"/>
          <w:szCs w:val="20"/>
        </w:rPr>
      </w:pPr>
      <w:r>
        <w:rPr>
          <w:spacing w:val="5"/>
          <w:sz w:val="20"/>
          <w:szCs w:val="20"/>
        </w:rPr>
        <w:t>（3）采购需求；</w:t>
      </w:r>
    </w:p>
    <w:p w14:paraId="4DBC9AAA">
      <w:pPr>
        <w:pStyle w:val="6"/>
        <w:spacing w:before="162" w:line="228" w:lineRule="auto"/>
        <w:ind w:left="430"/>
        <w:rPr>
          <w:sz w:val="20"/>
          <w:szCs w:val="20"/>
        </w:rPr>
      </w:pPr>
      <w:r>
        <w:rPr>
          <w:spacing w:val="7"/>
          <w:sz w:val="20"/>
          <w:szCs w:val="20"/>
        </w:rPr>
        <w:t>（4）响应文件格式</w:t>
      </w:r>
    </w:p>
    <w:p w14:paraId="1AAC68F1">
      <w:pPr>
        <w:pStyle w:val="6"/>
        <w:spacing w:before="161" w:line="227" w:lineRule="auto"/>
        <w:ind w:left="430"/>
        <w:rPr>
          <w:sz w:val="20"/>
          <w:szCs w:val="20"/>
        </w:rPr>
      </w:pPr>
      <w:r>
        <w:rPr>
          <w:spacing w:val="5"/>
          <w:sz w:val="20"/>
          <w:szCs w:val="20"/>
        </w:rPr>
        <w:t>（5）合同文本；</w:t>
      </w:r>
    </w:p>
    <w:p w14:paraId="34B792BA">
      <w:pPr>
        <w:pStyle w:val="6"/>
        <w:spacing w:before="165" w:line="228" w:lineRule="auto"/>
        <w:ind w:left="430"/>
        <w:rPr>
          <w:sz w:val="20"/>
          <w:szCs w:val="20"/>
        </w:rPr>
      </w:pPr>
      <w:r>
        <w:rPr>
          <w:spacing w:val="7"/>
          <w:sz w:val="20"/>
          <w:szCs w:val="20"/>
        </w:rPr>
        <w:t>（6）评审程序和评定成交的标准；</w:t>
      </w:r>
    </w:p>
    <w:p w14:paraId="41DA75B2">
      <w:pPr>
        <w:spacing w:before="165" w:line="222" w:lineRule="auto"/>
        <w:ind w:left="474"/>
        <w:rPr>
          <w:rFonts w:ascii="黑体" w:hAnsi="黑体" w:eastAsia="黑体" w:cs="黑体"/>
          <w:sz w:val="24"/>
          <w:szCs w:val="24"/>
        </w:rPr>
      </w:pPr>
      <w:r>
        <w:rPr>
          <w:rFonts w:ascii="黑体" w:hAnsi="黑体" w:eastAsia="黑体" w:cs="黑体"/>
          <w:b/>
          <w:bCs/>
          <w:spacing w:val="-3"/>
          <w:sz w:val="24"/>
          <w:szCs w:val="24"/>
        </w:rPr>
        <w:t>9.供应商的询问</w:t>
      </w:r>
    </w:p>
    <w:p w14:paraId="7009883D">
      <w:pPr>
        <w:pStyle w:val="6"/>
        <w:spacing w:before="172" w:line="227" w:lineRule="auto"/>
        <w:ind w:left="420"/>
        <w:rPr>
          <w:sz w:val="20"/>
          <w:szCs w:val="20"/>
        </w:rPr>
      </w:pPr>
      <w:r>
        <w:rPr>
          <w:spacing w:val="10"/>
          <w:sz w:val="20"/>
          <w:szCs w:val="20"/>
        </w:rPr>
        <w:t>供应商应认真阅读谈判文件的采购需求，如供应商对谈判文件有疑问的，如要求采购人作出</w:t>
      </w:r>
    </w:p>
    <w:p w14:paraId="52A67DD9">
      <w:pPr>
        <w:spacing w:line="227" w:lineRule="auto"/>
        <w:rPr>
          <w:sz w:val="20"/>
          <w:szCs w:val="20"/>
        </w:rPr>
        <w:sectPr>
          <w:footerReference r:id="rId14" w:type="default"/>
          <w:pgSz w:w="11910" w:h="16840"/>
          <w:pgMar w:top="1431" w:right="1480" w:bottom="882" w:left="1539" w:header="0" w:footer="720" w:gutter="0"/>
          <w:cols w:space="720" w:num="1"/>
        </w:sectPr>
      </w:pPr>
    </w:p>
    <w:p w14:paraId="4DD4D9CF">
      <w:pPr>
        <w:spacing w:line="257" w:lineRule="auto"/>
        <w:rPr>
          <w:rFonts w:ascii="Arial"/>
          <w:sz w:val="21"/>
        </w:rPr>
      </w:pPr>
    </w:p>
    <w:p w14:paraId="6F578014">
      <w:pPr>
        <w:spacing w:line="257" w:lineRule="auto"/>
        <w:rPr>
          <w:rFonts w:ascii="Arial"/>
          <w:sz w:val="21"/>
        </w:rPr>
      </w:pPr>
    </w:p>
    <w:p w14:paraId="687B7FCD">
      <w:pPr>
        <w:pStyle w:val="6"/>
        <w:spacing w:before="65" w:line="378" w:lineRule="auto"/>
        <w:ind w:left="2" w:hanging="2"/>
        <w:rPr>
          <w:sz w:val="20"/>
          <w:szCs w:val="20"/>
        </w:rPr>
      </w:pPr>
      <w:r>
        <w:rPr>
          <w:spacing w:val="9"/>
          <w:sz w:val="20"/>
          <w:szCs w:val="20"/>
        </w:rPr>
        <w:t>澄清或者修改的，供应商尽可能在提交首次响应文件截止之日前，</w:t>
      </w:r>
      <w:r>
        <w:rPr>
          <w:spacing w:val="-41"/>
          <w:sz w:val="20"/>
          <w:szCs w:val="20"/>
        </w:rPr>
        <w:t xml:space="preserve"> </w:t>
      </w:r>
      <w:r>
        <w:rPr>
          <w:spacing w:val="9"/>
          <w:sz w:val="20"/>
          <w:szCs w:val="20"/>
        </w:rPr>
        <w:t>以书面形式向采购人、采购代</w:t>
      </w:r>
      <w:r>
        <w:rPr>
          <w:sz w:val="20"/>
          <w:szCs w:val="20"/>
        </w:rPr>
        <w:t xml:space="preserve"> </w:t>
      </w:r>
      <w:r>
        <w:rPr>
          <w:spacing w:val="5"/>
          <w:sz w:val="20"/>
          <w:szCs w:val="20"/>
        </w:rPr>
        <w:t>理机构提出。</w:t>
      </w:r>
    </w:p>
    <w:p w14:paraId="7B3E9B25">
      <w:pPr>
        <w:spacing w:before="2" w:line="220" w:lineRule="auto"/>
        <w:ind w:left="494"/>
        <w:rPr>
          <w:rFonts w:ascii="黑体" w:hAnsi="黑体" w:eastAsia="黑体" w:cs="黑体"/>
          <w:sz w:val="24"/>
          <w:szCs w:val="24"/>
        </w:rPr>
      </w:pPr>
      <w:r>
        <w:rPr>
          <w:rFonts w:ascii="黑体" w:hAnsi="黑体" w:eastAsia="黑体" w:cs="黑体"/>
          <w:b/>
          <w:bCs/>
          <w:spacing w:val="-4"/>
          <w:sz w:val="24"/>
          <w:szCs w:val="24"/>
        </w:rPr>
        <w:t>10.谈判文件的澄清和修改</w:t>
      </w:r>
    </w:p>
    <w:p w14:paraId="3EBE4D22">
      <w:pPr>
        <w:pStyle w:val="6"/>
        <w:spacing w:before="175" w:line="378" w:lineRule="auto"/>
        <w:ind w:firstLine="421"/>
        <w:jc w:val="both"/>
        <w:rPr>
          <w:sz w:val="20"/>
          <w:szCs w:val="20"/>
        </w:rPr>
      </w:pPr>
      <w:r>
        <w:rPr>
          <w:spacing w:val="10"/>
          <w:sz w:val="20"/>
          <w:szCs w:val="20"/>
        </w:rPr>
        <w:t>提交首次响应文件截止之日前，采购人、采购代理机构或者谈判小组可以对已发出的谈判文</w:t>
      </w:r>
      <w:r>
        <w:rPr>
          <w:spacing w:val="16"/>
          <w:sz w:val="20"/>
          <w:szCs w:val="20"/>
        </w:rPr>
        <w:t xml:space="preserve"> </w:t>
      </w:r>
      <w:r>
        <w:rPr>
          <w:spacing w:val="10"/>
          <w:sz w:val="20"/>
          <w:szCs w:val="20"/>
        </w:rPr>
        <w:t>件进行必要的澄清或者修改，澄清或者修改的内容作为谈判文件的组成部分。澄清或者修改的内</w:t>
      </w:r>
      <w:r>
        <w:rPr>
          <w:spacing w:val="17"/>
          <w:sz w:val="20"/>
          <w:szCs w:val="20"/>
        </w:rPr>
        <w:t xml:space="preserve"> </w:t>
      </w:r>
      <w:r>
        <w:rPr>
          <w:spacing w:val="10"/>
          <w:sz w:val="20"/>
          <w:szCs w:val="20"/>
        </w:rPr>
        <w:t>容可能影响响应文件编制的，采购人、采购代理机构或者谈判小组应当在提交首次响应文件截止</w:t>
      </w:r>
      <w:r>
        <w:rPr>
          <w:spacing w:val="17"/>
          <w:sz w:val="20"/>
          <w:szCs w:val="20"/>
        </w:rPr>
        <w:t xml:space="preserve"> </w:t>
      </w:r>
      <w:r>
        <w:rPr>
          <w:spacing w:val="8"/>
          <w:sz w:val="20"/>
          <w:szCs w:val="20"/>
        </w:rPr>
        <w:t>之日</w:t>
      </w:r>
      <w:r>
        <w:rPr>
          <w:spacing w:val="-31"/>
          <w:sz w:val="20"/>
          <w:szCs w:val="20"/>
        </w:rPr>
        <w:t xml:space="preserve"> </w:t>
      </w:r>
      <w:r>
        <w:rPr>
          <w:spacing w:val="8"/>
          <w:sz w:val="20"/>
          <w:szCs w:val="20"/>
        </w:rPr>
        <w:t>3</w:t>
      </w:r>
      <w:r>
        <w:rPr>
          <w:spacing w:val="-37"/>
          <w:sz w:val="20"/>
          <w:szCs w:val="20"/>
        </w:rPr>
        <w:t xml:space="preserve"> </w:t>
      </w:r>
      <w:r>
        <w:rPr>
          <w:spacing w:val="8"/>
          <w:sz w:val="20"/>
          <w:szCs w:val="20"/>
        </w:rPr>
        <w:t>个工作日前，</w:t>
      </w:r>
      <w:r>
        <w:rPr>
          <w:spacing w:val="-60"/>
          <w:sz w:val="20"/>
          <w:szCs w:val="20"/>
        </w:rPr>
        <w:t xml:space="preserve"> </w:t>
      </w:r>
      <w:r>
        <w:rPr>
          <w:spacing w:val="8"/>
          <w:sz w:val="20"/>
          <w:szCs w:val="20"/>
        </w:rPr>
        <w:t>以书面形式通知所有接收谈判文件的供应商，不足</w:t>
      </w:r>
      <w:r>
        <w:rPr>
          <w:spacing w:val="-32"/>
          <w:sz w:val="20"/>
          <w:szCs w:val="20"/>
        </w:rPr>
        <w:t xml:space="preserve"> </w:t>
      </w:r>
      <w:r>
        <w:rPr>
          <w:spacing w:val="8"/>
          <w:sz w:val="20"/>
          <w:szCs w:val="20"/>
        </w:rPr>
        <w:t>3</w:t>
      </w:r>
      <w:r>
        <w:rPr>
          <w:spacing w:val="-38"/>
          <w:sz w:val="20"/>
          <w:szCs w:val="20"/>
        </w:rPr>
        <w:t xml:space="preserve"> </w:t>
      </w:r>
      <w:r>
        <w:rPr>
          <w:spacing w:val="8"/>
          <w:sz w:val="20"/>
          <w:szCs w:val="20"/>
        </w:rPr>
        <w:t>个工作日的，应当顺延</w:t>
      </w:r>
      <w:r>
        <w:rPr>
          <w:sz w:val="20"/>
          <w:szCs w:val="20"/>
        </w:rPr>
        <w:t xml:space="preserve"> </w:t>
      </w:r>
      <w:r>
        <w:rPr>
          <w:spacing w:val="8"/>
          <w:sz w:val="20"/>
          <w:szCs w:val="20"/>
        </w:rPr>
        <w:t>提交首次响应文件截止之日。</w:t>
      </w:r>
    </w:p>
    <w:p w14:paraId="5FBA13D6">
      <w:pPr>
        <w:pStyle w:val="6"/>
        <w:spacing w:before="14" w:line="225" w:lineRule="auto"/>
        <w:ind w:left="2983"/>
        <w:rPr>
          <w:sz w:val="31"/>
          <w:szCs w:val="31"/>
        </w:rPr>
      </w:pPr>
      <w:r>
        <w:rPr>
          <w:b/>
          <w:bCs/>
          <w:spacing w:val="6"/>
          <w:sz w:val="31"/>
          <w:szCs w:val="31"/>
        </w:rPr>
        <w:t>三、响应文件的编制</w:t>
      </w:r>
    </w:p>
    <w:p w14:paraId="662B7B5F">
      <w:pPr>
        <w:spacing w:line="278" w:lineRule="auto"/>
        <w:rPr>
          <w:rFonts w:ascii="Arial"/>
          <w:sz w:val="21"/>
        </w:rPr>
      </w:pPr>
    </w:p>
    <w:p w14:paraId="22E322C2">
      <w:pPr>
        <w:spacing w:line="278" w:lineRule="auto"/>
        <w:rPr>
          <w:rFonts w:ascii="Arial"/>
          <w:sz w:val="21"/>
        </w:rPr>
      </w:pPr>
    </w:p>
    <w:p w14:paraId="11B8F344">
      <w:pPr>
        <w:spacing w:before="79" w:line="221" w:lineRule="auto"/>
        <w:ind w:left="494"/>
        <w:rPr>
          <w:rFonts w:ascii="黑体" w:hAnsi="黑体" w:eastAsia="黑体" w:cs="黑体"/>
          <w:sz w:val="24"/>
          <w:szCs w:val="24"/>
        </w:rPr>
      </w:pPr>
      <w:r>
        <w:rPr>
          <w:rFonts w:ascii="黑体" w:hAnsi="黑体" w:eastAsia="黑体" w:cs="黑体"/>
          <w:b/>
          <w:bCs/>
          <w:spacing w:val="-4"/>
          <w:sz w:val="24"/>
          <w:szCs w:val="24"/>
        </w:rPr>
        <w:t>11.响应文件的编制原则</w:t>
      </w:r>
    </w:p>
    <w:p w14:paraId="6C7C20D2">
      <w:pPr>
        <w:pStyle w:val="6"/>
        <w:spacing w:before="176" w:line="378" w:lineRule="auto"/>
        <w:ind w:left="1" w:firstLine="419"/>
        <w:rPr>
          <w:sz w:val="20"/>
          <w:szCs w:val="20"/>
        </w:rPr>
      </w:pPr>
      <w:r>
        <w:rPr>
          <w:spacing w:val="10"/>
          <w:sz w:val="20"/>
          <w:szCs w:val="20"/>
        </w:rPr>
        <w:t>供应商必须按照谈判文件的要求编制响应文件，并对其提交的响应文件的真实性、合法性承</w:t>
      </w:r>
      <w:r>
        <w:rPr>
          <w:spacing w:val="17"/>
          <w:sz w:val="20"/>
          <w:szCs w:val="20"/>
        </w:rPr>
        <w:t xml:space="preserve"> </w:t>
      </w:r>
      <w:r>
        <w:rPr>
          <w:spacing w:val="9"/>
          <w:sz w:val="20"/>
          <w:szCs w:val="20"/>
        </w:rPr>
        <w:t>担法律责任。响应文件必须对谈判文件作出实质性响应。</w:t>
      </w:r>
    </w:p>
    <w:p w14:paraId="0D8F89D4">
      <w:pPr>
        <w:spacing w:before="1" w:line="222" w:lineRule="auto"/>
        <w:ind w:left="494"/>
        <w:rPr>
          <w:rFonts w:ascii="黑体" w:hAnsi="黑体" w:eastAsia="黑体" w:cs="黑体"/>
          <w:sz w:val="24"/>
          <w:szCs w:val="24"/>
        </w:rPr>
      </w:pPr>
      <w:r>
        <w:rPr>
          <w:rFonts w:ascii="黑体" w:hAnsi="黑体" w:eastAsia="黑体" w:cs="黑体"/>
          <w:b/>
          <w:bCs/>
          <w:spacing w:val="-4"/>
          <w:sz w:val="24"/>
          <w:szCs w:val="24"/>
        </w:rPr>
        <w:t>12.响应文件的组成</w:t>
      </w:r>
    </w:p>
    <w:p w14:paraId="2967ABE5">
      <w:pPr>
        <w:pStyle w:val="6"/>
        <w:spacing w:before="176" w:line="226" w:lineRule="auto"/>
        <w:ind w:left="436"/>
        <w:rPr>
          <w:sz w:val="20"/>
          <w:szCs w:val="20"/>
        </w:rPr>
      </w:pPr>
      <w:r>
        <w:rPr>
          <w:spacing w:val="7"/>
          <w:sz w:val="20"/>
          <w:szCs w:val="20"/>
        </w:rPr>
        <w:t>12.1</w:t>
      </w:r>
      <w:r>
        <w:rPr>
          <w:spacing w:val="-22"/>
          <w:sz w:val="20"/>
          <w:szCs w:val="20"/>
        </w:rPr>
        <w:t xml:space="preserve"> </w:t>
      </w:r>
      <w:r>
        <w:rPr>
          <w:spacing w:val="7"/>
          <w:sz w:val="20"/>
          <w:szCs w:val="20"/>
        </w:rPr>
        <w:t>响应文件由资格证明文件、报价、商务技术文件组成。</w:t>
      </w:r>
    </w:p>
    <w:p w14:paraId="04202F7F">
      <w:pPr>
        <w:pStyle w:val="6"/>
        <w:spacing w:before="162" w:line="227" w:lineRule="auto"/>
        <w:ind w:left="436"/>
        <w:rPr>
          <w:sz w:val="20"/>
          <w:szCs w:val="20"/>
        </w:rPr>
      </w:pPr>
      <w:r>
        <w:rPr>
          <w:spacing w:val="10"/>
          <w:sz w:val="20"/>
          <w:szCs w:val="20"/>
        </w:rPr>
        <w:t>12.1.1</w:t>
      </w:r>
      <w:r>
        <w:rPr>
          <w:spacing w:val="-32"/>
          <w:sz w:val="20"/>
          <w:szCs w:val="20"/>
        </w:rPr>
        <w:t xml:space="preserve"> </w:t>
      </w:r>
      <w:r>
        <w:rPr>
          <w:spacing w:val="10"/>
          <w:sz w:val="20"/>
          <w:szCs w:val="20"/>
        </w:rPr>
        <w:t>资格证明文件：详见“供应商须知前</w:t>
      </w:r>
      <w:r>
        <w:rPr>
          <w:spacing w:val="9"/>
          <w:sz w:val="20"/>
          <w:szCs w:val="20"/>
        </w:rPr>
        <w:t>附表</w:t>
      </w:r>
      <w:r>
        <w:rPr>
          <w:spacing w:val="-69"/>
          <w:sz w:val="20"/>
          <w:szCs w:val="20"/>
        </w:rPr>
        <w:t xml:space="preserve"> </w:t>
      </w:r>
      <w:r>
        <w:rPr>
          <w:spacing w:val="9"/>
          <w:sz w:val="20"/>
          <w:szCs w:val="20"/>
        </w:rPr>
        <w:t>”</w:t>
      </w:r>
    </w:p>
    <w:p w14:paraId="5EDD0501">
      <w:pPr>
        <w:pStyle w:val="6"/>
        <w:spacing w:before="165" w:line="226" w:lineRule="auto"/>
        <w:ind w:left="436"/>
        <w:rPr>
          <w:sz w:val="20"/>
          <w:szCs w:val="20"/>
        </w:rPr>
      </w:pPr>
      <w:r>
        <w:rPr>
          <w:spacing w:val="10"/>
          <w:sz w:val="20"/>
          <w:szCs w:val="20"/>
        </w:rPr>
        <w:t>12.1.2</w:t>
      </w:r>
      <w:r>
        <w:rPr>
          <w:spacing w:val="-35"/>
          <w:sz w:val="20"/>
          <w:szCs w:val="20"/>
        </w:rPr>
        <w:t xml:space="preserve"> </w:t>
      </w:r>
      <w:r>
        <w:rPr>
          <w:spacing w:val="10"/>
          <w:sz w:val="20"/>
          <w:szCs w:val="20"/>
        </w:rPr>
        <w:t>报价文件：详见“供应商须知前附表</w:t>
      </w:r>
      <w:r>
        <w:rPr>
          <w:spacing w:val="-69"/>
          <w:sz w:val="20"/>
          <w:szCs w:val="20"/>
        </w:rPr>
        <w:t xml:space="preserve"> </w:t>
      </w:r>
      <w:r>
        <w:rPr>
          <w:spacing w:val="10"/>
          <w:sz w:val="20"/>
          <w:szCs w:val="20"/>
        </w:rPr>
        <w:t>”</w:t>
      </w:r>
    </w:p>
    <w:p w14:paraId="30CF690C">
      <w:pPr>
        <w:pStyle w:val="6"/>
        <w:spacing w:before="163" w:line="227" w:lineRule="auto"/>
        <w:ind w:left="436"/>
        <w:rPr>
          <w:sz w:val="20"/>
          <w:szCs w:val="20"/>
        </w:rPr>
      </w:pPr>
      <w:r>
        <w:rPr>
          <w:spacing w:val="10"/>
          <w:sz w:val="20"/>
          <w:szCs w:val="20"/>
        </w:rPr>
        <w:t>12.1.3</w:t>
      </w:r>
      <w:r>
        <w:rPr>
          <w:spacing w:val="-35"/>
          <w:sz w:val="20"/>
          <w:szCs w:val="20"/>
        </w:rPr>
        <w:t xml:space="preserve"> </w:t>
      </w:r>
      <w:r>
        <w:rPr>
          <w:spacing w:val="10"/>
          <w:sz w:val="20"/>
          <w:szCs w:val="20"/>
        </w:rPr>
        <w:t>商务技术文件：详见“供应商须知前附表</w:t>
      </w:r>
      <w:r>
        <w:rPr>
          <w:spacing w:val="-69"/>
          <w:sz w:val="20"/>
          <w:szCs w:val="20"/>
        </w:rPr>
        <w:t xml:space="preserve"> </w:t>
      </w:r>
      <w:r>
        <w:rPr>
          <w:spacing w:val="10"/>
          <w:sz w:val="20"/>
          <w:szCs w:val="20"/>
        </w:rPr>
        <w:t>”</w:t>
      </w:r>
    </w:p>
    <w:p w14:paraId="7DDBE7E5">
      <w:pPr>
        <w:spacing w:before="167" w:line="222" w:lineRule="auto"/>
        <w:ind w:left="494"/>
        <w:rPr>
          <w:rFonts w:ascii="黑体" w:hAnsi="黑体" w:eastAsia="黑体" w:cs="黑体"/>
          <w:sz w:val="24"/>
          <w:szCs w:val="24"/>
        </w:rPr>
      </w:pPr>
      <w:r>
        <w:rPr>
          <w:rFonts w:ascii="黑体" w:hAnsi="黑体" w:eastAsia="黑体" w:cs="黑体"/>
          <w:b/>
          <w:bCs/>
          <w:spacing w:val="-5"/>
          <w:sz w:val="24"/>
          <w:szCs w:val="24"/>
        </w:rPr>
        <w:t>13.计量单位</w:t>
      </w:r>
    </w:p>
    <w:p w14:paraId="5323421C">
      <w:pPr>
        <w:pStyle w:val="6"/>
        <w:spacing w:before="174" w:line="378" w:lineRule="auto"/>
        <w:ind w:left="1" w:firstLine="418"/>
        <w:rPr>
          <w:sz w:val="20"/>
          <w:szCs w:val="20"/>
        </w:rPr>
      </w:pPr>
      <w:r>
        <w:rPr>
          <w:spacing w:val="10"/>
          <w:sz w:val="20"/>
          <w:szCs w:val="20"/>
        </w:rPr>
        <w:t>谈判文件已有明确规定的，使用谈判文件规定的计量单位；谈判文件没有规定的，应采用中</w:t>
      </w:r>
      <w:r>
        <w:rPr>
          <w:spacing w:val="17"/>
          <w:sz w:val="20"/>
          <w:szCs w:val="20"/>
        </w:rPr>
        <w:t xml:space="preserve"> </w:t>
      </w:r>
      <w:r>
        <w:rPr>
          <w:spacing w:val="9"/>
          <w:sz w:val="20"/>
          <w:szCs w:val="20"/>
        </w:rPr>
        <w:t>华人民共和国法定计量单位，货币种类为人民币，否则视同未响应。</w:t>
      </w:r>
    </w:p>
    <w:p w14:paraId="052E416C">
      <w:pPr>
        <w:pStyle w:val="6"/>
        <w:spacing w:before="2" w:line="222" w:lineRule="auto"/>
        <w:ind w:left="428"/>
        <w:rPr>
          <w:rFonts w:ascii="黑体" w:hAnsi="黑体" w:eastAsia="黑体" w:cs="黑体"/>
          <w:sz w:val="24"/>
          <w:szCs w:val="24"/>
        </w:rPr>
      </w:pPr>
      <w:r>
        <w:rPr>
          <w:spacing w:val="-3"/>
          <w:sz w:val="20"/>
          <w:szCs w:val="20"/>
        </w:rPr>
        <w:t>▲</w:t>
      </w:r>
      <w:r>
        <w:rPr>
          <w:rFonts w:ascii="黑体" w:hAnsi="黑体" w:eastAsia="黑体" w:cs="黑体"/>
          <w:b/>
          <w:bCs/>
          <w:spacing w:val="-3"/>
          <w:sz w:val="24"/>
          <w:szCs w:val="24"/>
        </w:rPr>
        <w:t>14.竞标的风险</w:t>
      </w:r>
    </w:p>
    <w:p w14:paraId="78A36E2E">
      <w:pPr>
        <w:pStyle w:val="6"/>
        <w:spacing w:before="175" w:line="302" w:lineRule="auto"/>
        <w:ind w:left="5" w:firstLine="430"/>
        <w:rPr>
          <w:sz w:val="20"/>
          <w:szCs w:val="20"/>
        </w:rPr>
      </w:pPr>
      <w:r>
        <w:rPr>
          <w:spacing w:val="8"/>
          <w:sz w:val="20"/>
          <w:szCs w:val="20"/>
        </w:rPr>
        <w:t>14.1</w:t>
      </w:r>
      <w:r>
        <w:rPr>
          <w:spacing w:val="-35"/>
          <w:sz w:val="20"/>
          <w:szCs w:val="20"/>
        </w:rPr>
        <w:t xml:space="preserve"> </w:t>
      </w:r>
      <w:r>
        <w:rPr>
          <w:spacing w:val="8"/>
          <w:sz w:val="20"/>
          <w:szCs w:val="20"/>
        </w:rPr>
        <w:t>供应商没有按照谈判文件要求提供全部资料，或者供应商没有对谈判文件在各方面作出</w:t>
      </w:r>
      <w:r>
        <w:rPr>
          <w:sz w:val="20"/>
          <w:szCs w:val="20"/>
        </w:rPr>
        <w:t xml:space="preserve"> </w:t>
      </w:r>
      <w:r>
        <w:rPr>
          <w:spacing w:val="9"/>
          <w:sz w:val="20"/>
          <w:szCs w:val="20"/>
        </w:rPr>
        <w:t>实质性响应可能导致其响应文件按无效处理，是供应商应当考虑的风险。</w:t>
      </w:r>
    </w:p>
    <w:p w14:paraId="010362BF">
      <w:pPr>
        <w:pStyle w:val="6"/>
        <w:spacing w:before="162" w:line="327" w:lineRule="auto"/>
        <w:ind w:left="4" w:firstLine="432"/>
        <w:rPr>
          <w:sz w:val="20"/>
          <w:szCs w:val="20"/>
        </w:rPr>
      </w:pPr>
      <w:r>
        <w:rPr>
          <w:spacing w:val="10"/>
          <w:sz w:val="20"/>
          <w:szCs w:val="20"/>
        </w:rPr>
        <w:t>14.2</w:t>
      </w:r>
      <w:r>
        <w:rPr>
          <w:spacing w:val="-31"/>
          <w:sz w:val="20"/>
          <w:szCs w:val="20"/>
        </w:rPr>
        <w:t xml:space="preserve"> </w:t>
      </w:r>
      <w:r>
        <w:rPr>
          <w:spacing w:val="10"/>
          <w:sz w:val="20"/>
          <w:szCs w:val="20"/>
        </w:rPr>
        <w:t>供应商在参加政府采购活动前 3 年内在经营活动中没有重大违法记录（重大违法记录</w:t>
      </w:r>
      <w:r>
        <w:rPr>
          <w:sz w:val="20"/>
          <w:szCs w:val="20"/>
        </w:rPr>
        <w:t xml:space="preserve"> </w:t>
      </w:r>
      <w:r>
        <w:rPr>
          <w:spacing w:val="9"/>
          <w:sz w:val="20"/>
          <w:szCs w:val="20"/>
        </w:rPr>
        <w:t>是指供应商因违法经营受到刑事处罚或者责令停产停业、</w:t>
      </w:r>
      <w:r>
        <w:rPr>
          <w:spacing w:val="-45"/>
          <w:sz w:val="20"/>
          <w:szCs w:val="20"/>
        </w:rPr>
        <w:t xml:space="preserve"> </w:t>
      </w:r>
      <w:r>
        <w:rPr>
          <w:spacing w:val="9"/>
          <w:sz w:val="20"/>
          <w:szCs w:val="20"/>
        </w:rPr>
        <w:t>吊销许可证或者执照、较大数额罚款等</w:t>
      </w:r>
      <w:r>
        <w:rPr>
          <w:sz w:val="20"/>
          <w:szCs w:val="20"/>
        </w:rPr>
        <w:t xml:space="preserve"> </w:t>
      </w:r>
      <w:r>
        <w:rPr>
          <w:spacing w:val="7"/>
          <w:sz w:val="20"/>
          <w:szCs w:val="20"/>
        </w:rPr>
        <w:t>行政处罚</w:t>
      </w:r>
      <w:r>
        <w:rPr>
          <w:spacing w:val="23"/>
          <w:sz w:val="20"/>
          <w:szCs w:val="20"/>
        </w:rPr>
        <w:t>），</w:t>
      </w:r>
      <w:r>
        <w:rPr>
          <w:spacing w:val="7"/>
          <w:sz w:val="20"/>
          <w:szCs w:val="20"/>
        </w:rPr>
        <w:t>并在响应文件中出具承诺函。</w:t>
      </w:r>
    </w:p>
    <w:p w14:paraId="458C9A35">
      <w:pPr>
        <w:pStyle w:val="6"/>
        <w:spacing w:before="165" w:line="222" w:lineRule="auto"/>
        <w:ind w:left="428"/>
        <w:rPr>
          <w:rFonts w:ascii="黑体" w:hAnsi="黑体" w:eastAsia="黑体" w:cs="黑体"/>
          <w:sz w:val="24"/>
          <w:szCs w:val="24"/>
        </w:rPr>
      </w:pPr>
      <w:r>
        <w:rPr>
          <w:spacing w:val="-3"/>
          <w:sz w:val="20"/>
          <w:szCs w:val="20"/>
        </w:rPr>
        <w:t>▲</w:t>
      </w:r>
      <w:r>
        <w:rPr>
          <w:rFonts w:ascii="黑体" w:hAnsi="黑体" w:eastAsia="黑体" w:cs="黑体"/>
          <w:b/>
          <w:bCs/>
          <w:spacing w:val="-3"/>
          <w:sz w:val="24"/>
          <w:szCs w:val="24"/>
        </w:rPr>
        <w:t>15.竞标报价</w:t>
      </w:r>
    </w:p>
    <w:p w14:paraId="4EFE9F54">
      <w:pPr>
        <w:pStyle w:val="6"/>
        <w:spacing w:before="176" w:line="226" w:lineRule="auto"/>
        <w:ind w:left="436"/>
        <w:rPr>
          <w:sz w:val="20"/>
          <w:szCs w:val="20"/>
        </w:rPr>
      </w:pPr>
      <w:r>
        <w:rPr>
          <w:spacing w:val="6"/>
          <w:sz w:val="20"/>
          <w:szCs w:val="20"/>
        </w:rPr>
        <w:t>15.1</w:t>
      </w:r>
      <w:r>
        <w:rPr>
          <w:spacing w:val="-24"/>
          <w:sz w:val="20"/>
          <w:szCs w:val="20"/>
        </w:rPr>
        <w:t xml:space="preserve"> </w:t>
      </w:r>
      <w:r>
        <w:rPr>
          <w:spacing w:val="6"/>
          <w:sz w:val="20"/>
          <w:szCs w:val="20"/>
        </w:rPr>
        <w:t>竞标报价应按谈判文件中“竞标报价表</w:t>
      </w:r>
      <w:r>
        <w:rPr>
          <w:spacing w:val="-73"/>
          <w:sz w:val="20"/>
          <w:szCs w:val="20"/>
        </w:rPr>
        <w:t xml:space="preserve"> </w:t>
      </w:r>
      <w:r>
        <w:rPr>
          <w:spacing w:val="6"/>
          <w:sz w:val="20"/>
          <w:szCs w:val="20"/>
        </w:rPr>
        <w:t>”格式填写。</w:t>
      </w:r>
    </w:p>
    <w:p w14:paraId="24FE01A8">
      <w:pPr>
        <w:pStyle w:val="6"/>
        <w:spacing w:before="163" w:line="226" w:lineRule="auto"/>
        <w:ind w:left="436"/>
        <w:rPr>
          <w:sz w:val="20"/>
          <w:szCs w:val="20"/>
        </w:rPr>
      </w:pPr>
      <w:r>
        <w:rPr>
          <w:spacing w:val="7"/>
          <w:sz w:val="20"/>
          <w:szCs w:val="20"/>
        </w:rPr>
        <w:t>15.2</w:t>
      </w:r>
      <w:r>
        <w:rPr>
          <w:spacing w:val="-33"/>
          <w:sz w:val="20"/>
          <w:szCs w:val="20"/>
        </w:rPr>
        <w:t xml:space="preserve"> </w:t>
      </w:r>
      <w:r>
        <w:rPr>
          <w:spacing w:val="7"/>
          <w:sz w:val="20"/>
          <w:szCs w:val="20"/>
        </w:rPr>
        <w:t>竞标报价的内容详见“供应商须知前附表</w:t>
      </w:r>
      <w:r>
        <w:rPr>
          <w:spacing w:val="-70"/>
          <w:sz w:val="20"/>
          <w:szCs w:val="20"/>
        </w:rPr>
        <w:t xml:space="preserve"> </w:t>
      </w:r>
      <w:r>
        <w:rPr>
          <w:spacing w:val="7"/>
          <w:sz w:val="20"/>
          <w:szCs w:val="20"/>
        </w:rPr>
        <w:t>”。</w:t>
      </w:r>
    </w:p>
    <w:p w14:paraId="3FEAE22E">
      <w:pPr>
        <w:pStyle w:val="6"/>
        <w:spacing w:before="163" w:line="226" w:lineRule="auto"/>
        <w:ind w:left="441"/>
        <w:rPr>
          <w:sz w:val="20"/>
          <w:szCs w:val="20"/>
        </w:rPr>
      </w:pPr>
      <w:r>
        <w:rPr>
          <w:spacing w:val="4"/>
          <w:sz w:val="20"/>
          <w:szCs w:val="20"/>
        </w:rPr>
        <w:t>15.3</w:t>
      </w:r>
      <w:r>
        <w:rPr>
          <w:spacing w:val="-35"/>
          <w:sz w:val="20"/>
          <w:szCs w:val="20"/>
        </w:rPr>
        <w:t xml:space="preserve"> </w:t>
      </w:r>
      <w:r>
        <w:rPr>
          <w:spacing w:val="4"/>
          <w:sz w:val="20"/>
          <w:szCs w:val="20"/>
        </w:rPr>
        <w:t>竞标报价要求</w:t>
      </w:r>
    </w:p>
    <w:p w14:paraId="275873E5">
      <w:pPr>
        <w:spacing w:line="226" w:lineRule="auto"/>
        <w:rPr>
          <w:sz w:val="20"/>
          <w:szCs w:val="20"/>
        </w:rPr>
        <w:sectPr>
          <w:footerReference r:id="rId15" w:type="default"/>
          <w:pgSz w:w="11910" w:h="16840"/>
          <w:pgMar w:top="1431" w:right="1532" w:bottom="882" w:left="1538" w:header="0" w:footer="720" w:gutter="0"/>
          <w:cols w:space="720" w:num="1"/>
        </w:sectPr>
      </w:pPr>
    </w:p>
    <w:p w14:paraId="1DDB64F7">
      <w:pPr>
        <w:spacing w:line="257" w:lineRule="auto"/>
        <w:rPr>
          <w:rFonts w:ascii="Arial"/>
          <w:sz w:val="21"/>
        </w:rPr>
      </w:pPr>
    </w:p>
    <w:p w14:paraId="7BE38BB1">
      <w:pPr>
        <w:spacing w:line="258" w:lineRule="auto"/>
        <w:rPr>
          <w:rFonts w:ascii="Arial"/>
          <w:sz w:val="21"/>
        </w:rPr>
      </w:pPr>
    </w:p>
    <w:p w14:paraId="1DDFC6FA">
      <w:pPr>
        <w:pStyle w:val="6"/>
        <w:spacing w:before="65" w:line="226" w:lineRule="auto"/>
        <w:ind w:left="436"/>
        <w:rPr>
          <w:sz w:val="20"/>
          <w:szCs w:val="20"/>
        </w:rPr>
      </w:pPr>
      <w:r>
        <w:rPr>
          <w:spacing w:val="8"/>
          <w:sz w:val="20"/>
          <w:szCs w:val="20"/>
        </w:rPr>
        <w:t>15.3.1</w:t>
      </w:r>
      <w:r>
        <w:rPr>
          <w:spacing w:val="-41"/>
          <w:sz w:val="20"/>
          <w:szCs w:val="20"/>
        </w:rPr>
        <w:t xml:space="preserve"> </w:t>
      </w:r>
      <w:r>
        <w:rPr>
          <w:spacing w:val="8"/>
          <w:sz w:val="20"/>
          <w:szCs w:val="20"/>
        </w:rPr>
        <w:t>供应商的竞标报价应符合以下要求，否则响应文件按无效响应处</w:t>
      </w:r>
      <w:r>
        <w:rPr>
          <w:spacing w:val="7"/>
          <w:sz w:val="20"/>
          <w:szCs w:val="20"/>
        </w:rPr>
        <w:t>理：</w:t>
      </w:r>
    </w:p>
    <w:p w14:paraId="725B4A68">
      <w:pPr>
        <w:pStyle w:val="6"/>
        <w:spacing w:before="161" w:line="303" w:lineRule="auto"/>
        <w:ind w:left="4" w:firstLine="426"/>
        <w:rPr>
          <w:sz w:val="20"/>
          <w:szCs w:val="20"/>
        </w:rPr>
      </w:pPr>
      <w:r>
        <w:rPr>
          <w:spacing w:val="7"/>
          <w:sz w:val="20"/>
          <w:szCs w:val="20"/>
        </w:rPr>
        <w:t>（1）供应商必须就“采购需求</w:t>
      </w:r>
      <w:r>
        <w:rPr>
          <w:spacing w:val="-54"/>
          <w:sz w:val="20"/>
          <w:szCs w:val="20"/>
        </w:rPr>
        <w:t xml:space="preserve"> </w:t>
      </w:r>
      <w:r>
        <w:rPr>
          <w:spacing w:val="7"/>
          <w:sz w:val="20"/>
          <w:szCs w:val="20"/>
        </w:rPr>
        <w:t>”中所竞标的每个分标的全部内容分别作完整唯一总价报价，</w:t>
      </w:r>
      <w:r>
        <w:rPr>
          <w:sz w:val="20"/>
          <w:szCs w:val="20"/>
        </w:rPr>
        <w:t xml:space="preserve"> </w:t>
      </w:r>
      <w:r>
        <w:rPr>
          <w:spacing w:val="7"/>
          <w:sz w:val="20"/>
          <w:szCs w:val="20"/>
        </w:rPr>
        <w:t>不得存在漏项报价；</w:t>
      </w:r>
    </w:p>
    <w:p w14:paraId="09B12BA7">
      <w:pPr>
        <w:pStyle w:val="6"/>
        <w:spacing w:before="163" w:line="226" w:lineRule="auto"/>
        <w:ind w:left="430"/>
        <w:rPr>
          <w:sz w:val="20"/>
          <w:szCs w:val="20"/>
        </w:rPr>
      </w:pPr>
      <w:r>
        <w:rPr>
          <w:spacing w:val="8"/>
          <w:sz w:val="20"/>
          <w:szCs w:val="20"/>
        </w:rPr>
        <w:t>（2）供应商必须就所竞标的分标的单项内容作唯一报价；</w:t>
      </w:r>
    </w:p>
    <w:p w14:paraId="54D889FB">
      <w:pPr>
        <w:pStyle w:val="6"/>
        <w:spacing w:before="162" w:line="352" w:lineRule="auto"/>
        <w:ind w:right="25" w:firstLine="430"/>
        <w:rPr>
          <w:sz w:val="20"/>
          <w:szCs w:val="20"/>
        </w:rPr>
      </w:pPr>
      <w:r>
        <w:rPr>
          <w:spacing w:val="8"/>
          <w:sz w:val="20"/>
          <w:szCs w:val="20"/>
        </w:rPr>
        <w:t>（3）为了确保本次项目的服务质量及诚信履</w:t>
      </w:r>
      <w:r>
        <w:rPr>
          <w:spacing w:val="7"/>
          <w:sz w:val="20"/>
          <w:szCs w:val="20"/>
        </w:rPr>
        <w:t>约，供应商不得低于成本竞标。谈判小组认为某</w:t>
      </w:r>
      <w:r>
        <w:rPr>
          <w:sz w:val="20"/>
          <w:szCs w:val="20"/>
        </w:rPr>
        <w:t xml:space="preserve"> </w:t>
      </w:r>
      <w:r>
        <w:rPr>
          <w:spacing w:val="10"/>
          <w:sz w:val="20"/>
          <w:szCs w:val="20"/>
        </w:rPr>
        <w:t>竞标人的有效竞标报价明显低于其他通过符合性审查供应商的报价，有</w:t>
      </w:r>
      <w:r>
        <w:rPr>
          <w:spacing w:val="9"/>
          <w:sz w:val="20"/>
          <w:szCs w:val="20"/>
        </w:rPr>
        <w:t>可能影响商品质量和不能</w:t>
      </w:r>
      <w:r>
        <w:rPr>
          <w:sz w:val="20"/>
          <w:szCs w:val="20"/>
        </w:rPr>
        <w:t xml:space="preserve"> </w:t>
      </w:r>
      <w:r>
        <w:rPr>
          <w:spacing w:val="8"/>
          <w:sz w:val="20"/>
          <w:szCs w:val="20"/>
        </w:rPr>
        <w:t>诚信履约的，应当要求其在合理的时间内提供书面说明，提交相关证明材料[本项目</w:t>
      </w:r>
      <w:r>
        <w:rPr>
          <w:spacing w:val="7"/>
          <w:sz w:val="20"/>
          <w:szCs w:val="20"/>
        </w:rPr>
        <w:t>成本分析的相</w:t>
      </w:r>
      <w:r>
        <w:rPr>
          <w:sz w:val="20"/>
          <w:szCs w:val="20"/>
        </w:rPr>
        <w:t xml:space="preserve"> </w:t>
      </w:r>
      <w:r>
        <w:rPr>
          <w:spacing w:val="10"/>
          <w:sz w:val="20"/>
          <w:szCs w:val="20"/>
        </w:rPr>
        <w:t>关材料（包括各项差旅费用、管理费用、人力成本构成、税收等所有成</w:t>
      </w:r>
      <w:r>
        <w:rPr>
          <w:spacing w:val="9"/>
          <w:sz w:val="20"/>
          <w:szCs w:val="20"/>
        </w:rPr>
        <w:t>本和利润，税务成本必须</w:t>
      </w:r>
      <w:r>
        <w:rPr>
          <w:sz w:val="20"/>
          <w:szCs w:val="20"/>
        </w:rPr>
        <w:t xml:space="preserve"> </w:t>
      </w:r>
      <w:r>
        <w:rPr>
          <w:spacing w:val="10"/>
          <w:sz w:val="20"/>
          <w:szCs w:val="20"/>
        </w:rPr>
        <w:t>提供近一年不少于1个同类项目及年度税务缴纳凭</w:t>
      </w:r>
      <w:r>
        <w:rPr>
          <w:spacing w:val="9"/>
          <w:sz w:val="20"/>
          <w:szCs w:val="20"/>
        </w:rPr>
        <w:t>证作为参考依据，格式自拟]；如不提供或谈判</w:t>
      </w:r>
      <w:r>
        <w:rPr>
          <w:sz w:val="20"/>
          <w:szCs w:val="20"/>
        </w:rPr>
        <w:t xml:space="preserve"> </w:t>
      </w:r>
      <w:r>
        <w:rPr>
          <w:spacing w:val="9"/>
          <w:sz w:val="20"/>
          <w:szCs w:val="20"/>
        </w:rPr>
        <w:t>小组认定其资料不能详尽合理说明其成本的，则视为低于成本价报价，其竞标无效。</w:t>
      </w:r>
    </w:p>
    <w:p w14:paraId="003995D5">
      <w:pPr>
        <w:pStyle w:val="6"/>
        <w:spacing w:before="162" w:line="380" w:lineRule="auto"/>
        <w:ind w:left="5" w:right="25" w:firstLine="431"/>
        <w:rPr>
          <w:sz w:val="20"/>
          <w:szCs w:val="20"/>
        </w:rPr>
      </w:pPr>
      <w:r>
        <w:rPr>
          <w:spacing w:val="8"/>
          <w:sz w:val="20"/>
          <w:szCs w:val="20"/>
        </w:rPr>
        <w:t>15.3.2</w:t>
      </w:r>
      <w:r>
        <w:rPr>
          <w:spacing w:val="-38"/>
          <w:sz w:val="20"/>
          <w:szCs w:val="20"/>
        </w:rPr>
        <w:t xml:space="preserve"> </w:t>
      </w:r>
      <w:r>
        <w:rPr>
          <w:spacing w:val="8"/>
          <w:sz w:val="20"/>
          <w:szCs w:val="20"/>
        </w:rPr>
        <w:t>最后报价超过所竞标分标规定的采购预算金额或者最高限价的，其响应文</w:t>
      </w:r>
      <w:r>
        <w:rPr>
          <w:spacing w:val="7"/>
          <w:sz w:val="20"/>
          <w:szCs w:val="20"/>
        </w:rPr>
        <w:t>件将按无效</w:t>
      </w:r>
      <w:r>
        <w:rPr>
          <w:sz w:val="20"/>
          <w:szCs w:val="20"/>
        </w:rPr>
        <w:t xml:space="preserve"> </w:t>
      </w:r>
      <w:r>
        <w:rPr>
          <w:spacing w:val="1"/>
          <w:sz w:val="20"/>
          <w:szCs w:val="20"/>
        </w:rPr>
        <w:t>处理。</w:t>
      </w:r>
    </w:p>
    <w:p w14:paraId="05AD6816">
      <w:pPr>
        <w:pStyle w:val="6"/>
        <w:spacing w:before="1" w:line="220" w:lineRule="auto"/>
        <w:ind w:left="428"/>
        <w:rPr>
          <w:rFonts w:ascii="黑体" w:hAnsi="黑体" w:eastAsia="黑体" w:cs="黑体"/>
          <w:sz w:val="24"/>
          <w:szCs w:val="24"/>
        </w:rPr>
      </w:pPr>
      <w:r>
        <w:rPr>
          <w:spacing w:val="-3"/>
          <w:sz w:val="20"/>
          <w:szCs w:val="20"/>
        </w:rPr>
        <w:t>▲</w:t>
      </w:r>
      <w:r>
        <w:rPr>
          <w:rFonts w:ascii="黑体" w:hAnsi="黑体" w:eastAsia="黑体" w:cs="黑体"/>
          <w:b/>
          <w:bCs/>
          <w:spacing w:val="-3"/>
          <w:sz w:val="24"/>
          <w:szCs w:val="24"/>
        </w:rPr>
        <w:t>16.竞标有效期</w:t>
      </w:r>
    </w:p>
    <w:p w14:paraId="454A56EB">
      <w:pPr>
        <w:pStyle w:val="6"/>
        <w:spacing w:before="174" w:line="302" w:lineRule="auto"/>
        <w:ind w:left="5" w:right="25" w:firstLine="431"/>
        <w:rPr>
          <w:sz w:val="20"/>
          <w:szCs w:val="20"/>
        </w:rPr>
      </w:pPr>
      <w:r>
        <w:rPr>
          <w:spacing w:val="8"/>
          <w:sz w:val="20"/>
          <w:szCs w:val="20"/>
        </w:rPr>
        <w:t>16.1</w:t>
      </w:r>
      <w:r>
        <w:rPr>
          <w:spacing w:val="-35"/>
          <w:sz w:val="20"/>
          <w:szCs w:val="20"/>
        </w:rPr>
        <w:t xml:space="preserve"> </w:t>
      </w:r>
      <w:r>
        <w:rPr>
          <w:spacing w:val="8"/>
          <w:sz w:val="20"/>
          <w:szCs w:val="20"/>
        </w:rPr>
        <w:t>竞标有效期是指为保证采购人有足够的时间在提交响应文件后完成评审、确定成交供应</w:t>
      </w:r>
      <w:r>
        <w:rPr>
          <w:sz w:val="20"/>
          <w:szCs w:val="20"/>
        </w:rPr>
        <w:t xml:space="preserve"> </w:t>
      </w:r>
      <w:r>
        <w:rPr>
          <w:spacing w:val="9"/>
          <w:sz w:val="20"/>
          <w:szCs w:val="20"/>
        </w:rPr>
        <w:t>商、合同签订等工作而要求供应商提交的响应文件在一定时间内保持有效的期限。</w:t>
      </w:r>
    </w:p>
    <w:p w14:paraId="4F2B3D71">
      <w:pPr>
        <w:pStyle w:val="6"/>
        <w:spacing w:before="164" w:line="227" w:lineRule="auto"/>
        <w:ind w:left="436"/>
        <w:rPr>
          <w:sz w:val="20"/>
          <w:szCs w:val="20"/>
        </w:rPr>
      </w:pPr>
      <w:r>
        <w:rPr>
          <w:spacing w:val="7"/>
          <w:sz w:val="20"/>
          <w:szCs w:val="20"/>
        </w:rPr>
        <w:t>16.2 竞标有效期应由供应商按“供应商须知前附表</w:t>
      </w:r>
      <w:r>
        <w:rPr>
          <w:spacing w:val="-54"/>
          <w:sz w:val="20"/>
          <w:szCs w:val="20"/>
        </w:rPr>
        <w:t xml:space="preserve"> </w:t>
      </w:r>
      <w:r>
        <w:rPr>
          <w:spacing w:val="7"/>
          <w:sz w:val="20"/>
          <w:szCs w:val="20"/>
        </w:rPr>
        <w:t>”规定的期限作出响应。</w:t>
      </w:r>
    </w:p>
    <w:p w14:paraId="2434185E">
      <w:pPr>
        <w:pStyle w:val="6"/>
        <w:spacing w:before="162" w:line="227" w:lineRule="auto"/>
        <w:ind w:left="436"/>
        <w:rPr>
          <w:sz w:val="20"/>
          <w:szCs w:val="20"/>
        </w:rPr>
      </w:pPr>
      <w:r>
        <w:rPr>
          <w:spacing w:val="7"/>
          <w:sz w:val="20"/>
          <w:szCs w:val="20"/>
        </w:rPr>
        <w:t>16.3</w:t>
      </w:r>
      <w:r>
        <w:rPr>
          <w:spacing w:val="-30"/>
          <w:sz w:val="20"/>
          <w:szCs w:val="20"/>
        </w:rPr>
        <w:t xml:space="preserve"> </w:t>
      </w:r>
      <w:r>
        <w:rPr>
          <w:spacing w:val="7"/>
          <w:sz w:val="20"/>
          <w:szCs w:val="20"/>
        </w:rPr>
        <w:t>供应商的响应文件在竞标有效期内均保持有效。</w:t>
      </w:r>
    </w:p>
    <w:p w14:paraId="3A2681CF">
      <w:pPr>
        <w:spacing w:before="167" w:line="222" w:lineRule="auto"/>
        <w:ind w:left="494"/>
        <w:rPr>
          <w:rFonts w:ascii="黑体" w:hAnsi="黑体" w:eastAsia="黑体" w:cs="黑体"/>
          <w:sz w:val="24"/>
          <w:szCs w:val="24"/>
        </w:rPr>
      </w:pPr>
      <w:r>
        <w:rPr>
          <w:rFonts w:ascii="黑体" w:hAnsi="黑体" w:eastAsia="黑体" w:cs="黑体"/>
          <w:b/>
          <w:bCs/>
          <w:spacing w:val="-5"/>
          <w:sz w:val="24"/>
          <w:szCs w:val="24"/>
        </w:rPr>
        <w:t>17.竞标保证金</w:t>
      </w:r>
    </w:p>
    <w:p w14:paraId="35AFFEDB">
      <w:pPr>
        <w:pStyle w:val="6"/>
        <w:spacing w:before="175" w:line="227" w:lineRule="auto"/>
        <w:ind w:left="436"/>
        <w:rPr>
          <w:sz w:val="20"/>
          <w:szCs w:val="20"/>
        </w:rPr>
      </w:pPr>
      <w:r>
        <w:rPr>
          <w:spacing w:val="7"/>
          <w:sz w:val="20"/>
          <w:szCs w:val="20"/>
        </w:rPr>
        <w:t>17.1</w:t>
      </w:r>
      <w:r>
        <w:rPr>
          <w:spacing w:val="-41"/>
          <w:sz w:val="20"/>
          <w:szCs w:val="20"/>
        </w:rPr>
        <w:t xml:space="preserve"> </w:t>
      </w:r>
      <w:r>
        <w:rPr>
          <w:spacing w:val="7"/>
          <w:sz w:val="20"/>
          <w:szCs w:val="20"/>
        </w:rPr>
        <w:t>供应商须按“供应商须知前附表</w:t>
      </w:r>
      <w:r>
        <w:rPr>
          <w:spacing w:val="-70"/>
          <w:sz w:val="20"/>
          <w:szCs w:val="20"/>
        </w:rPr>
        <w:t xml:space="preserve"> </w:t>
      </w:r>
      <w:r>
        <w:rPr>
          <w:spacing w:val="7"/>
          <w:sz w:val="20"/>
          <w:szCs w:val="20"/>
        </w:rPr>
        <w:t>”的规定提交竞</w:t>
      </w:r>
      <w:r>
        <w:rPr>
          <w:spacing w:val="6"/>
          <w:sz w:val="20"/>
          <w:szCs w:val="20"/>
        </w:rPr>
        <w:t>标保证金。</w:t>
      </w:r>
    </w:p>
    <w:p w14:paraId="05B0B79A">
      <w:pPr>
        <w:pStyle w:val="6"/>
        <w:spacing w:before="166" w:line="221" w:lineRule="auto"/>
        <w:ind w:left="428"/>
        <w:rPr>
          <w:rFonts w:ascii="黑体" w:hAnsi="黑体" w:eastAsia="黑体" w:cs="黑体"/>
          <w:sz w:val="24"/>
          <w:szCs w:val="24"/>
        </w:rPr>
      </w:pPr>
      <w:r>
        <w:rPr>
          <w:spacing w:val="-2"/>
          <w:sz w:val="20"/>
          <w:szCs w:val="20"/>
        </w:rPr>
        <w:t>▲</w:t>
      </w:r>
      <w:r>
        <w:rPr>
          <w:rFonts w:ascii="黑体" w:hAnsi="黑体" w:eastAsia="黑体" w:cs="黑体"/>
          <w:b/>
          <w:bCs/>
          <w:spacing w:val="-2"/>
          <w:sz w:val="24"/>
          <w:szCs w:val="24"/>
        </w:rPr>
        <w:t>18.</w:t>
      </w:r>
      <w:r>
        <w:rPr>
          <w:rFonts w:ascii="黑体" w:hAnsi="黑体" w:eastAsia="黑体" w:cs="黑体"/>
          <w:spacing w:val="-2"/>
          <w:sz w:val="24"/>
          <w:szCs w:val="24"/>
        </w:rPr>
        <w:t xml:space="preserve"> </w:t>
      </w:r>
      <w:r>
        <w:rPr>
          <w:rFonts w:ascii="黑体" w:hAnsi="黑体" w:eastAsia="黑体" w:cs="黑体"/>
          <w:b/>
          <w:bCs/>
          <w:spacing w:val="-2"/>
          <w:sz w:val="24"/>
          <w:szCs w:val="24"/>
        </w:rPr>
        <w:t>响应文件编制的要求</w:t>
      </w:r>
    </w:p>
    <w:p w14:paraId="54CDFDAB">
      <w:pPr>
        <w:pStyle w:val="6"/>
        <w:spacing w:before="175" w:line="352" w:lineRule="auto"/>
        <w:ind w:right="25" w:firstLine="430"/>
        <w:rPr>
          <w:sz w:val="20"/>
          <w:szCs w:val="20"/>
        </w:rPr>
      </w:pPr>
      <w:r>
        <w:rPr>
          <w:spacing w:val="8"/>
          <w:sz w:val="20"/>
          <w:szCs w:val="20"/>
        </w:rPr>
        <w:t>（1）电子响应文件中须加盖供应商公章部分</w:t>
      </w:r>
      <w:r>
        <w:rPr>
          <w:spacing w:val="7"/>
          <w:sz w:val="20"/>
          <w:szCs w:val="20"/>
        </w:rPr>
        <w:t xml:space="preserve">均采用 </w:t>
      </w:r>
      <w:r>
        <w:rPr>
          <w:sz w:val="20"/>
          <w:szCs w:val="20"/>
        </w:rPr>
        <w:t>CA</w:t>
      </w:r>
      <w:r>
        <w:rPr>
          <w:spacing w:val="7"/>
          <w:sz w:val="20"/>
          <w:szCs w:val="20"/>
        </w:rPr>
        <w:t xml:space="preserve"> 签章，并根据“政府采购项目电子交</w:t>
      </w:r>
      <w:r>
        <w:rPr>
          <w:sz w:val="20"/>
          <w:szCs w:val="20"/>
        </w:rPr>
        <w:t xml:space="preserve"> </w:t>
      </w:r>
      <w:r>
        <w:rPr>
          <w:spacing w:val="10"/>
          <w:sz w:val="20"/>
          <w:szCs w:val="20"/>
        </w:rPr>
        <w:t>易管理操作指南-供应商</w:t>
      </w:r>
      <w:r>
        <w:rPr>
          <w:spacing w:val="-70"/>
          <w:sz w:val="20"/>
          <w:szCs w:val="20"/>
        </w:rPr>
        <w:t xml:space="preserve"> </w:t>
      </w:r>
      <w:r>
        <w:rPr>
          <w:spacing w:val="10"/>
          <w:sz w:val="20"/>
          <w:szCs w:val="20"/>
        </w:rPr>
        <w:t>” 及本采购文件规定</w:t>
      </w:r>
      <w:r>
        <w:rPr>
          <w:spacing w:val="9"/>
          <w:sz w:val="20"/>
          <w:szCs w:val="20"/>
        </w:rPr>
        <w:t>的格式和顺序编制电子响应文件并进行关联定位，</w:t>
      </w:r>
      <w:r>
        <w:rPr>
          <w:sz w:val="20"/>
          <w:szCs w:val="20"/>
        </w:rPr>
        <w:t xml:space="preserve"> </w:t>
      </w:r>
      <w:r>
        <w:rPr>
          <w:spacing w:val="10"/>
          <w:sz w:val="20"/>
          <w:szCs w:val="20"/>
        </w:rPr>
        <w:t>以便谈判小组在评审时，点击评分项可直接定位到该评分项内容。如对采购文件的某项要求，供</w:t>
      </w:r>
      <w:r>
        <w:rPr>
          <w:spacing w:val="17"/>
          <w:sz w:val="20"/>
          <w:szCs w:val="20"/>
        </w:rPr>
        <w:t xml:space="preserve"> </w:t>
      </w:r>
      <w:r>
        <w:rPr>
          <w:spacing w:val="10"/>
          <w:sz w:val="20"/>
          <w:szCs w:val="20"/>
        </w:rPr>
        <w:t>应商的电子响应文件未能关联定位提供相应的内容与其对应，则谈判小组在评审时如做出对供应</w:t>
      </w:r>
      <w:r>
        <w:rPr>
          <w:spacing w:val="17"/>
          <w:sz w:val="20"/>
          <w:szCs w:val="20"/>
        </w:rPr>
        <w:t xml:space="preserve"> </w:t>
      </w:r>
      <w:r>
        <w:rPr>
          <w:spacing w:val="6"/>
          <w:sz w:val="20"/>
          <w:szCs w:val="20"/>
        </w:rPr>
        <w:t>商不利的评审由供应商自行承担。电子响应文件如内</w:t>
      </w:r>
      <w:r>
        <w:rPr>
          <w:spacing w:val="5"/>
          <w:sz w:val="20"/>
          <w:szCs w:val="20"/>
        </w:rPr>
        <w:t>容不完整、编排混乱导致响应文件被误读、漏</w:t>
      </w:r>
      <w:r>
        <w:rPr>
          <w:sz w:val="20"/>
          <w:szCs w:val="20"/>
        </w:rPr>
        <w:t xml:space="preserve"> </w:t>
      </w:r>
      <w:r>
        <w:rPr>
          <w:spacing w:val="9"/>
          <w:sz w:val="20"/>
          <w:szCs w:val="20"/>
        </w:rPr>
        <w:t>读，或者在按采购文件规定的部位查找不到相关内容的，由供应商自行承担。</w:t>
      </w:r>
    </w:p>
    <w:p w14:paraId="55B04A73">
      <w:pPr>
        <w:pStyle w:val="6"/>
        <w:spacing w:before="162" w:line="303" w:lineRule="auto"/>
        <w:ind w:right="26" w:firstLine="430"/>
        <w:rPr>
          <w:sz w:val="20"/>
          <w:szCs w:val="20"/>
        </w:rPr>
      </w:pPr>
      <w:r>
        <w:rPr>
          <w:spacing w:val="10"/>
          <w:sz w:val="20"/>
          <w:szCs w:val="20"/>
        </w:rPr>
        <w:t>（2）</w:t>
      </w:r>
      <w:r>
        <w:rPr>
          <w:sz w:val="20"/>
          <w:szCs w:val="20"/>
        </w:rPr>
        <w:t>CA</w:t>
      </w:r>
      <w:r>
        <w:rPr>
          <w:spacing w:val="10"/>
          <w:sz w:val="20"/>
          <w:szCs w:val="20"/>
        </w:rPr>
        <w:t xml:space="preserve"> 签章上目前没有法人（负责人）或授权代表签字信息，供应商在响应文件中涉及到</w:t>
      </w:r>
      <w:r>
        <w:rPr>
          <w:spacing w:val="6"/>
          <w:sz w:val="20"/>
          <w:szCs w:val="20"/>
        </w:rPr>
        <w:t xml:space="preserve"> </w:t>
      </w:r>
      <w:r>
        <w:rPr>
          <w:spacing w:val="9"/>
          <w:sz w:val="20"/>
          <w:szCs w:val="20"/>
        </w:rPr>
        <w:t xml:space="preserve">签字的位置线下签字然后扫描或者拍照做成 </w:t>
      </w:r>
      <w:r>
        <w:rPr>
          <w:sz w:val="20"/>
          <w:szCs w:val="20"/>
        </w:rPr>
        <w:t>PDF</w:t>
      </w:r>
      <w:r>
        <w:rPr>
          <w:spacing w:val="9"/>
          <w:sz w:val="20"/>
          <w:szCs w:val="20"/>
        </w:rPr>
        <w:t xml:space="preserve"> 的格式即可。</w:t>
      </w:r>
    </w:p>
    <w:p w14:paraId="0438E7D9">
      <w:pPr>
        <w:pStyle w:val="6"/>
        <w:spacing w:before="161" w:line="302" w:lineRule="auto"/>
        <w:ind w:right="25" w:firstLine="430"/>
        <w:rPr>
          <w:sz w:val="20"/>
          <w:szCs w:val="20"/>
        </w:rPr>
      </w:pPr>
      <w:r>
        <w:rPr>
          <w:spacing w:val="8"/>
          <w:sz w:val="20"/>
          <w:szCs w:val="20"/>
        </w:rPr>
        <w:t>（3）响应文件不得涂改，若有修改错漏处，</w:t>
      </w:r>
      <w:r>
        <w:rPr>
          <w:spacing w:val="7"/>
          <w:sz w:val="20"/>
          <w:szCs w:val="20"/>
        </w:rPr>
        <w:t>须法定代表人（负责人）或授权委托人签字。响</w:t>
      </w:r>
      <w:r>
        <w:rPr>
          <w:sz w:val="20"/>
          <w:szCs w:val="20"/>
        </w:rPr>
        <w:t xml:space="preserve"> </w:t>
      </w:r>
      <w:r>
        <w:rPr>
          <w:spacing w:val="9"/>
          <w:sz w:val="20"/>
          <w:szCs w:val="20"/>
        </w:rPr>
        <w:t>应文件因字迹潦草或表达不清所引起的后果由供应商负责。</w:t>
      </w:r>
    </w:p>
    <w:p w14:paraId="608E5514">
      <w:pPr>
        <w:spacing w:before="166" w:line="222" w:lineRule="auto"/>
        <w:ind w:left="494"/>
        <w:rPr>
          <w:rFonts w:ascii="黑体" w:hAnsi="黑体" w:eastAsia="黑体" w:cs="黑体"/>
          <w:sz w:val="24"/>
          <w:szCs w:val="24"/>
        </w:rPr>
      </w:pPr>
      <w:r>
        <w:rPr>
          <w:rFonts w:ascii="黑体" w:hAnsi="黑体" w:eastAsia="黑体" w:cs="黑体"/>
          <w:b/>
          <w:bCs/>
          <w:spacing w:val="-4"/>
          <w:sz w:val="24"/>
          <w:szCs w:val="24"/>
        </w:rPr>
        <w:t>19.响应文件的提交</w:t>
      </w:r>
    </w:p>
    <w:p w14:paraId="280AE4A0">
      <w:pPr>
        <w:pStyle w:val="6"/>
        <w:spacing w:before="176" w:line="227" w:lineRule="auto"/>
        <w:ind w:left="436"/>
        <w:rPr>
          <w:sz w:val="20"/>
          <w:szCs w:val="20"/>
        </w:rPr>
      </w:pPr>
      <w:r>
        <w:rPr>
          <w:spacing w:val="7"/>
          <w:sz w:val="20"/>
          <w:szCs w:val="20"/>
        </w:rPr>
        <w:t>19.1</w:t>
      </w:r>
      <w:r>
        <w:rPr>
          <w:spacing w:val="-30"/>
          <w:sz w:val="20"/>
          <w:szCs w:val="20"/>
        </w:rPr>
        <w:t xml:space="preserve"> </w:t>
      </w:r>
      <w:r>
        <w:rPr>
          <w:spacing w:val="7"/>
          <w:sz w:val="20"/>
          <w:szCs w:val="20"/>
        </w:rPr>
        <w:t>供应商必须在“供应商须知前附表</w:t>
      </w:r>
      <w:r>
        <w:rPr>
          <w:spacing w:val="-70"/>
          <w:sz w:val="20"/>
          <w:szCs w:val="20"/>
        </w:rPr>
        <w:t xml:space="preserve"> </w:t>
      </w:r>
      <w:r>
        <w:rPr>
          <w:spacing w:val="7"/>
          <w:sz w:val="20"/>
          <w:szCs w:val="20"/>
        </w:rPr>
        <w:t>”规定的时间和地点提交响应文件。</w:t>
      </w:r>
    </w:p>
    <w:p w14:paraId="04ADE498">
      <w:pPr>
        <w:spacing w:line="227" w:lineRule="auto"/>
        <w:rPr>
          <w:sz w:val="20"/>
          <w:szCs w:val="20"/>
        </w:rPr>
        <w:sectPr>
          <w:footerReference r:id="rId16" w:type="default"/>
          <w:pgSz w:w="11910" w:h="16840"/>
          <w:pgMar w:top="1431" w:right="1506" w:bottom="882" w:left="1538" w:header="0" w:footer="720" w:gutter="0"/>
          <w:cols w:space="720" w:num="1"/>
        </w:sectPr>
      </w:pPr>
    </w:p>
    <w:p w14:paraId="2C1758B5">
      <w:pPr>
        <w:spacing w:line="257" w:lineRule="auto"/>
        <w:rPr>
          <w:rFonts w:ascii="Arial"/>
          <w:sz w:val="21"/>
        </w:rPr>
      </w:pPr>
    </w:p>
    <w:p w14:paraId="0AFD492E">
      <w:pPr>
        <w:spacing w:line="258" w:lineRule="auto"/>
        <w:rPr>
          <w:rFonts w:ascii="Arial"/>
          <w:sz w:val="21"/>
        </w:rPr>
      </w:pPr>
    </w:p>
    <w:p w14:paraId="7B405377">
      <w:pPr>
        <w:pStyle w:val="6"/>
        <w:spacing w:before="65" w:line="228" w:lineRule="auto"/>
        <w:ind w:left="437"/>
        <w:rPr>
          <w:sz w:val="20"/>
          <w:szCs w:val="20"/>
        </w:rPr>
      </w:pPr>
      <w:r>
        <w:rPr>
          <w:spacing w:val="8"/>
          <w:sz w:val="20"/>
          <w:szCs w:val="20"/>
        </w:rPr>
        <w:t>19.2</w:t>
      </w:r>
      <w:r>
        <w:rPr>
          <w:spacing w:val="-41"/>
          <w:sz w:val="20"/>
          <w:szCs w:val="20"/>
        </w:rPr>
        <w:t xml:space="preserve"> </w:t>
      </w:r>
      <w:r>
        <w:rPr>
          <w:spacing w:val="8"/>
          <w:sz w:val="20"/>
          <w:szCs w:val="20"/>
        </w:rPr>
        <w:t>谈判截止时间后递交的响应文件，电子交易</w:t>
      </w:r>
      <w:r>
        <w:rPr>
          <w:spacing w:val="7"/>
          <w:sz w:val="20"/>
          <w:szCs w:val="20"/>
        </w:rPr>
        <w:t>平台将拒收。</w:t>
      </w:r>
    </w:p>
    <w:p w14:paraId="42983151">
      <w:pPr>
        <w:pStyle w:val="6"/>
        <w:spacing w:before="160" w:line="379" w:lineRule="auto"/>
        <w:ind w:left="3" w:right="54" w:firstLine="421"/>
        <w:rPr>
          <w:sz w:val="20"/>
          <w:szCs w:val="20"/>
        </w:rPr>
      </w:pPr>
      <w:r>
        <w:rPr>
          <w:spacing w:val="10"/>
          <w:sz w:val="20"/>
          <w:szCs w:val="20"/>
        </w:rPr>
        <w:t>如有特殊情况，采购代理机构延长截止时间和开标时间，采购代理机构和供应商的权利和义</w:t>
      </w:r>
      <w:r>
        <w:rPr>
          <w:spacing w:val="13"/>
          <w:sz w:val="20"/>
          <w:szCs w:val="20"/>
        </w:rPr>
        <w:t xml:space="preserve"> </w:t>
      </w:r>
      <w:r>
        <w:rPr>
          <w:spacing w:val="8"/>
          <w:sz w:val="20"/>
          <w:szCs w:val="20"/>
        </w:rPr>
        <w:t>务将受到新的截止时间和开标时间的约束。</w:t>
      </w:r>
    </w:p>
    <w:p w14:paraId="627C7F7F">
      <w:pPr>
        <w:spacing w:line="221" w:lineRule="auto"/>
        <w:ind w:left="480"/>
        <w:rPr>
          <w:rFonts w:ascii="黑体" w:hAnsi="黑体" w:eastAsia="黑体" w:cs="黑体"/>
          <w:sz w:val="24"/>
          <w:szCs w:val="24"/>
        </w:rPr>
      </w:pPr>
      <w:r>
        <w:rPr>
          <w:rFonts w:ascii="黑体" w:hAnsi="黑体" w:eastAsia="黑体" w:cs="黑体"/>
          <w:b/>
          <w:bCs/>
          <w:spacing w:val="-3"/>
          <w:sz w:val="24"/>
          <w:szCs w:val="24"/>
        </w:rPr>
        <w:t>20.首次响应文件的补充、修改与撤回</w:t>
      </w:r>
    </w:p>
    <w:p w14:paraId="6CCB46C7">
      <w:pPr>
        <w:pStyle w:val="6"/>
        <w:spacing w:before="174" w:line="378" w:lineRule="auto"/>
        <w:ind w:right="54" w:firstLine="420"/>
        <w:rPr>
          <w:sz w:val="20"/>
          <w:szCs w:val="20"/>
        </w:rPr>
      </w:pPr>
      <w:r>
        <w:rPr>
          <w:spacing w:val="10"/>
          <w:sz w:val="20"/>
          <w:szCs w:val="20"/>
        </w:rPr>
        <w:t>在供应商在规定的谈判截止时间前，供应商可以修改或撤回已提交的响应文件，最终响应文</w:t>
      </w:r>
      <w:r>
        <w:rPr>
          <w:spacing w:val="18"/>
          <w:sz w:val="20"/>
          <w:szCs w:val="20"/>
        </w:rPr>
        <w:t xml:space="preserve"> </w:t>
      </w:r>
      <w:r>
        <w:rPr>
          <w:spacing w:val="9"/>
          <w:sz w:val="20"/>
          <w:szCs w:val="20"/>
        </w:rPr>
        <w:t>件以谈判截止时间前上传的最后一份响应文件为准。</w:t>
      </w:r>
    </w:p>
    <w:p w14:paraId="36313DAC">
      <w:pPr>
        <w:pStyle w:val="6"/>
        <w:spacing w:before="1" w:line="377" w:lineRule="auto"/>
        <w:ind w:right="54" w:firstLine="420"/>
        <w:jc w:val="both"/>
        <w:rPr>
          <w:sz w:val="20"/>
          <w:szCs w:val="20"/>
        </w:rPr>
      </w:pPr>
      <w:r>
        <w:rPr>
          <w:spacing w:val="10"/>
          <w:sz w:val="20"/>
          <w:szCs w:val="20"/>
        </w:rPr>
        <w:t>供应商应当在谈判截止时间前完成响应文件的传输递交，且可以补充、修改或者撤回响应文</w:t>
      </w:r>
      <w:r>
        <w:rPr>
          <w:spacing w:val="17"/>
          <w:sz w:val="20"/>
          <w:szCs w:val="20"/>
        </w:rPr>
        <w:t xml:space="preserve"> </w:t>
      </w:r>
      <w:r>
        <w:rPr>
          <w:spacing w:val="10"/>
          <w:sz w:val="20"/>
          <w:szCs w:val="20"/>
        </w:rPr>
        <w:t>件。补充或者修改响应文件的，应当先行撤回原文件，补充、修改后重新传输递交。谈判截止时</w:t>
      </w:r>
      <w:r>
        <w:rPr>
          <w:spacing w:val="17"/>
          <w:sz w:val="20"/>
          <w:szCs w:val="20"/>
        </w:rPr>
        <w:t xml:space="preserve"> </w:t>
      </w:r>
      <w:r>
        <w:rPr>
          <w:spacing w:val="8"/>
          <w:sz w:val="20"/>
          <w:szCs w:val="20"/>
        </w:rPr>
        <w:t>间前未完成传输的，视为撤回响应文件。</w:t>
      </w:r>
    </w:p>
    <w:p w14:paraId="7D6D5B5C">
      <w:pPr>
        <w:spacing w:line="267" w:lineRule="auto"/>
        <w:rPr>
          <w:rFonts w:ascii="Arial"/>
          <w:sz w:val="21"/>
        </w:rPr>
      </w:pPr>
    </w:p>
    <w:p w14:paraId="5FCA3384">
      <w:pPr>
        <w:spacing w:line="267" w:lineRule="auto"/>
        <w:rPr>
          <w:rFonts w:ascii="Arial"/>
          <w:sz w:val="21"/>
        </w:rPr>
      </w:pPr>
    </w:p>
    <w:p w14:paraId="39731118">
      <w:pPr>
        <w:pStyle w:val="6"/>
        <w:spacing w:before="101" w:line="225" w:lineRule="auto"/>
        <w:ind w:left="3333"/>
        <w:rPr>
          <w:sz w:val="31"/>
          <w:szCs w:val="31"/>
        </w:rPr>
      </w:pPr>
      <w:r>
        <w:rPr>
          <w:b/>
          <w:bCs/>
          <w:spacing w:val="1"/>
          <w:sz w:val="31"/>
          <w:szCs w:val="31"/>
        </w:rPr>
        <w:t>四、评审及谈判</w:t>
      </w:r>
    </w:p>
    <w:p w14:paraId="232C35FF">
      <w:pPr>
        <w:spacing w:line="279" w:lineRule="auto"/>
        <w:rPr>
          <w:rFonts w:ascii="Arial"/>
          <w:sz w:val="21"/>
        </w:rPr>
      </w:pPr>
    </w:p>
    <w:p w14:paraId="4C25A296">
      <w:pPr>
        <w:spacing w:line="279" w:lineRule="auto"/>
        <w:rPr>
          <w:rFonts w:ascii="Arial"/>
          <w:sz w:val="21"/>
        </w:rPr>
      </w:pPr>
    </w:p>
    <w:p w14:paraId="6E9BDEFB">
      <w:pPr>
        <w:spacing w:before="78" w:line="220" w:lineRule="auto"/>
        <w:ind w:left="480"/>
        <w:rPr>
          <w:rFonts w:ascii="黑体" w:hAnsi="黑体" w:eastAsia="黑体" w:cs="黑体"/>
          <w:sz w:val="24"/>
          <w:szCs w:val="24"/>
        </w:rPr>
      </w:pPr>
      <w:r>
        <w:rPr>
          <w:rFonts w:ascii="黑体" w:hAnsi="黑体" w:eastAsia="黑体" w:cs="黑体"/>
          <w:b/>
          <w:bCs/>
          <w:spacing w:val="-3"/>
          <w:sz w:val="24"/>
          <w:szCs w:val="24"/>
        </w:rPr>
        <w:t>21.谈判小组成立</w:t>
      </w:r>
    </w:p>
    <w:p w14:paraId="329750C6">
      <w:pPr>
        <w:pStyle w:val="6"/>
        <w:spacing w:before="178" w:line="347" w:lineRule="auto"/>
        <w:ind w:right="54" w:firstLine="424"/>
        <w:rPr>
          <w:sz w:val="20"/>
          <w:szCs w:val="20"/>
        </w:rPr>
      </w:pPr>
      <w:r>
        <w:rPr>
          <w:spacing w:val="8"/>
          <w:sz w:val="20"/>
          <w:szCs w:val="20"/>
        </w:rPr>
        <w:t>21.1</w:t>
      </w:r>
      <w:r>
        <w:rPr>
          <w:spacing w:val="-35"/>
          <w:sz w:val="20"/>
          <w:szCs w:val="20"/>
        </w:rPr>
        <w:t xml:space="preserve"> </w:t>
      </w:r>
      <w:r>
        <w:rPr>
          <w:spacing w:val="8"/>
          <w:sz w:val="20"/>
          <w:szCs w:val="20"/>
        </w:rPr>
        <w:t>竞争性谈判小组成立：谈判小组由采购人代表和评审</w:t>
      </w:r>
      <w:r>
        <w:rPr>
          <w:spacing w:val="7"/>
          <w:sz w:val="20"/>
          <w:szCs w:val="20"/>
        </w:rPr>
        <w:t>专家共</w:t>
      </w:r>
      <w:r>
        <w:rPr>
          <w:spacing w:val="-35"/>
          <w:sz w:val="20"/>
          <w:szCs w:val="20"/>
        </w:rPr>
        <w:t xml:space="preserve"> </w:t>
      </w:r>
      <w:r>
        <w:rPr>
          <w:spacing w:val="7"/>
          <w:sz w:val="20"/>
          <w:szCs w:val="20"/>
        </w:rPr>
        <w:t>3</w:t>
      </w:r>
      <w:r>
        <w:rPr>
          <w:spacing w:val="-37"/>
          <w:sz w:val="20"/>
          <w:szCs w:val="20"/>
        </w:rPr>
        <w:t xml:space="preserve"> </w:t>
      </w:r>
      <w:r>
        <w:rPr>
          <w:spacing w:val="7"/>
          <w:sz w:val="20"/>
          <w:szCs w:val="20"/>
        </w:rPr>
        <w:t>人以上单数组成，具体人</w:t>
      </w:r>
      <w:r>
        <w:rPr>
          <w:sz w:val="20"/>
          <w:szCs w:val="20"/>
        </w:rPr>
        <w:t xml:space="preserve"> </w:t>
      </w:r>
      <w:r>
        <w:rPr>
          <w:spacing w:val="10"/>
          <w:sz w:val="20"/>
          <w:szCs w:val="20"/>
        </w:rPr>
        <w:t>数详见“供应商须知前附表</w:t>
      </w:r>
      <w:r>
        <w:rPr>
          <w:spacing w:val="-60"/>
          <w:sz w:val="20"/>
          <w:szCs w:val="20"/>
        </w:rPr>
        <w:t xml:space="preserve"> </w:t>
      </w:r>
      <w:r>
        <w:rPr>
          <w:spacing w:val="10"/>
          <w:sz w:val="20"/>
          <w:szCs w:val="20"/>
        </w:rPr>
        <w:t>”，其中评审专家人数不得少于竞争性谈判小组成员总数的</w:t>
      </w:r>
      <w:r>
        <w:rPr>
          <w:spacing w:val="-34"/>
          <w:sz w:val="20"/>
          <w:szCs w:val="20"/>
        </w:rPr>
        <w:t xml:space="preserve"> </w:t>
      </w:r>
      <w:r>
        <w:rPr>
          <w:spacing w:val="10"/>
          <w:sz w:val="20"/>
          <w:szCs w:val="20"/>
        </w:rPr>
        <w:t>2/3。采</w:t>
      </w:r>
      <w:r>
        <w:rPr>
          <w:sz w:val="20"/>
          <w:szCs w:val="20"/>
        </w:rPr>
        <w:t xml:space="preserve"> </w:t>
      </w:r>
      <w:r>
        <w:rPr>
          <w:spacing w:val="10"/>
          <w:sz w:val="20"/>
          <w:szCs w:val="20"/>
        </w:rPr>
        <w:t>购人不得以评审专家身份参加本部门或者本单位采购项目的评审。采购代理机构人员不得参加本</w:t>
      </w:r>
      <w:r>
        <w:rPr>
          <w:spacing w:val="18"/>
          <w:sz w:val="20"/>
          <w:szCs w:val="20"/>
        </w:rPr>
        <w:t xml:space="preserve"> </w:t>
      </w:r>
      <w:r>
        <w:rPr>
          <w:spacing w:val="10"/>
          <w:sz w:val="20"/>
          <w:szCs w:val="20"/>
        </w:rPr>
        <w:t>机构代理的采购项目的评审。达到公开招标数额标准的货物或者服务采购项目，或者达到招标规</w:t>
      </w:r>
      <w:r>
        <w:rPr>
          <w:spacing w:val="18"/>
          <w:sz w:val="20"/>
          <w:szCs w:val="20"/>
        </w:rPr>
        <w:t xml:space="preserve"> </w:t>
      </w:r>
      <w:r>
        <w:rPr>
          <w:spacing w:val="8"/>
          <w:sz w:val="20"/>
          <w:szCs w:val="20"/>
        </w:rPr>
        <w:t>模标准的政府采购工程，竞争性谈判小组应当由</w:t>
      </w:r>
      <w:r>
        <w:rPr>
          <w:spacing w:val="-23"/>
          <w:sz w:val="20"/>
          <w:szCs w:val="20"/>
        </w:rPr>
        <w:t xml:space="preserve"> </w:t>
      </w:r>
      <w:r>
        <w:rPr>
          <w:spacing w:val="8"/>
          <w:sz w:val="20"/>
          <w:szCs w:val="20"/>
        </w:rPr>
        <w:t>5</w:t>
      </w:r>
      <w:r>
        <w:rPr>
          <w:spacing w:val="-36"/>
          <w:sz w:val="20"/>
          <w:szCs w:val="20"/>
        </w:rPr>
        <w:t xml:space="preserve"> </w:t>
      </w:r>
      <w:r>
        <w:rPr>
          <w:spacing w:val="8"/>
          <w:sz w:val="20"/>
          <w:szCs w:val="20"/>
        </w:rPr>
        <w:t>人以上单数组成。</w:t>
      </w:r>
    </w:p>
    <w:p w14:paraId="679A07EF">
      <w:pPr>
        <w:pStyle w:val="6"/>
        <w:spacing w:before="164" w:line="339" w:lineRule="auto"/>
        <w:ind w:firstLine="423"/>
        <w:rPr>
          <w:sz w:val="20"/>
          <w:szCs w:val="20"/>
        </w:rPr>
      </w:pPr>
      <w:r>
        <w:rPr>
          <w:spacing w:val="8"/>
          <w:sz w:val="20"/>
          <w:szCs w:val="20"/>
        </w:rPr>
        <w:t>21.2</w:t>
      </w:r>
      <w:r>
        <w:rPr>
          <w:spacing w:val="-22"/>
          <w:sz w:val="20"/>
          <w:szCs w:val="20"/>
        </w:rPr>
        <w:t xml:space="preserve"> </w:t>
      </w:r>
      <w:r>
        <w:rPr>
          <w:spacing w:val="8"/>
          <w:sz w:val="20"/>
          <w:szCs w:val="20"/>
        </w:rPr>
        <w:t>评审专家应当从政府采购评审专家库内相关专业的专家名单中随机抽取。技术复杂、专</w:t>
      </w:r>
      <w:r>
        <w:rPr>
          <w:sz w:val="20"/>
          <w:szCs w:val="20"/>
        </w:rPr>
        <w:t xml:space="preserve"> </w:t>
      </w:r>
      <w:r>
        <w:rPr>
          <w:spacing w:val="7"/>
          <w:sz w:val="20"/>
          <w:szCs w:val="20"/>
        </w:rPr>
        <w:t>业性强的竞争性谈判采购项目，通过随机方式难以确定合适的评审专家的，经</w:t>
      </w:r>
      <w:r>
        <w:rPr>
          <w:spacing w:val="6"/>
          <w:sz w:val="20"/>
          <w:szCs w:val="20"/>
        </w:rPr>
        <w:t>主管预算单位同意，</w:t>
      </w:r>
      <w:r>
        <w:rPr>
          <w:sz w:val="20"/>
          <w:szCs w:val="20"/>
        </w:rPr>
        <w:t xml:space="preserve"> </w:t>
      </w:r>
      <w:r>
        <w:rPr>
          <w:spacing w:val="10"/>
          <w:sz w:val="20"/>
          <w:szCs w:val="20"/>
        </w:rPr>
        <w:t>可以自行选定评审专家。技术复杂、专业性</w:t>
      </w:r>
      <w:r>
        <w:rPr>
          <w:spacing w:val="9"/>
          <w:sz w:val="20"/>
          <w:szCs w:val="20"/>
        </w:rPr>
        <w:t>强的竞争性谈判采购项目，评审专家中应当包含</w:t>
      </w:r>
      <w:r>
        <w:rPr>
          <w:spacing w:val="-24"/>
          <w:sz w:val="20"/>
          <w:szCs w:val="20"/>
        </w:rPr>
        <w:t xml:space="preserve"> </w:t>
      </w:r>
      <w:r>
        <w:rPr>
          <w:spacing w:val="9"/>
          <w:sz w:val="20"/>
          <w:szCs w:val="20"/>
        </w:rPr>
        <w:t>1</w:t>
      </w:r>
      <w:r>
        <w:rPr>
          <w:spacing w:val="-35"/>
          <w:sz w:val="20"/>
          <w:szCs w:val="20"/>
        </w:rPr>
        <w:t xml:space="preserve"> </w:t>
      </w:r>
      <w:r>
        <w:rPr>
          <w:spacing w:val="9"/>
          <w:sz w:val="20"/>
          <w:szCs w:val="20"/>
        </w:rPr>
        <w:t>名</w:t>
      </w:r>
      <w:r>
        <w:rPr>
          <w:sz w:val="20"/>
          <w:szCs w:val="20"/>
        </w:rPr>
        <w:t xml:space="preserve"> </w:t>
      </w:r>
      <w:r>
        <w:rPr>
          <w:spacing w:val="6"/>
          <w:sz w:val="20"/>
          <w:szCs w:val="20"/>
        </w:rPr>
        <w:t>法律专家。</w:t>
      </w:r>
    </w:p>
    <w:p w14:paraId="57EB3144">
      <w:pPr>
        <w:spacing w:before="168" w:line="222" w:lineRule="auto"/>
        <w:ind w:left="480"/>
        <w:rPr>
          <w:rFonts w:ascii="黑体" w:hAnsi="黑体" w:eastAsia="黑体" w:cs="黑体"/>
          <w:sz w:val="24"/>
          <w:szCs w:val="24"/>
        </w:rPr>
      </w:pPr>
      <w:r>
        <w:rPr>
          <w:rFonts w:ascii="黑体" w:hAnsi="黑体" w:eastAsia="黑体" w:cs="黑体"/>
          <w:b/>
          <w:bCs/>
          <w:spacing w:val="-3"/>
          <w:sz w:val="24"/>
          <w:szCs w:val="24"/>
        </w:rPr>
        <w:t>22.</w:t>
      </w:r>
      <w:r>
        <w:rPr>
          <w:rFonts w:ascii="黑体" w:hAnsi="黑体" w:eastAsia="黑体" w:cs="黑体"/>
          <w:spacing w:val="-3"/>
          <w:sz w:val="24"/>
          <w:szCs w:val="24"/>
        </w:rPr>
        <w:t xml:space="preserve"> </w:t>
      </w:r>
      <w:r>
        <w:rPr>
          <w:rFonts w:ascii="黑体" w:hAnsi="黑体" w:eastAsia="黑体" w:cs="黑体"/>
          <w:b/>
          <w:bCs/>
          <w:spacing w:val="-3"/>
          <w:sz w:val="24"/>
          <w:szCs w:val="24"/>
        </w:rPr>
        <w:t>首次响应文件的开启</w:t>
      </w:r>
    </w:p>
    <w:p w14:paraId="5E41141B">
      <w:pPr>
        <w:pStyle w:val="6"/>
        <w:spacing w:before="173" w:line="227" w:lineRule="auto"/>
        <w:ind w:left="425"/>
        <w:rPr>
          <w:sz w:val="20"/>
          <w:szCs w:val="20"/>
        </w:rPr>
      </w:pPr>
      <w:r>
        <w:rPr>
          <w:spacing w:val="9"/>
          <w:sz w:val="20"/>
          <w:szCs w:val="20"/>
        </w:rPr>
        <w:t>首次响应文件由谈判小组或者采购代理机构在“供</w:t>
      </w:r>
      <w:r>
        <w:rPr>
          <w:spacing w:val="8"/>
          <w:sz w:val="20"/>
          <w:szCs w:val="20"/>
        </w:rPr>
        <w:t>应商须知前附表</w:t>
      </w:r>
      <w:r>
        <w:rPr>
          <w:spacing w:val="-70"/>
          <w:sz w:val="20"/>
          <w:szCs w:val="20"/>
        </w:rPr>
        <w:t xml:space="preserve"> </w:t>
      </w:r>
      <w:r>
        <w:rPr>
          <w:spacing w:val="8"/>
          <w:sz w:val="20"/>
          <w:szCs w:val="20"/>
        </w:rPr>
        <w:t>”规定的时间开启。</w:t>
      </w:r>
    </w:p>
    <w:p w14:paraId="192DFA03">
      <w:pPr>
        <w:spacing w:before="167" w:line="220" w:lineRule="auto"/>
        <w:ind w:left="480"/>
        <w:rPr>
          <w:rFonts w:ascii="黑体" w:hAnsi="黑体" w:eastAsia="黑体" w:cs="黑体"/>
          <w:sz w:val="24"/>
          <w:szCs w:val="24"/>
        </w:rPr>
      </w:pPr>
      <w:r>
        <w:rPr>
          <w:rFonts w:ascii="黑体" w:hAnsi="黑体" w:eastAsia="黑体" w:cs="黑体"/>
          <w:b/>
          <w:bCs/>
          <w:spacing w:val="-3"/>
          <w:sz w:val="24"/>
          <w:szCs w:val="24"/>
        </w:rPr>
        <w:t>23.</w:t>
      </w:r>
      <w:r>
        <w:rPr>
          <w:rFonts w:ascii="黑体" w:hAnsi="黑体" w:eastAsia="黑体" w:cs="黑体"/>
          <w:spacing w:val="-3"/>
          <w:sz w:val="24"/>
          <w:szCs w:val="24"/>
        </w:rPr>
        <w:t xml:space="preserve"> </w:t>
      </w:r>
      <w:r>
        <w:rPr>
          <w:rFonts w:ascii="黑体" w:hAnsi="黑体" w:eastAsia="黑体" w:cs="黑体"/>
          <w:b/>
          <w:bCs/>
          <w:spacing w:val="-3"/>
          <w:sz w:val="24"/>
          <w:szCs w:val="24"/>
        </w:rPr>
        <w:t>竞争性谈判</w:t>
      </w:r>
    </w:p>
    <w:p w14:paraId="25455833">
      <w:pPr>
        <w:pStyle w:val="6"/>
        <w:spacing w:before="177" w:line="228" w:lineRule="auto"/>
        <w:ind w:left="431"/>
        <w:rPr>
          <w:sz w:val="20"/>
          <w:szCs w:val="20"/>
        </w:rPr>
      </w:pPr>
      <w:r>
        <w:rPr>
          <w:spacing w:val="7"/>
          <w:sz w:val="20"/>
          <w:szCs w:val="20"/>
        </w:rPr>
        <w:t>（一）谈判程序</w:t>
      </w:r>
    </w:p>
    <w:p w14:paraId="25306736">
      <w:pPr>
        <w:pStyle w:val="6"/>
        <w:spacing w:before="161" w:line="227" w:lineRule="auto"/>
        <w:ind w:left="437"/>
        <w:rPr>
          <w:sz w:val="20"/>
          <w:szCs w:val="20"/>
        </w:rPr>
      </w:pPr>
      <w:r>
        <w:rPr>
          <w:rFonts w:ascii="Times New Roman" w:hAnsi="Times New Roman" w:eastAsia="Times New Roman" w:cs="Times New Roman"/>
          <w:spacing w:val="8"/>
          <w:sz w:val="20"/>
          <w:szCs w:val="20"/>
        </w:rPr>
        <w:t>1.</w:t>
      </w:r>
      <w:r>
        <w:rPr>
          <w:spacing w:val="8"/>
          <w:sz w:val="20"/>
          <w:szCs w:val="20"/>
        </w:rPr>
        <w:t>响应文件递交截止时间后，主持人宣布谈判</w:t>
      </w:r>
      <w:r>
        <w:rPr>
          <w:spacing w:val="7"/>
          <w:sz w:val="20"/>
          <w:szCs w:val="20"/>
        </w:rPr>
        <w:t>开始。</w:t>
      </w:r>
    </w:p>
    <w:p w14:paraId="0FD0AB1E">
      <w:pPr>
        <w:pStyle w:val="6"/>
        <w:spacing w:before="162" w:line="302" w:lineRule="auto"/>
        <w:ind w:left="1" w:right="54" w:firstLine="416"/>
        <w:rPr>
          <w:sz w:val="20"/>
          <w:szCs w:val="20"/>
        </w:rPr>
      </w:pPr>
      <w:r>
        <w:rPr>
          <w:rFonts w:ascii="Times New Roman" w:hAnsi="Times New Roman" w:eastAsia="Times New Roman" w:cs="Times New Roman"/>
          <w:spacing w:val="8"/>
          <w:sz w:val="20"/>
          <w:szCs w:val="20"/>
        </w:rPr>
        <w:t>2.</w:t>
      </w:r>
      <w:r>
        <w:rPr>
          <w:spacing w:val="8"/>
          <w:sz w:val="20"/>
          <w:szCs w:val="20"/>
        </w:rPr>
        <w:t>供应商登录</w:t>
      </w:r>
      <w:r>
        <w:rPr>
          <w:spacing w:val="-70"/>
          <w:sz w:val="20"/>
          <w:szCs w:val="20"/>
        </w:rPr>
        <w:t xml:space="preserve"> </w:t>
      </w:r>
      <w:r>
        <w:rPr>
          <w:spacing w:val="8"/>
          <w:sz w:val="20"/>
          <w:szCs w:val="20"/>
        </w:rPr>
        <w:t>”政采云</w:t>
      </w:r>
      <w:r>
        <w:rPr>
          <w:spacing w:val="-72"/>
          <w:sz w:val="20"/>
          <w:szCs w:val="20"/>
        </w:rPr>
        <w:t xml:space="preserve"> </w:t>
      </w:r>
      <w:r>
        <w:rPr>
          <w:spacing w:val="8"/>
          <w:sz w:val="20"/>
          <w:szCs w:val="20"/>
        </w:rPr>
        <w:t>” 网上招投标系</w:t>
      </w:r>
      <w:r>
        <w:rPr>
          <w:spacing w:val="7"/>
          <w:sz w:val="20"/>
          <w:szCs w:val="20"/>
        </w:rPr>
        <w:t>统，对电子响应文件进行在线解密。在线解密电子响</w:t>
      </w:r>
      <w:r>
        <w:rPr>
          <w:sz w:val="20"/>
          <w:szCs w:val="20"/>
        </w:rPr>
        <w:t xml:space="preserve"> </w:t>
      </w:r>
      <w:r>
        <w:rPr>
          <w:spacing w:val="8"/>
          <w:sz w:val="20"/>
          <w:szCs w:val="20"/>
        </w:rPr>
        <w:t>应文件时间为开标时间起半小时内。</w:t>
      </w:r>
    </w:p>
    <w:p w14:paraId="145B15C1">
      <w:pPr>
        <w:pStyle w:val="6"/>
        <w:spacing w:before="164" w:line="226" w:lineRule="auto"/>
        <w:ind w:left="422"/>
        <w:rPr>
          <w:sz w:val="20"/>
          <w:szCs w:val="20"/>
        </w:rPr>
      </w:pPr>
      <w:r>
        <w:rPr>
          <w:rFonts w:ascii="Times New Roman" w:hAnsi="Times New Roman" w:eastAsia="Times New Roman" w:cs="Times New Roman"/>
          <w:spacing w:val="8"/>
          <w:sz w:val="20"/>
          <w:szCs w:val="20"/>
        </w:rPr>
        <w:t>3.</w:t>
      </w:r>
      <w:r>
        <w:rPr>
          <w:spacing w:val="8"/>
          <w:sz w:val="20"/>
          <w:szCs w:val="20"/>
        </w:rPr>
        <w:t>谈判小组对响应文件进行评估和比较。</w:t>
      </w:r>
    </w:p>
    <w:p w14:paraId="583DF7B5">
      <w:pPr>
        <w:pStyle w:val="6"/>
        <w:spacing w:before="164" w:line="226" w:lineRule="auto"/>
        <w:ind w:left="416"/>
        <w:rPr>
          <w:sz w:val="20"/>
          <w:szCs w:val="20"/>
        </w:rPr>
      </w:pPr>
      <w:r>
        <w:rPr>
          <w:rFonts w:ascii="Times New Roman" w:hAnsi="Times New Roman" w:eastAsia="Times New Roman" w:cs="Times New Roman"/>
          <w:spacing w:val="11"/>
          <w:sz w:val="20"/>
          <w:szCs w:val="20"/>
        </w:rPr>
        <w:t>4.</w:t>
      </w:r>
      <w:r>
        <w:rPr>
          <w:spacing w:val="11"/>
          <w:sz w:val="20"/>
          <w:szCs w:val="20"/>
        </w:rPr>
        <w:t>谈判小组与单一供应商分别进行谈判。（谈判时供应商的技术资料、价格和其他信息在评</w:t>
      </w:r>
    </w:p>
    <w:p w14:paraId="59C4DA1D">
      <w:pPr>
        <w:spacing w:line="226" w:lineRule="auto"/>
        <w:rPr>
          <w:sz w:val="20"/>
          <w:szCs w:val="20"/>
        </w:rPr>
        <w:sectPr>
          <w:footerReference r:id="rId17" w:type="default"/>
          <w:pgSz w:w="11910" w:h="16840"/>
          <w:pgMar w:top="1431" w:right="1477" w:bottom="882" w:left="1537" w:header="0" w:footer="720" w:gutter="0"/>
          <w:cols w:space="720" w:num="1"/>
        </w:sectPr>
      </w:pPr>
    </w:p>
    <w:p w14:paraId="749E9300">
      <w:pPr>
        <w:spacing w:line="257" w:lineRule="auto"/>
        <w:rPr>
          <w:rFonts w:ascii="Arial"/>
          <w:sz w:val="21"/>
        </w:rPr>
      </w:pPr>
    </w:p>
    <w:p w14:paraId="08308F79">
      <w:pPr>
        <w:spacing w:line="258" w:lineRule="auto"/>
        <w:rPr>
          <w:rFonts w:ascii="Arial"/>
          <w:sz w:val="21"/>
        </w:rPr>
      </w:pPr>
    </w:p>
    <w:p w14:paraId="3588A837">
      <w:pPr>
        <w:pStyle w:val="6"/>
        <w:spacing w:before="65" w:line="228" w:lineRule="auto"/>
        <w:ind w:left="11"/>
        <w:rPr>
          <w:sz w:val="20"/>
          <w:szCs w:val="20"/>
        </w:rPr>
      </w:pPr>
      <w:r>
        <w:rPr>
          <w:spacing w:val="7"/>
          <w:sz w:val="20"/>
          <w:szCs w:val="20"/>
        </w:rPr>
        <w:t>审、谈判过程中保密）</w:t>
      </w:r>
    </w:p>
    <w:p w14:paraId="351DF083">
      <w:pPr>
        <w:pStyle w:val="6"/>
        <w:spacing w:before="159" w:line="303" w:lineRule="auto"/>
        <w:ind w:left="2" w:right="73" w:firstLine="420"/>
        <w:rPr>
          <w:sz w:val="20"/>
          <w:szCs w:val="20"/>
        </w:rPr>
      </w:pPr>
      <w:r>
        <w:rPr>
          <w:rFonts w:ascii="Times New Roman" w:hAnsi="Times New Roman" w:eastAsia="Times New Roman" w:cs="Times New Roman"/>
          <w:spacing w:val="11"/>
          <w:sz w:val="20"/>
          <w:szCs w:val="20"/>
        </w:rPr>
        <w:t>5.</w:t>
      </w:r>
      <w:r>
        <w:rPr>
          <w:spacing w:val="11"/>
          <w:sz w:val="20"/>
          <w:szCs w:val="20"/>
        </w:rPr>
        <w:t xml:space="preserve">谈判小组要求所有实质性响应的供应商在规定时间内提交最后报价（只公开最后报价，最 </w:t>
      </w:r>
      <w:r>
        <w:rPr>
          <w:spacing w:val="7"/>
          <w:sz w:val="20"/>
          <w:szCs w:val="20"/>
        </w:rPr>
        <w:t>后报价原则上不得高于初次报价）。</w:t>
      </w:r>
    </w:p>
    <w:p w14:paraId="0AC4613F">
      <w:pPr>
        <w:pStyle w:val="6"/>
        <w:spacing w:before="163" w:line="301" w:lineRule="auto"/>
        <w:ind w:firstLine="421"/>
        <w:rPr>
          <w:sz w:val="20"/>
          <w:szCs w:val="20"/>
        </w:rPr>
      </w:pPr>
      <w:r>
        <w:rPr>
          <w:rFonts w:ascii="Times New Roman" w:hAnsi="Times New Roman" w:eastAsia="Times New Roman" w:cs="Times New Roman"/>
          <w:spacing w:val="11"/>
          <w:sz w:val="20"/>
          <w:szCs w:val="20"/>
        </w:rPr>
        <w:t>6.</w:t>
      </w:r>
      <w:r>
        <w:rPr>
          <w:rFonts w:ascii="Times New Roman" w:hAnsi="Times New Roman" w:eastAsia="Times New Roman" w:cs="Times New Roman"/>
          <w:spacing w:val="-16"/>
          <w:sz w:val="20"/>
          <w:szCs w:val="20"/>
        </w:rPr>
        <w:t xml:space="preserve"> </w:t>
      </w:r>
      <w:r>
        <w:rPr>
          <w:spacing w:val="11"/>
          <w:sz w:val="20"/>
          <w:szCs w:val="20"/>
        </w:rPr>
        <w:t>由谈判小组采用最低评标价法对提交最后报价的供应商的响应文件和最后报价</w:t>
      </w:r>
      <w:r>
        <w:rPr>
          <w:spacing w:val="10"/>
          <w:sz w:val="20"/>
          <w:szCs w:val="20"/>
        </w:rPr>
        <w:t>进行评审，</w:t>
      </w:r>
      <w:r>
        <w:rPr>
          <w:sz w:val="20"/>
          <w:szCs w:val="20"/>
        </w:rPr>
        <w:t xml:space="preserve"> </w:t>
      </w:r>
      <w:r>
        <w:rPr>
          <w:spacing w:val="7"/>
          <w:sz w:val="20"/>
          <w:szCs w:val="20"/>
        </w:rPr>
        <w:t>在符合采购需求、质量和服务要求的前提下，按评审价从低到高的顺序推荐确定成交候选供应商。</w:t>
      </w:r>
    </w:p>
    <w:p w14:paraId="64220952">
      <w:pPr>
        <w:pStyle w:val="6"/>
        <w:spacing w:before="163" w:line="227" w:lineRule="auto"/>
        <w:ind w:left="420"/>
        <w:rPr>
          <w:sz w:val="20"/>
          <w:szCs w:val="20"/>
        </w:rPr>
      </w:pPr>
      <w:r>
        <w:rPr>
          <w:spacing w:val="9"/>
          <w:sz w:val="20"/>
          <w:szCs w:val="20"/>
        </w:rPr>
        <w:t>特别说明：政采云公司如对电子化谈判及评审程序有调整的，按调整后的程序操作。</w:t>
      </w:r>
    </w:p>
    <w:p w14:paraId="050B4DB7">
      <w:pPr>
        <w:pStyle w:val="6"/>
        <w:spacing w:before="161" w:line="378" w:lineRule="auto"/>
        <w:ind w:right="73" w:firstLine="420"/>
        <w:rPr>
          <w:sz w:val="20"/>
          <w:szCs w:val="20"/>
        </w:rPr>
      </w:pPr>
      <w:r>
        <w:rPr>
          <w:rFonts w:ascii="Times New Roman" w:hAnsi="Times New Roman" w:eastAsia="Times New Roman" w:cs="Times New Roman"/>
          <w:spacing w:val="11"/>
          <w:sz w:val="20"/>
          <w:szCs w:val="20"/>
        </w:rPr>
        <w:t>7.</w:t>
      </w:r>
      <w:r>
        <w:rPr>
          <w:spacing w:val="11"/>
          <w:sz w:val="20"/>
          <w:szCs w:val="20"/>
        </w:rPr>
        <w:t>采购过程中出现以下情形，导致电子交易平台无法正常运行，或者无法保证电子交易的公</w:t>
      </w:r>
      <w:r>
        <w:rPr>
          <w:spacing w:val="14"/>
          <w:sz w:val="20"/>
          <w:szCs w:val="20"/>
        </w:rPr>
        <w:t xml:space="preserve"> </w:t>
      </w:r>
      <w:r>
        <w:rPr>
          <w:spacing w:val="9"/>
          <w:sz w:val="20"/>
          <w:szCs w:val="20"/>
        </w:rPr>
        <w:t>平、公正和安全时，采购组织机构可中止电子交易活动：</w:t>
      </w:r>
    </w:p>
    <w:p w14:paraId="0FFED00F">
      <w:pPr>
        <w:pStyle w:val="6"/>
        <w:spacing w:before="1" w:line="227" w:lineRule="auto"/>
        <w:ind w:left="430"/>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w:t>
      </w:r>
      <w:r>
        <w:rPr>
          <w:spacing w:val="-49"/>
          <w:sz w:val="20"/>
          <w:szCs w:val="20"/>
        </w:rPr>
        <w:t xml:space="preserve"> </w:t>
      </w:r>
      <w:r>
        <w:rPr>
          <w:spacing w:val="6"/>
          <w:sz w:val="20"/>
          <w:szCs w:val="20"/>
        </w:rPr>
        <w:t>电子交易平台发生故障而无法登录访问的；</w:t>
      </w:r>
    </w:p>
    <w:p w14:paraId="61CD8E46">
      <w:pPr>
        <w:pStyle w:val="6"/>
        <w:spacing w:before="161" w:line="228" w:lineRule="auto"/>
        <w:ind w:left="430"/>
        <w:rPr>
          <w:sz w:val="20"/>
          <w:szCs w:val="20"/>
        </w:rPr>
      </w:pPr>
      <w:r>
        <w:rPr>
          <w:spacing w:val="7"/>
          <w:sz w:val="20"/>
          <w:szCs w:val="20"/>
        </w:rPr>
        <w:t>（</w:t>
      </w:r>
      <w:r>
        <w:rPr>
          <w:rFonts w:ascii="Times New Roman" w:hAnsi="Times New Roman" w:eastAsia="Times New Roman" w:cs="Times New Roman"/>
          <w:spacing w:val="7"/>
          <w:sz w:val="20"/>
          <w:szCs w:val="20"/>
        </w:rPr>
        <w:t>2</w:t>
      </w:r>
      <w:r>
        <w:rPr>
          <w:spacing w:val="7"/>
          <w:sz w:val="20"/>
          <w:szCs w:val="20"/>
        </w:rPr>
        <w:t>）</w:t>
      </w:r>
      <w:r>
        <w:rPr>
          <w:spacing w:val="-47"/>
          <w:sz w:val="20"/>
          <w:szCs w:val="20"/>
        </w:rPr>
        <w:t xml:space="preserve"> </w:t>
      </w:r>
      <w:r>
        <w:rPr>
          <w:spacing w:val="7"/>
          <w:sz w:val="20"/>
          <w:szCs w:val="20"/>
        </w:rPr>
        <w:t>电子交易平台应用或数据库出现错误，不能进行正常操作的；</w:t>
      </w:r>
    </w:p>
    <w:p w14:paraId="0AE8F623">
      <w:pPr>
        <w:pStyle w:val="6"/>
        <w:spacing w:before="162" w:line="228" w:lineRule="auto"/>
        <w:ind w:left="430"/>
        <w:rPr>
          <w:sz w:val="20"/>
          <w:szCs w:val="20"/>
        </w:rPr>
      </w:pPr>
      <w:r>
        <w:rPr>
          <w:spacing w:val="7"/>
          <w:sz w:val="20"/>
          <w:szCs w:val="20"/>
        </w:rPr>
        <w:t>（</w:t>
      </w:r>
      <w:r>
        <w:rPr>
          <w:rFonts w:ascii="Times New Roman" w:hAnsi="Times New Roman" w:eastAsia="Times New Roman" w:cs="Times New Roman"/>
          <w:spacing w:val="7"/>
          <w:sz w:val="20"/>
          <w:szCs w:val="20"/>
        </w:rPr>
        <w:t>3</w:t>
      </w:r>
      <w:r>
        <w:rPr>
          <w:spacing w:val="7"/>
          <w:sz w:val="20"/>
          <w:szCs w:val="20"/>
        </w:rPr>
        <w:t>）</w:t>
      </w:r>
      <w:r>
        <w:rPr>
          <w:spacing w:val="-57"/>
          <w:sz w:val="20"/>
          <w:szCs w:val="20"/>
        </w:rPr>
        <w:t xml:space="preserve"> </w:t>
      </w:r>
      <w:r>
        <w:rPr>
          <w:spacing w:val="7"/>
          <w:sz w:val="20"/>
          <w:szCs w:val="20"/>
        </w:rPr>
        <w:t>电子交易平台发现严重安全漏洞，有潜在泄密危险的；</w:t>
      </w:r>
    </w:p>
    <w:p w14:paraId="14E9147C">
      <w:pPr>
        <w:pStyle w:val="6"/>
        <w:spacing w:before="160" w:line="228" w:lineRule="auto"/>
        <w:ind w:left="430"/>
        <w:rPr>
          <w:sz w:val="20"/>
          <w:szCs w:val="20"/>
        </w:rPr>
      </w:pPr>
      <w:r>
        <w:rPr>
          <w:spacing w:val="8"/>
          <w:sz w:val="20"/>
          <w:szCs w:val="20"/>
        </w:rPr>
        <w:t>（</w:t>
      </w:r>
      <w:r>
        <w:rPr>
          <w:rFonts w:ascii="Times New Roman" w:hAnsi="Times New Roman" w:eastAsia="Times New Roman" w:cs="Times New Roman"/>
          <w:spacing w:val="8"/>
          <w:sz w:val="20"/>
          <w:szCs w:val="20"/>
        </w:rPr>
        <w:t>4</w:t>
      </w:r>
      <w:r>
        <w:rPr>
          <w:spacing w:val="8"/>
          <w:sz w:val="20"/>
          <w:szCs w:val="20"/>
        </w:rPr>
        <w:t>）病毒发作导致不能进行正常操作的；</w:t>
      </w:r>
    </w:p>
    <w:p w14:paraId="3298270D">
      <w:pPr>
        <w:pStyle w:val="6"/>
        <w:spacing w:before="164" w:line="228" w:lineRule="auto"/>
        <w:ind w:left="430"/>
        <w:rPr>
          <w:sz w:val="20"/>
          <w:szCs w:val="20"/>
        </w:rPr>
      </w:pPr>
      <w:r>
        <w:rPr>
          <w:spacing w:val="8"/>
          <w:sz w:val="20"/>
          <w:szCs w:val="20"/>
        </w:rPr>
        <w:t>（</w:t>
      </w:r>
      <w:r>
        <w:rPr>
          <w:rFonts w:ascii="Times New Roman" w:hAnsi="Times New Roman" w:eastAsia="Times New Roman" w:cs="Times New Roman"/>
          <w:spacing w:val="8"/>
          <w:sz w:val="20"/>
          <w:szCs w:val="20"/>
        </w:rPr>
        <w:t>5</w:t>
      </w:r>
      <w:r>
        <w:rPr>
          <w:spacing w:val="8"/>
          <w:sz w:val="20"/>
          <w:szCs w:val="20"/>
        </w:rPr>
        <w:t>）其他无法保证电子交易的公平、公正和安全的情况。</w:t>
      </w:r>
    </w:p>
    <w:p w14:paraId="6F7EEC17">
      <w:pPr>
        <w:pStyle w:val="6"/>
        <w:spacing w:before="159" w:line="377" w:lineRule="auto"/>
        <w:ind w:right="18" w:firstLine="437"/>
        <w:jc w:val="both"/>
        <w:rPr>
          <w:sz w:val="20"/>
          <w:szCs w:val="20"/>
        </w:rPr>
      </w:pPr>
      <w:r>
        <w:rPr>
          <w:spacing w:val="10"/>
          <w:sz w:val="20"/>
          <w:szCs w:val="20"/>
        </w:rPr>
        <w:t>出现前款规定情形，不影响采购公平、公正性的，采购组织机构可以待上述情形消除后继续</w:t>
      </w:r>
      <w:r>
        <w:rPr>
          <w:sz w:val="20"/>
          <w:szCs w:val="20"/>
        </w:rPr>
        <w:t xml:space="preserve"> </w:t>
      </w:r>
      <w:r>
        <w:rPr>
          <w:spacing w:val="7"/>
          <w:sz w:val="20"/>
          <w:szCs w:val="20"/>
        </w:rPr>
        <w:t>组织电子交易活动，也可以决定某些环节以纸质形式进行；影响或可能</w:t>
      </w:r>
      <w:r>
        <w:rPr>
          <w:spacing w:val="6"/>
          <w:sz w:val="20"/>
          <w:szCs w:val="20"/>
        </w:rPr>
        <w:t>影响采购公平、公正性的，</w:t>
      </w:r>
      <w:r>
        <w:rPr>
          <w:sz w:val="20"/>
          <w:szCs w:val="20"/>
        </w:rPr>
        <w:t xml:space="preserve"> </w:t>
      </w:r>
      <w:r>
        <w:rPr>
          <w:spacing w:val="7"/>
          <w:sz w:val="20"/>
          <w:szCs w:val="20"/>
        </w:rPr>
        <w:t>应当重新采购。</w:t>
      </w:r>
    </w:p>
    <w:p w14:paraId="39423C03">
      <w:pPr>
        <w:pStyle w:val="6"/>
        <w:spacing w:before="1" w:line="227" w:lineRule="auto"/>
        <w:ind w:left="430"/>
        <w:rPr>
          <w:sz w:val="20"/>
          <w:szCs w:val="20"/>
        </w:rPr>
      </w:pPr>
      <w:r>
        <w:rPr>
          <w:spacing w:val="7"/>
          <w:sz w:val="20"/>
          <w:szCs w:val="20"/>
        </w:rPr>
        <w:t>（二）谈判内容</w:t>
      </w:r>
    </w:p>
    <w:p w14:paraId="7AFDFBCC">
      <w:pPr>
        <w:pStyle w:val="6"/>
        <w:spacing w:before="162" w:line="303" w:lineRule="auto"/>
        <w:ind w:firstLine="436"/>
        <w:rPr>
          <w:sz w:val="20"/>
          <w:szCs w:val="20"/>
        </w:rPr>
      </w:pPr>
      <w:r>
        <w:rPr>
          <w:rFonts w:ascii="Times New Roman" w:hAnsi="Times New Roman" w:eastAsia="Times New Roman" w:cs="Times New Roman"/>
          <w:spacing w:val="8"/>
          <w:sz w:val="20"/>
          <w:szCs w:val="20"/>
        </w:rPr>
        <w:t>1.</w:t>
      </w:r>
      <w:r>
        <w:rPr>
          <w:spacing w:val="8"/>
          <w:sz w:val="20"/>
          <w:szCs w:val="20"/>
        </w:rPr>
        <w:t>本次谈判内容为在采购文件范围内就供应商的响应文件，</w:t>
      </w:r>
      <w:r>
        <w:rPr>
          <w:spacing w:val="7"/>
          <w:sz w:val="20"/>
          <w:szCs w:val="20"/>
        </w:rPr>
        <w:t>谈判小组与供应商在技术、价格、</w:t>
      </w:r>
      <w:r>
        <w:rPr>
          <w:sz w:val="20"/>
          <w:szCs w:val="20"/>
        </w:rPr>
        <w:t xml:space="preserve"> </w:t>
      </w:r>
      <w:r>
        <w:rPr>
          <w:spacing w:val="9"/>
          <w:sz w:val="20"/>
          <w:szCs w:val="20"/>
        </w:rPr>
        <w:t>服务、合同等问题进行谈判，最终确定成交与否。</w:t>
      </w:r>
    </w:p>
    <w:p w14:paraId="4C52E9FF">
      <w:pPr>
        <w:pStyle w:val="6"/>
        <w:spacing w:before="162" w:line="302" w:lineRule="auto"/>
        <w:ind w:right="73" w:firstLine="417"/>
        <w:rPr>
          <w:sz w:val="20"/>
          <w:szCs w:val="20"/>
        </w:rPr>
      </w:pPr>
      <w:r>
        <w:rPr>
          <w:rFonts w:ascii="Times New Roman" w:hAnsi="Times New Roman" w:eastAsia="Times New Roman" w:cs="Times New Roman"/>
          <w:spacing w:val="11"/>
          <w:sz w:val="20"/>
          <w:szCs w:val="20"/>
        </w:rPr>
        <w:t>2.</w:t>
      </w:r>
      <w:r>
        <w:rPr>
          <w:spacing w:val="11"/>
          <w:sz w:val="20"/>
          <w:szCs w:val="20"/>
        </w:rPr>
        <w:t>谈判应作书面记录，供应商并就谈判内容作出书面承诺，并由供应商法定代表人或其授权</w:t>
      </w:r>
      <w:r>
        <w:rPr>
          <w:spacing w:val="17"/>
          <w:sz w:val="20"/>
          <w:szCs w:val="20"/>
        </w:rPr>
        <w:t xml:space="preserve"> </w:t>
      </w:r>
      <w:r>
        <w:rPr>
          <w:spacing w:val="9"/>
          <w:sz w:val="20"/>
          <w:szCs w:val="20"/>
        </w:rPr>
        <w:t>委托人签字后生效，作为响应文件的一部分。</w:t>
      </w:r>
    </w:p>
    <w:p w14:paraId="01CEB153">
      <w:pPr>
        <w:pStyle w:val="6"/>
        <w:spacing w:before="161" w:line="227" w:lineRule="auto"/>
        <w:ind w:left="421"/>
        <w:rPr>
          <w:sz w:val="20"/>
          <w:szCs w:val="20"/>
        </w:rPr>
      </w:pPr>
      <w:r>
        <w:rPr>
          <w:rFonts w:ascii="Times New Roman" w:hAnsi="Times New Roman" w:eastAsia="Times New Roman" w:cs="Times New Roman"/>
          <w:spacing w:val="9"/>
          <w:sz w:val="20"/>
          <w:szCs w:val="20"/>
        </w:rPr>
        <w:t>3.</w:t>
      </w:r>
      <w:r>
        <w:rPr>
          <w:spacing w:val="9"/>
          <w:sz w:val="20"/>
          <w:szCs w:val="20"/>
        </w:rPr>
        <w:t>采购文件有实质性变动的，谈判小组以书面形式通知所有参加谈判的供应商。</w:t>
      </w:r>
    </w:p>
    <w:p w14:paraId="0CF49DAE">
      <w:pPr>
        <w:pStyle w:val="6"/>
        <w:spacing w:before="165" w:line="228" w:lineRule="auto"/>
        <w:ind w:left="430"/>
        <w:rPr>
          <w:sz w:val="20"/>
          <w:szCs w:val="20"/>
        </w:rPr>
      </w:pPr>
      <w:r>
        <w:rPr>
          <w:spacing w:val="6"/>
          <w:sz w:val="20"/>
          <w:szCs w:val="20"/>
        </w:rPr>
        <w:t>（三）谈判</w:t>
      </w:r>
    </w:p>
    <w:p w14:paraId="69AE4A2C">
      <w:pPr>
        <w:pStyle w:val="6"/>
        <w:spacing w:before="160" w:line="327" w:lineRule="auto"/>
        <w:ind w:left="7" w:right="70" w:firstLine="429"/>
        <w:rPr>
          <w:sz w:val="20"/>
          <w:szCs w:val="20"/>
        </w:rPr>
      </w:pPr>
      <w:r>
        <w:rPr>
          <w:rFonts w:ascii="Times New Roman" w:hAnsi="Times New Roman" w:eastAsia="Times New Roman" w:cs="Times New Roman"/>
          <w:spacing w:val="11"/>
          <w:sz w:val="20"/>
          <w:szCs w:val="20"/>
        </w:rPr>
        <w:t>1.</w:t>
      </w:r>
      <w:r>
        <w:rPr>
          <w:spacing w:val="11"/>
          <w:sz w:val="20"/>
          <w:szCs w:val="20"/>
        </w:rPr>
        <w:t>谈判小组由采购人、采购代理机构依法组建，负责评审活动。谈判小组遵循公开、公平、</w:t>
      </w:r>
      <w:r>
        <w:rPr>
          <w:sz w:val="20"/>
          <w:szCs w:val="20"/>
        </w:rPr>
        <w:t xml:space="preserve"> </w:t>
      </w:r>
      <w:r>
        <w:rPr>
          <w:spacing w:val="9"/>
          <w:sz w:val="20"/>
          <w:szCs w:val="20"/>
        </w:rPr>
        <w:t>公正、科学合理、竞争择优的原则。谈判小组按照“第四章  评审程序和评定成交的标准</w:t>
      </w:r>
      <w:r>
        <w:rPr>
          <w:spacing w:val="-57"/>
          <w:sz w:val="20"/>
          <w:szCs w:val="20"/>
        </w:rPr>
        <w:t xml:space="preserve"> </w:t>
      </w:r>
      <w:r>
        <w:rPr>
          <w:spacing w:val="9"/>
          <w:sz w:val="20"/>
          <w:szCs w:val="20"/>
        </w:rPr>
        <w:t>”规定</w:t>
      </w:r>
      <w:r>
        <w:rPr>
          <w:sz w:val="20"/>
          <w:szCs w:val="20"/>
        </w:rPr>
        <w:t xml:space="preserve"> </w:t>
      </w:r>
      <w:r>
        <w:rPr>
          <w:spacing w:val="9"/>
          <w:sz w:val="20"/>
          <w:szCs w:val="20"/>
        </w:rPr>
        <w:t>的评审程序对响应文件进行评审，并按照评定成交的标准推荐成交候选供应商。</w:t>
      </w:r>
    </w:p>
    <w:p w14:paraId="0277A878">
      <w:pPr>
        <w:pStyle w:val="6"/>
        <w:spacing w:before="164" w:line="227" w:lineRule="auto"/>
        <w:ind w:left="417"/>
        <w:rPr>
          <w:sz w:val="20"/>
          <w:szCs w:val="20"/>
        </w:rPr>
      </w:pPr>
      <w:r>
        <w:rPr>
          <w:rFonts w:ascii="Times New Roman" w:hAnsi="Times New Roman" w:eastAsia="Times New Roman" w:cs="Times New Roman"/>
          <w:spacing w:val="8"/>
          <w:sz w:val="20"/>
          <w:szCs w:val="20"/>
        </w:rPr>
        <w:t>2.</w:t>
      </w:r>
      <w:r>
        <w:rPr>
          <w:spacing w:val="8"/>
          <w:sz w:val="20"/>
          <w:szCs w:val="20"/>
        </w:rPr>
        <w:t xml:space="preserve">谈判小组由采购人代表和有关方面专家组成，成员人数为 </w:t>
      </w:r>
      <w:r>
        <w:rPr>
          <w:rFonts w:ascii="Times New Roman" w:hAnsi="Times New Roman" w:eastAsia="Times New Roman" w:cs="Times New Roman"/>
          <w:spacing w:val="8"/>
          <w:sz w:val="20"/>
          <w:szCs w:val="20"/>
        </w:rPr>
        <w:t xml:space="preserve">3  </w:t>
      </w:r>
      <w:r>
        <w:rPr>
          <w:spacing w:val="8"/>
          <w:sz w:val="20"/>
          <w:szCs w:val="20"/>
        </w:rPr>
        <w:t>人。</w:t>
      </w:r>
    </w:p>
    <w:p w14:paraId="3BF07E51">
      <w:pPr>
        <w:pStyle w:val="6"/>
        <w:spacing w:before="162" w:line="227" w:lineRule="auto"/>
        <w:ind w:left="421"/>
        <w:rPr>
          <w:sz w:val="20"/>
          <w:szCs w:val="20"/>
        </w:rPr>
      </w:pPr>
      <w:r>
        <w:rPr>
          <w:rFonts w:ascii="Times New Roman" w:hAnsi="Times New Roman" w:eastAsia="Times New Roman" w:cs="Times New Roman"/>
          <w:spacing w:val="8"/>
          <w:sz w:val="20"/>
          <w:szCs w:val="20"/>
        </w:rPr>
        <w:t>3.</w:t>
      </w:r>
      <w:r>
        <w:rPr>
          <w:spacing w:val="8"/>
          <w:sz w:val="20"/>
          <w:szCs w:val="20"/>
        </w:rPr>
        <w:t>谈判小组负责对供应商资格的最终审定。</w:t>
      </w:r>
    </w:p>
    <w:p w14:paraId="6CF2079A">
      <w:pPr>
        <w:pStyle w:val="6"/>
        <w:spacing w:before="163" w:line="302" w:lineRule="auto"/>
        <w:ind w:right="73" w:firstLine="415"/>
        <w:rPr>
          <w:sz w:val="20"/>
          <w:szCs w:val="20"/>
        </w:rPr>
      </w:pPr>
      <w:r>
        <w:rPr>
          <w:rFonts w:ascii="Times New Roman" w:hAnsi="Times New Roman" w:eastAsia="Times New Roman" w:cs="Times New Roman"/>
          <w:spacing w:val="11"/>
          <w:sz w:val="20"/>
          <w:szCs w:val="20"/>
        </w:rPr>
        <w:t>4.</w:t>
      </w:r>
      <w:r>
        <w:rPr>
          <w:spacing w:val="11"/>
          <w:sz w:val="20"/>
          <w:szCs w:val="20"/>
        </w:rPr>
        <w:t>谈判小组可以要求供应商对其响应文件中含义不明确的内容作必要的澄清或者说明，但澄</w:t>
      </w:r>
      <w:r>
        <w:rPr>
          <w:spacing w:val="18"/>
          <w:sz w:val="20"/>
          <w:szCs w:val="20"/>
        </w:rPr>
        <w:t xml:space="preserve"> </w:t>
      </w:r>
      <w:r>
        <w:rPr>
          <w:spacing w:val="9"/>
          <w:sz w:val="20"/>
          <w:szCs w:val="20"/>
        </w:rPr>
        <w:t>清或者说明不得超过响应文件的范围或者改变响应文件的实质性内容。</w:t>
      </w:r>
    </w:p>
    <w:p w14:paraId="22309340">
      <w:pPr>
        <w:pStyle w:val="6"/>
        <w:spacing w:before="161" w:line="227" w:lineRule="auto"/>
        <w:jc w:val="right"/>
        <w:rPr>
          <w:sz w:val="20"/>
          <w:szCs w:val="20"/>
        </w:rPr>
      </w:pPr>
      <w:r>
        <w:rPr>
          <w:rFonts w:ascii="Times New Roman" w:hAnsi="Times New Roman" w:eastAsia="Times New Roman" w:cs="Times New Roman"/>
          <w:spacing w:val="8"/>
          <w:sz w:val="20"/>
          <w:szCs w:val="20"/>
        </w:rPr>
        <w:t>5.</w:t>
      </w:r>
      <w:r>
        <w:rPr>
          <w:spacing w:val="8"/>
          <w:sz w:val="20"/>
          <w:szCs w:val="20"/>
        </w:rPr>
        <w:t>谈判小组对响应文件的判定，只依据响应文件和采购文件内容本身，不依据任何外来证明。</w:t>
      </w:r>
    </w:p>
    <w:p w14:paraId="68E3A7E4">
      <w:pPr>
        <w:pStyle w:val="6"/>
        <w:spacing w:before="162" w:line="228" w:lineRule="auto"/>
        <w:ind w:left="421"/>
        <w:rPr>
          <w:sz w:val="20"/>
          <w:szCs w:val="20"/>
        </w:rPr>
      </w:pPr>
      <w:r>
        <w:rPr>
          <w:rFonts w:ascii="Times New Roman" w:hAnsi="Times New Roman" w:eastAsia="Times New Roman" w:cs="Times New Roman"/>
          <w:spacing w:val="8"/>
          <w:sz w:val="20"/>
          <w:szCs w:val="20"/>
        </w:rPr>
        <w:t>6.</w:t>
      </w:r>
      <w:r>
        <w:rPr>
          <w:spacing w:val="8"/>
          <w:sz w:val="20"/>
          <w:szCs w:val="20"/>
        </w:rPr>
        <w:t>谈判小组不向落标方解释落标的原因，不退还响应文件。</w:t>
      </w:r>
    </w:p>
    <w:p w14:paraId="277D15FB">
      <w:pPr>
        <w:spacing w:line="228" w:lineRule="auto"/>
        <w:rPr>
          <w:sz w:val="20"/>
          <w:szCs w:val="20"/>
        </w:rPr>
        <w:sectPr>
          <w:footerReference r:id="rId18" w:type="default"/>
          <w:pgSz w:w="11910" w:h="16840"/>
          <w:pgMar w:top="1431" w:right="1461" w:bottom="882" w:left="1538" w:header="0" w:footer="720" w:gutter="0"/>
          <w:cols w:space="720" w:num="1"/>
        </w:sectPr>
      </w:pPr>
    </w:p>
    <w:p w14:paraId="4565876A">
      <w:pPr>
        <w:spacing w:line="253" w:lineRule="auto"/>
        <w:rPr>
          <w:rFonts w:ascii="Arial"/>
          <w:sz w:val="21"/>
        </w:rPr>
      </w:pPr>
    </w:p>
    <w:p w14:paraId="59356C24">
      <w:pPr>
        <w:spacing w:line="253" w:lineRule="auto"/>
        <w:rPr>
          <w:rFonts w:ascii="Arial"/>
          <w:sz w:val="21"/>
        </w:rPr>
      </w:pPr>
    </w:p>
    <w:p w14:paraId="12720059">
      <w:pPr>
        <w:spacing w:before="78" w:line="222" w:lineRule="auto"/>
        <w:ind w:left="480"/>
        <w:rPr>
          <w:rFonts w:ascii="黑体" w:hAnsi="黑体" w:eastAsia="黑体" w:cs="黑体"/>
          <w:sz w:val="24"/>
          <w:szCs w:val="24"/>
        </w:rPr>
      </w:pPr>
      <w:r>
        <w:rPr>
          <w:rFonts w:ascii="黑体" w:hAnsi="黑体" w:eastAsia="黑体" w:cs="黑体"/>
          <w:b/>
          <w:bCs/>
          <w:spacing w:val="-3"/>
          <w:sz w:val="24"/>
          <w:szCs w:val="24"/>
        </w:rPr>
        <w:t>24.确定成交供应商及结果公告</w:t>
      </w:r>
    </w:p>
    <w:p w14:paraId="5CB46FB8">
      <w:pPr>
        <w:pStyle w:val="6"/>
        <w:spacing w:before="171" w:line="340" w:lineRule="auto"/>
        <w:ind w:left="2" w:right="70" w:firstLine="420"/>
        <w:rPr>
          <w:sz w:val="20"/>
          <w:szCs w:val="20"/>
        </w:rPr>
      </w:pPr>
      <w:r>
        <w:rPr>
          <w:spacing w:val="7"/>
          <w:sz w:val="20"/>
          <w:szCs w:val="20"/>
        </w:rPr>
        <w:t>24.1 采购代理机构应当在评审结束后</w:t>
      </w:r>
      <w:r>
        <w:rPr>
          <w:spacing w:val="-37"/>
          <w:sz w:val="20"/>
          <w:szCs w:val="20"/>
        </w:rPr>
        <w:t xml:space="preserve"> </w:t>
      </w:r>
      <w:r>
        <w:rPr>
          <w:spacing w:val="7"/>
          <w:sz w:val="20"/>
          <w:szCs w:val="20"/>
        </w:rPr>
        <w:t>2</w:t>
      </w:r>
      <w:r>
        <w:rPr>
          <w:spacing w:val="-38"/>
          <w:sz w:val="20"/>
          <w:szCs w:val="20"/>
        </w:rPr>
        <w:t xml:space="preserve"> </w:t>
      </w:r>
      <w:r>
        <w:rPr>
          <w:spacing w:val="7"/>
          <w:sz w:val="20"/>
          <w:szCs w:val="20"/>
        </w:rPr>
        <w:t>个工作日内将评审报告送</w:t>
      </w:r>
      <w:r>
        <w:rPr>
          <w:spacing w:val="6"/>
          <w:sz w:val="20"/>
          <w:szCs w:val="20"/>
        </w:rPr>
        <w:t>采购人确认。采购人应当在</w:t>
      </w:r>
      <w:r>
        <w:rPr>
          <w:sz w:val="20"/>
          <w:szCs w:val="20"/>
        </w:rPr>
        <w:t xml:space="preserve"> </w:t>
      </w:r>
      <w:r>
        <w:rPr>
          <w:spacing w:val="10"/>
          <w:sz w:val="20"/>
          <w:szCs w:val="20"/>
        </w:rPr>
        <w:t>收到评审报告后</w:t>
      </w:r>
      <w:r>
        <w:rPr>
          <w:spacing w:val="-35"/>
          <w:sz w:val="20"/>
          <w:szCs w:val="20"/>
        </w:rPr>
        <w:t xml:space="preserve"> </w:t>
      </w:r>
      <w:r>
        <w:rPr>
          <w:spacing w:val="10"/>
          <w:sz w:val="20"/>
          <w:szCs w:val="20"/>
        </w:rPr>
        <w:t>5</w:t>
      </w:r>
      <w:r>
        <w:rPr>
          <w:spacing w:val="-38"/>
          <w:sz w:val="20"/>
          <w:szCs w:val="20"/>
        </w:rPr>
        <w:t xml:space="preserve"> </w:t>
      </w:r>
      <w:r>
        <w:rPr>
          <w:spacing w:val="10"/>
          <w:sz w:val="20"/>
          <w:szCs w:val="20"/>
        </w:rPr>
        <w:t>个工作日内，将评审报告提出的排名第一的成交候</w:t>
      </w:r>
      <w:r>
        <w:rPr>
          <w:spacing w:val="9"/>
          <w:sz w:val="20"/>
          <w:szCs w:val="20"/>
        </w:rPr>
        <w:t>选人确定为成交供应商，也</w:t>
      </w:r>
      <w:r>
        <w:rPr>
          <w:sz w:val="20"/>
          <w:szCs w:val="20"/>
        </w:rPr>
        <w:t xml:space="preserve"> </w:t>
      </w:r>
      <w:r>
        <w:rPr>
          <w:spacing w:val="10"/>
          <w:sz w:val="20"/>
          <w:szCs w:val="20"/>
        </w:rPr>
        <w:t>可以书面授权谈判小组直接确定成交供应商。采购人逾期未确定成交供应商且不提出异议的，视</w:t>
      </w:r>
      <w:r>
        <w:rPr>
          <w:spacing w:val="15"/>
          <w:sz w:val="20"/>
          <w:szCs w:val="20"/>
        </w:rPr>
        <w:t xml:space="preserve"> </w:t>
      </w:r>
      <w:r>
        <w:rPr>
          <w:spacing w:val="9"/>
          <w:sz w:val="20"/>
          <w:szCs w:val="20"/>
        </w:rPr>
        <w:t>为确定评审报告提出的排名第一的成交候选人为成交供应商。</w:t>
      </w:r>
    </w:p>
    <w:p w14:paraId="182A23E3">
      <w:pPr>
        <w:pStyle w:val="6"/>
        <w:spacing w:before="167" w:line="360" w:lineRule="auto"/>
        <w:ind w:right="70" w:firstLine="423"/>
        <w:rPr>
          <w:sz w:val="20"/>
          <w:szCs w:val="20"/>
        </w:rPr>
      </w:pPr>
      <w:r>
        <w:rPr>
          <w:spacing w:val="8"/>
          <w:sz w:val="20"/>
          <w:szCs w:val="20"/>
        </w:rPr>
        <w:t>24.2</w:t>
      </w:r>
      <w:r>
        <w:rPr>
          <w:spacing w:val="-39"/>
          <w:sz w:val="20"/>
          <w:szCs w:val="20"/>
        </w:rPr>
        <w:t xml:space="preserve"> </w:t>
      </w:r>
      <w:r>
        <w:rPr>
          <w:spacing w:val="8"/>
          <w:sz w:val="20"/>
          <w:szCs w:val="20"/>
        </w:rPr>
        <w:t>采购代理机构应当在成交供应商确定后</w:t>
      </w:r>
      <w:r>
        <w:rPr>
          <w:spacing w:val="-37"/>
          <w:sz w:val="20"/>
          <w:szCs w:val="20"/>
        </w:rPr>
        <w:t xml:space="preserve"> </w:t>
      </w:r>
      <w:r>
        <w:rPr>
          <w:spacing w:val="8"/>
          <w:sz w:val="20"/>
          <w:szCs w:val="20"/>
        </w:rPr>
        <w:t>2</w:t>
      </w:r>
      <w:r>
        <w:rPr>
          <w:spacing w:val="-38"/>
          <w:sz w:val="20"/>
          <w:szCs w:val="20"/>
        </w:rPr>
        <w:t xml:space="preserve"> </w:t>
      </w:r>
      <w:r>
        <w:rPr>
          <w:spacing w:val="8"/>
          <w:sz w:val="20"/>
          <w:szCs w:val="20"/>
        </w:rPr>
        <w:t>个工作日内，在省级以上财</w:t>
      </w:r>
      <w:r>
        <w:rPr>
          <w:spacing w:val="7"/>
          <w:sz w:val="20"/>
          <w:szCs w:val="20"/>
        </w:rPr>
        <w:t>政部门指定的媒体</w:t>
      </w:r>
      <w:r>
        <w:rPr>
          <w:sz w:val="20"/>
          <w:szCs w:val="20"/>
        </w:rPr>
        <w:t xml:space="preserve"> </w:t>
      </w:r>
      <w:r>
        <w:rPr>
          <w:spacing w:val="10"/>
          <w:sz w:val="20"/>
          <w:szCs w:val="20"/>
        </w:rPr>
        <w:t>上公告成交结果，同时向成交供应商发出成交通知书。采购人或者采购</w:t>
      </w:r>
      <w:r>
        <w:rPr>
          <w:spacing w:val="9"/>
          <w:sz w:val="20"/>
          <w:szCs w:val="20"/>
        </w:rPr>
        <w:t>代理机构发出成交通知书</w:t>
      </w:r>
      <w:r>
        <w:rPr>
          <w:sz w:val="20"/>
          <w:szCs w:val="20"/>
        </w:rPr>
        <w:t xml:space="preserve"> </w:t>
      </w:r>
      <w:r>
        <w:rPr>
          <w:spacing w:val="10"/>
          <w:sz w:val="20"/>
          <w:szCs w:val="20"/>
        </w:rPr>
        <w:t>前，应当对成交供应商信用进行查询，对列入失信被执行人、重大税收</w:t>
      </w:r>
      <w:r>
        <w:rPr>
          <w:spacing w:val="9"/>
          <w:sz w:val="20"/>
          <w:szCs w:val="20"/>
        </w:rPr>
        <w:t>违法案件当事人名单、政</w:t>
      </w:r>
      <w:r>
        <w:rPr>
          <w:sz w:val="20"/>
          <w:szCs w:val="20"/>
        </w:rPr>
        <w:t xml:space="preserve"> </w:t>
      </w:r>
      <w:r>
        <w:rPr>
          <w:spacing w:val="10"/>
          <w:sz w:val="20"/>
          <w:szCs w:val="20"/>
        </w:rPr>
        <w:t>府采购严重违法失信行为记录名单及其他不符合《中华人民共和国政府</w:t>
      </w:r>
      <w:r>
        <w:rPr>
          <w:spacing w:val="9"/>
          <w:sz w:val="20"/>
          <w:szCs w:val="20"/>
        </w:rPr>
        <w:t>采购法》第二十二条规定</w:t>
      </w:r>
      <w:r>
        <w:rPr>
          <w:sz w:val="20"/>
          <w:szCs w:val="20"/>
        </w:rPr>
        <w:t xml:space="preserve"> </w:t>
      </w:r>
      <w:r>
        <w:rPr>
          <w:spacing w:val="10"/>
          <w:sz w:val="20"/>
          <w:szCs w:val="20"/>
        </w:rPr>
        <w:t>条件的供应商，取消其成交资格，并确定排名第二的成交候选人为成交</w:t>
      </w:r>
      <w:r>
        <w:rPr>
          <w:spacing w:val="9"/>
          <w:sz w:val="20"/>
          <w:szCs w:val="20"/>
        </w:rPr>
        <w:t>供应商。排名第二的成交</w:t>
      </w:r>
      <w:r>
        <w:rPr>
          <w:sz w:val="20"/>
          <w:szCs w:val="20"/>
        </w:rPr>
        <w:t xml:space="preserve"> </w:t>
      </w:r>
      <w:r>
        <w:rPr>
          <w:spacing w:val="10"/>
          <w:sz w:val="20"/>
          <w:szCs w:val="20"/>
        </w:rPr>
        <w:t>候选人因上述规定的同样原因被取消成交资格的，采购人可以确定排名</w:t>
      </w:r>
      <w:r>
        <w:rPr>
          <w:spacing w:val="9"/>
          <w:sz w:val="20"/>
          <w:szCs w:val="20"/>
        </w:rPr>
        <w:t>第三的成交候选人为成交</w:t>
      </w:r>
      <w:r>
        <w:rPr>
          <w:sz w:val="20"/>
          <w:szCs w:val="20"/>
        </w:rPr>
        <w:t xml:space="preserve"> </w:t>
      </w:r>
      <w:r>
        <w:rPr>
          <w:spacing w:val="10"/>
          <w:sz w:val="20"/>
          <w:szCs w:val="20"/>
        </w:rPr>
        <w:t>供应商。以上信息查询记录及相关证据与谈判文件一并保存。成交供应</w:t>
      </w:r>
      <w:r>
        <w:rPr>
          <w:spacing w:val="9"/>
          <w:sz w:val="20"/>
          <w:szCs w:val="20"/>
        </w:rPr>
        <w:t>商享受《政府采购促进中</w:t>
      </w:r>
      <w:r>
        <w:rPr>
          <w:sz w:val="20"/>
          <w:szCs w:val="20"/>
        </w:rPr>
        <w:t xml:space="preserve"> </w:t>
      </w:r>
      <w:r>
        <w:rPr>
          <w:spacing w:val="8"/>
          <w:sz w:val="20"/>
          <w:szCs w:val="20"/>
        </w:rPr>
        <w:t>小企业发展管理办法》（财库〔2020〕46</w:t>
      </w:r>
      <w:r>
        <w:rPr>
          <w:spacing w:val="-22"/>
          <w:sz w:val="20"/>
          <w:szCs w:val="20"/>
        </w:rPr>
        <w:t xml:space="preserve"> </w:t>
      </w:r>
      <w:r>
        <w:rPr>
          <w:spacing w:val="8"/>
          <w:sz w:val="20"/>
          <w:szCs w:val="20"/>
        </w:rPr>
        <w:t>号）规定的中小企业扶持政策的，采购人、采购代理机</w:t>
      </w:r>
      <w:r>
        <w:rPr>
          <w:sz w:val="20"/>
          <w:szCs w:val="20"/>
        </w:rPr>
        <w:t xml:space="preserve"> </w:t>
      </w:r>
      <w:r>
        <w:rPr>
          <w:spacing w:val="9"/>
          <w:sz w:val="20"/>
          <w:szCs w:val="20"/>
        </w:rPr>
        <w:t>构应当随成交结果公开成交供应商的《中小企业</w:t>
      </w:r>
      <w:r>
        <w:rPr>
          <w:spacing w:val="8"/>
          <w:sz w:val="20"/>
          <w:szCs w:val="20"/>
        </w:rPr>
        <w:t>声明函》。</w:t>
      </w:r>
    </w:p>
    <w:p w14:paraId="272B6DC2">
      <w:pPr>
        <w:pStyle w:val="6"/>
        <w:spacing w:before="161" w:line="303" w:lineRule="auto"/>
        <w:ind w:left="40" w:right="70" w:firstLine="382"/>
        <w:rPr>
          <w:sz w:val="20"/>
          <w:szCs w:val="20"/>
        </w:rPr>
      </w:pPr>
      <w:r>
        <w:rPr>
          <w:spacing w:val="8"/>
          <w:sz w:val="20"/>
          <w:szCs w:val="20"/>
        </w:rPr>
        <w:t>24.3</w:t>
      </w:r>
      <w:r>
        <w:rPr>
          <w:spacing w:val="-20"/>
          <w:sz w:val="20"/>
          <w:szCs w:val="20"/>
        </w:rPr>
        <w:t xml:space="preserve"> </w:t>
      </w:r>
      <w:r>
        <w:rPr>
          <w:spacing w:val="8"/>
          <w:sz w:val="20"/>
          <w:szCs w:val="20"/>
        </w:rPr>
        <w:t>出现下列情形之一的，采购人或者采购代理机构应当终止竞争性谈判采购活动，发</w:t>
      </w:r>
      <w:r>
        <w:rPr>
          <w:spacing w:val="7"/>
          <w:sz w:val="20"/>
          <w:szCs w:val="20"/>
        </w:rPr>
        <w:t>布项</w:t>
      </w:r>
      <w:r>
        <w:rPr>
          <w:sz w:val="20"/>
          <w:szCs w:val="20"/>
        </w:rPr>
        <w:t xml:space="preserve"> </w:t>
      </w:r>
      <w:r>
        <w:rPr>
          <w:spacing w:val="7"/>
          <w:sz w:val="20"/>
          <w:szCs w:val="20"/>
        </w:rPr>
        <w:t>目终止公告并说明原因，重新开展采购活动：</w:t>
      </w:r>
    </w:p>
    <w:p w14:paraId="28A39C28">
      <w:pPr>
        <w:pStyle w:val="6"/>
        <w:spacing w:before="162" w:line="227" w:lineRule="auto"/>
        <w:ind w:left="850"/>
        <w:rPr>
          <w:sz w:val="20"/>
          <w:szCs w:val="20"/>
        </w:rPr>
      </w:pPr>
      <w:r>
        <w:rPr>
          <w:spacing w:val="9"/>
          <w:sz w:val="20"/>
          <w:szCs w:val="20"/>
        </w:rPr>
        <w:t>（一）因情况变化，不再符合规定的竞争性谈判采购方式适用情形的；</w:t>
      </w:r>
    </w:p>
    <w:p w14:paraId="18C23E85">
      <w:pPr>
        <w:pStyle w:val="6"/>
        <w:spacing w:before="162" w:line="227" w:lineRule="auto"/>
        <w:ind w:left="850"/>
        <w:rPr>
          <w:sz w:val="20"/>
          <w:szCs w:val="20"/>
        </w:rPr>
      </w:pPr>
      <w:r>
        <w:rPr>
          <w:spacing w:val="8"/>
          <w:sz w:val="20"/>
          <w:szCs w:val="20"/>
        </w:rPr>
        <w:t>（二）出现影响采购公正的违法、违规行为的；</w:t>
      </w:r>
    </w:p>
    <w:p w14:paraId="2C49BAA8">
      <w:pPr>
        <w:pStyle w:val="6"/>
        <w:spacing w:before="161" w:line="302" w:lineRule="auto"/>
        <w:ind w:left="17" w:right="99" w:firstLine="833"/>
        <w:rPr>
          <w:sz w:val="20"/>
          <w:szCs w:val="20"/>
        </w:rPr>
      </w:pPr>
      <w:r>
        <w:rPr>
          <w:spacing w:val="9"/>
          <w:sz w:val="20"/>
          <w:szCs w:val="20"/>
        </w:rPr>
        <w:t>（三）在采购过程中符合竞争要求的供应商或者报价未超</w:t>
      </w:r>
      <w:r>
        <w:rPr>
          <w:spacing w:val="8"/>
          <w:sz w:val="20"/>
          <w:szCs w:val="20"/>
        </w:rPr>
        <w:t>过采购预算的供应商不足</w:t>
      </w:r>
      <w:r>
        <w:rPr>
          <w:spacing w:val="-32"/>
          <w:sz w:val="20"/>
          <w:szCs w:val="20"/>
        </w:rPr>
        <w:t xml:space="preserve"> </w:t>
      </w:r>
      <w:r>
        <w:rPr>
          <w:spacing w:val="8"/>
          <w:sz w:val="20"/>
          <w:szCs w:val="20"/>
        </w:rPr>
        <w:t>3</w:t>
      </w:r>
      <w:r>
        <w:rPr>
          <w:spacing w:val="-39"/>
          <w:sz w:val="20"/>
          <w:szCs w:val="20"/>
        </w:rPr>
        <w:t xml:space="preserve"> </w:t>
      </w:r>
      <w:r>
        <w:rPr>
          <w:spacing w:val="8"/>
          <w:sz w:val="20"/>
          <w:szCs w:val="20"/>
        </w:rPr>
        <w:t>家</w:t>
      </w:r>
      <w:r>
        <w:rPr>
          <w:sz w:val="20"/>
          <w:szCs w:val="20"/>
        </w:rPr>
        <w:t xml:space="preserve"> </w:t>
      </w:r>
      <w:r>
        <w:rPr>
          <w:spacing w:val="7"/>
          <w:sz w:val="20"/>
          <w:szCs w:val="20"/>
        </w:rPr>
        <w:t>的，但“第四章 评审程序和评定成交的标准</w:t>
      </w:r>
      <w:r>
        <w:rPr>
          <w:spacing w:val="-70"/>
          <w:sz w:val="20"/>
          <w:szCs w:val="20"/>
        </w:rPr>
        <w:t xml:space="preserve"> </w:t>
      </w:r>
      <w:r>
        <w:rPr>
          <w:spacing w:val="7"/>
          <w:sz w:val="20"/>
          <w:szCs w:val="20"/>
        </w:rPr>
        <w:t>”第</w:t>
      </w:r>
      <w:r>
        <w:rPr>
          <w:spacing w:val="-35"/>
          <w:sz w:val="20"/>
          <w:szCs w:val="20"/>
        </w:rPr>
        <w:t xml:space="preserve"> </w:t>
      </w:r>
      <w:r>
        <w:rPr>
          <w:spacing w:val="7"/>
          <w:sz w:val="20"/>
          <w:szCs w:val="20"/>
        </w:rPr>
        <w:t>3.7</w:t>
      </w:r>
      <w:r>
        <w:rPr>
          <w:spacing w:val="-39"/>
          <w:sz w:val="20"/>
          <w:szCs w:val="20"/>
        </w:rPr>
        <w:t xml:space="preserve"> </w:t>
      </w:r>
      <w:r>
        <w:rPr>
          <w:spacing w:val="6"/>
          <w:sz w:val="20"/>
          <w:szCs w:val="20"/>
        </w:rPr>
        <w:t>条规定的情形除外。</w:t>
      </w:r>
    </w:p>
    <w:p w14:paraId="05C6572B">
      <w:pPr>
        <w:pStyle w:val="6"/>
        <w:spacing w:before="162" w:line="303" w:lineRule="auto"/>
        <w:ind w:left="1" w:firstLine="421"/>
        <w:rPr>
          <w:sz w:val="20"/>
          <w:szCs w:val="20"/>
        </w:rPr>
      </w:pPr>
      <w:r>
        <w:rPr>
          <w:spacing w:val="8"/>
          <w:sz w:val="20"/>
          <w:szCs w:val="20"/>
        </w:rPr>
        <w:t>24.4</w:t>
      </w:r>
      <w:r>
        <w:rPr>
          <w:spacing w:val="-22"/>
          <w:sz w:val="20"/>
          <w:szCs w:val="20"/>
        </w:rPr>
        <w:t xml:space="preserve"> </w:t>
      </w:r>
      <w:r>
        <w:rPr>
          <w:spacing w:val="8"/>
          <w:sz w:val="20"/>
          <w:szCs w:val="20"/>
        </w:rPr>
        <w:t>在采购活动中因重大变故，采购任务取消的，采购人或者采购代理机构应当终止采购活</w:t>
      </w:r>
      <w:r>
        <w:rPr>
          <w:sz w:val="20"/>
          <w:szCs w:val="20"/>
        </w:rPr>
        <w:t xml:space="preserve"> </w:t>
      </w:r>
      <w:r>
        <w:rPr>
          <w:spacing w:val="7"/>
          <w:sz w:val="20"/>
          <w:szCs w:val="20"/>
        </w:rPr>
        <w:t>动，通知所有参加采购活动的供应商，并将项目实施情况和采购任务取消原因报送本级财政部门。</w:t>
      </w:r>
    </w:p>
    <w:p w14:paraId="55D31F30">
      <w:pPr>
        <w:pStyle w:val="6"/>
        <w:spacing w:before="162" w:line="327" w:lineRule="auto"/>
        <w:ind w:left="1" w:right="70" w:firstLine="421"/>
        <w:rPr>
          <w:sz w:val="20"/>
          <w:szCs w:val="20"/>
        </w:rPr>
      </w:pPr>
      <w:r>
        <w:rPr>
          <w:spacing w:val="8"/>
          <w:sz w:val="20"/>
          <w:szCs w:val="20"/>
        </w:rPr>
        <w:t>24.5</w:t>
      </w:r>
      <w:r>
        <w:rPr>
          <w:spacing w:val="-22"/>
          <w:sz w:val="20"/>
          <w:szCs w:val="20"/>
        </w:rPr>
        <w:t xml:space="preserve"> </w:t>
      </w:r>
      <w:r>
        <w:rPr>
          <w:spacing w:val="8"/>
          <w:sz w:val="20"/>
          <w:szCs w:val="20"/>
        </w:rPr>
        <w:t>成交供应商拒绝签订政府采购合同（包括但不限于放弃成交、因不可抗力不能履行合同</w:t>
      </w:r>
      <w:r>
        <w:rPr>
          <w:sz w:val="20"/>
          <w:szCs w:val="20"/>
        </w:rPr>
        <w:t xml:space="preserve"> </w:t>
      </w:r>
      <w:r>
        <w:rPr>
          <w:spacing w:val="10"/>
          <w:sz w:val="20"/>
          <w:szCs w:val="20"/>
        </w:rPr>
        <w:t>而放弃签订合同</w:t>
      </w:r>
      <w:r>
        <w:rPr>
          <w:spacing w:val="13"/>
          <w:sz w:val="20"/>
          <w:szCs w:val="20"/>
        </w:rPr>
        <w:t>），</w:t>
      </w:r>
      <w:r>
        <w:rPr>
          <w:spacing w:val="10"/>
          <w:sz w:val="20"/>
          <w:szCs w:val="20"/>
        </w:rPr>
        <w:t>采购人可以按照评审报告推荐</w:t>
      </w:r>
      <w:r>
        <w:rPr>
          <w:spacing w:val="9"/>
          <w:sz w:val="20"/>
          <w:szCs w:val="20"/>
        </w:rPr>
        <w:t>的成交候选人名单排序，确定下一候选人为成</w:t>
      </w:r>
      <w:r>
        <w:rPr>
          <w:spacing w:val="1"/>
          <w:sz w:val="20"/>
          <w:szCs w:val="20"/>
        </w:rPr>
        <w:t xml:space="preserve"> </w:t>
      </w:r>
      <w:r>
        <w:rPr>
          <w:spacing w:val="8"/>
          <w:sz w:val="20"/>
          <w:szCs w:val="20"/>
        </w:rPr>
        <w:t>交供应商，也可以重新开展政府采购活动。</w:t>
      </w:r>
    </w:p>
    <w:p w14:paraId="4992F9C1">
      <w:pPr>
        <w:spacing w:before="168" w:line="222" w:lineRule="auto"/>
        <w:ind w:left="480"/>
        <w:rPr>
          <w:rFonts w:ascii="黑体" w:hAnsi="黑体" w:eastAsia="黑体" w:cs="黑体"/>
          <w:sz w:val="24"/>
          <w:szCs w:val="24"/>
        </w:rPr>
      </w:pPr>
      <w:r>
        <w:rPr>
          <w:rFonts w:ascii="黑体" w:hAnsi="黑体" w:eastAsia="黑体" w:cs="黑体"/>
          <w:b/>
          <w:bCs/>
          <w:spacing w:val="-3"/>
          <w:sz w:val="24"/>
          <w:szCs w:val="24"/>
        </w:rPr>
        <w:t>25.履约保证金</w:t>
      </w:r>
    </w:p>
    <w:p w14:paraId="5D3F0AC6">
      <w:pPr>
        <w:pStyle w:val="6"/>
        <w:spacing w:before="173" w:line="302" w:lineRule="auto"/>
        <w:ind w:right="152" w:firstLine="422"/>
        <w:rPr>
          <w:sz w:val="20"/>
          <w:szCs w:val="20"/>
        </w:rPr>
      </w:pPr>
      <w:r>
        <w:rPr>
          <w:spacing w:val="8"/>
          <w:sz w:val="20"/>
          <w:szCs w:val="20"/>
        </w:rPr>
        <w:t>25.1</w:t>
      </w:r>
      <w:r>
        <w:rPr>
          <w:spacing w:val="-33"/>
          <w:sz w:val="20"/>
          <w:szCs w:val="20"/>
        </w:rPr>
        <w:t xml:space="preserve"> </w:t>
      </w:r>
      <w:r>
        <w:rPr>
          <w:spacing w:val="8"/>
          <w:sz w:val="20"/>
          <w:szCs w:val="20"/>
        </w:rPr>
        <w:t>履约保证金的金额、提交方式、退付的时间和条件详见 “供应商须知前附表</w:t>
      </w:r>
      <w:r>
        <w:rPr>
          <w:spacing w:val="-70"/>
          <w:sz w:val="20"/>
          <w:szCs w:val="20"/>
        </w:rPr>
        <w:t xml:space="preserve"> </w:t>
      </w:r>
      <w:r>
        <w:rPr>
          <w:spacing w:val="8"/>
          <w:sz w:val="20"/>
          <w:szCs w:val="20"/>
        </w:rPr>
        <w:t>”。成交</w:t>
      </w:r>
      <w:r>
        <w:rPr>
          <w:sz w:val="20"/>
          <w:szCs w:val="20"/>
        </w:rPr>
        <w:t xml:space="preserve"> </w:t>
      </w:r>
      <w:r>
        <w:rPr>
          <w:spacing w:val="9"/>
          <w:sz w:val="20"/>
          <w:szCs w:val="20"/>
        </w:rPr>
        <w:t>供应商未按规定提交履约保证金的，视为拒绝与采购人签订合同。</w:t>
      </w:r>
    </w:p>
    <w:p w14:paraId="00EC350D">
      <w:pPr>
        <w:pStyle w:val="6"/>
        <w:spacing w:before="164" w:line="302" w:lineRule="auto"/>
        <w:ind w:left="5" w:right="70" w:firstLine="423"/>
        <w:rPr>
          <w:sz w:val="20"/>
          <w:szCs w:val="20"/>
        </w:rPr>
      </w:pPr>
      <w:r>
        <w:rPr>
          <w:spacing w:val="8"/>
          <w:sz w:val="20"/>
          <w:szCs w:val="20"/>
        </w:rPr>
        <w:t>25.2</w:t>
      </w:r>
      <w:r>
        <w:rPr>
          <w:spacing w:val="-26"/>
          <w:sz w:val="20"/>
          <w:szCs w:val="20"/>
        </w:rPr>
        <w:t xml:space="preserve"> </w:t>
      </w:r>
      <w:r>
        <w:rPr>
          <w:spacing w:val="8"/>
          <w:sz w:val="20"/>
          <w:szCs w:val="20"/>
        </w:rPr>
        <w:t>在履约保证金退还日期前，若成交供应商的开户名称、开户银行、帐号有变动的，请以</w:t>
      </w:r>
      <w:r>
        <w:rPr>
          <w:sz w:val="20"/>
          <w:szCs w:val="20"/>
        </w:rPr>
        <w:t xml:space="preserve"> </w:t>
      </w:r>
      <w:r>
        <w:rPr>
          <w:spacing w:val="9"/>
          <w:sz w:val="20"/>
          <w:szCs w:val="20"/>
        </w:rPr>
        <w:t>书面形式通知履约保证金收取单位，否则由此产生的后果由成交供应商自负。</w:t>
      </w:r>
    </w:p>
    <w:p w14:paraId="7F75A4B5">
      <w:pPr>
        <w:spacing w:before="167" w:line="223" w:lineRule="auto"/>
        <w:ind w:left="480"/>
        <w:rPr>
          <w:rFonts w:ascii="黑体" w:hAnsi="黑体" w:eastAsia="黑体" w:cs="黑体"/>
          <w:sz w:val="24"/>
          <w:szCs w:val="24"/>
        </w:rPr>
      </w:pPr>
      <w:r>
        <w:rPr>
          <w:rFonts w:ascii="黑体" w:hAnsi="黑体" w:eastAsia="黑体" w:cs="黑体"/>
          <w:b/>
          <w:bCs/>
          <w:spacing w:val="-3"/>
          <w:sz w:val="24"/>
          <w:szCs w:val="24"/>
        </w:rPr>
        <w:t>26.签订合同</w:t>
      </w:r>
    </w:p>
    <w:p w14:paraId="7FA5768F">
      <w:pPr>
        <w:pStyle w:val="6"/>
        <w:spacing w:before="173" w:line="227" w:lineRule="auto"/>
        <w:ind w:left="428"/>
        <w:rPr>
          <w:sz w:val="20"/>
          <w:szCs w:val="20"/>
        </w:rPr>
      </w:pPr>
      <w:r>
        <w:rPr>
          <w:spacing w:val="8"/>
          <w:sz w:val="20"/>
          <w:szCs w:val="20"/>
        </w:rPr>
        <w:t>26.1</w:t>
      </w:r>
      <w:r>
        <w:rPr>
          <w:spacing w:val="-38"/>
          <w:sz w:val="20"/>
          <w:szCs w:val="20"/>
        </w:rPr>
        <w:t xml:space="preserve"> </w:t>
      </w:r>
      <w:r>
        <w:rPr>
          <w:spacing w:val="8"/>
          <w:sz w:val="20"/>
          <w:szCs w:val="20"/>
        </w:rPr>
        <w:t>成交供应商在收到成交通知书后，按“供应商</w:t>
      </w:r>
      <w:r>
        <w:rPr>
          <w:spacing w:val="7"/>
          <w:sz w:val="20"/>
          <w:szCs w:val="20"/>
        </w:rPr>
        <w:t>须知前附表</w:t>
      </w:r>
      <w:r>
        <w:rPr>
          <w:spacing w:val="-70"/>
          <w:sz w:val="20"/>
          <w:szCs w:val="20"/>
        </w:rPr>
        <w:t xml:space="preserve"> </w:t>
      </w:r>
      <w:r>
        <w:rPr>
          <w:spacing w:val="7"/>
          <w:sz w:val="20"/>
          <w:szCs w:val="20"/>
        </w:rPr>
        <w:t>”规定向采购人出示相关证明</w:t>
      </w:r>
    </w:p>
    <w:p w14:paraId="76CF79DA">
      <w:pPr>
        <w:spacing w:line="227" w:lineRule="auto"/>
        <w:rPr>
          <w:sz w:val="20"/>
          <w:szCs w:val="20"/>
        </w:rPr>
        <w:sectPr>
          <w:footerReference r:id="rId19" w:type="default"/>
          <w:pgSz w:w="11910" w:h="16840"/>
          <w:pgMar w:top="1431" w:right="1461" w:bottom="882" w:left="1538" w:header="0" w:footer="720" w:gutter="0"/>
          <w:cols w:space="720" w:num="1"/>
        </w:sectPr>
      </w:pPr>
    </w:p>
    <w:p w14:paraId="5FC04AE4">
      <w:pPr>
        <w:spacing w:line="257" w:lineRule="auto"/>
        <w:rPr>
          <w:rFonts w:ascii="Arial"/>
          <w:sz w:val="21"/>
        </w:rPr>
      </w:pPr>
    </w:p>
    <w:p w14:paraId="00596E4A">
      <w:pPr>
        <w:spacing w:line="258" w:lineRule="auto"/>
        <w:rPr>
          <w:rFonts w:ascii="Arial"/>
          <w:sz w:val="21"/>
        </w:rPr>
      </w:pPr>
    </w:p>
    <w:p w14:paraId="703FB76B">
      <w:pPr>
        <w:pStyle w:val="6"/>
        <w:spacing w:before="65" w:line="227" w:lineRule="auto"/>
        <w:rPr>
          <w:sz w:val="20"/>
          <w:szCs w:val="20"/>
        </w:rPr>
      </w:pPr>
      <w:r>
        <w:rPr>
          <w:spacing w:val="8"/>
          <w:sz w:val="20"/>
          <w:szCs w:val="20"/>
        </w:rPr>
        <w:t>材料，经采购人核验合格后方可签订合同。</w:t>
      </w:r>
    </w:p>
    <w:p w14:paraId="670A2A69">
      <w:pPr>
        <w:pStyle w:val="6"/>
        <w:spacing w:before="162" w:line="227" w:lineRule="auto"/>
        <w:ind w:left="428"/>
        <w:rPr>
          <w:sz w:val="20"/>
          <w:szCs w:val="20"/>
        </w:rPr>
      </w:pPr>
      <w:r>
        <w:rPr>
          <w:spacing w:val="8"/>
          <w:sz w:val="20"/>
          <w:szCs w:val="20"/>
        </w:rPr>
        <w:t>26.2 签订合同时间：按成交通知书的规定与采购人签订政府采购合同。</w:t>
      </w:r>
    </w:p>
    <w:p w14:paraId="18ADF185">
      <w:pPr>
        <w:pStyle w:val="6"/>
        <w:spacing w:before="164" w:line="227" w:lineRule="auto"/>
        <w:ind w:left="428"/>
        <w:rPr>
          <w:sz w:val="20"/>
          <w:szCs w:val="20"/>
        </w:rPr>
      </w:pPr>
      <w:r>
        <w:rPr>
          <w:spacing w:val="8"/>
          <w:sz w:val="20"/>
          <w:szCs w:val="20"/>
        </w:rPr>
        <w:t>26.3</w:t>
      </w:r>
      <w:r>
        <w:rPr>
          <w:spacing w:val="-39"/>
          <w:sz w:val="20"/>
          <w:szCs w:val="20"/>
        </w:rPr>
        <w:t xml:space="preserve"> </w:t>
      </w:r>
      <w:r>
        <w:rPr>
          <w:spacing w:val="8"/>
          <w:sz w:val="20"/>
          <w:szCs w:val="20"/>
        </w:rPr>
        <w:t>成交供应商拒绝与采购人签订合同的，按</w:t>
      </w:r>
      <w:r>
        <w:rPr>
          <w:spacing w:val="7"/>
          <w:sz w:val="20"/>
          <w:szCs w:val="20"/>
        </w:rPr>
        <w:t>照本须知正文第</w:t>
      </w:r>
      <w:r>
        <w:rPr>
          <w:spacing w:val="-34"/>
          <w:sz w:val="20"/>
          <w:szCs w:val="20"/>
        </w:rPr>
        <w:t xml:space="preserve"> </w:t>
      </w:r>
      <w:r>
        <w:rPr>
          <w:spacing w:val="7"/>
          <w:sz w:val="20"/>
          <w:szCs w:val="20"/>
        </w:rPr>
        <w:t>24.5</w:t>
      </w:r>
      <w:r>
        <w:rPr>
          <w:spacing w:val="-39"/>
          <w:sz w:val="20"/>
          <w:szCs w:val="20"/>
        </w:rPr>
        <w:t xml:space="preserve"> </w:t>
      </w:r>
      <w:r>
        <w:rPr>
          <w:spacing w:val="7"/>
          <w:sz w:val="20"/>
          <w:szCs w:val="20"/>
        </w:rPr>
        <w:t>条的规定执行。</w:t>
      </w:r>
    </w:p>
    <w:p w14:paraId="15739E47">
      <w:pPr>
        <w:spacing w:before="164" w:line="223" w:lineRule="auto"/>
        <w:ind w:left="480"/>
        <w:rPr>
          <w:rFonts w:ascii="黑体" w:hAnsi="黑体" w:eastAsia="黑体" w:cs="黑体"/>
          <w:sz w:val="24"/>
          <w:szCs w:val="24"/>
        </w:rPr>
      </w:pPr>
      <w:r>
        <w:rPr>
          <w:rFonts w:ascii="黑体" w:hAnsi="黑体" w:eastAsia="黑体" w:cs="黑体"/>
          <w:b/>
          <w:bCs/>
          <w:spacing w:val="-3"/>
          <w:sz w:val="24"/>
          <w:szCs w:val="24"/>
        </w:rPr>
        <w:t>27.政府采购合同公告</w:t>
      </w:r>
    </w:p>
    <w:p w14:paraId="529D1DC0">
      <w:pPr>
        <w:pStyle w:val="6"/>
        <w:spacing w:before="173" w:line="378" w:lineRule="auto"/>
        <w:ind w:right="54" w:firstLine="420"/>
        <w:jc w:val="both"/>
        <w:rPr>
          <w:sz w:val="20"/>
          <w:szCs w:val="20"/>
        </w:rPr>
      </w:pPr>
      <w:r>
        <w:rPr>
          <w:spacing w:val="10"/>
          <w:sz w:val="20"/>
          <w:szCs w:val="20"/>
        </w:rPr>
        <w:t>根据《中华人民共和国政府采购法实施条例》第五十条规定，采购人应当自政府采购合同签</w:t>
      </w:r>
      <w:r>
        <w:rPr>
          <w:spacing w:val="17"/>
          <w:sz w:val="20"/>
          <w:szCs w:val="20"/>
        </w:rPr>
        <w:t xml:space="preserve"> </w:t>
      </w:r>
      <w:r>
        <w:rPr>
          <w:spacing w:val="10"/>
          <w:sz w:val="20"/>
          <w:szCs w:val="20"/>
        </w:rPr>
        <w:t>订之日起</w:t>
      </w:r>
      <w:r>
        <w:rPr>
          <w:spacing w:val="-35"/>
          <w:sz w:val="20"/>
          <w:szCs w:val="20"/>
        </w:rPr>
        <w:t xml:space="preserve"> </w:t>
      </w:r>
      <w:r>
        <w:rPr>
          <w:spacing w:val="10"/>
          <w:sz w:val="20"/>
          <w:szCs w:val="20"/>
        </w:rPr>
        <w:t>2</w:t>
      </w:r>
      <w:r>
        <w:rPr>
          <w:spacing w:val="-38"/>
          <w:sz w:val="20"/>
          <w:szCs w:val="20"/>
        </w:rPr>
        <w:t xml:space="preserve"> </w:t>
      </w:r>
      <w:r>
        <w:rPr>
          <w:spacing w:val="10"/>
          <w:sz w:val="20"/>
          <w:szCs w:val="20"/>
        </w:rPr>
        <w:t>个工作日内，将政府采购合同在省级以上人民政府财政部门指</w:t>
      </w:r>
      <w:r>
        <w:rPr>
          <w:spacing w:val="9"/>
          <w:sz w:val="20"/>
          <w:szCs w:val="20"/>
        </w:rPr>
        <w:t>定的媒体上公告，但政</w:t>
      </w:r>
      <w:r>
        <w:rPr>
          <w:sz w:val="20"/>
          <w:szCs w:val="20"/>
        </w:rPr>
        <w:t xml:space="preserve"> </w:t>
      </w:r>
      <w:r>
        <w:rPr>
          <w:spacing w:val="9"/>
          <w:sz w:val="20"/>
          <w:szCs w:val="20"/>
        </w:rPr>
        <w:t>府采购合同中涉及国家秘密、商业秘密的内容除外。</w:t>
      </w:r>
    </w:p>
    <w:p w14:paraId="2A68F4EE">
      <w:pPr>
        <w:spacing w:line="220" w:lineRule="auto"/>
        <w:ind w:left="480"/>
        <w:rPr>
          <w:rFonts w:ascii="黑体" w:hAnsi="黑体" w:eastAsia="黑体" w:cs="黑体"/>
          <w:sz w:val="24"/>
          <w:szCs w:val="24"/>
        </w:rPr>
      </w:pPr>
      <w:r>
        <w:rPr>
          <w:rFonts w:ascii="黑体" w:hAnsi="黑体" w:eastAsia="黑体" w:cs="黑体"/>
          <w:b/>
          <w:bCs/>
          <w:spacing w:val="-3"/>
          <w:sz w:val="24"/>
          <w:szCs w:val="24"/>
        </w:rPr>
        <w:t>28.</w:t>
      </w:r>
      <w:r>
        <w:rPr>
          <w:rFonts w:ascii="黑体" w:hAnsi="黑体" w:eastAsia="黑体" w:cs="黑体"/>
          <w:spacing w:val="-3"/>
          <w:sz w:val="24"/>
          <w:szCs w:val="24"/>
        </w:rPr>
        <w:t xml:space="preserve"> </w:t>
      </w:r>
      <w:r>
        <w:rPr>
          <w:rFonts w:ascii="黑体" w:hAnsi="黑体" w:eastAsia="黑体" w:cs="黑体"/>
          <w:b/>
          <w:bCs/>
          <w:spacing w:val="-3"/>
          <w:sz w:val="24"/>
          <w:szCs w:val="24"/>
        </w:rPr>
        <w:t>询问、质疑和投诉</w:t>
      </w:r>
    </w:p>
    <w:p w14:paraId="5AC69D89">
      <w:pPr>
        <w:pStyle w:val="6"/>
        <w:spacing w:before="176" w:line="328" w:lineRule="auto"/>
        <w:ind w:right="54" w:firstLine="423"/>
        <w:rPr>
          <w:sz w:val="20"/>
          <w:szCs w:val="20"/>
        </w:rPr>
      </w:pPr>
      <w:r>
        <w:rPr>
          <w:spacing w:val="8"/>
          <w:sz w:val="20"/>
          <w:szCs w:val="20"/>
        </w:rPr>
        <w:t>28.1</w:t>
      </w:r>
      <w:r>
        <w:rPr>
          <w:spacing w:val="-22"/>
          <w:sz w:val="20"/>
          <w:szCs w:val="20"/>
        </w:rPr>
        <w:t xml:space="preserve"> </w:t>
      </w:r>
      <w:r>
        <w:rPr>
          <w:spacing w:val="8"/>
          <w:sz w:val="20"/>
          <w:szCs w:val="20"/>
        </w:rPr>
        <w:t>供应商对政府采购活动事项有疑问的，可以向采购人、采购代理机构提出询问，采购人</w:t>
      </w:r>
      <w:r>
        <w:rPr>
          <w:sz w:val="20"/>
          <w:szCs w:val="20"/>
        </w:rPr>
        <w:t xml:space="preserve"> </w:t>
      </w:r>
      <w:r>
        <w:rPr>
          <w:spacing w:val="10"/>
          <w:sz w:val="20"/>
          <w:szCs w:val="20"/>
        </w:rPr>
        <w:t>或者采购代理机构应当在</w:t>
      </w:r>
      <w:r>
        <w:rPr>
          <w:spacing w:val="-35"/>
          <w:sz w:val="20"/>
          <w:szCs w:val="20"/>
        </w:rPr>
        <w:t xml:space="preserve"> </w:t>
      </w:r>
      <w:r>
        <w:rPr>
          <w:spacing w:val="10"/>
          <w:sz w:val="20"/>
          <w:szCs w:val="20"/>
        </w:rPr>
        <w:t>3</w:t>
      </w:r>
      <w:r>
        <w:rPr>
          <w:spacing w:val="-38"/>
          <w:sz w:val="20"/>
          <w:szCs w:val="20"/>
        </w:rPr>
        <w:t xml:space="preserve"> </w:t>
      </w:r>
      <w:r>
        <w:rPr>
          <w:spacing w:val="10"/>
          <w:sz w:val="20"/>
          <w:szCs w:val="20"/>
        </w:rPr>
        <w:t>个工作日内对供应商依法提出的询问作出答复，</w:t>
      </w:r>
      <w:r>
        <w:rPr>
          <w:spacing w:val="9"/>
          <w:sz w:val="20"/>
          <w:szCs w:val="20"/>
        </w:rPr>
        <w:t>但答复的内容不得涉</w:t>
      </w:r>
      <w:r>
        <w:rPr>
          <w:sz w:val="20"/>
          <w:szCs w:val="20"/>
        </w:rPr>
        <w:t xml:space="preserve"> </w:t>
      </w:r>
      <w:r>
        <w:rPr>
          <w:spacing w:val="6"/>
          <w:sz w:val="20"/>
          <w:szCs w:val="20"/>
        </w:rPr>
        <w:t>及商业秘密。</w:t>
      </w:r>
    </w:p>
    <w:p w14:paraId="5D5E6666">
      <w:pPr>
        <w:pStyle w:val="6"/>
        <w:spacing w:before="283" w:line="339" w:lineRule="auto"/>
        <w:ind w:firstLine="423"/>
        <w:rPr>
          <w:sz w:val="20"/>
          <w:szCs w:val="20"/>
        </w:rPr>
      </w:pPr>
      <w:r>
        <w:rPr>
          <w:spacing w:val="8"/>
          <w:sz w:val="20"/>
          <w:szCs w:val="20"/>
        </w:rPr>
        <w:t>28.2</w:t>
      </w:r>
      <w:r>
        <w:rPr>
          <w:spacing w:val="-22"/>
          <w:sz w:val="20"/>
          <w:szCs w:val="20"/>
        </w:rPr>
        <w:t xml:space="preserve"> </w:t>
      </w:r>
      <w:r>
        <w:rPr>
          <w:spacing w:val="8"/>
          <w:sz w:val="20"/>
          <w:szCs w:val="20"/>
        </w:rPr>
        <w:t>供应商认为谈判文件、采购过程或者成交结果使自己的合法权益受到损害的，应当在知</w:t>
      </w:r>
      <w:r>
        <w:rPr>
          <w:sz w:val="20"/>
          <w:szCs w:val="20"/>
        </w:rPr>
        <w:t xml:space="preserve"> </w:t>
      </w:r>
      <w:r>
        <w:rPr>
          <w:spacing w:val="6"/>
          <w:sz w:val="20"/>
          <w:szCs w:val="20"/>
        </w:rPr>
        <w:t>道或者应知其权益受到损害之日起</w:t>
      </w:r>
      <w:r>
        <w:rPr>
          <w:spacing w:val="-28"/>
          <w:sz w:val="20"/>
          <w:szCs w:val="20"/>
        </w:rPr>
        <w:t xml:space="preserve"> </w:t>
      </w:r>
      <w:r>
        <w:rPr>
          <w:spacing w:val="6"/>
          <w:sz w:val="20"/>
          <w:szCs w:val="20"/>
        </w:rPr>
        <w:t>7</w:t>
      </w:r>
      <w:r>
        <w:rPr>
          <w:spacing w:val="-38"/>
          <w:sz w:val="20"/>
          <w:szCs w:val="20"/>
        </w:rPr>
        <w:t xml:space="preserve"> </w:t>
      </w:r>
      <w:r>
        <w:rPr>
          <w:spacing w:val="6"/>
          <w:sz w:val="20"/>
          <w:szCs w:val="20"/>
        </w:rPr>
        <w:t>个工作日内，以书面形式向采购人、采购代理机构提出质疑，</w:t>
      </w:r>
      <w:r>
        <w:rPr>
          <w:sz w:val="20"/>
          <w:szCs w:val="20"/>
        </w:rPr>
        <w:t xml:space="preserve"> </w:t>
      </w:r>
      <w:r>
        <w:rPr>
          <w:spacing w:val="10"/>
          <w:sz w:val="20"/>
          <w:szCs w:val="20"/>
        </w:rPr>
        <w:t>接收质疑函的方式、联系部门、联系电话和通讯地址等信</w:t>
      </w:r>
      <w:r>
        <w:rPr>
          <w:spacing w:val="9"/>
          <w:sz w:val="20"/>
          <w:szCs w:val="20"/>
        </w:rPr>
        <w:t>息详见“供应商须知前附表</w:t>
      </w:r>
      <w:r>
        <w:rPr>
          <w:spacing w:val="-68"/>
          <w:sz w:val="20"/>
          <w:szCs w:val="20"/>
        </w:rPr>
        <w:t xml:space="preserve"> </w:t>
      </w:r>
      <w:r>
        <w:rPr>
          <w:spacing w:val="9"/>
          <w:sz w:val="20"/>
          <w:szCs w:val="20"/>
        </w:rPr>
        <w:t>”。具体质</w:t>
      </w:r>
      <w:r>
        <w:rPr>
          <w:sz w:val="20"/>
          <w:szCs w:val="20"/>
        </w:rPr>
        <w:t xml:space="preserve"> </w:t>
      </w:r>
      <w:r>
        <w:rPr>
          <w:spacing w:val="7"/>
          <w:sz w:val="20"/>
          <w:szCs w:val="20"/>
        </w:rPr>
        <w:t>疑起算时间如下：</w:t>
      </w:r>
    </w:p>
    <w:p w14:paraId="53879C58">
      <w:pPr>
        <w:pStyle w:val="6"/>
        <w:spacing w:before="163" w:line="228" w:lineRule="auto"/>
        <w:ind w:left="430"/>
        <w:rPr>
          <w:sz w:val="20"/>
          <w:szCs w:val="20"/>
        </w:rPr>
      </w:pPr>
      <w:r>
        <w:rPr>
          <w:spacing w:val="9"/>
          <w:sz w:val="20"/>
          <w:szCs w:val="20"/>
        </w:rPr>
        <w:t>（1）对可以质疑的谈判文件提出质疑的，为</w:t>
      </w:r>
      <w:r>
        <w:rPr>
          <w:spacing w:val="8"/>
          <w:sz w:val="20"/>
          <w:szCs w:val="20"/>
        </w:rPr>
        <w:t>获取谈判文件之日；</w:t>
      </w:r>
    </w:p>
    <w:p w14:paraId="042E44B9">
      <w:pPr>
        <w:pStyle w:val="6"/>
        <w:spacing w:before="162" w:line="227" w:lineRule="auto"/>
        <w:ind w:left="430"/>
        <w:rPr>
          <w:sz w:val="20"/>
          <w:szCs w:val="20"/>
        </w:rPr>
      </w:pPr>
      <w:r>
        <w:rPr>
          <w:spacing w:val="8"/>
          <w:sz w:val="20"/>
          <w:szCs w:val="20"/>
        </w:rPr>
        <w:t>（2）对采购过程提出质疑的，为各采购程序环节结束之日；</w:t>
      </w:r>
    </w:p>
    <w:p w14:paraId="3CD3521B">
      <w:pPr>
        <w:pStyle w:val="6"/>
        <w:spacing w:before="162" w:line="226" w:lineRule="auto"/>
        <w:ind w:left="430"/>
        <w:rPr>
          <w:sz w:val="20"/>
          <w:szCs w:val="20"/>
        </w:rPr>
      </w:pPr>
      <w:r>
        <w:rPr>
          <w:spacing w:val="9"/>
          <w:sz w:val="20"/>
          <w:szCs w:val="20"/>
        </w:rPr>
        <w:t>（3）对成交结果提出质疑的，为成交结果</w:t>
      </w:r>
      <w:r>
        <w:rPr>
          <w:spacing w:val="8"/>
          <w:sz w:val="20"/>
          <w:szCs w:val="20"/>
        </w:rPr>
        <w:t>公告期限届满之日。</w:t>
      </w:r>
    </w:p>
    <w:p w14:paraId="249BD3BD">
      <w:pPr>
        <w:pStyle w:val="6"/>
        <w:spacing w:before="166" w:line="327" w:lineRule="auto"/>
        <w:ind w:right="54" w:firstLine="422"/>
        <w:rPr>
          <w:sz w:val="20"/>
          <w:szCs w:val="20"/>
        </w:rPr>
      </w:pPr>
      <w:r>
        <w:rPr>
          <w:spacing w:val="8"/>
          <w:sz w:val="20"/>
          <w:szCs w:val="20"/>
        </w:rPr>
        <w:t>28.3</w:t>
      </w:r>
      <w:r>
        <w:rPr>
          <w:spacing w:val="-22"/>
          <w:sz w:val="20"/>
          <w:szCs w:val="20"/>
        </w:rPr>
        <w:t xml:space="preserve"> </w:t>
      </w:r>
      <w:r>
        <w:rPr>
          <w:spacing w:val="8"/>
          <w:sz w:val="20"/>
          <w:szCs w:val="20"/>
        </w:rPr>
        <w:t>供应商提出的询问或者质疑超出采购人对采购代理机构委托授权范围的，采购代理机构</w:t>
      </w:r>
      <w:r>
        <w:rPr>
          <w:sz w:val="20"/>
          <w:szCs w:val="20"/>
        </w:rPr>
        <w:t xml:space="preserve"> </w:t>
      </w:r>
      <w:r>
        <w:rPr>
          <w:spacing w:val="10"/>
          <w:sz w:val="20"/>
          <w:szCs w:val="20"/>
        </w:rPr>
        <w:t>应当告知供应商向采购人提出。政府采购评审专家应当配合采购人或者采购代理机构答复供应商</w:t>
      </w:r>
      <w:r>
        <w:rPr>
          <w:spacing w:val="17"/>
          <w:sz w:val="20"/>
          <w:szCs w:val="20"/>
        </w:rPr>
        <w:t xml:space="preserve"> </w:t>
      </w:r>
      <w:r>
        <w:rPr>
          <w:spacing w:val="7"/>
          <w:sz w:val="20"/>
          <w:szCs w:val="20"/>
        </w:rPr>
        <w:t>的询问和质疑。</w:t>
      </w:r>
    </w:p>
    <w:p w14:paraId="6C1C9173">
      <w:pPr>
        <w:pStyle w:val="6"/>
        <w:spacing w:before="160" w:line="302" w:lineRule="auto"/>
        <w:ind w:right="54" w:firstLine="423"/>
        <w:rPr>
          <w:sz w:val="20"/>
          <w:szCs w:val="20"/>
        </w:rPr>
      </w:pPr>
      <w:r>
        <w:rPr>
          <w:spacing w:val="8"/>
          <w:sz w:val="20"/>
          <w:szCs w:val="20"/>
        </w:rPr>
        <w:t>28.4</w:t>
      </w:r>
      <w:r>
        <w:rPr>
          <w:spacing w:val="-22"/>
          <w:sz w:val="20"/>
          <w:szCs w:val="20"/>
        </w:rPr>
        <w:t xml:space="preserve"> </w:t>
      </w:r>
      <w:r>
        <w:rPr>
          <w:spacing w:val="8"/>
          <w:sz w:val="20"/>
          <w:szCs w:val="20"/>
        </w:rPr>
        <w:t>供应商提出质疑应当提交质疑函和必要的证明材料，针对同一采购程序环节的质疑必须</w:t>
      </w:r>
      <w:r>
        <w:rPr>
          <w:sz w:val="20"/>
          <w:szCs w:val="20"/>
        </w:rPr>
        <w:t xml:space="preserve"> </w:t>
      </w:r>
      <w:r>
        <w:rPr>
          <w:spacing w:val="10"/>
          <w:sz w:val="20"/>
          <w:szCs w:val="20"/>
        </w:rPr>
        <w:t>在法定质疑期内一次性提出。质疑函应当包括下</w:t>
      </w:r>
      <w:r>
        <w:rPr>
          <w:spacing w:val="9"/>
          <w:sz w:val="20"/>
          <w:szCs w:val="20"/>
        </w:rPr>
        <w:t>列内容（质疑函格式后附</w:t>
      </w:r>
      <w:r>
        <w:rPr>
          <w:sz w:val="20"/>
          <w:szCs w:val="20"/>
        </w:rPr>
        <w:t>）：</w:t>
      </w:r>
    </w:p>
    <w:p w14:paraId="5FACFCEC">
      <w:pPr>
        <w:pStyle w:val="6"/>
        <w:spacing w:before="162" w:line="227" w:lineRule="auto"/>
        <w:ind w:left="430"/>
        <w:rPr>
          <w:sz w:val="20"/>
          <w:szCs w:val="20"/>
        </w:rPr>
      </w:pPr>
      <w:r>
        <w:rPr>
          <w:spacing w:val="9"/>
          <w:sz w:val="20"/>
          <w:szCs w:val="20"/>
        </w:rPr>
        <w:t>（1）供应商的姓名或者名称、地址、邮编、</w:t>
      </w:r>
      <w:r>
        <w:rPr>
          <w:spacing w:val="8"/>
          <w:sz w:val="20"/>
          <w:szCs w:val="20"/>
        </w:rPr>
        <w:t>联系人及联系电话；</w:t>
      </w:r>
    </w:p>
    <w:p w14:paraId="6CBDE55C">
      <w:pPr>
        <w:pStyle w:val="6"/>
        <w:spacing w:before="164" w:line="228" w:lineRule="auto"/>
        <w:ind w:left="430"/>
        <w:rPr>
          <w:sz w:val="20"/>
          <w:szCs w:val="20"/>
        </w:rPr>
      </w:pPr>
      <w:r>
        <w:rPr>
          <w:spacing w:val="7"/>
          <w:sz w:val="20"/>
          <w:szCs w:val="20"/>
        </w:rPr>
        <w:t>（2）质疑项目的名称、编号；</w:t>
      </w:r>
    </w:p>
    <w:p w14:paraId="1F90E8C4">
      <w:pPr>
        <w:pStyle w:val="6"/>
        <w:spacing w:before="161" w:line="228" w:lineRule="auto"/>
        <w:ind w:left="430"/>
        <w:rPr>
          <w:sz w:val="20"/>
          <w:szCs w:val="20"/>
        </w:rPr>
      </w:pPr>
      <w:r>
        <w:rPr>
          <w:spacing w:val="8"/>
          <w:sz w:val="20"/>
          <w:szCs w:val="20"/>
        </w:rPr>
        <w:t>（3）具体、明确的质疑事项和与质疑事项相关的请求；</w:t>
      </w:r>
    </w:p>
    <w:p w14:paraId="1EE4FDE3">
      <w:pPr>
        <w:pStyle w:val="6"/>
        <w:spacing w:before="162" w:line="227" w:lineRule="auto"/>
        <w:ind w:left="430"/>
        <w:rPr>
          <w:sz w:val="20"/>
          <w:szCs w:val="20"/>
        </w:rPr>
      </w:pPr>
      <w:r>
        <w:rPr>
          <w:spacing w:val="5"/>
          <w:sz w:val="20"/>
          <w:szCs w:val="20"/>
        </w:rPr>
        <w:t>（4）事实依据；</w:t>
      </w:r>
    </w:p>
    <w:p w14:paraId="14881A47">
      <w:pPr>
        <w:pStyle w:val="6"/>
        <w:spacing w:before="162" w:line="227" w:lineRule="auto"/>
        <w:ind w:left="430"/>
        <w:rPr>
          <w:sz w:val="20"/>
          <w:szCs w:val="20"/>
        </w:rPr>
      </w:pPr>
      <w:r>
        <w:rPr>
          <w:spacing w:val="6"/>
          <w:sz w:val="20"/>
          <w:szCs w:val="20"/>
        </w:rPr>
        <w:t>（5）必要的法律依据；</w:t>
      </w:r>
    </w:p>
    <w:p w14:paraId="50454FF1">
      <w:pPr>
        <w:pStyle w:val="6"/>
        <w:spacing w:before="165" w:line="228" w:lineRule="auto"/>
        <w:ind w:left="430"/>
        <w:rPr>
          <w:sz w:val="20"/>
          <w:szCs w:val="20"/>
        </w:rPr>
      </w:pPr>
      <w:r>
        <w:rPr>
          <w:spacing w:val="6"/>
          <w:sz w:val="20"/>
          <w:szCs w:val="20"/>
        </w:rPr>
        <w:t>（6）提出质疑的日期。</w:t>
      </w:r>
    </w:p>
    <w:p w14:paraId="46EE2C04">
      <w:pPr>
        <w:pStyle w:val="6"/>
        <w:spacing w:before="159" w:line="377" w:lineRule="auto"/>
        <w:ind w:left="2" w:right="89" w:firstLine="418"/>
        <w:rPr>
          <w:sz w:val="20"/>
          <w:szCs w:val="20"/>
        </w:rPr>
      </w:pPr>
      <w:r>
        <w:rPr>
          <w:spacing w:val="10"/>
          <w:sz w:val="20"/>
          <w:szCs w:val="20"/>
        </w:rPr>
        <w:t>供应商为自然人的，应当由本人签字；供应商为法</w:t>
      </w:r>
      <w:r>
        <w:rPr>
          <w:spacing w:val="9"/>
          <w:sz w:val="20"/>
          <w:szCs w:val="20"/>
        </w:rPr>
        <w:t>人或者其他组织的，应当由法定代表人、</w:t>
      </w:r>
      <w:r>
        <w:rPr>
          <w:sz w:val="20"/>
          <w:szCs w:val="20"/>
        </w:rPr>
        <w:t xml:space="preserve"> </w:t>
      </w:r>
      <w:r>
        <w:rPr>
          <w:spacing w:val="9"/>
          <w:sz w:val="20"/>
          <w:szCs w:val="20"/>
        </w:rPr>
        <w:t>主要负责人，或者其委托代理人签字或者盖章，并加盖公章。</w:t>
      </w:r>
    </w:p>
    <w:p w14:paraId="182B935E">
      <w:pPr>
        <w:pStyle w:val="6"/>
        <w:spacing w:before="1" w:line="226" w:lineRule="auto"/>
        <w:ind w:left="423"/>
        <w:rPr>
          <w:sz w:val="20"/>
          <w:szCs w:val="20"/>
        </w:rPr>
      </w:pPr>
      <w:r>
        <w:rPr>
          <w:spacing w:val="9"/>
          <w:sz w:val="20"/>
          <w:szCs w:val="20"/>
        </w:rPr>
        <w:t>28.5</w:t>
      </w:r>
      <w:r>
        <w:rPr>
          <w:spacing w:val="-39"/>
          <w:sz w:val="20"/>
          <w:szCs w:val="20"/>
        </w:rPr>
        <w:t xml:space="preserve"> </w:t>
      </w:r>
      <w:r>
        <w:rPr>
          <w:spacing w:val="9"/>
          <w:sz w:val="20"/>
          <w:szCs w:val="20"/>
        </w:rPr>
        <w:t>采购人、采购代理机构认为供应商质疑不成立，或者成立但未对</w:t>
      </w:r>
      <w:r>
        <w:rPr>
          <w:spacing w:val="8"/>
          <w:sz w:val="20"/>
          <w:szCs w:val="20"/>
        </w:rPr>
        <w:t>成交结果构成影响的，</w:t>
      </w:r>
    </w:p>
    <w:p w14:paraId="54118322">
      <w:pPr>
        <w:spacing w:line="226" w:lineRule="auto"/>
        <w:rPr>
          <w:sz w:val="20"/>
          <w:szCs w:val="20"/>
        </w:rPr>
        <w:sectPr>
          <w:footerReference r:id="rId20" w:type="default"/>
          <w:pgSz w:w="11910" w:h="16840"/>
          <w:pgMar w:top="1431" w:right="1477" w:bottom="882" w:left="1538" w:header="0" w:footer="720" w:gutter="0"/>
          <w:cols w:space="720" w:num="1"/>
        </w:sectPr>
      </w:pPr>
    </w:p>
    <w:p w14:paraId="1C3AE394">
      <w:pPr>
        <w:spacing w:line="257" w:lineRule="auto"/>
        <w:rPr>
          <w:rFonts w:ascii="Arial"/>
          <w:sz w:val="21"/>
        </w:rPr>
      </w:pPr>
    </w:p>
    <w:p w14:paraId="1DE27BD4">
      <w:pPr>
        <w:spacing w:line="258" w:lineRule="auto"/>
        <w:rPr>
          <w:rFonts w:ascii="Arial"/>
          <w:sz w:val="21"/>
        </w:rPr>
      </w:pPr>
    </w:p>
    <w:p w14:paraId="4968E5B7">
      <w:pPr>
        <w:pStyle w:val="6"/>
        <w:spacing w:before="65" w:line="227" w:lineRule="auto"/>
        <w:ind w:left="3"/>
        <w:rPr>
          <w:sz w:val="20"/>
          <w:szCs w:val="20"/>
        </w:rPr>
      </w:pPr>
      <w:r>
        <w:rPr>
          <w:spacing w:val="9"/>
          <w:sz w:val="20"/>
          <w:szCs w:val="20"/>
        </w:rPr>
        <w:t>继续开展采购活动；认为供应商质疑成立且影响或者可能影响成交结果的，按照下列情况处理：</w:t>
      </w:r>
    </w:p>
    <w:p w14:paraId="0B2ADBFF">
      <w:pPr>
        <w:pStyle w:val="6"/>
        <w:spacing w:before="161" w:line="303" w:lineRule="auto"/>
        <w:ind w:left="6" w:firstLine="422"/>
        <w:rPr>
          <w:sz w:val="20"/>
          <w:szCs w:val="20"/>
        </w:rPr>
      </w:pPr>
      <w:r>
        <w:rPr>
          <w:spacing w:val="8"/>
          <w:sz w:val="20"/>
          <w:szCs w:val="20"/>
        </w:rPr>
        <w:t>（1）对采购文件提出的质疑，依法通过澄清</w:t>
      </w:r>
      <w:r>
        <w:rPr>
          <w:spacing w:val="7"/>
          <w:sz w:val="20"/>
          <w:szCs w:val="20"/>
        </w:rPr>
        <w:t>或者修改可以继续开展采购活动的，澄清或者修</w:t>
      </w:r>
      <w:r>
        <w:rPr>
          <w:sz w:val="20"/>
          <w:szCs w:val="20"/>
        </w:rPr>
        <w:t xml:space="preserve"> </w:t>
      </w:r>
      <w:r>
        <w:rPr>
          <w:spacing w:val="9"/>
          <w:sz w:val="20"/>
          <w:szCs w:val="20"/>
        </w:rPr>
        <w:t>改采购文件后继续开展采购活动；否则应当修改采购文件后重新开展采购活动。</w:t>
      </w:r>
    </w:p>
    <w:p w14:paraId="083D2002">
      <w:pPr>
        <w:pStyle w:val="6"/>
        <w:spacing w:before="161" w:line="302" w:lineRule="auto"/>
        <w:ind w:right="2" w:firstLine="429"/>
        <w:rPr>
          <w:sz w:val="20"/>
          <w:szCs w:val="20"/>
        </w:rPr>
      </w:pPr>
      <w:r>
        <w:rPr>
          <w:spacing w:val="7"/>
          <w:sz w:val="20"/>
          <w:szCs w:val="20"/>
        </w:rPr>
        <w:t>（2）对采购过程或者成交结果提出的质疑，合格供应商符合法定数量时，可以从合格的成交</w:t>
      </w:r>
      <w:r>
        <w:rPr>
          <w:spacing w:val="17"/>
          <w:sz w:val="20"/>
          <w:szCs w:val="20"/>
        </w:rPr>
        <w:t xml:space="preserve"> </w:t>
      </w:r>
      <w:r>
        <w:rPr>
          <w:spacing w:val="10"/>
          <w:sz w:val="20"/>
          <w:szCs w:val="20"/>
        </w:rPr>
        <w:t>候选人中另行确定成交供应商的，应当依法另</w:t>
      </w:r>
      <w:r>
        <w:rPr>
          <w:spacing w:val="9"/>
          <w:sz w:val="20"/>
          <w:szCs w:val="20"/>
        </w:rPr>
        <w:t>行确定成交供应商；否则应当重新开展采购活动。</w:t>
      </w:r>
    </w:p>
    <w:p w14:paraId="0A09DE24">
      <w:pPr>
        <w:pStyle w:val="6"/>
        <w:spacing w:before="161" w:line="377" w:lineRule="auto"/>
        <w:ind w:left="1" w:firstLine="418"/>
        <w:rPr>
          <w:sz w:val="20"/>
          <w:szCs w:val="20"/>
        </w:rPr>
      </w:pPr>
      <w:r>
        <w:rPr>
          <w:spacing w:val="10"/>
          <w:sz w:val="20"/>
          <w:szCs w:val="20"/>
        </w:rPr>
        <w:t>质疑答复导致成交结果改变的，采购人或者采购代理机构应当将有关情况书面报告本级财政</w:t>
      </w:r>
      <w:r>
        <w:rPr>
          <w:spacing w:val="16"/>
          <w:sz w:val="20"/>
          <w:szCs w:val="20"/>
        </w:rPr>
        <w:t xml:space="preserve"> </w:t>
      </w:r>
      <w:r>
        <w:rPr>
          <w:spacing w:val="2"/>
          <w:sz w:val="20"/>
          <w:szCs w:val="20"/>
        </w:rPr>
        <w:t>部门。</w:t>
      </w:r>
    </w:p>
    <w:p w14:paraId="76A0DE5E">
      <w:pPr>
        <w:pStyle w:val="6"/>
        <w:spacing w:before="1" w:line="378" w:lineRule="auto"/>
        <w:ind w:firstLine="421"/>
        <w:jc w:val="both"/>
        <w:rPr>
          <w:sz w:val="20"/>
          <w:szCs w:val="20"/>
        </w:rPr>
      </w:pPr>
      <w:r>
        <w:rPr>
          <w:spacing w:val="8"/>
          <w:sz w:val="20"/>
          <w:szCs w:val="20"/>
        </w:rPr>
        <w:t>28.6</w:t>
      </w:r>
      <w:r>
        <w:rPr>
          <w:spacing w:val="-22"/>
          <w:sz w:val="20"/>
          <w:szCs w:val="20"/>
        </w:rPr>
        <w:t xml:space="preserve"> </w:t>
      </w:r>
      <w:r>
        <w:rPr>
          <w:spacing w:val="8"/>
          <w:sz w:val="20"/>
          <w:szCs w:val="20"/>
        </w:rPr>
        <w:t>质疑供应商对采购人、采购代理机构的答复不满意，或者采购人、采购代理机构未在规</w:t>
      </w:r>
      <w:r>
        <w:rPr>
          <w:sz w:val="20"/>
          <w:szCs w:val="20"/>
        </w:rPr>
        <w:t xml:space="preserve"> </w:t>
      </w:r>
      <w:r>
        <w:rPr>
          <w:spacing w:val="7"/>
          <w:sz w:val="20"/>
          <w:szCs w:val="20"/>
        </w:rPr>
        <w:t>定时间内作出答复的，可以在答复期满后</w:t>
      </w:r>
      <w:r>
        <w:rPr>
          <w:spacing w:val="-22"/>
          <w:sz w:val="20"/>
          <w:szCs w:val="20"/>
        </w:rPr>
        <w:t xml:space="preserve"> </w:t>
      </w:r>
      <w:r>
        <w:rPr>
          <w:spacing w:val="7"/>
          <w:sz w:val="20"/>
          <w:szCs w:val="20"/>
        </w:rPr>
        <w:t>15</w:t>
      </w:r>
      <w:r>
        <w:rPr>
          <w:spacing w:val="-40"/>
          <w:sz w:val="20"/>
          <w:szCs w:val="20"/>
        </w:rPr>
        <w:t xml:space="preserve"> </w:t>
      </w:r>
      <w:r>
        <w:rPr>
          <w:spacing w:val="7"/>
          <w:sz w:val="20"/>
          <w:szCs w:val="20"/>
        </w:rPr>
        <w:t>个工作日内向《政府采购质疑和投诉办法》（</w:t>
      </w:r>
      <w:r>
        <w:rPr>
          <w:spacing w:val="6"/>
          <w:sz w:val="20"/>
          <w:szCs w:val="20"/>
        </w:rPr>
        <w:t>财政部</w:t>
      </w:r>
      <w:r>
        <w:rPr>
          <w:sz w:val="20"/>
          <w:szCs w:val="20"/>
        </w:rPr>
        <w:t xml:space="preserve"> </w:t>
      </w:r>
      <w:r>
        <w:rPr>
          <w:spacing w:val="8"/>
          <w:sz w:val="20"/>
          <w:szCs w:val="20"/>
        </w:rPr>
        <w:t>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号）第六条规定的财政部门提起投诉（投诉</w:t>
      </w:r>
      <w:r>
        <w:rPr>
          <w:spacing w:val="7"/>
          <w:sz w:val="20"/>
          <w:szCs w:val="20"/>
        </w:rPr>
        <w:t>书格式后附）。</w:t>
      </w:r>
    </w:p>
    <w:p w14:paraId="16A18701">
      <w:pPr>
        <w:spacing w:before="2" w:line="222" w:lineRule="auto"/>
        <w:ind w:left="478"/>
        <w:rPr>
          <w:rFonts w:ascii="黑体" w:hAnsi="黑体" w:eastAsia="黑体" w:cs="黑体"/>
          <w:sz w:val="24"/>
          <w:szCs w:val="24"/>
        </w:rPr>
      </w:pPr>
      <w:r>
        <w:rPr>
          <w:rFonts w:ascii="黑体" w:hAnsi="黑体" w:eastAsia="黑体" w:cs="黑体"/>
          <w:b/>
          <w:bCs/>
          <w:spacing w:val="-3"/>
          <w:sz w:val="24"/>
          <w:szCs w:val="24"/>
        </w:rPr>
        <w:t>29.其他内容</w:t>
      </w:r>
    </w:p>
    <w:p w14:paraId="38C3F81C">
      <w:pPr>
        <w:pStyle w:val="6"/>
        <w:spacing w:before="174" w:line="227" w:lineRule="auto"/>
        <w:ind w:left="421"/>
        <w:rPr>
          <w:sz w:val="20"/>
          <w:szCs w:val="20"/>
        </w:rPr>
      </w:pPr>
      <w:r>
        <w:rPr>
          <w:spacing w:val="8"/>
          <w:sz w:val="20"/>
          <w:szCs w:val="20"/>
        </w:rPr>
        <w:t>29.1</w:t>
      </w:r>
      <w:r>
        <w:rPr>
          <w:spacing w:val="-39"/>
          <w:sz w:val="20"/>
          <w:szCs w:val="20"/>
        </w:rPr>
        <w:t xml:space="preserve"> </w:t>
      </w:r>
      <w:r>
        <w:rPr>
          <w:spacing w:val="8"/>
          <w:sz w:val="20"/>
          <w:szCs w:val="20"/>
        </w:rPr>
        <w:t>代理服务收取标准详见“供应商须知前附表</w:t>
      </w:r>
      <w:r>
        <w:rPr>
          <w:spacing w:val="-70"/>
          <w:sz w:val="20"/>
          <w:szCs w:val="20"/>
        </w:rPr>
        <w:t xml:space="preserve"> </w:t>
      </w:r>
      <w:r>
        <w:rPr>
          <w:spacing w:val="7"/>
          <w:sz w:val="20"/>
          <w:szCs w:val="20"/>
        </w:rPr>
        <w:t>”。</w:t>
      </w:r>
    </w:p>
    <w:p w14:paraId="29B0F69A">
      <w:pPr>
        <w:spacing w:before="167" w:line="222" w:lineRule="auto"/>
        <w:ind w:left="480"/>
        <w:rPr>
          <w:rFonts w:ascii="黑体" w:hAnsi="黑体" w:eastAsia="黑体" w:cs="黑体"/>
          <w:sz w:val="24"/>
          <w:szCs w:val="24"/>
        </w:rPr>
      </w:pPr>
      <w:r>
        <w:rPr>
          <w:rFonts w:ascii="黑体" w:hAnsi="黑体" w:eastAsia="黑体" w:cs="黑体"/>
          <w:b/>
          <w:bCs/>
          <w:spacing w:val="-3"/>
          <w:sz w:val="24"/>
          <w:szCs w:val="24"/>
        </w:rPr>
        <w:t>30.</w:t>
      </w:r>
      <w:r>
        <w:rPr>
          <w:rFonts w:ascii="黑体" w:hAnsi="黑体" w:eastAsia="黑体" w:cs="黑体"/>
          <w:spacing w:val="-3"/>
          <w:sz w:val="24"/>
          <w:szCs w:val="24"/>
        </w:rPr>
        <w:t xml:space="preserve"> </w:t>
      </w:r>
      <w:r>
        <w:rPr>
          <w:rFonts w:ascii="黑体" w:hAnsi="黑体" w:eastAsia="黑体" w:cs="黑体"/>
          <w:b/>
          <w:bCs/>
          <w:spacing w:val="-3"/>
          <w:sz w:val="24"/>
          <w:szCs w:val="24"/>
        </w:rPr>
        <w:t>需要补充的其他内容</w:t>
      </w:r>
    </w:p>
    <w:p w14:paraId="5A7B81D6">
      <w:pPr>
        <w:pStyle w:val="6"/>
        <w:spacing w:before="172" w:line="227" w:lineRule="auto"/>
        <w:ind w:left="423"/>
        <w:rPr>
          <w:sz w:val="20"/>
          <w:szCs w:val="20"/>
        </w:rPr>
      </w:pPr>
      <w:r>
        <w:rPr>
          <w:spacing w:val="8"/>
          <w:sz w:val="20"/>
          <w:szCs w:val="20"/>
        </w:rPr>
        <w:t>30.1</w:t>
      </w:r>
      <w:r>
        <w:rPr>
          <w:spacing w:val="-37"/>
          <w:sz w:val="20"/>
          <w:szCs w:val="20"/>
        </w:rPr>
        <w:t xml:space="preserve"> </w:t>
      </w:r>
      <w:r>
        <w:rPr>
          <w:spacing w:val="8"/>
          <w:sz w:val="20"/>
          <w:szCs w:val="20"/>
        </w:rPr>
        <w:t>本谈判文件解释规则详见“供应商须知</w:t>
      </w:r>
      <w:r>
        <w:rPr>
          <w:spacing w:val="7"/>
          <w:sz w:val="20"/>
          <w:szCs w:val="20"/>
        </w:rPr>
        <w:t>前附表</w:t>
      </w:r>
      <w:r>
        <w:rPr>
          <w:spacing w:val="-70"/>
          <w:sz w:val="20"/>
          <w:szCs w:val="20"/>
        </w:rPr>
        <w:t xml:space="preserve"> </w:t>
      </w:r>
      <w:r>
        <w:rPr>
          <w:spacing w:val="7"/>
          <w:sz w:val="20"/>
          <w:szCs w:val="20"/>
        </w:rPr>
        <w:t>”。</w:t>
      </w:r>
    </w:p>
    <w:p w14:paraId="747F408D">
      <w:pPr>
        <w:pStyle w:val="6"/>
        <w:spacing w:before="162" w:line="227" w:lineRule="auto"/>
        <w:ind w:left="423"/>
        <w:rPr>
          <w:sz w:val="20"/>
          <w:szCs w:val="20"/>
        </w:rPr>
      </w:pPr>
      <w:r>
        <w:rPr>
          <w:spacing w:val="7"/>
          <w:sz w:val="20"/>
          <w:szCs w:val="20"/>
        </w:rPr>
        <w:t>30.2 其他事项详见“供应商须知前附表</w:t>
      </w:r>
      <w:r>
        <w:rPr>
          <w:spacing w:val="-54"/>
          <w:sz w:val="20"/>
          <w:szCs w:val="20"/>
        </w:rPr>
        <w:t xml:space="preserve"> </w:t>
      </w:r>
      <w:r>
        <w:rPr>
          <w:spacing w:val="7"/>
          <w:sz w:val="20"/>
          <w:szCs w:val="20"/>
        </w:rPr>
        <w:t>”。</w:t>
      </w:r>
    </w:p>
    <w:p w14:paraId="3E42D4DA">
      <w:pPr>
        <w:pStyle w:val="6"/>
        <w:spacing w:before="165" w:line="347" w:lineRule="auto"/>
        <w:ind w:firstLine="423"/>
        <w:rPr>
          <w:sz w:val="20"/>
          <w:szCs w:val="20"/>
        </w:rPr>
      </w:pPr>
      <w:r>
        <w:rPr>
          <w:spacing w:val="8"/>
          <w:sz w:val="20"/>
          <w:szCs w:val="20"/>
        </w:rPr>
        <w:t>30.3</w:t>
      </w:r>
      <w:r>
        <w:rPr>
          <w:spacing w:val="-23"/>
          <w:sz w:val="20"/>
          <w:szCs w:val="20"/>
        </w:rPr>
        <w:t xml:space="preserve"> </w:t>
      </w:r>
      <w:r>
        <w:rPr>
          <w:spacing w:val="8"/>
          <w:sz w:val="20"/>
          <w:szCs w:val="20"/>
        </w:rPr>
        <w:t>本谈判文件所称中小企业，是指在中华人民共和国境内依法设立，依据国务院批准的中</w:t>
      </w:r>
      <w:r>
        <w:rPr>
          <w:sz w:val="20"/>
          <w:szCs w:val="20"/>
        </w:rPr>
        <w:t xml:space="preserve"> </w:t>
      </w:r>
      <w:r>
        <w:rPr>
          <w:spacing w:val="10"/>
          <w:sz w:val="20"/>
          <w:szCs w:val="20"/>
        </w:rPr>
        <w:t>小企业划分标准确定的中型企业、小型企业和微型企业，但与大企业的负责人为同一人，或者与</w:t>
      </w:r>
      <w:r>
        <w:rPr>
          <w:spacing w:val="16"/>
          <w:sz w:val="20"/>
          <w:szCs w:val="20"/>
        </w:rPr>
        <w:t xml:space="preserve"> </w:t>
      </w:r>
      <w:r>
        <w:rPr>
          <w:spacing w:val="10"/>
          <w:sz w:val="20"/>
          <w:szCs w:val="20"/>
        </w:rPr>
        <w:t>大企业存在直接控股、管理关系的除外。符合中小企业划分标准的个体工商户，在政府采购活动</w:t>
      </w:r>
      <w:r>
        <w:rPr>
          <w:spacing w:val="16"/>
          <w:sz w:val="20"/>
          <w:szCs w:val="20"/>
        </w:rPr>
        <w:t xml:space="preserve"> </w:t>
      </w:r>
      <w:r>
        <w:rPr>
          <w:spacing w:val="10"/>
          <w:sz w:val="20"/>
          <w:szCs w:val="20"/>
        </w:rPr>
        <w:t>中视同中小企业。在政府采购活动中，供应商提供的货物、工程或者服务符合下列情形的，享受</w:t>
      </w:r>
      <w:r>
        <w:rPr>
          <w:spacing w:val="16"/>
          <w:sz w:val="20"/>
          <w:szCs w:val="20"/>
        </w:rPr>
        <w:t xml:space="preserve"> </w:t>
      </w:r>
      <w:r>
        <w:rPr>
          <w:spacing w:val="8"/>
          <w:sz w:val="20"/>
          <w:szCs w:val="20"/>
        </w:rPr>
        <w:t>本谈判文件规定的中小企业扶持政策：</w:t>
      </w:r>
    </w:p>
    <w:p w14:paraId="2D881CD3">
      <w:pPr>
        <w:pStyle w:val="6"/>
        <w:spacing w:before="163" w:line="302" w:lineRule="auto"/>
        <w:ind w:left="4" w:firstLine="425"/>
        <w:rPr>
          <w:sz w:val="20"/>
          <w:szCs w:val="20"/>
        </w:rPr>
      </w:pPr>
      <w:r>
        <w:rPr>
          <w:spacing w:val="8"/>
          <w:sz w:val="20"/>
          <w:szCs w:val="20"/>
        </w:rPr>
        <w:t>（1）在货物采购项目中，货物由中小企业制</w:t>
      </w:r>
      <w:r>
        <w:rPr>
          <w:spacing w:val="7"/>
          <w:sz w:val="20"/>
          <w:szCs w:val="20"/>
        </w:rPr>
        <w:t>造，即货物由中小企业生产且使用该中小企业商</w:t>
      </w:r>
      <w:r>
        <w:rPr>
          <w:sz w:val="20"/>
          <w:szCs w:val="20"/>
        </w:rPr>
        <w:t xml:space="preserve"> </w:t>
      </w:r>
      <w:r>
        <w:rPr>
          <w:spacing w:val="9"/>
          <w:sz w:val="20"/>
          <w:szCs w:val="20"/>
        </w:rPr>
        <w:t>号或者注册商标，不对其中涉及的工程承建商和服务的承接商作出要求；</w:t>
      </w:r>
    </w:p>
    <w:p w14:paraId="0E374E51">
      <w:pPr>
        <w:pStyle w:val="6"/>
        <w:spacing w:before="161" w:line="302" w:lineRule="auto"/>
        <w:ind w:left="16" w:firstLine="413"/>
        <w:rPr>
          <w:sz w:val="20"/>
          <w:szCs w:val="20"/>
        </w:rPr>
      </w:pPr>
      <w:r>
        <w:rPr>
          <w:spacing w:val="8"/>
          <w:sz w:val="20"/>
          <w:szCs w:val="20"/>
        </w:rPr>
        <w:t>（2）在工程采购项目中，工程由中小企业承</w:t>
      </w:r>
      <w:r>
        <w:rPr>
          <w:spacing w:val="7"/>
          <w:sz w:val="20"/>
          <w:szCs w:val="20"/>
        </w:rPr>
        <w:t>建，即工程施工单位为中小企业，不对其中涉及</w:t>
      </w:r>
      <w:r>
        <w:rPr>
          <w:sz w:val="20"/>
          <w:szCs w:val="20"/>
        </w:rPr>
        <w:t xml:space="preserve"> </w:t>
      </w:r>
      <w:r>
        <w:rPr>
          <w:spacing w:val="8"/>
          <w:sz w:val="20"/>
          <w:szCs w:val="20"/>
        </w:rPr>
        <w:t>的货物的制造商和服务的承接商作出要求；</w:t>
      </w:r>
    </w:p>
    <w:p w14:paraId="350A42B8">
      <w:pPr>
        <w:pStyle w:val="6"/>
        <w:spacing w:before="166" w:line="327" w:lineRule="auto"/>
        <w:ind w:left="17" w:firstLine="412"/>
        <w:rPr>
          <w:sz w:val="20"/>
          <w:szCs w:val="20"/>
        </w:rPr>
      </w:pPr>
      <w:r>
        <w:rPr>
          <w:spacing w:val="8"/>
          <w:sz w:val="20"/>
          <w:szCs w:val="20"/>
        </w:rPr>
        <w:t>（3）在服务采购项目中，服务由中小企业承</w:t>
      </w:r>
      <w:r>
        <w:rPr>
          <w:spacing w:val="7"/>
          <w:sz w:val="20"/>
          <w:szCs w:val="20"/>
        </w:rPr>
        <w:t>接，即提供服务的人员为中小企业依照《中华人</w:t>
      </w:r>
      <w:r>
        <w:rPr>
          <w:sz w:val="20"/>
          <w:szCs w:val="20"/>
        </w:rPr>
        <w:t xml:space="preserve"> </w:t>
      </w:r>
      <w:r>
        <w:rPr>
          <w:spacing w:val="10"/>
          <w:sz w:val="20"/>
          <w:szCs w:val="20"/>
        </w:rPr>
        <w:t>民共和国劳动合同法》订立劳动合同的从业人员，不对其中涉及的货物的制造商和工程承建商作</w:t>
      </w:r>
      <w:r>
        <w:rPr>
          <w:sz w:val="20"/>
          <w:szCs w:val="20"/>
        </w:rPr>
        <w:t xml:space="preserve"> 出要求。</w:t>
      </w:r>
    </w:p>
    <w:p w14:paraId="2D543DE7">
      <w:pPr>
        <w:pStyle w:val="6"/>
        <w:spacing w:before="161" w:line="377" w:lineRule="auto"/>
        <w:ind w:left="2" w:firstLine="415"/>
        <w:jc w:val="both"/>
        <w:rPr>
          <w:sz w:val="20"/>
          <w:szCs w:val="20"/>
        </w:rPr>
      </w:pPr>
      <w:r>
        <w:rPr>
          <w:spacing w:val="10"/>
          <w:sz w:val="20"/>
          <w:szCs w:val="20"/>
        </w:rPr>
        <w:t>在货物采购项目中，供应商提供的货物既有中小企业制造货物，也有大型企业制造货物的，</w:t>
      </w:r>
      <w:r>
        <w:rPr>
          <w:spacing w:val="17"/>
          <w:sz w:val="20"/>
          <w:szCs w:val="20"/>
        </w:rPr>
        <w:t xml:space="preserve"> </w:t>
      </w:r>
      <w:r>
        <w:rPr>
          <w:spacing w:val="10"/>
          <w:sz w:val="20"/>
          <w:szCs w:val="20"/>
        </w:rPr>
        <w:t>不享受本谈判文件规定的中小企业扶持政策。以联合体形式参加政府采购活动，联合体各方均为</w:t>
      </w:r>
      <w:r>
        <w:rPr>
          <w:spacing w:val="13"/>
          <w:sz w:val="20"/>
          <w:szCs w:val="20"/>
        </w:rPr>
        <w:t xml:space="preserve"> </w:t>
      </w:r>
      <w:r>
        <w:rPr>
          <w:spacing w:val="9"/>
          <w:sz w:val="20"/>
          <w:szCs w:val="20"/>
        </w:rPr>
        <w:t>中小企业的，联合体视同中小企业。其中，联合体各方均为小微企业的，联合体视同小微企业。</w:t>
      </w:r>
    </w:p>
    <w:p w14:paraId="5E349931">
      <w:pPr>
        <w:pStyle w:val="6"/>
        <w:spacing w:before="1" w:line="226" w:lineRule="auto"/>
        <w:jc w:val="right"/>
        <w:rPr>
          <w:sz w:val="20"/>
          <w:szCs w:val="20"/>
        </w:rPr>
      </w:pPr>
      <w:r>
        <w:rPr>
          <w:spacing w:val="10"/>
          <w:sz w:val="20"/>
          <w:szCs w:val="20"/>
        </w:rPr>
        <w:t>依据本谈判文件规定享受扶持政策获得政府采购合同的，小微企业不得将合同分包给大中型</w:t>
      </w:r>
    </w:p>
    <w:p w14:paraId="250DD5A1">
      <w:pPr>
        <w:pStyle w:val="6"/>
        <w:spacing w:before="161" w:line="228" w:lineRule="auto"/>
        <w:ind w:left="2"/>
        <w:outlineLvl w:val="0"/>
        <w:rPr>
          <w:sz w:val="20"/>
          <w:szCs w:val="20"/>
        </w:rPr>
      </w:pPr>
      <w:bookmarkStart w:id="3" w:name="bookmark3"/>
      <w:bookmarkEnd w:id="3"/>
      <w:r>
        <w:rPr>
          <w:spacing w:val="8"/>
          <w:sz w:val="20"/>
          <w:szCs w:val="20"/>
        </w:rPr>
        <w:t>企业，中型企业不得将合同分包给大型企业。</w:t>
      </w:r>
    </w:p>
    <w:p w14:paraId="0EEDAE52">
      <w:pPr>
        <w:spacing w:line="228" w:lineRule="auto"/>
        <w:rPr>
          <w:sz w:val="20"/>
          <w:szCs w:val="20"/>
        </w:rPr>
        <w:sectPr>
          <w:footerReference r:id="rId21" w:type="default"/>
          <w:pgSz w:w="11910" w:h="16840"/>
          <w:pgMar w:top="1431" w:right="1532" w:bottom="882" w:left="1540" w:header="0" w:footer="720" w:gutter="0"/>
          <w:cols w:space="720" w:num="1"/>
        </w:sectPr>
      </w:pPr>
    </w:p>
    <w:p w14:paraId="29318A24">
      <w:pPr>
        <w:spacing w:line="271" w:lineRule="auto"/>
        <w:rPr>
          <w:rFonts w:ascii="Arial"/>
          <w:sz w:val="21"/>
        </w:rPr>
      </w:pPr>
    </w:p>
    <w:p w14:paraId="05299011">
      <w:pPr>
        <w:spacing w:line="271" w:lineRule="auto"/>
        <w:rPr>
          <w:rFonts w:ascii="Arial"/>
          <w:sz w:val="21"/>
        </w:rPr>
      </w:pPr>
    </w:p>
    <w:p w14:paraId="17FD332F">
      <w:pPr>
        <w:spacing w:line="271" w:lineRule="auto"/>
        <w:rPr>
          <w:rFonts w:ascii="Arial"/>
          <w:sz w:val="21"/>
        </w:rPr>
      </w:pPr>
    </w:p>
    <w:p w14:paraId="10B32F59">
      <w:pPr>
        <w:pStyle w:val="6"/>
        <w:spacing w:before="140" w:line="222" w:lineRule="auto"/>
        <w:ind w:left="2722"/>
        <w:outlineLvl w:val="0"/>
        <w:rPr>
          <w:sz w:val="43"/>
          <w:szCs w:val="43"/>
        </w:rPr>
      </w:pPr>
      <w:bookmarkStart w:id="4" w:name="bookmark8"/>
      <w:bookmarkEnd w:id="4"/>
      <w:r>
        <w:rPr>
          <w:b/>
          <w:bCs/>
          <w:spacing w:val="4"/>
          <w:sz w:val="43"/>
          <w:szCs w:val="43"/>
        </w:rPr>
        <w:t>第三章</w:t>
      </w:r>
      <w:r>
        <w:rPr>
          <w:spacing w:val="4"/>
          <w:sz w:val="43"/>
          <w:szCs w:val="43"/>
        </w:rPr>
        <w:t xml:space="preserve"> </w:t>
      </w:r>
      <w:r>
        <w:rPr>
          <w:b/>
          <w:bCs/>
          <w:spacing w:val="4"/>
          <w:sz w:val="43"/>
          <w:szCs w:val="43"/>
        </w:rPr>
        <w:t>采购需求</w:t>
      </w:r>
    </w:p>
    <w:p w14:paraId="532B84D2">
      <w:pPr>
        <w:spacing w:line="262" w:lineRule="auto"/>
        <w:rPr>
          <w:rFonts w:ascii="Arial"/>
          <w:sz w:val="21"/>
        </w:rPr>
      </w:pPr>
    </w:p>
    <w:p w14:paraId="712E2109">
      <w:pPr>
        <w:pStyle w:val="6"/>
        <w:spacing w:before="101" w:line="224" w:lineRule="auto"/>
        <w:ind w:left="2123"/>
        <w:rPr>
          <w:sz w:val="31"/>
          <w:szCs w:val="31"/>
        </w:rPr>
      </w:pPr>
      <w:r>
        <w:rPr>
          <w:b/>
          <w:bCs/>
          <w:spacing w:val="7"/>
          <w:sz w:val="31"/>
          <w:szCs w:val="31"/>
        </w:rPr>
        <w:t>采购项目技术规格、参数及要求</w:t>
      </w:r>
    </w:p>
    <w:p w14:paraId="68269A8B">
      <w:pPr>
        <w:spacing w:before="158"/>
      </w:pPr>
    </w:p>
    <w:tbl>
      <w:tblPr>
        <w:tblStyle w:val="1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522"/>
        <w:gridCol w:w="5120"/>
        <w:gridCol w:w="2283"/>
      </w:tblGrid>
      <w:tr w14:paraId="1BB7C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81" w:type="dxa"/>
            <w:textDirection w:val="tbRlV"/>
            <w:vAlign w:val="top"/>
          </w:tcPr>
          <w:p w14:paraId="6632126C">
            <w:pPr>
              <w:pStyle w:val="12"/>
              <w:spacing w:before="184" w:line="218" w:lineRule="auto"/>
              <w:ind w:left="35"/>
              <w:rPr>
                <w:sz w:val="20"/>
                <w:szCs w:val="20"/>
              </w:rPr>
            </w:pPr>
            <w:r>
              <w:rPr>
                <w:b/>
                <w:bCs/>
                <w:spacing w:val="6"/>
                <w:sz w:val="20"/>
                <w:szCs w:val="20"/>
              </w:rPr>
              <w:t>序</w:t>
            </w:r>
            <w:r>
              <w:rPr>
                <w:spacing w:val="99"/>
                <w:sz w:val="20"/>
                <w:szCs w:val="20"/>
              </w:rPr>
              <w:t xml:space="preserve"> </w:t>
            </w:r>
            <w:r>
              <w:rPr>
                <w:b/>
                <w:bCs/>
                <w:spacing w:val="6"/>
                <w:sz w:val="20"/>
                <w:szCs w:val="20"/>
              </w:rPr>
              <w:t>号</w:t>
            </w:r>
          </w:p>
        </w:tc>
        <w:tc>
          <w:tcPr>
            <w:tcW w:w="1522" w:type="dxa"/>
            <w:vAlign w:val="top"/>
          </w:tcPr>
          <w:p w14:paraId="63A6FC7E">
            <w:pPr>
              <w:spacing w:line="376" w:lineRule="auto"/>
              <w:rPr>
                <w:rFonts w:ascii="Arial"/>
                <w:sz w:val="21"/>
              </w:rPr>
            </w:pPr>
          </w:p>
          <w:p w14:paraId="17D68F5A">
            <w:pPr>
              <w:pStyle w:val="12"/>
              <w:spacing w:before="65" w:line="228" w:lineRule="auto"/>
              <w:ind w:left="347"/>
              <w:rPr>
                <w:sz w:val="20"/>
                <w:szCs w:val="20"/>
              </w:rPr>
            </w:pPr>
            <w:r>
              <w:rPr>
                <w:b/>
                <w:bCs/>
                <w:spacing w:val="5"/>
                <w:sz w:val="20"/>
                <w:szCs w:val="20"/>
              </w:rPr>
              <w:t>项目名称</w:t>
            </w:r>
          </w:p>
        </w:tc>
        <w:tc>
          <w:tcPr>
            <w:tcW w:w="5120" w:type="dxa"/>
            <w:vAlign w:val="top"/>
          </w:tcPr>
          <w:p w14:paraId="3AE40B2B">
            <w:pPr>
              <w:spacing w:line="375" w:lineRule="auto"/>
              <w:rPr>
                <w:rFonts w:ascii="Arial"/>
                <w:sz w:val="21"/>
              </w:rPr>
            </w:pPr>
          </w:p>
          <w:p w14:paraId="7F1223CA">
            <w:pPr>
              <w:pStyle w:val="12"/>
              <w:spacing w:before="65" w:line="228" w:lineRule="auto"/>
              <w:ind w:left="1666"/>
              <w:rPr>
                <w:sz w:val="20"/>
                <w:szCs w:val="20"/>
              </w:rPr>
            </w:pPr>
            <w:r>
              <w:rPr>
                <w:b/>
                <w:bCs/>
                <w:spacing w:val="6"/>
                <w:sz w:val="20"/>
                <w:szCs w:val="20"/>
              </w:rPr>
              <w:t>技术要求</w:t>
            </w:r>
          </w:p>
        </w:tc>
        <w:tc>
          <w:tcPr>
            <w:tcW w:w="2283" w:type="dxa"/>
            <w:vAlign w:val="top"/>
          </w:tcPr>
          <w:p w14:paraId="5D2B2F6C">
            <w:pPr>
              <w:spacing w:line="376" w:lineRule="auto"/>
              <w:rPr>
                <w:rFonts w:ascii="Arial"/>
                <w:sz w:val="21"/>
              </w:rPr>
            </w:pPr>
          </w:p>
          <w:p w14:paraId="7B8A334A">
            <w:pPr>
              <w:pStyle w:val="12"/>
              <w:spacing w:before="65" w:line="226" w:lineRule="auto"/>
              <w:ind w:left="490"/>
              <w:rPr>
                <w:sz w:val="20"/>
                <w:szCs w:val="20"/>
              </w:rPr>
            </w:pPr>
            <w:r>
              <w:rPr>
                <w:b/>
                <w:bCs/>
                <w:spacing w:val="7"/>
                <w:sz w:val="20"/>
                <w:szCs w:val="20"/>
              </w:rPr>
              <w:t>采购上限控制价</w:t>
            </w:r>
          </w:p>
        </w:tc>
      </w:tr>
      <w:tr w14:paraId="3DB4F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3" w:hRule="atLeast"/>
        </w:trPr>
        <w:tc>
          <w:tcPr>
            <w:tcW w:w="581" w:type="dxa"/>
            <w:vAlign w:val="top"/>
          </w:tcPr>
          <w:p w14:paraId="43F76E3D">
            <w:pPr>
              <w:spacing w:line="241" w:lineRule="auto"/>
              <w:rPr>
                <w:rFonts w:ascii="Arial"/>
                <w:sz w:val="21"/>
              </w:rPr>
            </w:pPr>
          </w:p>
          <w:p w14:paraId="5596EE81">
            <w:pPr>
              <w:spacing w:line="241" w:lineRule="auto"/>
              <w:rPr>
                <w:rFonts w:ascii="Arial"/>
                <w:sz w:val="21"/>
              </w:rPr>
            </w:pPr>
          </w:p>
          <w:p w14:paraId="5028AE61">
            <w:pPr>
              <w:spacing w:line="242" w:lineRule="auto"/>
              <w:rPr>
                <w:rFonts w:ascii="Arial"/>
                <w:sz w:val="21"/>
              </w:rPr>
            </w:pPr>
          </w:p>
          <w:p w14:paraId="30C295E9">
            <w:pPr>
              <w:spacing w:line="242" w:lineRule="auto"/>
              <w:rPr>
                <w:rFonts w:ascii="Arial"/>
                <w:sz w:val="21"/>
              </w:rPr>
            </w:pPr>
          </w:p>
          <w:p w14:paraId="18EB377C">
            <w:pPr>
              <w:spacing w:line="242" w:lineRule="auto"/>
              <w:rPr>
                <w:rFonts w:ascii="Arial"/>
                <w:sz w:val="21"/>
              </w:rPr>
            </w:pPr>
          </w:p>
          <w:p w14:paraId="2CD3634B">
            <w:pPr>
              <w:spacing w:line="242" w:lineRule="auto"/>
              <w:rPr>
                <w:rFonts w:ascii="Arial"/>
                <w:sz w:val="21"/>
              </w:rPr>
            </w:pPr>
          </w:p>
          <w:p w14:paraId="6EC4A4A0">
            <w:pPr>
              <w:spacing w:line="242" w:lineRule="auto"/>
              <w:rPr>
                <w:rFonts w:ascii="Arial"/>
                <w:sz w:val="21"/>
              </w:rPr>
            </w:pPr>
          </w:p>
          <w:p w14:paraId="59ADA230">
            <w:pPr>
              <w:spacing w:line="242" w:lineRule="auto"/>
              <w:rPr>
                <w:rFonts w:ascii="Arial"/>
                <w:sz w:val="21"/>
              </w:rPr>
            </w:pPr>
          </w:p>
          <w:p w14:paraId="5F5F2BA0">
            <w:pPr>
              <w:spacing w:line="242" w:lineRule="auto"/>
              <w:rPr>
                <w:rFonts w:ascii="Arial"/>
                <w:sz w:val="21"/>
              </w:rPr>
            </w:pPr>
          </w:p>
          <w:p w14:paraId="072D17E7">
            <w:pPr>
              <w:spacing w:line="242" w:lineRule="auto"/>
              <w:rPr>
                <w:rFonts w:ascii="Arial"/>
                <w:sz w:val="21"/>
              </w:rPr>
            </w:pPr>
          </w:p>
          <w:p w14:paraId="5DAF88A7">
            <w:pPr>
              <w:spacing w:line="242" w:lineRule="auto"/>
              <w:rPr>
                <w:rFonts w:ascii="Arial"/>
                <w:sz w:val="21"/>
              </w:rPr>
            </w:pPr>
          </w:p>
          <w:p w14:paraId="4AD86C07">
            <w:pPr>
              <w:spacing w:line="242" w:lineRule="auto"/>
              <w:rPr>
                <w:rFonts w:ascii="Arial"/>
                <w:sz w:val="21"/>
              </w:rPr>
            </w:pPr>
          </w:p>
          <w:p w14:paraId="4C7A3822">
            <w:pPr>
              <w:spacing w:line="242" w:lineRule="auto"/>
              <w:rPr>
                <w:rFonts w:ascii="Arial"/>
                <w:sz w:val="21"/>
              </w:rPr>
            </w:pPr>
          </w:p>
          <w:p w14:paraId="448B76A8">
            <w:pPr>
              <w:spacing w:line="242" w:lineRule="auto"/>
              <w:rPr>
                <w:rFonts w:ascii="Arial"/>
                <w:sz w:val="21"/>
              </w:rPr>
            </w:pPr>
          </w:p>
          <w:p w14:paraId="7F423F41">
            <w:pPr>
              <w:spacing w:line="242" w:lineRule="auto"/>
              <w:rPr>
                <w:rFonts w:ascii="Arial"/>
                <w:sz w:val="21"/>
              </w:rPr>
            </w:pPr>
          </w:p>
          <w:p w14:paraId="4CE9BF02">
            <w:pPr>
              <w:spacing w:line="242" w:lineRule="auto"/>
              <w:rPr>
                <w:rFonts w:ascii="Arial"/>
                <w:sz w:val="21"/>
              </w:rPr>
            </w:pPr>
          </w:p>
          <w:p w14:paraId="27690E4F">
            <w:pPr>
              <w:spacing w:line="242" w:lineRule="auto"/>
              <w:rPr>
                <w:rFonts w:ascii="Arial"/>
                <w:sz w:val="21"/>
              </w:rPr>
            </w:pPr>
          </w:p>
          <w:p w14:paraId="24B62E2E">
            <w:pPr>
              <w:spacing w:line="242" w:lineRule="auto"/>
              <w:rPr>
                <w:rFonts w:ascii="Arial"/>
                <w:sz w:val="21"/>
              </w:rPr>
            </w:pPr>
          </w:p>
          <w:p w14:paraId="54859ED7">
            <w:pPr>
              <w:spacing w:line="242" w:lineRule="auto"/>
              <w:rPr>
                <w:rFonts w:ascii="Arial"/>
                <w:sz w:val="21"/>
              </w:rPr>
            </w:pPr>
          </w:p>
          <w:p w14:paraId="7ADB1602">
            <w:pPr>
              <w:spacing w:line="242" w:lineRule="auto"/>
              <w:rPr>
                <w:rFonts w:ascii="Arial"/>
                <w:sz w:val="21"/>
              </w:rPr>
            </w:pPr>
          </w:p>
          <w:p w14:paraId="03814EC1">
            <w:pPr>
              <w:pStyle w:val="12"/>
              <w:spacing w:before="65" w:line="270" w:lineRule="exact"/>
              <w:ind w:left="259"/>
              <w:rPr>
                <w:sz w:val="20"/>
                <w:szCs w:val="20"/>
              </w:rPr>
            </w:pPr>
            <w:r>
              <w:rPr>
                <w:position w:val="1"/>
                <w:sz w:val="20"/>
                <w:szCs w:val="20"/>
              </w:rPr>
              <w:t>1</w:t>
            </w:r>
          </w:p>
        </w:tc>
        <w:tc>
          <w:tcPr>
            <w:tcW w:w="1522" w:type="dxa"/>
            <w:vAlign w:val="top"/>
          </w:tcPr>
          <w:p w14:paraId="6C48E49F">
            <w:pPr>
              <w:spacing w:line="252" w:lineRule="auto"/>
              <w:rPr>
                <w:rFonts w:ascii="Arial"/>
                <w:sz w:val="21"/>
              </w:rPr>
            </w:pPr>
          </w:p>
          <w:p w14:paraId="1474C71F">
            <w:pPr>
              <w:spacing w:line="252" w:lineRule="auto"/>
              <w:rPr>
                <w:rFonts w:ascii="Arial"/>
                <w:sz w:val="21"/>
              </w:rPr>
            </w:pPr>
          </w:p>
          <w:p w14:paraId="5852C751">
            <w:pPr>
              <w:spacing w:line="252" w:lineRule="auto"/>
              <w:rPr>
                <w:rFonts w:ascii="Arial"/>
                <w:sz w:val="21"/>
              </w:rPr>
            </w:pPr>
          </w:p>
          <w:p w14:paraId="1FA97911">
            <w:pPr>
              <w:spacing w:line="252" w:lineRule="auto"/>
              <w:rPr>
                <w:rFonts w:ascii="Arial"/>
                <w:sz w:val="21"/>
              </w:rPr>
            </w:pPr>
          </w:p>
          <w:p w14:paraId="71E223AB">
            <w:pPr>
              <w:spacing w:line="252" w:lineRule="auto"/>
              <w:rPr>
                <w:rFonts w:ascii="Arial"/>
                <w:sz w:val="21"/>
              </w:rPr>
            </w:pPr>
          </w:p>
          <w:p w14:paraId="73F2657A">
            <w:pPr>
              <w:spacing w:line="252" w:lineRule="auto"/>
              <w:rPr>
                <w:rFonts w:ascii="Arial"/>
                <w:sz w:val="21"/>
              </w:rPr>
            </w:pPr>
          </w:p>
          <w:p w14:paraId="3EEE86FC">
            <w:pPr>
              <w:spacing w:line="252" w:lineRule="auto"/>
              <w:rPr>
                <w:rFonts w:ascii="Arial"/>
                <w:sz w:val="21"/>
              </w:rPr>
            </w:pPr>
          </w:p>
          <w:p w14:paraId="30CF5D42">
            <w:pPr>
              <w:spacing w:line="252" w:lineRule="auto"/>
              <w:rPr>
                <w:rFonts w:ascii="Arial"/>
                <w:sz w:val="21"/>
              </w:rPr>
            </w:pPr>
          </w:p>
          <w:p w14:paraId="5838C02E">
            <w:pPr>
              <w:spacing w:line="252" w:lineRule="auto"/>
              <w:rPr>
                <w:rFonts w:ascii="Arial"/>
                <w:sz w:val="21"/>
              </w:rPr>
            </w:pPr>
          </w:p>
          <w:p w14:paraId="79FF2C5A">
            <w:pPr>
              <w:spacing w:line="252" w:lineRule="auto"/>
              <w:rPr>
                <w:rFonts w:ascii="Arial"/>
                <w:sz w:val="21"/>
              </w:rPr>
            </w:pPr>
          </w:p>
          <w:p w14:paraId="7784D99F">
            <w:pPr>
              <w:spacing w:line="252" w:lineRule="auto"/>
              <w:rPr>
                <w:rFonts w:ascii="Arial"/>
                <w:sz w:val="21"/>
              </w:rPr>
            </w:pPr>
          </w:p>
          <w:p w14:paraId="387598B4">
            <w:pPr>
              <w:spacing w:line="252" w:lineRule="auto"/>
              <w:rPr>
                <w:rFonts w:ascii="Arial"/>
                <w:sz w:val="21"/>
              </w:rPr>
            </w:pPr>
          </w:p>
          <w:p w14:paraId="33C359A9">
            <w:pPr>
              <w:spacing w:line="252" w:lineRule="auto"/>
              <w:rPr>
                <w:rFonts w:ascii="Arial"/>
                <w:sz w:val="21"/>
              </w:rPr>
            </w:pPr>
          </w:p>
          <w:p w14:paraId="21ABC1C8">
            <w:pPr>
              <w:spacing w:line="252" w:lineRule="auto"/>
              <w:rPr>
                <w:rFonts w:ascii="Arial"/>
                <w:sz w:val="21"/>
              </w:rPr>
            </w:pPr>
          </w:p>
          <w:p w14:paraId="3012D7C1">
            <w:pPr>
              <w:spacing w:line="252" w:lineRule="auto"/>
              <w:rPr>
                <w:rFonts w:ascii="Arial"/>
                <w:sz w:val="21"/>
              </w:rPr>
            </w:pPr>
          </w:p>
          <w:p w14:paraId="7EE17BD4">
            <w:pPr>
              <w:spacing w:line="253" w:lineRule="auto"/>
              <w:rPr>
                <w:rFonts w:ascii="Arial"/>
                <w:sz w:val="21"/>
              </w:rPr>
            </w:pPr>
          </w:p>
          <w:p w14:paraId="767EE425">
            <w:pPr>
              <w:spacing w:line="253" w:lineRule="auto"/>
              <w:rPr>
                <w:rFonts w:ascii="Arial"/>
                <w:sz w:val="21"/>
              </w:rPr>
            </w:pPr>
          </w:p>
          <w:p w14:paraId="63142DE6">
            <w:pPr>
              <w:pStyle w:val="12"/>
              <w:spacing w:before="65" w:line="378" w:lineRule="auto"/>
              <w:ind w:left="111" w:right="20" w:hanging="4"/>
              <w:jc w:val="both"/>
              <w:rPr>
                <w:sz w:val="20"/>
                <w:szCs w:val="20"/>
              </w:rPr>
            </w:pPr>
            <w:r>
              <w:rPr>
                <w:rFonts w:hint="eastAsia"/>
                <w:sz w:val="20"/>
                <w:szCs w:val="20"/>
              </w:rPr>
              <w:t>靖西市2025年夏秋季病媒生物防治服务采购项目</w:t>
            </w:r>
          </w:p>
        </w:tc>
        <w:tc>
          <w:tcPr>
            <w:tcW w:w="5120" w:type="dxa"/>
            <w:vAlign w:val="top"/>
          </w:tcPr>
          <w:p w14:paraId="78B264E9">
            <w:pPr>
              <w:pStyle w:val="13"/>
              <w:spacing w:line="420" w:lineRule="exact"/>
              <w:ind w:left="106" w:firstLine="315" w:firstLineChars="150"/>
              <w:rPr>
                <w:b/>
                <w:color w:val="000000"/>
                <w:sz w:val="21"/>
                <w:szCs w:val="21"/>
              </w:rPr>
            </w:pPr>
            <w:r>
              <w:rPr>
                <w:rFonts w:hint="eastAsia"/>
                <w:b/>
                <w:color w:val="000000"/>
                <w:sz w:val="21"/>
                <w:szCs w:val="21"/>
              </w:rPr>
              <w:t>（一）项目实施目标：</w:t>
            </w:r>
          </w:p>
          <w:p w14:paraId="600101BE">
            <w:pPr>
              <w:pStyle w:val="13"/>
              <w:spacing w:line="420" w:lineRule="exact"/>
              <w:ind w:left="106" w:right="96" w:firstLine="420"/>
              <w:jc w:val="both"/>
              <w:rPr>
                <w:color w:val="000000"/>
                <w:sz w:val="21"/>
                <w:szCs w:val="21"/>
              </w:rPr>
            </w:pPr>
            <w:r>
              <w:rPr>
                <w:rFonts w:hint="eastAsia"/>
                <w:color w:val="000000"/>
                <w:sz w:val="21"/>
                <w:szCs w:val="21"/>
              </w:rPr>
              <w:t>通过项目的实施，达到有效地减少鼠、蟑、蝇、蚊危害， 保护人民身体健康，巩固灭鼠、蚊、蟑、蝇成果，确保灭鼠、 灭蟑、灭蚊、灭蝇等指标符合</w:t>
            </w:r>
            <w:r>
              <w:rPr>
                <w:rFonts w:hint="eastAsia"/>
                <w:color w:val="000000"/>
                <w:sz w:val="21"/>
                <w:szCs w:val="21"/>
                <w:lang w:val="en-US" w:eastAsia="zh-CN"/>
              </w:rPr>
              <w:t>国家标准</w:t>
            </w:r>
            <w:r>
              <w:rPr>
                <w:rFonts w:hint="eastAsia"/>
                <w:color w:val="000000"/>
                <w:spacing w:val="-6"/>
                <w:sz w:val="21"/>
                <w:szCs w:val="21"/>
              </w:rPr>
              <w:t xml:space="preserve"> </w:t>
            </w:r>
            <w:r>
              <w:rPr>
                <w:rFonts w:hint="eastAsia"/>
                <w:color w:val="000000"/>
                <w:sz w:val="21"/>
                <w:szCs w:val="21"/>
              </w:rPr>
              <w:t>C</w:t>
            </w:r>
            <w:r>
              <w:rPr>
                <w:rFonts w:hint="eastAsia"/>
                <w:color w:val="000000"/>
                <w:spacing w:val="-12"/>
                <w:sz w:val="21"/>
                <w:szCs w:val="21"/>
              </w:rPr>
              <w:t xml:space="preserve"> 级（GB/T27773－2011）</w:t>
            </w:r>
            <w:r>
              <w:rPr>
                <w:rFonts w:hint="eastAsia"/>
                <w:color w:val="000000"/>
                <w:sz w:val="21"/>
                <w:szCs w:val="21"/>
              </w:rPr>
              <w:t>要求</w:t>
            </w:r>
            <w:r>
              <w:rPr>
                <w:rFonts w:hint="eastAsia"/>
                <w:color w:val="000000"/>
                <w:sz w:val="21"/>
                <w:szCs w:val="21"/>
                <w:lang w:eastAsia="zh-CN"/>
              </w:rPr>
              <w:t>，</w:t>
            </w:r>
            <w:r>
              <w:rPr>
                <w:rFonts w:hint="eastAsia"/>
                <w:color w:val="000000"/>
                <w:sz w:val="21"/>
                <w:szCs w:val="21"/>
              </w:rPr>
              <w:t>并通过</w:t>
            </w:r>
            <w:r>
              <w:rPr>
                <w:rFonts w:hint="eastAsia"/>
                <w:color w:val="000000"/>
                <w:sz w:val="21"/>
                <w:szCs w:val="21"/>
                <w:lang w:val="en-US" w:eastAsia="zh-CN"/>
              </w:rPr>
              <w:t>密度监测</w:t>
            </w:r>
            <w:r>
              <w:rPr>
                <w:rFonts w:hint="eastAsia"/>
                <w:color w:val="000000"/>
                <w:sz w:val="21"/>
                <w:szCs w:val="21"/>
                <w:lang w:val="en-US"/>
              </w:rPr>
              <w:t>验收</w:t>
            </w:r>
            <w:r>
              <w:rPr>
                <w:rFonts w:hint="eastAsia"/>
                <w:color w:val="000000"/>
                <w:sz w:val="21"/>
                <w:szCs w:val="21"/>
              </w:rPr>
              <w:t>。</w:t>
            </w:r>
          </w:p>
          <w:p w14:paraId="52932B97">
            <w:pPr>
              <w:pStyle w:val="13"/>
              <w:numPr>
                <w:ilvl w:val="0"/>
                <w:numId w:val="1"/>
              </w:numPr>
              <w:spacing w:line="420" w:lineRule="exact"/>
              <w:ind w:left="108" w:firstLine="416" w:firstLineChars="200"/>
              <w:rPr>
                <w:rFonts w:hint="eastAsia"/>
                <w:b/>
                <w:color w:val="000000"/>
                <w:spacing w:val="-1"/>
                <w:sz w:val="21"/>
                <w:szCs w:val="21"/>
              </w:rPr>
            </w:pPr>
            <w:r>
              <w:rPr>
                <w:rFonts w:hint="eastAsia"/>
                <w:b/>
                <w:color w:val="000000"/>
                <w:spacing w:val="-1"/>
                <w:sz w:val="21"/>
                <w:szCs w:val="21"/>
              </w:rPr>
              <w:t>项目服务范围和内容：</w:t>
            </w:r>
          </w:p>
          <w:p w14:paraId="305B0F83">
            <w:pPr>
              <w:pStyle w:val="13"/>
              <w:spacing w:line="420" w:lineRule="exact"/>
              <w:ind w:left="108" w:firstLine="400" w:firstLineChars="200"/>
              <w:rPr>
                <w:rFonts w:hint="eastAsia"/>
                <w:color w:val="000000"/>
                <w:sz w:val="21"/>
                <w:szCs w:val="21"/>
              </w:rPr>
            </w:pPr>
            <w:r>
              <w:rPr>
                <w:rFonts w:hint="eastAsia"/>
                <w:color w:val="000000"/>
                <w:spacing w:val="-5"/>
                <w:sz w:val="21"/>
                <w:szCs w:val="21"/>
              </w:rPr>
              <w:t>靖西市城区</w:t>
            </w:r>
            <w:r>
              <w:rPr>
                <w:rFonts w:hint="eastAsia"/>
                <w:color w:val="000000"/>
                <w:spacing w:val="-5"/>
                <w:sz w:val="21"/>
                <w:szCs w:val="21"/>
                <w:lang w:val="en-US" w:eastAsia="zh-CN"/>
              </w:rPr>
              <w:t>及乡镇街道</w:t>
            </w:r>
            <w:r>
              <w:rPr>
                <w:rFonts w:hint="eastAsia"/>
                <w:color w:val="000000"/>
                <w:spacing w:val="-5"/>
                <w:sz w:val="21"/>
                <w:szCs w:val="21"/>
              </w:rPr>
              <w:t>公共场所，包括</w:t>
            </w:r>
            <w:r>
              <w:rPr>
                <w:rFonts w:hint="eastAsia"/>
                <w:color w:val="000000"/>
                <w:spacing w:val="-6"/>
                <w:sz w:val="21"/>
                <w:szCs w:val="21"/>
              </w:rPr>
              <w:t>城区各主次干道、公共绿化带、</w:t>
            </w:r>
            <w:r>
              <w:rPr>
                <w:rFonts w:hint="eastAsia"/>
                <w:color w:val="000000"/>
                <w:spacing w:val="-2"/>
                <w:sz w:val="21"/>
                <w:szCs w:val="21"/>
              </w:rPr>
              <w:t>各类公</w:t>
            </w:r>
            <w:r>
              <w:rPr>
                <w:rFonts w:hint="eastAsia"/>
                <w:color w:val="000000"/>
                <w:spacing w:val="-6"/>
                <w:sz w:val="21"/>
                <w:szCs w:val="21"/>
              </w:rPr>
              <w:t>园、广场、龙潭湖岸边及龙潭河两岸、垃圾中转站、</w:t>
            </w:r>
            <w:r>
              <w:rPr>
                <w:rFonts w:hint="eastAsia"/>
                <w:color w:val="000000"/>
                <w:sz w:val="21"/>
                <w:szCs w:val="21"/>
              </w:rPr>
              <w:t>垃圾桶、公共厕所、下水道口、化粪池、农贸市场、各类宾馆酒店、小餐饮店等“</w:t>
            </w:r>
            <w:r>
              <w:rPr>
                <w:rFonts w:hint="eastAsia"/>
                <w:color w:val="000000"/>
                <w:sz w:val="21"/>
                <w:szCs w:val="21"/>
                <w:lang w:val="en-US" w:eastAsia="zh-CN"/>
              </w:rPr>
              <w:t>七</w:t>
            </w:r>
            <w:r>
              <w:rPr>
                <w:rFonts w:hint="eastAsia"/>
                <w:color w:val="000000"/>
                <w:sz w:val="21"/>
                <w:szCs w:val="21"/>
              </w:rPr>
              <w:t>小场所”及</w:t>
            </w:r>
            <w:r>
              <w:rPr>
                <w:rFonts w:hint="eastAsia"/>
                <w:color w:val="000000"/>
                <w:sz w:val="21"/>
                <w:szCs w:val="21"/>
                <w:lang w:val="en-US" w:eastAsia="zh-CN"/>
              </w:rPr>
              <w:t>机关企事业</w:t>
            </w:r>
            <w:r>
              <w:rPr>
                <w:rFonts w:hint="eastAsia"/>
                <w:color w:val="000000"/>
                <w:sz w:val="21"/>
                <w:szCs w:val="21"/>
              </w:rPr>
              <w:t>单位、学校、医院等单位。</w:t>
            </w:r>
          </w:p>
          <w:p w14:paraId="786D280D">
            <w:pPr>
              <w:pStyle w:val="13"/>
              <w:spacing w:line="420" w:lineRule="exact"/>
              <w:ind w:left="108" w:firstLine="420" w:firstLineChars="200"/>
              <w:rPr>
                <w:rFonts w:hint="default"/>
                <w:color w:val="000000"/>
                <w:sz w:val="21"/>
                <w:szCs w:val="21"/>
                <w:lang w:val="en-US" w:eastAsia="zh-CN"/>
              </w:rPr>
            </w:pPr>
            <w:r>
              <w:rPr>
                <w:rFonts w:hint="eastAsia"/>
                <w:color w:val="000000"/>
                <w:sz w:val="21"/>
                <w:szCs w:val="21"/>
                <w:lang w:val="en-US" w:eastAsia="zh-CN"/>
              </w:rPr>
              <w:t>项目分靖西市城区及靖西市23个乡镇街圩两个标段。第一个标段为</w:t>
            </w:r>
            <w:r>
              <w:rPr>
                <w:rFonts w:hint="eastAsia"/>
                <w:color w:val="000000"/>
                <w:spacing w:val="-5"/>
                <w:sz w:val="21"/>
                <w:szCs w:val="21"/>
              </w:rPr>
              <w:t>靖西市</w:t>
            </w:r>
            <w:r>
              <w:rPr>
                <w:rFonts w:hint="eastAsia"/>
                <w:color w:val="000000"/>
                <w:spacing w:val="-5"/>
                <w:sz w:val="21"/>
                <w:szCs w:val="21"/>
                <w:lang w:val="en-US" w:eastAsia="zh-CN"/>
              </w:rPr>
              <w:t>城区</w:t>
            </w:r>
            <w:r>
              <w:rPr>
                <w:rFonts w:hint="eastAsia"/>
                <w:color w:val="000000"/>
                <w:sz w:val="21"/>
                <w:szCs w:val="21"/>
                <w:lang w:eastAsia="zh-CN"/>
              </w:rPr>
              <w:t>（含新靖镇）</w:t>
            </w:r>
            <w:r>
              <w:rPr>
                <w:rFonts w:hint="eastAsia"/>
                <w:color w:val="000000"/>
                <w:sz w:val="21"/>
                <w:szCs w:val="21"/>
                <w:lang w:val="en-US" w:eastAsia="zh-CN"/>
              </w:rPr>
              <w:t>；第二个标段为</w:t>
            </w:r>
            <w:bookmarkStart w:id="5" w:name="OLE_LINK5"/>
            <w:r>
              <w:rPr>
                <w:rFonts w:hint="eastAsia"/>
                <w:color w:val="000000"/>
                <w:spacing w:val="-5"/>
                <w:sz w:val="21"/>
                <w:szCs w:val="21"/>
              </w:rPr>
              <w:t>靖西市</w:t>
            </w:r>
            <w:r>
              <w:rPr>
                <w:rFonts w:hint="eastAsia"/>
                <w:color w:val="000000"/>
                <w:spacing w:val="-5"/>
                <w:sz w:val="21"/>
                <w:szCs w:val="21"/>
                <w:lang w:val="en-US" w:eastAsia="zh-CN"/>
              </w:rPr>
              <w:t>23个</w:t>
            </w:r>
            <w:r>
              <w:rPr>
                <w:rFonts w:hint="eastAsia"/>
                <w:color w:val="000000"/>
                <w:sz w:val="21"/>
                <w:szCs w:val="21"/>
              </w:rPr>
              <w:t>乡镇街圩</w:t>
            </w:r>
            <w:bookmarkEnd w:id="5"/>
            <w:r>
              <w:rPr>
                <w:rFonts w:hint="eastAsia"/>
                <w:color w:val="000000"/>
                <w:sz w:val="21"/>
                <w:szCs w:val="21"/>
                <w:lang w:eastAsia="zh-CN"/>
              </w:rPr>
              <w:t>（</w:t>
            </w:r>
            <w:r>
              <w:rPr>
                <w:rFonts w:hint="eastAsia"/>
                <w:color w:val="000000"/>
                <w:sz w:val="21"/>
                <w:szCs w:val="21"/>
              </w:rPr>
              <w:t>禄峒镇</w:t>
            </w:r>
            <w:r>
              <w:rPr>
                <w:rFonts w:hint="eastAsia"/>
                <w:color w:val="000000"/>
                <w:sz w:val="21"/>
                <w:szCs w:val="21"/>
                <w:lang w:val="en-US" w:eastAsia="zh-CN"/>
              </w:rPr>
              <w:t>禄峒街</w:t>
            </w:r>
            <w:r>
              <w:rPr>
                <w:rFonts w:hint="eastAsia"/>
                <w:color w:val="000000"/>
                <w:sz w:val="21"/>
                <w:szCs w:val="21"/>
                <w:lang w:eastAsia="zh-CN"/>
              </w:rPr>
              <w:t>、</w:t>
            </w:r>
            <w:r>
              <w:rPr>
                <w:rFonts w:hint="eastAsia"/>
                <w:color w:val="000000"/>
                <w:sz w:val="21"/>
                <w:szCs w:val="21"/>
              </w:rPr>
              <w:t>禄峒镇</w:t>
            </w:r>
            <w:r>
              <w:rPr>
                <w:rFonts w:hint="eastAsia"/>
                <w:color w:val="000000"/>
                <w:sz w:val="21"/>
                <w:szCs w:val="21"/>
                <w:lang w:val="en-US" w:eastAsia="zh-CN"/>
              </w:rPr>
              <w:t>荣劳街、</w:t>
            </w:r>
            <w:r>
              <w:rPr>
                <w:rFonts w:hint="eastAsia"/>
                <w:color w:val="000000"/>
                <w:sz w:val="21"/>
                <w:szCs w:val="21"/>
              </w:rPr>
              <w:t>吞盘</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南坡</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安德镇</w:t>
            </w:r>
            <w:r>
              <w:rPr>
                <w:rFonts w:hint="eastAsia"/>
                <w:color w:val="000000"/>
                <w:sz w:val="21"/>
                <w:szCs w:val="21"/>
                <w:lang w:val="en-US" w:eastAsia="zh-CN"/>
              </w:rPr>
              <w:t>安德街</w:t>
            </w:r>
            <w:r>
              <w:rPr>
                <w:rFonts w:hint="eastAsia"/>
                <w:color w:val="000000"/>
                <w:sz w:val="21"/>
                <w:szCs w:val="21"/>
                <w:lang w:eastAsia="zh-CN"/>
              </w:rPr>
              <w:t>、</w:t>
            </w:r>
            <w:r>
              <w:rPr>
                <w:rFonts w:hint="eastAsia"/>
                <w:color w:val="000000"/>
                <w:sz w:val="21"/>
                <w:szCs w:val="21"/>
              </w:rPr>
              <w:t>安德镇</w:t>
            </w:r>
            <w:r>
              <w:rPr>
                <w:rFonts w:hint="eastAsia"/>
                <w:color w:val="000000"/>
                <w:sz w:val="21"/>
                <w:szCs w:val="21"/>
                <w:lang w:val="en-US" w:eastAsia="zh-CN"/>
              </w:rPr>
              <w:t>三合街</w:t>
            </w:r>
            <w:r>
              <w:rPr>
                <w:rFonts w:hint="eastAsia"/>
                <w:color w:val="000000"/>
                <w:sz w:val="21"/>
                <w:szCs w:val="21"/>
                <w:lang w:eastAsia="zh-CN"/>
              </w:rPr>
              <w:t>、</w:t>
            </w:r>
            <w:r>
              <w:rPr>
                <w:rFonts w:hint="eastAsia"/>
                <w:color w:val="000000"/>
                <w:sz w:val="21"/>
                <w:szCs w:val="21"/>
              </w:rPr>
              <w:t>龙临</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果乐</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新甲乡</w:t>
            </w:r>
            <w:r>
              <w:rPr>
                <w:rFonts w:hint="eastAsia"/>
                <w:color w:val="000000"/>
                <w:sz w:val="21"/>
                <w:szCs w:val="21"/>
                <w:lang w:val="en-US" w:eastAsia="zh-CN"/>
              </w:rPr>
              <w:t>新圩街</w:t>
            </w:r>
            <w:r>
              <w:rPr>
                <w:rFonts w:hint="eastAsia"/>
                <w:color w:val="000000"/>
                <w:sz w:val="21"/>
                <w:szCs w:val="21"/>
                <w:lang w:eastAsia="zh-CN"/>
              </w:rPr>
              <w:t>、</w:t>
            </w:r>
            <w:r>
              <w:rPr>
                <w:rFonts w:hint="eastAsia"/>
                <w:color w:val="000000"/>
                <w:sz w:val="21"/>
                <w:szCs w:val="21"/>
              </w:rPr>
              <w:t>新甲乡</w:t>
            </w:r>
            <w:r>
              <w:rPr>
                <w:rFonts w:hint="eastAsia"/>
                <w:color w:val="000000"/>
                <w:sz w:val="21"/>
                <w:szCs w:val="21"/>
                <w:lang w:val="en-US" w:eastAsia="zh-CN"/>
              </w:rPr>
              <w:t>大甲街</w:t>
            </w:r>
            <w:r>
              <w:rPr>
                <w:rFonts w:hint="eastAsia"/>
                <w:color w:val="000000"/>
                <w:sz w:val="21"/>
                <w:szCs w:val="21"/>
                <w:lang w:eastAsia="zh-CN"/>
              </w:rPr>
              <w:t>、</w:t>
            </w:r>
            <w:r>
              <w:rPr>
                <w:rFonts w:hint="eastAsia"/>
                <w:color w:val="000000"/>
                <w:sz w:val="21"/>
                <w:szCs w:val="21"/>
              </w:rPr>
              <w:t>武平镇</w:t>
            </w:r>
            <w:r>
              <w:rPr>
                <w:rFonts w:hint="eastAsia"/>
                <w:color w:val="000000"/>
                <w:sz w:val="21"/>
                <w:szCs w:val="21"/>
                <w:lang w:val="en-US" w:eastAsia="zh-CN"/>
              </w:rPr>
              <w:t>大道街</w:t>
            </w:r>
            <w:r>
              <w:rPr>
                <w:rFonts w:hint="eastAsia"/>
                <w:color w:val="000000"/>
                <w:sz w:val="21"/>
                <w:szCs w:val="21"/>
                <w:lang w:eastAsia="zh-CN"/>
              </w:rPr>
              <w:t>、</w:t>
            </w:r>
            <w:r>
              <w:rPr>
                <w:rFonts w:hint="eastAsia"/>
                <w:color w:val="000000"/>
                <w:sz w:val="21"/>
                <w:szCs w:val="21"/>
              </w:rPr>
              <w:t>渠洋镇渠洋</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渠洋镇</w:t>
            </w:r>
            <w:r>
              <w:rPr>
                <w:rFonts w:hint="eastAsia"/>
                <w:color w:val="000000"/>
                <w:sz w:val="21"/>
                <w:szCs w:val="21"/>
                <w:lang w:val="en-US" w:eastAsia="zh-CN"/>
              </w:rPr>
              <w:t>芭蒙街</w:t>
            </w:r>
            <w:r>
              <w:rPr>
                <w:rFonts w:hint="eastAsia"/>
                <w:color w:val="000000"/>
                <w:sz w:val="21"/>
                <w:szCs w:val="21"/>
                <w:lang w:eastAsia="zh-CN"/>
              </w:rPr>
              <w:t>、</w:t>
            </w:r>
            <w:r>
              <w:rPr>
                <w:rFonts w:hint="eastAsia"/>
                <w:color w:val="000000"/>
                <w:sz w:val="21"/>
                <w:szCs w:val="21"/>
              </w:rPr>
              <w:t>魁圩</w:t>
            </w:r>
            <w:r>
              <w:rPr>
                <w:rFonts w:hint="eastAsia"/>
                <w:color w:val="000000"/>
                <w:sz w:val="21"/>
                <w:szCs w:val="21"/>
                <w:lang w:val="en-US" w:eastAsia="zh-CN"/>
              </w:rPr>
              <w:t>街、</w:t>
            </w:r>
            <w:r>
              <w:rPr>
                <w:rFonts w:hint="eastAsia"/>
                <w:color w:val="000000"/>
                <w:sz w:val="21"/>
                <w:szCs w:val="21"/>
              </w:rPr>
              <w:t>化峒</w:t>
            </w:r>
            <w:bookmarkStart w:id="6" w:name="OLE_LINK1"/>
            <w:r>
              <w:rPr>
                <w:rFonts w:hint="eastAsia"/>
                <w:color w:val="000000"/>
                <w:sz w:val="21"/>
                <w:szCs w:val="21"/>
                <w:lang w:val="en-US" w:eastAsia="zh-CN"/>
              </w:rPr>
              <w:t>街</w:t>
            </w:r>
            <w:bookmarkEnd w:id="6"/>
            <w:r>
              <w:rPr>
                <w:rFonts w:hint="eastAsia"/>
                <w:color w:val="000000"/>
                <w:sz w:val="21"/>
                <w:szCs w:val="21"/>
                <w:lang w:eastAsia="zh-CN"/>
              </w:rPr>
              <w:t>、</w:t>
            </w:r>
            <w:r>
              <w:rPr>
                <w:rFonts w:hint="eastAsia"/>
                <w:color w:val="000000"/>
                <w:sz w:val="21"/>
                <w:szCs w:val="21"/>
              </w:rPr>
              <w:t>同德</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湖润</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岳圩</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壬庄</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龙邦</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安宁</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地州</w:t>
            </w:r>
            <w:r>
              <w:rPr>
                <w:rFonts w:hint="eastAsia"/>
                <w:color w:val="000000"/>
                <w:sz w:val="21"/>
                <w:szCs w:val="21"/>
                <w:lang w:val="en-US" w:eastAsia="zh-CN"/>
              </w:rPr>
              <w:t>街、</w:t>
            </w:r>
            <w:r>
              <w:rPr>
                <w:rFonts w:hint="eastAsia"/>
                <w:color w:val="000000"/>
                <w:sz w:val="21"/>
                <w:szCs w:val="21"/>
              </w:rPr>
              <w:t>武平镇武平</w:t>
            </w:r>
            <w:r>
              <w:rPr>
                <w:rFonts w:hint="eastAsia"/>
                <w:color w:val="000000"/>
                <w:sz w:val="21"/>
                <w:szCs w:val="21"/>
                <w:lang w:val="en-US" w:eastAsia="zh-CN"/>
              </w:rPr>
              <w:t>街</w:t>
            </w:r>
            <w:r>
              <w:rPr>
                <w:rFonts w:hint="eastAsia"/>
                <w:color w:val="000000"/>
                <w:sz w:val="21"/>
                <w:szCs w:val="21"/>
                <w:lang w:eastAsia="zh-CN"/>
              </w:rPr>
              <w:t>）。</w:t>
            </w:r>
          </w:p>
          <w:p w14:paraId="49A13176">
            <w:pPr>
              <w:pStyle w:val="13"/>
              <w:spacing w:line="420" w:lineRule="exact"/>
              <w:ind w:left="106" w:firstLine="315" w:firstLineChars="150"/>
              <w:rPr>
                <w:b/>
                <w:color w:val="000000"/>
                <w:sz w:val="21"/>
                <w:szCs w:val="21"/>
              </w:rPr>
            </w:pPr>
            <w:r>
              <w:rPr>
                <w:rFonts w:hint="eastAsia"/>
                <w:b/>
                <w:color w:val="000000"/>
                <w:sz w:val="21"/>
                <w:szCs w:val="21"/>
              </w:rPr>
              <w:t>（三）重点杀灭场所</w:t>
            </w:r>
          </w:p>
          <w:p w14:paraId="1753FCEC">
            <w:pPr>
              <w:pStyle w:val="13"/>
              <w:tabs>
                <w:tab w:val="left" w:pos="734"/>
              </w:tabs>
              <w:spacing w:line="360" w:lineRule="auto"/>
              <w:ind w:right="173" w:firstLine="420" w:firstLineChars="200"/>
              <w:jc w:val="both"/>
              <w:rPr>
                <w:color w:val="000000"/>
                <w:sz w:val="21"/>
                <w:szCs w:val="21"/>
              </w:rPr>
            </w:pPr>
            <w:r>
              <w:rPr>
                <w:rFonts w:hint="eastAsia"/>
                <w:b/>
                <w:color w:val="000000"/>
                <w:sz w:val="21"/>
                <w:szCs w:val="21"/>
                <w:lang w:val="en-US"/>
              </w:rPr>
              <w:t>1、</w:t>
            </w:r>
            <w:r>
              <w:rPr>
                <w:rFonts w:hint="eastAsia"/>
                <w:b/>
                <w:color w:val="000000"/>
                <w:sz w:val="21"/>
                <w:szCs w:val="21"/>
              </w:rPr>
              <w:t>灭蟑螂重点场所。</w:t>
            </w:r>
            <w:r>
              <w:rPr>
                <w:rFonts w:hint="eastAsia"/>
                <w:color w:val="000000"/>
                <w:sz w:val="21"/>
                <w:szCs w:val="21"/>
              </w:rPr>
              <w:t>包括农贸市场、所有小餐饮店等“</w:t>
            </w:r>
            <w:r>
              <w:rPr>
                <w:rFonts w:hint="eastAsia"/>
                <w:color w:val="000000"/>
                <w:sz w:val="21"/>
                <w:szCs w:val="21"/>
                <w:lang w:val="en-US" w:eastAsia="zh-CN"/>
              </w:rPr>
              <w:t>七</w:t>
            </w:r>
            <w:r>
              <w:rPr>
                <w:rFonts w:hint="eastAsia"/>
                <w:color w:val="000000"/>
                <w:sz w:val="21"/>
                <w:szCs w:val="21"/>
              </w:rPr>
              <w:t>小场所”及单位、学校、工地饭堂等公共场所、各类 宾馆、旅馆招待所、饭店、医院以及各类经营副食品的商场、 超市、单位和庭院、住宅小区的居民及排污管道、化粪池以及 市政下水道排污管网井口为灭蟑螂的重点场所。</w:t>
            </w:r>
          </w:p>
          <w:p w14:paraId="0CC658D8">
            <w:pPr>
              <w:pStyle w:val="13"/>
              <w:tabs>
                <w:tab w:val="left" w:pos="741"/>
              </w:tabs>
              <w:spacing w:line="360" w:lineRule="auto"/>
              <w:ind w:right="166" w:firstLine="420" w:firstLineChars="200"/>
              <w:jc w:val="both"/>
              <w:rPr>
                <w:color w:val="000000"/>
                <w:sz w:val="21"/>
                <w:szCs w:val="21"/>
              </w:rPr>
            </w:pPr>
            <w:r>
              <w:rPr>
                <w:rFonts w:hint="eastAsia"/>
                <w:b/>
                <w:color w:val="000000"/>
                <w:sz w:val="21"/>
                <w:szCs w:val="21"/>
                <w:lang w:val="en-US"/>
              </w:rPr>
              <w:t>2、</w:t>
            </w:r>
            <w:r>
              <w:rPr>
                <w:rFonts w:hint="eastAsia"/>
                <w:b/>
                <w:color w:val="000000"/>
                <w:sz w:val="21"/>
                <w:szCs w:val="21"/>
              </w:rPr>
              <w:t>灭蝇重点场所。</w:t>
            </w:r>
            <w:r>
              <w:rPr>
                <w:rFonts w:hint="eastAsia"/>
                <w:color w:val="000000"/>
                <w:sz w:val="21"/>
                <w:szCs w:val="21"/>
              </w:rPr>
              <w:t>包括农贸市场、餐饮店、住宅小区、学 校、工地、单位和庭院、机关的食堂、公厕和垃圾中转点、屠宰场、食品加工坊、建筑工地食堂以及公园、广场、城区公共厕所、垃圾收集容器、垃圾填埋场、垃圾中转站等市政环卫设施为灭蝇重点。</w:t>
            </w:r>
          </w:p>
          <w:p w14:paraId="7B5332A9">
            <w:pPr>
              <w:spacing w:line="360" w:lineRule="auto"/>
              <w:ind w:firstLine="420" w:firstLineChars="200"/>
              <w:rPr>
                <w:color w:val="000000"/>
                <w:sz w:val="21"/>
                <w:szCs w:val="21"/>
              </w:rPr>
            </w:pPr>
            <w:r>
              <w:rPr>
                <w:rFonts w:hint="eastAsia"/>
                <w:b/>
                <w:color w:val="000000"/>
                <w:sz w:val="21"/>
                <w:szCs w:val="21"/>
                <w:lang w:val="en-US"/>
              </w:rPr>
              <w:t>3、</w:t>
            </w:r>
            <w:r>
              <w:rPr>
                <w:rFonts w:hint="eastAsia"/>
                <w:b/>
                <w:color w:val="000000"/>
                <w:sz w:val="21"/>
                <w:szCs w:val="21"/>
              </w:rPr>
              <w:t>灭蚊重点场所。</w:t>
            </w:r>
            <w:r>
              <w:rPr>
                <w:rFonts w:hint="eastAsia"/>
                <w:color w:val="000000"/>
                <w:sz w:val="21"/>
                <w:szCs w:val="21"/>
              </w:rPr>
              <w:t>以城市街道绿化带、住宅小区、学校、</w:t>
            </w:r>
            <w:r>
              <w:rPr>
                <w:rFonts w:hint="eastAsia"/>
                <w:color w:val="000000"/>
                <w:spacing w:val="-5"/>
                <w:sz w:val="21"/>
                <w:szCs w:val="21"/>
              </w:rPr>
              <w:t>工地、单位和庭院、机关、单位内的花卉、绿地、假山、花池、 沟渠、车辆维修场、废旧回收站、竹林以及地下停车场、大</w:t>
            </w:r>
            <w:r>
              <w:rPr>
                <w:rFonts w:hint="eastAsia"/>
                <w:sz w:val="21"/>
                <w:szCs w:val="21"/>
              </w:rPr>
              <w:t>型仓</w:t>
            </w:r>
            <w:r>
              <w:rPr>
                <w:rFonts w:hint="eastAsia"/>
                <w:color w:val="000000"/>
                <w:sz w:val="21"/>
                <w:szCs w:val="21"/>
              </w:rPr>
              <w:t>库、建筑工地宿舍区等地为灭蚊重点场所。</w:t>
            </w:r>
          </w:p>
          <w:p w14:paraId="3419F910">
            <w:pPr>
              <w:ind w:firstLine="420" w:firstLineChars="200"/>
              <w:rPr>
                <w:b/>
                <w:bCs/>
                <w:color w:val="000000"/>
                <w:sz w:val="21"/>
                <w:szCs w:val="21"/>
              </w:rPr>
            </w:pPr>
            <w:r>
              <w:rPr>
                <w:rFonts w:hint="eastAsia"/>
                <w:b/>
                <w:bCs/>
                <w:color w:val="000000"/>
                <w:sz w:val="21"/>
                <w:szCs w:val="21"/>
              </w:rPr>
              <w:t>4、灭鼠重点场所。</w:t>
            </w:r>
          </w:p>
          <w:p w14:paraId="795C6FC5">
            <w:pPr>
              <w:spacing w:line="360" w:lineRule="auto"/>
              <w:ind w:firstLine="420" w:firstLineChars="200"/>
              <w:rPr>
                <w:color w:val="000000"/>
                <w:sz w:val="21"/>
                <w:szCs w:val="21"/>
              </w:rPr>
            </w:pPr>
            <w:r>
              <w:rPr>
                <w:rFonts w:hint="eastAsia"/>
                <w:color w:val="000000"/>
                <w:sz w:val="21"/>
                <w:szCs w:val="21"/>
              </w:rPr>
              <w:t>饮食食品行业、饭店、宾馆、食品（粮食制品）厂、 酿造厂、粮库（店）、畜禽养殖场、屠宰场、农贸市场、学校和医院及机关企事业、建设工地食堂、大型超市、火车站、长途汽车站、体育场馆等场所。背街小巷外环境、城中村居民住户庭院、街道居民住宅区外环境、单位内院落外环境；居民住宅内以老房、平房及楼房的一楼、二楼、顶层天面为重点；物业小区内外环境；建筑（拆迁）工地内环境、公园、城区绿化带、河道两侧沿岸及下水道；废旧物品回收站；垃圾堆放及处理场所、垃圾中转站、公共厕所、下水道等环卫基础设施；河岸、公园广场、街道绿化带、城乡结合部及边缘村屯。</w:t>
            </w:r>
          </w:p>
          <w:p w14:paraId="1C10A093">
            <w:pPr>
              <w:pStyle w:val="13"/>
              <w:spacing w:beforeLines="50" w:afterLines="50" w:line="420" w:lineRule="exact"/>
              <w:ind w:firstLine="420" w:firstLineChars="200"/>
              <w:rPr>
                <w:b/>
                <w:color w:val="000000"/>
                <w:sz w:val="21"/>
                <w:szCs w:val="21"/>
              </w:rPr>
            </w:pPr>
            <w:r>
              <w:rPr>
                <w:rFonts w:hint="eastAsia"/>
                <w:b/>
                <w:color w:val="000000"/>
                <w:sz w:val="21"/>
                <w:szCs w:val="21"/>
                <w:lang w:val="en-US"/>
              </w:rPr>
              <w:t>五、</w:t>
            </w:r>
            <w:r>
              <w:rPr>
                <w:rFonts w:hint="eastAsia"/>
                <w:b/>
                <w:color w:val="000000"/>
                <w:sz w:val="21"/>
                <w:szCs w:val="21"/>
              </w:rPr>
              <w:t>标准要求</w:t>
            </w:r>
          </w:p>
          <w:p w14:paraId="4A1FF88B">
            <w:pPr>
              <w:pStyle w:val="13"/>
              <w:spacing w:line="420" w:lineRule="exact"/>
              <w:ind w:left="106" w:right="96" w:firstLine="420"/>
              <w:jc w:val="both"/>
              <w:rPr>
                <w:color w:val="000000"/>
                <w:sz w:val="21"/>
                <w:szCs w:val="21"/>
              </w:rPr>
            </w:pPr>
            <w:r>
              <w:rPr>
                <w:rFonts w:hint="eastAsia"/>
                <w:color w:val="000000"/>
                <w:spacing w:val="2"/>
                <w:sz w:val="21"/>
                <w:szCs w:val="21"/>
              </w:rPr>
              <w:t>病媒生物</w:t>
            </w:r>
            <w:r>
              <w:rPr>
                <w:rFonts w:hint="eastAsia"/>
                <w:color w:val="000000"/>
                <w:spacing w:val="4"/>
                <w:sz w:val="21"/>
                <w:szCs w:val="21"/>
              </w:rPr>
              <w:t>（鼠、</w:t>
            </w:r>
            <w:r>
              <w:rPr>
                <w:rFonts w:hint="eastAsia"/>
                <w:color w:val="000000"/>
                <w:spacing w:val="3"/>
                <w:sz w:val="21"/>
                <w:szCs w:val="21"/>
              </w:rPr>
              <w:t>蟑螂、蚊、蝇</w:t>
            </w:r>
            <w:r>
              <w:rPr>
                <w:rFonts w:hint="eastAsia"/>
                <w:color w:val="000000"/>
                <w:spacing w:val="4"/>
                <w:sz w:val="21"/>
                <w:szCs w:val="21"/>
              </w:rPr>
              <w:t>）</w:t>
            </w:r>
            <w:r>
              <w:rPr>
                <w:rFonts w:hint="eastAsia"/>
                <w:color w:val="000000"/>
                <w:spacing w:val="-6"/>
                <w:sz w:val="21"/>
                <w:szCs w:val="21"/>
              </w:rPr>
              <w:t xml:space="preserve">控制标准按国家标准 </w:t>
            </w:r>
            <w:r>
              <w:rPr>
                <w:rFonts w:hint="eastAsia"/>
                <w:color w:val="000000"/>
                <w:sz w:val="21"/>
                <w:szCs w:val="21"/>
              </w:rPr>
              <w:t>C</w:t>
            </w:r>
            <w:r>
              <w:rPr>
                <w:rFonts w:hint="eastAsia"/>
                <w:color w:val="000000"/>
                <w:spacing w:val="-12"/>
                <w:sz w:val="21"/>
                <w:szCs w:val="21"/>
              </w:rPr>
              <w:t xml:space="preserve"> 级要求达标（GB/T27773－2011）。</w:t>
            </w:r>
          </w:p>
          <w:p w14:paraId="2C1D93A2">
            <w:pPr>
              <w:pStyle w:val="13"/>
              <w:tabs>
                <w:tab w:val="left" w:pos="741"/>
              </w:tabs>
              <w:spacing w:line="420" w:lineRule="exact"/>
              <w:ind w:right="89" w:firstLine="450" w:firstLineChars="250"/>
              <w:rPr>
                <w:color w:val="000000"/>
                <w:sz w:val="21"/>
                <w:szCs w:val="21"/>
              </w:rPr>
            </w:pPr>
            <w:r>
              <w:rPr>
                <w:rFonts w:hint="eastAsia"/>
                <w:b/>
                <w:color w:val="000000"/>
                <w:spacing w:val="-15"/>
                <w:sz w:val="21"/>
                <w:szCs w:val="21"/>
              </w:rPr>
              <w:t>1、灭蟑螂标准：</w:t>
            </w:r>
            <w:r>
              <w:rPr>
                <w:rFonts w:hint="eastAsia"/>
                <w:color w:val="000000"/>
                <w:spacing w:val="-4"/>
                <w:sz w:val="21"/>
                <w:szCs w:val="21"/>
              </w:rPr>
              <w:t xml:space="preserve">蟑螂成若虫侵害率小于或等于 </w:t>
            </w:r>
            <w:r>
              <w:rPr>
                <w:rFonts w:hint="eastAsia"/>
                <w:color w:val="000000"/>
                <w:sz w:val="21"/>
                <w:szCs w:val="21"/>
              </w:rPr>
              <w:t>5%,平均每阳性间（处）</w:t>
            </w:r>
            <w:r>
              <w:rPr>
                <w:rFonts w:hint="eastAsia"/>
                <w:color w:val="000000"/>
                <w:spacing w:val="-5"/>
                <w:sz w:val="21"/>
                <w:szCs w:val="21"/>
              </w:rPr>
              <w:t xml:space="preserve">成若虫数小蠊小于或等于 </w:t>
            </w:r>
            <w:r>
              <w:rPr>
                <w:rFonts w:hint="eastAsia"/>
                <w:color w:val="000000"/>
                <w:sz w:val="21"/>
                <w:szCs w:val="21"/>
              </w:rPr>
              <w:t>10</w:t>
            </w:r>
            <w:r>
              <w:rPr>
                <w:rFonts w:hint="eastAsia"/>
                <w:color w:val="000000"/>
                <w:spacing w:val="-13"/>
                <w:sz w:val="21"/>
                <w:szCs w:val="21"/>
              </w:rPr>
              <w:t xml:space="preserve"> 只，大蠊小于或等于 </w:t>
            </w:r>
            <w:r>
              <w:rPr>
                <w:rFonts w:hint="eastAsia"/>
                <w:color w:val="000000"/>
                <w:sz w:val="21"/>
                <w:szCs w:val="21"/>
              </w:rPr>
              <w:t xml:space="preserve">5 </w:t>
            </w:r>
            <w:r>
              <w:rPr>
                <w:rFonts w:hint="eastAsia"/>
                <w:color w:val="000000"/>
                <w:spacing w:val="-3"/>
                <w:sz w:val="21"/>
                <w:szCs w:val="21"/>
              </w:rPr>
              <w:t xml:space="preserve">只。蟑螂卵鞘查获率小于或等于 </w:t>
            </w:r>
            <w:r>
              <w:rPr>
                <w:rFonts w:hint="eastAsia"/>
                <w:color w:val="000000"/>
                <w:sz w:val="21"/>
                <w:szCs w:val="21"/>
              </w:rPr>
              <w:t>3%，平均每阳性间（处）卵鞘</w:t>
            </w:r>
            <w:r>
              <w:rPr>
                <w:rFonts w:hint="eastAsia"/>
                <w:color w:val="000000"/>
                <w:spacing w:val="-8"/>
                <w:sz w:val="21"/>
                <w:szCs w:val="21"/>
              </w:rPr>
              <w:t xml:space="preserve">数小于或等于 </w:t>
            </w:r>
            <w:r>
              <w:rPr>
                <w:rFonts w:hint="eastAsia"/>
                <w:color w:val="000000"/>
                <w:sz w:val="21"/>
                <w:szCs w:val="21"/>
              </w:rPr>
              <w:t>8</w:t>
            </w:r>
            <w:r>
              <w:rPr>
                <w:rFonts w:hint="eastAsia"/>
                <w:color w:val="000000"/>
                <w:spacing w:val="-11"/>
                <w:sz w:val="21"/>
                <w:szCs w:val="21"/>
              </w:rPr>
              <w:t xml:space="preserve"> 只。蟑迹查获率小于或等于 </w:t>
            </w:r>
            <w:r>
              <w:rPr>
                <w:rFonts w:hint="eastAsia"/>
                <w:color w:val="000000"/>
                <w:sz w:val="21"/>
                <w:szCs w:val="21"/>
              </w:rPr>
              <w:t>7%。</w:t>
            </w:r>
          </w:p>
          <w:p w14:paraId="5D6B5583">
            <w:pPr>
              <w:pStyle w:val="13"/>
              <w:spacing w:line="420" w:lineRule="exact"/>
              <w:ind w:left="106" w:right="96" w:firstLine="436" w:firstLineChars="200"/>
              <w:jc w:val="both"/>
              <w:rPr>
                <w:color w:val="000000"/>
                <w:sz w:val="21"/>
                <w:szCs w:val="21"/>
              </w:rPr>
            </w:pPr>
            <w:r>
              <w:rPr>
                <w:rFonts w:hint="eastAsia"/>
                <w:b/>
                <w:color w:val="000000"/>
                <w:spacing w:val="4"/>
                <w:sz w:val="21"/>
                <w:szCs w:val="21"/>
              </w:rPr>
              <w:t>2、灭蚊标准：</w:t>
            </w:r>
            <w:r>
              <w:rPr>
                <w:rFonts w:hint="eastAsia"/>
                <w:color w:val="000000"/>
                <w:spacing w:val="-8"/>
                <w:sz w:val="21"/>
                <w:szCs w:val="21"/>
              </w:rPr>
              <w:t xml:space="preserve">累计检查每 </w:t>
            </w:r>
            <w:r>
              <w:rPr>
                <w:rFonts w:hint="eastAsia"/>
                <w:color w:val="000000"/>
                <w:sz w:val="21"/>
                <w:szCs w:val="21"/>
              </w:rPr>
              <w:t>1000m</w:t>
            </w:r>
            <w:r>
              <w:rPr>
                <w:rFonts w:hint="eastAsia"/>
                <w:color w:val="000000"/>
                <w:spacing w:val="-5"/>
                <w:sz w:val="21"/>
                <w:szCs w:val="21"/>
              </w:rPr>
              <w:t xml:space="preserve"> 路径所发现蚊幼虫阳性积</w:t>
            </w:r>
            <w:r>
              <w:rPr>
                <w:rFonts w:hint="eastAsia"/>
                <w:color w:val="000000"/>
                <w:spacing w:val="-7"/>
                <w:sz w:val="21"/>
                <w:szCs w:val="21"/>
              </w:rPr>
              <w:t xml:space="preserve">水数小于或等于 </w:t>
            </w:r>
            <w:r>
              <w:rPr>
                <w:rFonts w:hint="eastAsia"/>
                <w:color w:val="000000"/>
                <w:spacing w:val="-21"/>
                <w:sz w:val="21"/>
                <w:szCs w:val="21"/>
              </w:rPr>
              <w:t>0.8</w:t>
            </w:r>
            <w:r>
              <w:rPr>
                <w:rFonts w:hint="eastAsia"/>
                <w:color w:val="000000"/>
                <w:spacing w:val="-26"/>
                <w:sz w:val="21"/>
                <w:szCs w:val="21"/>
              </w:rPr>
              <w:t xml:space="preserve">，用 </w:t>
            </w:r>
            <w:r>
              <w:rPr>
                <w:rFonts w:hint="eastAsia"/>
                <w:color w:val="000000"/>
                <w:sz w:val="21"/>
                <w:szCs w:val="21"/>
              </w:rPr>
              <w:t>500</w:t>
            </w:r>
            <w:r>
              <w:rPr>
                <w:rFonts w:hint="eastAsia"/>
                <w:color w:val="000000"/>
                <w:spacing w:val="-8"/>
                <w:sz w:val="21"/>
                <w:szCs w:val="21"/>
              </w:rPr>
              <w:t xml:space="preserve"> 毫升收集勺采集城区内大中型水体</w:t>
            </w:r>
            <w:r>
              <w:rPr>
                <w:rFonts w:hint="eastAsia"/>
                <w:color w:val="000000"/>
                <w:spacing w:val="-3"/>
                <w:sz w:val="21"/>
                <w:szCs w:val="21"/>
              </w:rPr>
              <w:t xml:space="preserve">中的蚊幼和蛹阳性率小于或等于 </w:t>
            </w:r>
            <w:r>
              <w:rPr>
                <w:rFonts w:hint="eastAsia"/>
                <w:color w:val="000000"/>
                <w:sz w:val="21"/>
                <w:szCs w:val="21"/>
              </w:rPr>
              <w:t>5%</w:t>
            </w:r>
            <w:r>
              <w:rPr>
                <w:rFonts w:hint="eastAsia"/>
                <w:color w:val="000000"/>
                <w:spacing w:val="-1"/>
                <w:sz w:val="21"/>
                <w:szCs w:val="21"/>
              </w:rPr>
              <w:t>，阳性勺内幼虫或蛹的平均</w:t>
            </w:r>
            <w:r>
              <w:rPr>
                <w:rFonts w:hint="eastAsia"/>
                <w:color w:val="000000"/>
                <w:spacing w:val="-12"/>
                <w:sz w:val="21"/>
                <w:szCs w:val="21"/>
              </w:rPr>
              <w:t xml:space="preserve">数不超过 </w:t>
            </w:r>
            <w:r>
              <w:rPr>
                <w:rFonts w:hint="eastAsia"/>
                <w:color w:val="000000"/>
                <w:sz w:val="21"/>
                <w:szCs w:val="21"/>
              </w:rPr>
              <w:t>8</w:t>
            </w:r>
            <w:r>
              <w:rPr>
                <w:rFonts w:hint="eastAsia"/>
                <w:color w:val="000000"/>
                <w:spacing w:val="-13"/>
                <w:sz w:val="21"/>
                <w:szCs w:val="21"/>
              </w:rPr>
              <w:t xml:space="preserve"> 只；特殊场所白天人诱蚊 </w:t>
            </w:r>
            <w:r>
              <w:rPr>
                <w:rFonts w:hint="eastAsia"/>
                <w:color w:val="000000"/>
                <w:sz w:val="21"/>
                <w:szCs w:val="21"/>
              </w:rPr>
              <w:t>30</w:t>
            </w:r>
            <w:r>
              <w:rPr>
                <w:rFonts w:hint="eastAsia"/>
                <w:color w:val="000000"/>
                <w:spacing w:val="-9"/>
                <w:sz w:val="21"/>
                <w:szCs w:val="21"/>
              </w:rPr>
              <w:t xml:space="preserve"> 分钟，平均每人次诱获</w:t>
            </w:r>
            <w:r>
              <w:rPr>
                <w:rFonts w:hint="eastAsia"/>
                <w:color w:val="000000"/>
                <w:sz w:val="21"/>
                <w:szCs w:val="21"/>
              </w:rPr>
              <w:t>成蚊数不超过 0.75 只。</w:t>
            </w:r>
          </w:p>
          <w:p w14:paraId="0BEEE387">
            <w:pPr>
              <w:pStyle w:val="13"/>
              <w:spacing w:line="420" w:lineRule="exact"/>
              <w:ind w:left="106" w:right="96" w:firstLine="432" w:firstLineChars="200"/>
              <w:jc w:val="both"/>
              <w:rPr>
                <w:color w:val="000000"/>
                <w:sz w:val="21"/>
                <w:szCs w:val="21"/>
              </w:rPr>
            </w:pPr>
            <w:r>
              <w:rPr>
                <w:rFonts w:hint="eastAsia"/>
                <w:b/>
                <w:color w:val="000000"/>
                <w:spacing w:val="3"/>
                <w:sz w:val="21"/>
                <w:szCs w:val="21"/>
              </w:rPr>
              <w:t>3</w:t>
            </w:r>
            <w:r>
              <w:rPr>
                <w:rFonts w:hint="eastAsia"/>
                <w:b/>
                <w:color w:val="000000"/>
                <w:spacing w:val="-5"/>
                <w:sz w:val="21"/>
                <w:szCs w:val="21"/>
              </w:rPr>
              <w:t>、灭蝇标准：</w:t>
            </w:r>
            <w:r>
              <w:rPr>
                <w:rFonts w:hint="eastAsia"/>
                <w:color w:val="000000"/>
                <w:spacing w:val="-1"/>
                <w:sz w:val="21"/>
                <w:szCs w:val="21"/>
              </w:rPr>
              <w:t xml:space="preserve">生产销售直接入口食品的场所不得有蝇，室 </w:t>
            </w:r>
            <w:r>
              <w:rPr>
                <w:rFonts w:hint="eastAsia"/>
                <w:color w:val="000000"/>
                <w:spacing w:val="-3"/>
                <w:sz w:val="21"/>
                <w:szCs w:val="21"/>
              </w:rPr>
              <w:t xml:space="preserve">内不得存在蝇类孳生地。室内有蝇房间阳性率小于或等于 </w:t>
            </w:r>
            <w:r>
              <w:rPr>
                <w:rFonts w:hint="eastAsia"/>
                <w:color w:val="000000"/>
                <w:sz w:val="21"/>
                <w:szCs w:val="21"/>
              </w:rPr>
              <w:t>9%，</w:t>
            </w:r>
            <w:r>
              <w:rPr>
                <w:rFonts w:hint="eastAsia"/>
                <w:color w:val="000000"/>
                <w:spacing w:val="-5"/>
                <w:sz w:val="21"/>
                <w:szCs w:val="21"/>
              </w:rPr>
              <w:t xml:space="preserve">阳性间蝇密度小于或等于 </w:t>
            </w:r>
            <w:r>
              <w:rPr>
                <w:rFonts w:hint="eastAsia"/>
                <w:color w:val="000000"/>
                <w:sz w:val="21"/>
                <w:szCs w:val="21"/>
              </w:rPr>
              <w:t>3</w:t>
            </w:r>
            <w:r>
              <w:rPr>
                <w:rFonts w:hint="eastAsia"/>
                <w:color w:val="000000"/>
                <w:spacing w:val="-30"/>
                <w:sz w:val="21"/>
                <w:szCs w:val="21"/>
              </w:rPr>
              <w:t xml:space="preserve"> 只</w:t>
            </w:r>
            <w:r>
              <w:rPr>
                <w:rFonts w:hint="eastAsia"/>
                <w:color w:val="000000"/>
                <w:sz w:val="21"/>
                <w:szCs w:val="21"/>
              </w:rPr>
              <w:t>/</w:t>
            </w:r>
            <w:r>
              <w:rPr>
                <w:rFonts w:hint="eastAsia"/>
                <w:color w:val="000000"/>
                <w:spacing w:val="-6"/>
                <w:sz w:val="21"/>
                <w:szCs w:val="21"/>
              </w:rPr>
              <w:t>间。室外蝇类孳生地阳性率小于</w:t>
            </w:r>
            <w:r>
              <w:rPr>
                <w:rFonts w:hint="eastAsia"/>
                <w:color w:val="000000"/>
                <w:spacing w:val="-18"/>
                <w:sz w:val="21"/>
                <w:szCs w:val="21"/>
              </w:rPr>
              <w:t xml:space="preserve">或等于 </w:t>
            </w:r>
            <w:r>
              <w:rPr>
                <w:rFonts w:hint="eastAsia"/>
                <w:color w:val="000000"/>
                <w:sz w:val="21"/>
                <w:szCs w:val="21"/>
              </w:rPr>
              <w:t>5</w:t>
            </w:r>
            <w:r>
              <w:rPr>
                <w:rFonts w:hint="eastAsia"/>
                <w:color w:val="000000"/>
                <w:spacing w:val="-3"/>
                <w:sz w:val="21"/>
                <w:szCs w:val="21"/>
              </w:rPr>
              <w:t xml:space="preserve">%。重点单位防蝇设施合格率大于或等于 </w:t>
            </w:r>
            <w:r>
              <w:rPr>
                <w:rFonts w:hint="eastAsia"/>
                <w:color w:val="000000"/>
                <w:sz w:val="21"/>
                <w:szCs w:val="21"/>
              </w:rPr>
              <w:t>90%。</w:t>
            </w:r>
          </w:p>
          <w:p w14:paraId="189EF953">
            <w:pPr>
              <w:pStyle w:val="13"/>
              <w:spacing w:line="420" w:lineRule="exact"/>
              <w:ind w:left="106" w:right="96" w:firstLine="420" w:firstLineChars="200"/>
              <w:jc w:val="both"/>
              <w:rPr>
                <w:b/>
                <w:color w:val="000000"/>
                <w:sz w:val="21"/>
                <w:szCs w:val="21"/>
              </w:rPr>
            </w:pPr>
            <w:r>
              <w:rPr>
                <w:rFonts w:hint="eastAsia"/>
                <w:b/>
                <w:color w:val="000000"/>
                <w:sz w:val="21"/>
                <w:szCs w:val="21"/>
              </w:rPr>
              <w:t>4.灭鼠标准：</w:t>
            </w:r>
          </w:p>
          <w:p w14:paraId="6F451F06">
            <w:pPr>
              <w:pStyle w:val="13"/>
              <w:spacing w:line="420" w:lineRule="exact"/>
              <w:ind w:left="106" w:right="96"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1</w:t>
            </w:r>
            <w:r>
              <w:rPr>
                <w:rFonts w:hint="eastAsia"/>
                <w:color w:val="000000"/>
                <w:sz w:val="21"/>
                <w:szCs w:val="21"/>
              </w:rPr>
              <w:t>）投药原则：按照“四统一”</w:t>
            </w:r>
            <w:r>
              <w:rPr>
                <w:rFonts w:hint="eastAsia"/>
                <w:color w:val="000000"/>
                <w:spacing w:val="3"/>
                <w:sz w:val="21"/>
                <w:szCs w:val="21"/>
              </w:rPr>
              <w:t>（</w:t>
            </w:r>
            <w:r>
              <w:rPr>
                <w:rFonts w:hint="eastAsia"/>
                <w:color w:val="000000"/>
                <w:sz w:val="21"/>
                <w:szCs w:val="21"/>
              </w:rPr>
              <w:t xml:space="preserve">统一时间、统一行动、统 </w:t>
            </w:r>
            <w:r>
              <w:rPr>
                <w:rFonts w:hint="eastAsia"/>
                <w:color w:val="000000"/>
                <w:spacing w:val="1"/>
                <w:sz w:val="21"/>
                <w:szCs w:val="21"/>
              </w:rPr>
              <w:t>一药物、统一技术</w:t>
            </w:r>
            <w:r>
              <w:rPr>
                <w:rFonts w:hint="eastAsia"/>
                <w:color w:val="000000"/>
                <w:sz w:val="21"/>
                <w:szCs w:val="21"/>
              </w:rPr>
              <w:t>）</w:t>
            </w:r>
            <w:r>
              <w:rPr>
                <w:rFonts w:hint="eastAsia"/>
                <w:color w:val="000000"/>
                <w:spacing w:val="3"/>
                <w:sz w:val="21"/>
                <w:szCs w:val="21"/>
              </w:rPr>
              <w:t>、“四定”</w:t>
            </w:r>
            <w:r>
              <w:rPr>
                <w:rFonts w:hint="eastAsia"/>
                <w:color w:val="000000"/>
                <w:spacing w:val="4"/>
                <w:sz w:val="21"/>
                <w:szCs w:val="21"/>
              </w:rPr>
              <w:t>（</w:t>
            </w:r>
            <w:r>
              <w:rPr>
                <w:rFonts w:hint="eastAsia"/>
                <w:color w:val="000000"/>
                <w:sz w:val="21"/>
                <w:szCs w:val="21"/>
              </w:rPr>
              <w:t xml:space="preserve">定人员、定指标、定任务、 </w:t>
            </w:r>
            <w:r>
              <w:rPr>
                <w:rFonts w:hint="eastAsia"/>
                <w:color w:val="000000"/>
                <w:spacing w:val="2"/>
                <w:sz w:val="21"/>
                <w:szCs w:val="21"/>
              </w:rPr>
              <w:t>定时间</w:t>
            </w:r>
            <w:r>
              <w:rPr>
                <w:rFonts w:hint="eastAsia"/>
                <w:color w:val="000000"/>
                <w:spacing w:val="4"/>
                <w:sz w:val="21"/>
                <w:szCs w:val="21"/>
              </w:rPr>
              <w:t>）</w:t>
            </w:r>
            <w:r>
              <w:rPr>
                <w:rFonts w:hint="eastAsia"/>
                <w:color w:val="000000"/>
                <w:sz w:val="21"/>
                <w:szCs w:val="21"/>
              </w:rPr>
              <w:t>的总体技术要求，在规定时间内统一开展灭鼠投药。 要讲究投放鼠药的覆盖面、覆盖率和饱和率，不留空档，不留</w:t>
            </w:r>
            <w:r>
              <w:rPr>
                <w:rFonts w:hint="eastAsia"/>
                <w:color w:val="000000"/>
                <w:spacing w:val="-3"/>
                <w:sz w:val="21"/>
                <w:szCs w:val="21"/>
              </w:rPr>
              <w:t xml:space="preserve">死角，使投药的到位率、覆盖率、饱和率达到 </w:t>
            </w:r>
            <w:r>
              <w:rPr>
                <w:rFonts w:hint="eastAsia"/>
                <w:color w:val="000000"/>
                <w:sz w:val="21"/>
                <w:szCs w:val="21"/>
              </w:rPr>
              <w:t>98％以上。</w:t>
            </w:r>
          </w:p>
          <w:p w14:paraId="2E30782A">
            <w:pPr>
              <w:pStyle w:val="13"/>
              <w:tabs>
                <w:tab w:val="left" w:pos="746"/>
              </w:tabs>
              <w:spacing w:line="420" w:lineRule="exact"/>
              <w:ind w:right="98"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2</w:t>
            </w:r>
            <w:r>
              <w:rPr>
                <w:rFonts w:hint="eastAsia"/>
                <w:color w:val="000000"/>
                <w:sz w:val="21"/>
                <w:szCs w:val="21"/>
              </w:rPr>
              <w:t>）投药技术规范：(具体按附件:2:《城市灭鼠技术规范要求》投放。</w:t>
            </w:r>
          </w:p>
          <w:p w14:paraId="3B55D2B3">
            <w:pPr>
              <w:pStyle w:val="13"/>
              <w:tabs>
                <w:tab w:val="left" w:pos="746"/>
              </w:tabs>
              <w:spacing w:line="420" w:lineRule="exact"/>
              <w:ind w:right="98" w:firstLine="408" w:firstLineChars="200"/>
              <w:jc w:val="both"/>
              <w:rPr>
                <w:color w:val="000000"/>
                <w:sz w:val="21"/>
                <w:szCs w:val="21"/>
              </w:rPr>
            </w:pPr>
            <w:r>
              <w:rPr>
                <w:rFonts w:hint="eastAsia"/>
                <w:color w:val="000000"/>
                <w:spacing w:val="-3"/>
                <w:sz w:val="21"/>
                <w:szCs w:val="21"/>
              </w:rPr>
              <w:t>（</w:t>
            </w:r>
            <w:r>
              <w:rPr>
                <w:rFonts w:hint="eastAsia"/>
                <w:color w:val="000000"/>
                <w:spacing w:val="-3"/>
                <w:sz w:val="21"/>
                <w:szCs w:val="21"/>
                <w:lang w:val="en-US"/>
              </w:rPr>
              <w:t>3</w:t>
            </w:r>
            <w:r>
              <w:rPr>
                <w:rFonts w:hint="eastAsia"/>
                <w:color w:val="000000"/>
                <w:spacing w:val="-3"/>
                <w:sz w:val="21"/>
                <w:szCs w:val="21"/>
              </w:rPr>
              <w:t xml:space="preserve">）灭鼠药选择：选择新鲜的、适口性好的 </w:t>
            </w:r>
            <w:r>
              <w:rPr>
                <w:rFonts w:hint="eastAsia"/>
                <w:color w:val="000000"/>
                <w:sz w:val="21"/>
                <w:szCs w:val="21"/>
              </w:rPr>
              <w:t>0.005%溴敌隆谷毒饵。</w:t>
            </w:r>
          </w:p>
          <w:p w14:paraId="3890DCFA">
            <w:pPr>
              <w:pStyle w:val="13"/>
              <w:tabs>
                <w:tab w:val="left" w:pos="746"/>
              </w:tabs>
              <w:spacing w:line="420" w:lineRule="exact"/>
              <w:ind w:right="98"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4</w:t>
            </w:r>
            <w:r>
              <w:rPr>
                <w:rFonts w:hint="eastAsia"/>
                <w:color w:val="000000"/>
                <w:sz w:val="21"/>
                <w:szCs w:val="21"/>
              </w:rPr>
              <w:t>）考核标准：灭鼠以达到自治区考核为标准，即城镇室内鼠密度控制在水平C级：鼠迹阳性率≤5%；外环境鼠密度控制在C级，路径指数≤5%。</w:t>
            </w:r>
          </w:p>
          <w:p w14:paraId="36778F51">
            <w:pPr>
              <w:pStyle w:val="13"/>
              <w:tabs>
                <w:tab w:val="left" w:pos="746"/>
              </w:tabs>
              <w:spacing w:line="420" w:lineRule="exact"/>
              <w:ind w:right="96" w:firstLine="386" w:firstLineChars="184"/>
              <w:rPr>
                <w:color w:val="000000"/>
                <w:sz w:val="21"/>
                <w:szCs w:val="21"/>
              </w:rPr>
            </w:pPr>
            <w:r>
              <w:rPr>
                <w:rFonts w:hint="eastAsia"/>
                <w:color w:val="000000"/>
                <w:sz w:val="21"/>
                <w:szCs w:val="21"/>
              </w:rPr>
              <w:t>（</w:t>
            </w:r>
            <w:r>
              <w:rPr>
                <w:rFonts w:hint="eastAsia"/>
                <w:color w:val="000000"/>
                <w:sz w:val="21"/>
                <w:szCs w:val="21"/>
                <w:lang w:val="en-US"/>
              </w:rPr>
              <w:t>5</w:t>
            </w:r>
            <w:r>
              <w:rPr>
                <w:rFonts w:hint="eastAsia"/>
                <w:color w:val="000000"/>
                <w:sz w:val="21"/>
                <w:szCs w:val="21"/>
              </w:rPr>
              <w:t>）补充毒饵站：视实际情况确定，所有需补充毒饵站数量的，由中标公司统一购置补充。</w:t>
            </w:r>
          </w:p>
          <w:p w14:paraId="77A195E0">
            <w:pPr>
              <w:pStyle w:val="13"/>
              <w:tabs>
                <w:tab w:val="left" w:pos="737"/>
              </w:tabs>
              <w:spacing w:line="420" w:lineRule="exact"/>
              <w:ind w:right="-15" w:firstLine="372" w:firstLineChars="200"/>
              <w:jc w:val="both"/>
              <w:rPr>
                <w:color w:val="000000"/>
                <w:sz w:val="21"/>
                <w:szCs w:val="21"/>
              </w:rPr>
            </w:pPr>
            <w:r>
              <w:rPr>
                <w:rFonts w:hint="eastAsia"/>
                <w:color w:val="000000"/>
                <w:spacing w:val="-12"/>
                <w:sz w:val="21"/>
                <w:szCs w:val="21"/>
                <w:lang w:val="en-US"/>
              </w:rPr>
              <w:t>（6）</w:t>
            </w:r>
            <w:r>
              <w:rPr>
                <w:rFonts w:hint="eastAsia"/>
                <w:color w:val="000000"/>
                <w:spacing w:val="-12"/>
                <w:sz w:val="21"/>
                <w:szCs w:val="21"/>
              </w:rPr>
              <w:t xml:space="preserve">填埋死鼠。统一投药 </w:t>
            </w:r>
            <w:r>
              <w:rPr>
                <w:rFonts w:hint="eastAsia"/>
                <w:color w:val="000000"/>
                <w:sz w:val="21"/>
                <w:szCs w:val="21"/>
              </w:rPr>
              <w:t>5</w:t>
            </w:r>
            <w:r>
              <w:rPr>
                <w:rFonts w:hint="eastAsia"/>
                <w:color w:val="000000"/>
                <w:spacing w:val="-11"/>
                <w:sz w:val="21"/>
                <w:szCs w:val="21"/>
              </w:rPr>
              <w:t xml:space="preserve"> 天后，由中标公司组织人员搜索</w:t>
            </w:r>
            <w:r>
              <w:rPr>
                <w:rFonts w:hint="eastAsia"/>
                <w:color w:val="000000"/>
                <w:spacing w:val="-9"/>
                <w:sz w:val="21"/>
                <w:szCs w:val="21"/>
              </w:rPr>
              <w:t>、寻找死鼠，并做好收集死鼠地址、数量，图片等资料登记造册 ，将死鼠选择无水源地段（城郊外）作深埋或焚烧处理。</w:t>
            </w:r>
          </w:p>
          <w:p w14:paraId="48C2D94C">
            <w:pPr>
              <w:pStyle w:val="13"/>
              <w:tabs>
                <w:tab w:val="left" w:pos="737"/>
              </w:tabs>
              <w:spacing w:line="420" w:lineRule="exact"/>
              <w:ind w:firstLine="420" w:firstLineChars="200"/>
              <w:rPr>
                <w:color w:val="000000"/>
                <w:sz w:val="21"/>
                <w:szCs w:val="21"/>
              </w:rPr>
            </w:pPr>
            <w:r>
              <w:rPr>
                <w:rFonts w:hint="eastAsia"/>
                <w:color w:val="000000"/>
                <w:sz w:val="21"/>
                <w:szCs w:val="21"/>
              </w:rPr>
              <w:t>（</w:t>
            </w:r>
            <w:r>
              <w:rPr>
                <w:rFonts w:hint="eastAsia"/>
                <w:color w:val="000000"/>
                <w:sz w:val="21"/>
                <w:szCs w:val="21"/>
                <w:lang w:val="en-US"/>
              </w:rPr>
              <w:t>7</w:t>
            </w:r>
            <w:r>
              <w:rPr>
                <w:rFonts w:hint="eastAsia"/>
                <w:color w:val="000000"/>
                <w:sz w:val="21"/>
                <w:szCs w:val="21"/>
              </w:rPr>
              <w:t>）按灭鼠服务登记表填报相关记录。</w:t>
            </w:r>
          </w:p>
          <w:p w14:paraId="74C1ED71">
            <w:pPr>
              <w:pStyle w:val="13"/>
              <w:spacing w:beforeLines="50" w:afterLines="50" w:line="420" w:lineRule="exact"/>
              <w:rPr>
                <w:b/>
                <w:color w:val="000000"/>
                <w:sz w:val="21"/>
                <w:szCs w:val="21"/>
              </w:rPr>
            </w:pPr>
            <w:r>
              <w:rPr>
                <w:rFonts w:hint="eastAsia"/>
                <w:b/>
                <w:color w:val="000000"/>
                <w:sz w:val="21"/>
                <w:szCs w:val="21"/>
              </w:rPr>
              <w:t>六、工作步骤及时间安排</w:t>
            </w:r>
          </w:p>
          <w:p w14:paraId="396322A5">
            <w:pPr>
              <w:pStyle w:val="13"/>
              <w:spacing w:beforeLines="50" w:afterLines="50" w:line="420" w:lineRule="exact"/>
              <w:ind w:left="103" w:leftChars="49" w:firstLine="420" w:firstLineChars="200"/>
              <w:rPr>
                <w:rFonts w:hint="eastAsia"/>
                <w:color w:val="000000"/>
                <w:sz w:val="21"/>
                <w:szCs w:val="21"/>
              </w:rPr>
            </w:pPr>
            <w:r>
              <w:rPr>
                <w:rFonts w:hint="eastAsia"/>
                <w:color w:val="000000"/>
                <w:sz w:val="21"/>
                <w:szCs w:val="21"/>
              </w:rPr>
              <w:t>针对鼠、蟑、蚊、蝇的生活习性，运用环境整治、化学防制等综合性科学防治，采取</w:t>
            </w:r>
            <w:r>
              <w:rPr>
                <w:rFonts w:hint="eastAsia"/>
                <w:color w:val="000000"/>
                <w:sz w:val="21"/>
                <w:szCs w:val="21"/>
                <w:shd w:val="clear" w:color="auto" w:fill="FFFFFF"/>
              </w:rPr>
              <w:t>坚持统一指挥，统一行动，统一时间，统一用药的四统一原则</w:t>
            </w:r>
            <w:r>
              <w:rPr>
                <w:rFonts w:hint="eastAsia"/>
                <w:color w:val="000000"/>
                <w:sz w:val="21"/>
                <w:szCs w:val="21"/>
              </w:rPr>
              <w:t>集中消杀方式进行。</w:t>
            </w:r>
          </w:p>
          <w:p w14:paraId="7B35ED28">
            <w:pPr>
              <w:pStyle w:val="13"/>
              <w:spacing w:beforeLines="50" w:afterLines="50" w:line="420" w:lineRule="exact"/>
              <w:rPr>
                <w:b/>
                <w:color w:val="000000"/>
                <w:sz w:val="21"/>
                <w:szCs w:val="21"/>
              </w:rPr>
            </w:pPr>
            <w:r>
              <w:rPr>
                <w:rFonts w:hint="eastAsia"/>
                <w:b/>
                <w:color w:val="000000"/>
                <w:sz w:val="21"/>
                <w:szCs w:val="21"/>
              </w:rPr>
              <w:t>七、工作要求</w:t>
            </w:r>
          </w:p>
          <w:p w14:paraId="119B362F">
            <w:pPr>
              <w:pStyle w:val="13"/>
              <w:spacing w:line="420" w:lineRule="exact"/>
              <w:ind w:right="91" w:firstLine="420" w:firstLineChars="200"/>
              <w:jc w:val="both"/>
              <w:rPr>
                <w:color w:val="000000"/>
                <w:sz w:val="21"/>
                <w:szCs w:val="21"/>
              </w:rPr>
            </w:pPr>
            <w:r>
              <w:rPr>
                <w:rFonts w:hint="eastAsia"/>
                <w:color w:val="000000"/>
                <w:sz w:val="21"/>
                <w:szCs w:val="21"/>
                <w:lang w:val="en-US"/>
              </w:rPr>
              <w:t>1</w:t>
            </w:r>
            <w:r>
              <w:rPr>
                <w:rFonts w:hint="eastAsia"/>
                <w:color w:val="000000"/>
                <w:sz w:val="21"/>
                <w:szCs w:val="21"/>
                <w:lang w:val="en-US" w:eastAsia="zh-CN"/>
              </w:rPr>
              <w:t>、</w:t>
            </w:r>
            <w:r>
              <w:rPr>
                <w:rFonts w:hint="eastAsia"/>
                <w:color w:val="000000"/>
                <w:sz w:val="21"/>
                <w:szCs w:val="21"/>
              </w:rPr>
              <w:t>投标人在投标文件中应提供灭鼠、灭蟑、灭蝇、灭蚊技术方案和实施方案，且方案应符合靖西市实际情况。</w:t>
            </w:r>
          </w:p>
          <w:p w14:paraId="34724E43">
            <w:pPr>
              <w:pStyle w:val="13"/>
              <w:spacing w:line="420" w:lineRule="exact"/>
              <w:ind w:firstLine="412" w:firstLineChars="200"/>
              <w:rPr>
                <w:color w:val="000000"/>
                <w:spacing w:val="2"/>
                <w:sz w:val="21"/>
                <w:szCs w:val="21"/>
              </w:rPr>
            </w:pPr>
            <w:r>
              <w:rPr>
                <w:rFonts w:hint="eastAsia"/>
                <w:color w:val="000000"/>
                <w:spacing w:val="-2"/>
                <w:sz w:val="21"/>
                <w:szCs w:val="21"/>
                <w:lang w:val="en-US"/>
              </w:rPr>
              <w:t>2、</w:t>
            </w:r>
            <w:r>
              <w:rPr>
                <w:rFonts w:hint="eastAsia"/>
                <w:color w:val="000000"/>
                <w:spacing w:val="-4"/>
                <w:sz w:val="21"/>
                <w:szCs w:val="21"/>
              </w:rPr>
              <w:t>投标人在提供服务过程中，应严格按照国家相关行业标准、规范、程序或</w:t>
            </w:r>
            <w:r>
              <w:rPr>
                <w:rFonts w:hint="eastAsia"/>
                <w:color w:val="000000"/>
                <w:spacing w:val="-7"/>
                <w:sz w:val="21"/>
                <w:szCs w:val="21"/>
              </w:rPr>
              <w:t>规定进行，所提供的药品、器械和工具等货物须为全新产品且质量符合国家相关标准。</w:t>
            </w:r>
            <w:r>
              <w:rPr>
                <w:rFonts w:hint="eastAsia"/>
                <w:color w:val="000000"/>
                <w:spacing w:val="-6"/>
                <w:sz w:val="21"/>
                <w:szCs w:val="21"/>
              </w:rPr>
              <w:t>严格使用证、照齐全，符合卫生标准和安全要求的灭“四害”</w:t>
            </w:r>
            <w:r>
              <w:rPr>
                <w:rFonts w:hint="eastAsia"/>
                <w:color w:val="000000"/>
                <w:sz w:val="21"/>
                <w:szCs w:val="21"/>
              </w:rPr>
              <w:t>药物。消杀行动要严格按标准要求进行，并确保达标。工作中要注意安全，防止发生中毒事件。在实施服务过程中要严格按市采购方划定的区域开展服务，各服务公司每轮完成消杀后需上交“杀虫服务记录卡</w:t>
            </w:r>
            <w:r>
              <w:rPr>
                <w:rFonts w:hint="eastAsia"/>
                <w:color w:val="000000"/>
                <w:spacing w:val="4"/>
                <w:sz w:val="21"/>
                <w:szCs w:val="21"/>
              </w:rPr>
              <w:t>（</w:t>
            </w:r>
            <w:r>
              <w:rPr>
                <w:rFonts w:hint="eastAsia"/>
                <w:color w:val="000000"/>
                <w:sz w:val="21"/>
                <w:szCs w:val="21"/>
              </w:rPr>
              <w:t>要有服务单位签字确认</w:t>
            </w:r>
            <w:r>
              <w:rPr>
                <w:rFonts w:hint="eastAsia"/>
                <w:color w:val="000000"/>
                <w:spacing w:val="4"/>
                <w:sz w:val="21"/>
                <w:szCs w:val="21"/>
              </w:rPr>
              <w:t>）</w:t>
            </w:r>
            <w:r>
              <w:rPr>
                <w:rFonts w:hint="eastAsia"/>
                <w:color w:val="000000"/>
                <w:spacing w:val="2"/>
                <w:sz w:val="21"/>
                <w:szCs w:val="21"/>
              </w:rPr>
              <w:t>”一式三份，其中给市创卫办、市疾病预防控制中心各一份。</w:t>
            </w:r>
          </w:p>
          <w:p w14:paraId="4539ADD7">
            <w:pPr>
              <w:pStyle w:val="13"/>
              <w:spacing w:line="420" w:lineRule="exact"/>
              <w:ind w:firstLine="420" w:firstLineChars="200"/>
              <w:rPr>
                <w:color w:val="000000"/>
                <w:sz w:val="21"/>
                <w:szCs w:val="21"/>
              </w:rPr>
            </w:pPr>
            <w:r>
              <w:rPr>
                <w:rFonts w:hint="eastAsia"/>
                <w:color w:val="000000"/>
                <w:sz w:val="21"/>
                <w:szCs w:val="21"/>
              </w:rPr>
              <w:t>3、自觉接受采购方监督员的监督检查。</w:t>
            </w:r>
            <w:r>
              <w:rPr>
                <w:rFonts w:hint="eastAsia"/>
                <w:color w:val="000000"/>
                <w:spacing w:val="-7"/>
                <w:sz w:val="21"/>
                <w:szCs w:val="21"/>
              </w:rPr>
              <w:t>投标人在服务实施过程中，采购方全程质量跟踪，</w:t>
            </w:r>
            <w:r>
              <w:rPr>
                <w:rFonts w:hint="eastAsia"/>
                <w:b/>
                <w:color w:val="000000"/>
                <w:spacing w:val="-7"/>
                <w:sz w:val="21"/>
                <w:szCs w:val="21"/>
              </w:rPr>
              <w:t>如发现有弄虚作假，或服务质量达不到要求的，采购方有权中止合同，或减少服务范围，重新调整消杀方案。</w:t>
            </w:r>
            <w:r>
              <w:rPr>
                <w:rFonts w:hint="eastAsia"/>
                <w:b/>
                <w:color w:val="000000"/>
                <w:sz w:val="21"/>
                <w:szCs w:val="21"/>
              </w:rPr>
              <w:t>工作不到位的，由采购方的监督员责令其重新按要求开展工作，直到符合要求为止，服务费用不能重复收取。</w:t>
            </w:r>
          </w:p>
          <w:p w14:paraId="509D0922">
            <w:pPr>
              <w:pStyle w:val="13"/>
              <w:spacing w:line="420" w:lineRule="exact"/>
              <w:ind w:left="106" w:firstLine="315" w:firstLineChars="150"/>
              <w:rPr>
                <w:color w:val="000000"/>
                <w:sz w:val="21"/>
                <w:szCs w:val="21"/>
              </w:rPr>
            </w:pPr>
            <w:r>
              <w:rPr>
                <w:rFonts w:hint="eastAsia"/>
                <w:color w:val="000000"/>
                <w:sz w:val="21"/>
                <w:szCs w:val="21"/>
              </w:rPr>
              <w:t>4、与消杀单位各部门、各单位、社区的主要负责人良好沟通。</w:t>
            </w:r>
          </w:p>
          <w:p w14:paraId="0FD4DAE8">
            <w:pPr>
              <w:pStyle w:val="13"/>
              <w:spacing w:line="420" w:lineRule="exact"/>
              <w:ind w:right="91" w:firstLine="420" w:firstLineChars="200"/>
              <w:jc w:val="both"/>
              <w:rPr>
                <w:color w:val="000000"/>
                <w:sz w:val="21"/>
                <w:szCs w:val="21"/>
              </w:rPr>
            </w:pPr>
            <w:r>
              <w:rPr>
                <w:rFonts w:hint="eastAsia"/>
                <w:color w:val="000000"/>
                <w:sz w:val="21"/>
                <w:szCs w:val="21"/>
              </w:rPr>
              <w:t>5</w:t>
            </w:r>
            <w:r>
              <w:rPr>
                <w:rFonts w:hint="eastAsia"/>
                <w:color w:val="000000"/>
                <w:spacing w:val="-4"/>
                <w:sz w:val="21"/>
                <w:szCs w:val="21"/>
              </w:rPr>
              <w:t>、要按照“四统一”</w:t>
            </w:r>
            <w:r>
              <w:rPr>
                <w:rFonts w:hint="eastAsia"/>
                <w:color w:val="000000"/>
                <w:spacing w:val="-5"/>
                <w:sz w:val="21"/>
                <w:szCs w:val="21"/>
              </w:rPr>
              <w:t>（</w:t>
            </w:r>
            <w:r>
              <w:rPr>
                <w:rFonts w:hint="eastAsia"/>
                <w:color w:val="000000"/>
                <w:spacing w:val="-3"/>
                <w:sz w:val="21"/>
                <w:szCs w:val="21"/>
              </w:rPr>
              <w:t>统一时间、统一行动、统一药物、统一</w:t>
            </w:r>
            <w:r>
              <w:rPr>
                <w:rFonts w:hint="eastAsia"/>
                <w:color w:val="000000"/>
                <w:spacing w:val="2"/>
                <w:sz w:val="21"/>
                <w:szCs w:val="21"/>
              </w:rPr>
              <w:t>技术</w:t>
            </w:r>
            <w:r>
              <w:rPr>
                <w:rFonts w:hint="eastAsia"/>
                <w:color w:val="000000"/>
                <w:spacing w:val="4"/>
                <w:sz w:val="21"/>
                <w:szCs w:val="21"/>
              </w:rPr>
              <w:t>）和</w:t>
            </w:r>
            <w:r>
              <w:rPr>
                <w:rFonts w:hint="eastAsia"/>
                <w:color w:val="000000"/>
                <w:spacing w:val="3"/>
                <w:sz w:val="21"/>
                <w:szCs w:val="21"/>
              </w:rPr>
              <w:t>“四定</w:t>
            </w:r>
            <w:r>
              <w:rPr>
                <w:rFonts w:hint="eastAsia"/>
                <w:color w:val="000000"/>
                <w:spacing w:val="4"/>
                <w:sz w:val="21"/>
                <w:szCs w:val="21"/>
              </w:rPr>
              <w:t>”（</w:t>
            </w:r>
            <w:r>
              <w:rPr>
                <w:rFonts w:hint="eastAsia"/>
                <w:color w:val="000000"/>
                <w:sz w:val="21"/>
                <w:szCs w:val="21"/>
              </w:rPr>
              <w:t>定人员、定指标、定任务、定时间</w:t>
            </w:r>
            <w:r>
              <w:rPr>
                <w:rFonts w:hint="eastAsia"/>
                <w:color w:val="000000"/>
                <w:spacing w:val="4"/>
                <w:sz w:val="21"/>
                <w:szCs w:val="21"/>
              </w:rPr>
              <w:t>）</w:t>
            </w:r>
            <w:r>
              <w:rPr>
                <w:rFonts w:hint="eastAsia"/>
                <w:color w:val="000000"/>
                <w:spacing w:val="2"/>
                <w:sz w:val="21"/>
                <w:szCs w:val="21"/>
              </w:rPr>
              <w:t>的总</w:t>
            </w:r>
            <w:r>
              <w:rPr>
                <w:rFonts w:hint="eastAsia"/>
                <w:color w:val="000000"/>
                <w:sz w:val="21"/>
                <w:szCs w:val="21"/>
              </w:rPr>
              <w:t>体技术要求，在规定时间内统一开展消杀投药，不留空档，不</w:t>
            </w:r>
            <w:r>
              <w:rPr>
                <w:rFonts w:hint="eastAsia"/>
                <w:color w:val="000000"/>
                <w:spacing w:val="-3"/>
                <w:sz w:val="21"/>
                <w:szCs w:val="21"/>
              </w:rPr>
              <w:t xml:space="preserve">留死角，使投药的到位率、覆盖率、饱和率达到 </w:t>
            </w:r>
            <w:r>
              <w:rPr>
                <w:rFonts w:hint="eastAsia"/>
                <w:color w:val="000000"/>
                <w:sz w:val="21"/>
                <w:szCs w:val="21"/>
              </w:rPr>
              <w:t>98%以上。</w:t>
            </w:r>
          </w:p>
          <w:p w14:paraId="0433DD96">
            <w:pPr>
              <w:pStyle w:val="13"/>
              <w:spacing w:line="420" w:lineRule="exact"/>
              <w:ind w:right="91" w:firstLine="420" w:firstLineChars="200"/>
              <w:jc w:val="both"/>
              <w:rPr>
                <w:rFonts w:hint="eastAsia"/>
                <w:color w:val="000000"/>
                <w:sz w:val="21"/>
                <w:szCs w:val="21"/>
                <w:lang w:val="en-US"/>
              </w:rPr>
            </w:pPr>
            <w:r>
              <w:rPr>
                <w:rFonts w:hint="eastAsia"/>
                <w:color w:val="000000"/>
                <w:sz w:val="21"/>
                <w:szCs w:val="21"/>
                <w:lang w:val="en-US"/>
              </w:rPr>
              <w:t xml:space="preserve">6、投标人投入人员至少3人具有“有害生物防制员”从业职业资格证书的操作人员。（必须提供证书复印件并加盖公章） </w:t>
            </w:r>
          </w:p>
          <w:p w14:paraId="1A43B507">
            <w:pPr>
              <w:pStyle w:val="13"/>
              <w:spacing w:line="420" w:lineRule="exact"/>
              <w:ind w:right="91" w:firstLine="420" w:firstLineChars="200"/>
              <w:jc w:val="both"/>
              <w:rPr>
                <w:rFonts w:hint="eastAsia" w:eastAsia="宋体"/>
                <w:color w:val="000000"/>
                <w:sz w:val="21"/>
                <w:szCs w:val="21"/>
                <w:lang w:val="en-US" w:eastAsia="zh-CN"/>
              </w:rPr>
            </w:pPr>
            <w:r>
              <w:rPr>
                <w:rFonts w:hint="eastAsia"/>
                <w:color w:val="000000"/>
                <w:sz w:val="21"/>
                <w:szCs w:val="21"/>
                <w:lang w:val="en-US" w:eastAsia="zh-CN"/>
              </w:rPr>
              <w:t>7、</w:t>
            </w:r>
            <w:r>
              <w:rPr>
                <w:rFonts w:hint="eastAsia" w:ascii="宋体" w:hAnsi="宋体" w:eastAsia="宋体" w:cs="宋体"/>
              </w:rPr>
              <w:t>消杀期间，负责做好场所的孳生地的控制，填埋鼠洞，清理四害各种活动痕迹(鼠迹、蟑迹/鼠尸、蟑尸等清理)</w:t>
            </w:r>
          </w:p>
          <w:p w14:paraId="44A87216">
            <w:pPr>
              <w:pStyle w:val="13"/>
              <w:spacing w:line="420" w:lineRule="exact"/>
              <w:ind w:right="91" w:firstLine="420" w:firstLineChars="200"/>
              <w:jc w:val="both"/>
              <w:rPr>
                <w:color w:val="000000"/>
                <w:sz w:val="21"/>
                <w:szCs w:val="21"/>
              </w:rPr>
            </w:pPr>
            <w:r>
              <w:rPr>
                <w:rFonts w:hint="eastAsia"/>
                <w:color w:val="000000"/>
                <w:sz w:val="21"/>
                <w:szCs w:val="21"/>
                <w:lang w:val="en-US" w:eastAsia="zh-CN"/>
              </w:rPr>
              <w:t>8</w:t>
            </w:r>
            <w:r>
              <w:rPr>
                <w:rFonts w:hint="eastAsia"/>
                <w:color w:val="000000"/>
                <w:sz w:val="21"/>
                <w:szCs w:val="21"/>
                <w:lang w:val="en-US"/>
              </w:rPr>
              <w:t>、投标人须配备服务范围内相应的消杀设备，包括</w:t>
            </w:r>
            <w:r>
              <w:rPr>
                <w:rFonts w:hint="eastAsia"/>
                <w:spacing w:val="-3"/>
                <w:sz w:val="21"/>
                <w:szCs w:val="21"/>
              </w:rPr>
              <w:sym w:font="Wingdings" w:char="F081"/>
            </w:r>
            <w:r>
              <w:rPr>
                <w:rFonts w:hint="eastAsia"/>
                <w:spacing w:val="-3"/>
                <w:sz w:val="21"/>
                <w:szCs w:val="21"/>
              </w:rPr>
              <w:t>超低容量喷雾器不少于3台；</w:t>
            </w:r>
            <w:r>
              <w:rPr>
                <w:rFonts w:hint="eastAsia"/>
                <w:spacing w:val="-3"/>
                <w:sz w:val="21"/>
                <w:szCs w:val="21"/>
              </w:rPr>
              <w:sym w:font="Wingdings" w:char="F082"/>
            </w:r>
            <w:r>
              <w:rPr>
                <w:rFonts w:hint="eastAsia"/>
                <w:spacing w:val="-3"/>
                <w:sz w:val="21"/>
                <w:szCs w:val="21"/>
              </w:rPr>
              <w:t>热烟雾机不少于3台；</w:t>
            </w:r>
            <w:r>
              <w:rPr>
                <w:rFonts w:hint="eastAsia"/>
                <w:spacing w:val="-3"/>
                <w:sz w:val="21"/>
                <w:szCs w:val="21"/>
              </w:rPr>
              <w:sym w:font="Wingdings" w:char="F083"/>
            </w:r>
            <w:r>
              <w:rPr>
                <w:rFonts w:hint="eastAsia"/>
                <w:spacing w:val="-3"/>
                <w:sz w:val="21"/>
                <w:szCs w:val="21"/>
              </w:rPr>
              <w:t>消杀作业车辆不少于2辆（车辆所有人为投标人单位全称）；④手推式喷雾机不少于3台；手压式喷雾器3台；背负式机动喷雾器3台</w:t>
            </w:r>
            <w:r>
              <w:rPr>
                <w:rFonts w:hint="eastAsia"/>
                <w:color w:val="000000"/>
                <w:sz w:val="21"/>
                <w:szCs w:val="21"/>
                <w:lang w:val="en-US"/>
              </w:rPr>
              <w:t>等。（</w:t>
            </w:r>
            <w:r>
              <w:rPr>
                <w:rFonts w:hint="eastAsia"/>
                <w:color w:val="000000"/>
                <w:spacing w:val="-3"/>
                <w:sz w:val="21"/>
                <w:szCs w:val="21"/>
              </w:rPr>
              <w:t>提供各项设备属于投标人单位的证明材料，如购买发票、行驶证复印件等</w:t>
            </w:r>
            <w:r>
              <w:rPr>
                <w:color w:val="000000"/>
                <w:spacing w:val="-3"/>
                <w:sz w:val="21"/>
                <w:szCs w:val="21"/>
              </w:rPr>
              <w:t>,</w:t>
            </w:r>
            <w:r>
              <w:rPr>
                <w:rFonts w:hint="eastAsia"/>
                <w:color w:val="000000"/>
                <w:sz w:val="21"/>
                <w:szCs w:val="21"/>
                <w:lang w:val="en-US"/>
              </w:rPr>
              <w:t>并加盖公章）</w:t>
            </w:r>
            <w:r>
              <w:rPr>
                <w:color w:val="000000"/>
                <w:sz w:val="21"/>
                <w:szCs w:val="21"/>
                <w:lang w:val="en-US"/>
              </w:rPr>
              <w:t xml:space="preserve"> </w:t>
            </w:r>
          </w:p>
          <w:p w14:paraId="7CB2299D">
            <w:pPr>
              <w:pStyle w:val="13"/>
              <w:spacing w:beforeLines="50" w:afterLines="50" w:line="420" w:lineRule="exact"/>
              <w:ind w:left="108" w:firstLine="315" w:firstLineChars="150"/>
              <w:rPr>
                <w:b/>
                <w:bCs w:val="0"/>
                <w:color w:val="000000"/>
                <w:sz w:val="21"/>
                <w:szCs w:val="21"/>
              </w:rPr>
            </w:pPr>
            <w:r>
              <w:rPr>
                <w:rFonts w:hint="eastAsia"/>
                <w:b/>
                <w:bCs w:val="0"/>
                <w:color w:val="000000"/>
                <w:sz w:val="21"/>
                <w:szCs w:val="21"/>
              </w:rPr>
              <w:t>八、用药要求</w:t>
            </w:r>
          </w:p>
          <w:p w14:paraId="11CBC10C">
            <w:pPr>
              <w:pStyle w:val="12"/>
              <w:spacing w:before="160" w:line="360" w:lineRule="auto"/>
              <w:ind w:left="115" w:right="121" w:firstLine="14"/>
              <w:rPr>
                <w:sz w:val="20"/>
                <w:szCs w:val="20"/>
              </w:rPr>
            </w:pPr>
            <w:r>
              <w:rPr>
                <w:rFonts w:hint="eastAsia"/>
                <w:b/>
                <w:bCs/>
                <w:color w:val="000000"/>
                <w:sz w:val="21"/>
                <w:szCs w:val="21"/>
                <w:lang w:val="en-US"/>
              </w:rPr>
              <w:t xml:space="preserve"> </w:t>
            </w:r>
            <w:r>
              <w:rPr>
                <w:rFonts w:hint="eastAsia"/>
                <w:b/>
                <w:bCs/>
                <w:color w:val="000000"/>
                <w:sz w:val="21"/>
                <w:szCs w:val="21"/>
              </w:rPr>
              <w:t>本项目除“四害”参考用药及主要技术参数表详见附表</w:t>
            </w:r>
            <w:r>
              <w:rPr>
                <w:rFonts w:hint="eastAsia"/>
                <w:b/>
                <w:bCs/>
                <w:color w:val="000000"/>
                <w:sz w:val="21"/>
                <w:szCs w:val="21"/>
                <w:lang w:val="en-US"/>
              </w:rPr>
              <w:t>1。</w:t>
            </w:r>
            <w:r>
              <w:rPr>
                <w:rFonts w:hint="eastAsia"/>
                <w:b/>
                <w:color w:val="000000"/>
                <w:sz w:val="21"/>
                <w:szCs w:val="21"/>
              </w:rPr>
              <w:t>本项目除“四害”公共场所实施包工、包药物、包达标进行承包</w:t>
            </w:r>
            <w:r>
              <w:rPr>
                <w:rFonts w:hint="eastAsia"/>
                <w:color w:val="000000"/>
                <w:sz w:val="21"/>
                <w:szCs w:val="21"/>
              </w:rPr>
              <w:t>,投标人对于消杀药品卫生杀虫剂的选用,必须根据不同的病媒控制对象并结合本项目不同环境类别通过合法途径以高效、低毒、环保、安全、精准投放为原则,杜绝选用低劣(已失效或批次质量不稳定)、非法(法规禁用、来源不明或未经许可自配)、高毒等的卫生杀虫剂及过度用药。其中内、外环积水体蚊虫孳生地要求使用对人类、鱼类、鸟类等靶标生物毒性低,投放简便并具备缓释作用的颗粒剂施灭幼蚊:外环境的绿化带、垃圾堆放场所、卫生死角、公厕等成蚊、蟑螂、蝇栖息地使用有效成分较为稳定的水乳剂滞留喷洒处理；餐饮场所、农贸市场各营业推点、食品加工区域等室内场所的蟑螂、成蚊、蝇使用残效期长、异味小、接触毒性低的杀虫饵剂；下水道、化粪池、各类地井等封闭场所中的蚊虫、蟑螂消杀使用热烟雾剂施放杀灭。</w:t>
            </w:r>
          </w:p>
        </w:tc>
        <w:tc>
          <w:tcPr>
            <w:tcW w:w="2283" w:type="dxa"/>
            <w:vAlign w:val="top"/>
          </w:tcPr>
          <w:p w14:paraId="67C12CDB">
            <w:pPr>
              <w:spacing w:line="241" w:lineRule="auto"/>
              <w:rPr>
                <w:rFonts w:ascii="Arial"/>
                <w:sz w:val="21"/>
              </w:rPr>
            </w:pPr>
          </w:p>
          <w:p w14:paraId="1281BE7D">
            <w:pPr>
              <w:spacing w:line="242" w:lineRule="auto"/>
              <w:rPr>
                <w:rFonts w:ascii="Arial"/>
                <w:sz w:val="21"/>
              </w:rPr>
            </w:pPr>
          </w:p>
          <w:p w14:paraId="636858D7">
            <w:pPr>
              <w:spacing w:line="242" w:lineRule="auto"/>
              <w:rPr>
                <w:rFonts w:ascii="Arial"/>
                <w:sz w:val="21"/>
              </w:rPr>
            </w:pPr>
          </w:p>
          <w:p w14:paraId="1E1D320E">
            <w:pPr>
              <w:spacing w:line="242" w:lineRule="auto"/>
              <w:rPr>
                <w:rFonts w:ascii="Arial"/>
                <w:sz w:val="21"/>
              </w:rPr>
            </w:pPr>
          </w:p>
          <w:p w14:paraId="4EF1B36E">
            <w:pPr>
              <w:spacing w:line="242" w:lineRule="auto"/>
              <w:rPr>
                <w:rFonts w:ascii="Arial"/>
                <w:sz w:val="21"/>
              </w:rPr>
            </w:pPr>
          </w:p>
          <w:p w14:paraId="61399676">
            <w:pPr>
              <w:spacing w:line="242" w:lineRule="auto"/>
              <w:rPr>
                <w:rFonts w:ascii="Arial"/>
                <w:sz w:val="21"/>
              </w:rPr>
            </w:pPr>
          </w:p>
          <w:p w14:paraId="55714A44">
            <w:pPr>
              <w:spacing w:line="242" w:lineRule="auto"/>
              <w:rPr>
                <w:rFonts w:ascii="Arial"/>
                <w:sz w:val="21"/>
              </w:rPr>
            </w:pPr>
          </w:p>
          <w:p w14:paraId="634834D3">
            <w:pPr>
              <w:spacing w:line="242" w:lineRule="auto"/>
              <w:rPr>
                <w:rFonts w:ascii="Arial"/>
                <w:sz w:val="21"/>
              </w:rPr>
            </w:pPr>
          </w:p>
          <w:p w14:paraId="5FA0DBE7">
            <w:pPr>
              <w:spacing w:line="242" w:lineRule="auto"/>
              <w:rPr>
                <w:rFonts w:ascii="Arial"/>
                <w:sz w:val="21"/>
              </w:rPr>
            </w:pPr>
          </w:p>
          <w:p w14:paraId="017199D5">
            <w:pPr>
              <w:spacing w:line="242" w:lineRule="auto"/>
              <w:rPr>
                <w:rFonts w:ascii="Arial"/>
                <w:sz w:val="21"/>
              </w:rPr>
            </w:pPr>
          </w:p>
          <w:p w14:paraId="7C0E0C55">
            <w:pPr>
              <w:spacing w:line="242" w:lineRule="auto"/>
              <w:rPr>
                <w:rFonts w:ascii="Arial"/>
                <w:sz w:val="21"/>
              </w:rPr>
            </w:pPr>
          </w:p>
          <w:p w14:paraId="46D5B183">
            <w:pPr>
              <w:spacing w:line="242" w:lineRule="auto"/>
              <w:rPr>
                <w:rFonts w:ascii="Arial"/>
                <w:sz w:val="21"/>
              </w:rPr>
            </w:pPr>
          </w:p>
          <w:p w14:paraId="7909AB90">
            <w:pPr>
              <w:spacing w:line="242" w:lineRule="auto"/>
              <w:rPr>
                <w:rFonts w:ascii="Arial"/>
                <w:sz w:val="21"/>
              </w:rPr>
            </w:pPr>
          </w:p>
          <w:p w14:paraId="1E240D25">
            <w:pPr>
              <w:spacing w:line="242" w:lineRule="auto"/>
              <w:rPr>
                <w:rFonts w:ascii="Arial"/>
                <w:sz w:val="21"/>
              </w:rPr>
            </w:pPr>
          </w:p>
          <w:p w14:paraId="4EAD09EC">
            <w:pPr>
              <w:spacing w:line="242" w:lineRule="auto"/>
              <w:rPr>
                <w:rFonts w:ascii="Arial"/>
                <w:sz w:val="21"/>
              </w:rPr>
            </w:pPr>
          </w:p>
          <w:p w14:paraId="7C0945A8">
            <w:pPr>
              <w:spacing w:line="242" w:lineRule="auto"/>
              <w:rPr>
                <w:rFonts w:ascii="Arial"/>
                <w:sz w:val="21"/>
              </w:rPr>
            </w:pPr>
          </w:p>
          <w:p w14:paraId="44E8FC20">
            <w:pPr>
              <w:spacing w:line="242" w:lineRule="auto"/>
              <w:rPr>
                <w:rFonts w:ascii="Arial"/>
                <w:sz w:val="21"/>
              </w:rPr>
            </w:pPr>
          </w:p>
          <w:p w14:paraId="42B518B3">
            <w:pPr>
              <w:spacing w:line="242" w:lineRule="auto"/>
              <w:rPr>
                <w:rFonts w:ascii="Arial"/>
                <w:sz w:val="21"/>
              </w:rPr>
            </w:pPr>
          </w:p>
          <w:p w14:paraId="0889CCA4">
            <w:pPr>
              <w:spacing w:line="242" w:lineRule="auto"/>
              <w:rPr>
                <w:rFonts w:ascii="Arial"/>
                <w:sz w:val="21"/>
              </w:rPr>
            </w:pPr>
          </w:p>
          <w:p w14:paraId="4CFD98A3">
            <w:pPr>
              <w:spacing w:line="242" w:lineRule="auto"/>
              <w:rPr>
                <w:rFonts w:ascii="Arial"/>
                <w:sz w:val="21"/>
              </w:rPr>
            </w:pPr>
          </w:p>
          <w:p w14:paraId="5D0BD627">
            <w:pPr>
              <w:pStyle w:val="12"/>
              <w:spacing w:before="65" w:line="228" w:lineRule="auto"/>
              <w:rPr>
                <w:rFonts w:hint="eastAsia" w:ascii="宋体" w:hAnsi="宋体" w:eastAsia="宋体" w:cs="宋体"/>
                <w:color w:val="auto"/>
                <w:sz w:val="21"/>
                <w:szCs w:val="21"/>
              </w:rPr>
            </w:pPr>
            <w:r>
              <w:rPr>
                <w:rFonts w:hint="eastAsia"/>
                <w:sz w:val="20"/>
                <w:szCs w:val="20"/>
                <w:lang w:val="en-US" w:eastAsia="zh-CN"/>
              </w:rPr>
              <w:t xml:space="preserve">一标段：219200.00 </w:t>
            </w:r>
            <w:r>
              <w:rPr>
                <w:rFonts w:hint="eastAsia" w:ascii="宋体" w:hAnsi="宋体" w:eastAsia="宋体" w:cs="宋体"/>
                <w:color w:val="auto"/>
                <w:sz w:val="21"/>
                <w:szCs w:val="21"/>
              </w:rPr>
              <w:t>元</w:t>
            </w:r>
          </w:p>
          <w:p w14:paraId="24E28651">
            <w:pPr>
              <w:pStyle w:val="12"/>
              <w:spacing w:before="65" w:line="228" w:lineRule="auto"/>
              <w:rPr>
                <w:rFonts w:hint="eastAsia" w:ascii="宋体" w:hAnsi="宋体" w:eastAsia="宋体" w:cs="宋体"/>
                <w:color w:val="auto"/>
                <w:sz w:val="21"/>
                <w:szCs w:val="21"/>
              </w:rPr>
            </w:pPr>
          </w:p>
          <w:p w14:paraId="46FD74A3">
            <w:pPr>
              <w:pStyle w:val="12"/>
              <w:spacing w:before="65" w:line="228"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二标段：460800.00 元</w:t>
            </w:r>
          </w:p>
        </w:tc>
      </w:tr>
    </w:tbl>
    <w:p w14:paraId="2D737AD9">
      <w:pPr>
        <w:rPr>
          <w:rFonts w:ascii="Arial" w:hAnsi="Arial" w:eastAsia="Arial" w:cs="Arial"/>
          <w:sz w:val="21"/>
          <w:szCs w:val="21"/>
        </w:rPr>
        <w:sectPr>
          <w:footerReference r:id="rId22" w:type="default"/>
          <w:pgSz w:w="11910" w:h="16840"/>
          <w:pgMar w:top="1431" w:right="1593" w:bottom="882" w:left="1593" w:header="0" w:footer="720" w:gutter="0"/>
          <w:cols w:space="720" w:num="1"/>
        </w:sectPr>
      </w:pPr>
    </w:p>
    <w:p w14:paraId="2865EB71">
      <w:pPr>
        <w:spacing w:before="35"/>
      </w:pPr>
    </w:p>
    <w:p w14:paraId="4E7CB51F">
      <w:pPr>
        <w:spacing w:before="34"/>
      </w:pPr>
    </w:p>
    <w:tbl>
      <w:tblPr>
        <w:tblStyle w:val="11"/>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1"/>
        <w:gridCol w:w="6615"/>
      </w:tblGrid>
      <w:tr w14:paraId="3C0C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718" w:type="dxa"/>
            <w:gridSpan w:val="3"/>
            <w:vAlign w:val="top"/>
          </w:tcPr>
          <w:p w14:paraId="684873D4">
            <w:pPr>
              <w:pStyle w:val="12"/>
              <w:spacing w:before="35" w:line="228" w:lineRule="auto"/>
              <w:ind w:left="119"/>
              <w:rPr>
                <w:sz w:val="20"/>
                <w:szCs w:val="20"/>
              </w:rPr>
            </w:pPr>
            <w:r>
              <w:rPr>
                <w:b/>
                <w:bCs/>
                <w:spacing w:val="6"/>
                <w:sz w:val="20"/>
                <w:szCs w:val="20"/>
              </w:rPr>
              <w:t>一、商务要求</w:t>
            </w:r>
          </w:p>
        </w:tc>
      </w:tr>
      <w:tr w14:paraId="5C7FD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2103" w:type="dxa"/>
            <w:gridSpan w:val="2"/>
            <w:vAlign w:val="top"/>
          </w:tcPr>
          <w:p w14:paraId="2CE427FF">
            <w:pPr>
              <w:pStyle w:val="12"/>
              <w:spacing w:before="65" w:line="228" w:lineRule="auto"/>
              <w:ind w:left="330"/>
              <w:rPr>
                <w:spacing w:val="7"/>
                <w:sz w:val="20"/>
                <w:szCs w:val="20"/>
              </w:rPr>
            </w:pPr>
            <w:r>
              <w:rPr>
                <w:rFonts w:hint="eastAsia"/>
                <w:spacing w:val="7"/>
                <w:sz w:val="20"/>
                <w:szCs w:val="20"/>
              </w:rPr>
              <w:t>投标报价要求</w:t>
            </w:r>
          </w:p>
        </w:tc>
        <w:tc>
          <w:tcPr>
            <w:tcW w:w="6615" w:type="dxa"/>
            <w:vAlign w:val="top"/>
          </w:tcPr>
          <w:p w14:paraId="07BDF126">
            <w:pPr>
              <w:pStyle w:val="12"/>
              <w:spacing w:before="111" w:line="378" w:lineRule="auto"/>
              <w:ind w:left="114" w:right="108"/>
              <w:jc w:val="both"/>
              <w:rPr>
                <w:spacing w:val="5"/>
                <w:sz w:val="20"/>
                <w:szCs w:val="20"/>
              </w:rPr>
            </w:pPr>
            <w:r>
              <w:rPr>
                <w:rFonts w:hint="eastAsia"/>
                <w:spacing w:val="5"/>
                <w:sz w:val="20"/>
                <w:szCs w:val="20"/>
              </w:rPr>
              <w:t>投标报价必须含以下部分，包括：（</w:t>
            </w:r>
            <w:r>
              <w:rPr>
                <w:rFonts w:hint="eastAsia"/>
                <w:spacing w:val="5"/>
                <w:sz w:val="20"/>
                <w:szCs w:val="20"/>
                <w:lang w:val="en-US"/>
              </w:rPr>
              <w:t>1</w:t>
            </w:r>
            <w:r>
              <w:rPr>
                <w:rFonts w:hint="eastAsia"/>
                <w:spacing w:val="5"/>
                <w:sz w:val="20"/>
                <w:szCs w:val="20"/>
              </w:rPr>
              <w:t>）服务及药物的价格；（</w:t>
            </w:r>
            <w:r>
              <w:rPr>
                <w:rFonts w:hint="eastAsia"/>
                <w:spacing w:val="5"/>
                <w:sz w:val="20"/>
                <w:szCs w:val="20"/>
                <w:lang w:val="en-US"/>
              </w:rPr>
              <w:t>2</w:t>
            </w:r>
            <w:r>
              <w:rPr>
                <w:rFonts w:hint="eastAsia"/>
                <w:spacing w:val="5"/>
                <w:sz w:val="20"/>
                <w:szCs w:val="20"/>
              </w:rPr>
              <w:t>）必要的保险费用和各项税金；（</w:t>
            </w:r>
            <w:r>
              <w:rPr>
                <w:rFonts w:hint="eastAsia"/>
                <w:spacing w:val="5"/>
                <w:sz w:val="20"/>
                <w:szCs w:val="20"/>
                <w:lang w:val="en-US"/>
              </w:rPr>
              <w:t>3</w:t>
            </w:r>
            <w:r>
              <w:rPr>
                <w:rFonts w:hint="eastAsia"/>
                <w:spacing w:val="5"/>
                <w:sz w:val="20"/>
                <w:szCs w:val="20"/>
              </w:rPr>
              <w:t>）售后服务费、运输费、投药服务费、包器械、包服务、培训、技术支持、包达标等全部费用。</w:t>
            </w:r>
          </w:p>
        </w:tc>
      </w:tr>
      <w:tr w14:paraId="2EDAE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2103" w:type="dxa"/>
            <w:gridSpan w:val="2"/>
            <w:vAlign w:val="top"/>
          </w:tcPr>
          <w:p w14:paraId="69BECD1D">
            <w:pPr>
              <w:pStyle w:val="13"/>
              <w:spacing w:line="340" w:lineRule="exact"/>
              <w:ind w:left="271" w:right="266"/>
              <w:jc w:val="both"/>
              <w:rPr>
                <w:rFonts w:hint="eastAsia"/>
                <w:spacing w:val="7"/>
                <w:sz w:val="20"/>
                <w:szCs w:val="20"/>
              </w:rPr>
            </w:pPr>
            <w:r>
              <w:rPr>
                <w:rFonts w:hint="eastAsia"/>
                <w:color w:val="000000"/>
                <w:sz w:val="21"/>
                <w:szCs w:val="21"/>
              </w:rPr>
              <w:t>服务要求</w:t>
            </w:r>
          </w:p>
        </w:tc>
        <w:tc>
          <w:tcPr>
            <w:tcW w:w="6615" w:type="dxa"/>
            <w:vAlign w:val="top"/>
          </w:tcPr>
          <w:p w14:paraId="78E0753A">
            <w:pPr>
              <w:pStyle w:val="12"/>
              <w:spacing w:before="111" w:line="378" w:lineRule="auto"/>
              <w:ind w:left="114" w:right="108"/>
              <w:jc w:val="both"/>
              <w:rPr>
                <w:rFonts w:hint="eastAsia"/>
                <w:spacing w:val="5"/>
                <w:sz w:val="20"/>
                <w:szCs w:val="20"/>
              </w:rPr>
            </w:pPr>
            <w:r>
              <w:rPr>
                <w:rFonts w:hint="eastAsia"/>
                <w:spacing w:val="5"/>
                <w:sz w:val="20"/>
                <w:szCs w:val="20"/>
                <w:lang w:val="en-US"/>
              </w:rPr>
              <w:t>1、</w:t>
            </w:r>
            <w:r>
              <w:rPr>
                <w:rFonts w:hint="eastAsia"/>
                <w:spacing w:val="5"/>
                <w:sz w:val="20"/>
                <w:szCs w:val="20"/>
              </w:rPr>
              <w:t>消杀服务采购所需货物按国家有关规定实行“三包”，免费送货上门。</w:t>
            </w:r>
          </w:p>
          <w:p w14:paraId="281EFB2A">
            <w:pPr>
              <w:pStyle w:val="12"/>
              <w:spacing w:before="111" w:line="378" w:lineRule="auto"/>
              <w:ind w:left="114" w:right="108"/>
              <w:jc w:val="both"/>
              <w:rPr>
                <w:rFonts w:hint="eastAsia"/>
                <w:spacing w:val="5"/>
                <w:sz w:val="20"/>
                <w:szCs w:val="20"/>
              </w:rPr>
            </w:pPr>
            <w:r>
              <w:rPr>
                <w:rFonts w:hint="eastAsia"/>
                <w:spacing w:val="5"/>
                <w:sz w:val="20"/>
                <w:szCs w:val="20"/>
                <w:lang w:val="en-US"/>
              </w:rPr>
              <w:t>2、</w:t>
            </w:r>
            <w:r>
              <w:rPr>
                <w:rFonts w:hint="eastAsia"/>
                <w:spacing w:val="5"/>
                <w:sz w:val="20"/>
                <w:szCs w:val="20"/>
              </w:rPr>
              <w:t>中标人领取中标通知书后与采购人签订专业消杀服务合同。</w:t>
            </w:r>
          </w:p>
          <w:p w14:paraId="7925F7D7">
            <w:pPr>
              <w:pStyle w:val="12"/>
              <w:spacing w:before="111" w:line="378" w:lineRule="auto"/>
              <w:ind w:left="114" w:right="108"/>
              <w:jc w:val="both"/>
              <w:rPr>
                <w:rFonts w:hint="eastAsia"/>
                <w:spacing w:val="5"/>
                <w:sz w:val="20"/>
                <w:szCs w:val="20"/>
              </w:rPr>
            </w:pPr>
            <w:r>
              <w:rPr>
                <w:rFonts w:hint="eastAsia"/>
                <w:spacing w:val="5"/>
                <w:sz w:val="20"/>
                <w:szCs w:val="20"/>
                <w:lang w:val="en-US"/>
              </w:rPr>
              <w:t>3、</w:t>
            </w:r>
            <w:r>
              <w:rPr>
                <w:rFonts w:hint="eastAsia"/>
                <w:spacing w:val="5"/>
                <w:sz w:val="20"/>
                <w:szCs w:val="20"/>
              </w:rPr>
              <w:t>中标人自签订合同之日起 7 个工作日内将本项目所需货物送到采购单位指定的地点存放及验收，并附上有效“三证”[生产企业的农药登记证（或农药临时登记证）、生产企业的农药生产批准证（或农药生产许可证）、技术监督部门备案或企业标准信息公共服务平台公示的企业标准]，否则取消中标资格。中标人应在采购人规定的时间内完成消杀服务，具体消杀时间安排由采购人另行通知，并通过达标验收。中标人在服务过程中由采购单位委派人员全程监督。</w:t>
            </w:r>
          </w:p>
        </w:tc>
      </w:tr>
      <w:tr w14:paraId="238A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03" w:type="dxa"/>
            <w:gridSpan w:val="2"/>
            <w:vAlign w:val="top"/>
          </w:tcPr>
          <w:p w14:paraId="7318565B">
            <w:pPr>
              <w:pStyle w:val="13"/>
              <w:spacing w:line="340" w:lineRule="exact"/>
              <w:ind w:left="271" w:right="266"/>
              <w:jc w:val="both"/>
              <w:rPr>
                <w:rFonts w:hint="eastAsia"/>
                <w:color w:val="000000"/>
                <w:sz w:val="21"/>
                <w:szCs w:val="21"/>
              </w:rPr>
            </w:pPr>
            <w:r>
              <w:rPr>
                <w:rFonts w:hint="eastAsia"/>
                <w:color w:val="000000"/>
                <w:sz w:val="21"/>
                <w:szCs w:val="21"/>
              </w:rPr>
              <w:t>服务期限</w:t>
            </w:r>
          </w:p>
        </w:tc>
        <w:tc>
          <w:tcPr>
            <w:tcW w:w="6615" w:type="dxa"/>
            <w:vAlign w:val="top"/>
          </w:tcPr>
          <w:p w14:paraId="3C04C532">
            <w:pPr>
              <w:pStyle w:val="12"/>
              <w:spacing w:before="111" w:line="378" w:lineRule="auto"/>
              <w:ind w:left="114" w:right="108"/>
              <w:jc w:val="both"/>
              <w:rPr>
                <w:rFonts w:hint="eastAsia"/>
                <w:spacing w:val="5"/>
                <w:sz w:val="20"/>
                <w:szCs w:val="20"/>
                <w:lang w:val="en-US"/>
              </w:rPr>
            </w:pPr>
            <w:r>
              <w:rPr>
                <w:rFonts w:hint="eastAsia"/>
                <w:spacing w:val="5"/>
                <w:sz w:val="20"/>
                <w:szCs w:val="20"/>
                <w:lang w:val="en-US"/>
              </w:rPr>
              <w:t>中标人签订合同之日起3工作日内开始提供服务，且自接受采购单位委托任务之日起至验收合格之日止。</w:t>
            </w:r>
          </w:p>
        </w:tc>
      </w:tr>
      <w:tr w14:paraId="08D6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103" w:type="dxa"/>
            <w:gridSpan w:val="2"/>
            <w:vAlign w:val="top"/>
          </w:tcPr>
          <w:p w14:paraId="03680D92">
            <w:pPr>
              <w:pStyle w:val="13"/>
              <w:spacing w:line="340" w:lineRule="exact"/>
              <w:ind w:left="271" w:right="266"/>
              <w:jc w:val="both"/>
              <w:rPr>
                <w:rFonts w:hint="eastAsia"/>
                <w:color w:val="000000"/>
                <w:sz w:val="21"/>
                <w:szCs w:val="21"/>
              </w:rPr>
            </w:pPr>
            <w:r>
              <w:rPr>
                <w:rFonts w:hint="eastAsia"/>
                <w:color w:val="000000"/>
                <w:sz w:val="21"/>
                <w:szCs w:val="21"/>
              </w:rPr>
              <w:t>付款条件</w:t>
            </w:r>
          </w:p>
        </w:tc>
        <w:tc>
          <w:tcPr>
            <w:tcW w:w="6615" w:type="dxa"/>
            <w:vAlign w:val="top"/>
          </w:tcPr>
          <w:p w14:paraId="6851EAF2">
            <w:pPr>
              <w:pStyle w:val="12"/>
              <w:spacing w:before="111" w:line="378" w:lineRule="auto"/>
              <w:ind w:left="114" w:right="108"/>
              <w:jc w:val="both"/>
              <w:rPr>
                <w:rFonts w:hint="eastAsia"/>
                <w:spacing w:val="5"/>
                <w:sz w:val="20"/>
                <w:szCs w:val="20"/>
                <w:lang w:val="en-US"/>
              </w:rPr>
            </w:pPr>
            <w:r>
              <w:rPr>
                <w:rFonts w:hint="eastAsia"/>
                <w:spacing w:val="5"/>
                <w:sz w:val="20"/>
                <w:szCs w:val="20"/>
                <w:lang w:val="en-US"/>
              </w:rPr>
              <w:t>本项目无预付款，除四害综合服务完成并经业主验收后，采购单位支付给消杀服务单位。</w:t>
            </w:r>
          </w:p>
        </w:tc>
      </w:tr>
      <w:tr w14:paraId="42923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03" w:type="dxa"/>
            <w:gridSpan w:val="2"/>
            <w:vAlign w:val="top"/>
          </w:tcPr>
          <w:p w14:paraId="439BD665">
            <w:pPr>
              <w:pStyle w:val="12"/>
              <w:spacing w:before="35" w:line="230" w:lineRule="auto"/>
              <w:ind w:left="429" w:leftChars="0"/>
              <w:rPr>
                <w:rFonts w:hint="eastAsia"/>
                <w:color w:val="000000"/>
                <w:sz w:val="21"/>
                <w:szCs w:val="21"/>
              </w:rPr>
            </w:pPr>
            <w:r>
              <w:rPr>
                <w:spacing w:val="8"/>
                <w:sz w:val="20"/>
                <w:szCs w:val="20"/>
              </w:rPr>
              <w:t>合同签订时间</w:t>
            </w:r>
          </w:p>
        </w:tc>
        <w:tc>
          <w:tcPr>
            <w:tcW w:w="6615" w:type="dxa"/>
            <w:vAlign w:val="top"/>
          </w:tcPr>
          <w:p w14:paraId="37BEFAB4">
            <w:pPr>
              <w:pStyle w:val="12"/>
              <w:spacing w:before="35" w:line="227" w:lineRule="auto"/>
              <w:ind w:left="147" w:leftChars="0"/>
              <w:rPr>
                <w:rFonts w:hint="eastAsia"/>
                <w:spacing w:val="5"/>
                <w:sz w:val="20"/>
                <w:szCs w:val="20"/>
                <w:lang w:val="en-US"/>
              </w:rPr>
            </w:pPr>
            <w:r>
              <w:rPr>
                <w:spacing w:val="2"/>
                <w:sz w:val="20"/>
                <w:szCs w:val="20"/>
              </w:rPr>
              <w:t>自成交通知书发出之日起</w:t>
            </w:r>
            <w:r>
              <w:rPr>
                <w:spacing w:val="-35"/>
                <w:sz w:val="20"/>
                <w:szCs w:val="20"/>
              </w:rPr>
              <w:t xml:space="preserve"> </w:t>
            </w:r>
            <w:r>
              <w:rPr>
                <w:spacing w:val="2"/>
                <w:sz w:val="20"/>
                <w:szCs w:val="20"/>
              </w:rPr>
              <w:t>25 日内。</w:t>
            </w:r>
          </w:p>
        </w:tc>
      </w:tr>
      <w:tr w14:paraId="1EDBF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718" w:type="dxa"/>
            <w:gridSpan w:val="3"/>
            <w:vAlign w:val="top"/>
          </w:tcPr>
          <w:p w14:paraId="4B0ED4E4">
            <w:pPr>
              <w:pStyle w:val="12"/>
              <w:spacing w:before="35" w:line="227" w:lineRule="auto"/>
              <w:ind w:left="147" w:leftChars="0"/>
              <w:rPr>
                <w:rFonts w:hint="default" w:eastAsia="宋体"/>
                <w:spacing w:val="2"/>
                <w:sz w:val="20"/>
                <w:szCs w:val="20"/>
                <w:lang w:val="en-US" w:eastAsia="zh-CN"/>
              </w:rPr>
            </w:pPr>
            <w:r>
              <w:rPr>
                <w:rFonts w:hint="eastAsia"/>
                <w:spacing w:val="2"/>
                <w:sz w:val="20"/>
                <w:szCs w:val="20"/>
                <w:lang w:val="en-US" w:eastAsia="zh-CN"/>
              </w:rPr>
              <w:t>二、供应商履约能力：</w:t>
            </w:r>
          </w:p>
        </w:tc>
      </w:tr>
      <w:tr w14:paraId="1581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082" w:type="dxa"/>
            <w:tcBorders>
              <w:right w:val="single" w:color="auto" w:sz="4" w:space="0"/>
            </w:tcBorders>
            <w:vAlign w:val="top"/>
          </w:tcPr>
          <w:p w14:paraId="403C61DB">
            <w:pPr>
              <w:pStyle w:val="12"/>
              <w:spacing w:before="239" w:line="228" w:lineRule="auto"/>
              <w:ind w:left="541" w:leftChars="0"/>
              <w:rPr>
                <w:rFonts w:hint="eastAsia"/>
                <w:spacing w:val="2"/>
                <w:sz w:val="20"/>
                <w:szCs w:val="20"/>
                <w:lang w:val="en-US" w:eastAsia="zh-CN"/>
              </w:rPr>
            </w:pPr>
            <w:r>
              <w:rPr>
                <w:spacing w:val="6"/>
                <w:sz w:val="20"/>
                <w:szCs w:val="20"/>
              </w:rPr>
              <w:t>▲诚信要求</w:t>
            </w:r>
          </w:p>
        </w:tc>
        <w:tc>
          <w:tcPr>
            <w:tcW w:w="6636" w:type="dxa"/>
            <w:gridSpan w:val="2"/>
            <w:tcBorders>
              <w:left w:val="single" w:color="auto" w:sz="4" w:space="0"/>
            </w:tcBorders>
            <w:vAlign w:val="top"/>
          </w:tcPr>
          <w:p w14:paraId="03F3C389">
            <w:pPr>
              <w:pStyle w:val="12"/>
              <w:spacing w:before="35"/>
              <w:ind w:left="112" w:leftChars="0" w:right="108" w:rightChars="0" w:firstLine="4" w:firstLineChars="0"/>
              <w:jc w:val="both"/>
              <w:rPr>
                <w:rFonts w:hint="eastAsia"/>
                <w:spacing w:val="2"/>
                <w:sz w:val="20"/>
                <w:szCs w:val="20"/>
                <w:lang w:val="en-US" w:eastAsia="zh-CN"/>
              </w:rPr>
            </w:pPr>
            <w:r>
              <w:rPr>
                <w:spacing w:val="20"/>
                <w:sz w:val="20"/>
                <w:szCs w:val="20"/>
              </w:rPr>
              <w:t>未被“信用中</w:t>
            </w:r>
            <w:r>
              <w:rPr>
                <w:spacing w:val="-34"/>
                <w:sz w:val="20"/>
                <w:szCs w:val="20"/>
              </w:rPr>
              <w:t xml:space="preserve"> </w:t>
            </w:r>
            <w:r>
              <w:rPr>
                <w:spacing w:val="20"/>
                <w:sz w:val="20"/>
                <w:szCs w:val="20"/>
              </w:rPr>
              <w:t>国</w:t>
            </w:r>
            <w:r>
              <w:rPr>
                <w:spacing w:val="-46"/>
                <w:sz w:val="20"/>
                <w:szCs w:val="20"/>
              </w:rPr>
              <w:t xml:space="preserve"> </w:t>
            </w:r>
            <w:r>
              <w:rPr>
                <w:spacing w:val="20"/>
                <w:sz w:val="20"/>
                <w:szCs w:val="20"/>
              </w:rPr>
              <w:t>”（</w:t>
            </w:r>
            <w:r>
              <w:rPr>
                <w:spacing w:val="-45"/>
                <w:sz w:val="20"/>
                <w:szCs w:val="20"/>
              </w:rPr>
              <w:t xml:space="preserve"> </w:t>
            </w:r>
            <w:r>
              <w:fldChar w:fldCharType="begin"/>
            </w:r>
            <w:r>
              <w:instrText xml:space="preserve"> HYPERLINK "https://www.creditchina.gov.cn" </w:instrText>
            </w:r>
            <w:r>
              <w:fldChar w:fldCharType="separate"/>
            </w:r>
            <w:r>
              <w:rPr>
                <w:sz w:val="20"/>
                <w:szCs w:val="20"/>
              </w:rPr>
              <w:t>www</w:t>
            </w:r>
            <w:r>
              <w:rPr>
                <w:spacing w:val="20"/>
                <w:sz w:val="20"/>
                <w:szCs w:val="20"/>
              </w:rPr>
              <w:t>.</w:t>
            </w:r>
            <w:r>
              <w:rPr>
                <w:sz w:val="20"/>
                <w:szCs w:val="20"/>
              </w:rPr>
              <w:t>creditchina</w:t>
            </w:r>
            <w:r>
              <w:rPr>
                <w:spacing w:val="20"/>
                <w:sz w:val="20"/>
                <w:szCs w:val="20"/>
              </w:rPr>
              <w:t>.</w:t>
            </w:r>
            <w:r>
              <w:rPr>
                <w:sz w:val="20"/>
                <w:szCs w:val="20"/>
              </w:rPr>
              <w:t>gov</w:t>
            </w:r>
            <w:r>
              <w:rPr>
                <w:spacing w:val="20"/>
                <w:sz w:val="20"/>
                <w:szCs w:val="20"/>
              </w:rPr>
              <w:t>.</w:t>
            </w:r>
            <w:r>
              <w:rPr>
                <w:sz w:val="20"/>
                <w:szCs w:val="20"/>
              </w:rPr>
              <w:t>cn</w:t>
            </w:r>
            <w:r>
              <w:rPr>
                <w:sz w:val="20"/>
                <w:szCs w:val="20"/>
              </w:rPr>
              <w:fldChar w:fldCharType="end"/>
            </w:r>
            <w:r>
              <w:rPr>
                <w:spacing w:val="20"/>
                <w:sz w:val="20"/>
                <w:szCs w:val="20"/>
              </w:rPr>
              <w:t>)、</w:t>
            </w:r>
            <w:r>
              <w:rPr>
                <w:spacing w:val="-14"/>
                <w:sz w:val="20"/>
                <w:szCs w:val="20"/>
              </w:rPr>
              <w:t xml:space="preserve"> </w:t>
            </w:r>
            <w:r>
              <w:rPr>
                <w:spacing w:val="20"/>
                <w:sz w:val="20"/>
                <w:szCs w:val="20"/>
              </w:rPr>
              <w:t>中国政府采购网</w:t>
            </w:r>
            <w:r>
              <w:rPr>
                <w:sz w:val="20"/>
                <w:szCs w:val="20"/>
              </w:rPr>
              <w:t xml:space="preserve"> </w:t>
            </w:r>
            <w:r>
              <w:rPr>
                <w:spacing w:val="11"/>
                <w:sz w:val="20"/>
                <w:szCs w:val="20"/>
              </w:rPr>
              <w:t>（</w:t>
            </w:r>
            <w:r>
              <w:fldChar w:fldCharType="begin"/>
            </w:r>
            <w:r>
              <w:instrText xml:space="preserve"> HYPERLINK "https://www.ccgp.gov.cn" </w:instrText>
            </w:r>
            <w:r>
              <w:fldChar w:fldCharType="separate"/>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11"/>
                <w:sz w:val="20"/>
                <w:szCs w:val="20"/>
              </w:rPr>
              <w:t>）列入失信被执行人、重大税收违法失信主体、政</w:t>
            </w:r>
            <w:r>
              <w:rPr>
                <w:spacing w:val="1"/>
                <w:sz w:val="20"/>
                <w:szCs w:val="20"/>
              </w:rPr>
              <w:t xml:space="preserve"> </w:t>
            </w:r>
            <w:r>
              <w:rPr>
                <w:spacing w:val="8"/>
                <w:sz w:val="20"/>
                <w:szCs w:val="20"/>
              </w:rPr>
              <w:t>府采购严重违法失信行为记录名单。</w:t>
            </w:r>
          </w:p>
        </w:tc>
      </w:tr>
    </w:tbl>
    <w:p w14:paraId="0A8F0202">
      <w:pPr>
        <w:rPr>
          <w:rFonts w:ascii="Arial" w:hAnsi="Arial" w:eastAsia="Arial" w:cs="Arial"/>
          <w:sz w:val="21"/>
          <w:szCs w:val="21"/>
        </w:rPr>
      </w:pPr>
    </w:p>
    <w:p w14:paraId="0B3A5E86">
      <w:pPr>
        <w:pStyle w:val="2"/>
        <w:rPr>
          <w:rFonts w:ascii="Arial" w:hAnsi="Arial" w:eastAsia="Arial" w:cs="Arial"/>
          <w:sz w:val="21"/>
          <w:szCs w:val="21"/>
        </w:rPr>
      </w:pPr>
    </w:p>
    <w:p w14:paraId="58410F3F">
      <w:pPr>
        <w:pStyle w:val="2"/>
        <w:rPr>
          <w:rFonts w:ascii="Arial" w:hAnsi="Arial" w:eastAsia="Arial" w:cs="Arial"/>
          <w:sz w:val="21"/>
          <w:szCs w:val="21"/>
        </w:rPr>
      </w:pPr>
    </w:p>
    <w:p w14:paraId="4497B1B8">
      <w:pPr>
        <w:pStyle w:val="2"/>
        <w:rPr>
          <w:rFonts w:ascii="Arial" w:hAnsi="Arial" w:eastAsia="Arial" w:cs="Arial"/>
          <w:sz w:val="21"/>
          <w:szCs w:val="21"/>
        </w:rPr>
      </w:pPr>
    </w:p>
    <w:p w14:paraId="311C9A5F">
      <w:pPr>
        <w:pStyle w:val="2"/>
        <w:rPr>
          <w:rFonts w:ascii="Arial" w:hAnsi="Arial" w:eastAsia="Arial" w:cs="Arial"/>
          <w:sz w:val="21"/>
          <w:szCs w:val="21"/>
        </w:rPr>
      </w:pPr>
    </w:p>
    <w:p w14:paraId="48F49EE7">
      <w:pPr>
        <w:pStyle w:val="2"/>
        <w:rPr>
          <w:rFonts w:ascii="Arial" w:hAnsi="Arial" w:eastAsia="Arial" w:cs="Arial"/>
          <w:sz w:val="21"/>
          <w:szCs w:val="21"/>
        </w:rPr>
      </w:pPr>
    </w:p>
    <w:p w14:paraId="7A331890">
      <w:pPr>
        <w:pStyle w:val="2"/>
        <w:rPr>
          <w:rFonts w:ascii="Arial" w:hAnsi="Arial" w:eastAsia="Arial" w:cs="Arial"/>
          <w:sz w:val="21"/>
          <w:szCs w:val="21"/>
        </w:rPr>
      </w:pPr>
    </w:p>
    <w:p w14:paraId="52878739">
      <w:pPr>
        <w:pStyle w:val="2"/>
        <w:rPr>
          <w:rFonts w:ascii="Arial" w:hAnsi="Arial" w:eastAsia="Arial" w:cs="Arial"/>
          <w:sz w:val="21"/>
          <w:szCs w:val="21"/>
        </w:rPr>
      </w:pPr>
    </w:p>
    <w:p w14:paraId="2B9C1229">
      <w:pPr>
        <w:pStyle w:val="2"/>
        <w:rPr>
          <w:rFonts w:ascii="Arial" w:hAnsi="Arial" w:eastAsia="Arial" w:cs="Arial"/>
          <w:sz w:val="21"/>
          <w:szCs w:val="21"/>
        </w:rPr>
      </w:pPr>
    </w:p>
    <w:p w14:paraId="49AC1A62">
      <w:pPr>
        <w:pStyle w:val="2"/>
        <w:rPr>
          <w:rFonts w:ascii="Arial" w:hAnsi="Arial" w:eastAsia="Arial" w:cs="Arial"/>
          <w:sz w:val="21"/>
          <w:szCs w:val="21"/>
        </w:rPr>
      </w:pPr>
    </w:p>
    <w:p w14:paraId="66419C88">
      <w:pPr>
        <w:pStyle w:val="2"/>
        <w:rPr>
          <w:rFonts w:ascii="Arial" w:hAnsi="Arial" w:eastAsia="Arial" w:cs="Arial"/>
          <w:sz w:val="21"/>
          <w:szCs w:val="21"/>
        </w:rPr>
      </w:pPr>
    </w:p>
    <w:p w14:paraId="156F2E68">
      <w:pPr>
        <w:pStyle w:val="2"/>
        <w:rPr>
          <w:rFonts w:ascii="Arial" w:hAnsi="Arial" w:eastAsia="Arial" w:cs="Arial"/>
          <w:sz w:val="21"/>
          <w:szCs w:val="21"/>
        </w:rPr>
      </w:pPr>
    </w:p>
    <w:p w14:paraId="73AC8E94">
      <w:pPr>
        <w:pStyle w:val="2"/>
        <w:rPr>
          <w:rFonts w:ascii="Arial" w:hAnsi="Arial" w:eastAsia="Arial" w:cs="Arial"/>
          <w:sz w:val="21"/>
          <w:szCs w:val="21"/>
        </w:rPr>
      </w:pPr>
    </w:p>
    <w:p w14:paraId="6C14489C">
      <w:pPr>
        <w:pStyle w:val="2"/>
        <w:rPr>
          <w:rFonts w:ascii="Arial" w:hAnsi="Arial" w:eastAsia="Arial" w:cs="Arial"/>
          <w:sz w:val="21"/>
          <w:szCs w:val="21"/>
        </w:rPr>
      </w:pPr>
    </w:p>
    <w:p w14:paraId="2C6B9335">
      <w:pPr>
        <w:pStyle w:val="13"/>
        <w:spacing w:beforeLines="50" w:afterLines="50" w:line="440" w:lineRule="exact"/>
        <w:ind w:firstLine="420" w:firstLineChars="200"/>
        <w:jc w:val="both"/>
        <w:rPr>
          <w:b/>
          <w:color w:val="000000"/>
          <w:sz w:val="21"/>
          <w:szCs w:val="21"/>
        </w:rPr>
      </w:pPr>
      <w:r>
        <w:rPr>
          <w:rFonts w:hint="eastAsia"/>
          <w:bCs/>
          <w:color w:val="000000"/>
          <w:sz w:val="21"/>
          <w:szCs w:val="21"/>
        </w:rPr>
        <w:t>附表</w:t>
      </w:r>
      <w:r>
        <w:rPr>
          <w:rFonts w:hint="eastAsia"/>
          <w:bCs/>
          <w:color w:val="000000"/>
          <w:sz w:val="21"/>
          <w:szCs w:val="21"/>
          <w:lang w:val="en-US"/>
        </w:rPr>
        <w:t>1：</w:t>
      </w:r>
      <w:r>
        <w:rPr>
          <w:rFonts w:hint="eastAsia"/>
          <w:b/>
          <w:color w:val="000000"/>
          <w:sz w:val="21"/>
          <w:szCs w:val="21"/>
          <w:lang w:val="en-US"/>
        </w:rPr>
        <w:t xml:space="preserve">        </w:t>
      </w:r>
      <w:r>
        <w:rPr>
          <w:rFonts w:hint="eastAsia"/>
          <w:b/>
          <w:color w:val="000000"/>
          <w:sz w:val="21"/>
          <w:szCs w:val="21"/>
        </w:rPr>
        <w:t>本项目参考用药及主要技术参数表</w:t>
      </w:r>
    </w:p>
    <w:tbl>
      <w:tblPr>
        <w:tblStyle w:val="9"/>
        <w:tblW w:w="9220" w:type="dxa"/>
        <w:jc w:val="center"/>
        <w:tblLayout w:type="fixed"/>
        <w:tblCellMar>
          <w:top w:w="0" w:type="dxa"/>
          <w:left w:w="108" w:type="dxa"/>
          <w:bottom w:w="0" w:type="dxa"/>
          <w:right w:w="108" w:type="dxa"/>
        </w:tblCellMar>
      </w:tblPr>
      <w:tblGrid>
        <w:gridCol w:w="979"/>
        <w:gridCol w:w="3630"/>
        <w:gridCol w:w="2435"/>
        <w:gridCol w:w="2176"/>
      </w:tblGrid>
      <w:tr w14:paraId="40FCCD48">
        <w:tblPrEx>
          <w:tblCellMar>
            <w:top w:w="0" w:type="dxa"/>
            <w:left w:w="108" w:type="dxa"/>
            <w:bottom w:w="0" w:type="dxa"/>
            <w:right w:w="108" w:type="dxa"/>
          </w:tblCellMar>
        </w:tblPrEx>
        <w:trPr>
          <w:trHeight w:val="591"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3B147725">
            <w:pPr>
              <w:keepNext w:val="0"/>
              <w:keepLines w:val="0"/>
              <w:widowControl/>
              <w:suppressLineNumbers w:val="0"/>
              <w:spacing w:before="0" w:beforeAutospacing="0" w:after="0" w:afterAutospacing="0"/>
              <w:ind w:left="0" w:right="0"/>
              <w:jc w:val="center"/>
              <w:rPr>
                <w:rFonts w:hint="default"/>
                <w:b/>
                <w:color w:val="000000"/>
                <w:sz w:val="21"/>
                <w:szCs w:val="21"/>
              </w:rPr>
            </w:pPr>
            <w:r>
              <w:rPr>
                <w:rFonts w:hint="eastAsia"/>
                <w:b/>
                <w:color w:val="000000"/>
                <w:sz w:val="21"/>
                <w:szCs w:val="21"/>
              </w:rPr>
              <w:t>序号</w:t>
            </w:r>
          </w:p>
        </w:tc>
        <w:tc>
          <w:tcPr>
            <w:tcW w:w="3630" w:type="dxa"/>
            <w:tcBorders>
              <w:top w:val="single" w:color="auto" w:sz="4" w:space="0"/>
              <w:left w:val="nil"/>
              <w:bottom w:val="single" w:color="auto" w:sz="4" w:space="0"/>
              <w:right w:val="single" w:color="auto" w:sz="4" w:space="0"/>
            </w:tcBorders>
            <w:vAlign w:val="center"/>
          </w:tcPr>
          <w:p w14:paraId="101723E6">
            <w:pPr>
              <w:keepNext w:val="0"/>
              <w:keepLines w:val="0"/>
              <w:widowControl/>
              <w:suppressLineNumbers w:val="0"/>
              <w:spacing w:before="0" w:beforeAutospacing="0" w:after="0" w:afterAutospacing="0"/>
              <w:ind w:left="0" w:right="0"/>
              <w:jc w:val="center"/>
              <w:rPr>
                <w:rFonts w:hint="default"/>
                <w:b/>
                <w:color w:val="000000"/>
                <w:sz w:val="21"/>
                <w:szCs w:val="21"/>
              </w:rPr>
            </w:pPr>
            <w:r>
              <w:rPr>
                <w:rFonts w:hint="eastAsia"/>
                <w:b/>
                <w:color w:val="000000"/>
                <w:sz w:val="21"/>
                <w:szCs w:val="21"/>
              </w:rPr>
              <w:t>项目名称</w:t>
            </w:r>
          </w:p>
        </w:tc>
        <w:tc>
          <w:tcPr>
            <w:tcW w:w="2435" w:type="dxa"/>
            <w:tcBorders>
              <w:top w:val="single" w:color="auto" w:sz="4" w:space="0"/>
              <w:left w:val="nil"/>
              <w:bottom w:val="single" w:color="auto" w:sz="4" w:space="0"/>
              <w:right w:val="single" w:color="auto" w:sz="4" w:space="0"/>
            </w:tcBorders>
            <w:vAlign w:val="center"/>
          </w:tcPr>
          <w:p w14:paraId="54C9E928">
            <w:pPr>
              <w:keepNext w:val="0"/>
              <w:keepLines w:val="0"/>
              <w:widowControl/>
              <w:suppressLineNumbers w:val="0"/>
              <w:spacing w:before="0" w:beforeAutospacing="0" w:after="0" w:afterAutospacing="0"/>
              <w:ind w:left="0" w:right="0"/>
              <w:jc w:val="center"/>
              <w:rPr>
                <w:rFonts w:hint="default"/>
                <w:b/>
                <w:color w:val="000000"/>
                <w:sz w:val="21"/>
                <w:szCs w:val="21"/>
              </w:rPr>
            </w:pPr>
            <w:r>
              <w:rPr>
                <w:rFonts w:hint="eastAsia"/>
                <w:b/>
                <w:color w:val="000000"/>
                <w:sz w:val="21"/>
                <w:szCs w:val="21"/>
              </w:rPr>
              <w:t>药效</w:t>
            </w:r>
          </w:p>
        </w:tc>
        <w:tc>
          <w:tcPr>
            <w:tcW w:w="2176" w:type="dxa"/>
            <w:tcBorders>
              <w:top w:val="single" w:color="auto" w:sz="4" w:space="0"/>
              <w:left w:val="nil"/>
              <w:bottom w:val="single" w:color="auto" w:sz="4" w:space="0"/>
              <w:right w:val="single" w:color="auto" w:sz="4" w:space="0"/>
            </w:tcBorders>
            <w:vAlign w:val="center"/>
          </w:tcPr>
          <w:p w14:paraId="68C3C8D5">
            <w:pPr>
              <w:keepNext w:val="0"/>
              <w:keepLines w:val="0"/>
              <w:widowControl/>
              <w:suppressLineNumbers w:val="0"/>
              <w:spacing w:before="0" w:beforeAutospacing="0" w:after="0" w:afterAutospacing="0"/>
              <w:ind w:left="0" w:right="0"/>
              <w:jc w:val="center"/>
              <w:rPr>
                <w:rFonts w:hint="default"/>
                <w:b/>
                <w:color w:val="000000"/>
                <w:sz w:val="21"/>
                <w:szCs w:val="21"/>
              </w:rPr>
            </w:pPr>
            <w:r>
              <w:rPr>
                <w:rFonts w:hint="eastAsia"/>
                <w:b/>
                <w:color w:val="000000"/>
                <w:sz w:val="21"/>
                <w:szCs w:val="21"/>
              </w:rPr>
              <w:t>主要用处</w:t>
            </w:r>
          </w:p>
        </w:tc>
      </w:tr>
      <w:tr w14:paraId="4ACD3520">
        <w:tblPrEx>
          <w:tblCellMar>
            <w:top w:w="0" w:type="dxa"/>
            <w:left w:w="108" w:type="dxa"/>
            <w:bottom w:w="0" w:type="dxa"/>
            <w:right w:w="108" w:type="dxa"/>
          </w:tblCellMar>
        </w:tblPrEx>
        <w:trPr>
          <w:trHeight w:val="981" w:hRule="atLeast"/>
          <w:jc w:val="center"/>
        </w:trPr>
        <w:tc>
          <w:tcPr>
            <w:tcW w:w="979" w:type="dxa"/>
            <w:tcBorders>
              <w:top w:val="nil"/>
              <w:left w:val="single" w:color="auto" w:sz="8" w:space="0"/>
              <w:bottom w:val="single" w:color="auto" w:sz="8" w:space="0"/>
              <w:right w:val="single" w:color="auto" w:sz="8" w:space="0"/>
            </w:tcBorders>
            <w:vAlign w:val="center"/>
          </w:tcPr>
          <w:p w14:paraId="678AB94D">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1</w:t>
            </w:r>
          </w:p>
        </w:tc>
        <w:tc>
          <w:tcPr>
            <w:tcW w:w="3630" w:type="dxa"/>
            <w:tcBorders>
              <w:top w:val="nil"/>
              <w:left w:val="nil"/>
              <w:bottom w:val="single" w:color="auto" w:sz="8" w:space="0"/>
              <w:right w:val="single" w:color="auto" w:sz="8" w:space="0"/>
            </w:tcBorders>
            <w:vAlign w:val="center"/>
          </w:tcPr>
          <w:p w14:paraId="0D5ACE4F">
            <w:pPr>
              <w:keepNext w:val="0"/>
              <w:keepLines w:val="0"/>
              <w:widowControl/>
              <w:suppressLineNumbers w:val="0"/>
              <w:spacing w:before="0" w:beforeAutospacing="0" w:after="0" w:afterAutospacing="0" w:line="240" w:lineRule="exact"/>
              <w:ind w:left="0" w:right="0"/>
              <w:rPr>
                <w:rFonts w:hint="default"/>
                <w:b/>
                <w:color w:val="000000"/>
                <w:sz w:val="21"/>
                <w:szCs w:val="21"/>
              </w:rPr>
            </w:pPr>
            <w:r>
              <w:rPr>
                <w:rFonts w:hint="eastAsia"/>
                <w:b/>
                <w:color w:val="000000"/>
                <w:sz w:val="21"/>
                <w:szCs w:val="21"/>
              </w:rPr>
              <w:t>灭鼠药(0.005%溴敌隆毒谷)</w:t>
            </w:r>
          </w:p>
        </w:tc>
        <w:tc>
          <w:tcPr>
            <w:tcW w:w="2435" w:type="dxa"/>
            <w:tcBorders>
              <w:top w:val="nil"/>
              <w:left w:val="nil"/>
              <w:bottom w:val="single" w:color="auto" w:sz="8" w:space="0"/>
              <w:right w:val="single" w:color="auto" w:sz="8" w:space="0"/>
            </w:tcBorders>
            <w:vAlign w:val="center"/>
          </w:tcPr>
          <w:p w14:paraId="3EB98FC1">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毒饵灭鼠</w:t>
            </w:r>
          </w:p>
        </w:tc>
        <w:tc>
          <w:tcPr>
            <w:tcW w:w="2176" w:type="dxa"/>
            <w:tcBorders>
              <w:top w:val="nil"/>
              <w:left w:val="nil"/>
              <w:bottom w:val="single" w:color="auto" w:sz="8" w:space="0"/>
              <w:right w:val="single" w:color="auto" w:sz="8" w:space="0"/>
            </w:tcBorders>
            <w:vAlign w:val="center"/>
          </w:tcPr>
          <w:p w14:paraId="0776CF78">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公共场所、绿化带、垃圾桶、垃圾中转站等室内外环境</w:t>
            </w:r>
          </w:p>
        </w:tc>
      </w:tr>
      <w:tr w14:paraId="7901BD99">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785712F8">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2</w:t>
            </w:r>
          </w:p>
        </w:tc>
        <w:tc>
          <w:tcPr>
            <w:tcW w:w="3630" w:type="dxa"/>
            <w:tcBorders>
              <w:top w:val="nil"/>
              <w:left w:val="nil"/>
              <w:bottom w:val="single" w:color="auto" w:sz="8" w:space="0"/>
              <w:right w:val="single" w:color="auto" w:sz="8" w:space="0"/>
            </w:tcBorders>
            <w:vAlign w:val="center"/>
          </w:tcPr>
          <w:p w14:paraId="0308B94B">
            <w:pPr>
              <w:keepNext w:val="0"/>
              <w:keepLines w:val="0"/>
              <w:widowControl/>
              <w:suppressLineNumbers w:val="0"/>
              <w:spacing w:before="0" w:beforeAutospacing="0" w:after="0" w:afterAutospacing="0" w:line="240" w:lineRule="exact"/>
              <w:ind w:left="0" w:right="0"/>
              <w:rPr>
                <w:rFonts w:hint="default"/>
                <w:b/>
                <w:color w:val="000000"/>
                <w:sz w:val="21"/>
                <w:szCs w:val="21"/>
              </w:rPr>
            </w:pPr>
            <w:r>
              <w:rPr>
                <w:rFonts w:hint="eastAsia"/>
                <w:b/>
                <w:color w:val="000000"/>
                <w:sz w:val="21"/>
                <w:szCs w:val="21"/>
              </w:rPr>
              <w:t>毒鼠屋</w:t>
            </w:r>
          </w:p>
        </w:tc>
        <w:tc>
          <w:tcPr>
            <w:tcW w:w="2435" w:type="dxa"/>
            <w:tcBorders>
              <w:top w:val="nil"/>
              <w:left w:val="nil"/>
              <w:bottom w:val="single" w:color="auto" w:sz="8" w:space="0"/>
              <w:right w:val="single" w:color="auto" w:sz="8" w:space="0"/>
            </w:tcBorders>
            <w:vAlign w:val="center"/>
          </w:tcPr>
          <w:p w14:paraId="37811D31">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物理灭鼠</w:t>
            </w:r>
          </w:p>
        </w:tc>
        <w:tc>
          <w:tcPr>
            <w:tcW w:w="2176" w:type="dxa"/>
            <w:tcBorders>
              <w:top w:val="nil"/>
              <w:left w:val="nil"/>
              <w:bottom w:val="single" w:color="auto" w:sz="8" w:space="0"/>
              <w:right w:val="single" w:color="auto" w:sz="8" w:space="0"/>
            </w:tcBorders>
            <w:vAlign w:val="center"/>
          </w:tcPr>
          <w:p w14:paraId="767CC52E">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室内外</w:t>
            </w:r>
          </w:p>
        </w:tc>
      </w:tr>
      <w:tr w14:paraId="4E6E10C7">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118393DB">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3</w:t>
            </w:r>
          </w:p>
        </w:tc>
        <w:tc>
          <w:tcPr>
            <w:tcW w:w="3630" w:type="dxa"/>
            <w:tcBorders>
              <w:top w:val="nil"/>
              <w:left w:val="nil"/>
              <w:bottom w:val="single" w:color="auto" w:sz="8" w:space="0"/>
              <w:right w:val="single" w:color="auto" w:sz="8" w:space="0"/>
            </w:tcBorders>
            <w:vAlign w:val="center"/>
          </w:tcPr>
          <w:p w14:paraId="6C571B18">
            <w:pPr>
              <w:keepNext w:val="0"/>
              <w:keepLines w:val="0"/>
              <w:widowControl/>
              <w:suppressLineNumbers w:val="0"/>
              <w:tabs>
                <w:tab w:val="left" w:pos="-63"/>
                <w:tab w:val="left" w:pos="1620"/>
              </w:tabs>
              <w:spacing w:before="0" w:beforeAutospacing="0" w:after="0" w:afterAutospacing="0"/>
              <w:ind w:left="0" w:right="0"/>
              <w:jc w:val="center"/>
              <w:rPr>
                <w:rFonts w:hint="default"/>
                <w:b/>
                <w:color w:val="000000"/>
                <w:sz w:val="21"/>
                <w:szCs w:val="21"/>
              </w:rPr>
            </w:pPr>
            <w:r>
              <w:rPr>
                <w:rFonts w:hint="eastAsia"/>
                <w:b/>
                <w:color w:val="000000"/>
                <w:sz w:val="21"/>
                <w:szCs w:val="21"/>
              </w:rPr>
              <w:t>≥1%高效氯氰菊酯杀蟑热雾剂</w:t>
            </w:r>
          </w:p>
        </w:tc>
        <w:tc>
          <w:tcPr>
            <w:tcW w:w="2435" w:type="dxa"/>
            <w:tcBorders>
              <w:top w:val="nil"/>
              <w:left w:val="nil"/>
              <w:bottom w:val="single" w:color="auto" w:sz="8" w:space="0"/>
              <w:right w:val="single" w:color="auto" w:sz="8" w:space="0"/>
            </w:tcBorders>
            <w:vAlign w:val="center"/>
          </w:tcPr>
          <w:p w14:paraId="4219D3D1">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蟑螂等孳生、栖息地用药</w:t>
            </w:r>
          </w:p>
        </w:tc>
        <w:tc>
          <w:tcPr>
            <w:tcW w:w="2176" w:type="dxa"/>
            <w:tcBorders>
              <w:top w:val="nil"/>
              <w:left w:val="nil"/>
              <w:bottom w:val="single" w:color="auto" w:sz="8" w:space="0"/>
              <w:right w:val="single" w:color="auto" w:sz="8" w:space="0"/>
            </w:tcBorders>
            <w:vAlign w:val="center"/>
          </w:tcPr>
          <w:p w14:paraId="2C25A2FA">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下水道、化粪池</w:t>
            </w:r>
          </w:p>
        </w:tc>
      </w:tr>
      <w:tr w14:paraId="718579D9">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6B6D8562">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4</w:t>
            </w:r>
          </w:p>
        </w:tc>
        <w:tc>
          <w:tcPr>
            <w:tcW w:w="3630" w:type="dxa"/>
            <w:tcBorders>
              <w:top w:val="nil"/>
              <w:left w:val="nil"/>
              <w:bottom w:val="single" w:color="auto" w:sz="8" w:space="0"/>
              <w:right w:val="single" w:color="auto" w:sz="8" w:space="0"/>
            </w:tcBorders>
            <w:vAlign w:val="center"/>
          </w:tcPr>
          <w:p w14:paraId="4C04C5D6">
            <w:pPr>
              <w:keepNext w:val="0"/>
              <w:keepLines w:val="0"/>
              <w:widowControl/>
              <w:suppressLineNumbers w:val="0"/>
              <w:spacing w:before="0" w:beforeAutospacing="0" w:after="0" w:afterAutospacing="0" w:line="240" w:lineRule="exact"/>
              <w:ind w:left="0" w:right="0"/>
              <w:rPr>
                <w:rFonts w:hint="default"/>
                <w:b/>
                <w:color w:val="000000"/>
                <w:sz w:val="21"/>
                <w:szCs w:val="21"/>
              </w:rPr>
            </w:pPr>
            <w:r>
              <w:rPr>
                <w:rFonts w:hint="eastAsia"/>
                <w:b/>
                <w:color w:val="000000"/>
                <w:sz w:val="21"/>
                <w:szCs w:val="21"/>
              </w:rPr>
              <w:t>≥10.4%氯菊.烯丙菊酯水乳剂</w:t>
            </w:r>
          </w:p>
        </w:tc>
        <w:tc>
          <w:tcPr>
            <w:tcW w:w="2435" w:type="dxa"/>
            <w:tcBorders>
              <w:top w:val="nil"/>
              <w:left w:val="nil"/>
              <w:bottom w:val="single" w:color="auto" w:sz="8" w:space="0"/>
              <w:right w:val="single" w:color="auto" w:sz="8" w:space="0"/>
            </w:tcBorders>
            <w:vAlign w:val="center"/>
          </w:tcPr>
          <w:p w14:paraId="0044470B">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超低量快速灭蚊等飞虫</w:t>
            </w:r>
          </w:p>
        </w:tc>
        <w:tc>
          <w:tcPr>
            <w:tcW w:w="2176" w:type="dxa"/>
            <w:tcBorders>
              <w:top w:val="nil"/>
              <w:left w:val="nil"/>
              <w:bottom w:val="single" w:color="auto" w:sz="8" w:space="0"/>
              <w:right w:val="single" w:color="auto" w:sz="8" w:space="0"/>
            </w:tcBorders>
            <w:vAlign w:val="center"/>
          </w:tcPr>
          <w:p w14:paraId="7B32A04B">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室内环境</w:t>
            </w:r>
          </w:p>
        </w:tc>
      </w:tr>
      <w:tr w14:paraId="4A0FB6AB">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789DCFA1">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5</w:t>
            </w:r>
          </w:p>
        </w:tc>
        <w:tc>
          <w:tcPr>
            <w:tcW w:w="3630" w:type="dxa"/>
            <w:tcBorders>
              <w:top w:val="nil"/>
              <w:left w:val="nil"/>
              <w:bottom w:val="single" w:color="auto" w:sz="8" w:space="0"/>
              <w:right w:val="single" w:color="auto" w:sz="8" w:space="0"/>
            </w:tcBorders>
            <w:vAlign w:val="center"/>
          </w:tcPr>
          <w:p w14:paraId="56A792C9">
            <w:pPr>
              <w:keepNext w:val="0"/>
              <w:keepLines w:val="0"/>
              <w:widowControl/>
              <w:suppressLineNumbers w:val="0"/>
              <w:spacing w:before="0" w:beforeAutospacing="0" w:after="0" w:afterAutospacing="0" w:line="240" w:lineRule="exact"/>
              <w:ind w:left="0" w:right="0"/>
              <w:rPr>
                <w:rFonts w:hint="default"/>
                <w:b/>
                <w:color w:val="auto"/>
                <w:sz w:val="21"/>
                <w:szCs w:val="21"/>
                <w:highlight w:val="none"/>
              </w:rPr>
            </w:pPr>
            <w:r>
              <w:rPr>
                <w:rFonts w:hint="eastAsia"/>
                <w:b/>
                <w:color w:val="auto"/>
                <w:sz w:val="21"/>
                <w:szCs w:val="21"/>
                <w:highlight w:val="none"/>
              </w:rPr>
              <w:t>≥</w:t>
            </w:r>
            <w:r>
              <w:rPr>
                <w:rFonts w:hint="eastAsia"/>
                <w:b/>
                <w:color w:val="auto"/>
                <w:sz w:val="21"/>
                <w:szCs w:val="21"/>
                <w:highlight w:val="none"/>
                <w:lang w:val="en-US" w:eastAsia="zh-CN"/>
              </w:rPr>
              <w:t>5</w:t>
            </w:r>
            <w:r>
              <w:rPr>
                <w:rFonts w:hint="eastAsia"/>
                <w:b/>
                <w:color w:val="auto"/>
                <w:sz w:val="21"/>
                <w:szCs w:val="21"/>
                <w:highlight w:val="none"/>
              </w:rPr>
              <w:t>%顺式氯氰菊酯可湿性粉剂</w:t>
            </w:r>
          </w:p>
        </w:tc>
        <w:tc>
          <w:tcPr>
            <w:tcW w:w="2435" w:type="dxa"/>
            <w:tcBorders>
              <w:top w:val="nil"/>
              <w:left w:val="nil"/>
              <w:bottom w:val="single" w:color="auto" w:sz="8" w:space="0"/>
              <w:right w:val="single" w:color="auto" w:sz="8" w:space="0"/>
            </w:tcBorders>
            <w:vAlign w:val="center"/>
          </w:tcPr>
          <w:p w14:paraId="24C8A931">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灭蚊、蝇、长效滞留喷洒用药</w:t>
            </w:r>
          </w:p>
        </w:tc>
        <w:tc>
          <w:tcPr>
            <w:tcW w:w="2176" w:type="dxa"/>
            <w:tcBorders>
              <w:top w:val="nil"/>
              <w:left w:val="nil"/>
              <w:bottom w:val="single" w:color="auto" w:sz="8" w:space="0"/>
              <w:right w:val="single" w:color="auto" w:sz="8" w:space="0"/>
            </w:tcBorders>
            <w:vAlign w:val="center"/>
          </w:tcPr>
          <w:p w14:paraId="2C033666">
            <w:pPr>
              <w:keepNext w:val="0"/>
              <w:keepLines w:val="0"/>
              <w:widowControl/>
              <w:suppressLineNumbers w:val="0"/>
              <w:spacing w:before="0" w:beforeAutospacing="0" w:after="0" w:afterAutospacing="0" w:line="240" w:lineRule="exact"/>
              <w:ind w:left="0" w:right="0"/>
              <w:jc w:val="center"/>
              <w:rPr>
                <w:rFonts w:hint="default"/>
                <w:b/>
                <w:color w:val="000000"/>
                <w:sz w:val="21"/>
                <w:szCs w:val="21"/>
                <w:highlight w:val="yellow"/>
              </w:rPr>
            </w:pPr>
            <w:r>
              <w:rPr>
                <w:rFonts w:hint="eastAsia"/>
                <w:b/>
                <w:color w:val="000000"/>
                <w:sz w:val="21"/>
                <w:szCs w:val="21"/>
              </w:rPr>
              <w:t>室外环境</w:t>
            </w:r>
          </w:p>
        </w:tc>
      </w:tr>
      <w:tr w14:paraId="78843436">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313B091D">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6</w:t>
            </w:r>
          </w:p>
        </w:tc>
        <w:tc>
          <w:tcPr>
            <w:tcW w:w="3630" w:type="dxa"/>
            <w:tcBorders>
              <w:top w:val="nil"/>
              <w:left w:val="nil"/>
              <w:bottom w:val="single" w:color="auto" w:sz="8" w:space="0"/>
              <w:right w:val="single" w:color="auto" w:sz="8" w:space="0"/>
            </w:tcBorders>
            <w:vAlign w:val="center"/>
          </w:tcPr>
          <w:p w14:paraId="72F9A387">
            <w:pPr>
              <w:keepNext w:val="0"/>
              <w:keepLines w:val="0"/>
              <w:widowControl/>
              <w:suppressLineNumbers w:val="0"/>
              <w:spacing w:before="0" w:beforeAutospacing="0" w:after="0" w:afterAutospacing="0" w:line="240" w:lineRule="exact"/>
              <w:ind w:left="0" w:right="0"/>
              <w:rPr>
                <w:rFonts w:hint="default"/>
                <w:b/>
                <w:color w:val="auto"/>
                <w:sz w:val="21"/>
                <w:szCs w:val="21"/>
                <w:highlight w:val="none"/>
              </w:rPr>
            </w:pPr>
            <w:r>
              <w:rPr>
                <w:rFonts w:hint="eastAsia"/>
                <w:b/>
                <w:color w:val="auto"/>
                <w:sz w:val="21"/>
                <w:szCs w:val="21"/>
                <w:highlight w:val="none"/>
              </w:rPr>
              <w:t>≥</w:t>
            </w:r>
            <w:r>
              <w:rPr>
                <w:rFonts w:hint="eastAsia"/>
                <w:b/>
                <w:color w:val="auto"/>
                <w:sz w:val="21"/>
                <w:szCs w:val="21"/>
                <w:highlight w:val="none"/>
                <w:lang w:val="en-US" w:eastAsia="zh-CN"/>
              </w:rPr>
              <w:t>5</w:t>
            </w:r>
            <w:r>
              <w:rPr>
                <w:rFonts w:hint="eastAsia"/>
                <w:b/>
                <w:color w:val="auto"/>
                <w:sz w:val="21"/>
                <w:szCs w:val="21"/>
                <w:highlight w:val="none"/>
              </w:rPr>
              <w:t>%高效氯氟氰菊酯水乳剂</w:t>
            </w:r>
          </w:p>
        </w:tc>
        <w:tc>
          <w:tcPr>
            <w:tcW w:w="2435" w:type="dxa"/>
            <w:tcBorders>
              <w:top w:val="nil"/>
              <w:left w:val="nil"/>
              <w:bottom w:val="single" w:color="auto" w:sz="8" w:space="0"/>
              <w:right w:val="single" w:color="auto" w:sz="8" w:space="0"/>
            </w:tcBorders>
            <w:vAlign w:val="center"/>
          </w:tcPr>
          <w:p w14:paraId="203EC35F">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shd w:val="clear" w:color="FFFFFF" w:fill="D9D9D9"/>
              </w:rPr>
              <w:t>高档场所</w:t>
            </w:r>
            <w:r>
              <w:rPr>
                <w:rFonts w:hint="eastAsia"/>
                <w:b/>
                <w:color w:val="000000"/>
                <w:sz w:val="21"/>
                <w:szCs w:val="21"/>
              </w:rPr>
              <w:t>灭蚊、蝇、蟑螂滞留喷洒用药</w:t>
            </w:r>
          </w:p>
        </w:tc>
        <w:tc>
          <w:tcPr>
            <w:tcW w:w="2176" w:type="dxa"/>
            <w:tcBorders>
              <w:top w:val="nil"/>
              <w:left w:val="nil"/>
              <w:bottom w:val="single" w:color="auto" w:sz="8" w:space="0"/>
              <w:right w:val="single" w:color="auto" w:sz="8" w:space="0"/>
            </w:tcBorders>
            <w:vAlign w:val="center"/>
          </w:tcPr>
          <w:p w14:paraId="20132935">
            <w:pPr>
              <w:keepNext w:val="0"/>
              <w:keepLines w:val="0"/>
              <w:widowControl/>
              <w:suppressLineNumbers w:val="0"/>
              <w:spacing w:before="0" w:beforeAutospacing="0" w:after="0" w:afterAutospacing="0" w:line="240" w:lineRule="exact"/>
              <w:ind w:left="0" w:right="0"/>
              <w:jc w:val="center"/>
              <w:rPr>
                <w:rFonts w:hint="default"/>
                <w:b/>
                <w:color w:val="000000"/>
                <w:sz w:val="21"/>
                <w:szCs w:val="21"/>
                <w:highlight w:val="yellow"/>
              </w:rPr>
            </w:pPr>
            <w:r>
              <w:rPr>
                <w:rFonts w:hint="eastAsia"/>
                <w:b/>
                <w:color w:val="000000"/>
                <w:sz w:val="21"/>
                <w:szCs w:val="21"/>
              </w:rPr>
              <w:t>室内外环境</w:t>
            </w:r>
          </w:p>
        </w:tc>
      </w:tr>
      <w:tr w14:paraId="7D0ED3C0">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14:paraId="68261280">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7</w:t>
            </w:r>
          </w:p>
        </w:tc>
        <w:tc>
          <w:tcPr>
            <w:tcW w:w="3630" w:type="dxa"/>
            <w:tcBorders>
              <w:top w:val="nil"/>
              <w:left w:val="nil"/>
              <w:bottom w:val="single" w:color="auto" w:sz="8" w:space="0"/>
              <w:right w:val="single" w:color="auto" w:sz="8" w:space="0"/>
            </w:tcBorders>
            <w:vAlign w:val="center"/>
          </w:tcPr>
          <w:p w14:paraId="610F30CC">
            <w:pPr>
              <w:keepNext w:val="0"/>
              <w:keepLines w:val="0"/>
              <w:widowControl/>
              <w:suppressLineNumbers w:val="0"/>
              <w:spacing w:before="0" w:beforeAutospacing="0" w:after="0" w:afterAutospacing="0" w:line="240" w:lineRule="exact"/>
              <w:ind w:left="0" w:right="0"/>
              <w:rPr>
                <w:rFonts w:hint="default"/>
                <w:b/>
                <w:color w:val="000000"/>
                <w:sz w:val="21"/>
                <w:szCs w:val="21"/>
              </w:rPr>
            </w:pPr>
            <w:r>
              <w:rPr>
                <w:rFonts w:hint="eastAsia"/>
                <w:b/>
                <w:color w:val="000000"/>
                <w:sz w:val="21"/>
                <w:szCs w:val="21"/>
              </w:rPr>
              <w:t>0.5%吡丙醚颗粒剂</w:t>
            </w:r>
          </w:p>
        </w:tc>
        <w:tc>
          <w:tcPr>
            <w:tcW w:w="2435" w:type="dxa"/>
            <w:tcBorders>
              <w:top w:val="nil"/>
              <w:left w:val="nil"/>
              <w:bottom w:val="single" w:color="auto" w:sz="8" w:space="0"/>
              <w:right w:val="single" w:color="auto" w:sz="8" w:space="0"/>
            </w:tcBorders>
            <w:vAlign w:val="center"/>
          </w:tcPr>
          <w:p w14:paraId="27B6D959">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灭蚊蝇幼虫用药</w:t>
            </w:r>
          </w:p>
        </w:tc>
        <w:tc>
          <w:tcPr>
            <w:tcW w:w="2176" w:type="dxa"/>
            <w:tcBorders>
              <w:top w:val="nil"/>
              <w:left w:val="nil"/>
              <w:bottom w:val="single" w:color="auto" w:sz="8" w:space="0"/>
              <w:right w:val="single" w:color="auto" w:sz="8" w:space="0"/>
            </w:tcBorders>
            <w:vAlign w:val="center"/>
          </w:tcPr>
          <w:p w14:paraId="09851F73">
            <w:pPr>
              <w:keepNext w:val="0"/>
              <w:keepLines w:val="0"/>
              <w:widowControl/>
              <w:suppressLineNumbers w:val="0"/>
              <w:spacing w:before="0" w:beforeAutospacing="0" w:after="0" w:afterAutospacing="0" w:line="240" w:lineRule="exact"/>
              <w:ind w:left="0" w:right="0"/>
              <w:jc w:val="center"/>
              <w:rPr>
                <w:rFonts w:hint="default"/>
                <w:b/>
                <w:color w:val="000000"/>
                <w:sz w:val="21"/>
                <w:szCs w:val="21"/>
              </w:rPr>
            </w:pPr>
            <w:r>
              <w:rPr>
                <w:rFonts w:hint="eastAsia"/>
                <w:b/>
                <w:color w:val="000000"/>
                <w:sz w:val="21"/>
                <w:szCs w:val="21"/>
              </w:rPr>
              <w:t>内外环境蚊蝇孳生地</w:t>
            </w:r>
          </w:p>
        </w:tc>
      </w:tr>
    </w:tbl>
    <w:p w14:paraId="23391AC6">
      <w:pPr>
        <w:pStyle w:val="13"/>
        <w:tabs>
          <w:tab w:val="left" w:pos="755"/>
        </w:tabs>
        <w:spacing w:line="400" w:lineRule="exact"/>
        <w:ind w:left="-106" w:right="99" w:firstLine="315" w:firstLineChars="150"/>
        <w:jc w:val="both"/>
        <w:rPr>
          <w:bCs/>
          <w:color w:val="000000"/>
          <w:sz w:val="21"/>
          <w:szCs w:val="21"/>
        </w:rPr>
      </w:pPr>
      <w:r>
        <w:rPr>
          <w:rFonts w:hint="eastAsia"/>
          <w:bCs/>
          <w:color w:val="000000"/>
          <w:sz w:val="21"/>
          <w:szCs w:val="21"/>
        </w:rPr>
        <w:t>备注：1、以上所列卫生杀虫剂为本项目要求使用的参考药品，投标人所选用的药品必须符合各类场所的用药要求，且必须满足所列参考药的主要技术参数，包括有效成分、含量和剂型。</w:t>
      </w:r>
    </w:p>
    <w:p w14:paraId="00697BD6">
      <w:pPr>
        <w:pStyle w:val="13"/>
        <w:tabs>
          <w:tab w:val="left" w:pos="755"/>
        </w:tabs>
        <w:spacing w:line="400" w:lineRule="exact"/>
        <w:ind w:left="-106" w:right="99" w:firstLine="315" w:firstLineChars="150"/>
        <w:jc w:val="both"/>
        <w:rPr>
          <w:bCs/>
          <w:color w:val="000000"/>
          <w:sz w:val="21"/>
          <w:szCs w:val="21"/>
        </w:rPr>
      </w:pPr>
      <w:r>
        <w:rPr>
          <w:rFonts w:hint="eastAsia"/>
          <w:bCs/>
          <w:color w:val="000000"/>
          <w:sz w:val="21"/>
          <w:szCs w:val="21"/>
        </w:rPr>
        <w:t>2、根据国家对农药的有关管理规定，为了保证药品的质量及来源合法，投标时投标人必须提供以上药物厂家加盖有公章的产品使用标签、有效“三证”（农药登记证、农药生产批准证书（或生产许可证）、技术监督部门备案或企业标准信息公共服务平台公示的企业标准）复印件以及关于以上资料真实性的声明书原件,否则投标无效。</w:t>
      </w:r>
    </w:p>
    <w:p w14:paraId="43E27141">
      <w:pPr>
        <w:pStyle w:val="13"/>
        <w:tabs>
          <w:tab w:val="left" w:pos="755"/>
        </w:tabs>
        <w:spacing w:line="400" w:lineRule="exact"/>
        <w:ind w:right="98" w:firstLine="420" w:firstLineChars="200"/>
        <w:jc w:val="both"/>
        <w:rPr>
          <w:bCs/>
          <w:color w:val="000000"/>
          <w:sz w:val="21"/>
          <w:szCs w:val="21"/>
        </w:rPr>
      </w:pPr>
      <w:r>
        <w:rPr>
          <w:rFonts w:hint="eastAsia"/>
          <w:bCs/>
          <w:color w:val="000000"/>
          <w:sz w:val="21"/>
          <w:szCs w:val="21"/>
        </w:rPr>
        <w:t>3、杜绝使用来源不明无“三证”或质量不稳定的卫生杀虫剂，确保灭效和人畜等各项安全，符合绿色环保的有关要求。</w:t>
      </w:r>
    </w:p>
    <w:p w14:paraId="5AF93DA9">
      <w:pPr>
        <w:pStyle w:val="2"/>
        <w:rPr>
          <w:rFonts w:ascii="Arial" w:hAnsi="Arial" w:eastAsia="Arial" w:cs="Arial"/>
          <w:sz w:val="21"/>
          <w:szCs w:val="21"/>
        </w:rPr>
        <w:sectPr>
          <w:footerReference r:id="rId23" w:type="default"/>
          <w:pgSz w:w="11910" w:h="16840"/>
          <w:pgMar w:top="1431" w:right="1593" w:bottom="882" w:left="1593" w:header="0" w:footer="720" w:gutter="0"/>
          <w:cols w:space="720" w:num="1"/>
        </w:sectPr>
      </w:pPr>
    </w:p>
    <w:p w14:paraId="537E52B4">
      <w:pPr>
        <w:spacing w:line="275" w:lineRule="auto"/>
        <w:rPr>
          <w:rFonts w:ascii="Arial"/>
          <w:sz w:val="21"/>
        </w:rPr>
      </w:pPr>
    </w:p>
    <w:p w14:paraId="0CBAC38B">
      <w:pPr>
        <w:spacing w:before="133" w:line="185" w:lineRule="auto"/>
        <w:ind w:left="2"/>
        <w:rPr>
          <w:rFonts w:ascii="微软雅黑" w:hAnsi="微软雅黑" w:eastAsia="微软雅黑" w:cs="微软雅黑"/>
          <w:sz w:val="31"/>
          <w:szCs w:val="31"/>
        </w:rPr>
      </w:pPr>
      <w:r>
        <w:rPr>
          <w:rFonts w:ascii="微软雅黑" w:hAnsi="微软雅黑" w:eastAsia="微软雅黑" w:cs="微软雅黑"/>
          <w:spacing w:val="-1"/>
          <w:sz w:val="31"/>
          <w:szCs w:val="31"/>
        </w:rPr>
        <w:t>附件：</w:t>
      </w:r>
    </w:p>
    <w:p w14:paraId="78A3ED56">
      <w:pPr>
        <w:spacing w:line="305" w:lineRule="auto"/>
        <w:rPr>
          <w:rFonts w:ascii="Arial"/>
          <w:sz w:val="21"/>
        </w:rPr>
      </w:pPr>
    </w:p>
    <w:p w14:paraId="3D4313EC">
      <w:pPr>
        <w:spacing w:before="171" w:line="157" w:lineRule="auto"/>
        <w:ind w:left="1885"/>
        <w:rPr>
          <w:rFonts w:ascii="微软雅黑" w:hAnsi="微软雅黑" w:eastAsia="微软雅黑" w:cs="微软雅黑"/>
          <w:sz w:val="40"/>
          <w:szCs w:val="40"/>
        </w:rPr>
      </w:pPr>
      <w:r>
        <w:rPr>
          <w:rFonts w:ascii="微软雅黑" w:hAnsi="微软雅黑" w:eastAsia="微软雅黑" w:cs="微软雅黑"/>
          <w:spacing w:val="-4"/>
          <w:sz w:val="40"/>
          <w:szCs w:val="40"/>
        </w:rPr>
        <w:t>中小微企业划型标准</w:t>
      </w:r>
    </w:p>
    <w:tbl>
      <w:tblPr>
        <w:tblStyle w:val="11"/>
        <w:tblW w:w="7984"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2"/>
        <w:gridCol w:w="912"/>
        <w:gridCol w:w="1618"/>
        <w:gridCol w:w="1438"/>
        <w:gridCol w:w="929"/>
      </w:tblGrid>
      <w:tr w14:paraId="30F31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5" w:type="dxa"/>
            <w:vAlign w:val="top"/>
          </w:tcPr>
          <w:p w14:paraId="4BFBCF82">
            <w:pPr>
              <w:spacing w:before="197" w:line="216" w:lineRule="auto"/>
              <w:ind w:left="116"/>
              <w:rPr>
                <w:rFonts w:ascii="仿宋" w:hAnsi="仿宋" w:eastAsia="仿宋" w:cs="仿宋"/>
                <w:sz w:val="24"/>
                <w:szCs w:val="24"/>
              </w:rPr>
            </w:pPr>
            <w:r>
              <w:rPr>
                <w:rFonts w:ascii="仿宋" w:hAnsi="仿宋" w:eastAsia="仿宋" w:cs="仿宋"/>
                <w:b/>
                <w:bCs/>
                <w:spacing w:val="-5"/>
                <w:sz w:val="24"/>
                <w:szCs w:val="24"/>
              </w:rPr>
              <w:t>行业名称</w:t>
            </w:r>
          </w:p>
        </w:tc>
        <w:tc>
          <w:tcPr>
            <w:tcW w:w="1382" w:type="dxa"/>
            <w:vAlign w:val="top"/>
          </w:tcPr>
          <w:p w14:paraId="684F6BE2">
            <w:pPr>
              <w:spacing w:before="197" w:line="216" w:lineRule="auto"/>
              <w:ind w:left="116"/>
              <w:rPr>
                <w:rFonts w:ascii="仿宋" w:hAnsi="仿宋" w:eastAsia="仿宋" w:cs="仿宋"/>
                <w:sz w:val="24"/>
                <w:szCs w:val="24"/>
              </w:rPr>
            </w:pPr>
            <w:r>
              <w:rPr>
                <w:rFonts w:ascii="仿宋" w:hAnsi="仿宋" w:eastAsia="仿宋" w:cs="仿宋"/>
                <w:b/>
                <w:bCs/>
                <w:spacing w:val="-5"/>
                <w:sz w:val="24"/>
                <w:szCs w:val="24"/>
              </w:rPr>
              <w:t>指标名称</w:t>
            </w:r>
          </w:p>
        </w:tc>
        <w:tc>
          <w:tcPr>
            <w:tcW w:w="912" w:type="dxa"/>
            <w:vAlign w:val="top"/>
          </w:tcPr>
          <w:p w14:paraId="499BA898">
            <w:pPr>
              <w:spacing w:before="41" w:line="217" w:lineRule="auto"/>
              <w:ind w:left="119"/>
              <w:rPr>
                <w:rFonts w:ascii="仿宋" w:hAnsi="仿宋" w:eastAsia="仿宋" w:cs="仿宋"/>
                <w:sz w:val="24"/>
                <w:szCs w:val="24"/>
              </w:rPr>
            </w:pPr>
            <w:r>
              <w:rPr>
                <w:rFonts w:ascii="仿宋" w:hAnsi="仿宋" w:eastAsia="仿宋" w:cs="仿宋"/>
                <w:b/>
                <w:bCs/>
                <w:spacing w:val="-11"/>
                <w:sz w:val="24"/>
                <w:szCs w:val="24"/>
              </w:rPr>
              <w:t>计量</w:t>
            </w:r>
          </w:p>
          <w:p w14:paraId="16157619">
            <w:pPr>
              <w:spacing w:before="29" w:line="207" w:lineRule="auto"/>
              <w:ind w:left="119"/>
              <w:rPr>
                <w:rFonts w:ascii="仿宋" w:hAnsi="仿宋" w:eastAsia="仿宋" w:cs="仿宋"/>
                <w:sz w:val="24"/>
                <w:szCs w:val="24"/>
              </w:rPr>
            </w:pPr>
            <w:r>
              <w:rPr>
                <w:rFonts w:ascii="仿宋" w:hAnsi="仿宋" w:eastAsia="仿宋" w:cs="仿宋"/>
                <w:b/>
                <w:bCs/>
                <w:spacing w:val="-11"/>
                <w:sz w:val="24"/>
                <w:szCs w:val="24"/>
              </w:rPr>
              <w:t>单位</w:t>
            </w:r>
          </w:p>
        </w:tc>
        <w:tc>
          <w:tcPr>
            <w:tcW w:w="1618" w:type="dxa"/>
            <w:vAlign w:val="top"/>
          </w:tcPr>
          <w:p w14:paraId="77CFA4A6">
            <w:pPr>
              <w:spacing w:before="197" w:line="217" w:lineRule="auto"/>
              <w:ind w:left="142"/>
              <w:rPr>
                <w:rFonts w:ascii="仿宋" w:hAnsi="仿宋" w:eastAsia="仿宋" w:cs="仿宋"/>
                <w:sz w:val="24"/>
                <w:szCs w:val="24"/>
              </w:rPr>
            </w:pPr>
            <w:r>
              <w:rPr>
                <w:rFonts w:ascii="仿宋" w:hAnsi="仿宋" w:eastAsia="仿宋" w:cs="仿宋"/>
                <w:b/>
                <w:bCs/>
                <w:spacing w:val="-22"/>
                <w:sz w:val="24"/>
                <w:szCs w:val="24"/>
              </w:rPr>
              <w:t>中型</w:t>
            </w:r>
          </w:p>
        </w:tc>
        <w:tc>
          <w:tcPr>
            <w:tcW w:w="1438" w:type="dxa"/>
            <w:vAlign w:val="top"/>
          </w:tcPr>
          <w:p w14:paraId="140877C8">
            <w:pPr>
              <w:spacing w:before="197" w:line="220" w:lineRule="auto"/>
              <w:ind w:left="117"/>
              <w:rPr>
                <w:rFonts w:ascii="仿宋" w:hAnsi="仿宋" w:eastAsia="仿宋" w:cs="仿宋"/>
                <w:sz w:val="24"/>
                <w:szCs w:val="24"/>
              </w:rPr>
            </w:pPr>
            <w:r>
              <w:rPr>
                <w:rFonts w:ascii="仿宋" w:hAnsi="仿宋" w:eastAsia="仿宋" w:cs="仿宋"/>
                <w:b/>
                <w:bCs/>
                <w:spacing w:val="-9"/>
                <w:sz w:val="24"/>
                <w:szCs w:val="24"/>
              </w:rPr>
              <w:t>小型</w:t>
            </w:r>
          </w:p>
        </w:tc>
        <w:tc>
          <w:tcPr>
            <w:tcW w:w="929" w:type="dxa"/>
            <w:vAlign w:val="top"/>
          </w:tcPr>
          <w:p w14:paraId="03733898">
            <w:pPr>
              <w:spacing w:before="196" w:line="219" w:lineRule="auto"/>
              <w:ind w:left="114"/>
              <w:rPr>
                <w:rFonts w:ascii="仿宋" w:hAnsi="仿宋" w:eastAsia="仿宋" w:cs="仿宋"/>
                <w:sz w:val="24"/>
                <w:szCs w:val="24"/>
              </w:rPr>
            </w:pPr>
            <w:r>
              <w:rPr>
                <w:rFonts w:ascii="仿宋" w:hAnsi="仿宋" w:eastAsia="仿宋" w:cs="仿宋"/>
                <w:b/>
                <w:bCs/>
                <w:spacing w:val="-6"/>
                <w:sz w:val="24"/>
                <w:szCs w:val="24"/>
              </w:rPr>
              <w:t>微型</w:t>
            </w:r>
          </w:p>
        </w:tc>
      </w:tr>
      <w:tr w14:paraId="1203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Align w:val="top"/>
          </w:tcPr>
          <w:p w14:paraId="314E89AB">
            <w:pPr>
              <w:spacing w:before="27" w:line="206" w:lineRule="auto"/>
              <w:ind w:left="226"/>
              <w:rPr>
                <w:rFonts w:ascii="仿宋" w:hAnsi="仿宋" w:eastAsia="仿宋" w:cs="仿宋"/>
                <w:sz w:val="18"/>
                <w:szCs w:val="18"/>
              </w:rPr>
            </w:pPr>
            <w:r>
              <w:rPr>
                <w:rFonts w:ascii="仿宋" w:hAnsi="仿宋" w:eastAsia="仿宋" w:cs="仿宋"/>
                <w:b/>
                <w:bCs/>
                <w:spacing w:val="-1"/>
                <w:sz w:val="18"/>
                <w:szCs w:val="18"/>
              </w:rPr>
              <w:t>农、林、牧、渔</w:t>
            </w:r>
          </w:p>
        </w:tc>
        <w:tc>
          <w:tcPr>
            <w:tcW w:w="1382" w:type="dxa"/>
            <w:vAlign w:val="top"/>
          </w:tcPr>
          <w:p w14:paraId="186E6043">
            <w:pPr>
              <w:spacing w:before="27" w:line="206"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0CE1104C">
            <w:pPr>
              <w:spacing w:before="27" w:line="206"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6E322CBA">
            <w:pPr>
              <w:spacing w:before="27" w:line="206" w:lineRule="auto"/>
              <w:ind w:left="120"/>
              <w:rPr>
                <w:rFonts w:ascii="仿宋" w:hAnsi="仿宋" w:eastAsia="仿宋" w:cs="仿宋"/>
                <w:sz w:val="18"/>
                <w:szCs w:val="18"/>
              </w:rPr>
            </w:pPr>
            <w:r>
              <w:rPr>
                <w:rFonts w:ascii="仿宋" w:hAnsi="仿宋" w:eastAsia="仿宋" w:cs="仿宋"/>
                <w:spacing w:val="-10"/>
                <w:sz w:val="18"/>
                <w:szCs w:val="18"/>
              </w:rPr>
              <w:t>500</w:t>
            </w:r>
            <w:r>
              <w:rPr>
                <w:rFonts w:ascii="仿宋" w:hAnsi="仿宋" w:eastAsia="仿宋" w:cs="仿宋"/>
                <w:spacing w:val="-34"/>
                <w:sz w:val="18"/>
                <w:szCs w:val="18"/>
              </w:rPr>
              <w:t xml:space="preserve"> </w:t>
            </w:r>
            <w:r>
              <w:rPr>
                <w:rFonts w:ascii="仿宋" w:hAnsi="仿宋" w:eastAsia="仿宋" w:cs="仿宋"/>
                <w:spacing w:val="-10"/>
                <w:sz w:val="18"/>
                <w:szCs w:val="18"/>
              </w:rPr>
              <w:t>≤Y＜</w:t>
            </w:r>
            <w:r>
              <w:rPr>
                <w:rFonts w:ascii="仿宋" w:hAnsi="仿宋" w:eastAsia="仿宋" w:cs="仿宋"/>
                <w:spacing w:val="-53"/>
                <w:sz w:val="18"/>
                <w:szCs w:val="18"/>
              </w:rPr>
              <w:t xml:space="preserve"> </w:t>
            </w:r>
            <w:r>
              <w:rPr>
                <w:rFonts w:ascii="仿宋" w:hAnsi="仿宋" w:eastAsia="仿宋" w:cs="仿宋"/>
                <w:spacing w:val="-10"/>
                <w:sz w:val="18"/>
                <w:szCs w:val="18"/>
              </w:rPr>
              <w:t>20000</w:t>
            </w:r>
          </w:p>
        </w:tc>
        <w:tc>
          <w:tcPr>
            <w:tcW w:w="1438" w:type="dxa"/>
            <w:vAlign w:val="top"/>
          </w:tcPr>
          <w:p w14:paraId="50F6B91F">
            <w:pPr>
              <w:spacing w:before="27" w:line="206" w:lineRule="auto"/>
              <w:ind w:left="122"/>
              <w:rPr>
                <w:rFonts w:ascii="仿宋" w:hAnsi="仿宋" w:eastAsia="仿宋" w:cs="仿宋"/>
                <w:sz w:val="18"/>
                <w:szCs w:val="18"/>
              </w:rPr>
            </w:pPr>
            <w:r>
              <w:rPr>
                <w:rFonts w:ascii="仿宋" w:hAnsi="仿宋" w:eastAsia="仿宋" w:cs="仿宋"/>
                <w:spacing w:val="-13"/>
                <w:sz w:val="18"/>
                <w:szCs w:val="18"/>
              </w:rPr>
              <w:t>50</w:t>
            </w:r>
            <w:r>
              <w:rPr>
                <w:rFonts w:ascii="仿宋" w:hAnsi="仿宋" w:eastAsia="仿宋" w:cs="仿宋"/>
                <w:spacing w:val="-41"/>
                <w:sz w:val="18"/>
                <w:szCs w:val="18"/>
              </w:rPr>
              <w:t xml:space="preserve"> </w:t>
            </w:r>
            <w:r>
              <w:rPr>
                <w:rFonts w:ascii="仿宋" w:hAnsi="仿宋" w:eastAsia="仿宋" w:cs="仿宋"/>
                <w:spacing w:val="-13"/>
                <w:sz w:val="18"/>
                <w:szCs w:val="18"/>
              </w:rPr>
              <w:t>≤Y＜</w:t>
            </w:r>
            <w:r>
              <w:rPr>
                <w:rFonts w:ascii="仿宋" w:hAnsi="仿宋" w:eastAsia="仿宋" w:cs="仿宋"/>
                <w:spacing w:val="-50"/>
                <w:sz w:val="18"/>
                <w:szCs w:val="18"/>
              </w:rPr>
              <w:t xml:space="preserve"> </w:t>
            </w:r>
            <w:r>
              <w:rPr>
                <w:rFonts w:ascii="仿宋" w:hAnsi="仿宋" w:eastAsia="仿宋" w:cs="仿宋"/>
                <w:spacing w:val="-13"/>
                <w:sz w:val="18"/>
                <w:szCs w:val="18"/>
              </w:rPr>
              <w:t>500</w:t>
            </w:r>
          </w:p>
        </w:tc>
        <w:tc>
          <w:tcPr>
            <w:tcW w:w="929" w:type="dxa"/>
            <w:vAlign w:val="top"/>
          </w:tcPr>
          <w:p w14:paraId="66C236AE">
            <w:pPr>
              <w:spacing w:before="27" w:line="206" w:lineRule="auto"/>
              <w:ind w:left="115"/>
              <w:rPr>
                <w:rFonts w:ascii="仿宋" w:hAnsi="仿宋" w:eastAsia="仿宋" w:cs="仿宋"/>
                <w:sz w:val="18"/>
                <w:szCs w:val="18"/>
              </w:rPr>
            </w:pPr>
            <w:r>
              <w:rPr>
                <w:rFonts w:ascii="仿宋" w:hAnsi="仿宋" w:eastAsia="仿宋" w:cs="仿宋"/>
                <w:spacing w:val="-12"/>
                <w:sz w:val="18"/>
                <w:szCs w:val="18"/>
              </w:rPr>
              <w:t>Y＜</w:t>
            </w:r>
            <w:r>
              <w:rPr>
                <w:rFonts w:ascii="仿宋" w:hAnsi="仿宋" w:eastAsia="仿宋" w:cs="仿宋"/>
                <w:spacing w:val="-51"/>
                <w:sz w:val="18"/>
                <w:szCs w:val="18"/>
              </w:rPr>
              <w:t xml:space="preserve"> </w:t>
            </w:r>
            <w:r>
              <w:rPr>
                <w:rFonts w:ascii="仿宋" w:hAnsi="仿宋" w:eastAsia="仿宋" w:cs="仿宋"/>
                <w:spacing w:val="-12"/>
                <w:sz w:val="18"/>
                <w:szCs w:val="18"/>
              </w:rPr>
              <w:t>50</w:t>
            </w:r>
          </w:p>
        </w:tc>
      </w:tr>
      <w:tr w14:paraId="2AE6D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5A009E47">
            <w:pPr>
              <w:spacing w:before="271" w:line="205" w:lineRule="auto"/>
              <w:ind w:left="680"/>
              <w:rPr>
                <w:rFonts w:ascii="仿宋" w:hAnsi="仿宋" w:eastAsia="仿宋" w:cs="仿宋"/>
                <w:sz w:val="18"/>
                <w:szCs w:val="18"/>
              </w:rPr>
            </w:pPr>
            <w:r>
              <w:rPr>
                <w:rFonts w:ascii="仿宋" w:hAnsi="仿宋" w:eastAsia="仿宋" w:cs="仿宋"/>
                <w:b/>
                <w:bCs/>
                <w:spacing w:val="-8"/>
                <w:sz w:val="18"/>
                <w:szCs w:val="18"/>
              </w:rPr>
              <w:t>工业</w:t>
            </w:r>
          </w:p>
        </w:tc>
        <w:tc>
          <w:tcPr>
            <w:tcW w:w="1382" w:type="dxa"/>
            <w:vAlign w:val="top"/>
          </w:tcPr>
          <w:p w14:paraId="6DC8F8FA">
            <w:pPr>
              <w:spacing w:before="29" w:line="204"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33EC1C4A">
            <w:pPr>
              <w:spacing w:before="29" w:line="204"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7D408467">
            <w:pPr>
              <w:spacing w:before="29" w:line="204" w:lineRule="auto"/>
              <w:ind w:left="125"/>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438" w:type="dxa"/>
            <w:vAlign w:val="top"/>
          </w:tcPr>
          <w:p w14:paraId="62E69204">
            <w:pPr>
              <w:spacing w:before="29" w:line="204" w:lineRule="auto"/>
              <w:ind w:left="120"/>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929" w:type="dxa"/>
            <w:vAlign w:val="top"/>
          </w:tcPr>
          <w:p w14:paraId="56B48C15">
            <w:pPr>
              <w:spacing w:before="29" w:line="204" w:lineRule="auto"/>
              <w:ind w:left="115"/>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51"/>
                <w:sz w:val="18"/>
                <w:szCs w:val="18"/>
              </w:rPr>
              <w:t xml:space="preserve"> </w:t>
            </w:r>
            <w:r>
              <w:rPr>
                <w:rFonts w:ascii="仿宋" w:hAnsi="仿宋" w:eastAsia="仿宋" w:cs="仿宋"/>
                <w:spacing w:val="-12"/>
                <w:sz w:val="18"/>
                <w:szCs w:val="18"/>
              </w:rPr>
              <w:t>20</w:t>
            </w:r>
          </w:p>
        </w:tc>
      </w:tr>
      <w:tr w14:paraId="04261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3AAE3B33">
            <w:pPr>
              <w:rPr>
                <w:rFonts w:ascii="Arial"/>
                <w:sz w:val="21"/>
              </w:rPr>
            </w:pPr>
          </w:p>
        </w:tc>
        <w:tc>
          <w:tcPr>
            <w:tcW w:w="1382" w:type="dxa"/>
            <w:vAlign w:val="top"/>
          </w:tcPr>
          <w:p w14:paraId="35CAFDBD">
            <w:pPr>
              <w:spacing w:before="28" w:line="205"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6CD76EAD">
            <w:pPr>
              <w:spacing w:before="28" w:line="205"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415E193E">
            <w:pPr>
              <w:spacing w:before="28" w:line="205" w:lineRule="auto"/>
              <w:ind w:left="118"/>
              <w:rPr>
                <w:rFonts w:ascii="仿宋" w:hAnsi="仿宋" w:eastAsia="仿宋" w:cs="仿宋"/>
                <w:sz w:val="18"/>
                <w:szCs w:val="18"/>
              </w:rPr>
            </w:pPr>
            <w:r>
              <w:rPr>
                <w:rFonts w:ascii="仿宋" w:hAnsi="仿宋" w:eastAsia="仿宋" w:cs="仿宋"/>
                <w:spacing w:val="-8"/>
                <w:sz w:val="18"/>
                <w:szCs w:val="18"/>
              </w:rPr>
              <w:t>2000</w:t>
            </w:r>
            <w:r>
              <w:rPr>
                <w:rFonts w:ascii="仿宋" w:hAnsi="仿宋" w:eastAsia="仿宋" w:cs="仿宋"/>
                <w:spacing w:val="-44"/>
                <w:sz w:val="18"/>
                <w:szCs w:val="18"/>
              </w:rPr>
              <w:t xml:space="preserve"> </w:t>
            </w:r>
            <w:r>
              <w:rPr>
                <w:rFonts w:ascii="仿宋" w:hAnsi="仿宋" w:eastAsia="仿宋" w:cs="仿宋"/>
                <w:spacing w:val="-8"/>
                <w:sz w:val="18"/>
                <w:szCs w:val="18"/>
              </w:rPr>
              <w:t>≤Y＜</w:t>
            </w:r>
            <w:r>
              <w:rPr>
                <w:rFonts w:ascii="仿宋" w:hAnsi="仿宋" w:eastAsia="仿宋" w:cs="仿宋"/>
                <w:spacing w:val="-53"/>
                <w:sz w:val="18"/>
                <w:szCs w:val="18"/>
              </w:rPr>
              <w:t xml:space="preserve"> </w:t>
            </w:r>
            <w:r>
              <w:rPr>
                <w:rFonts w:ascii="仿宋" w:hAnsi="仿宋" w:eastAsia="仿宋" w:cs="仿宋"/>
                <w:spacing w:val="-8"/>
                <w:sz w:val="18"/>
                <w:szCs w:val="18"/>
              </w:rPr>
              <w:t>40000</w:t>
            </w:r>
          </w:p>
        </w:tc>
        <w:tc>
          <w:tcPr>
            <w:tcW w:w="1438" w:type="dxa"/>
            <w:vAlign w:val="top"/>
          </w:tcPr>
          <w:p w14:paraId="114A3E28">
            <w:pPr>
              <w:spacing w:before="28" w:line="205" w:lineRule="auto"/>
              <w:ind w:left="127"/>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39"/>
                <w:sz w:val="18"/>
                <w:szCs w:val="18"/>
              </w:rPr>
              <w:t xml:space="preserve"> </w:t>
            </w:r>
            <w:r>
              <w:rPr>
                <w:rFonts w:ascii="仿宋" w:hAnsi="仿宋" w:eastAsia="仿宋" w:cs="仿宋"/>
                <w:spacing w:val="-11"/>
                <w:sz w:val="18"/>
                <w:szCs w:val="18"/>
              </w:rPr>
              <w:t>≤Y＜</w:t>
            </w:r>
            <w:r>
              <w:rPr>
                <w:rFonts w:ascii="仿宋" w:hAnsi="仿宋" w:eastAsia="仿宋" w:cs="仿宋"/>
                <w:spacing w:val="-52"/>
                <w:sz w:val="18"/>
                <w:szCs w:val="18"/>
              </w:rPr>
              <w:t xml:space="preserve"> </w:t>
            </w:r>
            <w:r>
              <w:rPr>
                <w:rFonts w:ascii="仿宋" w:hAnsi="仿宋" w:eastAsia="仿宋" w:cs="仿宋"/>
                <w:spacing w:val="-11"/>
                <w:sz w:val="18"/>
                <w:szCs w:val="18"/>
              </w:rPr>
              <w:t>2000</w:t>
            </w:r>
          </w:p>
        </w:tc>
        <w:tc>
          <w:tcPr>
            <w:tcW w:w="929" w:type="dxa"/>
            <w:vAlign w:val="top"/>
          </w:tcPr>
          <w:p w14:paraId="7E1A8342">
            <w:pPr>
              <w:spacing w:before="28" w:line="205" w:lineRule="auto"/>
              <w:ind w:left="115"/>
              <w:rPr>
                <w:rFonts w:ascii="仿宋" w:hAnsi="仿宋" w:eastAsia="仿宋" w:cs="仿宋"/>
                <w:sz w:val="18"/>
                <w:szCs w:val="18"/>
              </w:rPr>
            </w:pPr>
            <w:r>
              <w:rPr>
                <w:rFonts w:ascii="仿宋" w:hAnsi="仿宋" w:eastAsia="仿宋" w:cs="仿宋"/>
                <w:spacing w:val="-11"/>
                <w:sz w:val="18"/>
                <w:szCs w:val="18"/>
              </w:rPr>
              <w:t>Y＜</w:t>
            </w:r>
            <w:r>
              <w:rPr>
                <w:rFonts w:ascii="仿宋" w:hAnsi="仿宋" w:eastAsia="仿宋" w:cs="仿宋"/>
                <w:spacing w:val="-44"/>
                <w:sz w:val="18"/>
                <w:szCs w:val="18"/>
              </w:rPr>
              <w:t xml:space="preserve"> </w:t>
            </w:r>
            <w:r>
              <w:rPr>
                <w:rFonts w:ascii="仿宋" w:hAnsi="仿宋" w:eastAsia="仿宋" w:cs="仿宋"/>
                <w:spacing w:val="-11"/>
                <w:sz w:val="18"/>
                <w:szCs w:val="18"/>
              </w:rPr>
              <w:t>300</w:t>
            </w:r>
          </w:p>
        </w:tc>
      </w:tr>
      <w:tr w14:paraId="5E4C9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4FE63C46">
            <w:pPr>
              <w:spacing w:before="272" w:line="204" w:lineRule="auto"/>
              <w:ind w:left="583"/>
              <w:rPr>
                <w:rFonts w:ascii="仿宋" w:hAnsi="仿宋" w:eastAsia="仿宋" w:cs="仿宋"/>
                <w:sz w:val="18"/>
                <w:szCs w:val="18"/>
              </w:rPr>
            </w:pPr>
            <w:r>
              <w:rPr>
                <w:rFonts w:ascii="仿宋" w:hAnsi="仿宋" w:eastAsia="仿宋" w:cs="仿宋"/>
                <w:b/>
                <w:bCs/>
                <w:spacing w:val="-3"/>
                <w:sz w:val="18"/>
                <w:szCs w:val="18"/>
              </w:rPr>
              <w:t>建筑业</w:t>
            </w:r>
          </w:p>
        </w:tc>
        <w:tc>
          <w:tcPr>
            <w:tcW w:w="1382" w:type="dxa"/>
            <w:vAlign w:val="top"/>
          </w:tcPr>
          <w:p w14:paraId="6CD57972">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2F4A49D7">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4491253E">
            <w:pPr>
              <w:spacing w:before="30" w:line="203" w:lineRule="auto"/>
              <w:ind w:left="120"/>
              <w:rPr>
                <w:rFonts w:ascii="仿宋" w:hAnsi="仿宋" w:eastAsia="仿宋" w:cs="仿宋"/>
                <w:sz w:val="18"/>
                <w:szCs w:val="18"/>
              </w:rPr>
            </w:pPr>
            <w:r>
              <w:rPr>
                <w:rFonts w:ascii="仿宋" w:hAnsi="仿宋" w:eastAsia="仿宋" w:cs="仿宋"/>
                <w:spacing w:val="-9"/>
                <w:sz w:val="18"/>
                <w:szCs w:val="18"/>
              </w:rPr>
              <w:t>6000</w:t>
            </w:r>
            <w:r>
              <w:rPr>
                <w:rFonts w:ascii="仿宋" w:hAnsi="仿宋" w:eastAsia="仿宋" w:cs="仿宋"/>
                <w:spacing w:val="-35"/>
                <w:sz w:val="18"/>
                <w:szCs w:val="18"/>
              </w:rPr>
              <w:t xml:space="preserve"> </w:t>
            </w:r>
            <w:r>
              <w:rPr>
                <w:rFonts w:ascii="仿宋" w:hAnsi="仿宋" w:eastAsia="仿宋" w:cs="仿宋"/>
                <w:spacing w:val="-9"/>
                <w:sz w:val="18"/>
                <w:szCs w:val="18"/>
              </w:rPr>
              <w:t>≤Y＜</w:t>
            </w:r>
            <w:r>
              <w:rPr>
                <w:rFonts w:ascii="仿宋" w:hAnsi="仿宋" w:eastAsia="仿宋" w:cs="仿宋"/>
                <w:spacing w:val="-52"/>
                <w:sz w:val="18"/>
                <w:szCs w:val="18"/>
              </w:rPr>
              <w:t xml:space="preserve"> </w:t>
            </w:r>
            <w:r>
              <w:rPr>
                <w:rFonts w:ascii="仿宋" w:hAnsi="仿宋" w:eastAsia="仿宋" w:cs="仿宋"/>
                <w:spacing w:val="-9"/>
                <w:sz w:val="18"/>
                <w:szCs w:val="18"/>
              </w:rPr>
              <w:t>80000</w:t>
            </w:r>
          </w:p>
        </w:tc>
        <w:tc>
          <w:tcPr>
            <w:tcW w:w="1438" w:type="dxa"/>
            <w:vAlign w:val="top"/>
          </w:tcPr>
          <w:p w14:paraId="4BB3D4C4">
            <w:pPr>
              <w:spacing w:before="30" w:line="203" w:lineRule="auto"/>
              <w:ind w:left="127"/>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51"/>
                <w:sz w:val="18"/>
                <w:szCs w:val="18"/>
              </w:rPr>
              <w:t xml:space="preserve"> </w:t>
            </w:r>
            <w:r>
              <w:rPr>
                <w:rFonts w:ascii="仿宋" w:hAnsi="仿宋" w:eastAsia="仿宋" w:cs="仿宋"/>
                <w:spacing w:val="-11"/>
                <w:sz w:val="18"/>
                <w:szCs w:val="18"/>
              </w:rPr>
              <w:t>6000</w:t>
            </w:r>
          </w:p>
        </w:tc>
        <w:tc>
          <w:tcPr>
            <w:tcW w:w="929" w:type="dxa"/>
            <w:vAlign w:val="top"/>
          </w:tcPr>
          <w:p w14:paraId="1192221A">
            <w:pPr>
              <w:spacing w:before="30" w:line="203" w:lineRule="auto"/>
              <w:ind w:left="115"/>
              <w:rPr>
                <w:rFonts w:ascii="仿宋" w:hAnsi="仿宋" w:eastAsia="仿宋" w:cs="仿宋"/>
                <w:sz w:val="18"/>
                <w:szCs w:val="18"/>
              </w:rPr>
            </w:pPr>
            <w:r>
              <w:rPr>
                <w:rFonts w:ascii="仿宋" w:hAnsi="仿宋" w:eastAsia="仿宋" w:cs="仿宋"/>
                <w:spacing w:val="-11"/>
                <w:sz w:val="18"/>
                <w:szCs w:val="18"/>
              </w:rPr>
              <w:t>Y＜</w:t>
            </w:r>
            <w:r>
              <w:rPr>
                <w:rFonts w:ascii="仿宋" w:hAnsi="仿宋" w:eastAsia="仿宋" w:cs="仿宋"/>
                <w:spacing w:val="-44"/>
                <w:sz w:val="18"/>
                <w:szCs w:val="18"/>
              </w:rPr>
              <w:t xml:space="preserve"> </w:t>
            </w:r>
            <w:r>
              <w:rPr>
                <w:rFonts w:ascii="仿宋" w:hAnsi="仿宋" w:eastAsia="仿宋" w:cs="仿宋"/>
                <w:spacing w:val="-11"/>
                <w:sz w:val="18"/>
                <w:szCs w:val="18"/>
              </w:rPr>
              <w:t>300</w:t>
            </w:r>
          </w:p>
        </w:tc>
      </w:tr>
      <w:tr w14:paraId="5B8C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255D2750">
            <w:pPr>
              <w:rPr>
                <w:rFonts w:ascii="Arial"/>
                <w:sz w:val="21"/>
              </w:rPr>
            </w:pPr>
          </w:p>
        </w:tc>
        <w:tc>
          <w:tcPr>
            <w:tcW w:w="1382" w:type="dxa"/>
            <w:vAlign w:val="top"/>
          </w:tcPr>
          <w:p w14:paraId="79482ED4">
            <w:pPr>
              <w:spacing w:before="29" w:line="204" w:lineRule="auto"/>
              <w:ind w:left="118"/>
              <w:rPr>
                <w:rFonts w:ascii="仿宋" w:hAnsi="仿宋" w:eastAsia="仿宋" w:cs="仿宋"/>
                <w:sz w:val="18"/>
                <w:szCs w:val="18"/>
              </w:rPr>
            </w:pPr>
            <w:r>
              <w:rPr>
                <w:rFonts w:ascii="仿宋" w:hAnsi="仿宋" w:eastAsia="仿宋" w:cs="仿宋"/>
                <w:spacing w:val="-3"/>
                <w:sz w:val="18"/>
                <w:szCs w:val="18"/>
              </w:rPr>
              <w:t>资产总额（Z）</w:t>
            </w:r>
          </w:p>
        </w:tc>
        <w:tc>
          <w:tcPr>
            <w:tcW w:w="912" w:type="dxa"/>
            <w:vAlign w:val="top"/>
          </w:tcPr>
          <w:p w14:paraId="0F8E1F19">
            <w:pPr>
              <w:spacing w:before="29" w:line="204"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765702EF">
            <w:pPr>
              <w:spacing w:before="29" w:line="204" w:lineRule="auto"/>
              <w:ind w:left="120"/>
              <w:rPr>
                <w:rFonts w:ascii="仿宋" w:hAnsi="仿宋" w:eastAsia="仿宋" w:cs="仿宋"/>
                <w:sz w:val="18"/>
                <w:szCs w:val="18"/>
              </w:rPr>
            </w:pPr>
            <w:r>
              <w:rPr>
                <w:rFonts w:ascii="仿宋" w:hAnsi="仿宋" w:eastAsia="仿宋" w:cs="仿宋"/>
                <w:spacing w:val="-9"/>
                <w:sz w:val="18"/>
                <w:szCs w:val="18"/>
              </w:rPr>
              <w:t>5000</w:t>
            </w:r>
            <w:r>
              <w:rPr>
                <w:rFonts w:ascii="仿宋" w:hAnsi="仿宋" w:eastAsia="仿宋" w:cs="仿宋"/>
                <w:spacing w:val="-36"/>
                <w:sz w:val="18"/>
                <w:szCs w:val="18"/>
              </w:rPr>
              <w:t xml:space="preserve"> </w:t>
            </w:r>
            <w:r>
              <w:rPr>
                <w:rFonts w:ascii="仿宋" w:hAnsi="仿宋" w:eastAsia="仿宋" w:cs="仿宋"/>
                <w:spacing w:val="-9"/>
                <w:sz w:val="18"/>
                <w:szCs w:val="18"/>
              </w:rPr>
              <w:t>≤Z＜</w:t>
            </w:r>
            <w:r>
              <w:rPr>
                <w:rFonts w:ascii="仿宋" w:hAnsi="仿宋" w:eastAsia="仿宋" w:cs="仿宋"/>
                <w:spacing w:val="-51"/>
                <w:sz w:val="18"/>
                <w:szCs w:val="18"/>
              </w:rPr>
              <w:t xml:space="preserve"> </w:t>
            </w:r>
            <w:r>
              <w:rPr>
                <w:rFonts w:ascii="仿宋" w:hAnsi="仿宋" w:eastAsia="仿宋" w:cs="仿宋"/>
                <w:spacing w:val="-9"/>
                <w:sz w:val="18"/>
                <w:szCs w:val="18"/>
              </w:rPr>
              <w:t>80000</w:t>
            </w:r>
          </w:p>
        </w:tc>
        <w:tc>
          <w:tcPr>
            <w:tcW w:w="1438" w:type="dxa"/>
            <w:vAlign w:val="top"/>
          </w:tcPr>
          <w:p w14:paraId="3DCEFCE4">
            <w:pPr>
              <w:spacing w:before="29" w:line="204" w:lineRule="auto"/>
              <w:ind w:left="127"/>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1"/>
                <w:sz w:val="18"/>
                <w:szCs w:val="18"/>
              </w:rPr>
              <w:t xml:space="preserve"> </w:t>
            </w:r>
            <w:r>
              <w:rPr>
                <w:rFonts w:ascii="仿宋" w:hAnsi="仿宋" w:eastAsia="仿宋" w:cs="仿宋"/>
                <w:spacing w:val="-11"/>
                <w:sz w:val="18"/>
                <w:szCs w:val="18"/>
              </w:rPr>
              <w:t>≤Z＜</w:t>
            </w:r>
            <w:r>
              <w:rPr>
                <w:rFonts w:ascii="仿宋" w:hAnsi="仿宋" w:eastAsia="仿宋" w:cs="仿宋"/>
                <w:spacing w:val="-50"/>
                <w:sz w:val="18"/>
                <w:szCs w:val="18"/>
              </w:rPr>
              <w:t xml:space="preserve"> </w:t>
            </w:r>
            <w:r>
              <w:rPr>
                <w:rFonts w:ascii="仿宋" w:hAnsi="仿宋" w:eastAsia="仿宋" w:cs="仿宋"/>
                <w:spacing w:val="-11"/>
                <w:sz w:val="18"/>
                <w:szCs w:val="18"/>
              </w:rPr>
              <w:t>5000</w:t>
            </w:r>
          </w:p>
        </w:tc>
        <w:tc>
          <w:tcPr>
            <w:tcW w:w="929" w:type="dxa"/>
            <w:vAlign w:val="top"/>
          </w:tcPr>
          <w:p w14:paraId="78BAED3B">
            <w:pPr>
              <w:spacing w:before="29" w:line="204" w:lineRule="auto"/>
              <w:ind w:left="117"/>
              <w:rPr>
                <w:rFonts w:ascii="仿宋" w:hAnsi="仿宋" w:eastAsia="仿宋" w:cs="仿宋"/>
                <w:sz w:val="18"/>
                <w:szCs w:val="18"/>
              </w:rPr>
            </w:pPr>
            <w:r>
              <w:rPr>
                <w:rFonts w:ascii="仿宋" w:hAnsi="仿宋" w:eastAsia="仿宋" w:cs="仿宋"/>
                <w:spacing w:val="-11"/>
                <w:sz w:val="18"/>
                <w:szCs w:val="18"/>
              </w:rPr>
              <w:t>Z＜</w:t>
            </w:r>
            <w:r>
              <w:rPr>
                <w:rFonts w:ascii="仿宋" w:hAnsi="仿宋" w:eastAsia="仿宋" w:cs="仿宋"/>
                <w:spacing w:val="-45"/>
                <w:sz w:val="18"/>
                <w:szCs w:val="18"/>
              </w:rPr>
              <w:t xml:space="preserve"> </w:t>
            </w:r>
            <w:r>
              <w:rPr>
                <w:rFonts w:ascii="仿宋" w:hAnsi="仿宋" w:eastAsia="仿宋" w:cs="仿宋"/>
                <w:spacing w:val="-11"/>
                <w:sz w:val="18"/>
                <w:szCs w:val="18"/>
              </w:rPr>
              <w:t>300</w:t>
            </w:r>
          </w:p>
        </w:tc>
      </w:tr>
      <w:tr w14:paraId="1261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13975A1F">
            <w:pPr>
              <w:spacing w:before="273" w:line="203" w:lineRule="auto"/>
              <w:ind w:left="590"/>
              <w:rPr>
                <w:rFonts w:ascii="仿宋" w:hAnsi="仿宋" w:eastAsia="仿宋" w:cs="仿宋"/>
                <w:sz w:val="18"/>
                <w:szCs w:val="18"/>
              </w:rPr>
            </w:pPr>
            <w:r>
              <w:rPr>
                <w:rFonts w:ascii="仿宋" w:hAnsi="仿宋" w:eastAsia="仿宋" w:cs="仿宋"/>
                <w:b/>
                <w:bCs/>
                <w:spacing w:val="-6"/>
                <w:sz w:val="18"/>
                <w:szCs w:val="18"/>
              </w:rPr>
              <w:t>批发业</w:t>
            </w:r>
          </w:p>
        </w:tc>
        <w:tc>
          <w:tcPr>
            <w:tcW w:w="1382" w:type="dxa"/>
            <w:vAlign w:val="top"/>
          </w:tcPr>
          <w:p w14:paraId="5AAB4C84">
            <w:pPr>
              <w:spacing w:before="31" w:line="202"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66444847">
            <w:pPr>
              <w:spacing w:before="31" w:line="202"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53343B79">
            <w:pPr>
              <w:spacing w:before="31" w:line="202" w:lineRule="auto"/>
              <w:ind w:left="118"/>
              <w:rPr>
                <w:rFonts w:ascii="仿宋" w:hAnsi="仿宋" w:eastAsia="仿宋" w:cs="仿宋"/>
                <w:sz w:val="18"/>
                <w:szCs w:val="18"/>
              </w:rPr>
            </w:pPr>
            <w:r>
              <w:rPr>
                <w:rFonts w:ascii="仿宋" w:hAnsi="仿宋" w:eastAsia="仿宋" w:cs="仿宋"/>
                <w:spacing w:val="-12"/>
                <w:sz w:val="18"/>
                <w:szCs w:val="18"/>
              </w:rPr>
              <w:t>20</w:t>
            </w:r>
            <w:r>
              <w:rPr>
                <w:rFonts w:ascii="仿宋" w:hAnsi="仿宋" w:eastAsia="仿宋" w:cs="仿宋"/>
                <w:spacing w:val="-44"/>
                <w:sz w:val="18"/>
                <w:szCs w:val="18"/>
              </w:rPr>
              <w:t xml:space="preserve"> </w:t>
            </w:r>
            <w:r>
              <w:rPr>
                <w:rFonts w:ascii="仿宋" w:hAnsi="仿宋" w:eastAsia="仿宋" w:cs="仿宋"/>
                <w:spacing w:val="-12"/>
                <w:sz w:val="18"/>
                <w:szCs w:val="18"/>
              </w:rPr>
              <w:t>≤X＜</w:t>
            </w:r>
            <w:r>
              <w:rPr>
                <w:rFonts w:ascii="仿宋" w:hAnsi="仿宋" w:eastAsia="仿宋" w:cs="仿宋"/>
                <w:spacing w:val="-53"/>
                <w:sz w:val="18"/>
                <w:szCs w:val="18"/>
              </w:rPr>
              <w:t xml:space="preserve"> </w:t>
            </w:r>
            <w:r>
              <w:rPr>
                <w:rFonts w:ascii="仿宋" w:hAnsi="仿宋" w:eastAsia="仿宋" w:cs="仿宋"/>
                <w:spacing w:val="-12"/>
                <w:sz w:val="18"/>
                <w:szCs w:val="18"/>
              </w:rPr>
              <w:t>200</w:t>
            </w:r>
          </w:p>
        </w:tc>
        <w:tc>
          <w:tcPr>
            <w:tcW w:w="1438" w:type="dxa"/>
            <w:vAlign w:val="top"/>
          </w:tcPr>
          <w:p w14:paraId="25317729">
            <w:pPr>
              <w:spacing w:before="31" w:line="202" w:lineRule="auto"/>
              <w:ind w:left="122"/>
              <w:rPr>
                <w:rFonts w:ascii="仿宋" w:hAnsi="仿宋" w:eastAsia="仿宋" w:cs="仿宋"/>
                <w:sz w:val="18"/>
                <w:szCs w:val="18"/>
              </w:rPr>
            </w:pPr>
            <w:r>
              <w:rPr>
                <w:rFonts w:ascii="仿宋" w:hAnsi="仿宋" w:eastAsia="仿宋" w:cs="仿宋"/>
                <w:spacing w:val="-17"/>
                <w:sz w:val="18"/>
                <w:szCs w:val="18"/>
              </w:rPr>
              <w:t>5</w:t>
            </w:r>
            <w:r>
              <w:rPr>
                <w:rFonts w:ascii="仿宋" w:hAnsi="仿宋" w:eastAsia="仿宋" w:cs="仿宋"/>
                <w:spacing w:val="-42"/>
                <w:sz w:val="18"/>
                <w:szCs w:val="18"/>
              </w:rPr>
              <w:t xml:space="preserve"> </w:t>
            </w:r>
            <w:r>
              <w:rPr>
                <w:rFonts w:ascii="仿宋" w:hAnsi="仿宋" w:eastAsia="仿宋" w:cs="仿宋"/>
                <w:spacing w:val="-17"/>
                <w:sz w:val="18"/>
                <w:szCs w:val="18"/>
              </w:rPr>
              <w:t>≤X＜</w:t>
            </w:r>
            <w:r>
              <w:rPr>
                <w:rFonts w:ascii="仿宋" w:hAnsi="仿宋" w:eastAsia="仿宋" w:cs="仿宋"/>
                <w:spacing w:val="-53"/>
                <w:sz w:val="18"/>
                <w:szCs w:val="18"/>
              </w:rPr>
              <w:t xml:space="preserve"> </w:t>
            </w:r>
            <w:r>
              <w:rPr>
                <w:rFonts w:ascii="仿宋" w:hAnsi="仿宋" w:eastAsia="仿宋" w:cs="仿宋"/>
                <w:spacing w:val="-17"/>
                <w:sz w:val="18"/>
                <w:szCs w:val="18"/>
              </w:rPr>
              <w:t>20</w:t>
            </w:r>
          </w:p>
        </w:tc>
        <w:tc>
          <w:tcPr>
            <w:tcW w:w="929" w:type="dxa"/>
            <w:vAlign w:val="top"/>
          </w:tcPr>
          <w:p w14:paraId="0C4F7CC6">
            <w:pPr>
              <w:spacing w:before="31" w:line="202" w:lineRule="auto"/>
              <w:ind w:left="115"/>
              <w:rPr>
                <w:rFonts w:ascii="仿宋" w:hAnsi="仿宋" w:eastAsia="仿宋" w:cs="仿宋"/>
                <w:sz w:val="18"/>
                <w:szCs w:val="18"/>
              </w:rPr>
            </w:pPr>
            <w:r>
              <w:rPr>
                <w:rFonts w:ascii="仿宋" w:hAnsi="仿宋" w:eastAsia="仿宋" w:cs="仿宋"/>
                <w:spacing w:val="-11"/>
                <w:sz w:val="18"/>
                <w:szCs w:val="18"/>
              </w:rPr>
              <w:t>X＜</w:t>
            </w:r>
            <w:r>
              <w:rPr>
                <w:rFonts w:ascii="仿宋" w:hAnsi="仿宋" w:eastAsia="仿宋" w:cs="仿宋"/>
                <w:spacing w:val="-51"/>
                <w:sz w:val="18"/>
                <w:szCs w:val="18"/>
              </w:rPr>
              <w:t xml:space="preserve"> </w:t>
            </w:r>
            <w:r>
              <w:rPr>
                <w:rFonts w:ascii="仿宋" w:hAnsi="仿宋" w:eastAsia="仿宋" w:cs="仿宋"/>
                <w:spacing w:val="-11"/>
                <w:sz w:val="18"/>
                <w:szCs w:val="18"/>
              </w:rPr>
              <w:t>5</w:t>
            </w:r>
          </w:p>
        </w:tc>
      </w:tr>
      <w:tr w14:paraId="6FAB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5779458A">
            <w:pPr>
              <w:rPr>
                <w:rFonts w:ascii="Arial"/>
                <w:sz w:val="21"/>
              </w:rPr>
            </w:pPr>
          </w:p>
        </w:tc>
        <w:tc>
          <w:tcPr>
            <w:tcW w:w="1382" w:type="dxa"/>
            <w:vAlign w:val="top"/>
          </w:tcPr>
          <w:p w14:paraId="71CCE368">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47AF3B1F">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6C96973B">
            <w:pPr>
              <w:spacing w:before="30" w:line="203" w:lineRule="auto"/>
              <w:ind w:left="120"/>
              <w:rPr>
                <w:rFonts w:ascii="仿宋" w:hAnsi="仿宋" w:eastAsia="仿宋" w:cs="仿宋"/>
                <w:sz w:val="18"/>
                <w:szCs w:val="18"/>
              </w:rPr>
            </w:pPr>
            <w:r>
              <w:rPr>
                <w:rFonts w:ascii="仿宋" w:hAnsi="仿宋" w:eastAsia="仿宋" w:cs="仿宋"/>
                <w:spacing w:val="-8"/>
                <w:sz w:val="18"/>
                <w:szCs w:val="18"/>
              </w:rPr>
              <w:t>5000</w:t>
            </w:r>
            <w:r>
              <w:rPr>
                <w:rFonts w:ascii="仿宋" w:hAnsi="仿宋" w:eastAsia="仿宋" w:cs="仿宋"/>
                <w:spacing w:val="-46"/>
                <w:sz w:val="18"/>
                <w:szCs w:val="18"/>
              </w:rPr>
              <w:t xml:space="preserve"> </w:t>
            </w:r>
            <w:r>
              <w:rPr>
                <w:rFonts w:ascii="仿宋" w:hAnsi="仿宋" w:eastAsia="仿宋" w:cs="仿宋"/>
                <w:spacing w:val="-8"/>
                <w:sz w:val="18"/>
                <w:szCs w:val="18"/>
              </w:rPr>
              <w:t>≤Y＜</w:t>
            </w:r>
            <w:r>
              <w:rPr>
                <w:rFonts w:ascii="仿宋" w:hAnsi="仿宋" w:eastAsia="仿宋" w:cs="仿宋"/>
                <w:spacing w:val="-53"/>
                <w:sz w:val="18"/>
                <w:szCs w:val="18"/>
              </w:rPr>
              <w:t xml:space="preserve"> </w:t>
            </w:r>
            <w:r>
              <w:rPr>
                <w:rFonts w:ascii="仿宋" w:hAnsi="仿宋" w:eastAsia="仿宋" w:cs="仿宋"/>
                <w:spacing w:val="-8"/>
                <w:sz w:val="18"/>
                <w:szCs w:val="18"/>
              </w:rPr>
              <w:t>40000</w:t>
            </w:r>
          </w:p>
        </w:tc>
        <w:tc>
          <w:tcPr>
            <w:tcW w:w="1438" w:type="dxa"/>
            <w:vAlign w:val="top"/>
          </w:tcPr>
          <w:p w14:paraId="0516B88C">
            <w:pPr>
              <w:spacing w:before="30" w:line="203" w:lineRule="auto"/>
              <w:ind w:left="124"/>
              <w:rPr>
                <w:rFonts w:ascii="仿宋" w:hAnsi="仿宋" w:eastAsia="仿宋" w:cs="仿宋"/>
                <w:sz w:val="18"/>
                <w:szCs w:val="18"/>
              </w:rPr>
            </w:pPr>
            <w:r>
              <w:rPr>
                <w:rFonts w:ascii="仿宋" w:hAnsi="仿宋" w:eastAsia="仿宋" w:cs="仿宋"/>
                <w:spacing w:val="-10"/>
                <w:sz w:val="18"/>
                <w:szCs w:val="18"/>
              </w:rPr>
              <w:t>1000</w:t>
            </w:r>
            <w:r>
              <w:rPr>
                <w:rFonts w:ascii="仿宋" w:hAnsi="仿宋" w:eastAsia="仿宋" w:cs="仿宋"/>
                <w:spacing w:val="-37"/>
                <w:sz w:val="18"/>
                <w:szCs w:val="18"/>
              </w:rPr>
              <w:t xml:space="preserve"> </w:t>
            </w:r>
            <w:r>
              <w:rPr>
                <w:rFonts w:ascii="仿宋" w:hAnsi="仿宋" w:eastAsia="仿宋" w:cs="仿宋"/>
                <w:spacing w:val="-10"/>
                <w:sz w:val="18"/>
                <w:szCs w:val="18"/>
              </w:rPr>
              <w:t>≤Y＜</w:t>
            </w:r>
            <w:r>
              <w:rPr>
                <w:rFonts w:ascii="仿宋" w:hAnsi="仿宋" w:eastAsia="仿宋" w:cs="仿宋"/>
                <w:spacing w:val="-50"/>
                <w:sz w:val="18"/>
                <w:szCs w:val="18"/>
              </w:rPr>
              <w:t xml:space="preserve"> </w:t>
            </w:r>
            <w:r>
              <w:rPr>
                <w:rFonts w:ascii="仿宋" w:hAnsi="仿宋" w:eastAsia="仿宋" w:cs="仿宋"/>
                <w:spacing w:val="-10"/>
                <w:sz w:val="18"/>
                <w:szCs w:val="18"/>
              </w:rPr>
              <w:t>5000</w:t>
            </w:r>
          </w:p>
        </w:tc>
        <w:tc>
          <w:tcPr>
            <w:tcW w:w="929" w:type="dxa"/>
            <w:vAlign w:val="top"/>
          </w:tcPr>
          <w:p w14:paraId="5A85EDA5">
            <w:pPr>
              <w:spacing w:before="30" w:line="203" w:lineRule="auto"/>
              <w:ind w:left="115"/>
              <w:rPr>
                <w:rFonts w:ascii="仿宋" w:hAnsi="仿宋" w:eastAsia="仿宋" w:cs="仿宋"/>
                <w:sz w:val="18"/>
                <w:szCs w:val="18"/>
              </w:rPr>
            </w:pPr>
            <w:r>
              <w:rPr>
                <w:rFonts w:ascii="仿宋" w:hAnsi="仿宋" w:eastAsia="仿宋" w:cs="仿宋"/>
                <w:spacing w:val="-9"/>
                <w:sz w:val="18"/>
                <w:szCs w:val="18"/>
              </w:rPr>
              <w:t>Y＜</w:t>
            </w:r>
            <w:r>
              <w:rPr>
                <w:rFonts w:ascii="仿宋" w:hAnsi="仿宋" w:eastAsia="仿宋" w:cs="仿宋"/>
                <w:spacing w:val="-45"/>
                <w:sz w:val="18"/>
                <w:szCs w:val="18"/>
              </w:rPr>
              <w:t xml:space="preserve"> </w:t>
            </w:r>
            <w:r>
              <w:rPr>
                <w:rFonts w:ascii="仿宋" w:hAnsi="仿宋" w:eastAsia="仿宋" w:cs="仿宋"/>
                <w:spacing w:val="-9"/>
                <w:sz w:val="18"/>
                <w:szCs w:val="18"/>
              </w:rPr>
              <w:t>1000</w:t>
            </w:r>
          </w:p>
        </w:tc>
      </w:tr>
      <w:tr w14:paraId="31F3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099108CE">
            <w:pPr>
              <w:spacing w:before="272" w:line="205" w:lineRule="auto"/>
              <w:ind w:left="584"/>
              <w:rPr>
                <w:rFonts w:ascii="仿宋" w:hAnsi="仿宋" w:eastAsia="仿宋" w:cs="仿宋"/>
                <w:sz w:val="18"/>
                <w:szCs w:val="18"/>
              </w:rPr>
            </w:pPr>
            <w:r>
              <w:rPr>
                <w:rFonts w:ascii="仿宋" w:hAnsi="仿宋" w:eastAsia="仿宋" w:cs="仿宋"/>
                <w:b/>
                <w:bCs/>
                <w:spacing w:val="-4"/>
                <w:sz w:val="18"/>
                <w:szCs w:val="18"/>
              </w:rPr>
              <w:t>零售业</w:t>
            </w:r>
          </w:p>
        </w:tc>
        <w:tc>
          <w:tcPr>
            <w:tcW w:w="1382" w:type="dxa"/>
            <w:vAlign w:val="top"/>
          </w:tcPr>
          <w:p w14:paraId="6277FBBE">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03C9BBFE">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1B8A6B25">
            <w:pPr>
              <w:spacing w:before="30" w:line="203" w:lineRule="auto"/>
              <w:ind w:left="120"/>
              <w:rPr>
                <w:rFonts w:ascii="仿宋" w:hAnsi="仿宋" w:eastAsia="仿宋" w:cs="仿宋"/>
                <w:sz w:val="18"/>
                <w:szCs w:val="18"/>
              </w:rPr>
            </w:pPr>
            <w:r>
              <w:rPr>
                <w:rFonts w:ascii="仿宋" w:hAnsi="仿宋" w:eastAsia="仿宋" w:cs="仿宋"/>
                <w:spacing w:val="-13"/>
                <w:sz w:val="18"/>
                <w:szCs w:val="18"/>
              </w:rPr>
              <w:t>50</w:t>
            </w:r>
            <w:r>
              <w:rPr>
                <w:rFonts w:ascii="仿宋" w:hAnsi="仿宋" w:eastAsia="仿宋" w:cs="仿宋"/>
                <w:spacing w:val="-46"/>
                <w:sz w:val="18"/>
                <w:szCs w:val="18"/>
              </w:rPr>
              <w:t xml:space="preserve"> </w:t>
            </w:r>
            <w:r>
              <w:rPr>
                <w:rFonts w:ascii="仿宋" w:hAnsi="仿宋" w:eastAsia="仿宋" w:cs="仿宋"/>
                <w:spacing w:val="-13"/>
                <w:sz w:val="18"/>
                <w:szCs w:val="18"/>
              </w:rPr>
              <w:t>≤X＜</w:t>
            </w:r>
            <w:r>
              <w:rPr>
                <w:rFonts w:ascii="仿宋" w:hAnsi="仿宋" w:eastAsia="仿宋" w:cs="仿宋"/>
                <w:spacing w:val="-45"/>
                <w:sz w:val="18"/>
                <w:szCs w:val="18"/>
              </w:rPr>
              <w:t xml:space="preserve"> </w:t>
            </w:r>
            <w:r>
              <w:rPr>
                <w:rFonts w:ascii="仿宋" w:hAnsi="仿宋" w:eastAsia="仿宋" w:cs="仿宋"/>
                <w:spacing w:val="-13"/>
                <w:sz w:val="18"/>
                <w:szCs w:val="18"/>
              </w:rPr>
              <w:t>300</w:t>
            </w:r>
          </w:p>
        </w:tc>
        <w:tc>
          <w:tcPr>
            <w:tcW w:w="1438" w:type="dxa"/>
            <w:vAlign w:val="top"/>
          </w:tcPr>
          <w:p w14:paraId="3E433C65">
            <w:pPr>
              <w:spacing w:before="30" w:line="203" w:lineRule="auto"/>
              <w:ind w:left="124"/>
              <w:rPr>
                <w:rFonts w:ascii="仿宋" w:hAnsi="仿宋" w:eastAsia="仿宋" w:cs="仿宋"/>
                <w:sz w:val="18"/>
                <w:szCs w:val="18"/>
              </w:rPr>
            </w:pPr>
            <w:r>
              <w:rPr>
                <w:rFonts w:ascii="仿宋" w:hAnsi="仿宋" w:eastAsia="仿宋" w:cs="仿宋"/>
                <w:spacing w:val="-15"/>
                <w:sz w:val="18"/>
                <w:szCs w:val="18"/>
              </w:rPr>
              <w:t>10</w:t>
            </w:r>
            <w:r>
              <w:rPr>
                <w:rFonts w:ascii="仿宋" w:hAnsi="仿宋" w:eastAsia="仿宋" w:cs="仿宋"/>
                <w:spacing w:val="-42"/>
                <w:sz w:val="18"/>
                <w:szCs w:val="18"/>
              </w:rPr>
              <w:t xml:space="preserve"> </w:t>
            </w:r>
            <w:r>
              <w:rPr>
                <w:rFonts w:ascii="仿宋" w:hAnsi="仿宋" w:eastAsia="仿宋" w:cs="仿宋"/>
                <w:spacing w:val="-15"/>
                <w:sz w:val="18"/>
                <w:szCs w:val="18"/>
              </w:rPr>
              <w:t>≤X＜</w:t>
            </w:r>
            <w:r>
              <w:rPr>
                <w:rFonts w:ascii="仿宋" w:hAnsi="仿宋" w:eastAsia="仿宋" w:cs="仿宋"/>
                <w:spacing w:val="-50"/>
                <w:sz w:val="18"/>
                <w:szCs w:val="18"/>
              </w:rPr>
              <w:t xml:space="preserve"> </w:t>
            </w:r>
            <w:r>
              <w:rPr>
                <w:rFonts w:ascii="仿宋" w:hAnsi="仿宋" w:eastAsia="仿宋" w:cs="仿宋"/>
                <w:spacing w:val="-15"/>
                <w:sz w:val="18"/>
                <w:szCs w:val="18"/>
              </w:rPr>
              <w:t>50</w:t>
            </w:r>
          </w:p>
        </w:tc>
        <w:tc>
          <w:tcPr>
            <w:tcW w:w="929" w:type="dxa"/>
            <w:vAlign w:val="top"/>
          </w:tcPr>
          <w:p w14:paraId="0D85338E">
            <w:pPr>
              <w:spacing w:before="30" w:line="203"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3ED42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532A28F5">
            <w:pPr>
              <w:rPr>
                <w:rFonts w:ascii="Arial"/>
                <w:sz w:val="21"/>
              </w:rPr>
            </w:pPr>
          </w:p>
        </w:tc>
        <w:tc>
          <w:tcPr>
            <w:tcW w:w="1382" w:type="dxa"/>
            <w:vAlign w:val="top"/>
          </w:tcPr>
          <w:p w14:paraId="76BAA06E">
            <w:pPr>
              <w:spacing w:before="32" w:line="202"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475A8939">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52C113B4">
            <w:pPr>
              <w:spacing w:before="32" w:line="202" w:lineRule="auto"/>
              <w:ind w:left="120"/>
              <w:rPr>
                <w:rFonts w:ascii="仿宋" w:hAnsi="仿宋" w:eastAsia="仿宋" w:cs="仿宋"/>
                <w:sz w:val="18"/>
                <w:szCs w:val="18"/>
              </w:rPr>
            </w:pPr>
            <w:r>
              <w:rPr>
                <w:rFonts w:ascii="仿宋" w:hAnsi="仿宋" w:eastAsia="仿宋" w:cs="仿宋"/>
                <w:spacing w:val="-10"/>
                <w:sz w:val="18"/>
                <w:szCs w:val="18"/>
              </w:rPr>
              <w:t>500</w:t>
            </w:r>
            <w:r>
              <w:rPr>
                <w:rFonts w:ascii="仿宋" w:hAnsi="仿宋" w:eastAsia="仿宋" w:cs="仿宋"/>
                <w:spacing w:val="-34"/>
                <w:sz w:val="18"/>
                <w:szCs w:val="18"/>
              </w:rPr>
              <w:t xml:space="preserve"> </w:t>
            </w:r>
            <w:r>
              <w:rPr>
                <w:rFonts w:ascii="仿宋" w:hAnsi="仿宋" w:eastAsia="仿宋" w:cs="仿宋"/>
                <w:spacing w:val="-10"/>
                <w:sz w:val="18"/>
                <w:szCs w:val="18"/>
              </w:rPr>
              <w:t>≤Y＜</w:t>
            </w:r>
            <w:r>
              <w:rPr>
                <w:rFonts w:ascii="仿宋" w:hAnsi="仿宋" w:eastAsia="仿宋" w:cs="仿宋"/>
                <w:spacing w:val="-53"/>
                <w:sz w:val="18"/>
                <w:szCs w:val="18"/>
              </w:rPr>
              <w:t xml:space="preserve"> </w:t>
            </w:r>
            <w:r>
              <w:rPr>
                <w:rFonts w:ascii="仿宋" w:hAnsi="仿宋" w:eastAsia="仿宋" w:cs="仿宋"/>
                <w:spacing w:val="-10"/>
                <w:sz w:val="18"/>
                <w:szCs w:val="18"/>
              </w:rPr>
              <w:t>20000</w:t>
            </w:r>
          </w:p>
        </w:tc>
        <w:tc>
          <w:tcPr>
            <w:tcW w:w="1438" w:type="dxa"/>
            <w:vAlign w:val="top"/>
          </w:tcPr>
          <w:p w14:paraId="20EC74EE">
            <w:pPr>
              <w:spacing w:before="32" w:line="202" w:lineRule="auto"/>
              <w:ind w:left="124"/>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0"/>
                <w:sz w:val="18"/>
                <w:szCs w:val="18"/>
              </w:rPr>
              <w:t xml:space="preserve"> </w:t>
            </w:r>
            <w:r>
              <w:rPr>
                <w:rFonts w:ascii="仿宋" w:hAnsi="仿宋" w:eastAsia="仿宋" w:cs="仿宋"/>
                <w:spacing w:val="-12"/>
                <w:sz w:val="18"/>
                <w:szCs w:val="18"/>
              </w:rPr>
              <w:t>≤Y＜</w:t>
            </w:r>
            <w:r>
              <w:rPr>
                <w:rFonts w:ascii="仿宋" w:hAnsi="仿宋" w:eastAsia="仿宋" w:cs="仿宋"/>
                <w:spacing w:val="-51"/>
                <w:sz w:val="18"/>
                <w:szCs w:val="18"/>
              </w:rPr>
              <w:t xml:space="preserve"> </w:t>
            </w:r>
            <w:r>
              <w:rPr>
                <w:rFonts w:ascii="仿宋" w:hAnsi="仿宋" w:eastAsia="仿宋" w:cs="仿宋"/>
                <w:spacing w:val="-12"/>
                <w:sz w:val="18"/>
                <w:szCs w:val="18"/>
              </w:rPr>
              <w:t>500</w:t>
            </w:r>
          </w:p>
        </w:tc>
        <w:tc>
          <w:tcPr>
            <w:tcW w:w="929" w:type="dxa"/>
            <w:vAlign w:val="top"/>
          </w:tcPr>
          <w:p w14:paraId="4A0A6F18">
            <w:pPr>
              <w:spacing w:before="32" w:line="202"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7DD3C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28B1C00E">
            <w:pPr>
              <w:spacing w:before="272" w:line="205" w:lineRule="auto"/>
              <w:ind w:left="411"/>
              <w:rPr>
                <w:rFonts w:ascii="仿宋" w:hAnsi="仿宋" w:eastAsia="仿宋" w:cs="仿宋"/>
                <w:sz w:val="18"/>
                <w:szCs w:val="18"/>
              </w:rPr>
            </w:pPr>
            <w:r>
              <w:rPr>
                <w:rFonts w:ascii="仿宋" w:hAnsi="仿宋" w:eastAsia="仿宋" w:cs="仿宋"/>
                <w:b/>
                <w:bCs/>
                <w:spacing w:val="-5"/>
                <w:sz w:val="18"/>
                <w:szCs w:val="18"/>
              </w:rPr>
              <w:t>交通运输业</w:t>
            </w:r>
          </w:p>
        </w:tc>
        <w:tc>
          <w:tcPr>
            <w:tcW w:w="1382" w:type="dxa"/>
            <w:vAlign w:val="top"/>
          </w:tcPr>
          <w:p w14:paraId="30474E9F">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2046F8D8">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2871BB45">
            <w:pPr>
              <w:spacing w:before="30" w:line="203" w:lineRule="auto"/>
              <w:ind w:left="125"/>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438" w:type="dxa"/>
            <w:vAlign w:val="top"/>
          </w:tcPr>
          <w:p w14:paraId="135B180B">
            <w:pPr>
              <w:spacing w:before="30" w:line="203" w:lineRule="auto"/>
              <w:ind w:left="120"/>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929" w:type="dxa"/>
            <w:vAlign w:val="top"/>
          </w:tcPr>
          <w:p w14:paraId="7EB83CE2">
            <w:pPr>
              <w:spacing w:before="30" w:line="203" w:lineRule="auto"/>
              <w:ind w:left="115"/>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51"/>
                <w:sz w:val="18"/>
                <w:szCs w:val="18"/>
              </w:rPr>
              <w:t xml:space="preserve"> </w:t>
            </w:r>
            <w:r>
              <w:rPr>
                <w:rFonts w:ascii="仿宋" w:hAnsi="仿宋" w:eastAsia="仿宋" w:cs="仿宋"/>
                <w:spacing w:val="-12"/>
                <w:sz w:val="18"/>
                <w:szCs w:val="18"/>
              </w:rPr>
              <w:t>20</w:t>
            </w:r>
          </w:p>
        </w:tc>
      </w:tr>
      <w:tr w14:paraId="2BE7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41633051">
            <w:pPr>
              <w:rPr>
                <w:rFonts w:ascii="Arial"/>
                <w:sz w:val="21"/>
              </w:rPr>
            </w:pPr>
          </w:p>
        </w:tc>
        <w:tc>
          <w:tcPr>
            <w:tcW w:w="1382" w:type="dxa"/>
            <w:vAlign w:val="top"/>
          </w:tcPr>
          <w:p w14:paraId="7D3E0D83">
            <w:pPr>
              <w:spacing w:before="32" w:line="202"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32BB45E5">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1407B19B">
            <w:pPr>
              <w:spacing w:before="32" w:line="202" w:lineRule="auto"/>
              <w:ind w:left="125"/>
              <w:rPr>
                <w:rFonts w:ascii="仿宋" w:hAnsi="仿宋" w:eastAsia="仿宋" w:cs="仿宋"/>
                <w:sz w:val="18"/>
                <w:szCs w:val="18"/>
              </w:rPr>
            </w:pPr>
            <w:r>
              <w:rPr>
                <w:rFonts w:ascii="仿宋" w:hAnsi="仿宋" w:eastAsia="仿宋" w:cs="仿宋"/>
                <w:spacing w:val="-9"/>
                <w:sz w:val="18"/>
                <w:szCs w:val="18"/>
              </w:rPr>
              <w:t>3000</w:t>
            </w:r>
            <w:r>
              <w:rPr>
                <w:rFonts w:ascii="仿宋" w:hAnsi="仿宋" w:eastAsia="仿宋" w:cs="仿宋"/>
                <w:spacing w:val="-46"/>
                <w:sz w:val="18"/>
                <w:szCs w:val="18"/>
              </w:rPr>
              <w:t xml:space="preserve"> </w:t>
            </w:r>
            <w:r>
              <w:rPr>
                <w:rFonts w:ascii="仿宋" w:hAnsi="仿宋" w:eastAsia="仿宋" w:cs="仿宋"/>
                <w:spacing w:val="-9"/>
                <w:sz w:val="18"/>
                <w:szCs w:val="18"/>
              </w:rPr>
              <w:t>≤Y＜</w:t>
            </w:r>
            <w:r>
              <w:rPr>
                <w:rFonts w:ascii="仿宋" w:hAnsi="仿宋" w:eastAsia="仿宋" w:cs="仿宋"/>
                <w:spacing w:val="-46"/>
                <w:sz w:val="18"/>
                <w:szCs w:val="18"/>
              </w:rPr>
              <w:t xml:space="preserve"> </w:t>
            </w:r>
            <w:r>
              <w:rPr>
                <w:rFonts w:ascii="仿宋" w:hAnsi="仿宋" w:eastAsia="仿宋" w:cs="仿宋"/>
                <w:spacing w:val="-9"/>
                <w:sz w:val="18"/>
                <w:szCs w:val="18"/>
              </w:rPr>
              <w:t>30000</w:t>
            </w:r>
          </w:p>
        </w:tc>
        <w:tc>
          <w:tcPr>
            <w:tcW w:w="1438" w:type="dxa"/>
            <w:vAlign w:val="top"/>
          </w:tcPr>
          <w:p w14:paraId="7F750DD9">
            <w:pPr>
              <w:spacing w:before="32" w:line="202" w:lineRule="auto"/>
              <w:ind w:left="120"/>
              <w:rPr>
                <w:rFonts w:ascii="仿宋" w:hAnsi="仿宋" w:eastAsia="仿宋" w:cs="仿宋"/>
                <w:sz w:val="18"/>
                <w:szCs w:val="18"/>
              </w:rPr>
            </w:pPr>
            <w:r>
              <w:rPr>
                <w:rFonts w:ascii="仿宋" w:hAnsi="仿宋" w:eastAsia="仿宋" w:cs="仿宋"/>
                <w:spacing w:val="-11"/>
                <w:sz w:val="18"/>
                <w:szCs w:val="18"/>
              </w:rPr>
              <w:t>200</w:t>
            </w:r>
            <w:r>
              <w:rPr>
                <w:rFonts w:ascii="仿宋" w:hAnsi="仿宋" w:eastAsia="仿宋" w:cs="仿宋"/>
                <w:spacing w:val="-39"/>
                <w:sz w:val="18"/>
                <w:szCs w:val="18"/>
              </w:rPr>
              <w:t xml:space="preserve"> </w:t>
            </w:r>
            <w:r>
              <w:rPr>
                <w:rFonts w:ascii="仿宋" w:hAnsi="仿宋" w:eastAsia="仿宋" w:cs="仿宋"/>
                <w:spacing w:val="-11"/>
                <w:sz w:val="18"/>
                <w:szCs w:val="18"/>
              </w:rPr>
              <w:t>≤Y＜</w:t>
            </w:r>
            <w:r>
              <w:rPr>
                <w:rFonts w:ascii="仿宋" w:hAnsi="仿宋" w:eastAsia="仿宋" w:cs="仿宋"/>
                <w:spacing w:val="-45"/>
                <w:sz w:val="18"/>
                <w:szCs w:val="18"/>
              </w:rPr>
              <w:t xml:space="preserve"> </w:t>
            </w:r>
            <w:r>
              <w:rPr>
                <w:rFonts w:ascii="仿宋" w:hAnsi="仿宋" w:eastAsia="仿宋" w:cs="仿宋"/>
                <w:spacing w:val="-11"/>
                <w:sz w:val="18"/>
                <w:szCs w:val="18"/>
              </w:rPr>
              <w:t>3000</w:t>
            </w:r>
          </w:p>
        </w:tc>
        <w:tc>
          <w:tcPr>
            <w:tcW w:w="929" w:type="dxa"/>
            <w:vAlign w:val="top"/>
          </w:tcPr>
          <w:p w14:paraId="5E45FB0C">
            <w:pPr>
              <w:spacing w:before="32" w:line="202" w:lineRule="auto"/>
              <w:ind w:left="115"/>
              <w:rPr>
                <w:rFonts w:ascii="仿宋" w:hAnsi="仿宋" w:eastAsia="仿宋" w:cs="仿宋"/>
                <w:sz w:val="18"/>
                <w:szCs w:val="18"/>
              </w:rPr>
            </w:pPr>
            <w:r>
              <w:rPr>
                <w:rFonts w:ascii="仿宋" w:hAnsi="仿宋" w:eastAsia="仿宋" w:cs="仿宋"/>
                <w:spacing w:val="-9"/>
                <w:sz w:val="18"/>
                <w:szCs w:val="18"/>
              </w:rPr>
              <w:t>Y＜</w:t>
            </w:r>
            <w:r>
              <w:rPr>
                <w:rFonts w:ascii="仿宋" w:hAnsi="仿宋" w:eastAsia="仿宋" w:cs="仿宋"/>
                <w:spacing w:val="-53"/>
                <w:sz w:val="18"/>
                <w:szCs w:val="18"/>
              </w:rPr>
              <w:t xml:space="preserve"> </w:t>
            </w:r>
            <w:r>
              <w:rPr>
                <w:rFonts w:ascii="仿宋" w:hAnsi="仿宋" w:eastAsia="仿宋" w:cs="仿宋"/>
                <w:spacing w:val="-9"/>
                <w:sz w:val="18"/>
                <w:szCs w:val="18"/>
              </w:rPr>
              <w:t>200</w:t>
            </w:r>
          </w:p>
        </w:tc>
      </w:tr>
      <w:tr w14:paraId="2C637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7B57FEDD">
            <w:pPr>
              <w:spacing w:before="273" w:line="204" w:lineRule="auto"/>
              <w:ind w:left="584"/>
              <w:rPr>
                <w:rFonts w:ascii="仿宋" w:hAnsi="仿宋" w:eastAsia="仿宋" w:cs="仿宋"/>
                <w:sz w:val="18"/>
                <w:szCs w:val="18"/>
              </w:rPr>
            </w:pPr>
            <w:r>
              <w:rPr>
                <w:rFonts w:ascii="仿宋" w:hAnsi="仿宋" w:eastAsia="仿宋" w:cs="仿宋"/>
                <w:b/>
                <w:bCs/>
                <w:spacing w:val="-4"/>
                <w:sz w:val="18"/>
                <w:szCs w:val="18"/>
              </w:rPr>
              <w:t>仓储业</w:t>
            </w:r>
          </w:p>
        </w:tc>
        <w:tc>
          <w:tcPr>
            <w:tcW w:w="1382" w:type="dxa"/>
            <w:vAlign w:val="top"/>
          </w:tcPr>
          <w:p w14:paraId="1D406527">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74A9F4B1">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3B8287AD">
            <w:pPr>
              <w:spacing w:before="30" w:line="203" w:lineRule="auto"/>
              <w:ind w:left="122"/>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38"/>
                <w:sz w:val="18"/>
                <w:szCs w:val="18"/>
              </w:rPr>
              <w:t xml:space="preserve"> </w:t>
            </w:r>
            <w:r>
              <w:rPr>
                <w:rFonts w:ascii="仿宋" w:hAnsi="仿宋" w:eastAsia="仿宋" w:cs="仿宋"/>
                <w:spacing w:val="-12"/>
                <w:sz w:val="18"/>
                <w:szCs w:val="18"/>
              </w:rPr>
              <w:t>≤X＜</w:t>
            </w:r>
            <w:r>
              <w:rPr>
                <w:rFonts w:ascii="仿宋" w:hAnsi="仿宋" w:eastAsia="仿宋" w:cs="仿宋"/>
                <w:spacing w:val="-53"/>
                <w:sz w:val="18"/>
                <w:szCs w:val="18"/>
              </w:rPr>
              <w:t xml:space="preserve"> </w:t>
            </w:r>
            <w:r>
              <w:rPr>
                <w:rFonts w:ascii="仿宋" w:hAnsi="仿宋" w:eastAsia="仿宋" w:cs="仿宋"/>
                <w:spacing w:val="-12"/>
                <w:sz w:val="18"/>
                <w:szCs w:val="18"/>
              </w:rPr>
              <w:t>200</w:t>
            </w:r>
          </w:p>
        </w:tc>
        <w:tc>
          <w:tcPr>
            <w:tcW w:w="1438" w:type="dxa"/>
            <w:vAlign w:val="top"/>
          </w:tcPr>
          <w:p w14:paraId="6FACAB82">
            <w:pPr>
              <w:spacing w:before="30" w:line="203" w:lineRule="auto"/>
              <w:ind w:left="120"/>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1"/>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67B519F7">
            <w:pPr>
              <w:spacing w:before="30" w:line="203" w:lineRule="auto"/>
              <w:ind w:left="115"/>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51"/>
                <w:sz w:val="18"/>
                <w:szCs w:val="18"/>
              </w:rPr>
              <w:t xml:space="preserve"> </w:t>
            </w:r>
            <w:r>
              <w:rPr>
                <w:rFonts w:ascii="仿宋" w:hAnsi="仿宋" w:eastAsia="仿宋" w:cs="仿宋"/>
                <w:spacing w:val="-12"/>
                <w:sz w:val="18"/>
                <w:szCs w:val="18"/>
              </w:rPr>
              <w:t>20</w:t>
            </w:r>
          </w:p>
        </w:tc>
      </w:tr>
      <w:tr w14:paraId="586D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3ED93A0A">
            <w:pPr>
              <w:rPr>
                <w:rFonts w:ascii="Arial"/>
                <w:sz w:val="21"/>
              </w:rPr>
            </w:pPr>
          </w:p>
        </w:tc>
        <w:tc>
          <w:tcPr>
            <w:tcW w:w="1382" w:type="dxa"/>
            <w:vAlign w:val="top"/>
          </w:tcPr>
          <w:p w14:paraId="305C3328">
            <w:pPr>
              <w:spacing w:before="32" w:line="202"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41F264D2">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35E7239A">
            <w:pPr>
              <w:spacing w:before="32" w:line="202" w:lineRule="auto"/>
              <w:ind w:left="122"/>
              <w:rPr>
                <w:rFonts w:ascii="仿宋" w:hAnsi="仿宋" w:eastAsia="仿宋" w:cs="仿宋"/>
                <w:sz w:val="18"/>
                <w:szCs w:val="18"/>
              </w:rPr>
            </w:pPr>
            <w:r>
              <w:rPr>
                <w:rFonts w:ascii="仿宋" w:hAnsi="仿宋" w:eastAsia="仿宋" w:cs="仿宋"/>
                <w:spacing w:val="-9"/>
                <w:sz w:val="18"/>
                <w:szCs w:val="18"/>
              </w:rPr>
              <w:t>1000</w:t>
            </w:r>
            <w:r>
              <w:rPr>
                <w:rFonts w:ascii="仿宋" w:hAnsi="仿宋" w:eastAsia="仿宋" w:cs="仿宋"/>
                <w:spacing w:val="-44"/>
                <w:sz w:val="18"/>
                <w:szCs w:val="18"/>
              </w:rPr>
              <w:t xml:space="preserve"> </w:t>
            </w:r>
            <w:r>
              <w:rPr>
                <w:rFonts w:ascii="仿宋" w:hAnsi="仿宋" w:eastAsia="仿宋" w:cs="仿宋"/>
                <w:spacing w:val="-9"/>
                <w:sz w:val="18"/>
                <w:szCs w:val="18"/>
              </w:rPr>
              <w:t>≤Y＜</w:t>
            </w:r>
            <w:r>
              <w:rPr>
                <w:rFonts w:ascii="仿宋" w:hAnsi="仿宋" w:eastAsia="仿宋" w:cs="仿宋"/>
                <w:spacing w:val="-45"/>
                <w:sz w:val="18"/>
                <w:szCs w:val="18"/>
              </w:rPr>
              <w:t xml:space="preserve"> </w:t>
            </w:r>
            <w:r>
              <w:rPr>
                <w:rFonts w:ascii="仿宋" w:hAnsi="仿宋" w:eastAsia="仿宋" w:cs="仿宋"/>
                <w:spacing w:val="-9"/>
                <w:sz w:val="18"/>
                <w:szCs w:val="18"/>
              </w:rPr>
              <w:t>30000</w:t>
            </w:r>
          </w:p>
        </w:tc>
        <w:tc>
          <w:tcPr>
            <w:tcW w:w="1438" w:type="dxa"/>
            <w:vAlign w:val="top"/>
          </w:tcPr>
          <w:p w14:paraId="3404A88B">
            <w:pPr>
              <w:spacing w:before="32" w:line="202"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929" w:type="dxa"/>
            <w:vAlign w:val="top"/>
          </w:tcPr>
          <w:p w14:paraId="3B5A4252">
            <w:pPr>
              <w:spacing w:before="32" w:line="202"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0115F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4967589A">
            <w:pPr>
              <w:spacing w:before="273" w:line="203" w:lineRule="auto"/>
              <w:ind w:left="592"/>
              <w:rPr>
                <w:rFonts w:ascii="仿宋" w:hAnsi="仿宋" w:eastAsia="仿宋" w:cs="仿宋"/>
                <w:sz w:val="18"/>
                <w:szCs w:val="18"/>
              </w:rPr>
            </w:pPr>
            <w:r>
              <w:rPr>
                <w:rFonts w:ascii="仿宋" w:hAnsi="仿宋" w:eastAsia="仿宋" w:cs="仿宋"/>
                <w:b/>
                <w:bCs/>
                <w:spacing w:val="-7"/>
                <w:sz w:val="18"/>
                <w:szCs w:val="18"/>
              </w:rPr>
              <w:t>邮政业</w:t>
            </w:r>
          </w:p>
        </w:tc>
        <w:tc>
          <w:tcPr>
            <w:tcW w:w="1382" w:type="dxa"/>
            <w:vAlign w:val="top"/>
          </w:tcPr>
          <w:p w14:paraId="08011671">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13E44F11">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0A7944AA">
            <w:pPr>
              <w:spacing w:before="30" w:line="203" w:lineRule="auto"/>
              <w:ind w:left="125"/>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438" w:type="dxa"/>
            <w:vAlign w:val="top"/>
          </w:tcPr>
          <w:p w14:paraId="31EF60C0">
            <w:pPr>
              <w:spacing w:before="30" w:line="203" w:lineRule="auto"/>
              <w:ind w:left="120"/>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929" w:type="dxa"/>
            <w:vAlign w:val="top"/>
          </w:tcPr>
          <w:p w14:paraId="3C9A96A9">
            <w:pPr>
              <w:spacing w:before="30" w:line="203" w:lineRule="auto"/>
              <w:ind w:left="115"/>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51"/>
                <w:sz w:val="18"/>
                <w:szCs w:val="18"/>
              </w:rPr>
              <w:t xml:space="preserve"> </w:t>
            </w:r>
            <w:r>
              <w:rPr>
                <w:rFonts w:ascii="仿宋" w:hAnsi="仿宋" w:eastAsia="仿宋" w:cs="仿宋"/>
                <w:spacing w:val="-12"/>
                <w:sz w:val="18"/>
                <w:szCs w:val="18"/>
              </w:rPr>
              <w:t>20</w:t>
            </w:r>
          </w:p>
        </w:tc>
      </w:tr>
      <w:tr w14:paraId="4ABE3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6BB87276">
            <w:pPr>
              <w:rPr>
                <w:rFonts w:ascii="Arial"/>
                <w:sz w:val="21"/>
              </w:rPr>
            </w:pPr>
          </w:p>
        </w:tc>
        <w:tc>
          <w:tcPr>
            <w:tcW w:w="1382" w:type="dxa"/>
            <w:vAlign w:val="top"/>
          </w:tcPr>
          <w:p w14:paraId="34395DD5">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3EBF9E88">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27300AAE">
            <w:pPr>
              <w:spacing w:before="30" w:line="203" w:lineRule="auto"/>
              <w:ind w:left="118"/>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39"/>
                <w:sz w:val="18"/>
                <w:szCs w:val="18"/>
              </w:rPr>
              <w:t xml:space="preserve"> </w:t>
            </w:r>
            <w:r>
              <w:rPr>
                <w:rFonts w:ascii="仿宋" w:hAnsi="仿宋" w:eastAsia="仿宋" w:cs="仿宋"/>
                <w:spacing w:val="-9"/>
                <w:sz w:val="18"/>
                <w:szCs w:val="18"/>
              </w:rPr>
              <w:t>≤Y＜</w:t>
            </w:r>
            <w:r>
              <w:rPr>
                <w:rFonts w:ascii="仿宋" w:hAnsi="仿宋" w:eastAsia="仿宋" w:cs="仿宋"/>
                <w:spacing w:val="-46"/>
                <w:sz w:val="18"/>
                <w:szCs w:val="18"/>
              </w:rPr>
              <w:t xml:space="preserve"> </w:t>
            </w:r>
            <w:r>
              <w:rPr>
                <w:rFonts w:ascii="仿宋" w:hAnsi="仿宋" w:eastAsia="仿宋" w:cs="仿宋"/>
                <w:spacing w:val="-9"/>
                <w:sz w:val="18"/>
                <w:szCs w:val="18"/>
              </w:rPr>
              <w:t>30000</w:t>
            </w:r>
          </w:p>
        </w:tc>
        <w:tc>
          <w:tcPr>
            <w:tcW w:w="1438" w:type="dxa"/>
            <w:vAlign w:val="top"/>
          </w:tcPr>
          <w:p w14:paraId="3C27303C">
            <w:pPr>
              <w:spacing w:before="30" w:line="203"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929" w:type="dxa"/>
            <w:vAlign w:val="top"/>
          </w:tcPr>
          <w:p w14:paraId="7D0BD847">
            <w:pPr>
              <w:spacing w:before="30" w:line="203"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73E4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restart"/>
            <w:tcBorders>
              <w:bottom w:val="nil"/>
            </w:tcBorders>
            <w:vAlign w:val="top"/>
          </w:tcPr>
          <w:p w14:paraId="7C9FA318">
            <w:pPr>
              <w:spacing w:before="274" w:line="203" w:lineRule="auto"/>
              <w:ind w:left="588"/>
              <w:rPr>
                <w:rFonts w:ascii="仿宋" w:hAnsi="仿宋" w:eastAsia="仿宋" w:cs="仿宋"/>
                <w:sz w:val="18"/>
                <w:szCs w:val="18"/>
              </w:rPr>
            </w:pPr>
            <w:r>
              <w:rPr>
                <w:rFonts w:ascii="仿宋" w:hAnsi="仿宋" w:eastAsia="仿宋" w:cs="仿宋"/>
                <w:b/>
                <w:bCs/>
                <w:spacing w:val="-5"/>
                <w:sz w:val="18"/>
                <w:szCs w:val="18"/>
              </w:rPr>
              <w:t>住宿业</w:t>
            </w:r>
          </w:p>
        </w:tc>
        <w:tc>
          <w:tcPr>
            <w:tcW w:w="1382" w:type="dxa"/>
            <w:vAlign w:val="top"/>
          </w:tcPr>
          <w:p w14:paraId="4E1F2574">
            <w:pPr>
              <w:spacing w:before="32" w:line="202"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6F585477">
            <w:pPr>
              <w:spacing w:before="32" w:line="202"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2EBD5D8A">
            <w:pPr>
              <w:spacing w:before="32" w:line="202" w:lineRule="auto"/>
              <w:ind w:left="122"/>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438" w:type="dxa"/>
            <w:vAlign w:val="top"/>
          </w:tcPr>
          <w:p w14:paraId="5A92B07D">
            <w:pPr>
              <w:spacing w:before="32" w:line="202"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279AF164">
            <w:pPr>
              <w:spacing w:before="32" w:line="202"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4921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1CF65FDC">
            <w:pPr>
              <w:rPr>
                <w:rFonts w:ascii="Arial"/>
                <w:sz w:val="21"/>
              </w:rPr>
            </w:pPr>
          </w:p>
        </w:tc>
        <w:tc>
          <w:tcPr>
            <w:tcW w:w="1382" w:type="dxa"/>
            <w:vAlign w:val="top"/>
          </w:tcPr>
          <w:p w14:paraId="44BC2E63">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34DC1939">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21CA6F79">
            <w:pPr>
              <w:spacing w:before="30" w:line="203" w:lineRule="auto"/>
              <w:ind w:left="118"/>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37"/>
                <w:sz w:val="18"/>
                <w:szCs w:val="18"/>
              </w:rPr>
              <w:t xml:space="preserve"> </w:t>
            </w:r>
            <w:r>
              <w:rPr>
                <w:rFonts w:ascii="仿宋" w:hAnsi="仿宋" w:eastAsia="仿宋" w:cs="仿宋"/>
                <w:spacing w:val="-9"/>
                <w:sz w:val="18"/>
                <w:szCs w:val="18"/>
              </w:rPr>
              <w:t>≤Y＜</w:t>
            </w:r>
            <w:r>
              <w:rPr>
                <w:rFonts w:ascii="仿宋" w:hAnsi="仿宋" w:eastAsia="仿宋" w:cs="仿宋"/>
                <w:spacing w:val="-48"/>
                <w:sz w:val="18"/>
                <w:szCs w:val="18"/>
              </w:rPr>
              <w:t xml:space="preserve"> </w:t>
            </w:r>
            <w:r>
              <w:rPr>
                <w:rFonts w:ascii="仿宋" w:hAnsi="仿宋" w:eastAsia="仿宋" w:cs="仿宋"/>
                <w:spacing w:val="-9"/>
                <w:sz w:val="18"/>
                <w:szCs w:val="18"/>
              </w:rPr>
              <w:t>10000</w:t>
            </w:r>
          </w:p>
        </w:tc>
        <w:tc>
          <w:tcPr>
            <w:tcW w:w="1438" w:type="dxa"/>
            <w:vAlign w:val="top"/>
          </w:tcPr>
          <w:p w14:paraId="683E2336">
            <w:pPr>
              <w:spacing w:before="30" w:line="203"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929" w:type="dxa"/>
            <w:vAlign w:val="top"/>
          </w:tcPr>
          <w:p w14:paraId="1C5EFB09">
            <w:pPr>
              <w:spacing w:before="30" w:line="203"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39832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restart"/>
            <w:tcBorders>
              <w:bottom w:val="nil"/>
            </w:tcBorders>
            <w:vAlign w:val="top"/>
          </w:tcPr>
          <w:p w14:paraId="4230E818">
            <w:pPr>
              <w:spacing w:before="274" w:line="203" w:lineRule="auto"/>
              <w:ind w:left="583"/>
              <w:rPr>
                <w:rFonts w:ascii="仿宋" w:hAnsi="仿宋" w:eastAsia="仿宋" w:cs="仿宋"/>
                <w:sz w:val="18"/>
                <w:szCs w:val="18"/>
              </w:rPr>
            </w:pPr>
            <w:r>
              <w:rPr>
                <w:rFonts w:ascii="仿宋" w:hAnsi="仿宋" w:eastAsia="仿宋" w:cs="仿宋"/>
                <w:b/>
                <w:bCs/>
                <w:spacing w:val="-3"/>
                <w:sz w:val="18"/>
                <w:szCs w:val="18"/>
              </w:rPr>
              <w:t>餐饮业</w:t>
            </w:r>
          </w:p>
        </w:tc>
        <w:tc>
          <w:tcPr>
            <w:tcW w:w="1382" w:type="dxa"/>
            <w:vAlign w:val="top"/>
          </w:tcPr>
          <w:p w14:paraId="3C061E6B">
            <w:pPr>
              <w:spacing w:before="32" w:line="202"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4851CAF7">
            <w:pPr>
              <w:spacing w:before="32" w:line="202"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4E7CBE8B">
            <w:pPr>
              <w:spacing w:before="32" w:line="202" w:lineRule="auto"/>
              <w:ind w:left="122"/>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438" w:type="dxa"/>
            <w:vAlign w:val="top"/>
          </w:tcPr>
          <w:p w14:paraId="35439D7D">
            <w:pPr>
              <w:spacing w:before="32" w:line="202"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6349215E">
            <w:pPr>
              <w:spacing w:before="32" w:line="202"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6A788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63A5B1C6">
            <w:pPr>
              <w:rPr>
                <w:rFonts w:ascii="Arial"/>
                <w:sz w:val="21"/>
              </w:rPr>
            </w:pPr>
          </w:p>
        </w:tc>
        <w:tc>
          <w:tcPr>
            <w:tcW w:w="1382" w:type="dxa"/>
            <w:vAlign w:val="top"/>
          </w:tcPr>
          <w:p w14:paraId="446E2499">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634B78E0">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2670B4E1">
            <w:pPr>
              <w:spacing w:before="30" w:line="203" w:lineRule="auto"/>
              <w:ind w:left="118"/>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37"/>
                <w:sz w:val="18"/>
                <w:szCs w:val="18"/>
              </w:rPr>
              <w:t xml:space="preserve"> </w:t>
            </w:r>
            <w:r>
              <w:rPr>
                <w:rFonts w:ascii="仿宋" w:hAnsi="仿宋" w:eastAsia="仿宋" w:cs="仿宋"/>
                <w:spacing w:val="-9"/>
                <w:sz w:val="18"/>
                <w:szCs w:val="18"/>
              </w:rPr>
              <w:t>≤Y＜</w:t>
            </w:r>
            <w:r>
              <w:rPr>
                <w:rFonts w:ascii="仿宋" w:hAnsi="仿宋" w:eastAsia="仿宋" w:cs="仿宋"/>
                <w:spacing w:val="-48"/>
                <w:sz w:val="18"/>
                <w:szCs w:val="18"/>
              </w:rPr>
              <w:t xml:space="preserve"> </w:t>
            </w:r>
            <w:r>
              <w:rPr>
                <w:rFonts w:ascii="仿宋" w:hAnsi="仿宋" w:eastAsia="仿宋" w:cs="仿宋"/>
                <w:spacing w:val="-9"/>
                <w:sz w:val="18"/>
                <w:szCs w:val="18"/>
              </w:rPr>
              <w:t>10000</w:t>
            </w:r>
          </w:p>
        </w:tc>
        <w:tc>
          <w:tcPr>
            <w:tcW w:w="1438" w:type="dxa"/>
            <w:vAlign w:val="top"/>
          </w:tcPr>
          <w:p w14:paraId="1CED90EA">
            <w:pPr>
              <w:spacing w:before="30" w:line="203"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929" w:type="dxa"/>
            <w:vAlign w:val="top"/>
          </w:tcPr>
          <w:p w14:paraId="0B5A5ED3">
            <w:pPr>
              <w:spacing w:before="30" w:line="203"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0FF2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restart"/>
            <w:tcBorders>
              <w:bottom w:val="nil"/>
            </w:tcBorders>
            <w:vAlign w:val="top"/>
          </w:tcPr>
          <w:p w14:paraId="6AC3DF02">
            <w:pPr>
              <w:spacing w:before="274" w:line="203" w:lineRule="auto"/>
              <w:ind w:left="399"/>
              <w:rPr>
                <w:rFonts w:ascii="仿宋" w:hAnsi="仿宋" w:eastAsia="仿宋" w:cs="仿宋"/>
                <w:sz w:val="18"/>
                <w:szCs w:val="18"/>
              </w:rPr>
            </w:pPr>
            <w:r>
              <w:rPr>
                <w:rFonts w:ascii="仿宋" w:hAnsi="仿宋" w:eastAsia="仿宋" w:cs="仿宋"/>
                <w:b/>
                <w:bCs/>
                <w:spacing w:val="-2"/>
                <w:sz w:val="18"/>
                <w:szCs w:val="18"/>
              </w:rPr>
              <w:t>信息传输业</w:t>
            </w:r>
          </w:p>
        </w:tc>
        <w:tc>
          <w:tcPr>
            <w:tcW w:w="1382" w:type="dxa"/>
            <w:vAlign w:val="top"/>
          </w:tcPr>
          <w:p w14:paraId="1592B244">
            <w:pPr>
              <w:spacing w:before="32" w:line="202"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607D11B8">
            <w:pPr>
              <w:spacing w:before="32" w:line="202"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3386F23E">
            <w:pPr>
              <w:spacing w:before="32" w:line="202" w:lineRule="auto"/>
              <w:ind w:left="122"/>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≤X＜</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1438" w:type="dxa"/>
            <w:vAlign w:val="top"/>
          </w:tcPr>
          <w:p w14:paraId="42FE4F3A">
            <w:pPr>
              <w:spacing w:before="32" w:line="202"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1CAB1C89">
            <w:pPr>
              <w:spacing w:before="32" w:line="202"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32036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3B5670AF">
            <w:pPr>
              <w:rPr>
                <w:rFonts w:ascii="Arial"/>
                <w:sz w:val="21"/>
              </w:rPr>
            </w:pPr>
          </w:p>
        </w:tc>
        <w:tc>
          <w:tcPr>
            <w:tcW w:w="1382" w:type="dxa"/>
            <w:vAlign w:val="top"/>
          </w:tcPr>
          <w:p w14:paraId="74844914">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17B0500F">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07FCE99E">
            <w:pPr>
              <w:spacing w:before="30" w:line="203" w:lineRule="auto"/>
              <w:ind w:left="122"/>
              <w:rPr>
                <w:rFonts w:ascii="仿宋" w:hAnsi="仿宋" w:eastAsia="仿宋" w:cs="仿宋"/>
                <w:sz w:val="18"/>
                <w:szCs w:val="18"/>
              </w:rPr>
            </w:pPr>
            <w:r>
              <w:rPr>
                <w:rFonts w:ascii="仿宋" w:hAnsi="仿宋" w:eastAsia="仿宋" w:cs="仿宋"/>
                <w:spacing w:val="-8"/>
                <w:sz w:val="18"/>
                <w:szCs w:val="18"/>
              </w:rPr>
              <w:t>1000</w:t>
            </w:r>
            <w:r>
              <w:rPr>
                <w:rFonts w:ascii="仿宋" w:hAnsi="仿宋" w:eastAsia="仿宋" w:cs="仿宋"/>
                <w:spacing w:val="-45"/>
                <w:sz w:val="18"/>
                <w:szCs w:val="18"/>
              </w:rPr>
              <w:t xml:space="preserve"> </w:t>
            </w:r>
            <w:r>
              <w:rPr>
                <w:rFonts w:ascii="仿宋" w:hAnsi="仿宋" w:eastAsia="仿宋" w:cs="仿宋"/>
                <w:spacing w:val="-8"/>
                <w:sz w:val="18"/>
                <w:szCs w:val="18"/>
              </w:rPr>
              <w:t>≤Y＜</w:t>
            </w:r>
            <w:r>
              <w:rPr>
                <w:rFonts w:ascii="仿宋" w:hAnsi="仿宋" w:eastAsia="仿宋" w:cs="仿宋"/>
                <w:spacing w:val="-49"/>
                <w:sz w:val="18"/>
                <w:szCs w:val="18"/>
              </w:rPr>
              <w:t xml:space="preserve"> </w:t>
            </w:r>
            <w:r>
              <w:rPr>
                <w:rFonts w:ascii="仿宋" w:hAnsi="仿宋" w:eastAsia="仿宋" w:cs="仿宋"/>
                <w:spacing w:val="-8"/>
                <w:sz w:val="18"/>
                <w:szCs w:val="18"/>
              </w:rPr>
              <w:t>100000</w:t>
            </w:r>
          </w:p>
        </w:tc>
        <w:tc>
          <w:tcPr>
            <w:tcW w:w="1438" w:type="dxa"/>
            <w:vAlign w:val="top"/>
          </w:tcPr>
          <w:p w14:paraId="3361114A">
            <w:pPr>
              <w:spacing w:before="30" w:line="203"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929" w:type="dxa"/>
            <w:vAlign w:val="top"/>
          </w:tcPr>
          <w:p w14:paraId="5E0E8CDD">
            <w:pPr>
              <w:spacing w:before="30" w:line="203"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76264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1C5DFF1F">
            <w:pPr>
              <w:spacing w:before="41" w:line="221" w:lineRule="auto"/>
              <w:ind w:left="679" w:right="128" w:hanging="540"/>
              <w:rPr>
                <w:rFonts w:ascii="仿宋" w:hAnsi="仿宋" w:eastAsia="仿宋" w:cs="仿宋"/>
                <w:sz w:val="18"/>
                <w:szCs w:val="18"/>
              </w:rPr>
            </w:pPr>
            <w:r>
              <w:rPr>
                <w:rFonts w:ascii="仿宋" w:hAnsi="仿宋" w:eastAsia="仿宋" w:cs="仿宋"/>
                <w:b/>
                <w:bCs/>
                <w:spacing w:val="-3"/>
                <w:sz w:val="18"/>
                <w:szCs w:val="18"/>
              </w:rPr>
              <w:t>软件和信息技术服</w:t>
            </w:r>
            <w:r>
              <w:rPr>
                <w:rFonts w:ascii="仿宋" w:hAnsi="仿宋" w:eastAsia="仿宋" w:cs="仿宋"/>
                <w:sz w:val="18"/>
                <w:szCs w:val="18"/>
              </w:rPr>
              <w:t xml:space="preserve"> </w:t>
            </w:r>
            <w:r>
              <w:rPr>
                <w:rFonts w:ascii="仿宋" w:hAnsi="仿宋" w:eastAsia="仿宋" w:cs="仿宋"/>
                <w:b/>
                <w:bCs/>
                <w:spacing w:val="-8"/>
                <w:sz w:val="18"/>
                <w:szCs w:val="18"/>
              </w:rPr>
              <w:t>务业</w:t>
            </w:r>
          </w:p>
        </w:tc>
        <w:tc>
          <w:tcPr>
            <w:tcW w:w="1382" w:type="dxa"/>
            <w:vAlign w:val="top"/>
          </w:tcPr>
          <w:p w14:paraId="4F655E69">
            <w:pPr>
              <w:spacing w:before="32" w:line="201"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58C804CE">
            <w:pPr>
              <w:spacing w:before="32" w:line="201"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27EB7B09">
            <w:pPr>
              <w:spacing w:before="32" w:line="201" w:lineRule="auto"/>
              <w:ind w:left="122"/>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438" w:type="dxa"/>
            <w:vAlign w:val="top"/>
          </w:tcPr>
          <w:p w14:paraId="148068C5">
            <w:pPr>
              <w:spacing w:before="32" w:line="201"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753D441E">
            <w:pPr>
              <w:spacing w:before="32" w:line="201"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13D6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24AEDD13">
            <w:pPr>
              <w:rPr>
                <w:rFonts w:ascii="Arial"/>
                <w:sz w:val="21"/>
              </w:rPr>
            </w:pPr>
          </w:p>
        </w:tc>
        <w:tc>
          <w:tcPr>
            <w:tcW w:w="1382" w:type="dxa"/>
            <w:vAlign w:val="top"/>
          </w:tcPr>
          <w:p w14:paraId="7AA4CF70">
            <w:pPr>
              <w:spacing w:before="32" w:line="202"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4B6CED37">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52F948A1">
            <w:pPr>
              <w:spacing w:before="32" w:line="202" w:lineRule="auto"/>
              <w:ind w:left="122"/>
              <w:rPr>
                <w:rFonts w:ascii="仿宋" w:hAnsi="仿宋" w:eastAsia="仿宋" w:cs="仿宋"/>
                <w:sz w:val="18"/>
                <w:szCs w:val="18"/>
              </w:rPr>
            </w:pPr>
            <w:r>
              <w:rPr>
                <w:rFonts w:ascii="仿宋" w:hAnsi="仿宋" w:eastAsia="仿宋" w:cs="仿宋"/>
                <w:spacing w:val="-9"/>
                <w:sz w:val="18"/>
                <w:szCs w:val="18"/>
              </w:rPr>
              <w:t>1000</w:t>
            </w:r>
            <w:r>
              <w:rPr>
                <w:rFonts w:ascii="仿宋" w:hAnsi="仿宋" w:eastAsia="仿宋" w:cs="仿宋"/>
                <w:spacing w:val="-41"/>
                <w:sz w:val="18"/>
                <w:szCs w:val="18"/>
              </w:rPr>
              <w:t xml:space="preserve"> </w:t>
            </w:r>
            <w:r>
              <w:rPr>
                <w:rFonts w:ascii="仿宋" w:hAnsi="仿宋" w:eastAsia="仿宋" w:cs="仿宋"/>
                <w:spacing w:val="-9"/>
                <w:sz w:val="18"/>
                <w:szCs w:val="18"/>
              </w:rPr>
              <w:t>≤Y＜</w:t>
            </w:r>
            <w:r>
              <w:rPr>
                <w:rFonts w:ascii="仿宋" w:hAnsi="仿宋" w:eastAsia="仿宋" w:cs="仿宋"/>
                <w:spacing w:val="-48"/>
                <w:sz w:val="18"/>
                <w:szCs w:val="18"/>
              </w:rPr>
              <w:t xml:space="preserve"> </w:t>
            </w:r>
            <w:r>
              <w:rPr>
                <w:rFonts w:ascii="仿宋" w:hAnsi="仿宋" w:eastAsia="仿宋" w:cs="仿宋"/>
                <w:spacing w:val="-9"/>
                <w:sz w:val="18"/>
                <w:szCs w:val="18"/>
              </w:rPr>
              <w:t>10000</w:t>
            </w:r>
          </w:p>
        </w:tc>
        <w:tc>
          <w:tcPr>
            <w:tcW w:w="1438" w:type="dxa"/>
            <w:vAlign w:val="top"/>
          </w:tcPr>
          <w:p w14:paraId="2FCEEE65">
            <w:pPr>
              <w:spacing w:before="32" w:line="202" w:lineRule="auto"/>
              <w:ind w:left="122"/>
              <w:rPr>
                <w:rFonts w:ascii="仿宋" w:hAnsi="仿宋" w:eastAsia="仿宋" w:cs="仿宋"/>
                <w:sz w:val="18"/>
                <w:szCs w:val="18"/>
              </w:rPr>
            </w:pPr>
            <w:r>
              <w:rPr>
                <w:rFonts w:ascii="仿宋" w:hAnsi="仿宋" w:eastAsia="仿宋" w:cs="仿宋"/>
                <w:spacing w:val="-12"/>
                <w:sz w:val="18"/>
                <w:szCs w:val="18"/>
              </w:rPr>
              <w:t>50</w:t>
            </w:r>
            <w:r>
              <w:rPr>
                <w:rFonts w:ascii="仿宋" w:hAnsi="仿宋" w:eastAsia="仿宋" w:cs="仿宋"/>
                <w:spacing w:val="-39"/>
                <w:sz w:val="18"/>
                <w:szCs w:val="18"/>
              </w:rPr>
              <w:t xml:space="preserve"> </w:t>
            </w:r>
            <w:r>
              <w:rPr>
                <w:rFonts w:ascii="仿宋" w:hAnsi="仿宋" w:eastAsia="仿宋" w:cs="仿宋"/>
                <w:spacing w:val="-12"/>
                <w:sz w:val="18"/>
                <w:szCs w:val="18"/>
              </w:rPr>
              <w:t>≤Y＜</w:t>
            </w:r>
            <w:r>
              <w:rPr>
                <w:rFonts w:ascii="仿宋" w:hAnsi="仿宋" w:eastAsia="仿宋" w:cs="仿宋"/>
                <w:spacing w:val="-48"/>
                <w:sz w:val="18"/>
                <w:szCs w:val="18"/>
              </w:rPr>
              <w:t xml:space="preserve"> </w:t>
            </w:r>
            <w:r>
              <w:rPr>
                <w:rFonts w:ascii="仿宋" w:hAnsi="仿宋" w:eastAsia="仿宋" w:cs="仿宋"/>
                <w:spacing w:val="-12"/>
                <w:sz w:val="18"/>
                <w:szCs w:val="18"/>
              </w:rPr>
              <w:t>1000</w:t>
            </w:r>
          </w:p>
        </w:tc>
        <w:tc>
          <w:tcPr>
            <w:tcW w:w="929" w:type="dxa"/>
            <w:vAlign w:val="top"/>
          </w:tcPr>
          <w:p w14:paraId="1F9F90E7">
            <w:pPr>
              <w:spacing w:before="32" w:line="202" w:lineRule="auto"/>
              <w:ind w:left="115"/>
              <w:rPr>
                <w:rFonts w:ascii="仿宋" w:hAnsi="仿宋" w:eastAsia="仿宋" w:cs="仿宋"/>
                <w:sz w:val="18"/>
                <w:szCs w:val="18"/>
              </w:rPr>
            </w:pPr>
            <w:r>
              <w:rPr>
                <w:rFonts w:ascii="仿宋" w:hAnsi="仿宋" w:eastAsia="仿宋" w:cs="仿宋"/>
                <w:spacing w:val="-12"/>
                <w:sz w:val="18"/>
                <w:szCs w:val="18"/>
              </w:rPr>
              <w:t>Y＜</w:t>
            </w:r>
            <w:r>
              <w:rPr>
                <w:rFonts w:ascii="仿宋" w:hAnsi="仿宋" w:eastAsia="仿宋" w:cs="仿宋"/>
                <w:spacing w:val="-51"/>
                <w:sz w:val="18"/>
                <w:szCs w:val="18"/>
              </w:rPr>
              <w:t xml:space="preserve"> </w:t>
            </w:r>
            <w:r>
              <w:rPr>
                <w:rFonts w:ascii="仿宋" w:hAnsi="仿宋" w:eastAsia="仿宋" w:cs="仿宋"/>
                <w:spacing w:val="-12"/>
                <w:sz w:val="18"/>
                <w:szCs w:val="18"/>
              </w:rPr>
              <w:t>50</w:t>
            </w:r>
          </w:p>
        </w:tc>
      </w:tr>
      <w:tr w14:paraId="1784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21B41D9E">
            <w:pPr>
              <w:spacing w:before="272" w:line="205" w:lineRule="auto"/>
              <w:ind w:left="229"/>
              <w:rPr>
                <w:rFonts w:ascii="仿宋" w:hAnsi="仿宋" w:eastAsia="仿宋" w:cs="仿宋"/>
                <w:sz w:val="18"/>
                <w:szCs w:val="18"/>
              </w:rPr>
            </w:pPr>
            <w:r>
              <w:rPr>
                <w:rFonts w:ascii="仿宋" w:hAnsi="仿宋" w:eastAsia="仿宋" w:cs="仿宋"/>
                <w:b/>
                <w:bCs/>
                <w:spacing w:val="-3"/>
                <w:sz w:val="18"/>
                <w:szCs w:val="18"/>
              </w:rPr>
              <w:t>房地产开发经营</w:t>
            </w:r>
          </w:p>
        </w:tc>
        <w:tc>
          <w:tcPr>
            <w:tcW w:w="1382" w:type="dxa"/>
            <w:vAlign w:val="top"/>
          </w:tcPr>
          <w:p w14:paraId="013739EA">
            <w:pPr>
              <w:spacing w:before="30" w:line="203"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319B0002">
            <w:pPr>
              <w:spacing w:before="30" w:line="203"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6B8167E2">
            <w:pPr>
              <w:spacing w:before="30" w:line="203" w:lineRule="auto"/>
              <w:ind w:left="122"/>
              <w:rPr>
                <w:rFonts w:ascii="仿宋" w:hAnsi="仿宋" w:eastAsia="仿宋" w:cs="仿宋"/>
                <w:sz w:val="18"/>
                <w:szCs w:val="18"/>
              </w:rPr>
            </w:pPr>
            <w:r>
              <w:rPr>
                <w:rFonts w:ascii="仿宋" w:hAnsi="仿宋" w:eastAsia="仿宋" w:cs="仿宋"/>
                <w:spacing w:val="-8"/>
                <w:sz w:val="18"/>
                <w:szCs w:val="18"/>
              </w:rPr>
              <w:t>1000</w:t>
            </w:r>
            <w:r>
              <w:rPr>
                <w:rFonts w:ascii="仿宋" w:hAnsi="仿宋" w:eastAsia="仿宋" w:cs="仿宋"/>
                <w:spacing w:val="-41"/>
                <w:sz w:val="18"/>
                <w:szCs w:val="18"/>
              </w:rPr>
              <w:t xml:space="preserve"> </w:t>
            </w:r>
            <w:r>
              <w:rPr>
                <w:rFonts w:ascii="仿宋" w:hAnsi="仿宋" w:eastAsia="仿宋" w:cs="仿宋"/>
                <w:spacing w:val="-8"/>
                <w:sz w:val="18"/>
                <w:szCs w:val="18"/>
              </w:rPr>
              <w:t>≤Y＜</w:t>
            </w:r>
            <w:r>
              <w:rPr>
                <w:rFonts w:ascii="仿宋" w:hAnsi="仿宋" w:eastAsia="仿宋" w:cs="仿宋"/>
                <w:spacing w:val="-53"/>
                <w:sz w:val="18"/>
                <w:szCs w:val="18"/>
              </w:rPr>
              <w:t xml:space="preserve"> </w:t>
            </w:r>
            <w:r>
              <w:rPr>
                <w:rFonts w:ascii="仿宋" w:hAnsi="仿宋" w:eastAsia="仿宋" w:cs="仿宋"/>
                <w:spacing w:val="-8"/>
                <w:sz w:val="18"/>
                <w:szCs w:val="18"/>
              </w:rPr>
              <w:t>200000</w:t>
            </w:r>
          </w:p>
        </w:tc>
        <w:tc>
          <w:tcPr>
            <w:tcW w:w="1438" w:type="dxa"/>
            <w:vAlign w:val="top"/>
          </w:tcPr>
          <w:p w14:paraId="1101EB3A">
            <w:pPr>
              <w:spacing w:before="30" w:line="203"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≤X＜</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929" w:type="dxa"/>
            <w:vAlign w:val="top"/>
          </w:tcPr>
          <w:p w14:paraId="5610807B">
            <w:pPr>
              <w:spacing w:before="30" w:line="203" w:lineRule="auto"/>
              <w:ind w:left="115"/>
              <w:rPr>
                <w:rFonts w:ascii="仿宋" w:hAnsi="仿宋" w:eastAsia="仿宋" w:cs="仿宋"/>
                <w:sz w:val="18"/>
                <w:szCs w:val="18"/>
              </w:rPr>
            </w:pPr>
            <w:r>
              <w:rPr>
                <w:rFonts w:ascii="仿宋" w:hAnsi="仿宋" w:eastAsia="仿宋" w:cs="仿宋"/>
                <w:spacing w:val="-10"/>
                <w:sz w:val="18"/>
                <w:szCs w:val="18"/>
              </w:rPr>
              <w:t>X＜</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72063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48C5C89C">
            <w:pPr>
              <w:rPr>
                <w:rFonts w:ascii="Arial"/>
                <w:sz w:val="21"/>
              </w:rPr>
            </w:pPr>
          </w:p>
        </w:tc>
        <w:tc>
          <w:tcPr>
            <w:tcW w:w="1382" w:type="dxa"/>
            <w:vAlign w:val="top"/>
          </w:tcPr>
          <w:p w14:paraId="37879D42">
            <w:pPr>
              <w:spacing w:before="32" w:line="202" w:lineRule="auto"/>
              <w:ind w:left="118"/>
              <w:rPr>
                <w:rFonts w:ascii="仿宋" w:hAnsi="仿宋" w:eastAsia="仿宋" w:cs="仿宋"/>
                <w:sz w:val="18"/>
                <w:szCs w:val="18"/>
              </w:rPr>
            </w:pPr>
            <w:r>
              <w:rPr>
                <w:rFonts w:ascii="仿宋" w:hAnsi="仿宋" w:eastAsia="仿宋" w:cs="仿宋"/>
                <w:spacing w:val="-3"/>
                <w:sz w:val="18"/>
                <w:szCs w:val="18"/>
              </w:rPr>
              <w:t>资产总额（Z）</w:t>
            </w:r>
          </w:p>
        </w:tc>
        <w:tc>
          <w:tcPr>
            <w:tcW w:w="912" w:type="dxa"/>
            <w:vAlign w:val="top"/>
          </w:tcPr>
          <w:p w14:paraId="6DC606E3">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20CEE1A6">
            <w:pPr>
              <w:spacing w:before="32" w:line="202" w:lineRule="auto"/>
              <w:ind w:left="120"/>
              <w:rPr>
                <w:rFonts w:ascii="仿宋" w:hAnsi="仿宋" w:eastAsia="仿宋" w:cs="仿宋"/>
                <w:sz w:val="18"/>
                <w:szCs w:val="18"/>
              </w:rPr>
            </w:pPr>
            <w:r>
              <w:rPr>
                <w:rFonts w:ascii="仿宋" w:hAnsi="仿宋" w:eastAsia="仿宋" w:cs="仿宋"/>
                <w:spacing w:val="-9"/>
                <w:sz w:val="18"/>
                <w:szCs w:val="18"/>
              </w:rPr>
              <w:t>5000</w:t>
            </w:r>
            <w:r>
              <w:rPr>
                <w:rFonts w:ascii="仿宋" w:hAnsi="仿宋" w:eastAsia="仿宋" w:cs="仿宋"/>
                <w:spacing w:val="-39"/>
                <w:sz w:val="18"/>
                <w:szCs w:val="18"/>
              </w:rPr>
              <w:t xml:space="preserve"> </w:t>
            </w:r>
            <w:r>
              <w:rPr>
                <w:rFonts w:ascii="仿宋" w:hAnsi="仿宋" w:eastAsia="仿宋" w:cs="仿宋"/>
                <w:spacing w:val="-9"/>
                <w:sz w:val="18"/>
                <w:szCs w:val="18"/>
              </w:rPr>
              <w:t>≤Z＜</w:t>
            </w:r>
            <w:r>
              <w:rPr>
                <w:rFonts w:ascii="仿宋" w:hAnsi="仿宋" w:eastAsia="仿宋" w:cs="仿宋"/>
                <w:spacing w:val="-48"/>
                <w:sz w:val="18"/>
                <w:szCs w:val="18"/>
              </w:rPr>
              <w:t xml:space="preserve"> </w:t>
            </w:r>
            <w:r>
              <w:rPr>
                <w:rFonts w:ascii="仿宋" w:hAnsi="仿宋" w:eastAsia="仿宋" w:cs="仿宋"/>
                <w:spacing w:val="-9"/>
                <w:sz w:val="18"/>
                <w:szCs w:val="18"/>
              </w:rPr>
              <w:t>10000</w:t>
            </w:r>
          </w:p>
        </w:tc>
        <w:tc>
          <w:tcPr>
            <w:tcW w:w="1438" w:type="dxa"/>
            <w:vAlign w:val="top"/>
          </w:tcPr>
          <w:p w14:paraId="2A093A13">
            <w:pPr>
              <w:spacing w:before="32" w:line="202" w:lineRule="auto"/>
              <w:ind w:left="120"/>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44"/>
                <w:sz w:val="18"/>
                <w:szCs w:val="18"/>
              </w:rPr>
              <w:t xml:space="preserve"> </w:t>
            </w:r>
            <w:r>
              <w:rPr>
                <w:rFonts w:ascii="仿宋" w:hAnsi="仿宋" w:eastAsia="仿宋" w:cs="仿宋"/>
                <w:spacing w:val="-9"/>
                <w:sz w:val="18"/>
                <w:szCs w:val="18"/>
              </w:rPr>
              <w:t>≤Y＜</w:t>
            </w:r>
            <w:r>
              <w:rPr>
                <w:rFonts w:ascii="仿宋" w:hAnsi="仿宋" w:eastAsia="仿宋" w:cs="仿宋"/>
                <w:spacing w:val="-50"/>
                <w:sz w:val="18"/>
                <w:szCs w:val="18"/>
              </w:rPr>
              <w:t xml:space="preserve"> </w:t>
            </w:r>
            <w:r>
              <w:rPr>
                <w:rFonts w:ascii="仿宋" w:hAnsi="仿宋" w:eastAsia="仿宋" w:cs="仿宋"/>
                <w:spacing w:val="-9"/>
                <w:sz w:val="18"/>
                <w:szCs w:val="18"/>
              </w:rPr>
              <w:t>5000</w:t>
            </w:r>
          </w:p>
        </w:tc>
        <w:tc>
          <w:tcPr>
            <w:tcW w:w="929" w:type="dxa"/>
            <w:vAlign w:val="top"/>
          </w:tcPr>
          <w:p w14:paraId="3D36393D">
            <w:pPr>
              <w:spacing w:before="32" w:line="202" w:lineRule="auto"/>
              <w:ind w:left="115"/>
              <w:rPr>
                <w:rFonts w:ascii="仿宋" w:hAnsi="仿宋" w:eastAsia="仿宋" w:cs="仿宋"/>
                <w:sz w:val="18"/>
                <w:szCs w:val="18"/>
              </w:rPr>
            </w:pPr>
            <w:r>
              <w:rPr>
                <w:rFonts w:ascii="仿宋" w:hAnsi="仿宋" w:eastAsia="仿宋" w:cs="仿宋"/>
                <w:spacing w:val="-8"/>
                <w:sz w:val="18"/>
                <w:szCs w:val="18"/>
              </w:rPr>
              <w:t>Y＜</w:t>
            </w:r>
            <w:r>
              <w:rPr>
                <w:rFonts w:ascii="仿宋" w:hAnsi="仿宋" w:eastAsia="仿宋" w:cs="仿宋"/>
                <w:spacing w:val="-51"/>
                <w:sz w:val="18"/>
                <w:szCs w:val="18"/>
              </w:rPr>
              <w:t xml:space="preserve"> </w:t>
            </w:r>
            <w:r>
              <w:rPr>
                <w:rFonts w:ascii="仿宋" w:hAnsi="仿宋" w:eastAsia="仿宋" w:cs="仿宋"/>
                <w:spacing w:val="-8"/>
                <w:sz w:val="18"/>
                <w:szCs w:val="18"/>
              </w:rPr>
              <w:t>2000</w:t>
            </w:r>
          </w:p>
        </w:tc>
      </w:tr>
      <w:tr w14:paraId="0F258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51196FEE">
            <w:pPr>
              <w:spacing w:before="273" w:line="204" w:lineRule="auto"/>
              <w:ind w:left="501"/>
              <w:rPr>
                <w:rFonts w:ascii="仿宋" w:hAnsi="仿宋" w:eastAsia="仿宋" w:cs="仿宋"/>
                <w:sz w:val="18"/>
                <w:szCs w:val="18"/>
              </w:rPr>
            </w:pPr>
            <w:r>
              <w:rPr>
                <w:rFonts w:ascii="仿宋" w:hAnsi="仿宋" w:eastAsia="仿宋" w:cs="仿宋"/>
                <w:b/>
                <w:bCs/>
                <w:spacing w:val="-5"/>
                <w:sz w:val="18"/>
                <w:szCs w:val="18"/>
              </w:rPr>
              <w:t>物业管理</w:t>
            </w:r>
          </w:p>
        </w:tc>
        <w:tc>
          <w:tcPr>
            <w:tcW w:w="1382" w:type="dxa"/>
            <w:vAlign w:val="top"/>
          </w:tcPr>
          <w:p w14:paraId="2FA7C0EB">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396F0C0A">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0BE636D7">
            <w:pPr>
              <w:spacing w:before="30" w:line="203" w:lineRule="auto"/>
              <w:ind w:left="125"/>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438" w:type="dxa"/>
            <w:vAlign w:val="top"/>
          </w:tcPr>
          <w:p w14:paraId="4FB46C55">
            <w:pPr>
              <w:spacing w:before="30" w:line="203" w:lineRule="auto"/>
              <w:ind w:left="124"/>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929" w:type="dxa"/>
            <w:vAlign w:val="top"/>
          </w:tcPr>
          <w:p w14:paraId="4F33A275">
            <w:pPr>
              <w:spacing w:before="30" w:line="203" w:lineRule="auto"/>
              <w:ind w:left="115"/>
              <w:rPr>
                <w:rFonts w:ascii="仿宋" w:hAnsi="仿宋" w:eastAsia="仿宋" w:cs="仿宋"/>
                <w:sz w:val="18"/>
                <w:szCs w:val="18"/>
              </w:rPr>
            </w:pPr>
            <w:r>
              <w:rPr>
                <w:rFonts w:ascii="仿宋" w:hAnsi="仿宋" w:eastAsia="仿宋" w:cs="仿宋"/>
                <w:spacing w:val="-10"/>
                <w:sz w:val="18"/>
                <w:szCs w:val="18"/>
              </w:rPr>
              <w:t>X＜</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113B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705" w:type="dxa"/>
            <w:vMerge w:val="continue"/>
            <w:tcBorders>
              <w:top w:val="nil"/>
            </w:tcBorders>
            <w:vAlign w:val="top"/>
          </w:tcPr>
          <w:p w14:paraId="67E28955">
            <w:pPr>
              <w:rPr>
                <w:rFonts w:ascii="Arial"/>
                <w:sz w:val="21"/>
              </w:rPr>
            </w:pPr>
          </w:p>
        </w:tc>
        <w:tc>
          <w:tcPr>
            <w:tcW w:w="1382" w:type="dxa"/>
            <w:vAlign w:val="top"/>
          </w:tcPr>
          <w:p w14:paraId="65C6A982">
            <w:pPr>
              <w:spacing w:before="32" w:line="202" w:lineRule="auto"/>
              <w:ind w:left="123"/>
              <w:rPr>
                <w:rFonts w:ascii="仿宋" w:hAnsi="仿宋" w:eastAsia="仿宋" w:cs="仿宋"/>
                <w:sz w:val="18"/>
                <w:szCs w:val="18"/>
              </w:rPr>
            </w:pPr>
            <w:r>
              <w:rPr>
                <w:rFonts w:ascii="仿宋" w:hAnsi="仿宋" w:eastAsia="仿宋" w:cs="仿宋"/>
                <w:spacing w:val="-3"/>
                <w:sz w:val="18"/>
                <w:szCs w:val="18"/>
              </w:rPr>
              <w:t>营业收入（Y）</w:t>
            </w:r>
          </w:p>
        </w:tc>
        <w:tc>
          <w:tcPr>
            <w:tcW w:w="912" w:type="dxa"/>
            <w:vAlign w:val="top"/>
          </w:tcPr>
          <w:p w14:paraId="462B6810">
            <w:pPr>
              <w:spacing w:before="32" w:line="202"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3D38DB2C">
            <w:pPr>
              <w:spacing w:before="32" w:line="202" w:lineRule="auto"/>
              <w:ind w:left="122"/>
              <w:rPr>
                <w:rFonts w:ascii="仿宋" w:hAnsi="仿宋" w:eastAsia="仿宋" w:cs="仿宋"/>
                <w:sz w:val="18"/>
                <w:szCs w:val="18"/>
              </w:rPr>
            </w:pPr>
            <w:r>
              <w:rPr>
                <w:rFonts w:ascii="仿宋" w:hAnsi="仿宋" w:eastAsia="仿宋" w:cs="仿宋"/>
                <w:spacing w:val="-10"/>
                <w:sz w:val="18"/>
                <w:szCs w:val="18"/>
              </w:rPr>
              <w:t>1000</w:t>
            </w:r>
            <w:r>
              <w:rPr>
                <w:rFonts w:ascii="仿宋" w:hAnsi="仿宋" w:eastAsia="仿宋" w:cs="仿宋"/>
                <w:spacing w:val="-37"/>
                <w:sz w:val="18"/>
                <w:szCs w:val="18"/>
              </w:rPr>
              <w:t xml:space="preserve"> </w:t>
            </w:r>
            <w:r>
              <w:rPr>
                <w:rFonts w:ascii="仿宋" w:hAnsi="仿宋" w:eastAsia="仿宋" w:cs="仿宋"/>
                <w:spacing w:val="-10"/>
                <w:sz w:val="18"/>
                <w:szCs w:val="18"/>
              </w:rPr>
              <w:t>≤Y＜</w:t>
            </w:r>
            <w:r>
              <w:rPr>
                <w:rFonts w:ascii="仿宋" w:hAnsi="仿宋" w:eastAsia="仿宋" w:cs="仿宋"/>
                <w:spacing w:val="-50"/>
                <w:sz w:val="18"/>
                <w:szCs w:val="18"/>
              </w:rPr>
              <w:t xml:space="preserve"> </w:t>
            </w:r>
            <w:r>
              <w:rPr>
                <w:rFonts w:ascii="仿宋" w:hAnsi="仿宋" w:eastAsia="仿宋" w:cs="仿宋"/>
                <w:spacing w:val="-10"/>
                <w:sz w:val="18"/>
                <w:szCs w:val="18"/>
              </w:rPr>
              <w:t>5000</w:t>
            </w:r>
          </w:p>
        </w:tc>
        <w:tc>
          <w:tcPr>
            <w:tcW w:w="1438" w:type="dxa"/>
            <w:vAlign w:val="top"/>
          </w:tcPr>
          <w:p w14:paraId="647795D3">
            <w:pPr>
              <w:spacing w:before="32" w:line="202" w:lineRule="auto"/>
              <w:ind w:left="122"/>
              <w:rPr>
                <w:rFonts w:ascii="仿宋" w:hAnsi="仿宋" w:eastAsia="仿宋" w:cs="仿宋"/>
                <w:sz w:val="18"/>
                <w:szCs w:val="18"/>
              </w:rPr>
            </w:pPr>
            <w:r>
              <w:rPr>
                <w:rFonts w:ascii="仿宋" w:hAnsi="仿宋" w:eastAsia="仿宋" w:cs="仿宋"/>
                <w:spacing w:val="-11"/>
                <w:sz w:val="18"/>
                <w:szCs w:val="18"/>
              </w:rPr>
              <w:t>500</w:t>
            </w:r>
            <w:r>
              <w:rPr>
                <w:rFonts w:ascii="仿宋" w:hAnsi="仿宋" w:eastAsia="仿宋" w:cs="仿宋"/>
                <w:spacing w:val="-38"/>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929" w:type="dxa"/>
            <w:vAlign w:val="top"/>
          </w:tcPr>
          <w:p w14:paraId="7BDDE988">
            <w:pPr>
              <w:spacing w:before="32" w:line="202"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500</w:t>
            </w:r>
          </w:p>
        </w:tc>
      </w:tr>
      <w:tr w14:paraId="7EBD5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restart"/>
            <w:tcBorders>
              <w:bottom w:val="nil"/>
            </w:tcBorders>
            <w:vAlign w:val="top"/>
          </w:tcPr>
          <w:p w14:paraId="575FE121">
            <w:pPr>
              <w:spacing w:before="273" w:line="203" w:lineRule="auto"/>
              <w:ind w:left="137"/>
              <w:rPr>
                <w:rFonts w:ascii="仿宋" w:hAnsi="仿宋" w:eastAsia="仿宋" w:cs="仿宋"/>
                <w:sz w:val="18"/>
                <w:szCs w:val="18"/>
              </w:rPr>
            </w:pPr>
            <w:r>
              <w:rPr>
                <w:rFonts w:ascii="仿宋" w:hAnsi="仿宋" w:eastAsia="仿宋" w:cs="仿宋"/>
                <w:b/>
                <w:bCs/>
                <w:spacing w:val="-3"/>
                <w:sz w:val="18"/>
                <w:szCs w:val="18"/>
              </w:rPr>
              <w:t>租赁和商务服务业</w:t>
            </w:r>
          </w:p>
        </w:tc>
        <w:tc>
          <w:tcPr>
            <w:tcW w:w="1382" w:type="dxa"/>
            <w:vAlign w:val="top"/>
          </w:tcPr>
          <w:p w14:paraId="3B208C55">
            <w:pPr>
              <w:spacing w:before="30" w:line="203"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3B223252">
            <w:pPr>
              <w:spacing w:before="30" w:line="203"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2D5EF037">
            <w:pPr>
              <w:spacing w:before="30" w:line="203" w:lineRule="auto"/>
              <w:ind w:left="122"/>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438" w:type="dxa"/>
            <w:vAlign w:val="top"/>
          </w:tcPr>
          <w:p w14:paraId="16F08AAF">
            <w:pPr>
              <w:spacing w:before="30" w:line="203"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4E92A8A3">
            <w:pPr>
              <w:spacing w:before="30" w:line="203"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r w14:paraId="2039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05" w:type="dxa"/>
            <w:vMerge w:val="continue"/>
            <w:tcBorders>
              <w:top w:val="nil"/>
            </w:tcBorders>
            <w:vAlign w:val="top"/>
          </w:tcPr>
          <w:p w14:paraId="07E31405">
            <w:pPr>
              <w:rPr>
                <w:rFonts w:ascii="Arial"/>
                <w:sz w:val="21"/>
              </w:rPr>
            </w:pPr>
          </w:p>
        </w:tc>
        <w:tc>
          <w:tcPr>
            <w:tcW w:w="1382" w:type="dxa"/>
            <w:vAlign w:val="top"/>
          </w:tcPr>
          <w:p w14:paraId="44C31D45">
            <w:pPr>
              <w:spacing w:before="32" w:line="201" w:lineRule="auto"/>
              <w:ind w:left="118"/>
              <w:rPr>
                <w:rFonts w:ascii="仿宋" w:hAnsi="仿宋" w:eastAsia="仿宋" w:cs="仿宋"/>
                <w:sz w:val="18"/>
                <w:szCs w:val="18"/>
              </w:rPr>
            </w:pPr>
            <w:r>
              <w:rPr>
                <w:rFonts w:ascii="仿宋" w:hAnsi="仿宋" w:eastAsia="仿宋" w:cs="仿宋"/>
                <w:spacing w:val="-3"/>
                <w:sz w:val="18"/>
                <w:szCs w:val="18"/>
              </w:rPr>
              <w:t>资产总额（Z）</w:t>
            </w:r>
          </w:p>
        </w:tc>
        <w:tc>
          <w:tcPr>
            <w:tcW w:w="912" w:type="dxa"/>
            <w:vAlign w:val="top"/>
          </w:tcPr>
          <w:p w14:paraId="7E808533">
            <w:pPr>
              <w:spacing w:before="32" w:line="201" w:lineRule="auto"/>
              <w:ind w:left="121"/>
              <w:rPr>
                <w:rFonts w:ascii="仿宋" w:hAnsi="仿宋" w:eastAsia="仿宋" w:cs="仿宋"/>
                <w:sz w:val="18"/>
                <w:szCs w:val="18"/>
              </w:rPr>
            </w:pPr>
            <w:r>
              <w:rPr>
                <w:rFonts w:ascii="仿宋" w:hAnsi="仿宋" w:eastAsia="仿宋" w:cs="仿宋"/>
                <w:spacing w:val="-9"/>
                <w:sz w:val="18"/>
                <w:szCs w:val="18"/>
              </w:rPr>
              <w:t>万元</w:t>
            </w:r>
          </w:p>
        </w:tc>
        <w:tc>
          <w:tcPr>
            <w:tcW w:w="1618" w:type="dxa"/>
            <w:vAlign w:val="top"/>
          </w:tcPr>
          <w:p w14:paraId="07148C33">
            <w:pPr>
              <w:spacing w:before="32" w:line="201" w:lineRule="auto"/>
              <w:ind w:left="120"/>
              <w:rPr>
                <w:rFonts w:ascii="仿宋" w:hAnsi="仿宋" w:eastAsia="仿宋" w:cs="仿宋"/>
                <w:sz w:val="18"/>
                <w:szCs w:val="18"/>
              </w:rPr>
            </w:pPr>
            <w:r>
              <w:rPr>
                <w:rFonts w:ascii="仿宋" w:hAnsi="仿宋" w:eastAsia="仿宋" w:cs="仿宋"/>
                <w:spacing w:val="-8"/>
                <w:sz w:val="18"/>
                <w:szCs w:val="18"/>
              </w:rPr>
              <w:t>8000</w:t>
            </w:r>
            <w:r>
              <w:rPr>
                <w:rFonts w:ascii="仿宋" w:hAnsi="仿宋" w:eastAsia="仿宋" w:cs="仿宋"/>
                <w:spacing w:val="-42"/>
                <w:sz w:val="18"/>
                <w:szCs w:val="18"/>
              </w:rPr>
              <w:t xml:space="preserve"> </w:t>
            </w:r>
            <w:r>
              <w:rPr>
                <w:rFonts w:ascii="仿宋" w:hAnsi="仿宋" w:eastAsia="仿宋" w:cs="仿宋"/>
                <w:spacing w:val="-8"/>
                <w:sz w:val="18"/>
                <w:szCs w:val="18"/>
              </w:rPr>
              <w:t>≤Z＜</w:t>
            </w:r>
            <w:r>
              <w:rPr>
                <w:rFonts w:ascii="仿宋" w:hAnsi="仿宋" w:eastAsia="仿宋" w:cs="仿宋"/>
                <w:spacing w:val="-49"/>
                <w:sz w:val="18"/>
                <w:szCs w:val="18"/>
              </w:rPr>
              <w:t xml:space="preserve"> </w:t>
            </w:r>
            <w:r>
              <w:rPr>
                <w:rFonts w:ascii="仿宋" w:hAnsi="仿宋" w:eastAsia="仿宋" w:cs="仿宋"/>
                <w:spacing w:val="-8"/>
                <w:sz w:val="18"/>
                <w:szCs w:val="18"/>
              </w:rPr>
              <w:t>120000</w:t>
            </w:r>
          </w:p>
        </w:tc>
        <w:tc>
          <w:tcPr>
            <w:tcW w:w="1438" w:type="dxa"/>
            <w:vAlign w:val="top"/>
          </w:tcPr>
          <w:p w14:paraId="48B6AF34">
            <w:pPr>
              <w:spacing w:before="32" w:line="201" w:lineRule="auto"/>
              <w:ind w:left="124"/>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7"/>
                <w:sz w:val="18"/>
                <w:szCs w:val="18"/>
              </w:rPr>
              <w:t xml:space="preserve"> </w:t>
            </w:r>
            <w:r>
              <w:rPr>
                <w:rFonts w:ascii="仿宋" w:hAnsi="仿宋" w:eastAsia="仿宋" w:cs="仿宋"/>
                <w:spacing w:val="-11"/>
                <w:sz w:val="18"/>
                <w:szCs w:val="18"/>
              </w:rPr>
              <w:t>≤Z＜</w:t>
            </w:r>
            <w:r>
              <w:rPr>
                <w:rFonts w:ascii="仿宋" w:hAnsi="仿宋" w:eastAsia="仿宋" w:cs="仿宋"/>
                <w:spacing w:val="-52"/>
                <w:sz w:val="18"/>
                <w:szCs w:val="18"/>
              </w:rPr>
              <w:t xml:space="preserve"> </w:t>
            </w:r>
            <w:r>
              <w:rPr>
                <w:rFonts w:ascii="仿宋" w:hAnsi="仿宋" w:eastAsia="仿宋" w:cs="仿宋"/>
                <w:spacing w:val="-11"/>
                <w:sz w:val="18"/>
                <w:szCs w:val="18"/>
              </w:rPr>
              <w:t>8000</w:t>
            </w:r>
          </w:p>
        </w:tc>
        <w:tc>
          <w:tcPr>
            <w:tcW w:w="929" w:type="dxa"/>
            <w:vAlign w:val="top"/>
          </w:tcPr>
          <w:p w14:paraId="3762FD74">
            <w:pPr>
              <w:spacing w:before="32" w:line="201" w:lineRule="auto"/>
              <w:ind w:left="115"/>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9"/>
                <w:sz w:val="18"/>
                <w:szCs w:val="18"/>
              </w:rPr>
              <w:t xml:space="preserve"> </w:t>
            </w:r>
            <w:r>
              <w:rPr>
                <w:rFonts w:ascii="仿宋" w:hAnsi="仿宋" w:eastAsia="仿宋" w:cs="仿宋"/>
                <w:spacing w:val="-10"/>
                <w:sz w:val="18"/>
                <w:szCs w:val="18"/>
              </w:rPr>
              <w:t>100</w:t>
            </w:r>
          </w:p>
        </w:tc>
      </w:tr>
      <w:tr w14:paraId="75F7C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705" w:type="dxa"/>
            <w:vAlign w:val="top"/>
          </w:tcPr>
          <w:p w14:paraId="68333A6C">
            <w:pPr>
              <w:spacing w:before="32" w:line="205" w:lineRule="auto"/>
              <w:ind w:left="225"/>
              <w:rPr>
                <w:rFonts w:ascii="仿宋" w:hAnsi="仿宋" w:eastAsia="仿宋" w:cs="仿宋"/>
                <w:sz w:val="18"/>
                <w:szCs w:val="18"/>
              </w:rPr>
            </w:pPr>
            <w:r>
              <w:rPr>
                <w:rFonts w:ascii="仿宋" w:hAnsi="仿宋" w:eastAsia="仿宋" w:cs="仿宋"/>
                <w:b/>
                <w:bCs/>
                <w:spacing w:val="-3"/>
                <w:sz w:val="18"/>
                <w:szCs w:val="18"/>
              </w:rPr>
              <w:t>其他未列明行业</w:t>
            </w:r>
          </w:p>
        </w:tc>
        <w:tc>
          <w:tcPr>
            <w:tcW w:w="1382" w:type="dxa"/>
            <w:vAlign w:val="top"/>
          </w:tcPr>
          <w:p w14:paraId="68408E4E">
            <w:pPr>
              <w:spacing w:before="32" w:line="205" w:lineRule="auto"/>
              <w:ind w:left="115"/>
              <w:rPr>
                <w:rFonts w:ascii="仿宋" w:hAnsi="仿宋" w:eastAsia="仿宋" w:cs="仿宋"/>
                <w:sz w:val="18"/>
                <w:szCs w:val="18"/>
              </w:rPr>
            </w:pPr>
            <w:r>
              <w:rPr>
                <w:rFonts w:ascii="仿宋" w:hAnsi="仿宋" w:eastAsia="仿宋" w:cs="仿宋"/>
                <w:spacing w:val="-2"/>
                <w:sz w:val="18"/>
                <w:szCs w:val="18"/>
              </w:rPr>
              <w:t>从业人员（X）</w:t>
            </w:r>
          </w:p>
        </w:tc>
        <w:tc>
          <w:tcPr>
            <w:tcW w:w="912" w:type="dxa"/>
            <w:vAlign w:val="top"/>
          </w:tcPr>
          <w:p w14:paraId="094C3705">
            <w:pPr>
              <w:spacing w:before="32" w:line="205" w:lineRule="auto"/>
              <w:ind w:left="113"/>
              <w:rPr>
                <w:rFonts w:ascii="仿宋" w:hAnsi="仿宋" w:eastAsia="仿宋" w:cs="仿宋"/>
                <w:sz w:val="18"/>
                <w:szCs w:val="18"/>
              </w:rPr>
            </w:pPr>
            <w:r>
              <w:rPr>
                <w:rFonts w:ascii="仿宋" w:hAnsi="仿宋" w:eastAsia="仿宋" w:cs="仿宋"/>
                <w:sz w:val="18"/>
                <w:szCs w:val="18"/>
              </w:rPr>
              <w:t>人</w:t>
            </w:r>
          </w:p>
        </w:tc>
        <w:tc>
          <w:tcPr>
            <w:tcW w:w="1618" w:type="dxa"/>
            <w:vAlign w:val="top"/>
          </w:tcPr>
          <w:p w14:paraId="55731549">
            <w:pPr>
              <w:spacing w:before="32" w:line="205" w:lineRule="auto"/>
              <w:ind w:left="122"/>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438" w:type="dxa"/>
            <w:vAlign w:val="top"/>
          </w:tcPr>
          <w:p w14:paraId="7C461995">
            <w:pPr>
              <w:spacing w:before="32" w:line="205" w:lineRule="auto"/>
              <w:ind w:left="124"/>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929" w:type="dxa"/>
            <w:vAlign w:val="top"/>
          </w:tcPr>
          <w:p w14:paraId="3135DB9B">
            <w:pPr>
              <w:spacing w:before="32" w:line="205" w:lineRule="auto"/>
              <w:ind w:left="115"/>
              <w:rPr>
                <w:rFonts w:ascii="仿宋" w:hAnsi="仿宋" w:eastAsia="仿宋" w:cs="仿宋"/>
                <w:sz w:val="18"/>
                <w:szCs w:val="18"/>
              </w:rPr>
            </w:pPr>
            <w:r>
              <w:rPr>
                <w:rFonts w:ascii="仿宋" w:hAnsi="仿宋" w:eastAsia="仿宋" w:cs="仿宋"/>
                <w:spacing w:val="-13"/>
                <w:sz w:val="18"/>
                <w:szCs w:val="18"/>
              </w:rPr>
              <w:t>X＜</w:t>
            </w:r>
            <w:r>
              <w:rPr>
                <w:rFonts w:ascii="仿宋" w:hAnsi="仿宋" w:eastAsia="仿宋" w:cs="仿宋"/>
                <w:spacing w:val="-47"/>
                <w:sz w:val="18"/>
                <w:szCs w:val="18"/>
              </w:rPr>
              <w:t xml:space="preserve"> </w:t>
            </w:r>
            <w:r>
              <w:rPr>
                <w:rFonts w:ascii="仿宋" w:hAnsi="仿宋" w:eastAsia="仿宋" w:cs="仿宋"/>
                <w:spacing w:val="-13"/>
                <w:sz w:val="18"/>
                <w:szCs w:val="18"/>
              </w:rPr>
              <w:t>10</w:t>
            </w:r>
          </w:p>
        </w:tc>
      </w:tr>
    </w:tbl>
    <w:p w14:paraId="2334C631">
      <w:pPr>
        <w:spacing w:before="30" w:line="225" w:lineRule="auto"/>
        <w:ind w:right="27"/>
        <w:jc w:val="right"/>
        <w:rPr>
          <w:rFonts w:ascii="仿宋" w:hAnsi="仿宋" w:eastAsia="仿宋" w:cs="仿宋"/>
          <w:sz w:val="20"/>
          <w:szCs w:val="20"/>
        </w:rPr>
      </w:pPr>
      <w:r>
        <w:rPr>
          <w:rFonts w:ascii="仿宋" w:hAnsi="仿宋" w:eastAsia="仿宋" w:cs="仿宋"/>
          <w:spacing w:val="9"/>
          <w:sz w:val="20"/>
          <w:szCs w:val="20"/>
        </w:rPr>
        <w:t>说明：上述标准参照《关于印发中小企业划型标准规定的通知》（工信部</w:t>
      </w:r>
      <w:r>
        <w:rPr>
          <w:rFonts w:ascii="仿宋" w:hAnsi="仿宋" w:eastAsia="仿宋" w:cs="仿宋"/>
          <w:spacing w:val="8"/>
          <w:sz w:val="20"/>
          <w:szCs w:val="20"/>
        </w:rPr>
        <w:t>联企业[2011]300</w:t>
      </w:r>
    </w:p>
    <w:p w14:paraId="279DABDF">
      <w:pPr>
        <w:spacing w:before="167" w:line="225" w:lineRule="auto"/>
        <w:jc w:val="right"/>
        <w:outlineLvl w:val="0"/>
        <w:rPr>
          <w:rFonts w:ascii="仿宋" w:hAnsi="仿宋" w:eastAsia="仿宋" w:cs="仿宋"/>
          <w:sz w:val="20"/>
          <w:szCs w:val="20"/>
        </w:rPr>
      </w:pPr>
      <w:r>
        <w:rPr>
          <w:rFonts w:ascii="仿宋" w:hAnsi="仿宋" w:eastAsia="仿宋" w:cs="仿宋"/>
          <w:spacing w:val="9"/>
          <w:sz w:val="20"/>
          <w:szCs w:val="20"/>
        </w:rPr>
        <w:t>号</w:t>
      </w:r>
      <w:r>
        <w:rPr>
          <w:rFonts w:ascii="仿宋" w:hAnsi="仿宋" w:eastAsia="仿宋" w:cs="仿宋"/>
          <w:spacing w:val="11"/>
          <w:sz w:val="20"/>
          <w:szCs w:val="20"/>
        </w:rPr>
        <w:t>），</w:t>
      </w:r>
      <w:r>
        <w:rPr>
          <w:rFonts w:ascii="仿宋" w:hAnsi="仿宋" w:eastAsia="仿宋" w:cs="仿宋"/>
          <w:spacing w:val="9"/>
          <w:sz w:val="20"/>
          <w:szCs w:val="20"/>
        </w:rPr>
        <w:t>大型、</w:t>
      </w:r>
      <w:r>
        <w:rPr>
          <w:rFonts w:ascii="仿宋" w:hAnsi="仿宋" w:eastAsia="仿宋" w:cs="仿宋"/>
          <w:spacing w:val="-54"/>
          <w:sz w:val="20"/>
          <w:szCs w:val="20"/>
        </w:rPr>
        <w:t xml:space="preserve"> </w:t>
      </w:r>
      <w:r>
        <w:rPr>
          <w:rFonts w:ascii="仿宋" w:hAnsi="仿宋" w:eastAsia="仿宋" w:cs="仿宋"/>
          <w:spacing w:val="9"/>
          <w:sz w:val="20"/>
          <w:szCs w:val="20"/>
        </w:rPr>
        <w:t>中型和小型企业须同时满足所列指标的下限，否则下划一档；微型企业只须满足所</w:t>
      </w:r>
    </w:p>
    <w:p w14:paraId="01A548EB">
      <w:pPr>
        <w:spacing w:before="164" w:line="225" w:lineRule="auto"/>
        <w:rPr>
          <w:rFonts w:ascii="仿宋" w:hAnsi="仿宋" w:eastAsia="仿宋" w:cs="仿宋"/>
          <w:sz w:val="20"/>
          <w:szCs w:val="20"/>
        </w:rPr>
      </w:pPr>
      <w:r>
        <w:rPr>
          <w:rFonts w:ascii="仿宋" w:hAnsi="仿宋" w:eastAsia="仿宋" w:cs="仿宋"/>
          <w:spacing w:val="7"/>
          <w:sz w:val="20"/>
          <w:szCs w:val="20"/>
        </w:rPr>
        <w:t>列指标中的一项即可。</w:t>
      </w:r>
    </w:p>
    <w:p w14:paraId="5C178892">
      <w:pPr>
        <w:spacing w:line="225" w:lineRule="auto"/>
        <w:rPr>
          <w:rFonts w:ascii="仿宋" w:hAnsi="仿宋" w:eastAsia="仿宋" w:cs="仿宋"/>
          <w:sz w:val="20"/>
          <w:szCs w:val="20"/>
        </w:rPr>
        <w:sectPr>
          <w:footerReference r:id="rId24" w:type="default"/>
          <w:pgSz w:w="11910" w:h="16840"/>
          <w:pgMar w:top="1431" w:right="1532" w:bottom="882" w:left="1548" w:header="0" w:footer="720" w:gutter="0"/>
          <w:cols w:space="720" w:num="1"/>
        </w:sectPr>
      </w:pPr>
    </w:p>
    <w:p w14:paraId="61C00A06">
      <w:pPr>
        <w:spacing w:line="271" w:lineRule="auto"/>
        <w:rPr>
          <w:rFonts w:ascii="Arial"/>
          <w:sz w:val="21"/>
        </w:rPr>
      </w:pPr>
    </w:p>
    <w:p w14:paraId="5F142EC6">
      <w:pPr>
        <w:spacing w:line="271" w:lineRule="auto"/>
        <w:rPr>
          <w:rFonts w:ascii="Arial"/>
          <w:sz w:val="21"/>
        </w:rPr>
      </w:pPr>
    </w:p>
    <w:p w14:paraId="7B23CF9E">
      <w:pPr>
        <w:spacing w:line="271" w:lineRule="auto"/>
        <w:rPr>
          <w:rFonts w:ascii="Arial"/>
          <w:sz w:val="21"/>
        </w:rPr>
      </w:pPr>
    </w:p>
    <w:p w14:paraId="3E0E1FF9">
      <w:pPr>
        <w:pStyle w:val="6"/>
        <w:spacing w:before="140" w:line="222" w:lineRule="auto"/>
        <w:ind w:left="899"/>
        <w:outlineLvl w:val="0"/>
        <w:rPr>
          <w:sz w:val="43"/>
          <w:szCs w:val="43"/>
        </w:rPr>
      </w:pPr>
      <w:bookmarkStart w:id="7" w:name="bookmark4"/>
      <w:bookmarkEnd w:id="7"/>
      <w:r>
        <w:rPr>
          <w:b/>
          <w:bCs/>
          <w:spacing w:val="5"/>
          <w:sz w:val="43"/>
          <w:szCs w:val="43"/>
        </w:rPr>
        <w:t>第四章</w:t>
      </w:r>
      <w:r>
        <w:rPr>
          <w:spacing w:val="5"/>
          <w:sz w:val="43"/>
          <w:szCs w:val="43"/>
        </w:rPr>
        <w:t xml:space="preserve">  </w:t>
      </w:r>
      <w:r>
        <w:rPr>
          <w:b/>
          <w:bCs/>
          <w:spacing w:val="5"/>
          <w:sz w:val="43"/>
          <w:szCs w:val="43"/>
        </w:rPr>
        <w:t>评审程序和评定成交的标准</w:t>
      </w:r>
    </w:p>
    <w:p w14:paraId="64FE5D2D">
      <w:pPr>
        <w:spacing w:line="265" w:lineRule="auto"/>
        <w:rPr>
          <w:rFonts w:ascii="Arial"/>
          <w:sz w:val="21"/>
        </w:rPr>
      </w:pPr>
    </w:p>
    <w:p w14:paraId="1EB222CE">
      <w:pPr>
        <w:spacing w:line="265" w:lineRule="auto"/>
        <w:rPr>
          <w:rFonts w:ascii="Arial"/>
          <w:sz w:val="21"/>
        </w:rPr>
      </w:pPr>
    </w:p>
    <w:p w14:paraId="0FD6B4E0">
      <w:pPr>
        <w:spacing w:line="266" w:lineRule="auto"/>
        <w:rPr>
          <w:rFonts w:ascii="Arial"/>
          <w:sz w:val="21"/>
        </w:rPr>
      </w:pPr>
    </w:p>
    <w:p w14:paraId="2572C02C">
      <w:pPr>
        <w:spacing w:line="266" w:lineRule="auto"/>
        <w:rPr>
          <w:rFonts w:ascii="Arial"/>
          <w:sz w:val="21"/>
        </w:rPr>
      </w:pPr>
    </w:p>
    <w:p w14:paraId="14DFF435">
      <w:pPr>
        <w:pStyle w:val="6"/>
        <w:spacing w:before="101" w:line="225" w:lineRule="auto"/>
        <w:ind w:left="3470"/>
        <w:rPr>
          <w:sz w:val="31"/>
          <w:szCs w:val="31"/>
        </w:rPr>
      </w:pPr>
      <w:r>
        <w:rPr>
          <w:b/>
          <w:bCs/>
          <w:spacing w:val="4"/>
          <w:sz w:val="31"/>
          <w:szCs w:val="31"/>
        </w:rPr>
        <w:t>一、评审程序</w:t>
      </w:r>
    </w:p>
    <w:p w14:paraId="44E89122">
      <w:pPr>
        <w:spacing w:before="231" w:line="220" w:lineRule="auto"/>
        <w:ind w:left="493"/>
        <w:rPr>
          <w:rFonts w:ascii="黑体" w:hAnsi="黑体" w:eastAsia="黑体" w:cs="黑体"/>
          <w:sz w:val="24"/>
          <w:szCs w:val="24"/>
        </w:rPr>
      </w:pPr>
      <w:r>
        <w:rPr>
          <w:rFonts w:ascii="黑体" w:hAnsi="黑体" w:eastAsia="黑体" w:cs="黑体"/>
          <w:b/>
          <w:bCs/>
          <w:spacing w:val="-5"/>
          <w:sz w:val="24"/>
          <w:szCs w:val="24"/>
        </w:rPr>
        <w:t>1.确认谈判文件</w:t>
      </w:r>
    </w:p>
    <w:p w14:paraId="4003B8DB">
      <w:pPr>
        <w:pStyle w:val="6"/>
        <w:spacing w:before="176" w:line="228" w:lineRule="auto"/>
        <w:ind w:left="445"/>
        <w:rPr>
          <w:sz w:val="20"/>
          <w:szCs w:val="20"/>
        </w:rPr>
      </w:pPr>
      <w:r>
        <w:rPr>
          <w:spacing w:val="6"/>
          <w:sz w:val="20"/>
          <w:szCs w:val="20"/>
        </w:rPr>
        <w:t>由谈判小组确认谈判文件。</w:t>
      </w:r>
    </w:p>
    <w:p w14:paraId="06C1CBAC">
      <w:pPr>
        <w:spacing w:before="165" w:line="222" w:lineRule="auto"/>
        <w:ind w:left="479"/>
        <w:rPr>
          <w:rFonts w:ascii="黑体" w:hAnsi="黑体" w:eastAsia="黑体" w:cs="黑体"/>
          <w:sz w:val="24"/>
          <w:szCs w:val="24"/>
        </w:rPr>
      </w:pPr>
      <w:r>
        <w:rPr>
          <w:rFonts w:ascii="黑体" w:hAnsi="黑体" w:eastAsia="黑体" w:cs="黑体"/>
          <w:b/>
          <w:bCs/>
          <w:spacing w:val="-4"/>
          <w:sz w:val="24"/>
          <w:szCs w:val="24"/>
        </w:rPr>
        <w:t>2.资格审查</w:t>
      </w:r>
    </w:p>
    <w:p w14:paraId="0580CA24">
      <w:pPr>
        <w:pStyle w:val="6"/>
        <w:spacing w:before="175" w:line="227" w:lineRule="auto"/>
        <w:ind w:left="422"/>
        <w:rPr>
          <w:sz w:val="20"/>
          <w:szCs w:val="20"/>
        </w:rPr>
      </w:pPr>
      <w:r>
        <w:rPr>
          <w:spacing w:val="8"/>
          <w:sz w:val="20"/>
          <w:szCs w:val="20"/>
        </w:rPr>
        <w:t>2.1</w:t>
      </w:r>
      <w:r>
        <w:rPr>
          <w:spacing w:val="-20"/>
          <w:sz w:val="20"/>
          <w:szCs w:val="20"/>
        </w:rPr>
        <w:t xml:space="preserve"> </w:t>
      </w:r>
      <w:r>
        <w:rPr>
          <w:spacing w:val="8"/>
          <w:sz w:val="20"/>
          <w:szCs w:val="20"/>
        </w:rPr>
        <w:t>响应文件开启后，谈判小组依法对供应商的资格证明文件进行审查。</w:t>
      </w:r>
    </w:p>
    <w:p w14:paraId="6114FA91">
      <w:pPr>
        <w:pStyle w:val="6"/>
        <w:spacing w:before="162" w:line="302" w:lineRule="auto"/>
        <w:ind w:right="87" w:firstLine="421"/>
        <w:rPr>
          <w:sz w:val="20"/>
          <w:szCs w:val="20"/>
        </w:rPr>
      </w:pPr>
      <w:r>
        <w:rPr>
          <w:spacing w:val="11"/>
          <w:sz w:val="20"/>
          <w:szCs w:val="20"/>
        </w:rPr>
        <w:t>2.2</w:t>
      </w:r>
      <w:r>
        <w:rPr>
          <w:spacing w:val="-29"/>
          <w:sz w:val="20"/>
          <w:szCs w:val="20"/>
        </w:rPr>
        <w:t xml:space="preserve"> </w:t>
      </w:r>
      <w:r>
        <w:rPr>
          <w:spacing w:val="11"/>
          <w:sz w:val="20"/>
          <w:szCs w:val="20"/>
        </w:rPr>
        <w:t>资格审查标准为本谈判文件中载明对供应商资格要求的条件。本项目</w:t>
      </w:r>
      <w:r>
        <w:rPr>
          <w:spacing w:val="10"/>
          <w:sz w:val="20"/>
          <w:szCs w:val="20"/>
        </w:rPr>
        <w:t>资格审查采用合格</w:t>
      </w:r>
      <w:r>
        <w:rPr>
          <w:sz w:val="20"/>
          <w:szCs w:val="20"/>
        </w:rPr>
        <w:t xml:space="preserve"> </w:t>
      </w:r>
      <w:r>
        <w:rPr>
          <w:spacing w:val="9"/>
          <w:sz w:val="20"/>
          <w:szCs w:val="20"/>
        </w:rPr>
        <w:t>制，凡符合谈判文件规定的供应商资格要求的供应商均通过资格审查。</w:t>
      </w:r>
    </w:p>
    <w:p w14:paraId="12083FA2">
      <w:pPr>
        <w:pStyle w:val="6"/>
        <w:spacing w:before="162" w:line="227" w:lineRule="auto"/>
        <w:ind w:left="422"/>
        <w:rPr>
          <w:sz w:val="20"/>
          <w:szCs w:val="20"/>
        </w:rPr>
      </w:pPr>
      <w:r>
        <w:rPr>
          <w:spacing w:val="9"/>
          <w:sz w:val="20"/>
          <w:szCs w:val="20"/>
        </w:rPr>
        <w:t>2.3 供应商有下列情形之一的，资格审查不通过，其</w:t>
      </w:r>
      <w:r>
        <w:rPr>
          <w:spacing w:val="8"/>
          <w:sz w:val="20"/>
          <w:szCs w:val="20"/>
        </w:rPr>
        <w:t>响应文件按无效处理：</w:t>
      </w:r>
    </w:p>
    <w:p w14:paraId="08737CDD">
      <w:pPr>
        <w:pStyle w:val="6"/>
        <w:spacing w:before="162" w:line="228" w:lineRule="auto"/>
        <w:ind w:left="430"/>
        <w:rPr>
          <w:sz w:val="20"/>
          <w:szCs w:val="20"/>
        </w:rPr>
      </w:pPr>
      <w:r>
        <w:rPr>
          <w:spacing w:val="8"/>
          <w:sz w:val="20"/>
          <w:szCs w:val="20"/>
        </w:rPr>
        <w:t>（1）不具备谈判文件中规定的资格要求的；</w:t>
      </w:r>
    </w:p>
    <w:p w14:paraId="7E8DCD16">
      <w:pPr>
        <w:pStyle w:val="6"/>
        <w:spacing w:before="161" w:line="227" w:lineRule="auto"/>
        <w:ind w:left="430"/>
        <w:rPr>
          <w:sz w:val="20"/>
          <w:szCs w:val="20"/>
        </w:rPr>
      </w:pPr>
      <w:r>
        <w:rPr>
          <w:spacing w:val="8"/>
          <w:sz w:val="20"/>
          <w:szCs w:val="20"/>
        </w:rPr>
        <w:t>（2）未按谈判文件规定的方式获取本谈判文件的供应商；</w:t>
      </w:r>
    </w:p>
    <w:p w14:paraId="262C8D35">
      <w:pPr>
        <w:pStyle w:val="6"/>
        <w:spacing w:before="164" w:line="302" w:lineRule="auto"/>
        <w:ind w:left="3" w:right="87" w:firstLine="426"/>
        <w:rPr>
          <w:sz w:val="20"/>
          <w:szCs w:val="20"/>
        </w:rPr>
      </w:pPr>
      <w:r>
        <w:rPr>
          <w:spacing w:val="7"/>
          <w:sz w:val="20"/>
          <w:szCs w:val="20"/>
        </w:rPr>
        <w:t>（3）响应文件中的资格证明文件缺少任一项“供应商须知前附表</w:t>
      </w:r>
      <w:r>
        <w:rPr>
          <w:spacing w:val="-70"/>
          <w:sz w:val="20"/>
          <w:szCs w:val="20"/>
        </w:rPr>
        <w:t xml:space="preserve"> </w:t>
      </w:r>
      <w:r>
        <w:rPr>
          <w:spacing w:val="7"/>
          <w:sz w:val="20"/>
          <w:szCs w:val="20"/>
        </w:rPr>
        <w:t>”资</w:t>
      </w:r>
      <w:r>
        <w:rPr>
          <w:spacing w:val="6"/>
          <w:sz w:val="20"/>
          <w:szCs w:val="20"/>
        </w:rPr>
        <w:t>格证明文件规定的“必</w:t>
      </w:r>
      <w:r>
        <w:rPr>
          <w:sz w:val="20"/>
          <w:szCs w:val="20"/>
        </w:rPr>
        <w:t xml:space="preserve"> </w:t>
      </w:r>
      <w:r>
        <w:rPr>
          <w:spacing w:val="5"/>
          <w:sz w:val="20"/>
          <w:szCs w:val="20"/>
        </w:rPr>
        <w:t>须提供</w:t>
      </w:r>
      <w:r>
        <w:rPr>
          <w:spacing w:val="-70"/>
          <w:sz w:val="20"/>
          <w:szCs w:val="20"/>
        </w:rPr>
        <w:t xml:space="preserve"> </w:t>
      </w:r>
      <w:r>
        <w:rPr>
          <w:spacing w:val="5"/>
          <w:sz w:val="20"/>
          <w:szCs w:val="20"/>
        </w:rPr>
        <w:t>”的文件资料的；</w:t>
      </w:r>
    </w:p>
    <w:p w14:paraId="2CF7B797">
      <w:pPr>
        <w:pStyle w:val="6"/>
        <w:spacing w:before="162" w:line="302" w:lineRule="auto"/>
        <w:ind w:left="17" w:right="89" w:firstLine="413"/>
        <w:rPr>
          <w:sz w:val="20"/>
          <w:szCs w:val="20"/>
        </w:rPr>
      </w:pPr>
      <w:r>
        <w:rPr>
          <w:spacing w:val="7"/>
          <w:sz w:val="20"/>
          <w:szCs w:val="20"/>
        </w:rPr>
        <w:t>（4）响应文件中的资格证明文件出现任一项不符合“供应商须</w:t>
      </w:r>
      <w:r>
        <w:rPr>
          <w:spacing w:val="6"/>
          <w:sz w:val="20"/>
          <w:szCs w:val="20"/>
        </w:rPr>
        <w:t>知前附表</w:t>
      </w:r>
      <w:r>
        <w:rPr>
          <w:spacing w:val="-70"/>
          <w:sz w:val="20"/>
          <w:szCs w:val="20"/>
        </w:rPr>
        <w:t xml:space="preserve"> </w:t>
      </w:r>
      <w:r>
        <w:rPr>
          <w:spacing w:val="6"/>
          <w:sz w:val="20"/>
          <w:szCs w:val="20"/>
        </w:rPr>
        <w:t>”资格证明文件规定</w:t>
      </w:r>
      <w:r>
        <w:rPr>
          <w:sz w:val="20"/>
          <w:szCs w:val="20"/>
        </w:rPr>
        <w:t xml:space="preserve"> </w:t>
      </w:r>
      <w:r>
        <w:rPr>
          <w:spacing w:val="6"/>
          <w:sz w:val="20"/>
          <w:szCs w:val="20"/>
        </w:rPr>
        <w:t>的“必须提供</w:t>
      </w:r>
      <w:r>
        <w:rPr>
          <w:spacing w:val="-60"/>
          <w:sz w:val="20"/>
          <w:szCs w:val="20"/>
        </w:rPr>
        <w:t xml:space="preserve"> </w:t>
      </w:r>
      <w:r>
        <w:rPr>
          <w:spacing w:val="6"/>
          <w:sz w:val="20"/>
          <w:szCs w:val="20"/>
        </w:rPr>
        <w:t>”的文件资料要求或者无效的；</w:t>
      </w:r>
    </w:p>
    <w:p w14:paraId="3E7B9889">
      <w:pPr>
        <w:pStyle w:val="6"/>
        <w:spacing w:before="164" w:line="327" w:lineRule="auto"/>
        <w:ind w:right="87" w:firstLine="429"/>
        <w:rPr>
          <w:sz w:val="20"/>
          <w:szCs w:val="20"/>
        </w:rPr>
      </w:pPr>
      <w:r>
        <w:rPr>
          <w:spacing w:val="8"/>
          <w:sz w:val="20"/>
          <w:szCs w:val="20"/>
        </w:rPr>
        <w:t>（5）同一合同项下的不同供应商，单位负责</w:t>
      </w:r>
      <w:r>
        <w:rPr>
          <w:spacing w:val="7"/>
          <w:sz w:val="20"/>
          <w:szCs w:val="20"/>
        </w:rPr>
        <w:t>人为同一人或者存在直接控股、管理关系的；为</w:t>
      </w:r>
      <w:r>
        <w:rPr>
          <w:sz w:val="20"/>
          <w:szCs w:val="20"/>
        </w:rPr>
        <w:t xml:space="preserve"> </w:t>
      </w:r>
      <w:r>
        <w:rPr>
          <w:spacing w:val="10"/>
          <w:sz w:val="20"/>
          <w:szCs w:val="20"/>
        </w:rPr>
        <w:t>本项目提供过整体设计、规范编制或者项目管理、监理、检测等服务的供应商，再参加该采购项</w:t>
      </w:r>
      <w:r>
        <w:rPr>
          <w:spacing w:val="16"/>
          <w:sz w:val="20"/>
          <w:szCs w:val="20"/>
        </w:rPr>
        <w:t xml:space="preserve"> </w:t>
      </w:r>
      <w:r>
        <w:rPr>
          <w:spacing w:val="7"/>
          <w:sz w:val="20"/>
          <w:szCs w:val="20"/>
        </w:rPr>
        <w:t>目的其他采购活动的；</w:t>
      </w:r>
    </w:p>
    <w:p w14:paraId="266B6B64">
      <w:pPr>
        <w:pStyle w:val="6"/>
        <w:spacing w:before="161" w:line="327" w:lineRule="auto"/>
        <w:ind w:firstLine="370"/>
        <w:rPr>
          <w:sz w:val="20"/>
          <w:szCs w:val="20"/>
        </w:rPr>
      </w:pPr>
      <w:r>
        <w:rPr>
          <w:spacing w:val="3"/>
          <w:sz w:val="20"/>
          <w:szCs w:val="20"/>
        </w:rPr>
        <w:t>（6）在“信用中国”网站（</w:t>
      </w:r>
      <w:r>
        <w:fldChar w:fldCharType="begin"/>
      </w:r>
      <w:r>
        <w:instrText xml:space="preserve"> HYPERLINK "https://www.creditchina.gov.cn" </w:instrText>
      </w:r>
      <w:r>
        <w:fldChar w:fldCharType="separate"/>
      </w:r>
      <w:r>
        <w:rPr>
          <w:sz w:val="20"/>
          <w:szCs w:val="20"/>
        </w:rPr>
        <w:t>www</w:t>
      </w:r>
      <w:r>
        <w:rPr>
          <w:spacing w:val="3"/>
          <w:sz w:val="20"/>
          <w:szCs w:val="20"/>
        </w:rPr>
        <w:t>.</w:t>
      </w:r>
      <w:r>
        <w:rPr>
          <w:sz w:val="20"/>
          <w:szCs w:val="20"/>
        </w:rPr>
        <w:t>creditchina</w:t>
      </w:r>
      <w:r>
        <w:rPr>
          <w:spacing w:val="3"/>
          <w:sz w:val="20"/>
          <w:szCs w:val="20"/>
        </w:rPr>
        <w:t>.</w:t>
      </w:r>
      <w:r>
        <w:rPr>
          <w:sz w:val="20"/>
          <w:szCs w:val="20"/>
        </w:rPr>
        <w:t>gov</w:t>
      </w:r>
      <w:r>
        <w:rPr>
          <w:spacing w:val="3"/>
          <w:sz w:val="20"/>
          <w:szCs w:val="20"/>
        </w:rPr>
        <w:t>.</w:t>
      </w:r>
      <w:r>
        <w:rPr>
          <w:sz w:val="20"/>
          <w:szCs w:val="20"/>
        </w:rPr>
        <w:t>cn</w:t>
      </w:r>
      <w:r>
        <w:rPr>
          <w:sz w:val="20"/>
          <w:szCs w:val="20"/>
        </w:rPr>
        <w:fldChar w:fldCharType="end"/>
      </w:r>
      <w:r>
        <w:rPr>
          <w:spacing w:val="3"/>
          <w:sz w:val="20"/>
          <w:szCs w:val="20"/>
        </w:rPr>
        <w:t>）</w:t>
      </w:r>
      <w:r>
        <w:rPr>
          <w:spacing w:val="-32"/>
          <w:sz w:val="20"/>
          <w:szCs w:val="20"/>
        </w:rPr>
        <w:t xml:space="preserve"> </w:t>
      </w:r>
      <w:r>
        <w:rPr>
          <w:spacing w:val="3"/>
          <w:sz w:val="20"/>
          <w:szCs w:val="20"/>
        </w:rPr>
        <w:t>、中国政府采购网（</w:t>
      </w:r>
      <w:r>
        <w:fldChar w:fldCharType="begin"/>
      </w:r>
      <w:r>
        <w:instrText xml:space="preserve"> HYPERLINK "https://www.ccgp.gov.cn" </w:instrText>
      </w:r>
      <w:r>
        <w:fldChar w:fldCharType="separate"/>
      </w:r>
      <w:r>
        <w:rPr>
          <w:sz w:val="20"/>
          <w:szCs w:val="20"/>
        </w:rPr>
        <w:t>www</w:t>
      </w:r>
      <w:r>
        <w:rPr>
          <w:spacing w:val="2"/>
          <w:sz w:val="20"/>
          <w:szCs w:val="20"/>
        </w:rPr>
        <w:t>.</w:t>
      </w:r>
      <w:r>
        <w:rPr>
          <w:sz w:val="20"/>
          <w:szCs w:val="20"/>
        </w:rPr>
        <w:t>ccgp</w:t>
      </w:r>
      <w:r>
        <w:rPr>
          <w:spacing w:val="2"/>
          <w:sz w:val="20"/>
          <w:szCs w:val="20"/>
        </w:rPr>
        <w:t>.</w:t>
      </w:r>
      <w:r>
        <w:rPr>
          <w:sz w:val="20"/>
          <w:szCs w:val="20"/>
        </w:rPr>
        <w:t>gov</w:t>
      </w:r>
      <w:r>
        <w:rPr>
          <w:spacing w:val="2"/>
          <w:sz w:val="20"/>
          <w:szCs w:val="20"/>
        </w:rPr>
        <w:t>.</w:t>
      </w:r>
      <w:r>
        <w:rPr>
          <w:sz w:val="20"/>
          <w:szCs w:val="20"/>
        </w:rPr>
        <w:t>cn</w:t>
      </w:r>
      <w:r>
        <w:rPr>
          <w:sz w:val="20"/>
          <w:szCs w:val="20"/>
        </w:rPr>
        <w:fldChar w:fldCharType="end"/>
      </w:r>
      <w:r>
        <w:rPr>
          <w:spacing w:val="2"/>
          <w:sz w:val="20"/>
          <w:szCs w:val="20"/>
        </w:rPr>
        <w:t>）</w:t>
      </w:r>
      <w:r>
        <w:rPr>
          <w:sz w:val="20"/>
          <w:szCs w:val="20"/>
        </w:rPr>
        <w:t xml:space="preserve"> </w:t>
      </w:r>
      <w:r>
        <w:rPr>
          <w:spacing w:val="10"/>
          <w:sz w:val="20"/>
          <w:szCs w:val="20"/>
        </w:rPr>
        <w:t>被列入失信被执行人、重大税收违法案件当事人名单、政府采购严重</w:t>
      </w:r>
      <w:r>
        <w:rPr>
          <w:spacing w:val="9"/>
          <w:sz w:val="20"/>
          <w:szCs w:val="20"/>
        </w:rPr>
        <w:t>违法失信行为记录名单及其</w:t>
      </w:r>
      <w:r>
        <w:rPr>
          <w:sz w:val="20"/>
          <w:szCs w:val="20"/>
        </w:rPr>
        <w:t xml:space="preserve">  </w:t>
      </w:r>
      <w:r>
        <w:rPr>
          <w:spacing w:val="9"/>
          <w:sz w:val="20"/>
          <w:szCs w:val="20"/>
        </w:rPr>
        <w:t>他不符合《中华人民共和国政府采购法》第二十二条规定条件的；</w:t>
      </w:r>
    </w:p>
    <w:p w14:paraId="4D82B9C3">
      <w:pPr>
        <w:pStyle w:val="6"/>
        <w:spacing w:before="164" w:line="328" w:lineRule="auto"/>
        <w:ind w:right="116" w:firstLine="430"/>
        <w:rPr>
          <w:sz w:val="20"/>
          <w:szCs w:val="20"/>
        </w:rPr>
      </w:pPr>
      <w:r>
        <w:rPr>
          <w:spacing w:val="9"/>
          <w:sz w:val="20"/>
          <w:szCs w:val="20"/>
        </w:rPr>
        <w:t>（7）在参加政府采购活动前 3 年内在经营活动中存在重大违法记录（重大违法记录是指供</w:t>
      </w:r>
      <w:r>
        <w:rPr>
          <w:sz w:val="20"/>
          <w:szCs w:val="20"/>
        </w:rPr>
        <w:t xml:space="preserve"> </w:t>
      </w:r>
      <w:r>
        <w:rPr>
          <w:spacing w:val="9"/>
          <w:sz w:val="20"/>
          <w:szCs w:val="20"/>
        </w:rPr>
        <w:t>应商因违法经营受到刑事处罚或者责令停产停业、</w:t>
      </w:r>
      <w:r>
        <w:rPr>
          <w:spacing w:val="-58"/>
          <w:sz w:val="20"/>
          <w:szCs w:val="20"/>
        </w:rPr>
        <w:t xml:space="preserve"> </w:t>
      </w:r>
      <w:r>
        <w:rPr>
          <w:spacing w:val="9"/>
          <w:sz w:val="20"/>
          <w:szCs w:val="20"/>
        </w:rPr>
        <w:t>吊销许可证或者执</w:t>
      </w:r>
      <w:r>
        <w:rPr>
          <w:spacing w:val="8"/>
          <w:sz w:val="20"/>
          <w:szCs w:val="20"/>
        </w:rPr>
        <w:t>照、较大数额罚款等行政处</w:t>
      </w:r>
      <w:r>
        <w:rPr>
          <w:sz w:val="20"/>
          <w:szCs w:val="20"/>
        </w:rPr>
        <w:t xml:space="preserve"> </w:t>
      </w:r>
      <w:r>
        <w:rPr>
          <w:spacing w:val="5"/>
          <w:sz w:val="20"/>
          <w:szCs w:val="20"/>
        </w:rPr>
        <w:t>罚）的。</w:t>
      </w:r>
    </w:p>
    <w:p w14:paraId="499B0E83">
      <w:pPr>
        <w:pStyle w:val="6"/>
        <w:spacing w:before="158" w:line="380" w:lineRule="auto"/>
        <w:ind w:right="89" w:firstLine="422"/>
        <w:rPr>
          <w:sz w:val="20"/>
          <w:szCs w:val="20"/>
        </w:rPr>
      </w:pPr>
      <w:r>
        <w:rPr>
          <w:spacing w:val="9"/>
          <w:sz w:val="20"/>
          <w:szCs w:val="20"/>
        </w:rPr>
        <w:t>2.4</w:t>
      </w:r>
      <w:r>
        <w:rPr>
          <w:spacing w:val="-31"/>
          <w:sz w:val="20"/>
          <w:szCs w:val="20"/>
        </w:rPr>
        <w:t xml:space="preserve"> </w:t>
      </w:r>
      <w:r>
        <w:rPr>
          <w:spacing w:val="9"/>
          <w:sz w:val="20"/>
          <w:szCs w:val="20"/>
        </w:rPr>
        <w:t>通过资格审查的合格供应商不足</w:t>
      </w:r>
      <w:r>
        <w:rPr>
          <w:spacing w:val="-32"/>
          <w:sz w:val="20"/>
          <w:szCs w:val="20"/>
        </w:rPr>
        <w:t xml:space="preserve"> </w:t>
      </w:r>
      <w:r>
        <w:rPr>
          <w:spacing w:val="9"/>
          <w:sz w:val="20"/>
          <w:szCs w:val="20"/>
        </w:rPr>
        <w:t>3</w:t>
      </w:r>
      <w:r>
        <w:rPr>
          <w:spacing w:val="-34"/>
          <w:sz w:val="20"/>
          <w:szCs w:val="20"/>
        </w:rPr>
        <w:t xml:space="preserve"> </w:t>
      </w:r>
      <w:r>
        <w:rPr>
          <w:spacing w:val="9"/>
          <w:sz w:val="20"/>
          <w:szCs w:val="20"/>
        </w:rPr>
        <w:t>家（本章</w:t>
      </w:r>
      <w:r>
        <w:rPr>
          <w:spacing w:val="-33"/>
          <w:sz w:val="20"/>
          <w:szCs w:val="20"/>
        </w:rPr>
        <w:t xml:space="preserve"> </w:t>
      </w:r>
      <w:r>
        <w:rPr>
          <w:spacing w:val="9"/>
          <w:sz w:val="20"/>
          <w:szCs w:val="20"/>
        </w:rPr>
        <w:t>3.7</w:t>
      </w:r>
      <w:r>
        <w:rPr>
          <w:spacing w:val="-36"/>
          <w:sz w:val="20"/>
          <w:szCs w:val="20"/>
        </w:rPr>
        <w:t xml:space="preserve"> </w:t>
      </w:r>
      <w:r>
        <w:rPr>
          <w:spacing w:val="9"/>
          <w:sz w:val="20"/>
          <w:szCs w:val="20"/>
        </w:rPr>
        <w:t>条规定除外）的，不得进入符合性审查</w:t>
      </w:r>
      <w:r>
        <w:rPr>
          <w:sz w:val="20"/>
          <w:szCs w:val="20"/>
        </w:rPr>
        <w:t xml:space="preserve"> </w:t>
      </w:r>
      <w:r>
        <w:rPr>
          <w:spacing w:val="8"/>
          <w:sz w:val="20"/>
          <w:szCs w:val="20"/>
        </w:rPr>
        <w:t>环节，应当重新开展采购活动。</w:t>
      </w:r>
    </w:p>
    <w:p w14:paraId="7A9CDA6A">
      <w:pPr>
        <w:spacing w:before="1" w:line="221" w:lineRule="auto"/>
        <w:ind w:left="481"/>
        <w:rPr>
          <w:rFonts w:ascii="黑体" w:hAnsi="黑体" w:eastAsia="黑体" w:cs="黑体"/>
          <w:sz w:val="24"/>
          <w:szCs w:val="24"/>
        </w:rPr>
      </w:pPr>
      <w:r>
        <w:rPr>
          <w:rFonts w:ascii="黑体" w:hAnsi="黑体" w:eastAsia="黑体" w:cs="黑体"/>
          <w:b/>
          <w:bCs/>
          <w:spacing w:val="-4"/>
          <w:sz w:val="24"/>
          <w:szCs w:val="24"/>
        </w:rPr>
        <w:t>3.符合性审查</w:t>
      </w:r>
    </w:p>
    <w:p w14:paraId="63776D35">
      <w:pPr>
        <w:pStyle w:val="6"/>
        <w:spacing w:before="173" w:line="226" w:lineRule="auto"/>
        <w:ind w:left="424"/>
        <w:rPr>
          <w:sz w:val="20"/>
          <w:szCs w:val="20"/>
        </w:rPr>
      </w:pPr>
      <w:r>
        <w:rPr>
          <w:spacing w:val="11"/>
          <w:sz w:val="20"/>
          <w:szCs w:val="20"/>
        </w:rPr>
        <w:t>3.1</w:t>
      </w:r>
      <w:r>
        <w:rPr>
          <w:spacing w:val="-39"/>
          <w:sz w:val="20"/>
          <w:szCs w:val="20"/>
        </w:rPr>
        <w:t xml:space="preserve"> </w:t>
      </w:r>
      <w:r>
        <w:rPr>
          <w:spacing w:val="11"/>
          <w:sz w:val="20"/>
          <w:szCs w:val="20"/>
        </w:rPr>
        <w:t>谈判小组应当对符合资格的供应商的响应文件进行竞标报价、商务、技术等实质性要求</w:t>
      </w:r>
    </w:p>
    <w:p w14:paraId="03F3EF19">
      <w:pPr>
        <w:spacing w:line="226" w:lineRule="auto"/>
        <w:rPr>
          <w:sz w:val="20"/>
          <w:szCs w:val="20"/>
        </w:rPr>
        <w:sectPr>
          <w:footerReference r:id="rId25" w:type="default"/>
          <w:pgSz w:w="11910" w:h="16840"/>
          <w:pgMar w:top="1431" w:right="1444" w:bottom="882" w:left="1539" w:header="0" w:footer="720" w:gutter="0"/>
          <w:cols w:space="720" w:num="1"/>
        </w:sectPr>
      </w:pPr>
    </w:p>
    <w:p w14:paraId="0A1151CB">
      <w:pPr>
        <w:spacing w:line="257" w:lineRule="auto"/>
        <w:rPr>
          <w:rFonts w:ascii="Arial"/>
          <w:sz w:val="21"/>
        </w:rPr>
      </w:pPr>
    </w:p>
    <w:p w14:paraId="18A5A116">
      <w:pPr>
        <w:spacing w:line="258" w:lineRule="auto"/>
        <w:rPr>
          <w:rFonts w:ascii="Arial"/>
          <w:sz w:val="21"/>
        </w:rPr>
      </w:pPr>
    </w:p>
    <w:p w14:paraId="4F3D9225">
      <w:pPr>
        <w:pStyle w:val="6"/>
        <w:spacing w:before="65" w:line="228" w:lineRule="auto"/>
        <w:ind w:left="1"/>
        <w:rPr>
          <w:sz w:val="20"/>
          <w:szCs w:val="20"/>
        </w:rPr>
      </w:pPr>
      <w:r>
        <w:rPr>
          <w:spacing w:val="7"/>
          <w:sz w:val="20"/>
          <w:szCs w:val="20"/>
        </w:rPr>
        <w:t>符合性审查，</w:t>
      </w:r>
      <w:r>
        <w:rPr>
          <w:spacing w:val="-49"/>
          <w:sz w:val="20"/>
          <w:szCs w:val="20"/>
        </w:rPr>
        <w:t xml:space="preserve"> </w:t>
      </w:r>
      <w:r>
        <w:rPr>
          <w:spacing w:val="7"/>
          <w:sz w:val="20"/>
          <w:szCs w:val="20"/>
        </w:rPr>
        <w:t>以确定其是否满足谈判文件的实质性要求。</w:t>
      </w:r>
    </w:p>
    <w:p w14:paraId="43BFF69D">
      <w:pPr>
        <w:pStyle w:val="6"/>
        <w:spacing w:before="160" w:line="328" w:lineRule="auto"/>
        <w:ind w:left="4" w:right="71" w:firstLine="420"/>
        <w:rPr>
          <w:sz w:val="20"/>
          <w:szCs w:val="20"/>
        </w:rPr>
      </w:pPr>
      <w:r>
        <w:rPr>
          <w:spacing w:val="11"/>
          <w:sz w:val="20"/>
          <w:szCs w:val="20"/>
        </w:rPr>
        <w:t>3.2</w:t>
      </w:r>
      <w:r>
        <w:rPr>
          <w:spacing w:val="-39"/>
          <w:sz w:val="20"/>
          <w:szCs w:val="20"/>
        </w:rPr>
        <w:t xml:space="preserve"> </w:t>
      </w:r>
      <w:r>
        <w:rPr>
          <w:spacing w:val="11"/>
          <w:sz w:val="20"/>
          <w:szCs w:val="20"/>
        </w:rPr>
        <w:t>谈判小组在对响应文件进行符合性审查时，可以要求供应商对响应文件中含义不明确、</w:t>
      </w:r>
      <w:r>
        <w:rPr>
          <w:sz w:val="20"/>
          <w:szCs w:val="20"/>
        </w:rPr>
        <w:t xml:space="preserve"> </w:t>
      </w:r>
      <w:r>
        <w:rPr>
          <w:spacing w:val="10"/>
          <w:sz w:val="20"/>
          <w:szCs w:val="20"/>
        </w:rPr>
        <w:t>同类问题表述不一致或者有明显文字和计算错误的内容等作出必要的澄清、说明或者更正。供应</w:t>
      </w:r>
      <w:r>
        <w:rPr>
          <w:spacing w:val="12"/>
          <w:sz w:val="20"/>
          <w:szCs w:val="20"/>
        </w:rPr>
        <w:t xml:space="preserve"> </w:t>
      </w:r>
      <w:r>
        <w:rPr>
          <w:spacing w:val="9"/>
          <w:sz w:val="20"/>
          <w:szCs w:val="20"/>
        </w:rPr>
        <w:t>商的澄清、说明或者更正不得超出响应文件的范围或者改变响应文件的实质性内容。</w:t>
      </w:r>
    </w:p>
    <w:p w14:paraId="2B55AE08">
      <w:pPr>
        <w:pStyle w:val="6"/>
        <w:spacing w:before="159" w:line="340" w:lineRule="auto"/>
        <w:ind w:left="2" w:firstLine="421"/>
        <w:rPr>
          <w:sz w:val="20"/>
          <w:szCs w:val="20"/>
        </w:rPr>
      </w:pPr>
      <w:r>
        <w:rPr>
          <w:spacing w:val="8"/>
          <w:sz w:val="20"/>
          <w:szCs w:val="20"/>
        </w:rPr>
        <w:t>3.3</w:t>
      </w:r>
      <w:r>
        <w:rPr>
          <w:spacing w:val="-41"/>
          <w:sz w:val="20"/>
          <w:szCs w:val="20"/>
        </w:rPr>
        <w:t xml:space="preserve"> </w:t>
      </w:r>
      <w:r>
        <w:rPr>
          <w:spacing w:val="8"/>
          <w:sz w:val="20"/>
          <w:szCs w:val="20"/>
        </w:rPr>
        <w:t>谈判小组要求供应商澄清、说明或者更正响应文件应当以书面形</w:t>
      </w:r>
      <w:r>
        <w:rPr>
          <w:spacing w:val="7"/>
          <w:sz w:val="20"/>
          <w:szCs w:val="20"/>
        </w:rPr>
        <w:t>式作出。供应商的澄清、</w:t>
      </w:r>
      <w:r>
        <w:rPr>
          <w:sz w:val="20"/>
          <w:szCs w:val="20"/>
        </w:rPr>
        <w:t xml:space="preserve"> </w:t>
      </w:r>
      <w:r>
        <w:rPr>
          <w:spacing w:val="10"/>
          <w:sz w:val="20"/>
          <w:szCs w:val="20"/>
        </w:rPr>
        <w:t>说明或者更正必须以书面形式按照谈判小组的要求作出明确的澄清、说明或者更正，未按谈判小</w:t>
      </w:r>
      <w:r>
        <w:rPr>
          <w:spacing w:val="14"/>
          <w:sz w:val="20"/>
          <w:szCs w:val="20"/>
        </w:rPr>
        <w:t xml:space="preserve"> </w:t>
      </w:r>
      <w:r>
        <w:rPr>
          <w:spacing w:val="10"/>
          <w:sz w:val="20"/>
          <w:szCs w:val="20"/>
        </w:rPr>
        <w:t>组的要求作出明确澄清、说明或者更正的供应商的响应文件将按照有利于采购人的原则由谈判小</w:t>
      </w:r>
      <w:r>
        <w:rPr>
          <w:spacing w:val="14"/>
          <w:sz w:val="20"/>
          <w:szCs w:val="20"/>
        </w:rPr>
        <w:t xml:space="preserve"> </w:t>
      </w:r>
      <w:r>
        <w:rPr>
          <w:spacing w:val="6"/>
          <w:sz w:val="20"/>
          <w:szCs w:val="20"/>
        </w:rPr>
        <w:t>组进行判定。</w:t>
      </w:r>
    </w:p>
    <w:p w14:paraId="7A2A5003">
      <w:pPr>
        <w:pStyle w:val="6"/>
        <w:spacing w:before="163" w:line="226" w:lineRule="auto"/>
        <w:ind w:left="400"/>
        <w:rPr>
          <w:sz w:val="20"/>
          <w:szCs w:val="20"/>
        </w:rPr>
      </w:pPr>
      <w:r>
        <w:rPr>
          <w:spacing w:val="8"/>
          <w:sz w:val="20"/>
          <w:szCs w:val="20"/>
        </w:rPr>
        <w:t>3.4</w:t>
      </w:r>
      <w:r>
        <w:rPr>
          <w:spacing w:val="-49"/>
          <w:sz w:val="20"/>
          <w:szCs w:val="20"/>
        </w:rPr>
        <w:t xml:space="preserve"> </w:t>
      </w:r>
      <w:r>
        <w:rPr>
          <w:spacing w:val="8"/>
          <w:sz w:val="20"/>
          <w:szCs w:val="20"/>
        </w:rPr>
        <w:t>首次响应文件报价出现前后不一致的，按照下列规定修</w:t>
      </w:r>
      <w:r>
        <w:rPr>
          <w:spacing w:val="7"/>
          <w:sz w:val="20"/>
          <w:szCs w:val="20"/>
        </w:rPr>
        <w:t>正：</w:t>
      </w:r>
    </w:p>
    <w:p w14:paraId="18DF117B">
      <w:pPr>
        <w:pStyle w:val="6"/>
        <w:spacing w:before="163" w:line="226" w:lineRule="auto"/>
        <w:ind w:left="430"/>
        <w:rPr>
          <w:sz w:val="20"/>
          <w:szCs w:val="20"/>
        </w:rPr>
      </w:pPr>
      <w:r>
        <w:rPr>
          <w:spacing w:val="8"/>
          <w:sz w:val="20"/>
          <w:szCs w:val="20"/>
        </w:rPr>
        <w:t>（1）响应文件中报价表内容与响应文件中相应内容不一致的</w:t>
      </w:r>
      <w:r>
        <w:rPr>
          <w:spacing w:val="7"/>
          <w:sz w:val="20"/>
          <w:szCs w:val="20"/>
        </w:rPr>
        <w:t>，</w:t>
      </w:r>
      <w:r>
        <w:rPr>
          <w:spacing w:val="-60"/>
          <w:sz w:val="20"/>
          <w:szCs w:val="20"/>
        </w:rPr>
        <w:t xml:space="preserve"> </w:t>
      </w:r>
      <w:r>
        <w:rPr>
          <w:spacing w:val="7"/>
          <w:sz w:val="20"/>
          <w:szCs w:val="20"/>
        </w:rPr>
        <w:t>以报价表为准；</w:t>
      </w:r>
    </w:p>
    <w:p w14:paraId="27045DC2">
      <w:pPr>
        <w:pStyle w:val="6"/>
        <w:spacing w:before="162" w:line="228" w:lineRule="auto"/>
        <w:ind w:left="430"/>
        <w:rPr>
          <w:sz w:val="20"/>
          <w:szCs w:val="20"/>
        </w:rPr>
      </w:pPr>
      <w:r>
        <w:rPr>
          <w:spacing w:val="8"/>
          <w:sz w:val="20"/>
          <w:szCs w:val="20"/>
        </w:rPr>
        <w:t>（2）大写金额和小写金额不一致的，以大写金额为准；</w:t>
      </w:r>
    </w:p>
    <w:p w14:paraId="3458867B">
      <w:pPr>
        <w:pStyle w:val="6"/>
        <w:spacing w:before="161" w:line="226" w:lineRule="auto"/>
        <w:ind w:left="430"/>
        <w:rPr>
          <w:sz w:val="20"/>
          <w:szCs w:val="20"/>
        </w:rPr>
      </w:pPr>
      <w:r>
        <w:rPr>
          <w:spacing w:val="8"/>
          <w:sz w:val="20"/>
          <w:szCs w:val="20"/>
        </w:rPr>
        <w:t>（3）单价金额小数点或者百分比有明显错位的，</w:t>
      </w:r>
      <w:r>
        <w:rPr>
          <w:spacing w:val="-60"/>
          <w:sz w:val="20"/>
          <w:szCs w:val="20"/>
        </w:rPr>
        <w:t xml:space="preserve"> </w:t>
      </w:r>
      <w:r>
        <w:rPr>
          <w:spacing w:val="8"/>
          <w:sz w:val="20"/>
          <w:szCs w:val="20"/>
        </w:rPr>
        <w:t>以报价表的总价为准，并修改单价；</w:t>
      </w:r>
    </w:p>
    <w:p w14:paraId="3288A5EA">
      <w:pPr>
        <w:pStyle w:val="6"/>
        <w:spacing w:before="166" w:line="226" w:lineRule="auto"/>
        <w:ind w:left="430"/>
        <w:rPr>
          <w:sz w:val="20"/>
          <w:szCs w:val="20"/>
        </w:rPr>
      </w:pPr>
      <w:r>
        <w:rPr>
          <w:spacing w:val="8"/>
          <w:sz w:val="20"/>
          <w:szCs w:val="20"/>
        </w:rPr>
        <w:t>（4）总价金额与按单价汇总金额不一致的</w:t>
      </w:r>
      <w:r>
        <w:rPr>
          <w:spacing w:val="7"/>
          <w:sz w:val="20"/>
          <w:szCs w:val="20"/>
        </w:rPr>
        <w:t>，</w:t>
      </w:r>
      <w:r>
        <w:rPr>
          <w:spacing w:val="-60"/>
          <w:sz w:val="20"/>
          <w:szCs w:val="20"/>
        </w:rPr>
        <w:t xml:space="preserve"> </w:t>
      </w:r>
      <w:r>
        <w:rPr>
          <w:spacing w:val="7"/>
          <w:sz w:val="20"/>
          <w:szCs w:val="20"/>
        </w:rPr>
        <w:t>以单价金额计算结果为准。</w:t>
      </w:r>
    </w:p>
    <w:p w14:paraId="556631DF">
      <w:pPr>
        <w:pStyle w:val="6"/>
        <w:spacing w:before="162" w:line="377" w:lineRule="auto"/>
        <w:ind w:left="1" w:right="73" w:firstLine="438"/>
        <w:rPr>
          <w:sz w:val="20"/>
          <w:szCs w:val="20"/>
        </w:rPr>
      </w:pPr>
      <w:r>
        <w:rPr>
          <w:spacing w:val="7"/>
          <w:sz w:val="20"/>
          <w:szCs w:val="20"/>
        </w:rPr>
        <w:t>同时出现两种以上不一致的，按照以上（1）-（4）规定的顺序逐条进行修正。修正后的报价</w:t>
      </w:r>
      <w:r>
        <w:rPr>
          <w:sz w:val="20"/>
          <w:szCs w:val="20"/>
        </w:rPr>
        <w:t xml:space="preserve"> </w:t>
      </w:r>
      <w:r>
        <w:rPr>
          <w:spacing w:val="9"/>
          <w:sz w:val="20"/>
          <w:szCs w:val="20"/>
        </w:rPr>
        <w:t>经供应商确认后产生约束力，供应商不确认的，其响应文件按无效响应处理。</w:t>
      </w:r>
    </w:p>
    <w:p w14:paraId="0382368A">
      <w:pPr>
        <w:pStyle w:val="6"/>
        <w:spacing w:line="226" w:lineRule="auto"/>
        <w:ind w:left="424"/>
        <w:rPr>
          <w:sz w:val="20"/>
          <w:szCs w:val="20"/>
        </w:rPr>
      </w:pPr>
      <w:r>
        <w:rPr>
          <w:spacing w:val="6"/>
          <w:sz w:val="20"/>
          <w:szCs w:val="20"/>
        </w:rPr>
        <w:t>3.5</w:t>
      </w:r>
      <w:r>
        <w:rPr>
          <w:spacing w:val="-34"/>
          <w:sz w:val="20"/>
          <w:szCs w:val="20"/>
        </w:rPr>
        <w:t xml:space="preserve"> </w:t>
      </w:r>
      <w:r>
        <w:rPr>
          <w:spacing w:val="6"/>
          <w:sz w:val="20"/>
          <w:szCs w:val="20"/>
        </w:rPr>
        <w:t>商务技术报价评审</w:t>
      </w:r>
    </w:p>
    <w:p w14:paraId="36DBE09E">
      <w:pPr>
        <w:pStyle w:val="6"/>
        <w:spacing w:before="162" w:line="228" w:lineRule="auto"/>
        <w:ind w:left="419"/>
        <w:rPr>
          <w:sz w:val="20"/>
          <w:szCs w:val="20"/>
        </w:rPr>
      </w:pPr>
      <w:r>
        <w:rPr>
          <w:spacing w:val="9"/>
          <w:sz w:val="20"/>
          <w:szCs w:val="20"/>
        </w:rPr>
        <w:t>在评审时，如发现下列情形之一的，将被视为响应文件无效处理：</w:t>
      </w:r>
    </w:p>
    <w:p w14:paraId="772165B5">
      <w:pPr>
        <w:pStyle w:val="6"/>
        <w:spacing w:before="161" w:line="228" w:lineRule="auto"/>
        <w:ind w:left="430"/>
        <w:rPr>
          <w:sz w:val="20"/>
          <w:szCs w:val="20"/>
        </w:rPr>
      </w:pPr>
      <w:r>
        <w:rPr>
          <w:spacing w:val="7"/>
          <w:sz w:val="20"/>
          <w:szCs w:val="20"/>
        </w:rPr>
        <w:t>（1）商务技术评审</w:t>
      </w:r>
    </w:p>
    <w:p w14:paraId="5712E35F">
      <w:pPr>
        <w:pStyle w:val="6"/>
        <w:spacing w:before="164" w:line="227" w:lineRule="auto"/>
        <w:ind w:left="435"/>
        <w:rPr>
          <w:sz w:val="20"/>
          <w:szCs w:val="20"/>
        </w:rPr>
      </w:pPr>
      <w:r>
        <w:rPr>
          <w:spacing w:val="8"/>
          <w:sz w:val="20"/>
          <w:szCs w:val="20"/>
        </w:rPr>
        <w:t>1）响应文件未按谈判文件要求签署、盖章的；</w:t>
      </w:r>
    </w:p>
    <w:p w14:paraId="2876B6A6">
      <w:pPr>
        <w:pStyle w:val="6"/>
        <w:spacing w:before="162" w:line="227" w:lineRule="auto"/>
        <w:ind w:left="422"/>
        <w:rPr>
          <w:sz w:val="20"/>
          <w:szCs w:val="20"/>
        </w:rPr>
      </w:pPr>
      <w:r>
        <w:rPr>
          <w:spacing w:val="9"/>
          <w:sz w:val="20"/>
          <w:szCs w:val="20"/>
        </w:rPr>
        <w:t>2）委托代理人未能出具有效身份证或者出具的身份证与授权委托书中的信息不符的；</w:t>
      </w:r>
    </w:p>
    <w:p w14:paraId="66940650">
      <w:pPr>
        <w:pStyle w:val="6"/>
        <w:spacing w:before="163" w:line="302" w:lineRule="auto"/>
        <w:ind w:left="2" w:right="70" w:firstLine="421"/>
        <w:rPr>
          <w:sz w:val="20"/>
          <w:szCs w:val="20"/>
        </w:rPr>
      </w:pPr>
      <w:r>
        <w:rPr>
          <w:spacing w:val="7"/>
          <w:sz w:val="20"/>
          <w:szCs w:val="20"/>
        </w:rPr>
        <w:t>3）供应商必须提供“直接控股股东信息</w:t>
      </w:r>
      <w:r>
        <w:rPr>
          <w:spacing w:val="-70"/>
          <w:sz w:val="20"/>
          <w:szCs w:val="20"/>
        </w:rPr>
        <w:t xml:space="preserve"> </w:t>
      </w:r>
      <w:r>
        <w:rPr>
          <w:spacing w:val="7"/>
          <w:sz w:val="20"/>
          <w:szCs w:val="20"/>
        </w:rPr>
        <w:t>”表，并附上打印查询记录扫描件，放置在</w:t>
      </w:r>
      <w:r>
        <w:rPr>
          <w:spacing w:val="6"/>
          <w:sz w:val="20"/>
          <w:szCs w:val="20"/>
        </w:rPr>
        <w:t>符合性审</w:t>
      </w:r>
      <w:r>
        <w:rPr>
          <w:sz w:val="20"/>
          <w:szCs w:val="20"/>
        </w:rPr>
        <w:t xml:space="preserve"> </w:t>
      </w:r>
      <w:r>
        <w:rPr>
          <w:spacing w:val="8"/>
          <w:sz w:val="20"/>
          <w:szCs w:val="20"/>
        </w:rPr>
        <w:t>查响应文件中，否则响应文件将被拒绝；</w:t>
      </w:r>
    </w:p>
    <w:p w14:paraId="287F4EF6">
      <w:pPr>
        <w:pStyle w:val="6"/>
        <w:spacing w:before="164" w:line="339" w:lineRule="auto"/>
        <w:ind w:right="70" w:firstLine="419"/>
        <w:rPr>
          <w:sz w:val="20"/>
          <w:szCs w:val="20"/>
        </w:rPr>
      </w:pPr>
      <w:r>
        <w:rPr>
          <w:spacing w:val="4"/>
          <w:sz w:val="20"/>
          <w:szCs w:val="20"/>
        </w:rPr>
        <w:t>4）响应文件未提供任一项“供应商须知前附表</w:t>
      </w:r>
      <w:r>
        <w:rPr>
          <w:spacing w:val="-70"/>
          <w:sz w:val="20"/>
          <w:szCs w:val="20"/>
        </w:rPr>
        <w:t xml:space="preserve"> </w:t>
      </w:r>
      <w:r>
        <w:rPr>
          <w:spacing w:val="4"/>
          <w:sz w:val="20"/>
          <w:szCs w:val="20"/>
        </w:rPr>
        <w:t>”</w:t>
      </w:r>
      <w:r>
        <w:rPr>
          <w:spacing w:val="-55"/>
          <w:sz w:val="20"/>
          <w:szCs w:val="20"/>
        </w:rPr>
        <w:t xml:space="preserve"> </w:t>
      </w:r>
      <w:r>
        <w:rPr>
          <w:spacing w:val="4"/>
          <w:sz w:val="20"/>
          <w:szCs w:val="20"/>
        </w:rPr>
        <w:t>报</w:t>
      </w:r>
      <w:r>
        <w:rPr>
          <w:spacing w:val="3"/>
          <w:sz w:val="20"/>
          <w:szCs w:val="20"/>
        </w:rPr>
        <w:t>价商务技术文件中</w:t>
      </w:r>
      <w:r>
        <w:rPr>
          <w:spacing w:val="-33"/>
          <w:sz w:val="20"/>
          <w:szCs w:val="20"/>
        </w:rPr>
        <w:t xml:space="preserve"> </w:t>
      </w:r>
      <w:r>
        <w:rPr>
          <w:spacing w:val="3"/>
          <w:sz w:val="20"/>
          <w:szCs w:val="20"/>
        </w:rPr>
        <w:t>“必须提供</w:t>
      </w:r>
      <w:r>
        <w:rPr>
          <w:spacing w:val="-70"/>
          <w:sz w:val="20"/>
          <w:szCs w:val="20"/>
        </w:rPr>
        <w:t xml:space="preserve"> </w:t>
      </w:r>
      <w:r>
        <w:rPr>
          <w:spacing w:val="3"/>
          <w:sz w:val="20"/>
          <w:szCs w:val="20"/>
        </w:rPr>
        <w:t>”或者“委</w:t>
      </w:r>
      <w:r>
        <w:rPr>
          <w:sz w:val="20"/>
          <w:szCs w:val="20"/>
        </w:rPr>
        <w:t xml:space="preserve"> </w:t>
      </w:r>
      <w:r>
        <w:rPr>
          <w:spacing w:val="10"/>
          <w:sz w:val="20"/>
          <w:szCs w:val="20"/>
        </w:rPr>
        <w:t>托时必须提供</w:t>
      </w:r>
      <w:r>
        <w:rPr>
          <w:spacing w:val="-70"/>
          <w:sz w:val="20"/>
          <w:szCs w:val="20"/>
        </w:rPr>
        <w:t xml:space="preserve"> </w:t>
      </w:r>
      <w:r>
        <w:rPr>
          <w:spacing w:val="10"/>
          <w:sz w:val="20"/>
          <w:szCs w:val="20"/>
        </w:rPr>
        <w:t>”的文件资料；响应文件提供的报价商务技术文件出</w:t>
      </w:r>
      <w:r>
        <w:rPr>
          <w:spacing w:val="9"/>
          <w:sz w:val="20"/>
          <w:szCs w:val="20"/>
        </w:rPr>
        <w:t>现任一项不符合“供应商须知</w:t>
      </w:r>
      <w:r>
        <w:rPr>
          <w:sz w:val="20"/>
          <w:szCs w:val="20"/>
        </w:rPr>
        <w:t xml:space="preserve"> </w:t>
      </w:r>
      <w:r>
        <w:rPr>
          <w:spacing w:val="8"/>
          <w:sz w:val="20"/>
          <w:szCs w:val="20"/>
        </w:rPr>
        <w:t>前附表</w:t>
      </w:r>
      <w:r>
        <w:rPr>
          <w:spacing w:val="-65"/>
          <w:sz w:val="20"/>
          <w:szCs w:val="20"/>
        </w:rPr>
        <w:t xml:space="preserve"> </w:t>
      </w:r>
      <w:r>
        <w:rPr>
          <w:spacing w:val="8"/>
          <w:sz w:val="20"/>
          <w:szCs w:val="20"/>
        </w:rPr>
        <w:t>” 报价商务技术文件中 “必须提供</w:t>
      </w:r>
      <w:r>
        <w:rPr>
          <w:spacing w:val="-70"/>
          <w:sz w:val="20"/>
          <w:szCs w:val="20"/>
        </w:rPr>
        <w:t xml:space="preserve"> </w:t>
      </w:r>
      <w:r>
        <w:rPr>
          <w:spacing w:val="8"/>
          <w:sz w:val="20"/>
          <w:szCs w:val="20"/>
        </w:rPr>
        <w:t>”或者“委托时必须提供</w:t>
      </w:r>
      <w:r>
        <w:rPr>
          <w:spacing w:val="-72"/>
          <w:sz w:val="20"/>
          <w:szCs w:val="20"/>
        </w:rPr>
        <w:t xml:space="preserve"> </w:t>
      </w:r>
      <w:r>
        <w:rPr>
          <w:spacing w:val="8"/>
          <w:sz w:val="20"/>
          <w:szCs w:val="20"/>
        </w:rPr>
        <w:t>”文件资料要求的规定或者</w:t>
      </w:r>
      <w:r>
        <w:rPr>
          <w:sz w:val="20"/>
          <w:szCs w:val="20"/>
        </w:rPr>
        <w:t xml:space="preserve"> </w:t>
      </w:r>
      <w:r>
        <w:rPr>
          <w:spacing w:val="8"/>
          <w:sz w:val="20"/>
          <w:szCs w:val="20"/>
        </w:rPr>
        <w:t>提供的报价商务技术文件无效；</w:t>
      </w:r>
    </w:p>
    <w:p w14:paraId="075DA19E">
      <w:pPr>
        <w:pStyle w:val="6"/>
        <w:spacing w:before="165" w:line="227" w:lineRule="auto"/>
        <w:ind w:left="424"/>
        <w:rPr>
          <w:sz w:val="20"/>
          <w:szCs w:val="20"/>
        </w:rPr>
      </w:pPr>
      <w:r>
        <w:rPr>
          <w:spacing w:val="8"/>
          <w:sz w:val="20"/>
          <w:szCs w:val="20"/>
        </w:rPr>
        <w:t>5）商务要求允许负偏离的条款数超过“供应商须知前附表</w:t>
      </w:r>
      <w:r>
        <w:rPr>
          <w:spacing w:val="-63"/>
          <w:sz w:val="20"/>
          <w:szCs w:val="20"/>
        </w:rPr>
        <w:t xml:space="preserve"> </w:t>
      </w:r>
      <w:r>
        <w:rPr>
          <w:spacing w:val="8"/>
          <w:sz w:val="20"/>
          <w:szCs w:val="20"/>
        </w:rPr>
        <w:t>”规定项数的；</w:t>
      </w:r>
    </w:p>
    <w:p w14:paraId="7843FCF5">
      <w:pPr>
        <w:pStyle w:val="6"/>
        <w:spacing w:before="162" w:line="228" w:lineRule="auto"/>
        <w:ind w:left="421"/>
        <w:rPr>
          <w:sz w:val="20"/>
          <w:szCs w:val="20"/>
        </w:rPr>
      </w:pPr>
      <w:r>
        <w:rPr>
          <w:spacing w:val="9"/>
          <w:sz w:val="20"/>
          <w:szCs w:val="20"/>
        </w:rPr>
        <w:t>6）未对竞标有效期作出响应或者响应文件承诺的竞标有效期不满足谈判文件要求；</w:t>
      </w:r>
    </w:p>
    <w:p w14:paraId="0557D367">
      <w:pPr>
        <w:pStyle w:val="6"/>
        <w:spacing w:before="161" w:line="228" w:lineRule="auto"/>
        <w:ind w:left="425"/>
        <w:rPr>
          <w:sz w:val="20"/>
          <w:szCs w:val="20"/>
        </w:rPr>
      </w:pPr>
      <w:r>
        <w:rPr>
          <w:spacing w:val="9"/>
          <w:sz w:val="20"/>
          <w:szCs w:val="20"/>
        </w:rPr>
        <w:t>7）响应文件的实质性内容未使用中文表述、使用计量单位不符合谈判文件要求的；</w:t>
      </w:r>
    </w:p>
    <w:p w14:paraId="63AF435C">
      <w:pPr>
        <w:pStyle w:val="6"/>
        <w:spacing w:before="162" w:line="302" w:lineRule="auto"/>
        <w:ind w:left="5" w:right="71" w:firstLine="415"/>
        <w:rPr>
          <w:sz w:val="20"/>
          <w:szCs w:val="20"/>
        </w:rPr>
      </w:pPr>
      <w:r>
        <w:rPr>
          <w:spacing w:val="8"/>
          <w:sz w:val="20"/>
          <w:szCs w:val="20"/>
        </w:rPr>
        <w:t>8）响应文件中的文件资料因填写不齐全或者内容虚假或者出现其</w:t>
      </w:r>
      <w:r>
        <w:rPr>
          <w:spacing w:val="7"/>
          <w:sz w:val="20"/>
          <w:szCs w:val="20"/>
        </w:rPr>
        <w:t>他情形而导致被谈判小组认</w:t>
      </w:r>
      <w:r>
        <w:rPr>
          <w:sz w:val="20"/>
          <w:szCs w:val="20"/>
        </w:rPr>
        <w:t xml:space="preserve"> </w:t>
      </w:r>
      <w:r>
        <w:rPr>
          <w:spacing w:val="4"/>
          <w:sz w:val="20"/>
          <w:szCs w:val="20"/>
        </w:rPr>
        <w:t>定无效的；</w:t>
      </w:r>
    </w:p>
    <w:p w14:paraId="26E4944A">
      <w:pPr>
        <w:pStyle w:val="6"/>
        <w:spacing w:before="161" w:line="227" w:lineRule="auto"/>
        <w:ind w:left="420"/>
        <w:rPr>
          <w:sz w:val="20"/>
          <w:szCs w:val="20"/>
        </w:rPr>
      </w:pPr>
      <w:r>
        <w:rPr>
          <w:spacing w:val="8"/>
          <w:sz w:val="20"/>
          <w:szCs w:val="20"/>
        </w:rPr>
        <w:t>9）响应文件含有采购人不能接受的附加条件的；</w:t>
      </w:r>
    </w:p>
    <w:p w14:paraId="02B5A9C3">
      <w:pPr>
        <w:pStyle w:val="6"/>
        <w:spacing w:before="164" w:line="227" w:lineRule="auto"/>
        <w:ind w:left="435"/>
        <w:rPr>
          <w:sz w:val="20"/>
          <w:szCs w:val="20"/>
        </w:rPr>
      </w:pPr>
      <w:r>
        <w:rPr>
          <w:spacing w:val="5"/>
          <w:sz w:val="20"/>
          <w:szCs w:val="20"/>
        </w:rPr>
        <w:t>10）属于“供应商须知正文</w:t>
      </w:r>
      <w:r>
        <w:rPr>
          <w:spacing w:val="-68"/>
          <w:sz w:val="20"/>
          <w:szCs w:val="20"/>
        </w:rPr>
        <w:t xml:space="preserve"> </w:t>
      </w:r>
      <w:r>
        <w:rPr>
          <w:spacing w:val="5"/>
          <w:sz w:val="20"/>
          <w:szCs w:val="20"/>
        </w:rPr>
        <w:t>”第</w:t>
      </w:r>
      <w:r>
        <w:rPr>
          <w:spacing w:val="-32"/>
          <w:sz w:val="20"/>
          <w:szCs w:val="20"/>
        </w:rPr>
        <w:t xml:space="preserve"> </w:t>
      </w:r>
      <w:r>
        <w:rPr>
          <w:spacing w:val="5"/>
          <w:sz w:val="20"/>
          <w:szCs w:val="20"/>
        </w:rPr>
        <w:t>7.5</w:t>
      </w:r>
      <w:r>
        <w:rPr>
          <w:spacing w:val="-36"/>
          <w:sz w:val="20"/>
          <w:szCs w:val="20"/>
        </w:rPr>
        <w:t xml:space="preserve"> </w:t>
      </w:r>
      <w:r>
        <w:rPr>
          <w:spacing w:val="5"/>
          <w:sz w:val="20"/>
          <w:szCs w:val="20"/>
        </w:rPr>
        <w:t>条的情形的；</w:t>
      </w:r>
    </w:p>
    <w:p w14:paraId="0788560F">
      <w:pPr>
        <w:spacing w:line="227" w:lineRule="auto"/>
        <w:rPr>
          <w:sz w:val="20"/>
          <w:szCs w:val="20"/>
        </w:rPr>
        <w:sectPr>
          <w:footerReference r:id="rId26" w:type="default"/>
          <w:pgSz w:w="11910" w:h="16840"/>
          <w:pgMar w:top="1431" w:right="1461" w:bottom="882" w:left="1539" w:header="0" w:footer="720" w:gutter="0"/>
          <w:cols w:space="720" w:num="1"/>
        </w:sectPr>
      </w:pPr>
    </w:p>
    <w:p w14:paraId="726F4E12">
      <w:pPr>
        <w:spacing w:line="257" w:lineRule="auto"/>
        <w:rPr>
          <w:rFonts w:ascii="Arial"/>
          <w:sz w:val="21"/>
        </w:rPr>
      </w:pPr>
    </w:p>
    <w:p w14:paraId="6683442C">
      <w:pPr>
        <w:spacing w:line="258" w:lineRule="auto"/>
        <w:rPr>
          <w:rFonts w:ascii="Arial"/>
          <w:sz w:val="21"/>
        </w:rPr>
      </w:pPr>
    </w:p>
    <w:p w14:paraId="1F1DD292">
      <w:pPr>
        <w:pStyle w:val="6"/>
        <w:spacing w:before="65" w:line="227" w:lineRule="auto"/>
        <w:ind w:left="436"/>
        <w:rPr>
          <w:sz w:val="20"/>
          <w:szCs w:val="20"/>
        </w:rPr>
      </w:pPr>
      <w:r>
        <w:rPr>
          <w:spacing w:val="8"/>
          <w:sz w:val="20"/>
          <w:szCs w:val="20"/>
        </w:rPr>
        <w:t>11）技术评审允许负偏离的条款数超过“供应商须知前</w:t>
      </w:r>
      <w:r>
        <w:rPr>
          <w:spacing w:val="7"/>
          <w:sz w:val="20"/>
          <w:szCs w:val="20"/>
        </w:rPr>
        <w:t>附表</w:t>
      </w:r>
      <w:r>
        <w:rPr>
          <w:spacing w:val="-70"/>
          <w:sz w:val="20"/>
          <w:szCs w:val="20"/>
        </w:rPr>
        <w:t xml:space="preserve"> </w:t>
      </w:r>
      <w:r>
        <w:rPr>
          <w:spacing w:val="7"/>
          <w:sz w:val="20"/>
          <w:szCs w:val="20"/>
        </w:rPr>
        <w:t>”规定项数的；</w:t>
      </w:r>
    </w:p>
    <w:p w14:paraId="529B8B98">
      <w:pPr>
        <w:pStyle w:val="6"/>
        <w:spacing w:before="162" w:line="227" w:lineRule="auto"/>
        <w:ind w:left="436"/>
        <w:rPr>
          <w:sz w:val="20"/>
          <w:szCs w:val="20"/>
        </w:rPr>
      </w:pPr>
      <w:r>
        <w:rPr>
          <w:spacing w:val="8"/>
          <w:sz w:val="20"/>
          <w:szCs w:val="20"/>
        </w:rPr>
        <w:t>12）虚假竞标，或者出现其他情形而导致被谈判小组认定无效的；</w:t>
      </w:r>
    </w:p>
    <w:p w14:paraId="30BE97C2">
      <w:pPr>
        <w:pStyle w:val="6"/>
        <w:spacing w:before="164" w:line="302" w:lineRule="auto"/>
        <w:ind w:left="2" w:right="160" w:firstLine="433"/>
        <w:rPr>
          <w:sz w:val="20"/>
          <w:szCs w:val="20"/>
        </w:rPr>
      </w:pPr>
      <w:r>
        <w:rPr>
          <w:spacing w:val="10"/>
          <w:sz w:val="20"/>
          <w:szCs w:val="20"/>
        </w:rPr>
        <w:t>13）谈判文件未载明允许提供备选（替代）竞标方案或明确不允许</w:t>
      </w:r>
      <w:r>
        <w:rPr>
          <w:spacing w:val="9"/>
          <w:sz w:val="20"/>
          <w:szCs w:val="20"/>
        </w:rPr>
        <w:t>提供备选（替代）竞标方</w:t>
      </w:r>
      <w:r>
        <w:rPr>
          <w:sz w:val="20"/>
          <w:szCs w:val="20"/>
        </w:rPr>
        <w:t xml:space="preserve"> </w:t>
      </w:r>
      <w:r>
        <w:rPr>
          <w:spacing w:val="8"/>
          <w:sz w:val="20"/>
          <w:szCs w:val="20"/>
        </w:rPr>
        <w:t>案时，供应商提供了备选（替代）竞标方案的；</w:t>
      </w:r>
    </w:p>
    <w:p w14:paraId="2C29873F">
      <w:pPr>
        <w:pStyle w:val="6"/>
        <w:spacing w:before="162" w:line="303" w:lineRule="auto"/>
        <w:ind w:left="17" w:right="160" w:firstLine="418"/>
        <w:rPr>
          <w:sz w:val="20"/>
          <w:szCs w:val="20"/>
        </w:rPr>
      </w:pPr>
      <w:r>
        <w:rPr>
          <w:spacing w:val="10"/>
          <w:sz w:val="20"/>
          <w:szCs w:val="20"/>
        </w:rPr>
        <w:t>14）响应文件标注的项目名称或者项目编号与谈判文件标注的项目</w:t>
      </w:r>
      <w:r>
        <w:rPr>
          <w:spacing w:val="9"/>
          <w:sz w:val="20"/>
          <w:szCs w:val="20"/>
        </w:rPr>
        <w:t>名称或者项目编号不一致</w:t>
      </w:r>
      <w:r>
        <w:rPr>
          <w:sz w:val="20"/>
          <w:szCs w:val="20"/>
        </w:rPr>
        <w:t xml:space="preserve"> </w:t>
      </w:r>
      <w:r>
        <w:rPr>
          <w:spacing w:val="-9"/>
          <w:sz w:val="20"/>
          <w:szCs w:val="20"/>
        </w:rPr>
        <w:t>的；</w:t>
      </w:r>
    </w:p>
    <w:p w14:paraId="1759D322">
      <w:pPr>
        <w:pStyle w:val="6"/>
        <w:spacing w:before="158" w:line="227" w:lineRule="auto"/>
        <w:ind w:left="436"/>
        <w:rPr>
          <w:sz w:val="20"/>
          <w:szCs w:val="20"/>
        </w:rPr>
      </w:pPr>
      <w:r>
        <w:rPr>
          <w:spacing w:val="8"/>
          <w:sz w:val="20"/>
          <w:szCs w:val="20"/>
        </w:rPr>
        <w:t>15）谈判文件明确不允许分包，响应文件拟分包的；</w:t>
      </w:r>
    </w:p>
    <w:p w14:paraId="0D8D498B">
      <w:pPr>
        <w:pStyle w:val="6"/>
        <w:spacing w:before="161" w:line="228" w:lineRule="auto"/>
        <w:ind w:left="436"/>
        <w:rPr>
          <w:sz w:val="20"/>
          <w:szCs w:val="20"/>
        </w:rPr>
      </w:pPr>
      <w:r>
        <w:rPr>
          <w:spacing w:val="7"/>
          <w:sz w:val="20"/>
          <w:szCs w:val="20"/>
        </w:rPr>
        <w:t>16）未响应谈判文件实质性要求；</w:t>
      </w:r>
    </w:p>
    <w:p w14:paraId="39B887BE">
      <w:pPr>
        <w:pStyle w:val="6"/>
        <w:spacing w:before="164" w:line="228" w:lineRule="auto"/>
        <w:ind w:left="436"/>
        <w:rPr>
          <w:sz w:val="20"/>
          <w:szCs w:val="20"/>
        </w:rPr>
      </w:pPr>
      <w:r>
        <w:rPr>
          <w:spacing w:val="8"/>
          <w:sz w:val="20"/>
          <w:szCs w:val="20"/>
        </w:rPr>
        <w:t>17）法律、法规和谈判文件规定的其他无效</w:t>
      </w:r>
      <w:r>
        <w:rPr>
          <w:spacing w:val="7"/>
          <w:sz w:val="20"/>
          <w:szCs w:val="20"/>
        </w:rPr>
        <w:t>情形。</w:t>
      </w:r>
    </w:p>
    <w:p w14:paraId="65692186">
      <w:pPr>
        <w:pStyle w:val="6"/>
        <w:spacing w:before="161" w:line="226" w:lineRule="auto"/>
        <w:ind w:left="430"/>
        <w:rPr>
          <w:sz w:val="20"/>
          <w:szCs w:val="20"/>
        </w:rPr>
      </w:pPr>
      <w:r>
        <w:rPr>
          <w:spacing w:val="6"/>
          <w:sz w:val="20"/>
          <w:szCs w:val="20"/>
        </w:rPr>
        <w:t>（2）报价评审</w:t>
      </w:r>
    </w:p>
    <w:p w14:paraId="53EB86E6">
      <w:pPr>
        <w:pStyle w:val="6"/>
        <w:spacing w:before="164" w:line="226" w:lineRule="auto"/>
        <w:ind w:left="436"/>
        <w:rPr>
          <w:sz w:val="20"/>
          <w:szCs w:val="20"/>
        </w:rPr>
      </w:pPr>
      <w:r>
        <w:rPr>
          <w:spacing w:val="8"/>
          <w:sz w:val="20"/>
          <w:szCs w:val="20"/>
        </w:rPr>
        <w:t>1）响应文件未提供“供应商须知前附表</w:t>
      </w:r>
      <w:r>
        <w:rPr>
          <w:spacing w:val="-70"/>
          <w:sz w:val="20"/>
          <w:szCs w:val="20"/>
        </w:rPr>
        <w:t xml:space="preserve"> </w:t>
      </w:r>
      <w:r>
        <w:rPr>
          <w:spacing w:val="8"/>
          <w:sz w:val="20"/>
          <w:szCs w:val="20"/>
        </w:rPr>
        <w:t>”</w:t>
      </w:r>
      <w:r>
        <w:rPr>
          <w:spacing w:val="7"/>
          <w:sz w:val="20"/>
          <w:szCs w:val="20"/>
        </w:rPr>
        <w:t xml:space="preserve"> 报价商务技术文件中规定的“竞标报价表</w:t>
      </w:r>
      <w:r>
        <w:rPr>
          <w:spacing w:val="-72"/>
          <w:sz w:val="20"/>
          <w:szCs w:val="20"/>
        </w:rPr>
        <w:t xml:space="preserve"> </w:t>
      </w:r>
      <w:r>
        <w:rPr>
          <w:spacing w:val="7"/>
          <w:sz w:val="20"/>
          <w:szCs w:val="20"/>
        </w:rPr>
        <w:t>”的；</w:t>
      </w:r>
    </w:p>
    <w:p w14:paraId="68121E86">
      <w:pPr>
        <w:pStyle w:val="6"/>
        <w:spacing w:before="163" w:line="226" w:lineRule="auto"/>
        <w:ind w:left="423"/>
        <w:rPr>
          <w:sz w:val="20"/>
          <w:szCs w:val="20"/>
        </w:rPr>
      </w:pPr>
      <w:r>
        <w:rPr>
          <w:spacing w:val="9"/>
          <w:sz w:val="20"/>
          <w:szCs w:val="20"/>
        </w:rPr>
        <w:t>2）未采用人民币报价或者未按照谈判文件标明的币种报价的；</w:t>
      </w:r>
    </w:p>
    <w:p w14:paraId="59F94D6B">
      <w:pPr>
        <w:pStyle w:val="6"/>
        <w:spacing w:before="167" w:line="326" w:lineRule="auto"/>
        <w:ind w:right="157" w:firstLine="425"/>
        <w:rPr>
          <w:sz w:val="20"/>
          <w:szCs w:val="20"/>
        </w:rPr>
      </w:pPr>
      <w:r>
        <w:rPr>
          <w:spacing w:val="8"/>
          <w:sz w:val="20"/>
          <w:szCs w:val="20"/>
        </w:rPr>
        <w:t>3）供应商未就所竞标分标进行报价或者存在漏项报价的；</w:t>
      </w:r>
      <w:r>
        <w:rPr>
          <w:spacing w:val="7"/>
          <w:sz w:val="20"/>
          <w:szCs w:val="20"/>
        </w:rPr>
        <w:t>供应商未就所竞标分标的单项内容</w:t>
      </w:r>
      <w:r>
        <w:rPr>
          <w:sz w:val="20"/>
          <w:szCs w:val="20"/>
        </w:rPr>
        <w:t xml:space="preserve"> </w:t>
      </w:r>
      <w:r>
        <w:rPr>
          <w:spacing w:val="10"/>
          <w:sz w:val="20"/>
          <w:szCs w:val="20"/>
        </w:rPr>
        <w:t>作唯一报价的；供应商未就所竞标分标的全部内容作完整唯一总价报价的；供应商响应文件中存</w:t>
      </w:r>
      <w:r>
        <w:rPr>
          <w:spacing w:val="17"/>
          <w:sz w:val="20"/>
          <w:szCs w:val="20"/>
        </w:rPr>
        <w:t xml:space="preserve"> </w:t>
      </w:r>
      <w:r>
        <w:rPr>
          <w:spacing w:val="10"/>
          <w:sz w:val="20"/>
          <w:szCs w:val="20"/>
        </w:rPr>
        <w:t>在有选择、有条件报价的（谈判文件允许有备选</w:t>
      </w:r>
      <w:r>
        <w:rPr>
          <w:spacing w:val="9"/>
          <w:sz w:val="20"/>
          <w:szCs w:val="20"/>
        </w:rPr>
        <w:t>方案或者其他约定的除外</w:t>
      </w:r>
      <w:r>
        <w:rPr>
          <w:sz w:val="20"/>
          <w:szCs w:val="20"/>
        </w:rPr>
        <w:t>）；</w:t>
      </w:r>
    </w:p>
    <w:p w14:paraId="460D8EA0">
      <w:pPr>
        <w:pStyle w:val="6"/>
        <w:spacing w:before="163" w:line="226" w:lineRule="auto"/>
        <w:jc w:val="right"/>
        <w:rPr>
          <w:sz w:val="20"/>
          <w:szCs w:val="20"/>
        </w:rPr>
      </w:pPr>
      <w:r>
        <w:rPr>
          <w:spacing w:val="5"/>
          <w:sz w:val="20"/>
          <w:szCs w:val="20"/>
        </w:rPr>
        <w:t>4）最后报价超过所竞标分标规定的采购预算金额或者最高限价的（如本项目公布了最高限价</w:t>
      </w:r>
      <w:r>
        <w:rPr>
          <w:spacing w:val="-50"/>
          <w:w w:val="92"/>
          <w:sz w:val="20"/>
          <w:szCs w:val="20"/>
        </w:rPr>
        <w:t>）；</w:t>
      </w:r>
    </w:p>
    <w:p w14:paraId="435DA254">
      <w:pPr>
        <w:pStyle w:val="6"/>
        <w:spacing w:before="164" w:line="301" w:lineRule="auto"/>
        <w:ind w:left="5" w:right="157" w:firstLine="419"/>
        <w:rPr>
          <w:sz w:val="20"/>
          <w:szCs w:val="20"/>
        </w:rPr>
      </w:pPr>
      <w:r>
        <w:rPr>
          <w:spacing w:val="8"/>
          <w:sz w:val="20"/>
          <w:szCs w:val="20"/>
        </w:rPr>
        <w:t>5）修正后的报价，供应商不确认的；或者经供应商确认修</w:t>
      </w:r>
      <w:r>
        <w:rPr>
          <w:spacing w:val="7"/>
          <w:sz w:val="20"/>
          <w:szCs w:val="20"/>
        </w:rPr>
        <w:t>正后的最后报价超过所竞标分标规</w:t>
      </w:r>
      <w:r>
        <w:rPr>
          <w:sz w:val="20"/>
          <w:szCs w:val="20"/>
        </w:rPr>
        <w:t xml:space="preserve"> </w:t>
      </w:r>
      <w:r>
        <w:rPr>
          <w:spacing w:val="8"/>
          <w:sz w:val="20"/>
          <w:szCs w:val="20"/>
        </w:rPr>
        <w:t>定的采购预算金额或者最高限价；</w:t>
      </w:r>
    </w:p>
    <w:p w14:paraId="42C94D63">
      <w:pPr>
        <w:pStyle w:val="6"/>
        <w:spacing w:before="165" w:line="227" w:lineRule="auto"/>
        <w:ind w:left="422"/>
        <w:rPr>
          <w:sz w:val="20"/>
          <w:szCs w:val="20"/>
        </w:rPr>
      </w:pPr>
      <w:r>
        <w:rPr>
          <w:spacing w:val="9"/>
          <w:sz w:val="20"/>
          <w:szCs w:val="20"/>
        </w:rPr>
        <w:t>6）响应文件响应的标的数量及单位与竞争性谈判采购文件要求实质性不一致的。</w:t>
      </w:r>
    </w:p>
    <w:p w14:paraId="24997F68">
      <w:pPr>
        <w:pStyle w:val="6"/>
        <w:spacing w:before="161" w:line="327" w:lineRule="auto"/>
        <w:ind w:left="2" w:right="158" w:firstLine="422"/>
        <w:rPr>
          <w:sz w:val="20"/>
          <w:szCs w:val="20"/>
        </w:rPr>
      </w:pPr>
      <w:r>
        <w:rPr>
          <w:spacing w:val="11"/>
          <w:sz w:val="20"/>
          <w:szCs w:val="20"/>
        </w:rPr>
        <w:t>3.6</w:t>
      </w:r>
      <w:r>
        <w:rPr>
          <w:spacing w:val="-39"/>
          <w:sz w:val="20"/>
          <w:szCs w:val="20"/>
        </w:rPr>
        <w:t xml:space="preserve"> </w:t>
      </w:r>
      <w:r>
        <w:rPr>
          <w:spacing w:val="11"/>
          <w:sz w:val="20"/>
          <w:szCs w:val="20"/>
        </w:rPr>
        <w:t>谈判小组对响应文件进行评审，未实质性响应谈判文件的响应文件按无效处理。谈判小</w:t>
      </w:r>
      <w:r>
        <w:rPr>
          <w:sz w:val="20"/>
          <w:szCs w:val="20"/>
        </w:rPr>
        <w:t xml:space="preserve"> </w:t>
      </w:r>
      <w:r>
        <w:rPr>
          <w:spacing w:val="10"/>
          <w:sz w:val="20"/>
          <w:szCs w:val="20"/>
        </w:rPr>
        <w:t>组应当将资格和符合性不通过的情况告知有关供应商。谈判小组从符合谈判文件规定的相应资格</w:t>
      </w:r>
      <w:r>
        <w:rPr>
          <w:spacing w:val="15"/>
          <w:sz w:val="20"/>
          <w:szCs w:val="20"/>
        </w:rPr>
        <w:t xml:space="preserve"> </w:t>
      </w:r>
      <w:r>
        <w:rPr>
          <w:spacing w:val="8"/>
          <w:sz w:val="20"/>
          <w:szCs w:val="20"/>
        </w:rPr>
        <w:t>条件的供应商名单中确定不少于</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家的供应商参加谈</w:t>
      </w:r>
      <w:r>
        <w:rPr>
          <w:spacing w:val="7"/>
          <w:sz w:val="20"/>
          <w:szCs w:val="20"/>
        </w:rPr>
        <w:t>判。</w:t>
      </w:r>
    </w:p>
    <w:p w14:paraId="4B0BF07E">
      <w:pPr>
        <w:pStyle w:val="6"/>
        <w:spacing w:before="165" w:line="227" w:lineRule="auto"/>
        <w:ind w:left="425"/>
        <w:rPr>
          <w:sz w:val="20"/>
          <w:szCs w:val="20"/>
        </w:rPr>
      </w:pPr>
      <w:r>
        <w:rPr>
          <w:spacing w:val="8"/>
          <w:sz w:val="20"/>
          <w:szCs w:val="20"/>
        </w:rPr>
        <w:t>3.7</w:t>
      </w:r>
      <w:r>
        <w:rPr>
          <w:spacing w:val="-41"/>
          <w:sz w:val="20"/>
          <w:szCs w:val="20"/>
        </w:rPr>
        <w:t xml:space="preserve"> </w:t>
      </w:r>
      <w:r>
        <w:rPr>
          <w:spacing w:val="8"/>
          <w:sz w:val="20"/>
          <w:szCs w:val="20"/>
        </w:rPr>
        <w:t>通过符合性审查的合格供应商不足</w:t>
      </w:r>
      <w:r>
        <w:rPr>
          <w:spacing w:val="-35"/>
          <w:sz w:val="20"/>
          <w:szCs w:val="20"/>
        </w:rPr>
        <w:t xml:space="preserve"> </w:t>
      </w:r>
      <w:r>
        <w:rPr>
          <w:spacing w:val="8"/>
          <w:sz w:val="20"/>
          <w:szCs w:val="20"/>
        </w:rPr>
        <w:t>3</w:t>
      </w:r>
      <w:r>
        <w:rPr>
          <w:spacing w:val="-36"/>
          <w:sz w:val="20"/>
          <w:szCs w:val="20"/>
        </w:rPr>
        <w:t xml:space="preserve"> </w:t>
      </w:r>
      <w:r>
        <w:rPr>
          <w:spacing w:val="8"/>
          <w:sz w:val="20"/>
          <w:szCs w:val="20"/>
        </w:rPr>
        <w:t>家的，不得进</w:t>
      </w:r>
      <w:r>
        <w:rPr>
          <w:spacing w:val="7"/>
          <w:sz w:val="20"/>
          <w:szCs w:val="20"/>
        </w:rPr>
        <w:t>入谈判环节，应当重新开展采购活动。</w:t>
      </w:r>
    </w:p>
    <w:p w14:paraId="425EF5E7">
      <w:pPr>
        <w:spacing w:before="167" w:line="220" w:lineRule="auto"/>
        <w:ind w:left="475"/>
        <w:rPr>
          <w:rFonts w:ascii="黑体" w:hAnsi="黑体" w:eastAsia="黑体" w:cs="黑体"/>
          <w:sz w:val="24"/>
          <w:szCs w:val="24"/>
        </w:rPr>
      </w:pPr>
      <w:r>
        <w:rPr>
          <w:rFonts w:ascii="黑体" w:hAnsi="黑体" w:eastAsia="黑体" w:cs="黑体"/>
          <w:b/>
          <w:bCs/>
          <w:spacing w:val="-3"/>
          <w:sz w:val="24"/>
          <w:szCs w:val="24"/>
        </w:rPr>
        <w:t>4.谈判程序</w:t>
      </w:r>
    </w:p>
    <w:p w14:paraId="2D9B26CD">
      <w:pPr>
        <w:pStyle w:val="6"/>
        <w:spacing w:before="174" w:line="303" w:lineRule="auto"/>
        <w:ind w:left="7" w:right="157" w:firstLine="412"/>
        <w:rPr>
          <w:sz w:val="20"/>
          <w:szCs w:val="20"/>
        </w:rPr>
      </w:pPr>
      <w:r>
        <w:rPr>
          <w:spacing w:val="7"/>
          <w:sz w:val="20"/>
          <w:szCs w:val="20"/>
        </w:rPr>
        <w:t>4.1</w:t>
      </w:r>
      <w:r>
        <w:rPr>
          <w:spacing w:val="-33"/>
          <w:sz w:val="20"/>
          <w:szCs w:val="20"/>
        </w:rPr>
        <w:t xml:space="preserve"> </w:t>
      </w:r>
      <w:r>
        <w:rPr>
          <w:spacing w:val="7"/>
          <w:sz w:val="20"/>
          <w:szCs w:val="20"/>
        </w:rPr>
        <w:t>谈判小组按照“供应商须知正文</w:t>
      </w:r>
      <w:r>
        <w:rPr>
          <w:spacing w:val="-70"/>
          <w:sz w:val="20"/>
          <w:szCs w:val="20"/>
        </w:rPr>
        <w:t xml:space="preserve"> </w:t>
      </w:r>
      <w:r>
        <w:rPr>
          <w:spacing w:val="7"/>
          <w:sz w:val="20"/>
          <w:szCs w:val="20"/>
        </w:rPr>
        <w:t>”第</w:t>
      </w:r>
      <w:r>
        <w:rPr>
          <w:spacing w:val="-37"/>
          <w:sz w:val="20"/>
          <w:szCs w:val="20"/>
        </w:rPr>
        <w:t xml:space="preserve"> </w:t>
      </w:r>
      <w:r>
        <w:rPr>
          <w:spacing w:val="7"/>
          <w:sz w:val="20"/>
          <w:szCs w:val="20"/>
        </w:rPr>
        <w:t>23</w:t>
      </w:r>
      <w:r>
        <w:rPr>
          <w:spacing w:val="-36"/>
          <w:sz w:val="20"/>
          <w:szCs w:val="20"/>
        </w:rPr>
        <w:t xml:space="preserve"> </w:t>
      </w:r>
      <w:r>
        <w:rPr>
          <w:spacing w:val="7"/>
          <w:sz w:val="20"/>
          <w:szCs w:val="20"/>
        </w:rPr>
        <w:t>条规定，集中与单一供应商分别进行谈判，并给</w:t>
      </w:r>
      <w:r>
        <w:rPr>
          <w:sz w:val="20"/>
          <w:szCs w:val="20"/>
        </w:rPr>
        <w:t xml:space="preserve"> </w:t>
      </w:r>
      <w:r>
        <w:rPr>
          <w:spacing w:val="8"/>
          <w:sz w:val="20"/>
          <w:szCs w:val="20"/>
        </w:rPr>
        <w:t>予所有参加谈判的供应商平等的谈判机会。</w:t>
      </w:r>
    </w:p>
    <w:p w14:paraId="1760C090">
      <w:pPr>
        <w:pStyle w:val="6"/>
        <w:spacing w:before="161" w:line="327" w:lineRule="auto"/>
        <w:ind w:right="158" w:firstLine="420"/>
        <w:rPr>
          <w:sz w:val="20"/>
          <w:szCs w:val="20"/>
        </w:rPr>
      </w:pPr>
      <w:r>
        <w:rPr>
          <w:spacing w:val="11"/>
          <w:sz w:val="20"/>
          <w:szCs w:val="20"/>
        </w:rPr>
        <w:t>4.2</w:t>
      </w:r>
      <w:r>
        <w:rPr>
          <w:spacing w:val="-34"/>
          <w:sz w:val="20"/>
          <w:szCs w:val="20"/>
        </w:rPr>
        <w:t xml:space="preserve"> </w:t>
      </w:r>
      <w:r>
        <w:rPr>
          <w:spacing w:val="11"/>
          <w:sz w:val="20"/>
          <w:szCs w:val="20"/>
        </w:rPr>
        <w:t>在谈判过程中，谈判小组可以根据谈判文件和谈判情况实质性变动采购需求中的技术、</w:t>
      </w:r>
      <w:r>
        <w:rPr>
          <w:sz w:val="20"/>
          <w:szCs w:val="20"/>
        </w:rPr>
        <w:t xml:space="preserve"> </w:t>
      </w:r>
      <w:r>
        <w:rPr>
          <w:spacing w:val="10"/>
          <w:sz w:val="20"/>
          <w:szCs w:val="20"/>
        </w:rPr>
        <w:t>服务要求以及合同草案条款，但不得变动谈判文件中的其他内容，实质性变动的内容须经采购人</w:t>
      </w:r>
      <w:r>
        <w:rPr>
          <w:spacing w:val="17"/>
          <w:sz w:val="20"/>
          <w:szCs w:val="20"/>
        </w:rPr>
        <w:t xml:space="preserve"> </w:t>
      </w:r>
      <w:r>
        <w:rPr>
          <w:spacing w:val="9"/>
          <w:sz w:val="20"/>
          <w:szCs w:val="20"/>
        </w:rPr>
        <w:t>代表确认。可能实质性变动的内容为采购需求中的技术、服务要求以及合同草案条款。</w:t>
      </w:r>
    </w:p>
    <w:p w14:paraId="4FC622BC">
      <w:pPr>
        <w:pStyle w:val="6"/>
        <w:spacing w:before="164" w:line="302" w:lineRule="auto"/>
        <w:ind w:left="5" w:right="158" w:firstLine="414"/>
        <w:rPr>
          <w:sz w:val="20"/>
          <w:szCs w:val="20"/>
        </w:rPr>
      </w:pPr>
      <w:r>
        <w:rPr>
          <w:spacing w:val="11"/>
          <w:sz w:val="20"/>
          <w:szCs w:val="20"/>
        </w:rPr>
        <w:t>4.3</w:t>
      </w:r>
      <w:r>
        <w:rPr>
          <w:spacing w:val="-34"/>
          <w:sz w:val="20"/>
          <w:szCs w:val="20"/>
        </w:rPr>
        <w:t xml:space="preserve"> </w:t>
      </w:r>
      <w:r>
        <w:rPr>
          <w:spacing w:val="11"/>
          <w:sz w:val="20"/>
          <w:szCs w:val="20"/>
        </w:rPr>
        <w:t>对谈判文件作出的实质性变动是谈判文件的有效组成部分，谈判小组应当及时以书面形</w:t>
      </w:r>
      <w:r>
        <w:rPr>
          <w:sz w:val="20"/>
          <w:szCs w:val="20"/>
        </w:rPr>
        <w:t xml:space="preserve"> </w:t>
      </w:r>
      <w:r>
        <w:rPr>
          <w:spacing w:val="8"/>
          <w:sz w:val="20"/>
          <w:szCs w:val="20"/>
        </w:rPr>
        <w:t>式同时通知所有参加谈判的供应商。</w:t>
      </w:r>
    </w:p>
    <w:p w14:paraId="2A4E52F1">
      <w:pPr>
        <w:pStyle w:val="6"/>
        <w:spacing w:before="162" w:line="302" w:lineRule="auto"/>
        <w:ind w:right="158" w:firstLine="420"/>
        <w:rPr>
          <w:sz w:val="20"/>
          <w:szCs w:val="20"/>
        </w:rPr>
      </w:pPr>
      <w:r>
        <w:rPr>
          <w:spacing w:val="11"/>
          <w:sz w:val="20"/>
          <w:szCs w:val="20"/>
        </w:rPr>
        <w:t>4.4</w:t>
      </w:r>
      <w:r>
        <w:rPr>
          <w:spacing w:val="-34"/>
          <w:sz w:val="20"/>
          <w:szCs w:val="20"/>
        </w:rPr>
        <w:t xml:space="preserve"> </w:t>
      </w:r>
      <w:r>
        <w:rPr>
          <w:spacing w:val="11"/>
          <w:sz w:val="20"/>
          <w:szCs w:val="20"/>
        </w:rPr>
        <w:t>供应商必须按照谈判文件的变动情况和谈判小组的要求重新提交响应文件，并由其法定</w:t>
      </w:r>
      <w:r>
        <w:rPr>
          <w:sz w:val="20"/>
          <w:szCs w:val="20"/>
        </w:rPr>
        <w:t xml:space="preserve"> </w:t>
      </w:r>
      <w:r>
        <w:rPr>
          <w:spacing w:val="9"/>
          <w:sz w:val="20"/>
          <w:szCs w:val="20"/>
        </w:rPr>
        <w:t>代表人或者委托代理人签字或者加盖公章。</w:t>
      </w:r>
      <w:r>
        <w:rPr>
          <w:spacing w:val="-43"/>
          <w:sz w:val="20"/>
          <w:szCs w:val="20"/>
        </w:rPr>
        <w:t xml:space="preserve"> </w:t>
      </w:r>
      <w:r>
        <w:rPr>
          <w:spacing w:val="9"/>
          <w:sz w:val="20"/>
          <w:szCs w:val="20"/>
        </w:rPr>
        <w:t>由委托代理人签字的，若委托代理人不是响应文件中</w:t>
      </w:r>
    </w:p>
    <w:p w14:paraId="53B83C12">
      <w:pPr>
        <w:spacing w:line="302" w:lineRule="auto"/>
        <w:rPr>
          <w:sz w:val="20"/>
          <w:szCs w:val="20"/>
        </w:rPr>
        <w:sectPr>
          <w:footerReference r:id="rId27" w:type="default"/>
          <w:pgSz w:w="11910" w:h="16840"/>
          <w:pgMar w:top="1431" w:right="1374" w:bottom="882" w:left="1538" w:header="0" w:footer="720" w:gutter="0"/>
          <w:cols w:space="720" w:num="1"/>
        </w:sectPr>
      </w:pPr>
    </w:p>
    <w:p w14:paraId="2C28FFA1">
      <w:pPr>
        <w:spacing w:line="258" w:lineRule="auto"/>
        <w:rPr>
          <w:rFonts w:ascii="Arial"/>
          <w:sz w:val="21"/>
        </w:rPr>
      </w:pPr>
    </w:p>
    <w:p w14:paraId="332EC6E3">
      <w:pPr>
        <w:spacing w:line="258" w:lineRule="auto"/>
        <w:rPr>
          <w:rFonts w:ascii="Arial"/>
          <w:sz w:val="21"/>
        </w:rPr>
      </w:pPr>
    </w:p>
    <w:p w14:paraId="18D80870">
      <w:pPr>
        <w:pStyle w:val="6"/>
        <w:spacing w:before="65" w:line="377" w:lineRule="auto"/>
        <w:ind w:right="2"/>
        <w:jc w:val="both"/>
        <w:rPr>
          <w:sz w:val="20"/>
          <w:szCs w:val="20"/>
        </w:rPr>
      </w:pPr>
      <w:r>
        <w:rPr>
          <w:spacing w:val="10"/>
          <w:sz w:val="20"/>
          <w:szCs w:val="20"/>
        </w:rPr>
        <w:t>授权的委托代理人时，必须同时出示有效的授权委托书原件。供应商为自然人的，必须由本人签</w:t>
      </w:r>
      <w:r>
        <w:rPr>
          <w:spacing w:val="18"/>
          <w:sz w:val="20"/>
          <w:szCs w:val="20"/>
        </w:rPr>
        <w:t xml:space="preserve"> </w:t>
      </w:r>
      <w:r>
        <w:rPr>
          <w:spacing w:val="10"/>
          <w:sz w:val="20"/>
          <w:szCs w:val="20"/>
        </w:rPr>
        <w:t>字并附身份证明。参加谈判的供应商未在规定时间内重新提交响应文件的，视同退出谈判，其响</w:t>
      </w:r>
      <w:r>
        <w:rPr>
          <w:spacing w:val="17"/>
          <w:sz w:val="20"/>
          <w:szCs w:val="20"/>
        </w:rPr>
        <w:t xml:space="preserve"> </w:t>
      </w:r>
      <w:r>
        <w:rPr>
          <w:spacing w:val="7"/>
          <w:sz w:val="20"/>
          <w:szCs w:val="20"/>
        </w:rPr>
        <w:t>应文件按无效处理。</w:t>
      </w:r>
    </w:p>
    <w:p w14:paraId="1FC8AC5D">
      <w:pPr>
        <w:pStyle w:val="6"/>
        <w:spacing w:line="306" w:lineRule="auto"/>
        <w:ind w:left="9" w:right="2" w:firstLine="410"/>
        <w:rPr>
          <w:sz w:val="20"/>
          <w:szCs w:val="20"/>
        </w:rPr>
      </w:pPr>
      <w:r>
        <w:rPr>
          <w:spacing w:val="11"/>
          <w:sz w:val="20"/>
          <w:szCs w:val="20"/>
        </w:rPr>
        <w:t>4.5</w:t>
      </w:r>
      <w:r>
        <w:rPr>
          <w:spacing w:val="-34"/>
          <w:sz w:val="20"/>
          <w:szCs w:val="20"/>
        </w:rPr>
        <w:t xml:space="preserve"> </w:t>
      </w:r>
      <w:r>
        <w:rPr>
          <w:spacing w:val="11"/>
          <w:sz w:val="20"/>
          <w:szCs w:val="20"/>
        </w:rPr>
        <w:t>谈判中，谈判的任何一方不得透露与谈判有关的其他供应商的技术资料、价格和其他信</w:t>
      </w:r>
      <w:r>
        <w:rPr>
          <w:sz w:val="20"/>
          <w:szCs w:val="20"/>
        </w:rPr>
        <w:t xml:space="preserve"> </w:t>
      </w:r>
      <w:r>
        <w:rPr>
          <w:spacing w:val="-5"/>
          <w:sz w:val="20"/>
          <w:szCs w:val="20"/>
        </w:rPr>
        <w:t>息。</w:t>
      </w:r>
    </w:p>
    <w:p w14:paraId="635C04D5">
      <w:pPr>
        <w:pStyle w:val="6"/>
        <w:spacing w:before="152" w:line="227" w:lineRule="auto"/>
        <w:ind w:left="420"/>
        <w:rPr>
          <w:sz w:val="20"/>
          <w:szCs w:val="20"/>
        </w:rPr>
      </w:pPr>
      <w:r>
        <w:rPr>
          <w:spacing w:val="9"/>
          <w:sz w:val="20"/>
          <w:szCs w:val="20"/>
        </w:rPr>
        <w:t>4.6</w:t>
      </w:r>
      <w:r>
        <w:rPr>
          <w:spacing w:val="-41"/>
          <w:sz w:val="20"/>
          <w:szCs w:val="20"/>
        </w:rPr>
        <w:t xml:space="preserve"> </w:t>
      </w:r>
      <w:r>
        <w:rPr>
          <w:spacing w:val="9"/>
          <w:sz w:val="20"/>
          <w:szCs w:val="20"/>
        </w:rPr>
        <w:t>采购代理机构对谈判过程和重要谈判内容进行记录，谈判双方在记录上签字</w:t>
      </w:r>
      <w:r>
        <w:rPr>
          <w:spacing w:val="8"/>
          <w:sz w:val="20"/>
          <w:szCs w:val="20"/>
        </w:rPr>
        <w:t>确认。</w:t>
      </w:r>
    </w:p>
    <w:p w14:paraId="5D87DB8B">
      <w:pPr>
        <w:pStyle w:val="6"/>
        <w:spacing w:before="162" w:line="227" w:lineRule="auto"/>
        <w:ind w:left="420"/>
        <w:rPr>
          <w:sz w:val="20"/>
          <w:szCs w:val="20"/>
        </w:rPr>
      </w:pPr>
      <w:r>
        <w:rPr>
          <w:spacing w:val="9"/>
          <w:sz w:val="20"/>
          <w:szCs w:val="20"/>
        </w:rPr>
        <w:t>4.7</w:t>
      </w:r>
      <w:r>
        <w:rPr>
          <w:spacing w:val="-41"/>
          <w:sz w:val="20"/>
          <w:szCs w:val="20"/>
        </w:rPr>
        <w:t xml:space="preserve"> </w:t>
      </w:r>
      <w:r>
        <w:rPr>
          <w:spacing w:val="9"/>
          <w:sz w:val="20"/>
          <w:szCs w:val="20"/>
        </w:rPr>
        <w:t>谈判过程中重新提交的响应文件，供应商可</w:t>
      </w:r>
      <w:r>
        <w:rPr>
          <w:spacing w:val="8"/>
          <w:sz w:val="20"/>
          <w:szCs w:val="20"/>
        </w:rPr>
        <w:t>以在开启前补充、修改。</w:t>
      </w:r>
    </w:p>
    <w:p w14:paraId="48DC7DC7">
      <w:pPr>
        <w:pStyle w:val="6"/>
        <w:spacing w:before="162" w:line="227" w:lineRule="auto"/>
        <w:ind w:left="420"/>
        <w:rPr>
          <w:sz w:val="20"/>
          <w:szCs w:val="20"/>
        </w:rPr>
      </w:pPr>
      <w:r>
        <w:rPr>
          <w:spacing w:val="8"/>
          <w:sz w:val="20"/>
          <w:szCs w:val="20"/>
        </w:rPr>
        <w:t>4.8</w:t>
      </w:r>
      <w:r>
        <w:rPr>
          <w:spacing w:val="-20"/>
          <w:sz w:val="20"/>
          <w:szCs w:val="20"/>
        </w:rPr>
        <w:t xml:space="preserve"> </w:t>
      </w:r>
      <w:r>
        <w:rPr>
          <w:spacing w:val="8"/>
          <w:sz w:val="20"/>
          <w:szCs w:val="20"/>
        </w:rPr>
        <w:t>最后谈判结束后，谈判小组不得再与供应商进行任何形式的商谈。</w:t>
      </w:r>
    </w:p>
    <w:p w14:paraId="28A7A450">
      <w:pPr>
        <w:spacing w:before="168" w:line="222" w:lineRule="auto"/>
        <w:ind w:left="476"/>
        <w:rPr>
          <w:rFonts w:ascii="黑体" w:hAnsi="黑体" w:eastAsia="黑体" w:cs="黑体"/>
          <w:sz w:val="24"/>
          <w:szCs w:val="24"/>
        </w:rPr>
      </w:pPr>
      <w:r>
        <w:rPr>
          <w:rFonts w:ascii="黑体" w:hAnsi="黑体" w:eastAsia="黑体" w:cs="黑体"/>
          <w:b/>
          <w:bCs/>
          <w:spacing w:val="-6"/>
          <w:sz w:val="24"/>
          <w:szCs w:val="24"/>
        </w:rPr>
        <w:t>5.</w:t>
      </w:r>
      <w:r>
        <w:rPr>
          <w:rFonts w:ascii="黑体" w:hAnsi="黑体" w:eastAsia="黑体" w:cs="黑体"/>
          <w:spacing w:val="20"/>
          <w:sz w:val="24"/>
          <w:szCs w:val="24"/>
        </w:rPr>
        <w:t xml:space="preserve"> </w:t>
      </w:r>
      <w:r>
        <w:rPr>
          <w:rFonts w:ascii="黑体" w:hAnsi="黑体" w:eastAsia="黑体" w:cs="黑体"/>
          <w:b/>
          <w:bCs/>
          <w:spacing w:val="-6"/>
          <w:sz w:val="24"/>
          <w:szCs w:val="24"/>
        </w:rPr>
        <w:t>最后报价</w:t>
      </w:r>
    </w:p>
    <w:p w14:paraId="606534F8">
      <w:pPr>
        <w:pStyle w:val="6"/>
        <w:spacing w:before="174" w:line="327" w:lineRule="auto"/>
        <w:ind w:right="2" w:firstLine="424"/>
        <w:rPr>
          <w:sz w:val="20"/>
          <w:szCs w:val="20"/>
        </w:rPr>
      </w:pPr>
      <w:r>
        <w:rPr>
          <w:spacing w:val="11"/>
          <w:sz w:val="20"/>
          <w:szCs w:val="20"/>
        </w:rPr>
        <w:t>5.1</w:t>
      </w:r>
      <w:r>
        <w:rPr>
          <w:spacing w:val="-39"/>
          <w:sz w:val="20"/>
          <w:szCs w:val="20"/>
        </w:rPr>
        <w:t xml:space="preserve"> </w:t>
      </w:r>
      <w:r>
        <w:rPr>
          <w:spacing w:val="11"/>
          <w:sz w:val="20"/>
          <w:szCs w:val="20"/>
        </w:rPr>
        <w:t>谈判文件能够详细列明采购标的的技术、服务要求的，谈判结束后，谈判小组应当要求</w:t>
      </w:r>
      <w:r>
        <w:rPr>
          <w:sz w:val="20"/>
          <w:szCs w:val="20"/>
        </w:rPr>
        <w:t xml:space="preserve"> </w:t>
      </w:r>
      <w:r>
        <w:rPr>
          <w:spacing w:val="10"/>
          <w:sz w:val="20"/>
          <w:szCs w:val="20"/>
        </w:rPr>
        <w:t>所有继续参加谈判的供应商在规定时间内提交最后报价，提交最后报</w:t>
      </w:r>
      <w:r>
        <w:rPr>
          <w:spacing w:val="9"/>
          <w:sz w:val="20"/>
          <w:szCs w:val="20"/>
        </w:rPr>
        <w:t>价的供应商不得少于</w:t>
      </w:r>
      <w:r>
        <w:rPr>
          <w:spacing w:val="-35"/>
          <w:sz w:val="20"/>
          <w:szCs w:val="20"/>
        </w:rPr>
        <w:t xml:space="preserve"> </w:t>
      </w:r>
      <w:r>
        <w:rPr>
          <w:spacing w:val="9"/>
          <w:sz w:val="20"/>
          <w:szCs w:val="20"/>
        </w:rPr>
        <w:t>3</w:t>
      </w:r>
      <w:r>
        <w:rPr>
          <w:spacing w:val="-36"/>
          <w:sz w:val="20"/>
          <w:szCs w:val="20"/>
        </w:rPr>
        <w:t xml:space="preserve"> </w:t>
      </w:r>
      <w:r>
        <w:rPr>
          <w:spacing w:val="9"/>
          <w:sz w:val="20"/>
          <w:szCs w:val="20"/>
        </w:rPr>
        <w:t>家，</w:t>
      </w:r>
      <w:r>
        <w:rPr>
          <w:sz w:val="20"/>
          <w:szCs w:val="20"/>
        </w:rPr>
        <w:t xml:space="preserve"> </w:t>
      </w:r>
      <w:r>
        <w:rPr>
          <w:spacing w:val="6"/>
          <w:sz w:val="20"/>
          <w:szCs w:val="20"/>
        </w:rPr>
        <w:t>除本章第</w:t>
      </w:r>
      <w:r>
        <w:rPr>
          <w:spacing w:val="-16"/>
          <w:sz w:val="20"/>
          <w:szCs w:val="20"/>
        </w:rPr>
        <w:t xml:space="preserve"> </w:t>
      </w:r>
      <w:r>
        <w:rPr>
          <w:spacing w:val="6"/>
          <w:sz w:val="20"/>
          <w:szCs w:val="20"/>
        </w:rPr>
        <w:t>3.7</w:t>
      </w:r>
      <w:r>
        <w:rPr>
          <w:spacing w:val="-39"/>
          <w:sz w:val="20"/>
          <w:szCs w:val="20"/>
        </w:rPr>
        <w:t xml:space="preserve"> </w:t>
      </w:r>
      <w:r>
        <w:rPr>
          <w:spacing w:val="6"/>
          <w:sz w:val="20"/>
          <w:szCs w:val="20"/>
        </w:rPr>
        <w:t>条外，否则必须重新采购。</w:t>
      </w:r>
    </w:p>
    <w:p w14:paraId="596A97B8">
      <w:pPr>
        <w:pStyle w:val="6"/>
        <w:spacing w:before="164" w:line="326" w:lineRule="auto"/>
        <w:ind w:left="2" w:right="2" w:firstLine="422"/>
        <w:rPr>
          <w:sz w:val="20"/>
          <w:szCs w:val="20"/>
        </w:rPr>
      </w:pPr>
      <w:r>
        <w:rPr>
          <w:spacing w:val="11"/>
          <w:sz w:val="20"/>
          <w:szCs w:val="20"/>
        </w:rPr>
        <w:t>5.2</w:t>
      </w:r>
      <w:r>
        <w:rPr>
          <w:spacing w:val="-37"/>
          <w:sz w:val="20"/>
          <w:szCs w:val="20"/>
        </w:rPr>
        <w:t xml:space="preserve"> </w:t>
      </w:r>
      <w:r>
        <w:rPr>
          <w:spacing w:val="11"/>
          <w:sz w:val="20"/>
          <w:szCs w:val="20"/>
        </w:rPr>
        <w:t>谈判文件不能详细列明采购标的的技术、服务要求，需经谈判由供应商提供最后设</w:t>
      </w:r>
      <w:r>
        <w:rPr>
          <w:spacing w:val="10"/>
          <w:sz w:val="20"/>
          <w:szCs w:val="20"/>
        </w:rPr>
        <w:t>计方</w:t>
      </w:r>
      <w:r>
        <w:rPr>
          <w:sz w:val="20"/>
          <w:szCs w:val="20"/>
        </w:rPr>
        <w:t xml:space="preserve"> </w:t>
      </w:r>
      <w:r>
        <w:rPr>
          <w:spacing w:val="10"/>
          <w:sz w:val="20"/>
          <w:szCs w:val="20"/>
        </w:rPr>
        <w:t>案或者解决方案的，谈判结束后，谈判小组应当按照少数服</w:t>
      </w:r>
      <w:r>
        <w:rPr>
          <w:spacing w:val="9"/>
          <w:sz w:val="20"/>
          <w:szCs w:val="20"/>
        </w:rPr>
        <w:t>从多数的原则投票推荐</w:t>
      </w:r>
      <w:r>
        <w:rPr>
          <w:spacing w:val="-32"/>
          <w:sz w:val="20"/>
          <w:szCs w:val="20"/>
        </w:rPr>
        <w:t xml:space="preserve"> </w:t>
      </w:r>
      <w:r>
        <w:rPr>
          <w:spacing w:val="9"/>
          <w:sz w:val="20"/>
          <w:szCs w:val="20"/>
        </w:rPr>
        <w:t>3</w:t>
      </w:r>
      <w:r>
        <w:rPr>
          <w:spacing w:val="-37"/>
          <w:sz w:val="20"/>
          <w:szCs w:val="20"/>
        </w:rPr>
        <w:t xml:space="preserve"> </w:t>
      </w:r>
      <w:r>
        <w:rPr>
          <w:spacing w:val="9"/>
          <w:sz w:val="20"/>
          <w:szCs w:val="20"/>
        </w:rPr>
        <w:t>家供应商的</w:t>
      </w:r>
      <w:r>
        <w:rPr>
          <w:sz w:val="20"/>
          <w:szCs w:val="20"/>
        </w:rPr>
        <w:t xml:space="preserve"> </w:t>
      </w:r>
      <w:r>
        <w:rPr>
          <w:spacing w:val="9"/>
          <w:sz w:val="20"/>
          <w:szCs w:val="20"/>
        </w:rPr>
        <w:t>设计方案或者解决方案，并要求其在规定时间内密封提交最后报价。</w:t>
      </w:r>
    </w:p>
    <w:p w14:paraId="52A0ECA8">
      <w:pPr>
        <w:pStyle w:val="6"/>
        <w:spacing w:before="166" w:line="226" w:lineRule="auto"/>
        <w:ind w:left="425"/>
        <w:rPr>
          <w:sz w:val="20"/>
          <w:szCs w:val="20"/>
        </w:rPr>
      </w:pPr>
      <w:r>
        <w:rPr>
          <w:spacing w:val="8"/>
          <w:sz w:val="20"/>
          <w:szCs w:val="20"/>
        </w:rPr>
        <w:t>5.3</w:t>
      </w:r>
      <w:r>
        <w:rPr>
          <w:spacing w:val="-38"/>
          <w:sz w:val="20"/>
          <w:szCs w:val="20"/>
        </w:rPr>
        <w:t xml:space="preserve"> </w:t>
      </w:r>
      <w:r>
        <w:rPr>
          <w:spacing w:val="8"/>
          <w:sz w:val="20"/>
          <w:szCs w:val="20"/>
        </w:rPr>
        <w:t>最后报价是供应商响应文件的有效组</w:t>
      </w:r>
      <w:r>
        <w:rPr>
          <w:spacing w:val="7"/>
          <w:sz w:val="20"/>
          <w:szCs w:val="20"/>
        </w:rPr>
        <w:t>成部分。</w:t>
      </w:r>
    </w:p>
    <w:p w14:paraId="2C43DF94">
      <w:pPr>
        <w:pStyle w:val="6"/>
        <w:spacing w:before="162" w:line="302" w:lineRule="auto"/>
        <w:ind w:left="2" w:right="2" w:firstLine="422"/>
        <w:rPr>
          <w:sz w:val="20"/>
          <w:szCs w:val="20"/>
        </w:rPr>
      </w:pPr>
      <w:r>
        <w:rPr>
          <w:spacing w:val="10"/>
          <w:sz w:val="20"/>
          <w:szCs w:val="20"/>
        </w:rPr>
        <w:t>5.4</w:t>
      </w:r>
      <w:r>
        <w:rPr>
          <w:spacing w:val="2"/>
          <w:sz w:val="20"/>
          <w:szCs w:val="20"/>
        </w:rPr>
        <w:t xml:space="preserve"> </w:t>
      </w:r>
      <w:r>
        <w:rPr>
          <w:spacing w:val="10"/>
          <w:sz w:val="20"/>
          <w:szCs w:val="20"/>
        </w:rPr>
        <w:t>已经提交响应文件的供应商，在提交最后报价之前，可以根据谈判情况退出谈判。采购</w:t>
      </w:r>
      <w:r>
        <w:rPr>
          <w:sz w:val="20"/>
          <w:szCs w:val="20"/>
        </w:rPr>
        <w:t xml:space="preserve"> </w:t>
      </w:r>
      <w:r>
        <w:rPr>
          <w:spacing w:val="9"/>
          <w:sz w:val="20"/>
          <w:szCs w:val="20"/>
        </w:rPr>
        <w:t>人、采购代理机构将退还退出谈判的供应商的保证金。</w:t>
      </w:r>
    </w:p>
    <w:p w14:paraId="76D3A1C0">
      <w:pPr>
        <w:pStyle w:val="6"/>
        <w:spacing w:before="162" w:line="226" w:lineRule="auto"/>
        <w:ind w:left="425"/>
        <w:rPr>
          <w:sz w:val="20"/>
          <w:szCs w:val="20"/>
        </w:rPr>
      </w:pPr>
      <w:r>
        <w:rPr>
          <w:spacing w:val="9"/>
          <w:sz w:val="20"/>
          <w:szCs w:val="20"/>
        </w:rPr>
        <w:t>5.5</w:t>
      </w:r>
      <w:r>
        <w:rPr>
          <w:spacing w:val="-40"/>
          <w:sz w:val="20"/>
          <w:szCs w:val="20"/>
        </w:rPr>
        <w:t xml:space="preserve"> </w:t>
      </w:r>
      <w:r>
        <w:rPr>
          <w:spacing w:val="9"/>
          <w:sz w:val="20"/>
          <w:szCs w:val="20"/>
        </w:rPr>
        <w:t>供应商未在规定时间内提交最后报价的，视为退出谈判，其响</w:t>
      </w:r>
      <w:r>
        <w:rPr>
          <w:spacing w:val="8"/>
          <w:sz w:val="20"/>
          <w:szCs w:val="20"/>
        </w:rPr>
        <w:t>应文件按无效处理。</w:t>
      </w:r>
    </w:p>
    <w:p w14:paraId="104CF644">
      <w:pPr>
        <w:pStyle w:val="6"/>
        <w:spacing w:before="164" w:line="302" w:lineRule="auto"/>
        <w:ind w:left="1" w:right="2" w:firstLine="423"/>
        <w:rPr>
          <w:sz w:val="20"/>
          <w:szCs w:val="20"/>
        </w:rPr>
      </w:pPr>
      <w:r>
        <w:rPr>
          <w:spacing w:val="11"/>
          <w:sz w:val="20"/>
          <w:szCs w:val="20"/>
        </w:rPr>
        <w:t>5.6</w:t>
      </w:r>
      <w:r>
        <w:rPr>
          <w:spacing w:val="-39"/>
          <w:sz w:val="20"/>
          <w:szCs w:val="20"/>
        </w:rPr>
        <w:t xml:space="preserve"> </w:t>
      </w:r>
      <w:r>
        <w:rPr>
          <w:spacing w:val="11"/>
          <w:sz w:val="20"/>
          <w:szCs w:val="20"/>
        </w:rPr>
        <w:t>谈判小组收齐某一分标最后报价后统一开启，谈判小组对最后报价进行有效性、完整性</w:t>
      </w:r>
      <w:r>
        <w:rPr>
          <w:sz w:val="20"/>
          <w:szCs w:val="20"/>
        </w:rPr>
        <w:t xml:space="preserve"> </w:t>
      </w:r>
      <w:r>
        <w:rPr>
          <w:spacing w:val="7"/>
          <w:sz w:val="20"/>
          <w:szCs w:val="20"/>
        </w:rPr>
        <w:t>和响应程度的审查。</w:t>
      </w:r>
    </w:p>
    <w:p w14:paraId="222E4EBE">
      <w:pPr>
        <w:pStyle w:val="6"/>
        <w:spacing w:before="163" w:line="377" w:lineRule="auto"/>
        <w:ind w:right="2" w:firstLine="423"/>
        <w:jc w:val="both"/>
        <w:rPr>
          <w:sz w:val="20"/>
          <w:szCs w:val="20"/>
        </w:rPr>
      </w:pPr>
      <w:r>
        <w:rPr>
          <w:spacing w:val="10"/>
          <w:sz w:val="20"/>
          <w:szCs w:val="20"/>
        </w:rPr>
        <w:t>为了确保本次项目的服务质量及诚信履约，供应商不得低于成本竞标。谈判小组认为某竞标</w:t>
      </w:r>
      <w:r>
        <w:rPr>
          <w:spacing w:val="14"/>
          <w:sz w:val="20"/>
          <w:szCs w:val="20"/>
        </w:rPr>
        <w:t xml:space="preserve"> </w:t>
      </w:r>
      <w:r>
        <w:rPr>
          <w:spacing w:val="10"/>
          <w:sz w:val="20"/>
          <w:szCs w:val="20"/>
        </w:rPr>
        <w:t>人的有效竞标报价明显低于其他通过符合性审查供应商的报价，有可能影响商品质量和不能诚信</w:t>
      </w:r>
      <w:r>
        <w:rPr>
          <w:spacing w:val="17"/>
          <w:sz w:val="20"/>
          <w:szCs w:val="20"/>
        </w:rPr>
        <w:t xml:space="preserve"> </w:t>
      </w:r>
      <w:r>
        <w:rPr>
          <w:spacing w:val="8"/>
          <w:sz w:val="20"/>
          <w:szCs w:val="20"/>
        </w:rPr>
        <w:t>履约的，应当要求其在合理的时间内提供书面说明，提交相关证明材料[本项目成本</w:t>
      </w:r>
      <w:r>
        <w:rPr>
          <w:spacing w:val="7"/>
          <w:sz w:val="20"/>
          <w:szCs w:val="20"/>
        </w:rPr>
        <w:t>分析的相关材</w:t>
      </w:r>
      <w:r>
        <w:rPr>
          <w:sz w:val="20"/>
          <w:szCs w:val="20"/>
        </w:rPr>
        <w:t xml:space="preserve"> </w:t>
      </w:r>
      <w:r>
        <w:rPr>
          <w:spacing w:val="10"/>
          <w:sz w:val="20"/>
          <w:szCs w:val="20"/>
        </w:rPr>
        <w:t>料（包括各项差旅费用、管理费用、人力成本构成、税收等所有成本和利润，税务成本必须提供</w:t>
      </w:r>
      <w:r>
        <w:rPr>
          <w:spacing w:val="17"/>
          <w:sz w:val="20"/>
          <w:szCs w:val="20"/>
        </w:rPr>
        <w:t xml:space="preserve"> </w:t>
      </w:r>
      <w:r>
        <w:rPr>
          <w:spacing w:val="7"/>
          <w:sz w:val="20"/>
          <w:szCs w:val="20"/>
        </w:rPr>
        <w:t>近一年不少于</w:t>
      </w:r>
      <w:r>
        <w:rPr>
          <w:spacing w:val="-21"/>
          <w:sz w:val="20"/>
          <w:szCs w:val="20"/>
        </w:rPr>
        <w:t xml:space="preserve"> </w:t>
      </w:r>
      <w:r>
        <w:rPr>
          <w:spacing w:val="7"/>
          <w:sz w:val="20"/>
          <w:szCs w:val="20"/>
        </w:rPr>
        <w:t>1</w:t>
      </w:r>
      <w:r>
        <w:rPr>
          <w:spacing w:val="-40"/>
          <w:sz w:val="20"/>
          <w:szCs w:val="20"/>
        </w:rPr>
        <w:t xml:space="preserve"> </w:t>
      </w:r>
      <w:r>
        <w:rPr>
          <w:spacing w:val="7"/>
          <w:sz w:val="20"/>
          <w:szCs w:val="20"/>
        </w:rPr>
        <w:t>个同类项目及年度税务缴纳凭证作为参考依据，格式自拟]；如不提供或谈判</w:t>
      </w:r>
      <w:r>
        <w:rPr>
          <w:spacing w:val="6"/>
          <w:sz w:val="20"/>
          <w:szCs w:val="20"/>
        </w:rPr>
        <w:t>小组</w:t>
      </w:r>
      <w:r>
        <w:rPr>
          <w:sz w:val="20"/>
          <w:szCs w:val="20"/>
        </w:rPr>
        <w:t xml:space="preserve"> </w:t>
      </w:r>
      <w:r>
        <w:rPr>
          <w:spacing w:val="9"/>
          <w:sz w:val="20"/>
          <w:szCs w:val="20"/>
        </w:rPr>
        <w:t>认定其资料不能详尽合理说明其成本的，则视为低于成本价报价，其竞标无效。</w:t>
      </w:r>
    </w:p>
    <w:p w14:paraId="17BC4832">
      <w:pPr>
        <w:pStyle w:val="6"/>
        <w:spacing w:before="1" w:line="226" w:lineRule="auto"/>
        <w:ind w:left="425"/>
        <w:rPr>
          <w:sz w:val="20"/>
          <w:szCs w:val="20"/>
        </w:rPr>
      </w:pPr>
      <w:r>
        <w:rPr>
          <w:spacing w:val="7"/>
          <w:sz w:val="20"/>
          <w:szCs w:val="20"/>
        </w:rPr>
        <w:t>5.7</w:t>
      </w:r>
      <w:r>
        <w:rPr>
          <w:spacing w:val="-12"/>
          <w:sz w:val="20"/>
          <w:szCs w:val="20"/>
        </w:rPr>
        <w:t xml:space="preserve"> </w:t>
      </w:r>
      <w:r>
        <w:rPr>
          <w:spacing w:val="7"/>
          <w:sz w:val="20"/>
          <w:szCs w:val="20"/>
        </w:rPr>
        <w:t>响应文件首次及最后报价出现前后不一致的，按照本章第</w:t>
      </w:r>
      <w:r>
        <w:rPr>
          <w:spacing w:val="-35"/>
          <w:sz w:val="20"/>
          <w:szCs w:val="20"/>
        </w:rPr>
        <w:t xml:space="preserve"> </w:t>
      </w:r>
      <w:r>
        <w:rPr>
          <w:spacing w:val="7"/>
          <w:sz w:val="20"/>
          <w:szCs w:val="20"/>
        </w:rPr>
        <w:t>3.4</w:t>
      </w:r>
      <w:r>
        <w:rPr>
          <w:spacing w:val="-39"/>
          <w:sz w:val="20"/>
          <w:szCs w:val="20"/>
        </w:rPr>
        <w:t xml:space="preserve"> </w:t>
      </w:r>
      <w:r>
        <w:rPr>
          <w:spacing w:val="7"/>
          <w:sz w:val="20"/>
          <w:szCs w:val="20"/>
        </w:rPr>
        <w:t>条的规定修正。</w:t>
      </w:r>
    </w:p>
    <w:p w14:paraId="0AF44F3C">
      <w:pPr>
        <w:pStyle w:val="6"/>
        <w:spacing w:before="163" w:line="226" w:lineRule="auto"/>
        <w:ind w:left="425"/>
        <w:rPr>
          <w:sz w:val="20"/>
          <w:szCs w:val="20"/>
        </w:rPr>
      </w:pPr>
      <w:r>
        <w:rPr>
          <w:spacing w:val="8"/>
          <w:sz w:val="20"/>
          <w:szCs w:val="20"/>
        </w:rPr>
        <w:t>5.8</w:t>
      </w:r>
      <w:r>
        <w:rPr>
          <w:spacing w:val="-29"/>
          <w:sz w:val="20"/>
          <w:szCs w:val="20"/>
        </w:rPr>
        <w:t xml:space="preserve"> </w:t>
      </w:r>
      <w:r>
        <w:rPr>
          <w:spacing w:val="8"/>
          <w:sz w:val="20"/>
          <w:szCs w:val="20"/>
        </w:rPr>
        <w:t>经供应商确认修正后的最后报价作为评审及签订合同的依据。</w:t>
      </w:r>
    </w:p>
    <w:p w14:paraId="2D0FEF5F">
      <w:pPr>
        <w:pStyle w:val="6"/>
        <w:spacing w:before="164" w:line="289" w:lineRule="auto"/>
        <w:ind w:left="4" w:firstLine="420"/>
        <w:rPr>
          <w:sz w:val="20"/>
          <w:szCs w:val="20"/>
        </w:rPr>
      </w:pPr>
      <w:r>
        <w:rPr>
          <w:spacing w:val="6"/>
          <w:sz w:val="20"/>
          <w:szCs w:val="20"/>
        </w:rPr>
        <w:t>5.9</w:t>
      </w:r>
      <w:r>
        <w:rPr>
          <w:spacing w:val="-31"/>
          <w:sz w:val="20"/>
          <w:szCs w:val="20"/>
        </w:rPr>
        <w:t xml:space="preserve"> </w:t>
      </w:r>
      <w:r>
        <w:rPr>
          <w:spacing w:val="6"/>
          <w:sz w:val="20"/>
          <w:szCs w:val="20"/>
        </w:rPr>
        <w:t>供应商出现最后报价按无效响应处理或者响应文件按无效处理时</w:t>
      </w:r>
      <w:r>
        <w:rPr>
          <w:spacing w:val="6"/>
          <w:sz w:val="22"/>
          <w:szCs w:val="22"/>
        </w:rPr>
        <w:t>，谈判小组应当告知有</w:t>
      </w:r>
      <w:r>
        <w:rPr>
          <w:sz w:val="22"/>
          <w:szCs w:val="22"/>
        </w:rPr>
        <w:t xml:space="preserve"> </w:t>
      </w:r>
      <w:r>
        <w:rPr>
          <w:spacing w:val="-3"/>
          <w:sz w:val="22"/>
          <w:szCs w:val="22"/>
        </w:rPr>
        <w:t>关供应商</w:t>
      </w:r>
      <w:r>
        <w:rPr>
          <w:spacing w:val="-3"/>
          <w:sz w:val="20"/>
          <w:szCs w:val="20"/>
        </w:rPr>
        <w:t>。</w:t>
      </w:r>
    </w:p>
    <w:p w14:paraId="24DD62EC">
      <w:pPr>
        <w:pStyle w:val="6"/>
        <w:spacing w:before="167" w:line="226" w:lineRule="auto"/>
        <w:ind w:left="425"/>
        <w:rPr>
          <w:sz w:val="20"/>
          <w:szCs w:val="20"/>
        </w:rPr>
      </w:pPr>
      <w:r>
        <w:rPr>
          <w:spacing w:val="8"/>
          <w:sz w:val="20"/>
          <w:szCs w:val="20"/>
        </w:rPr>
        <w:t>5.10</w:t>
      </w:r>
      <w:r>
        <w:rPr>
          <w:spacing w:val="-27"/>
          <w:sz w:val="20"/>
          <w:szCs w:val="20"/>
        </w:rPr>
        <w:t xml:space="preserve"> </w:t>
      </w:r>
      <w:r>
        <w:rPr>
          <w:spacing w:val="8"/>
          <w:sz w:val="20"/>
          <w:szCs w:val="20"/>
        </w:rPr>
        <w:t>最后报价结束后，谈判小组不得再与供应商进行任何形式的商谈。</w:t>
      </w:r>
    </w:p>
    <w:p w14:paraId="19F531D1">
      <w:pPr>
        <w:spacing w:line="226" w:lineRule="auto"/>
        <w:rPr>
          <w:sz w:val="20"/>
          <w:szCs w:val="20"/>
        </w:rPr>
        <w:sectPr>
          <w:footerReference r:id="rId28" w:type="default"/>
          <w:pgSz w:w="11910" w:h="16840"/>
          <w:pgMar w:top="1431" w:right="1529" w:bottom="882" w:left="1538" w:header="0" w:footer="720" w:gutter="0"/>
          <w:cols w:space="720" w:num="1"/>
        </w:sectPr>
      </w:pPr>
    </w:p>
    <w:p w14:paraId="5045A5D6">
      <w:pPr>
        <w:spacing w:line="301" w:lineRule="auto"/>
        <w:rPr>
          <w:rFonts w:ascii="Arial"/>
          <w:sz w:val="21"/>
        </w:rPr>
      </w:pPr>
    </w:p>
    <w:p w14:paraId="74B46F67">
      <w:pPr>
        <w:spacing w:line="301" w:lineRule="auto"/>
        <w:rPr>
          <w:rFonts w:ascii="Arial"/>
          <w:sz w:val="21"/>
        </w:rPr>
      </w:pPr>
    </w:p>
    <w:p w14:paraId="1A67A26B">
      <w:pPr>
        <w:spacing w:line="302" w:lineRule="auto"/>
        <w:rPr>
          <w:rFonts w:ascii="Arial"/>
          <w:sz w:val="21"/>
        </w:rPr>
      </w:pPr>
    </w:p>
    <w:p w14:paraId="4D2D9591">
      <w:pPr>
        <w:pStyle w:val="6"/>
        <w:spacing w:before="101" w:line="225" w:lineRule="auto"/>
        <w:ind w:left="2988"/>
        <w:rPr>
          <w:sz w:val="31"/>
          <w:szCs w:val="31"/>
        </w:rPr>
      </w:pPr>
      <w:r>
        <w:rPr>
          <w:b/>
          <w:bCs/>
          <w:spacing w:val="5"/>
          <w:sz w:val="31"/>
          <w:szCs w:val="31"/>
        </w:rPr>
        <w:t>二、评定成交的标准</w:t>
      </w:r>
    </w:p>
    <w:p w14:paraId="09C14517">
      <w:pPr>
        <w:spacing w:before="231" w:line="222" w:lineRule="auto"/>
        <w:ind w:left="483"/>
        <w:rPr>
          <w:rFonts w:ascii="黑体" w:hAnsi="黑体" w:eastAsia="黑体" w:cs="黑体"/>
          <w:sz w:val="24"/>
          <w:szCs w:val="24"/>
        </w:rPr>
      </w:pPr>
      <w:r>
        <w:rPr>
          <w:rFonts w:ascii="黑体" w:hAnsi="黑体" w:eastAsia="黑体" w:cs="黑体"/>
          <w:b/>
          <w:bCs/>
          <w:spacing w:val="-3"/>
          <w:sz w:val="24"/>
          <w:szCs w:val="24"/>
        </w:rPr>
        <w:t>7.</w:t>
      </w:r>
      <w:r>
        <w:rPr>
          <w:rFonts w:ascii="黑体" w:hAnsi="黑体" w:eastAsia="黑体" w:cs="黑体"/>
          <w:spacing w:val="-3"/>
          <w:sz w:val="24"/>
          <w:szCs w:val="24"/>
        </w:rPr>
        <w:t xml:space="preserve"> </w:t>
      </w:r>
      <w:r>
        <w:rPr>
          <w:rFonts w:ascii="黑体" w:hAnsi="黑体" w:eastAsia="黑体" w:cs="黑体"/>
          <w:b/>
          <w:bCs/>
          <w:spacing w:val="-3"/>
          <w:sz w:val="24"/>
          <w:szCs w:val="24"/>
        </w:rPr>
        <w:t>成交候选人推荐原则</w:t>
      </w:r>
    </w:p>
    <w:p w14:paraId="617F8431">
      <w:pPr>
        <w:pStyle w:val="6"/>
        <w:spacing w:before="173" w:line="377" w:lineRule="auto"/>
        <w:ind w:firstLine="420"/>
        <w:jc w:val="both"/>
        <w:rPr>
          <w:sz w:val="20"/>
          <w:szCs w:val="20"/>
        </w:rPr>
      </w:pPr>
      <w:r>
        <w:rPr>
          <w:spacing w:val="10"/>
          <w:sz w:val="20"/>
          <w:szCs w:val="20"/>
        </w:rPr>
        <w:t>谈判小组应当从质量和服务均能满足谈判文件实质性响应要求的供应商中，按照最后报价由</w:t>
      </w:r>
      <w:r>
        <w:rPr>
          <w:spacing w:val="18"/>
          <w:sz w:val="20"/>
          <w:szCs w:val="20"/>
        </w:rPr>
        <w:t xml:space="preserve"> </w:t>
      </w:r>
      <w:r>
        <w:rPr>
          <w:spacing w:val="7"/>
          <w:sz w:val="20"/>
          <w:szCs w:val="20"/>
        </w:rPr>
        <w:t>低到高的顺序提出</w:t>
      </w:r>
      <w:r>
        <w:rPr>
          <w:spacing w:val="-25"/>
          <w:sz w:val="20"/>
          <w:szCs w:val="20"/>
        </w:rPr>
        <w:t xml:space="preserve"> </w:t>
      </w:r>
      <w:r>
        <w:rPr>
          <w:spacing w:val="7"/>
          <w:sz w:val="20"/>
          <w:szCs w:val="20"/>
        </w:rPr>
        <w:t>3</w:t>
      </w:r>
      <w:r>
        <w:rPr>
          <w:spacing w:val="-38"/>
          <w:sz w:val="20"/>
          <w:szCs w:val="20"/>
        </w:rPr>
        <w:t xml:space="preserve"> </w:t>
      </w:r>
      <w:r>
        <w:rPr>
          <w:spacing w:val="7"/>
          <w:sz w:val="20"/>
          <w:szCs w:val="20"/>
        </w:rPr>
        <w:t>名成交候选人（最后报价相同时，由谈判小组投票随机抽取推荐。）,并编写</w:t>
      </w:r>
      <w:r>
        <w:rPr>
          <w:sz w:val="20"/>
          <w:szCs w:val="20"/>
        </w:rPr>
        <w:t xml:space="preserve"> </w:t>
      </w:r>
      <w:r>
        <w:rPr>
          <w:spacing w:val="6"/>
          <w:sz w:val="20"/>
          <w:szCs w:val="20"/>
        </w:rPr>
        <w:t>评审报告。</w:t>
      </w:r>
    </w:p>
    <w:p w14:paraId="6582A7B1">
      <w:pPr>
        <w:spacing w:before="4" w:line="222" w:lineRule="auto"/>
        <w:ind w:left="479"/>
        <w:rPr>
          <w:rFonts w:ascii="黑体" w:hAnsi="黑体" w:eastAsia="黑体" w:cs="黑体"/>
          <w:sz w:val="24"/>
          <w:szCs w:val="24"/>
        </w:rPr>
      </w:pPr>
      <w:r>
        <w:rPr>
          <w:rFonts w:ascii="黑体" w:hAnsi="黑体" w:eastAsia="黑体" w:cs="黑体"/>
          <w:b/>
          <w:bCs/>
          <w:spacing w:val="-3"/>
          <w:sz w:val="24"/>
          <w:szCs w:val="24"/>
        </w:rPr>
        <w:t>8.评标争议事项处理</w:t>
      </w:r>
    </w:p>
    <w:p w14:paraId="06312C79">
      <w:pPr>
        <w:pStyle w:val="6"/>
        <w:spacing w:before="173" w:line="377" w:lineRule="auto"/>
        <w:ind w:left="3" w:right="63" w:firstLine="416"/>
        <w:rPr>
          <w:sz w:val="20"/>
          <w:szCs w:val="20"/>
        </w:rPr>
      </w:pPr>
      <w:r>
        <w:rPr>
          <w:spacing w:val="9"/>
          <w:sz w:val="20"/>
          <w:szCs w:val="20"/>
        </w:rPr>
        <w:t>谈判小组成员对需要共同认定的事项存在争议的，应当按照少数服从多数的原</w:t>
      </w:r>
      <w:r>
        <w:rPr>
          <w:spacing w:val="8"/>
          <w:sz w:val="20"/>
          <w:szCs w:val="20"/>
        </w:rPr>
        <w:t>则作出结论。</w:t>
      </w:r>
      <w:r>
        <w:rPr>
          <w:sz w:val="20"/>
          <w:szCs w:val="20"/>
        </w:rPr>
        <w:t xml:space="preserve"> </w:t>
      </w:r>
      <w:r>
        <w:rPr>
          <w:spacing w:val="9"/>
          <w:sz w:val="20"/>
          <w:szCs w:val="20"/>
        </w:rPr>
        <w:t>持不同意 见的谈判小组成员应当在评标报告上签署不同意见及理由，否则视为同意评标报告。</w:t>
      </w:r>
    </w:p>
    <w:p w14:paraId="776BB52C">
      <w:pPr>
        <w:spacing w:line="377" w:lineRule="auto"/>
        <w:rPr>
          <w:sz w:val="20"/>
          <w:szCs w:val="20"/>
        </w:rPr>
        <w:sectPr>
          <w:footerReference r:id="rId29" w:type="default"/>
          <w:pgSz w:w="11910" w:h="16840"/>
          <w:pgMar w:top="1431" w:right="1532" w:bottom="882" w:left="1538" w:header="0" w:footer="720" w:gutter="0"/>
          <w:cols w:space="720" w:num="1"/>
        </w:sectPr>
      </w:pPr>
    </w:p>
    <w:p w14:paraId="18BF7338">
      <w:pPr>
        <w:spacing w:line="477" w:lineRule="auto"/>
        <w:rPr>
          <w:rFonts w:ascii="Arial"/>
          <w:sz w:val="21"/>
        </w:rPr>
      </w:pPr>
    </w:p>
    <w:p w14:paraId="44B025A6">
      <w:pPr>
        <w:pStyle w:val="6"/>
        <w:spacing w:before="140" w:line="222" w:lineRule="auto"/>
        <w:ind w:left="2087"/>
        <w:outlineLvl w:val="0"/>
        <w:rPr>
          <w:sz w:val="43"/>
          <w:szCs w:val="43"/>
        </w:rPr>
      </w:pPr>
      <w:bookmarkStart w:id="8" w:name="bookmark5"/>
      <w:bookmarkEnd w:id="8"/>
      <w:r>
        <w:rPr>
          <w:b/>
          <w:bCs/>
          <w:sz w:val="43"/>
          <w:szCs w:val="43"/>
        </w:rPr>
        <w:t>第五章</w:t>
      </w:r>
      <w:r>
        <w:rPr>
          <w:spacing w:val="48"/>
          <w:sz w:val="43"/>
          <w:szCs w:val="43"/>
        </w:rPr>
        <w:t xml:space="preserve"> </w:t>
      </w:r>
      <w:r>
        <w:rPr>
          <w:b/>
          <w:bCs/>
          <w:sz w:val="43"/>
          <w:szCs w:val="43"/>
        </w:rPr>
        <w:t>响应文件格式</w:t>
      </w:r>
    </w:p>
    <w:p w14:paraId="7357BC5E">
      <w:pPr>
        <w:spacing w:line="222" w:lineRule="auto"/>
        <w:rPr>
          <w:sz w:val="43"/>
          <w:szCs w:val="43"/>
        </w:rPr>
        <w:sectPr>
          <w:footerReference r:id="rId30" w:type="default"/>
          <w:pgSz w:w="11910" w:h="16840"/>
          <w:pgMar w:top="1431" w:right="1786" w:bottom="882" w:left="1786" w:header="0" w:footer="720" w:gutter="0"/>
          <w:cols w:space="720" w:num="1"/>
        </w:sectPr>
      </w:pPr>
    </w:p>
    <w:p w14:paraId="63FB9A86">
      <w:pPr>
        <w:spacing w:line="303" w:lineRule="auto"/>
        <w:rPr>
          <w:rFonts w:ascii="Arial"/>
          <w:sz w:val="21"/>
        </w:rPr>
      </w:pPr>
    </w:p>
    <w:p w14:paraId="57DD4F3C">
      <w:pPr>
        <w:spacing w:line="303" w:lineRule="auto"/>
        <w:rPr>
          <w:rFonts w:ascii="Arial"/>
          <w:sz w:val="21"/>
        </w:rPr>
      </w:pPr>
    </w:p>
    <w:p w14:paraId="7EE8FEC7">
      <w:pPr>
        <w:spacing w:line="304" w:lineRule="auto"/>
        <w:rPr>
          <w:rFonts w:ascii="Arial"/>
          <w:sz w:val="21"/>
        </w:rPr>
      </w:pPr>
    </w:p>
    <w:p w14:paraId="362A946B">
      <w:pPr>
        <w:pStyle w:val="6"/>
        <w:spacing w:before="101" w:line="225" w:lineRule="auto"/>
        <w:rPr>
          <w:sz w:val="31"/>
          <w:szCs w:val="31"/>
        </w:rPr>
      </w:pPr>
      <w:r>
        <w:rPr>
          <w:b/>
          <w:bCs/>
          <w:spacing w:val="6"/>
          <w:sz w:val="31"/>
          <w:szCs w:val="31"/>
        </w:rPr>
        <w:t>一、资格证明文件格式</w:t>
      </w:r>
    </w:p>
    <w:p w14:paraId="322BE525">
      <w:pPr>
        <w:pStyle w:val="6"/>
        <w:spacing w:before="157" w:line="225" w:lineRule="auto"/>
        <w:ind w:left="18"/>
        <w:rPr>
          <w:sz w:val="31"/>
          <w:szCs w:val="31"/>
        </w:rPr>
      </w:pPr>
      <w:r>
        <w:rPr>
          <w:b/>
          <w:bCs/>
          <w:spacing w:val="3"/>
          <w:sz w:val="31"/>
          <w:szCs w:val="31"/>
        </w:rPr>
        <w:t>1.资格证明文件封面格式：</w:t>
      </w:r>
    </w:p>
    <w:p w14:paraId="4F012D6B">
      <w:pPr>
        <w:spacing w:line="246" w:lineRule="auto"/>
        <w:rPr>
          <w:rFonts w:ascii="Arial"/>
          <w:sz w:val="21"/>
        </w:rPr>
      </w:pPr>
    </w:p>
    <w:p w14:paraId="5FBB8644">
      <w:pPr>
        <w:spacing w:line="247" w:lineRule="auto"/>
        <w:rPr>
          <w:rFonts w:ascii="Arial"/>
          <w:sz w:val="21"/>
        </w:rPr>
      </w:pPr>
    </w:p>
    <w:p w14:paraId="6CEFF096">
      <w:pPr>
        <w:spacing w:line="247" w:lineRule="auto"/>
        <w:rPr>
          <w:rFonts w:ascii="Arial"/>
          <w:sz w:val="21"/>
        </w:rPr>
      </w:pPr>
    </w:p>
    <w:p w14:paraId="6B552976">
      <w:pPr>
        <w:spacing w:line="247" w:lineRule="auto"/>
        <w:rPr>
          <w:rFonts w:ascii="Arial"/>
          <w:sz w:val="21"/>
        </w:rPr>
      </w:pPr>
    </w:p>
    <w:p w14:paraId="71B3120E">
      <w:pPr>
        <w:spacing w:line="247" w:lineRule="auto"/>
        <w:rPr>
          <w:rFonts w:ascii="Arial"/>
          <w:sz w:val="21"/>
        </w:rPr>
      </w:pPr>
    </w:p>
    <w:p w14:paraId="3B403AFD">
      <w:pPr>
        <w:pStyle w:val="6"/>
        <w:spacing w:before="140" w:line="561" w:lineRule="auto"/>
        <w:ind w:left="2652" w:right="2410" w:firstLine="229"/>
        <w:rPr>
          <w:sz w:val="31"/>
          <w:szCs w:val="31"/>
        </w:rPr>
      </w:pPr>
      <w:r>
        <w:rPr>
          <w:b/>
          <w:bCs/>
          <w:spacing w:val="-1"/>
          <w:sz w:val="43"/>
          <w:szCs w:val="43"/>
        </w:rPr>
        <w:t>响</w:t>
      </w:r>
      <w:r>
        <w:rPr>
          <w:spacing w:val="-1"/>
          <w:sz w:val="43"/>
          <w:szCs w:val="43"/>
        </w:rPr>
        <w:t xml:space="preserve">  </w:t>
      </w:r>
      <w:r>
        <w:rPr>
          <w:b/>
          <w:bCs/>
          <w:spacing w:val="-1"/>
          <w:sz w:val="43"/>
          <w:szCs w:val="43"/>
        </w:rPr>
        <w:t>应</w:t>
      </w:r>
      <w:r>
        <w:rPr>
          <w:spacing w:val="10"/>
          <w:sz w:val="43"/>
          <w:szCs w:val="43"/>
        </w:rPr>
        <w:t xml:space="preserve">  </w:t>
      </w:r>
      <w:r>
        <w:rPr>
          <w:b/>
          <w:bCs/>
          <w:spacing w:val="-1"/>
          <w:sz w:val="43"/>
          <w:szCs w:val="43"/>
        </w:rPr>
        <w:t>文</w:t>
      </w:r>
      <w:r>
        <w:rPr>
          <w:spacing w:val="10"/>
          <w:sz w:val="43"/>
          <w:szCs w:val="43"/>
        </w:rPr>
        <w:t xml:space="preserve">  </w:t>
      </w:r>
      <w:r>
        <w:rPr>
          <w:b/>
          <w:bCs/>
          <w:spacing w:val="-1"/>
          <w:sz w:val="43"/>
          <w:szCs w:val="43"/>
        </w:rPr>
        <w:t>件</w:t>
      </w:r>
      <w:r>
        <w:rPr>
          <w:sz w:val="43"/>
          <w:szCs w:val="43"/>
        </w:rPr>
        <w:t xml:space="preserve">  </w:t>
      </w:r>
      <w:r>
        <w:rPr>
          <w:b/>
          <w:bCs/>
          <w:spacing w:val="2"/>
          <w:sz w:val="31"/>
          <w:szCs w:val="31"/>
        </w:rPr>
        <w:t>资</w:t>
      </w:r>
      <w:r>
        <w:rPr>
          <w:spacing w:val="2"/>
          <w:sz w:val="31"/>
          <w:szCs w:val="31"/>
        </w:rPr>
        <w:t xml:space="preserve">  </w:t>
      </w:r>
      <w:r>
        <w:rPr>
          <w:b/>
          <w:bCs/>
          <w:spacing w:val="2"/>
          <w:sz w:val="31"/>
          <w:szCs w:val="31"/>
        </w:rPr>
        <w:t>格</w:t>
      </w:r>
      <w:r>
        <w:rPr>
          <w:spacing w:val="2"/>
          <w:sz w:val="31"/>
          <w:szCs w:val="31"/>
        </w:rPr>
        <w:t xml:space="preserve">  </w:t>
      </w:r>
      <w:r>
        <w:rPr>
          <w:b/>
          <w:bCs/>
          <w:spacing w:val="2"/>
          <w:sz w:val="31"/>
          <w:szCs w:val="31"/>
        </w:rPr>
        <w:t>证</w:t>
      </w:r>
      <w:r>
        <w:rPr>
          <w:spacing w:val="14"/>
          <w:sz w:val="31"/>
          <w:szCs w:val="31"/>
        </w:rPr>
        <w:t xml:space="preserve">  </w:t>
      </w:r>
      <w:r>
        <w:rPr>
          <w:b/>
          <w:bCs/>
          <w:spacing w:val="2"/>
          <w:sz w:val="31"/>
          <w:szCs w:val="31"/>
        </w:rPr>
        <w:t>明</w:t>
      </w:r>
      <w:r>
        <w:rPr>
          <w:spacing w:val="9"/>
          <w:sz w:val="31"/>
          <w:szCs w:val="31"/>
        </w:rPr>
        <w:t xml:space="preserve">  </w:t>
      </w:r>
      <w:r>
        <w:rPr>
          <w:b/>
          <w:bCs/>
          <w:spacing w:val="2"/>
          <w:sz w:val="31"/>
          <w:szCs w:val="31"/>
        </w:rPr>
        <w:t>文</w:t>
      </w:r>
      <w:r>
        <w:rPr>
          <w:spacing w:val="7"/>
          <w:sz w:val="31"/>
          <w:szCs w:val="31"/>
        </w:rPr>
        <w:t xml:space="preserve">  </w:t>
      </w:r>
      <w:r>
        <w:rPr>
          <w:b/>
          <w:bCs/>
          <w:spacing w:val="2"/>
          <w:sz w:val="31"/>
          <w:szCs w:val="31"/>
        </w:rPr>
        <w:t>件</w:t>
      </w:r>
    </w:p>
    <w:p w14:paraId="4D614E8C">
      <w:pPr>
        <w:spacing w:line="265" w:lineRule="auto"/>
        <w:rPr>
          <w:rFonts w:ascii="Arial"/>
          <w:sz w:val="21"/>
        </w:rPr>
      </w:pPr>
    </w:p>
    <w:p w14:paraId="039B46E6">
      <w:pPr>
        <w:spacing w:line="265" w:lineRule="auto"/>
        <w:rPr>
          <w:rFonts w:ascii="Arial"/>
          <w:sz w:val="21"/>
        </w:rPr>
      </w:pPr>
    </w:p>
    <w:p w14:paraId="70DF792C">
      <w:pPr>
        <w:spacing w:line="265" w:lineRule="auto"/>
        <w:rPr>
          <w:rFonts w:ascii="Arial"/>
          <w:sz w:val="21"/>
        </w:rPr>
      </w:pPr>
    </w:p>
    <w:p w14:paraId="59C3C47F">
      <w:pPr>
        <w:spacing w:line="266" w:lineRule="auto"/>
        <w:rPr>
          <w:rFonts w:ascii="Arial"/>
          <w:sz w:val="21"/>
        </w:rPr>
      </w:pPr>
    </w:p>
    <w:p w14:paraId="3A9BFD5C">
      <w:pPr>
        <w:spacing w:line="266" w:lineRule="auto"/>
        <w:rPr>
          <w:rFonts w:ascii="Arial"/>
          <w:sz w:val="21"/>
        </w:rPr>
      </w:pPr>
    </w:p>
    <w:p w14:paraId="777E0147">
      <w:pPr>
        <w:spacing w:line="266" w:lineRule="auto"/>
        <w:rPr>
          <w:rFonts w:ascii="Arial"/>
          <w:sz w:val="21"/>
        </w:rPr>
      </w:pPr>
    </w:p>
    <w:p w14:paraId="0A20AE70">
      <w:pPr>
        <w:pStyle w:val="6"/>
        <w:spacing w:before="101" w:line="225" w:lineRule="auto"/>
        <w:ind w:left="1600"/>
        <w:rPr>
          <w:sz w:val="31"/>
          <w:szCs w:val="31"/>
        </w:rPr>
      </w:pPr>
      <w:r>
        <w:rPr>
          <w:spacing w:val="4"/>
          <w:sz w:val="31"/>
          <w:szCs w:val="31"/>
        </w:rPr>
        <w:t>项目名称：</w:t>
      </w:r>
    </w:p>
    <w:p w14:paraId="58C10231">
      <w:pPr>
        <w:spacing w:line="293" w:lineRule="auto"/>
        <w:rPr>
          <w:rFonts w:ascii="Arial"/>
          <w:sz w:val="21"/>
        </w:rPr>
      </w:pPr>
    </w:p>
    <w:p w14:paraId="4630F16C">
      <w:pPr>
        <w:spacing w:line="293" w:lineRule="auto"/>
        <w:rPr>
          <w:rFonts w:ascii="Arial"/>
          <w:sz w:val="21"/>
        </w:rPr>
      </w:pPr>
    </w:p>
    <w:p w14:paraId="0BBA763D">
      <w:pPr>
        <w:pStyle w:val="6"/>
        <w:spacing w:before="101" w:line="225" w:lineRule="auto"/>
        <w:ind w:left="1600"/>
        <w:rPr>
          <w:sz w:val="31"/>
          <w:szCs w:val="31"/>
        </w:rPr>
      </w:pPr>
      <w:r>
        <w:rPr>
          <w:spacing w:val="4"/>
          <w:sz w:val="31"/>
          <w:szCs w:val="31"/>
        </w:rPr>
        <w:t>项目编号：</w:t>
      </w:r>
    </w:p>
    <w:p w14:paraId="0E6D486A">
      <w:pPr>
        <w:spacing w:line="294" w:lineRule="auto"/>
        <w:rPr>
          <w:rFonts w:ascii="Arial"/>
          <w:sz w:val="21"/>
        </w:rPr>
      </w:pPr>
    </w:p>
    <w:p w14:paraId="69653560">
      <w:pPr>
        <w:spacing w:line="294" w:lineRule="auto"/>
        <w:rPr>
          <w:rFonts w:ascii="Arial"/>
          <w:sz w:val="21"/>
        </w:rPr>
      </w:pPr>
    </w:p>
    <w:p w14:paraId="6321652A">
      <w:pPr>
        <w:pStyle w:val="6"/>
        <w:spacing w:before="101" w:line="224" w:lineRule="auto"/>
        <w:ind w:left="1595"/>
        <w:rPr>
          <w:sz w:val="31"/>
          <w:szCs w:val="31"/>
        </w:rPr>
      </w:pPr>
      <w:r>
        <w:rPr>
          <w:spacing w:val="5"/>
          <w:sz w:val="31"/>
          <w:szCs w:val="31"/>
        </w:rPr>
        <w:t>供应商名称：</w:t>
      </w:r>
    </w:p>
    <w:p w14:paraId="5075DCDF">
      <w:pPr>
        <w:spacing w:line="246" w:lineRule="auto"/>
        <w:rPr>
          <w:rFonts w:ascii="Arial"/>
          <w:sz w:val="21"/>
        </w:rPr>
      </w:pPr>
    </w:p>
    <w:p w14:paraId="612A37D4">
      <w:pPr>
        <w:spacing w:line="247" w:lineRule="auto"/>
        <w:rPr>
          <w:rFonts w:ascii="Arial"/>
          <w:sz w:val="21"/>
        </w:rPr>
      </w:pPr>
    </w:p>
    <w:p w14:paraId="4B921643">
      <w:pPr>
        <w:spacing w:line="247" w:lineRule="auto"/>
        <w:rPr>
          <w:rFonts w:ascii="Arial"/>
          <w:sz w:val="21"/>
        </w:rPr>
      </w:pPr>
    </w:p>
    <w:p w14:paraId="55F0C7F0">
      <w:pPr>
        <w:spacing w:line="247" w:lineRule="auto"/>
        <w:rPr>
          <w:rFonts w:ascii="Arial"/>
          <w:sz w:val="21"/>
        </w:rPr>
      </w:pPr>
    </w:p>
    <w:p w14:paraId="5F202495">
      <w:pPr>
        <w:spacing w:line="247" w:lineRule="auto"/>
        <w:rPr>
          <w:rFonts w:ascii="Arial"/>
          <w:sz w:val="21"/>
        </w:rPr>
      </w:pPr>
    </w:p>
    <w:p w14:paraId="4B20CB0E">
      <w:pPr>
        <w:spacing w:line="247" w:lineRule="auto"/>
        <w:rPr>
          <w:rFonts w:ascii="Arial"/>
          <w:sz w:val="21"/>
        </w:rPr>
      </w:pPr>
    </w:p>
    <w:p w14:paraId="055F8FD3">
      <w:pPr>
        <w:spacing w:line="247" w:lineRule="auto"/>
        <w:rPr>
          <w:rFonts w:ascii="Arial"/>
          <w:sz w:val="21"/>
        </w:rPr>
      </w:pPr>
    </w:p>
    <w:p w14:paraId="6E5E3151">
      <w:pPr>
        <w:spacing w:line="247" w:lineRule="auto"/>
        <w:rPr>
          <w:rFonts w:ascii="Arial"/>
          <w:sz w:val="21"/>
        </w:rPr>
      </w:pPr>
    </w:p>
    <w:p w14:paraId="5BC9B757">
      <w:pPr>
        <w:pStyle w:val="6"/>
        <w:spacing w:before="101" w:line="225" w:lineRule="auto"/>
        <w:ind w:left="330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14:paraId="1920C836">
      <w:pPr>
        <w:spacing w:line="225" w:lineRule="auto"/>
        <w:rPr>
          <w:sz w:val="31"/>
          <w:szCs w:val="31"/>
        </w:rPr>
        <w:sectPr>
          <w:footerReference r:id="rId31" w:type="default"/>
          <w:pgSz w:w="11910" w:h="16840"/>
          <w:pgMar w:top="1431" w:right="1786" w:bottom="882" w:left="1548" w:header="0" w:footer="720" w:gutter="0"/>
          <w:cols w:space="720" w:num="1"/>
        </w:sectPr>
      </w:pPr>
    </w:p>
    <w:p w14:paraId="0C7170BF">
      <w:pPr>
        <w:spacing w:line="283" w:lineRule="auto"/>
        <w:rPr>
          <w:rFonts w:ascii="Arial"/>
          <w:sz w:val="21"/>
        </w:rPr>
      </w:pPr>
    </w:p>
    <w:p w14:paraId="23E61765">
      <w:pPr>
        <w:spacing w:line="283" w:lineRule="auto"/>
        <w:rPr>
          <w:rFonts w:ascii="Arial"/>
          <w:sz w:val="21"/>
        </w:rPr>
      </w:pPr>
    </w:p>
    <w:p w14:paraId="57657BA5">
      <w:pPr>
        <w:pStyle w:val="6"/>
        <w:spacing w:before="101" w:line="225" w:lineRule="auto"/>
        <w:ind w:left="145"/>
        <w:rPr>
          <w:sz w:val="31"/>
          <w:szCs w:val="31"/>
        </w:rPr>
      </w:pPr>
      <w:r>
        <w:rPr>
          <w:b/>
          <w:bCs/>
          <w:spacing w:val="5"/>
          <w:sz w:val="31"/>
          <w:szCs w:val="31"/>
        </w:rPr>
        <w:t>2.资格证明文件目录</w:t>
      </w:r>
    </w:p>
    <w:p w14:paraId="31A6EA2F">
      <w:pPr>
        <w:spacing w:line="261" w:lineRule="auto"/>
        <w:rPr>
          <w:rFonts w:ascii="Arial"/>
          <w:sz w:val="21"/>
        </w:rPr>
      </w:pPr>
    </w:p>
    <w:p w14:paraId="3FCB3304">
      <w:pPr>
        <w:pStyle w:val="6"/>
        <w:spacing w:before="101" w:line="373" w:lineRule="auto"/>
        <w:ind w:firstLine="645"/>
        <w:rPr>
          <w:sz w:val="31"/>
          <w:szCs w:val="31"/>
        </w:rPr>
      </w:pPr>
      <w:r>
        <w:rPr>
          <w:spacing w:val="5"/>
          <w:sz w:val="31"/>
          <w:szCs w:val="31"/>
        </w:rPr>
        <w:t>根据谈判文件规定及供应商提供的材料自行编写目录</w:t>
      </w:r>
      <w:r>
        <w:rPr>
          <w:spacing w:val="4"/>
          <w:sz w:val="31"/>
          <w:szCs w:val="31"/>
        </w:rPr>
        <w:t>（部分</w:t>
      </w:r>
      <w:r>
        <w:rPr>
          <w:sz w:val="31"/>
          <w:szCs w:val="31"/>
        </w:rPr>
        <w:t xml:space="preserve"> </w:t>
      </w:r>
      <w:r>
        <w:rPr>
          <w:spacing w:val="4"/>
          <w:sz w:val="31"/>
          <w:szCs w:val="31"/>
        </w:rPr>
        <w:t>格式后附）。</w:t>
      </w:r>
    </w:p>
    <w:p w14:paraId="68F6ECA8">
      <w:pPr>
        <w:spacing w:line="373" w:lineRule="auto"/>
        <w:rPr>
          <w:sz w:val="31"/>
          <w:szCs w:val="31"/>
        </w:rPr>
        <w:sectPr>
          <w:footerReference r:id="rId32" w:type="default"/>
          <w:pgSz w:w="11910" w:h="16840"/>
          <w:pgMar w:top="1431" w:right="1532" w:bottom="882" w:left="1543" w:header="0" w:footer="720" w:gutter="0"/>
          <w:cols w:space="720" w:num="1"/>
        </w:sectPr>
      </w:pPr>
    </w:p>
    <w:p w14:paraId="2C8A461E">
      <w:pPr>
        <w:spacing w:line="308" w:lineRule="auto"/>
        <w:rPr>
          <w:rFonts w:ascii="Arial"/>
          <w:sz w:val="21"/>
        </w:rPr>
      </w:pPr>
    </w:p>
    <w:p w14:paraId="0DC6B3CD">
      <w:pPr>
        <w:spacing w:line="309" w:lineRule="auto"/>
        <w:rPr>
          <w:rFonts w:ascii="Arial"/>
          <w:sz w:val="21"/>
        </w:rPr>
      </w:pPr>
    </w:p>
    <w:p w14:paraId="4D87CFDD">
      <w:pPr>
        <w:pStyle w:val="6"/>
        <w:spacing w:before="101" w:line="224" w:lineRule="auto"/>
        <w:ind w:left="2681"/>
        <w:rPr>
          <w:sz w:val="31"/>
          <w:szCs w:val="31"/>
        </w:rPr>
      </w:pPr>
      <w:r>
        <w:rPr>
          <w:b/>
          <w:bCs/>
          <w:spacing w:val="7"/>
          <w:sz w:val="31"/>
          <w:szCs w:val="31"/>
        </w:rPr>
        <w:t>供应商直接控股、管理关系信息表</w:t>
      </w:r>
    </w:p>
    <w:p w14:paraId="05DB53CD">
      <w:pPr>
        <w:spacing w:line="294" w:lineRule="auto"/>
        <w:rPr>
          <w:rFonts w:ascii="Arial"/>
          <w:sz w:val="21"/>
        </w:rPr>
      </w:pPr>
    </w:p>
    <w:p w14:paraId="1E216A3D">
      <w:pPr>
        <w:spacing w:line="295" w:lineRule="auto"/>
        <w:rPr>
          <w:rFonts w:ascii="Arial"/>
          <w:sz w:val="21"/>
        </w:rPr>
      </w:pPr>
    </w:p>
    <w:p w14:paraId="53B02FDA">
      <w:pPr>
        <w:pStyle w:val="6"/>
        <w:spacing w:before="101" w:line="224" w:lineRule="auto"/>
        <w:ind w:left="3163"/>
        <w:rPr>
          <w:sz w:val="31"/>
          <w:szCs w:val="31"/>
        </w:rPr>
      </w:pPr>
      <w:r>
        <w:rPr>
          <w:b/>
          <w:bCs/>
          <w:spacing w:val="6"/>
          <w:sz w:val="31"/>
          <w:szCs w:val="31"/>
        </w:rPr>
        <w:t>供应商直接控股股东信息表</w:t>
      </w:r>
    </w:p>
    <w:p w14:paraId="1D0060B6">
      <w:pPr>
        <w:spacing w:before="46"/>
      </w:pPr>
    </w:p>
    <w:p w14:paraId="00EB9C08">
      <w:pPr>
        <w:spacing w:before="45"/>
      </w:pPr>
    </w:p>
    <w:tbl>
      <w:tblPr>
        <w:tblStyle w:val="1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1E6BD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4" w:type="dxa"/>
            <w:shd w:val="clear" w:color="auto" w:fill="EAE3D8"/>
            <w:vAlign w:val="top"/>
          </w:tcPr>
          <w:p w14:paraId="21B383D5">
            <w:pPr>
              <w:spacing w:line="345" w:lineRule="auto"/>
              <w:rPr>
                <w:rFonts w:ascii="Arial"/>
                <w:sz w:val="21"/>
              </w:rPr>
            </w:pPr>
          </w:p>
          <w:p w14:paraId="12FD677A">
            <w:pPr>
              <w:pStyle w:val="12"/>
              <w:spacing w:before="91" w:line="221" w:lineRule="auto"/>
              <w:ind w:left="167"/>
              <w:rPr>
                <w:sz w:val="28"/>
                <w:szCs w:val="28"/>
              </w:rPr>
            </w:pPr>
            <w:r>
              <w:rPr>
                <w:b/>
                <w:bCs/>
                <w:spacing w:val="-7"/>
                <w:sz w:val="28"/>
                <w:szCs w:val="28"/>
              </w:rPr>
              <w:t>序号</w:t>
            </w:r>
          </w:p>
        </w:tc>
        <w:tc>
          <w:tcPr>
            <w:tcW w:w="2654" w:type="dxa"/>
            <w:shd w:val="clear" w:color="auto" w:fill="EAE3D8"/>
            <w:vAlign w:val="top"/>
          </w:tcPr>
          <w:p w14:paraId="7D924A42">
            <w:pPr>
              <w:spacing w:line="345" w:lineRule="auto"/>
              <w:rPr>
                <w:rFonts w:ascii="Arial"/>
                <w:sz w:val="21"/>
              </w:rPr>
            </w:pPr>
          </w:p>
          <w:p w14:paraId="7F2B46A8">
            <w:pPr>
              <w:pStyle w:val="12"/>
              <w:spacing w:before="91" w:line="220" w:lineRule="auto"/>
              <w:ind w:left="211"/>
              <w:rPr>
                <w:sz w:val="28"/>
                <w:szCs w:val="28"/>
              </w:rPr>
            </w:pPr>
            <w:r>
              <w:rPr>
                <w:b/>
                <w:bCs/>
                <w:spacing w:val="-4"/>
                <w:sz w:val="28"/>
                <w:szCs w:val="28"/>
              </w:rPr>
              <w:t>直接控股股东名称</w:t>
            </w:r>
          </w:p>
        </w:tc>
        <w:tc>
          <w:tcPr>
            <w:tcW w:w="1454" w:type="dxa"/>
            <w:shd w:val="clear" w:color="auto" w:fill="EAE3D8"/>
            <w:vAlign w:val="top"/>
          </w:tcPr>
          <w:p w14:paraId="4A3481C8">
            <w:pPr>
              <w:spacing w:line="345" w:lineRule="auto"/>
              <w:rPr>
                <w:rFonts w:ascii="Arial"/>
                <w:sz w:val="21"/>
              </w:rPr>
            </w:pPr>
          </w:p>
          <w:p w14:paraId="07446B41">
            <w:pPr>
              <w:pStyle w:val="12"/>
              <w:spacing w:before="91" w:line="221" w:lineRule="auto"/>
              <w:ind w:left="197"/>
              <w:rPr>
                <w:sz w:val="28"/>
                <w:szCs w:val="28"/>
              </w:rPr>
            </w:pPr>
            <w:r>
              <w:rPr>
                <w:b/>
                <w:bCs/>
                <w:spacing w:val="-11"/>
                <w:sz w:val="28"/>
                <w:szCs w:val="28"/>
              </w:rPr>
              <w:t>出资比例</w:t>
            </w:r>
          </w:p>
        </w:tc>
        <w:tc>
          <w:tcPr>
            <w:tcW w:w="4285" w:type="dxa"/>
            <w:shd w:val="clear" w:color="auto" w:fill="EAE3D8"/>
            <w:vAlign w:val="top"/>
          </w:tcPr>
          <w:p w14:paraId="7880F362">
            <w:pPr>
              <w:pStyle w:val="12"/>
              <w:spacing w:before="167" w:line="219" w:lineRule="auto"/>
              <w:ind w:left="193"/>
              <w:rPr>
                <w:sz w:val="28"/>
                <w:szCs w:val="28"/>
              </w:rPr>
            </w:pPr>
            <w:r>
              <w:rPr>
                <w:b/>
                <w:bCs/>
                <w:spacing w:val="-4"/>
                <w:sz w:val="28"/>
                <w:szCs w:val="28"/>
              </w:rPr>
              <w:t>身份证号码或者统一社会信用代</w:t>
            </w:r>
          </w:p>
          <w:p w14:paraId="53BC41AF">
            <w:pPr>
              <w:pStyle w:val="12"/>
              <w:spacing w:before="209" w:line="224" w:lineRule="auto"/>
              <w:ind w:left="2011"/>
              <w:rPr>
                <w:sz w:val="28"/>
                <w:szCs w:val="28"/>
              </w:rPr>
            </w:pPr>
            <w:r>
              <w:rPr>
                <w:b/>
                <w:bCs/>
                <w:spacing w:val="-3"/>
                <w:sz w:val="28"/>
                <w:szCs w:val="28"/>
              </w:rPr>
              <w:t>码</w:t>
            </w:r>
          </w:p>
        </w:tc>
        <w:tc>
          <w:tcPr>
            <w:tcW w:w="874" w:type="dxa"/>
            <w:shd w:val="clear" w:color="auto" w:fill="EAE3D8"/>
            <w:vAlign w:val="top"/>
          </w:tcPr>
          <w:p w14:paraId="6DEFFC82">
            <w:pPr>
              <w:spacing w:line="345" w:lineRule="auto"/>
              <w:rPr>
                <w:rFonts w:ascii="Arial"/>
                <w:sz w:val="21"/>
              </w:rPr>
            </w:pPr>
          </w:p>
          <w:p w14:paraId="4CF6BAA2">
            <w:pPr>
              <w:pStyle w:val="12"/>
              <w:spacing w:before="91" w:line="221" w:lineRule="auto"/>
              <w:ind w:left="168"/>
              <w:rPr>
                <w:sz w:val="28"/>
                <w:szCs w:val="28"/>
              </w:rPr>
            </w:pPr>
            <w:r>
              <w:rPr>
                <w:b/>
                <w:bCs/>
                <w:spacing w:val="-10"/>
                <w:sz w:val="28"/>
                <w:szCs w:val="28"/>
              </w:rPr>
              <w:t>备注</w:t>
            </w:r>
          </w:p>
        </w:tc>
      </w:tr>
      <w:tr w14:paraId="5C41E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84" w:type="dxa"/>
            <w:vAlign w:val="top"/>
          </w:tcPr>
          <w:p w14:paraId="5277ED70">
            <w:pPr>
              <w:pStyle w:val="12"/>
              <w:spacing w:before="163" w:line="242" w:lineRule="auto"/>
              <w:ind w:left="400"/>
              <w:rPr>
                <w:sz w:val="28"/>
                <w:szCs w:val="28"/>
              </w:rPr>
            </w:pPr>
            <w:r>
              <w:rPr>
                <w:sz w:val="28"/>
                <w:szCs w:val="28"/>
              </w:rPr>
              <w:t>1</w:t>
            </w:r>
          </w:p>
        </w:tc>
        <w:tc>
          <w:tcPr>
            <w:tcW w:w="2654" w:type="dxa"/>
            <w:vAlign w:val="top"/>
          </w:tcPr>
          <w:p w14:paraId="35AFFC16">
            <w:pPr>
              <w:rPr>
                <w:rFonts w:ascii="Arial"/>
                <w:sz w:val="21"/>
              </w:rPr>
            </w:pPr>
          </w:p>
        </w:tc>
        <w:tc>
          <w:tcPr>
            <w:tcW w:w="1454" w:type="dxa"/>
            <w:vAlign w:val="top"/>
          </w:tcPr>
          <w:p w14:paraId="35ADD686">
            <w:pPr>
              <w:rPr>
                <w:rFonts w:ascii="Arial"/>
                <w:sz w:val="21"/>
              </w:rPr>
            </w:pPr>
          </w:p>
        </w:tc>
        <w:tc>
          <w:tcPr>
            <w:tcW w:w="4285" w:type="dxa"/>
            <w:vAlign w:val="top"/>
          </w:tcPr>
          <w:p w14:paraId="067C22C1">
            <w:pPr>
              <w:rPr>
                <w:rFonts w:ascii="Arial"/>
                <w:sz w:val="21"/>
              </w:rPr>
            </w:pPr>
          </w:p>
        </w:tc>
        <w:tc>
          <w:tcPr>
            <w:tcW w:w="874" w:type="dxa"/>
            <w:vAlign w:val="top"/>
          </w:tcPr>
          <w:p w14:paraId="07482718">
            <w:pPr>
              <w:rPr>
                <w:rFonts w:ascii="Arial"/>
                <w:sz w:val="21"/>
              </w:rPr>
            </w:pPr>
          </w:p>
        </w:tc>
      </w:tr>
      <w:tr w14:paraId="02F6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84" w:type="dxa"/>
            <w:vAlign w:val="top"/>
          </w:tcPr>
          <w:p w14:paraId="293D20D1">
            <w:pPr>
              <w:pStyle w:val="12"/>
              <w:spacing w:before="164" w:line="242" w:lineRule="auto"/>
              <w:ind w:left="383"/>
              <w:rPr>
                <w:sz w:val="28"/>
                <w:szCs w:val="28"/>
              </w:rPr>
            </w:pPr>
            <w:r>
              <w:rPr>
                <w:sz w:val="28"/>
                <w:szCs w:val="28"/>
              </w:rPr>
              <w:t>2</w:t>
            </w:r>
          </w:p>
        </w:tc>
        <w:tc>
          <w:tcPr>
            <w:tcW w:w="2654" w:type="dxa"/>
            <w:vAlign w:val="top"/>
          </w:tcPr>
          <w:p w14:paraId="2541B799">
            <w:pPr>
              <w:rPr>
                <w:rFonts w:ascii="Arial"/>
                <w:sz w:val="21"/>
              </w:rPr>
            </w:pPr>
          </w:p>
        </w:tc>
        <w:tc>
          <w:tcPr>
            <w:tcW w:w="1454" w:type="dxa"/>
            <w:vAlign w:val="top"/>
          </w:tcPr>
          <w:p w14:paraId="1FA7257F">
            <w:pPr>
              <w:rPr>
                <w:rFonts w:ascii="Arial"/>
                <w:sz w:val="21"/>
              </w:rPr>
            </w:pPr>
          </w:p>
        </w:tc>
        <w:tc>
          <w:tcPr>
            <w:tcW w:w="4285" w:type="dxa"/>
            <w:vAlign w:val="top"/>
          </w:tcPr>
          <w:p w14:paraId="2C521CF9">
            <w:pPr>
              <w:rPr>
                <w:rFonts w:ascii="Arial"/>
                <w:sz w:val="21"/>
              </w:rPr>
            </w:pPr>
          </w:p>
        </w:tc>
        <w:tc>
          <w:tcPr>
            <w:tcW w:w="874" w:type="dxa"/>
            <w:vAlign w:val="top"/>
          </w:tcPr>
          <w:p w14:paraId="6AD06B5C">
            <w:pPr>
              <w:rPr>
                <w:rFonts w:ascii="Arial"/>
                <w:sz w:val="21"/>
              </w:rPr>
            </w:pPr>
          </w:p>
        </w:tc>
      </w:tr>
      <w:tr w14:paraId="19FDA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4" w:type="dxa"/>
            <w:vAlign w:val="top"/>
          </w:tcPr>
          <w:p w14:paraId="6F7526A6">
            <w:pPr>
              <w:pStyle w:val="12"/>
              <w:spacing w:before="165"/>
              <w:ind w:left="385"/>
              <w:rPr>
                <w:sz w:val="28"/>
                <w:szCs w:val="28"/>
              </w:rPr>
            </w:pPr>
            <w:r>
              <w:rPr>
                <w:sz w:val="28"/>
                <w:szCs w:val="28"/>
              </w:rPr>
              <w:t>3</w:t>
            </w:r>
          </w:p>
        </w:tc>
        <w:tc>
          <w:tcPr>
            <w:tcW w:w="2654" w:type="dxa"/>
            <w:vAlign w:val="top"/>
          </w:tcPr>
          <w:p w14:paraId="07EA3F66">
            <w:pPr>
              <w:rPr>
                <w:rFonts w:ascii="Arial"/>
                <w:sz w:val="21"/>
              </w:rPr>
            </w:pPr>
          </w:p>
        </w:tc>
        <w:tc>
          <w:tcPr>
            <w:tcW w:w="1454" w:type="dxa"/>
            <w:vAlign w:val="top"/>
          </w:tcPr>
          <w:p w14:paraId="7D552B92">
            <w:pPr>
              <w:rPr>
                <w:rFonts w:ascii="Arial"/>
                <w:sz w:val="21"/>
              </w:rPr>
            </w:pPr>
          </w:p>
        </w:tc>
        <w:tc>
          <w:tcPr>
            <w:tcW w:w="4285" w:type="dxa"/>
            <w:vAlign w:val="top"/>
          </w:tcPr>
          <w:p w14:paraId="7CA69161">
            <w:pPr>
              <w:rPr>
                <w:rFonts w:ascii="Arial"/>
                <w:sz w:val="21"/>
              </w:rPr>
            </w:pPr>
          </w:p>
        </w:tc>
        <w:tc>
          <w:tcPr>
            <w:tcW w:w="874" w:type="dxa"/>
            <w:vAlign w:val="top"/>
          </w:tcPr>
          <w:p w14:paraId="26377B71">
            <w:pPr>
              <w:rPr>
                <w:rFonts w:ascii="Arial"/>
                <w:sz w:val="21"/>
              </w:rPr>
            </w:pPr>
          </w:p>
        </w:tc>
      </w:tr>
      <w:tr w14:paraId="510F1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84" w:type="dxa"/>
            <w:vAlign w:val="top"/>
          </w:tcPr>
          <w:p w14:paraId="7408A3D3">
            <w:pPr>
              <w:pStyle w:val="12"/>
              <w:spacing w:before="166" w:line="442" w:lineRule="exact"/>
              <w:ind w:left="189"/>
              <w:rPr>
                <w:sz w:val="28"/>
                <w:szCs w:val="28"/>
              </w:rPr>
            </w:pPr>
            <w:r>
              <w:rPr>
                <w:spacing w:val="-14"/>
                <w:position w:val="3"/>
                <w:sz w:val="28"/>
                <w:szCs w:val="28"/>
              </w:rPr>
              <w:t>……</w:t>
            </w:r>
          </w:p>
        </w:tc>
        <w:tc>
          <w:tcPr>
            <w:tcW w:w="2654" w:type="dxa"/>
            <w:vAlign w:val="top"/>
          </w:tcPr>
          <w:p w14:paraId="25E61955">
            <w:pPr>
              <w:rPr>
                <w:rFonts w:ascii="Arial"/>
                <w:sz w:val="21"/>
              </w:rPr>
            </w:pPr>
          </w:p>
        </w:tc>
        <w:tc>
          <w:tcPr>
            <w:tcW w:w="1454" w:type="dxa"/>
            <w:vAlign w:val="top"/>
          </w:tcPr>
          <w:p w14:paraId="2D51EF31">
            <w:pPr>
              <w:rPr>
                <w:rFonts w:ascii="Arial"/>
                <w:sz w:val="21"/>
              </w:rPr>
            </w:pPr>
          </w:p>
        </w:tc>
        <w:tc>
          <w:tcPr>
            <w:tcW w:w="4285" w:type="dxa"/>
            <w:vAlign w:val="top"/>
          </w:tcPr>
          <w:p w14:paraId="4771B791">
            <w:pPr>
              <w:rPr>
                <w:rFonts w:ascii="Arial"/>
                <w:sz w:val="21"/>
              </w:rPr>
            </w:pPr>
          </w:p>
        </w:tc>
        <w:tc>
          <w:tcPr>
            <w:tcW w:w="874" w:type="dxa"/>
            <w:vAlign w:val="top"/>
          </w:tcPr>
          <w:p w14:paraId="19B9D4D3">
            <w:pPr>
              <w:rPr>
                <w:rFonts w:ascii="Arial"/>
                <w:sz w:val="21"/>
              </w:rPr>
            </w:pPr>
          </w:p>
        </w:tc>
      </w:tr>
    </w:tbl>
    <w:p w14:paraId="4E06219E">
      <w:pPr>
        <w:pStyle w:val="6"/>
        <w:spacing w:before="35" w:line="224" w:lineRule="auto"/>
        <w:ind w:left="664"/>
        <w:rPr>
          <w:sz w:val="24"/>
          <w:szCs w:val="24"/>
        </w:rPr>
      </w:pPr>
      <w:r>
        <w:rPr>
          <w:spacing w:val="-5"/>
          <w:sz w:val="24"/>
          <w:szCs w:val="24"/>
        </w:rPr>
        <w:t>注：</w:t>
      </w:r>
    </w:p>
    <w:p w14:paraId="26F8B6F1">
      <w:pPr>
        <w:pStyle w:val="6"/>
        <w:spacing w:before="175" w:line="324" w:lineRule="auto"/>
        <w:ind w:left="667" w:right="652" w:firstLine="494"/>
        <w:rPr>
          <w:sz w:val="24"/>
          <w:szCs w:val="24"/>
        </w:rPr>
      </w:pPr>
      <w:r>
        <w:rPr>
          <w:spacing w:val="-2"/>
          <w:sz w:val="24"/>
          <w:szCs w:val="24"/>
        </w:rPr>
        <w:t>1.直接控股股东：是指其出资额占有限责任公司资本总额百分之五十以上或者其</w:t>
      </w:r>
      <w:r>
        <w:rPr>
          <w:spacing w:val="12"/>
          <w:sz w:val="24"/>
          <w:szCs w:val="24"/>
        </w:rPr>
        <w:t xml:space="preserve"> </w:t>
      </w:r>
      <w:r>
        <w:rPr>
          <w:spacing w:val="-1"/>
          <w:sz w:val="24"/>
          <w:szCs w:val="24"/>
        </w:rPr>
        <w:t>持有的股份占股份有限公司股份总额百分之五十以上的股东；出资</w:t>
      </w:r>
      <w:r>
        <w:rPr>
          <w:spacing w:val="-2"/>
          <w:sz w:val="24"/>
          <w:szCs w:val="24"/>
        </w:rPr>
        <w:t>额或者持有股份的</w:t>
      </w:r>
      <w:r>
        <w:rPr>
          <w:sz w:val="24"/>
          <w:szCs w:val="24"/>
        </w:rPr>
        <w:t xml:space="preserve"> </w:t>
      </w:r>
      <w:r>
        <w:rPr>
          <w:spacing w:val="-1"/>
          <w:sz w:val="24"/>
          <w:szCs w:val="24"/>
        </w:rPr>
        <w:t>比例虽然不足百分之五十，但依其出资额或者持有的股份所享有的</w:t>
      </w:r>
      <w:r>
        <w:rPr>
          <w:spacing w:val="-2"/>
          <w:sz w:val="24"/>
          <w:szCs w:val="24"/>
        </w:rPr>
        <w:t>表决权已足以对股</w:t>
      </w:r>
      <w:r>
        <w:rPr>
          <w:sz w:val="24"/>
          <w:szCs w:val="24"/>
        </w:rPr>
        <w:t xml:space="preserve"> </w:t>
      </w:r>
      <w:r>
        <w:rPr>
          <w:spacing w:val="-1"/>
          <w:sz w:val="24"/>
          <w:szCs w:val="24"/>
        </w:rPr>
        <w:t>东会、股东大会的决议产生重大影响的股东。</w:t>
      </w:r>
    </w:p>
    <w:p w14:paraId="19E06DE0">
      <w:pPr>
        <w:pStyle w:val="6"/>
        <w:spacing w:before="184" w:line="288" w:lineRule="auto"/>
        <w:ind w:left="663" w:right="652" w:firstLine="483"/>
        <w:rPr>
          <w:sz w:val="24"/>
          <w:szCs w:val="24"/>
        </w:rPr>
      </w:pPr>
      <w:r>
        <w:rPr>
          <w:spacing w:val="-1"/>
          <w:sz w:val="24"/>
          <w:szCs w:val="24"/>
        </w:rPr>
        <w:t>2.本表所指的控股关系仅限于直接控股关系，不包括间接的</w:t>
      </w:r>
      <w:r>
        <w:rPr>
          <w:spacing w:val="-2"/>
          <w:sz w:val="24"/>
          <w:szCs w:val="24"/>
        </w:rPr>
        <w:t>控股关系。公司实际</w:t>
      </w:r>
      <w:r>
        <w:rPr>
          <w:sz w:val="24"/>
          <w:szCs w:val="24"/>
        </w:rPr>
        <w:t xml:space="preserve"> </w:t>
      </w:r>
      <w:r>
        <w:rPr>
          <w:spacing w:val="-1"/>
          <w:sz w:val="24"/>
          <w:szCs w:val="24"/>
        </w:rPr>
        <w:t>控制人与公司之间的关系不属于本表所指的直接控股关系。</w:t>
      </w:r>
    </w:p>
    <w:p w14:paraId="5BEAEF9F">
      <w:pPr>
        <w:pStyle w:val="6"/>
        <w:spacing w:before="184" w:line="219" w:lineRule="auto"/>
        <w:ind w:left="1149"/>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14:paraId="631DE8A4">
      <w:pPr>
        <w:spacing w:line="263" w:lineRule="auto"/>
        <w:rPr>
          <w:rFonts w:ascii="Arial"/>
          <w:sz w:val="21"/>
        </w:rPr>
      </w:pPr>
    </w:p>
    <w:p w14:paraId="56CD2926">
      <w:pPr>
        <w:spacing w:line="263" w:lineRule="auto"/>
        <w:rPr>
          <w:rFonts w:ascii="Arial"/>
          <w:sz w:val="21"/>
        </w:rPr>
      </w:pPr>
    </w:p>
    <w:p w14:paraId="17EF5887">
      <w:pPr>
        <w:spacing w:line="263" w:lineRule="auto"/>
        <w:rPr>
          <w:rFonts w:ascii="Arial"/>
          <w:sz w:val="21"/>
        </w:rPr>
      </w:pPr>
    </w:p>
    <w:p w14:paraId="64B22880">
      <w:pPr>
        <w:spacing w:line="263" w:lineRule="auto"/>
        <w:rPr>
          <w:rFonts w:ascii="Arial"/>
          <w:sz w:val="21"/>
        </w:rPr>
      </w:pPr>
    </w:p>
    <w:p w14:paraId="5367B8F6">
      <w:pPr>
        <w:pStyle w:val="6"/>
        <w:spacing w:before="78" w:line="219" w:lineRule="auto"/>
        <w:ind w:left="3528"/>
        <w:rPr>
          <w:sz w:val="24"/>
          <w:szCs w:val="24"/>
        </w:rPr>
      </w:pPr>
      <w:r>
        <w:rPr>
          <w:spacing w:val="-1"/>
          <w:sz w:val="24"/>
          <w:szCs w:val="24"/>
        </w:rPr>
        <w:t>法定代表人或者委托代理人签字：</w:t>
      </w:r>
      <w:r>
        <w:rPr>
          <w:spacing w:val="-1"/>
          <w:sz w:val="24"/>
          <w:szCs w:val="24"/>
          <w:u w:val="single" w:color="auto"/>
        </w:rPr>
        <w:t xml:space="preserve">                </w:t>
      </w:r>
    </w:p>
    <w:p w14:paraId="15181BA5">
      <w:pPr>
        <w:pStyle w:val="6"/>
        <w:spacing w:before="180" w:line="219" w:lineRule="auto"/>
        <w:ind w:left="3664"/>
        <w:rPr>
          <w:sz w:val="24"/>
          <w:szCs w:val="24"/>
        </w:rPr>
      </w:pPr>
      <w:r>
        <w:rPr>
          <w:spacing w:val="-2"/>
          <w:sz w:val="24"/>
          <w:szCs w:val="24"/>
        </w:rPr>
        <w:t>供应商（盖公章</w:t>
      </w:r>
      <w:r>
        <w:rPr>
          <w:spacing w:val="35"/>
          <w:sz w:val="24"/>
          <w:szCs w:val="24"/>
        </w:rPr>
        <w:t xml:space="preserve"> </w:t>
      </w:r>
      <w:r>
        <w:rPr>
          <w:spacing w:val="-16"/>
          <w:sz w:val="24"/>
          <w:szCs w:val="24"/>
        </w:rPr>
        <w:t>）：</w:t>
      </w:r>
      <w:r>
        <w:rPr>
          <w:sz w:val="24"/>
          <w:szCs w:val="24"/>
        </w:rPr>
        <w:t xml:space="preserve"> </w:t>
      </w:r>
      <w:r>
        <w:rPr>
          <w:sz w:val="24"/>
          <w:szCs w:val="24"/>
          <w:u w:val="single" w:color="auto"/>
        </w:rPr>
        <w:t xml:space="preserve">                         </w:t>
      </w:r>
    </w:p>
    <w:p w14:paraId="4514A5D1">
      <w:pPr>
        <w:pStyle w:val="6"/>
        <w:spacing w:before="184" w:line="219" w:lineRule="auto"/>
        <w:ind w:left="5945"/>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5829403A">
      <w:pPr>
        <w:spacing w:line="219" w:lineRule="auto"/>
        <w:rPr>
          <w:sz w:val="24"/>
          <w:szCs w:val="24"/>
        </w:rPr>
        <w:sectPr>
          <w:footerReference r:id="rId33" w:type="default"/>
          <w:pgSz w:w="11910" w:h="16840"/>
          <w:pgMar w:top="1431" w:right="877" w:bottom="882" w:left="876" w:header="0" w:footer="720" w:gutter="0"/>
          <w:cols w:space="720" w:num="1"/>
        </w:sectPr>
      </w:pPr>
    </w:p>
    <w:p w14:paraId="73D38BF1">
      <w:pPr>
        <w:spacing w:line="249" w:lineRule="auto"/>
        <w:rPr>
          <w:rFonts w:ascii="Arial"/>
          <w:sz w:val="21"/>
        </w:rPr>
      </w:pPr>
    </w:p>
    <w:p w14:paraId="45BC621D">
      <w:pPr>
        <w:spacing w:line="249" w:lineRule="auto"/>
        <w:rPr>
          <w:rFonts w:ascii="Arial"/>
          <w:sz w:val="21"/>
        </w:rPr>
      </w:pPr>
    </w:p>
    <w:p w14:paraId="61FCD0D3">
      <w:pPr>
        <w:pStyle w:val="6"/>
        <w:spacing w:before="100" w:line="224" w:lineRule="auto"/>
        <w:ind w:left="2915"/>
        <w:rPr>
          <w:sz w:val="31"/>
          <w:szCs w:val="31"/>
        </w:rPr>
      </w:pPr>
      <w:r>
        <w:rPr>
          <w:b/>
          <w:bCs/>
          <w:spacing w:val="6"/>
          <w:sz w:val="31"/>
          <w:szCs w:val="31"/>
        </w:rPr>
        <w:t>供应商直接管理关系信息表</w:t>
      </w:r>
    </w:p>
    <w:p w14:paraId="03ECDF7A">
      <w:pPr>
        <w:spacing w:before="163"/>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436A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14:paraId="78854512">
            <w:pPr>
              <w:pStyle w:val="12"/>
              <w:spacing w:before="166" w:line="221" w:lineRule="auto"/>
              <w:ind w:left="133"/>
              <w:rPr>
                <w:sz w:val="28"/>
                <w:szCs w:val="28"/>
              </w:rPr>
            </w:pPr>
            <w:r>
              <w:rPr>
                <w:b/>
                <w:bCs/>
                <w:spacing w:val="-7"/>
                <w:sz w:val="28"/>
                <w:szCs w:val="28"/>
              </w:rPr>
              <w:t>序号</w:t>
            </w:r>
          </w:p>
        </w:tc>
        <w:tc>
          <w:tcPr>
            <w:tcW w:w="3598" w:type="dxa"/>
            <w:shd w:val="clear" w:color="auto" w:fill="EAE3D8"/>
            <w:vAlign w:val="top"/>
          </w:tcPr>
          <w:p w14:paraId="555C129F">
            <w:pPr>
              <w:pStyle w:val="12"/>
              <w:spacing w:before="166" w:line="220" w:lineRule="auto"/>
              <w:ind w:left="402"/>
              <w:rPr>
                <w:sz w:val="28"/>
                <w:szCs w:val="28"/>
              </w:rPr>
            </w:pPr>
            <w:r>
              <w:rPr>
                <w:b/>
                <w:bCs/>
                <w:spacing w:val="-4"/>
                <w:sz w:val="28"/>
                <w:szCs w:val="28"/>
              </w:rPr>
              <w:t>直接管理关系单位名称</w:t>
            </w:r>
          </w:p>
        </w:tc>
        <w:tc>
          <w:tcPr>
            <w:tcW w:w="3553" w:type="dxa"/>
            <w:shd w:val="clear" w:color="auto" w:fill="EAE3D8"/>
            <w:vAlign w:val="top"/>
          </w:tcPr>
          <w:p w14:paraId="6C12F566">
            <w:pPr>
              <w:pStyle w:val="12"/>
              <w:spacing w:before="166" w:line="219" w:lineRule="auto"/>
              <w:ind w:left="668"/>
              <w:rPr>
                <w:sz w:val="28"/>
                <w:szCs w:val="28"/>
              </w:rPr>
            </w:pPr>
            <w:r>
              <w:rPr>
                <w:b/>
                <w:bCs/>
                <w:spacing w:val="-5"/>
                <w:sz w:val="28"/>
                <w:szCs w:val="28"/>
              </w:rPr>
              <w:t>统一社会信用代码</w:t>
            </w:r>
          </w:p>
        </w:tc>
        <w:tc>
          <w:tcPr>
            <w:tcW w:w="1693" w:type="dxa"/>
            <w:shd w:val="clear" w:color="auto" w:fill="EAE3D8"/>
            <w:vAlign w:val="top"/>
          </w:tcPr>
          <w:p w14:paraId="5B37A6C7">
            <w:pPr>
              <w:pStyle w:val="12"/>
              <w:spacing w:before="166" w:line="221" w:lineRule="auto"/>
              <w:ind w:left="577"/>
              <w:rPr>
                <w:sz w:val="28"/>
                <w:szCs w:val="28"/>
              </w:rPr>
            </w:pPr>
            <w:r>
              <w:rPr>
                <w:b/>
                <w:bCs/>
                <w:spacing w:val="-10"/>
                <w:sz w:val="28"/>
                <w:szCs w:val="28"/>
              </w:rPr>
              <w:t>备注</w:t>
            </w:r>
          </w:p>
        </w:tc>
      </w:tr>
      <w:tr w14:paraId="53267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3AB42B9C">
            <w:pPr>
              <w:pStyle w:val="12"/>
              <w:spacing w:before="164" w:line="242" w:lineRule="auto"/>
              <w:ind w:left="366"/>
              <w:rPr>
                <w:sz w:val="28"/>
                <w:szCs w:val="28"/>
              </w:rPr>
            </w:pPr>
            <w:r>
              <w:rPr>
                <w:sz w:val="28"/>
                <w:szCs w:val="28"/>
              </w:rPr>
              <w:t>1</w:t>
            </w:r>
          </w:p>
        </w:tc>
        <w:tc>
          <w:tcPr>
            <w:tcW w:w="3598" w:type="dxa"/>
            <w:vAlign w:val="top"/>
          </w:tcPr>
          <w:p w14:paraId="46A181E3">
            <w:pPr>
              <w:rPr>
                <w:rFonts w:ascii="Arial"/>
                <w:sz w:val="21"/>
              </w:rPr>
            </w:pPr>
          </w:p>
        </w:tc>
        <w:tc>
          <w:tcPr>
            <w:tcW w:w="3553" w:type="dxa"/>
            <w:vAlign w:val="top"/>
          </w:tcPr>
          <w:p w14:paraId="244FA6D9">
            <w:pPr>
              <w:rPr>
                <w:rFonts w:ascii="Arial"/>
                <w:sz w:val="21"/>
              </w:rPr>
            </w:pPr>
          </w:p>
        </w:tc>
        <w:tc>
          <w:tcPr>
            <w:tcW w:w="1693" w:type="dxa"/>
            <w:vAlign w:val="top"/>
          </w:tcPr>
          <w:p w14:paraId="1077F1CA">
            <w:pPr>
              <w:rPr>
                <w:rFonts w:ascii="Arial"/>
                <w:sz w:val="21"/>
              </w:rPr>
            </w:pPr>
          </w:p>
        </w:tc>
      </w:tr>
      <w:tr w14:paraId="65713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14:paraId="4BE26A23">
            <w:pPr>
              <w:pStyle w:val="12"/>
              <w:spacing w:before="164" w:line="242" w:lineRule="auto"/>
              <w:ind w:left="349"/>
              <w:rPr>
                <w:sz w:val="28"/>
                <w:szCs w:val="28"/>
              </w:rPr>
            </w:pPr>
            <w:r>
              <w:rPr>
                <w:sz w:val="28"/>
                <w:szCs w:val="28"/>
              </w:rPr>
              <w:t>2</w:t>
            </w:r>
          </w:p>
        </w:tc>
        <w:tc>
          <w:tcPr>
            <w:tcW w:w="3598" w:type="dxa"/>
            <w:vAlign w:val="top"/>
          </w:tcPr>
          <w:p w14:paraId="2AE59E3E">
            <w:pPr>
              <w:rPr>
                <w:rFonts w:ascii="Arial"/>
                <w:sz w:val="21"/>
              </w:rPr>
            </w:pPr>
          </w:p>
        </w:tc>
        <w:tc>
          <w:tcPr>
            <w:tcW w:w="3553" w:type="dxa"/>
            <w:vAlign w:val="top"/>
          </w:tcPr>
          <w:p w14:paraId="5CBEB91A">
            <w:pPr>
              <w:rPr>
                <w:rFonts w:ascii="Arial"/>
                <w:sz w:val="21"/>
              </w:rPr>
            </w:pPr>
          </w:p>
        </w:tc>
        <w:tc>
          <w:tcPr>
            <w:tcW w:w="1693" w:type="dxa"/>
            <w:vAlign w:val="top"/>
          </w:tcPr>
          <w:p w14:paraId="40F25C79">
            <w:pPr>
              <w:rPr>
                <w:rFonts w:ascii="Arial"/>
                <w:sz w:val="21"/>
              </w:rPr>
            </w:pPr>
          </w:p>
        </w:tc>
      </w:tr>
      <w:tr w14:paraId="225A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14:paraId="75E89121">
            <w:pPr>
              <w:pStyle w:val="12"/>
              <w:spacing w:before="164"/>
              <w:ind w:left="351"/>
              <w:rPr>
                <w:sz w:val="28"/>
                <w:szCs w:val="28"/>
              </w:rPr>
            </w:pPr>
            <w:r>
              <w:rPr>
                <w:sz w:val="28"/>
                <w:szCs w:val="28"/>
              </w:rPr>
              <w:t>3</w:t>
            </w:r>
          </w:p>
        </w:tc>
        <w:tc>
          <w:tcPr>
            <w:tcW w:w="3598" w:type="dxa"/>
            <w:vAlign w:val="top"/>
          </w:tcPr>
          <w:p w14:paraId="1C97CC6F">
            <w:pPr>
              <w:rPr>
                <w:rFonts w:ascii="Arial"/>
                <w:sz w:val="21"/>
              </w:rPr>
            </w:pPr>
          </w:p>
        </w:tc>
        <w:tc>
          <w:tcPr>
            <w:tcW w:w="3553" w:type="dxa"/>
            <w:vAlign w:val="top"/>
          </w:tcPr>
          <w:p w14:paraId="7B5C8998">
            <w:pPr>
              <w:rPr>
                <w:rFonts w:ascii="Arial"/>
                <w:sz w:val="21"/>
              </w:rPr>
            </w:pPr>
          </w:p>
        </w:tc>
        <w:tc>
          <w:tcPr>
            <w:tcW w:w="1693" w:type="dxa"/>
            <w:vAlign w:val="top"/>
          </w:tcPr>
          <w:p w14:paraId="2888AD76">
            <w:pPr>
              <w:rPr>
                <w:rFonts w:ascii="Arial"/>
                <w:sz w:val="21"/>
              </w:rPr>
            </w:pPr>
          </w:p>
        </w:tc>
      </w:tr>
      <w:tr w14:paraId="5CE6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14:paraId="2935BD67">
            <w:pPr>
              <w:pStyle w:val="12"/>
              <w:spacing w:before="166" w:line="435" w:lineRule="exact"/>
              <w:ind w:left="152"/>
              <w:rPr>
                <w:sz w:val="28"/>
                <w:szCs w:val="28"/>
              </w:rPr>
            </w:pPr>
            <w:r>
              <w:rPr>
                <w:spacing w:val="-14"/>
                <w:position w:val="3"/>
                <w:sz w:val="28"/>
                <w:szCs w:val="28"/>
              </w:rPr>
              <w:t>……</w:t>
            </w:r>
          </w:p>
        </w:tc>
        <w:tc>
          <w:tcPr>
            <w:tcW w:w="3598" w:type="dxa"/>
            <w:vAlign w:val="top"/>
          </w:tcPr>
          <w:p w14:paraId="7F3EEF61">
            <w:pPr>
              <w:rPr>
                <w:rFonts w:ascii="Arial"/>
                <w:sz w:val="21"/>
              </w:rPr>
            </w:pPr>
          </w:p>
        </w:tc>
        <w:tc>
          <w:tcPr>
            <w:tcW w:w="3553" w:type="dxa"/>
            <w:vAlign w:val="top"/>
          </w:tcPr>
          <w:p w14:paraId="47B15B5A">
            <w:pPr>
              <w:rPr>
                <w:rFonts w:ascii="Arial"/>
                <w:sz w:val="21"/>
              </w:rPr>
            </w:pPr>
          </w:p>
        </w:tc>
        <w:tc>
          <w:tcPr>
            <w:tcW w:w="1693" w:type="dxa"/>
            <w:vAlign w:val="top"/>
          </w:tcPr>
          <w:p w14:paraId="657A68EF">
            <w:pPr>
              <w:rPr>
                <w:rFonts w:ascii="Arial"/>
                <w:sz w:val="21"/>
              </w:rPr>
            </w:pPr>
          </w:p>
        </w:tc>
      </w:tr>
    </w:tbl>
    <w:p w14:paraId="4B4C7743">
      <w:pPr>
        <w:pStyle w:val="6"/>
        <w:spacing w:before="34" w:line="224" w:lineRule="auto"/>
        <w:ind w:left="416"/>
        <w:rPr>
          <w:sz w:val="24"/>
          <w:szCs w:val="24"/>
        </w:rPr>
      </w:pPr>
      <w:r>
        <w:rPr>
          <w:spacing w:val="-5"/>
          <w:sz w:val="24"/>
          <w:szCs w:val="24"/>
        </w:rPr>
        <w:t>注：</w:t>
      </w:r>
    </w:p>
    <w:p w14:paraId="31F87DD8">
      <w:pPr>
        <w:pStyle w:val="6"/>
        <w:spacing w:before="177" w:line="289" w:lineRule="auto"/>
        <w:ind w:left="420" w:right="224" w:firstLine="493"/>
        <w:rPr>
          <w:sz w:val="24"/>
          <w:szCs w:val="24"/>
        </w:rPr>
      </w:pPr>
      <w:r>
        <w:rPr>
          <w:spacing w:val="-3"/>
          <w:sz w:val="24"/>
          <w:szCs w:val="24"/>
        </w:rPr>
        <w:t>1.管理关系：是指不具有出资持股关系的其他单位之间存在的管理</w:t>
      </w:r>
      <w:r>
        <w:rPr>
          <w:spacing w:val="-4"/>
          <w:sz w:val="24"/>
          <w:szCs w:val="24"/>
        </w:rPr>
        <w:t>与被管理关系，</w:t>
      </w:r>
      <w:r>
        <w:rPr>
          <w:sz w:val="24"/>
          <w:szCs w:val="24"/>
        </w:rPr>
        <w:t xml:space="preserve"> </w:t>
      </w:r>
      <w:r>
        <w:rPr>
          <w:spacing w:val="-1"/>
          <w:sz w:val="24"/>
          <w:szCs w:val="24"/>
        </w:rPr>
        <w:t>如一些上下级关系的事业单位和团体组织。</w:t>
      </w:r>
    </w:p>
    <w:p w14:paraId="524FD9F1">
      <w:pPr>
        <w:pStyle w:val="6"/>
        <w:spacing w:before="181" w:line="219" w:lineRule="auto"/>
        <w:ind w:left="899"/>
        <w:rPr>
          <w:sz w:val="24"/>
          <w:szCs w:val="24"/>
        </w:rPr>
      </w:pPr>
      <w:r>
        <w:rPr>
          <w:spacing w:val="-11"/>
          <w:sz w:val="24"/>
          <w:szCs w:val="24"/>
        </w:rPr>
        <w:t>2.本表所指的管理关系仅限于直接管理关系，不包括间接的管理关系。</w:t>
      </w:r>
    </w:p>
    <w:p w14:paraId="7DF3625F">
      <w:pPr>
        <w:pStyle w:val="6"/>
        <w:spacing w:before="181" w:line="219" w:lineRule="auto"/>
        <w:ind w:left="901"/>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14:paraId="5F333226">
      <w:pPr>
        <w:spacing w:line="243" w:lineRule="auto"/>
        <w:rPr>
          <w:rFonts w:ascii="Arial"/>
          <w:sz w:val="21"/>
        </w:rPr>
      </w:pPr>
    </w:p>
    <w:p w14:paraId="38124D4B">
      <w:pPr>
        <w:spacing w:line="243" w:lineRule="auto"/>
        <w:rPr>
          <w:rFonts w:ascii="Arial"/>
          <w:sz w:val="21"/>
        </w:rPr>
      </w:pPr>
    </w:p>
    <w:p w14:paraId="544020A4">
      <w:pPr>
        <w:spacing w:line="243" w:lineRule="auto"/>
        <w:rPr>
          <w:rFonts w:ascii="Arial"/>
          <w:sz w:val="21"/>
        </w:rPr>
      </w:pPr>
    </w:p>
    <w:p w14:paraId="1A80B9AE">
      <w:pPr>
        <w:spacing w:line="243" w:lineRule="auto"/>
        <w:rPr>
          <w:rFonts w:ascii="Arial"/>
          <w:sz w:val="21"/>
        </w:rPr>
      </w:pPr>
    </w:p>
    <w:p w14:paraId="1D554BFA">
      <w:pPr>
        <w:spacing w:line="244" w:lineRule="auto"/>
        <w:rPr>
          <w:rFonts w:ascii="Arial"/>
          <w:sz w:val="21"/>
        </w:rPr>
      </w:pPr>
    </w:p>
    <w:p w14:paraId="48FEC437">
      <w:pPr>
        <w:spacing w:line="244" w:lineRule="auto"/>
        <w:rPr>
          <w:rFonts w:ascii="Arial"/>
          <w:sz w:val="21"/>
        </w:rPr>
      </w:pPr>
    </w:p>
    <w:p w14:paraId="10E8B73E">
      <w:pPr>
        <w:spacing w:line="244" w:lineRule="auto"/>
        <w:rPr>
          <w:rFonts w:ascii="Arial"/>
          <w:sz w:val="21"/>
        </w:rPr>
      </w:pPr>
    </w:p>
    <w:p w14:paraId="258699BC">
      <w:pPr>
        <w:spacing w:line="244" w:lineRule="auto"/>
        <w:rPr>
          <w:rFonts w:ascii="Arial"/>
          <w:sz w:val="21"/>
        </w:rPr>
      </w:pPr>
    </w:p>
    <w:p w14:paraId="069F1CA3">
      <w:pPr>
        <w:spacing w:line="244" w:lineRule="auto"/>
        <w:rPr>
          <w:rFonts w:ascii="Arial"/>
          <w:sz w:val="21"/>
        </w:rPr>
      </w:pPr>
    </w:p>
    <w:p w14:paraId="03A0C820">
      <w:pPr>
        <w:spacing w:line="244" w:lineRule="auto"/>
        <w:rPr>
          <w:rFonts w:ascii="Arial"/>
          <w:sz w:val="21"/>
        </w:rPr>
      </w:pPr>
    </w:p>
    <w:p w14:paraId="1F23E96B">
      <w:pPr>
        <w:spacing w:line="244" w:lineRule="auto"/>
        <w:rPr>
          <w:rFonts w:ascii="Arial"/>
          <w:sz w:val="21"/>
        </w:rPr>
      </w:pPr>
    </w:p>
    <w:p w14:paraId="08CBF05E">
      <w:pPr>
        <w:spacing w:line="244" w:lineRule="auto"/>
        <w:rPr>
          <w:rFonts w:ascii="Arial"/>
          <w:sz w:val="21"/>
        </w:rPr>
      </w:pPr>
    </w:p>
    <w:p w14:paraId="0271540E">
      <w:pPr>
        <w:spacing w:line="244" w:lineRule="auto"/>
        <w:rPr>
          <w:rFonts w:ascii="Arial"/>
          <w:sz w:val="21"/>
        </w:rPr>
      </w:pPr>
    </w:p>
    <w:p w14:paraId="7F111187">
      <w:pPr>
        <w:pStyle w:val="6"/>
        <w:spacing w:before="78" w:line="219" w:lineRule="auto"/>
        <w:ind w:left="3640"/>
        <w:rPr>
          <w:sz w:val="24"/>
          <w:szCs w:val="24"/>
        </w:rPr>
      </w:pPr>
      <w:r>
        <w:rPr>
          <w:spacing w:val="-1"/>
          <w:sz w:val="24"/>
          <w:szCs w:val="24"/>
        </w:rPr>
        <w:t>法定代表人或者委托代理人签字：</w:t>
      </w:r>
      <w:r>
        <w:rPr>
          <w:spacing w:val="-1"/>
          <w:sz w:val="24"/>
          <w:szCs w:val="24"/>
          <w:u w:val="single" w:color="auto"/>
        </w:rPr>
        <w:t xml:space="preserve">             </w:t>
      </w:r>
    </w:p>
    <w:p w14:paraId="6FDAFE20">
      <w:pPr>
        <w:pStyle w:val="6"/>
        <w:spacing w:before="182" w:line="219" w:lineRule="auto"/>
        <w:ind w:left="3776"/>
        <w:rPr>
          <w:sz w:val="24"/>
          <w:szCs w:val="24"/>
        </w:rPr>
      </w:pPr>
      <w:r>
        <w:rPr>
          <w:spacing w:val="-2"/>
          <w:sz w:val="24"/>
          <w:szCs w:val="24"/>
        </w:rPr>
        <w:t>供应商（盖公章</w:t>
      </w:r>
      <w:r>
        <w:rPr>
          <w:spacing w:val="1"/>
          <w:sz w:val="24"/>
          <w:szCs w:val="24"/>
        </w:rPr>
        <w:t>）：</w:t>
      </w:r>
      <w:r>
        <w:rPr>
          <w:sz w:val="24"/>
          <w:szCs w:val="24"/>
          <w:u w:val="single" w:color="auto"/>
        </w:rPr>
        <w:t xml:space="preserve">                </w:t>
      </w:r>
    </w:p>
    <w:p w14:paraId="408C5894">
      <w:pPr>
        <w:pStyle w:val="6"/>
        <w:spacing w:before="182" w:line="219" w:lineRule="auto"/>
        <w:ind w:left="6280"/>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A9F0B62">
      <w:pPr>
        <w:spacing w:line="219" w:lineRule="auto"/>
        <w:rPr>
          <w:sz w:val="24"/>
          <w:szCs w:val="24"/>
        </w:rPr>
        <w:sectPr>
          <w:footerReference r:id="rId34" w:type="default"/>
          <w:pgSz w:w="11910" w:h="16840"/>
          <w:pgMar w:top="1431" w:right="1124" w:bottom="882" w:left="1124" w:header="0" w:footer="720" w:gutter="0"/>
          <w:cols w:space="720" w:num="1"/>
        </w:sectPr>
      </w:pPr>
    </w:p>
    <w:p w14:paraId="36C70412">
      <w:pPr>
        <w:spacing w:line="433" w:lineRule="auto"/>
        <w:rPr>
          <w:rFonts w:ascii="Arial"/>
          <w:sz w:val="21"/>
        </w:rPr>
      </w:pPr>
    </w:p>
    <w:p w14:paraId="5A2AC263">
      <w:pPr>
        <w:pStyle w:val="6"/>
        <w:spacing w:before="100" w:line="220" w:lineRule="auto"/>
        <w:ind w:left="3777"/>
        <w:rPr>
          <w:sz w:val="31"/>
          <w:szCs w:val="31"/>
        </w:rPr>
      </w:pPr>
      <w:r>
        <w:rPr>
          <w:b/>
          <w:bCs/>
          <w:spacing w:val="6"/>
          <w:sz w:val="31"/>
          <w:szCs w:val="31"/>
        </w:rPr>
        <w:t>竞标声明</w:t>
      </w:r>
    </w:p>
    <w:p w14:paraId="1F8E0870">
      <w:pPr>
        <w:spacing w:line="243" w:lineRule="auto"/>
        <w:rPr>
          <w:rFonts w:ascii="Arial"/>
          <w:sz w:val="21"/>
        </w:rPr>
      </w:pPr>
    </w:p>
    <w:p w14:paraId="3A3EAE73">
      <w:pPr>
        <w:pStyle w:val="6"/>
        <w:spacing w:before="78" w:line="219" w:lineRule="auto"/>
        <w:rPr>
          <w:sz w:val="24"/>
          <w:szCs w:val="24"/>
        </w:rPr>
      </w:pPr>
      <w:r>
        <w:rPr>
          <w:spacing w:val="9"/>
          <w:sz w:val="24"/>
          <w:szCs w:val="24"/>
        </w:rPr>
        <w:t>致</w:t>
      </w:r>
      <w:r>
        <w:rPr>
          <w:spacing w:val="-17"/>
          <w:sz w:val="24"/>
          <w:szCs w:val="24"/>
        </w:rPr>
        <w:t>：</w:t>
      </w:r>
      <w:r>
        <w:rPr>
          <w:spacing w:val="-17"/>
          <w:sz w:val="24"/>
          <w:szCs w:val="24"/>
          <w:u w:val="single" w:color="auto"/>
        </w:rPr>
        <w:t>（</w:t>
      </w:r>
      <w:r>
        <w:rPr>
          <w:spacing w:val="9"/>
          <w:sz w:val="24"/>
          <w:szCs w:val="24"/>
          <w:u w:val="single" w:color="auto"/>
        </w:rPr>
        <w:t>采购人名称</w:t>
      </w:r>
      <w:r>
        <w:rPr>
          <w:spacing w:val="-17"/>
          <w:sz w:val="24"/>
          <w:szCs w:val="24"/>
          <w:u w:val="single" w:color="auto"/>
        </w:rPr>
        <w:t>）</w:t>
      </w:r>
      <w:r>
        <w:rPr>
          <w:spacing w:val="-17"/>
          <w:sz w:val="24"/>
          <w:szCs w:val="24"/>
        </w:rPr>
        <w:t>：</w:t>
      </w:r>
    </w:p>
    <w:p w14:paraId="3EB16458">
      <w:pPr>
        <w:pStyle w:val="6"/>
        <w:spacing w:before="181" w:line="359" w:lineRule="auto"/>
        <w:ind w:right="2" w:firstLine="480"/>
        <w:rPr>
          <w:sz w:val="24"/>
          <w:szCs w:val="24"/>
        </w:rPr>
      </w:pPr>
      <w:r>
        <w:rPr>
          <w:spacing w:val="-16"/>
          <w:sz w:val="24"/>
          <w:szCs w:val="24"/>
        </w:rPr>
        <w:t>我 方</w:t>
      </w:r>
      <w:r>
        <w:rPr>
          <w:spacing w:val="-21"/>
          <w:sz w:val="24"/>
          <w:szCs w:val="24"/>
        </w:rPr>
        <w:t xml:space="preserve"> </w:t>
      </w:r>
      <w:r>
        <w:rPr>
          <w:spacing w:val="-15"/>
          <w:sz w:val="24"/>
          <w:szCs w:val="24"/>
          <w:u w:val="single" w:color="auto"/>
        </w:rPr>
        <w:t>（ 供 应 商</w:t>
      </w:r>
      <w:r>
        <w:rPr>
          <w:spacing w:val="-21"/>
          <w:sz w:val="24"/>
          <w:szCs w:val="24"/>
          <w:u w:val="single" w:color="auto"/>
        </w:rPr>
        <w:t xml:space="preserve"> </w:t>
      </w:r>
      <w:r>
        <w:rPr>
          <w:spacing w:val="-15"/>
          <w:sz w:val="24"/>
          <w:szCs w:val="24"/>
          <w:u w:val="single" w:color="auto"/>
        </w:rPr>
        <w:t>名</w:t>
      </w:r>
      <w:r>
        <w:rPr>
          <w:spacing w:val="-28"/>
          <w:sz w:val="24"/>
          <w:szCs w:val="24"/>
          <w:u w:val="single" w:color="auto"/>
        </w:rPr>
        <w:t xml:space="preserve"> </w:t>
      </w:r>
      <w:r>
        <w:rPr>
          <w:spacing w:val="-15"/>
          <w:sz w:val="24"/>
          <w:szCs w:val="24"/>
          <w:u w:val="single" w:color="auto"/>
        </w:rPr>
        <w:t>称 ）</w:t>
      </w:r>
      <w:r>
        <w:rPr>
          <w:spacing w:val="-37"/>
          <w:sz w:val="24"/>
          <w:szCs w:val="24"/>
          <w:u w:val="single" w:color="auto"/>
        </w:rPr>
        <w:t xml:space="preserve"> </w:t>
      </w:r>
      <w:r>
        <w:rPr>
          <w:spacing w:val="-105"/>
          <w:sz w:val="24"/>
          <w:szCs w:val="24"/>
        </w:rPr>
        <w:t xml:space="preserve"> </w:t>
      </w:r>
      <w:r>
        <w:rPr>
          <w:spacing w:val="-15"/>
          <w:sz w:val="24"/>
          <w:szCs w:val="24"/>
        </w:rPr>
        <w:t>系 中 华</w:t>
      </w:r>
      <w:r>
        <w:rPr>
          <w:spacing w:val="-24"/>
          <w:sz w:val="24"/>
          <w:szCs w:val="24"/>
        </w:rPr>
        <w:t xml:space="preserve"> </w:t>
      </w:r>
      <w:r>
        <w:rPr>
          <w:spacing w:val="-15"/>
          <w:sz w:val="24"/>
          <w:szCs w:val="24"/>
        </w:rPr>
        <w:t>人 民</w:t>
      </w:r>
      <w:r>
        <w:rPr>
          <w:spacing w:val="-28"/>
          <w:sz w:val="24"/>
          <w:szCs w:val="24"/>
        </w:rPr>
        <w:t xml:space="preserve"> </w:t>
      </w:r>
      <w:r>
        <w:rPr>
          <w:spacing w:val="-15"/>
          <w:sz w:val="24"/>
          <w:szCs w:val="24"/>
        </w:rPr>
        <w:t>共</w:t>
      </w:r>
      <w:r>
        <w:rPr>
          <w:spacing w:val="-23"/>
          <w:sz w:val="24"/>
          <w:szCs w:val="24"/>
        </w:rPr>
        <w:t xml:space="preserve"> </w:t>
      </w:r>
      <w:r>
        <w:rPr>
          <w:spacing w:val="-15"/>
          <w:sz w:val="24"/>
          <w:szCs w:val="24"/>
        </w:rPr>
        <w:t>和 国 合</w:t>
      </w:r>
      <w:r>
        <w:rPr>
          <w:spacing w:val="-26"/>
          <w:sz w:val="24"/>
          <w:szCs w:val="24"/>
        </w:rPr>
        <w:t xml:space="preserve"> </w:t>
      </w:r>
      <w:r>
        <w:rPr>
          <w:spacing w:val="-15"/>
          <w:sz w:val="24"/>
          <w:szCs w:val="24"/>
        </w:rPr>
        <w:t>法</w:t>
      </w:r>
      <w:r>
        <w:rPr>
          <w:spacing w:val="-24"/>
          <w:sz w:val="24"/>
          <w:szCs w:val="24"/>
        </w:rPr>
        <w:t xml:space="preserve"> </w:t>
      </w:r>
      <w:r>
        <w:rPr>
          <w:spacing w:val="-15"/>
          <w:sz w:val="24"/>
          <w:szCs w:val="24"/>
        </w:rPr>
        <w:t>供</w:t>
      </w:r>
      <w:r>
        <w:rPr>
          <w:spacing w:val="-27"/>
          <w:sz w:val="24"/>
          <w:szCs w:val="24"/>
        </w:rPr>
        <w:t xml:space="preserve"> </w:t>
      </w:r>
      <w:r>
        <w:rPr>
          <w:spacing w:val="-15"/>
          <w:sz w:val="24"/>
          <w:szCs w:val="24"/>
        </w:rPr>
        <w:t>应</w:t>
      </w:r>
      <w:r>
        <w:rPr>
          <w:spacing w:val="-19"/>
          <w:sz w:val="24"/>
          <w:szCs w:val="24"/>
        </w:rPr>
        <w:t xml:space="preserve"> </w:t>
      </w:r>
      <w:r>
        <w:rPr>
          <w:spacing w:val="-15"/>
          <w:sz w:val="24"/>
          <w:szCs w:val="24"/>
        </w:rPr>
        <w:t>商 ，</w:t>
      </w:r>
      <w:r>
        <w:rPr>
          <w:spacing w:val="-23"/>
          <w:sz w:val="24"/>
          <w:szCs w:val="24"/>
        </w:rPr>
        <w:t xml:space="preserve"> </w:t>
      </w:r>
      <w:r>
        <w:rPr>
          <w:spacing w:val="-15"/>
          <w:sz w:val="24"/>
          <w:szCs w:val="24"/>
        </w:rPr>
        <w:t>经</w:t>
      </w:r>
      <w:r>
        <w:rPr>
          <w:spacing w:val="-19"/>
          <w:sz w:val="24"/>
          <w:szCs w:val="24"/>
        </w:rPr>
        <w:t xml:space="preserve"> </w:t>
      </w:r>
      <w:r>
        <w:rPr>
          <w:spacing w:val="-15"/>
          <w:sz w:val="24"/>
          <w:szCs w:val="24"/>
        </w:rPr>
        <w:t>营</w:t>
      </w:r>
      <w:r>
        <w:rPr>
          <w:spacing w:val="-26"/>
          <w:sz w:val="24"/>
          <w:szCs w:val="24"/>
        </w:rPr>
        <w:t xml:space="preserve"> </w:t>
      </w:r>
      <w:r>
        <w:rPr>
          <w:spacing w:val="-12"/>
          <w:sz w:val="24"/>
          <w:szCs w:val="24"/>
        </w:rPr>
        <w:t>地</w:t>
      </w:r>
      <w:r>
        <w:rPr>
          <w:sz w:val="24"/>
          <w:szCs w:val="24"/>
        </w:rPr>
        <w:t xml:space="preserve"> </w:t>
      </w:r>
      <w:r>
        <w:rPr>
          <w:spacing w:val="-6"/>
          <w:sz w:val="24"/>
          <w:szCs w:val="24"/>
        </w:rPr>
        <w:t>址</w:t>
      </w:r>
      <w:r>
        <w:rPr>
          <w:spacing w:val="4"/>
          <w:sz w:val="24"/>
          <w:szCs w:val="24"/>
          <w:u w:val="single" w:color="auto"/>
        </w:rPr>
        <w:t xml:space="preserve">                             </w:t>
      </w:r>
      <w:r>
        <w:rPr>
          <w:spacing w:val="-6"/>
          <w:sz w:val="24"/>
          <w:szCs w:val="24"/>
        </w:rPr>
        <w:t>。</w:t>
      </w:r>
    </w:p>
    <w:p w14:paraId="7EF223E3">
      <w:pPr>
        <w:pStyle w:val="6"/>
        <w:spacing w:line="359" w:lineRule="auto"/>
        <w:ind w:left="5" w:firstLine="476"/>
        <w:rPr>
          <w:sz w:val="24"/>
          <w:szCs w:val="24"/>
        </w:rPr>
      </w:pPr>
      <w:r>
        <w:rPr>
          <w:spacing w:val="-1"/>
          <w:sz w:val="24"/>
          <w:szCs w:val="24"/>
        </w:rPr>
        <w:t>我方愿意参加贵方组织的</w:t>
      </w:r>
      <w:r>
        <w:rPr>
          <w:spacing w:val="-1"/>
          <w:sz w:val="24"/>
          <w:szCs w:val="24"/>
          <w:u w:val="single" w:color="auto"/>
        </w:rPr>
        <w:t>（项目名称）</w:t>
      </w:r>
      <w:r>
        <w:rPr>
          <w:spacing w:val="-1"/>
          <w:sz w:val="24"/>
          <w:szCs w:val="24"/>
        </w:rPr>
        <w:t>项目的竞标，为便于</w:t>
      </w:r>
      <w:r>
        <w:rPr>
          <w:spacing w:val="-2"/>
          <w:sz w:val="24"/>
          <w:szCs w:val="24"/>
        </w:rPr>
        <w:t>贵方公正、择优地确</w:t>
      </w:r>
      <w:r>
        <w:rPr>
          <w:sz w:val="24"/>
          <w:szCs w:val="24"/>
        </w:rPr>
        <w:t xml:space="preserve"> </w:t>
      </w:r>
      <w:r>
        <w:rPr>
          <w:spacing w:val="-1"/>
          <w:sz w:val="24"/>
          <w:szCs w:val="24"/>
        </w:rPr>
        <w:t>定成交供应商及其竞标产品和服务，我方就本次竞标有关事项郑重声明如下：</w:t>
      </w:r>
    </w:p>
    <w:p w14:paraId="50BE7178">
      <w:pPr>
        <w:pStyle w:val="6"/>
        <w:spacing w:line="219" w:lineRule="auto"/>
        <w:ind w:left="497"/>
        <w:rPr>
          <w:sz w:val="24"/>
          <w:szCs w:val="24"/>
        </w:rPr>
      </w:pPr>
      <w:r>
        <w:rPr>
          <w:spacing w:val="-1"/>
          <w:sz w:val="24"/>
          <w:szCs w:val="24"/>
        </w:rPr>
        <w:t>1.我方向贵方提交的所有响应文件、资料都是准确的和真实的。</w:t>
      </w:r>
    </w:p>
    <w:p w14:paraId="6117C6CC">
      <w:pPr>
        <w:pStyle w:val="6"/>
        <w:spacing w:before="184" w:line="288" w:lineRule="auto"/>
        <w:ind w:left="1" w:firstLine="480"/>
        <w:rPr>
          <w:sz w:val="24"/>
          <w:szCs w:val="24"/>
        </w:rPr>
      </w:pPr>
      <w:r>
        <w:rPr>
          <w:spacing w:val="-1"/>
          <w:sz w:val="24"/>
          <w:szCs w:val="24"/>
        </w:rPr>
        <w:t>2.我方不是为本次采购项目提供整体设计、规范编制或者项</w:t>
      </w:r>
      <w:r>
        <w:rPr>
          <w:spacing w:val="-2"/>
          <w:sz w:val="24"/>
          <w:szCs w:val="24"/>
        </w:rPr>
        <w:t>目管理、监理、检测</w:t>
      </w:r>
      <w:r>
        <w:rPr>
          <w:sz w:val="24"/>
          <w:szCs w:val="24"/>
        </w:rPr>
        <w:t xml:space="preserve"> </w:t>
      </w:r>
      <w:r>
        <w:rPr>
          <w:spacing w:val="-2"/>
          <w:sz w:val="24"/>
          <w:szCs w:val="24"/>
        </w:rPr>
        <w:t>等服务的供应商。</w:t>
      </w:r>
    </w:p>
    <w:p w14:paraId="58544F5A">
      <w:pPr>
        <w:pStyle w:val="6"/>
        <w:spacing w:before="183" w:line="219" w:lineRule="auto"/>
        <w:ind w:left="484"/>
        <w:rPr>
          <w:sz w:val="24"/>
          <w:szCs w:val="24"/>
        </w:rPr>
      </w:pPr>
      <w:r>
        <w:rPr>
          <w:spacing w:val="-2"/>
          <w:sz w:val="24"/>
          <w:szCs w:val="24"/>
        </w:rPr>
        <w:t>3.在此，我方宣布同意如下：</w:t>
      </w:r>
    </w:p>
    <w:p w14:paraId="04E37799">
      <w:pPr>
        <w:pStyle w:val="6"/>
        <w:spacing w:before="182" w:line="219" w:lineRule="auto"/>
        <w:ind w:left="491"/>
        <w:rPr>
          <w:sz w:val="24"/>
          <w:szCs w:val="24"/>
        </w:rPr>
      </w:pPr>
      <w:r>
        <w:rPr>
          <w:spacing w:val="-1"/>
          <w:sz w:val="24"/>
          <w:szCs w:val="24"/>
        </w:rPr>
        <w:t>（1）已详细审查全部谈判文件，包括补遗文件（如有</w:t>
      </w:r>
      <w:r>
        <w:rPr>
          <w:spacing w:val="1"/>
          <w:sz w:val="24"/>
          <w:szCs w:val="24"/>
        </w:rPr>
        <w:t>）；</w:t>
      </w:r>
    </w:p>
    <w:p w14:paraId="3C51C0C7">
      <w:pPr>
        <w:pStyle w:val="6"/>
        <w:spacing w:before="182" w:line="219" w:lineRule="auto"/>
        <w:ind w:left="491"/>
        <w:rPr>
          <w:sz w:val="24"/>
          <w:szCs w:val="24"/>
        </w:rPr>
      </w:pPr>
      <w:r>
        <w:rPr>
          <w:spacing w:val="-1"/>
          <w:sz w:val="24"/>
          <w:szCs w:val="24"/>
        </w:rPr>
        <w:t>（2）同意提供按照贵方可能要求的与谈判有关的一切数据或者资料。</w:t>
      </w:r>
    </w:p>
    <w:p w14:paraId="7E9222B3">
      <w:pPr>
        <w:pStyle w:val="6"/>
        <w:spacing w:before="183" w:line="359" w:lineRule="auto"/>
        <w:ind w:left="1" w:firstLine="477"/>
        <w:jc w:val="both"/>
        <w:rPr>
          <w:sz w:val="24"/>
          <w:szCs w:val="24"/>
        </w:rPr>
      </w:pPr>
      <w:r>
        <w:rPr>
          <w:spacing w:val="-1"/>
          <w:sz w:val="24"/>
          <w:szCs w:val="24"/>
        </w:rPr>
        <w:t>4.根据《中华人民共和国政府采购法实施条例》第五十条要求对政府</w:t>
      </w:r>
      <w:r>
        <w:rPr>
          <w:spacing w:val="-2"/>
          <w:sz w:val="24"/>
          <w:szCs w:val="24"/>
        </w:rPr>
        <w:t>采购合同进</w:t>
      </w:r>
      <w:r>
        <w:rPr>
          <w:sz w:val="24"/>
          <w:szCs w:val="24"/>
        </w:rPr>
        <w:t xml:space="preserve"> </w:t>
      </w:r>
      <w:r>
        <w:rPr>
          <w:spacing w:val="-1"/>
          <w:sz w:val="24"/>
          <w:szCs w:val="24"/>
        </w:rPr>
        <w:t>行公告，但政府采购合同中涉及国家秘密、商业秘密的内容除外</w:t>
      </w:r>
      <w:r>
        <w:rPr>
          <w:spacing w:val="-2"/>
          <w:sz w:val="24"/>
          <w:szCs w:val="24"/>
        </w:rPr>
        <w:t>。我方就对本次响应</w:t>
      </w:r>
      <w:r>
        <w:rPr>
          <w:sz w:val="24"/>
          <w:szCs w:val="24"/>
        </w:rPr>
        <w:t xml:space="preserve"> </w:t>
      </w:r>
      <w:r>
        <w:rPr>
          <w:spacing w:val="1"/>
          <w:sz w:val="24"/>
          <w:szCs w:val="24"/>
        </w:rPr>
        <w:t>文件进行注明如下</w:t>
      </w:r>
      <w:r>
        <w:rPr>
          <w:spacing w:val="-17"/>
          <w:sz w:val="24"/>
          <w:szCs w:val="24"/>
        </w:rPr>
        <w:t>：（</w:t>
      </w:r>
      <w:r>
        <w:rPr>
          <w:spacing w:val="1"/>
          <w:sz w:val="24"/>
          <w:szCs w:val="24"/>
        </w:rPr>
        <w:t>两项内容中必须选择一项）</w:t>
      </w:r>
    </w:p>
    <w:p w14:paraId="3C47EA99">
      <w:pPr>
        <w:pStyle w:val="6"/>
        <w:spacing w:before="1" w:line="218" w:lineRule="auto"/>
        <w:ind w:left="504"/>
        <w:rPr>
          <w:sz w:val="24"/>
          <w:szCs w:val="24"/>
        </w:rPr>
      </w:pPr>
      <w:r>
        <w:rPr>
          <w:spacing w:val="-2"/>
          <w:sz w:val="24"/>
          <w:szCs w:val="24"/>
        </w:rPr>
        <w:t>□我方本次响应文件内容中未涉及商业秘密；</w:t>
      </w:r>
    </w:p>
    <w:p w14:paraId="02051714">
      <w:pPr>
        <w:pStyle w:val="6"/>
        <w:spacing w:before="183" w:line="219" w:lineRule="auto"/>
        <w:ind w:left="504"/>
        <w:rPr>
          <w:sz w:val="24"/>
          <w:szCs w:val="24"/>
        </w:rPr>
      </w:pPr>
      <w:r>
        <w:rPr>
          <w:spacing w:val="-2"/>
          <w:sz w:val="24"/>
          <w:szCs w:val="24"/>
        </w:rPr>
        <w:t>□我方本次响应文件涉及商业秘密的内容有</w:t>
      </w:r>
      <w:r>
        <w:rPr>
          <w:spacing w:val="1"/>
          <w:sz w:val="24"/>
          <w:szCs w:val="24"/>
        </w:rPr>
        <w:t>：</w:t>
      </w:r>
      <w:r>
        <w:rPr>
          <w:sz w:val="24"/>
          <w:szCs w:val="24"/>
          <w:u w:val="single" w:color="auto"/>
        </w:rPr>
        <w:t xml:space="preserve">                         </w:t>
      </w:r>
      <w:r>
        <w:rPr>
          <w:spacing w:val="1"/>
          <w:sz w:val="24"/>
          <w:szCs w:val="24"/>
        </w:rPr>
        <w:t>；</w:t>
      </w:r>
    </w:p>
    <w:p w14:paraId="43B31F4B">
      <w:pPr>
        <w:pStyle w:val="6"/>
        <w:spacing w:before="181" w:line="219" w:lineRule="auto"/>
        <w:ind w:left="484"/>
        <w:rPr>
          <w:sz w:val="24"/>
          <w:szCs w:val="24"/>
        </w:rPr>
      </w:pPr>
      <w:r>
        <w:rPr>
          <w:spacing w:val="-1"/>
          <w:sz w:val="24"/>
          <w:szCs w:val="24"/>
        </w:rPr>
        <w:t>5. 与本谈判有关的一切正式往来信函请寄：</w:t>
      </w:r>
    </w:p>
    <w:p w14:paraId="1C67CF39">
      <w:pPr>
        <w:pStyle w:val="6"/>
        <w:spacing w:before="182" w:line="219" w:lineRule="auto"/>
        <w:ind w:left="480"/>
        <w:rPr>
          <w:sz w:val="24"/>
          <w:szCs w:val="24"/>
        </w:rPr>
      </w:pPr>
      <w:r>
        <w:rPr>
          <w:spacing w:val="-5"/>
          <w:sz w:val="24"/>
          <w:szCs w:val="24"/>
        </w:rPr>
        <w:t>地址：</w:t>
      </w:r>
      <w:r>
        <w:rPr>
          <w:spacing w:val="4"/>
          <w:sz w:val="24"/>
          <w:szCs w:val="24"/>
          <w:u w:val="single" w:color="auto"/>
        </w:rPr>
        <w:t xml:space="preserve">                            </w:t>
      </w:r>
      <w:r>
        <w:rPr>
          <w:spacing w:val="37"/>
          <w:sz w:val="24"/>
          <w:szCs w:val="24"/>
        </w:rPr>
        <w:t xml:space="preserve"> </w:t>
      </w:r>
      <w:r>
        <w:rPr>
          <w:spacing w:val="-5"/>
          <w:sz w:val="24"/>
          <w:szCs w:val="24"/>
        </w:rPr>
        <w:t>邮政编号：</w:t>
      </w:r>
      <w:r>
        <w:rPr>
          <w:sz w:val="24"/>
          <w:szCs w:val="24"/>
          <w:u w:val="single" w:color="auto"/>
        </w:rPr>
        <w:t xml:space="preserve">              </w:t>
      </w:r>
    </w:p>
    <w:p w14:paraId="2AF516C1">
      <w:pPr>
        <w:pStyle w:val="6"/>
        <w:spacing w:before="182" w:line="219" w:lineRule="auto"/>
        <w:ind w:left="480"/>
        <w:rPr>
          <w:sz w:val="24"/>
          <w:szCs w:val="24"/>
        </w:rPr>
      </w:pPr>
      <w:r>
        <w:rPr>
          <w:spacing w:val="-4"/>
          <w:sz w:val="24"/>
          <w:szCs w:val="24"/>
        </w:rPr>
        <w:t>联系电话/传真：</w:t>
      </w:r>
      <w:r>
        <w:rPr>
          <w:spacing w:val="-4"/>
          <w:sz w:val="24"/>
          <w:szCs w:val="24"/>
          <w:u w:val="single" w:color="auto"/>
        </w:rPr>
        <w:t xml:space="preserve">                    </w:t>
      </w:r>
      <w:r>
        <w:rPr>
          <w:spacing w:val="56"/>
          <w:sz w:val="24"/>
          <w:szCs w:val="24"/>
        </w:rPr>
        <w:t xml:space="preserve"> </w:t>
      </w:r>
      <w:r>
        <w:rPr>
          <w:spacing w:val="-4"/>
          <w:sz w:val="24"/>
          <w:szCs w:val="24"/>
        </w:rPr>
        <w:t>电子函件：</w:t>
      </w:r>
      <w:r>
        <w:rPr>
          <w:spacing w:val="-4"/>
          <w:sz w:val="24"/>
          <w:szCs w:val="24"/>
          <w:u w:val="single" w:color="auto"/>
        </w:rPr>
        <w:t xml:space="preserve">              </w:t>
      </w:r>
    </w:p>
    <w:p w14:paraId="42C070D9">
      <w:pPr>
        <w:pStyle w:val="6"/>
        <w:spacing w:before="184" w:line="220" w:lineRule="auto"/>
        <w:ind w:left="502"/>
        <w:rPr>
          <w:sz w:val="24"/>
          <w:szCs w:val="24"/>
        </w:rPr>
      </w:pPr>
      <w:r>
        <w:rPr>
          <w:sz w:val="24"/>
          <w:szCs w:val="24"/>
        </w:rPr>
        <w:t>开户银行：</w:t>
      </w:r>
      <w:r>
        <w:rPr>
          <w:sz w:val="24"/>
          <w:szCs w:val="24"/>
          <w:u w:val="single" w:color="auto"/>
        </w:rPr>
        <w:t xml:space="preserve">                   </w:t>
      </w:r>
      <w:r>
        <w:rPr>
          <w:spacing w:val="-1"/>
          <w:sz w:val="24"/>
          <w:szCs w:val="24"/>
          <w:u w:val="single" w:color="auto"/>
        </w:rPr>
        <w:t xml:space="preserve">      </w:t>
      </w:r>
      <w:r>
        <w:rPr>
          <w:spacing w:val="-1"/>
          <w:sz w:val="24"/>
          <w:szCs w:val="24"/>
        </w:rPr>
        <w:t xml:space="preserve"> 账号/行号：</w:t>
      </w:r>
      <w:r>
        <w:rPr>
          <w:sz w:val="24"/>
          <w:szCs w:val="24"/>
          <w:u w:val="single" w:color="auto"/>
        </w:rPr>
        <w:t xml:space="preserve">           </w:t>
      </w:r>
    </w:p>
    <w:p w14:paraId="03A2E833">
      <w:pPr>
        <w:pStyle w:val="6"/>
        <w:spacing w:before="180" w:line="359" w:lineRule="auto"/>
        <w:ind w:left="142" w:firstLine="360"/>
        <w:rPr>
          <w:sz w:val="24"/>
          <w:szCs w:val="24"/>
        </w:rPr>
      </w:pPr>
      <w:r>
        <w:rPr>
          <w:spacing w:val="-2"/>
          <w:sz w:val="24"/>
          <w:szCs w:val="24"/>
        </w:rPr>
        <w:t>6.以上事项如有虚假或者隐瞒，我方愿意承担一切后果，并不再寻求任何旨在减</w:t>
      </w:r>
      <w:r>
        <w:rPr>
          <w:spacing w:val="6"/>
          <w:sz w:val="24"/>
          <w:szCs w:val="24"/>
        </w:rPr>
        <w:t xml:space="preserve"> </w:t>
      </w:r>
      <w:r>
        <w:rPr>
          <w:spacing w:val="-1"/>
          <w:sz w:val="24"/>
          <w:szCs w:val="24"/>
        </w:rPr>
        <w:t>轻或者免除法律责任的辩解。</w:t>
      </w:r>
    </w:p>
    <w:p w14:paraId="11A185C0">
      <w:pPr>
        <w:pStyle w:val="6"/>
        <w:spacing w:line="219" w:lineRule="auto"/>
        <w:ind w:left="501"/>
        <w:rPr>
          <w:sz w:val="24"/>
          <w:szCs w:val="24"/>
        </w:rPr>
      </w:pPr>
      <w:r>
        <w:rPr>
          <w:spacing w:val="-2"/>
          <w:sz w:val="24"/>
          <w:szCs w:val="24"/>
        </w:rPr>
        <w:t>特此承诺。</w:t>
      </w:r>
    </w:p>
    <w:p w14:paraId="723B7364">
      <w:pPr>
        <w:spacing w:line="254" w:lineRule="auto"/>
        <w:rPr>
          <w:rFonts w:ascii="Arial"/>
          <w:sz w:val="21"/>
        </w:rPr>
      </w:pPr>
    </w:p>
    <w:p w14:paraId="021AB7F2">
      <w:pPr>
        <w:spacing w:line="255" w:lineRule="auto"/>
        <w:rPr>
          <w:rFonts w:ascii="Arial"/>
          <w:sz w:val="21"/>
        </w:rPr>
      </w:pPr>
    </w:p>
    <w:p w14:paraId="04734CE6">
      <w:pPr>
        <w:pStyle w:val="6"/>
        <w:spacing w:before="78" w:line="219" w:lineRule="auto"/>
        <w:ind w:left="4320"/>
        <w:rPr>
          <w:sz w:val="24"/>
          <w:szCs w:val="24"/>
        </w:rPr>
      </w:pPr>
      <w:r>
        <w:rPr>
          <w:spacing w:val="-1"/>
          <w:sz w:val="24"/>
          <w:szCs w:val="24"/>
        </w:rPr>
        <w:t>法定代表人（签字或者盖章</w:t>
      </w:r>
      <w:r>
        <w:rPr>
          <w:sz w:val="24"/>
          <w:szCs w:val="24"/>
        </w:rPr>
        <w:t>）：</w:t>
      </w:r>
      <w:r>
        <w:rPr>
          <w:sz w:val="24"/>
          <w:szCs w:val="24"/>
          <w:u w:val="single" w:color="auto"/>
        </w:rPr>
        <w:t xml:space="preserve">          </w:t>
      </w:r>
    </w:p>
    <w:p w14:paraId="52D869E5">
      <w:pPr>
        <w:pStyle w:val="6"/>
        <w:spacing w:before="181" w:line="219" w:lineRule="auto"/>
        <w:ind w:left="4319"/>
        <w:rPr>
          <w:sz w:val="24"/>
          <w:szCs w:val="24"/>
        </w:rPr>
      </w:pPr>
      <w:r>
        <w:rPr>
          <w:spacing w:val="-2"/>
          <w:sz w:val="24"/>
          <w:szCs w:val="24"/>
        </w:rPr>
        <w:t>供应商（盖公章</w:t>
      </w:r>
      <w:r>
        <w:rPr>
          <w:spacing w:val="1"/>
          <w:sz w:val="24"/>
          <w:szCs w:val="24"/>
        </w:rPr>
        <w:t>）：</w:t>
      </w:r>
      <w:r>
        <w:rPr>
          <w:sz w:val="24"/>
          <w:szCs w:val="24"/>
          <w:u w:val="single" w:color="auto"/>
        </w:rPr>
        <w:t xml:space="preserve">                    </w:t>
      </w:r>
    </w:p>
    <w:p w14:paraId="3B826139">
      <w:pPr>
        <w:pStyle w:val="6"/>
        <w:spacing w:before="185" w:line="219" w:lineRule="auto"/>
        <w:ind w:left="6104"/>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5542456B">
      <w:pPr>
        <w:spacing w:line="219" w:lineRule="auto"/>
        <w:rPr>
          <w:sz w:val="24"/>
          <w:szCs w:val="24"/>
        </w:rPr>
        <w:sectPr>
          <w:footerReference r:id="rId35" w:type="default"/>
          <w:pgSz w:w="11910" w:h="16840"/>
          <w:pgMar w:top="1431" w:right="1530" w:bottom="882" w:left="1540" w:header="0" w:footer="720" w:gutter="0"/>
          <w:cols w:space="720" w:num="1"/>
        </w:sectPr>
      </w:pPr>
    </w:p>
    <w:p w14:paraId="6B1A807C">
      <w:pPr>
        <w:spacing w:line="289" w:lineRule="auto"/>
        <w:rPr>
          <w:rFonts w:ascii="Arial"/>
          <w:sz w:val="21"/>
        </w:rPr>
      </w:pPr>
    </w:p>
    <w:p w14:paraId="265C855A">
      <w:pPr>
        <w:spacing w:line="290" w:lineRule="auto"/>
        <w:rPr>
          <w:rFonts w:ascii="Arial"/>
          <w:sz w:val="21"/>
        </w:rPr>
      </w:pPr>
    </w:p>
    <w:p w14:paraId="6DC503AF">
      <w:pPr>
        <w:pStyle w:val="6"/>
        <w:spacing w:before="140" w:line="222" w:lineRule="auto"/>
        <w:ind w:left="299"/>
        <w:rPr>
          <w:sz w:val="43"/>
          <w:szCs w:val="43"/>
        </w:rPr>
      </w:pPr>
      <w:r>
        <w:rPr>
          <w:b/>
          <w:bCs/>
          <w:spacing w:val="17"/>
          <w:sz w:val="43"/>
          <w:szCs w:val="43"/>
        </w:rPr>
        <w:t>百色市政府采购供应商信用承诺函(格式)</w:t>
      </w:r>
    </w:p>
    <w:p w14:paraId="67A647D3">
      <w:pPr>
        <w:spacing w:line="354" w:lineRule="auto"/>
        <w:rPr>
          <w:rFonts w:ascii="Arial"/>
          <w:sz w:val="21"/>
        </w:rPr>
      </w:pPr>
    </w:p>
    <w:p w14:paraId="1357973A">
      <w:pPr>
        <w:spacing w:line="354" w:lineRule="auto"/>
        <w:rPr>
          <w:rFonts w:ascii="Arial"/>
          <w:sz w:val="21"/>
        </w:rPr>
      </w:pPr>
    </w:p>
    <w:p w14:paraId="49CFA62C">
      <w:pPr>
        <w:pStyle w:val="6"/>
        <w:spacing w:before="78" w:line="360" w:lineRule="auto"/>
        <w:ind w:left="5"/>
        <w:rPr>
          <w:rFonts w:ascii="Times New Roman" w:hAnsi="Times New Roman" w:eastAsia="Times New Roman" w:cs="Times New Roman"/>
          <w:sz w:val="24"/>
          <w:szCs w:val="24"/>
        </w:rPr>
      </w:pPr>
      <w:r>
        <w:rPr>
          <w:spacing w:val="-14"/>
          <w:sz w:val="24"/>
          <w:szCs w:val="24"/>
        </w:rPr>
        <w:t>致</w:t>
      </w:r>
      <w:r>
        <w:rPr>
          <w:rFonts w:ascii="Times New Roman" w:hAnsi="Times New Roman" w:eastAsia="Times New Roman" w:cs="Times New Roman"/>
          <w:spacing w:val="-14"/>
          <w:sz w:val="24"/>
          <w:szCs w:val="24"/>
        </w:rPr>
        <w:t>.</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14"/>
          <w:sz w:val="24"/>
          <w:szCs w:val="24"/>
          <w:u w:val="single" w:color="auto"/>
        </w:rPr>
        <w:t xml:space="preserve">  (</w:t>
      </w:r>
      <w:r>
        <w:rPr>
          <w:spacing w:val="-14"/>
          <w:sz w:val="24"/>
          <w:szCs w:val="24"/>
          <w:u w:val="single" w:color="auto"/>
        </w:rPr>
        <w:t>采购人或采购代理机构</w:t>
      </w:r>
      <w:r>
        <w:rPr>
          <w:rFonts w:ascii="Times New Roman" w:hAnsi="Times New Roman" w:eastAsia="Times New Roman" w:cs="Times New Roman"/>
          <w:spacing w:val="-14"/>
          <w:sz w:val="24"/>
          <w:szCs w:val="24"/>
          <w:u w:val="single" w:color="auto"/>
        </w:rPr>
        <w:t>)</w:t>
      </w:r>
      <w:r>
        <w:rPr>
          <w:rFonts w:ascii="Times New Roman" w:hAnsi="Times New Roman" w:eastAsia="Times New Roman" w:cs="Times New Roman"/>
          <w:spacing w:val="31"/>
          <w:sz w:val="24"/>
          <w:szCs w:val="24"/>
          <w:u w:val="single" w:color="auto"/>
        </w:rPr>
        <w:t xml:space="preserve"> </w:t>
      </w:r>
      <w:r>
        <w:rPr>
          <w:rFonts w:ascii="Times New Roman" w:hAnsi="Times New Roman" w:eastAsia="Times New Roman" w:cs="Times New Roman"/>
          <w:spacing w:val="-14"/>
          <w:sz w:val="24"/>
          <w:szCs w:val="24"/>
        </w:rPr>
        <w:t xml:space="preserve">  :</w:t>
      </w:r>
    </w:p>
    <w:p w14:paraId="5BBB5328">
      <w:pPr>
        <w:pStyle w:val="6"/>
        <w:spacing w:before="266" w:line="360" w:lineRule="auto"/>
        <w:ind w:left="643"/>
        <w:rPr>
          <w:sz w:val="24"/>
          <w:szCs w:val="24"/>
        </w:rPr>
      </w:pPr>
      <w:r>
        <w:rPr>
          <w:spacing w:val="-17"/>
          <w:sz w:val="24"/>
          <w:szCs w:val="24"/>
        </w:rPr>
        <w:t>供应商名称：</w:t>
      </w:r>
    </w:p>
    <w:p w14:paraId="5D811914">
      <w:pPr>
        <w:pStyle w:val="6"/>
        <w:spacing w:before="207" w:line="360" w:lineRule="auto"/>
        <w:ind w:left="649"/>
        <w:rPr>
          <w:sz w:val="24"/>
          <w:szCs w:val="24"/>
        </w:rPr>
      </w:pPr>
      <w:r>
        <w:rPr>
          <w:spacing w:val="-18"/>
          <w:sz w:val="24"/>
          <w:szCs w:val="24"/>
        </w:rPr>
        <w:t>统一社会信用代码：</w:t>
      </w:r>
    </w:p>
    <w:p w14:paraId="507EA9C3">
      <w:pPr>
        <w:pStyle w:val="6"/>
        <w:spacing w:before="257" w:line="360" w:lineRule="auto"/>
        <w:ind w:left="643"/>
        <w:rPr>
          <w:sz w:val="24"/>
          <w:szCs w:val="24"/>
        </w:rPr>
      </w:pPr>
      <w:r>
        <w:rPr>
          <w:spacing w:val="-17"/>
          <w:sz w:val="24"/>
          <w:szCs w:val="24"/>
        </w:rPr>
        <w:t>供应商地址：</w:t>
      </w:r>
    </w:p>
    <w:p w14:paraId="073B7680">
      <w:pPr>
        <w:pStyle w:val="6"/>
        <w:spacing w:before="175" w:line="360" w:lineRule="auto"/>
        <w:ind w:left="15" w:firstLine="630"/>
        <w:jc w:val="both"/>
        <w:rPr>
          <w:sz w:val="24"/>
          <w:szCs w:val="24"/>
        </w:rPr>
      </w:pPr>
      <w:r>
        <w:rPr>
          <w:spacing w:val="3"/>
          <w:sz w:val="24"/>
          <w:szCs w:val="24"/>
        </w:rPr>
        <w:t>我方自愿参加</w:t>
      </w:r>
      <w:r>
        <w:rPr>
          <w:spacing w:val="-104"/>
          <w:sz w:val="24"/>
          <w:szCs w:val="24"/>
        </w:rPr>
        <w:t xml:space="preserve"> </w:t>
      </w:r>
      <w:r>
        <w:rPr>
          <w:rFonts w:ascii="Times New Roman" w:hAnsi="Times New Roman" w:eastAsia="Times New Roman" w:cs="Times New Roman"/>
          <w:spacing w:val="3"/>
          <w:sz w:val="24"/>
          <w:szCs w:val="24"/>
          <w:u w:val="single" w:color="auto"/>
        </w:rPr>
        <w:t xml:space="preserve">      (</w:t>
      </w:r>
      <w:r>
        <w:rPr>
          <w:spacing w:val="3"/>
          <w:sz w:val="24"/>
          <w:szCs w:val="24"/>
          <w:u w:val="single" w:color="auto"/>
        </w:rPr>
        <w:t>项目名称</w:t>
      </w:r>
      <w:r>
        <w:rPr>
          <w:rFonts w:ascii="Times New Roman" w:hAnsi="Times New Roman" w:eastAsia="Times New Roman" w:cs="Times New Roman"/>
          <w:spacing w:val="3"/>
          <w:sz w:val="24"/>
          <w:szCs w:val="24"/>
          <w:u w:val="single" w:color="auto"/>
        </w:rPr>
        <w:t>)</w:t>
      </w:r>
      <w:r>
        <w:rPr>
          <w:rFonts w:ascii="Times New Roman" w:hAnsi="Times New Roman" w:eastAsia="Times New Roman" w:cs="Times New Roman"/>
          <w:spacing w:val="-51"/>
          <w:sz w:val="24"/>
          <w:szCs w:val="24"/>
          <w:u w:val="single" w:color="auto"/>
        </w:rPr>
        <w:t xml:space="preserve"> </w:t>
      </w:r>
      <w:r>
        <w:rPr>
          <w:rFonts w:ascii="Times New Roman" w:hAnsi="Times New Roman" w:eastAsia="Times New Roman" w:cs="Times New Roman"/>
          <w:spacing w:val="3"/>
          <w:sz w:val="24"/>
          <w:szCs w:val="24"/>
        </w:rPr>
        <w:t xml:space="preserve">     </w:t>
      </w:r>
      <w:r>
        <w:rPr>
          <w:spacing w:val="3"/>
          <w:sz w:val="24"/>
          <w:szCs w:val="24"/>
        </w:rPr>
        <w:t>项目</w:t>
      </w:r>
      <w:r>
        <w:rPr>
          <w:rFonts w:ascii="Times New Roman" w:hAnsi="Times New Roman" w:eastAsia="Times New Roman" w:cs="Times New Roman"/>
          <w:spacing w:val="3"/>
          <w:sz w:val="24"/>
          <w:szCs w:val="24"/>
          <w:u w:val="single" w:color="auto"/>
        </w:rPr>
        <w:t>(</w:t>
      </w:r>
      <w:r>
        <w:rPr>
          <w:spacing w:val="3"/>
          <w:sz w:val="24"/>
          <w:szCs w:val="24"/>
          <w:u w:val="single" w:color="auto"/>
        </w:rPr>
        <w:t>项</w:t>
      </w:r>
      <w:r>
        <w:rPr>
          <w:spacing w:val="-48"/>
          <w:sz w:val="24"/>
          <w:szCs w:val="24"/>
          <w:u w:val="single" w:color="auto"/>
        </w:rPr>
        <w:t xml:space="preserve"> </w:t>
      </w:r>
      <w:r>
        <w:rPr>
          <w:spacing w:val="3"/>
          <w:sz w:val="24"/>
          <w:szCs w:val="24"/>
          <w:u w:val="single" w:color="auto"/>
        </w:rPr>
        <w:t>目：</w:t>
      </w:r>
      <w:r>
        <w:rPr>
          <w:spacing w:val="2"/>
          <w:sz w:val="24"/>
          <w:szCs w:val="24"/>
          <w:u w:val="single" w:color="auto"/>
        </w:rPr>
        <w:t xml:space="preserve">编号     </w:t>
      </w:r>
      <w:r>
        <w:rPr>
          <w:rFonts w:ascii="Times New Roman" w:hAnsi="Times New Roman" w:eastAsia="Times New Roman" w:cs="Times New Roman"/>
          <w:spacing w:val="2"/>
          <w:sz w:val="24"/>
          <w:szCs w:val="24"/>
          <w:u w:val="single" w:color="auto"/>
        </w:rPr>
        <w:t>)</w:t>
      </w:r>
      <w:r>
        <w:rPr>
          <w:rFonts w:ascii="Times New Roman" w:hAnsi="Times New Roman" w:eastAsia="Times New Roman" w:cs="Times New Roman"/>
          <w:spacing w:val="-22"/>
          <w:sz w:val="24"/>
          <w:szCs w:val="24"/>
        </w:rPr>
        <w:t xml:space="preserve"> </w:t>
      </w:r>
      <w:r>
        <w:rPr>
          <w:spacing w:val="2"/>
          <w:sz w:val="24"/>
          <w:szCs w:val="24"/>
        </w:rPr>
        <w:t>的政 府采购活动，严</w:t>
      </w:r>
      <w:r>
        <w:rPr>
          <w:sz w:val="24"/>
          <w:szCs w:val="24"/>
        </w:rPr>
        <w:t xml:space="preserve">  </w:t>
      </w:r>
      <w:r>
        <w:rPr>
          <w:spacing w:val="-1"/>
          <w:sz w:val="24"/>
          <w:szCs w:val="24"/>
        </w:rPr>
        <w:t>格遵守《中华人民共和国政府采购法》及相关法律</w:t>
      </w:r>
      <w:r>
        <w:rPr>
          <w:spacing w:val="-2"/>
          <w:sz w:val="24"/>
          <w:szCs w:val="24"/>
        </w:rPr>
        <w:t>法规，依法诚信经营，无条件遵守</w:t>
      </w:r>
      <w:r>
        <w:rPr>
          <w:sz w:val="24"/>
          <w:szCs w:val="24"/>
        </w:rPr>
        <w:t xml:space="preserve">  </w:t>
      </w:r>
      <w:r>
        <w:rPr>
          <w:spacing w:val="-5"/>
          <w:sz w:val="24"/>
          <w:szCs w:val="24"/>
        </w:rPr>
        <w:t>本次政府采购活动的各项规定。并郑重承诺，我方符合《中华人民共和国政府采购法》</w:t>
      </w:r>
      <w:r>
        <w:rPr>
          <w:spacing w:val="4"/>
          <w:sz w:val="24"/>
          <w:szCs w:val="24"/>
        </w:rPr>
        <w:t xml:space="preserve"> </w:t>
      </w:r>
      <w:r>
        <w:rPr>
          <w:spacing w:val="-2"/>
          <w:sz w:val="24"/>
          <w:szCs w:val="24"/>
        </w:rPr>
        <w:t>第二十二条规定的条件：</w:t>
      </w:r>
    </w:p>
    <w:p w14:paraId="7056E79D">
      <w:pPr>
        <w:pStyle w:val="6"/>
        <w:spacing w:before="119" w:line="360" w:lineRule="auto"/>
        <w:ind w:left="24"/>
        <w:rPr>
          <w:sz w:val="24"/>
          <w:szCs w:val="24"/>
        </w:rPr>
      </w:pPr>
      <w:r>
        <w:rPr>
          <w:rFonts w:ascii="Times New Roman" w:hAnsi="Times New Roman" w:eastAsia="Times New Roman" w:cs="Times New Roman"/>
          <w:spacing w:val="-2"/>
          <w:sz w:val="24"/>
          <w:szCs w:val="24"/>
        </w:rPr>
        <w:t>1.</w:t>
      </w:r>
      <w:r>
        <w:rPr>
          <w:spacing w:val="-2"/>
          <w:sz w:val="24"/>
          <w:szCs w:val="24"/>
        </w:rPr>
        <w:t>具有独立承担民事责任的能力。</w:t>
      </w:r>
    </w:p>
    <w:p w14:paraId="1B2E2187">
      <w:pPr>
        <w:pStyle w:val="6"/>
        <w:spacing w:before="24" w:line="360" w:lineRule="auto"/>
        <w:ind w:left="1"/>
        <w:rPr>
          <w:sz w:val="24"/>
          <w:szCs w:val="24"/>
        </w:rPr>
      </w:pPr>
      <w:r>
        <w:rPr>
          <w:rFonts w:ascii="Times New Roman" w:hAnsi="Times New Roman" w:eastAsia="Times New Roman" w:cs="Times New Roman"/>
          <w:spacing w:val="-1"/>
          <w:sz w:val="24"/>
          <w:szCs w:val="24"/>
        </w:rPr>
        <w:t>2.</w:t>
      </w:r>
      <w:r>
        <w:rPr>
          <w:spacing w:val="-1"/>
          <w:sz w:val="24"/>
          <w:szCs w:val="24"/>
        </w:rPr>
        <w:t>具有符合采购文件资格要求的财务状况报告。</w:t>
      </w:r>
    </w:p>
    <w:p w14:paraId="1859F6A4">
      <w:pPr>
        <w:pStyle w:val="6"/>
        <w:spacing w:before="29" w:line="360" w:lineRule="auto"/>
        <w:ind w:left="5"/>
        <w:rPr>
          <w:sz w:val="24"/>
          <w:szCs w:val="24"/>
        </w:rPr>
      </w:pPr>
      <w:r>
        <w:rPr>
          <w:rFonts w:ascii="Times New Roman" w:hAnsi="Times New Roman" w:eastAsia="Times New Roman" w:cs="Times New Roman"/>
          <w:sz w:val="24"/>
          <w:szCs w:val="24"/>
        </w:rPr>
        <w:t>3.</w:t>
      </w:r>
      <w:r>
        <w:rPr>
          <w:sz w:val="24"/>
          <w:szCs w:val="24"/>
        </w:rPr>
        <w:t>具有符合采购文件资格要求的依法缴纳税收和社</w:t>
      </w:r>
      <w:r>
        <w:rPr>
          <w:spacing w:val="-1"/>
          <w:sz w:val="24"/>
          <w:szCs w:val="24"/>
        </w:rPr>
        <w:t>会保障记录的良好记录。</w:t>
      </w:r>
    </w:p>
    <w:p w14:paraId="0B2388B4">
      <w:pPr>
        <w:pStyle w:val="6"/>
        <w:spacing w:before="27" w:line="360" w:lineRule="auto"/>
        <w:rPr>
          <w:sz w:val="24"/>
          <w:szCs w:val="24"/>
        </w:rPr>
      </w:pPr>
      <w:r>
        <w:rPr>
          <w:rFonts w:ascii="Times New Roman" w:hAnsi="Times New Roman" w:eastAsia="Times New Roman" w:cs="Times New Roman"/>
          <w:sz w:val="24"/>
          <w:szCs w:val="24"/>
        </w:rPr>
        <w:t>4.</w:t>
      </w:r>
      <w:r>
        <w:rPr>
          <w:sz w:val="24"/>
          <w:szCs w:val="24"/>
        </w:rPr>
        <w:t>具有符合采购文件资格要求履行合同所必需的设备和专业</w:t>
      </w:r>
      <w:r>
        <w:rPr>
          <w:spacing w:val="-1"/>
          <w:sz w:val="24"/>
          <w:szCs w:val="24"/>
        </w:rPr>
        <w:t>技术能力。</w:t>
      </w:r>
    </w:p>
    <w:p w14:paraId="03AC8BA0">
      <w:pPr>
        <w:pStyle w:val="6"/>
        <w:spacing w:before="27" w:line="360" w:lineRule="auto"/>
        <w:ind w:left="7"/>
        <w:rPr>
          <w:sz w:val="24"/>
          <w:szCs w:val="24"/>
        </w:rPr>
      </w:pPr>
      <w:r>
        <w:rPr>
          <w:rFonts w:ascii="Times New Roman" w:hAnsi="Times New Roman" w:eastAsia="Times New Roman" w:cs="Times New Roman"/>
          <w:spacing w:val="-1"/>
          <w:sz w:val="24"/>
          <w:szCs w:val="24"/>
        </w:rPr>
        <w:t>5.</w:t>
      </w:r>
      <w:r>
        <w:rPr>
          <w:spacing w:val="-1"/>
          <w:sz w:val="24"/>
          <w:szCs w:val="24"/>
        </w:rPr>
        <w:t>参加政府采购活动前三年内，在经营活动中没有重大违法记录。</w:t>
      </w:r>
    </w:p>
    <w:p w14:paraId="4A06F296">
      <w:pPr>
        <w:pStyle w:val="6"/>
        <w:spacing w:before="26" w:line="360" w:lineRule="auto"/>
        <w:ind w:left="6"/>
        <w:rPr>
          <w:sz w:val="24"/>
          <w:szCs w:val="24"/>
        </w:rPr>
      </w:pPr>
      <w:r>
        <w:rPr>
          <w:rFonts w:ascii="Times New Roman" w:hAnsi="Times New Roman" w:eastAsia="Times New Roman" w:cs="Times New Roman"/>
          <w:spacing w:val="-1"/>
          <w:sz w:val="24"/>
          <w:szCs w:val="24"/>
        </w:rPr>
        <w:t>6.</w:t>
      </w:r>
      <w:r>
        <w:rPr>
          <w:spacing w:val="-1"/>
          <w:sz w:val="24"/>
          <w:szCs w:val="24"/>
        </w:rPr>
        <w:t>法律、行政法规规定的其他条件。</w:t>
      </w:r>
    </w:p>
    <w:p w14:paraId="7FD6A16B">
      <w:pPr>
        <w:pStyle w:val="6"/>
        <w:spacing w:before="233" w:line="360" w:lineRule="auto"/>
        <w:ind w:left="487"/>
        <w:rPr>
          <w:sz w:val="24"/>
          <w:szCs w:val="24"/>
        </w:rPr>
      </w:pPr>
      <w:r>
        <w:rPr>
          <w:sz w:val="24"/>
          <w:szCs w:val="24"/>
        </w:rPr>
        <w:t>我方保证上述承诺事项的真实性。如有虚假，</w:t>
      </w:r>
      <w:r>
        <w:rPr>
          <w:spacing w:val="-1"/>
          <w:sz w:val="24"/>
          <w:szCs w:val="24"/>
        </w:rPr>
        <w:t>将依法承担相应的法律责任。</w:t>
      </w:r>
    </w:p>
    <w:p w14:paraId="39F425CE">
      <w:pPr>
        <w:spacing w:line="315" w:lineRule="auto"/>
        <w:rPr>
          <w:rFonts w:ascii="Arial"/>
          <w:sz w:val="21"/>
        </w:rPr>
      </w:pPr>
    </w:p>
    <w:p w14:paraId="5AEFE9D2">
      <w:pPr>
        <w:spacing w:line="315" w:lineRule="auto"/>
        <w:rPr>
          <w:rFonts w:ascii="Arial"/>
          <w:sz w:val="21"/>
        </w:rPr>
      </w:pPr>
    </w:p>
    <w:p w14:paraId="2756A535">
      <w:pPr>
        <w:pStyle w:val="6"/>
        <w:spacing w:before="78" w:line="210" w:lineRule="auto"/>
        <w:ind w:left="5064"/>
        <w:rPr>
          <w:rFonts w:ascii="Times New Roman" w:hAnsi="Times New Roman" w:eastAsia="Times New Roman" w:cs="Times New Roman"/>
          <w:sz w:val="24"/>
          <w:szCs w:val="24"/>
        </w:rPr>
      </w:pPr>
      <w:r>
        <w:rPr>
          <w:spacing w:val="12"/>
          <w:sz w:val="24"/>
          <w:szCs w:val="24"/>
        </w:rPr>
        <w:t>供应</w:t>
      </w:r>
      <w:r>
        <w:rPr>
          <w:spacing w:val="-69"/>
          <w:sz w:val="24"/>
          <w:szCs w:val="24"/>
        </w:rPr>
        <w:t xml:space="preserve"> </w:t>
      </w:r>
      <w:r>
        <w:rPr>
          <w:spacing w:val="12"/>
          <w:sz w:val="24"/>
          <w:szCs w:val="24"/>
        </w:rPr>
        <w:t>商</w:t>
      </w:r>
      <w:r>
        <w:rPr>
          <w:spacing w:val="-72"/>
          <w:sz w:val="24"/>
          <w:szCs w:val="24"/>
        </w:rPr>
        <w:t xml:space="preserve"> </w:t>
      </w:r>
      <w:r>
        <w:rPr>
          <w:spacing w:val="12"/>
          <w:sz w:val="24"/>
          <w:szCs w:val="24"/>
        </w:rPr>
        <w:t>名称</w:t>
      </w:r>
      <w:r>
        <w:rPr>
          <w:rFonts w:ascii="Times New Roman" w:hAnsi="Times New Roman" w:eastAsia="Times New Roman" w:cs="Times New Roman"/>
          <w:spacing w:val="12"/>
          <w:sz w:val="24"/>
          <w:szCs w:val="24"/>
        </w:rPr>
        <w:t>(</w:t>
      </w:r>
      <w:r>
        <w:rPr>
          <w:spacing w:val="12"/>
          <w:sz w:val="24"/>
          <w:szCs w:val="24"/>
        </w:rPr>
        <w:t>公</w:t>
      </w:r>
      <w:r>
        <w:rPr>
          <w:spacing w:val="-66"/>
          <w:sz w:val="24"/>
          <w:szCs w:val="24"/>
        </w:rPr>
        <w:t xml:space="preserve"> </w:t>
      </w:r>
      <w:r>
        <w:rPr>
          <w:spacing w:val="12"/>
          <w:sz w:val="24"/>
          <w:szCs w:val="24"/>
        </w:rPr>
        <w:t>章</w:t>
      </w:r>
      <w:r>
        <w:rPr>
          <w:rFonts w:ascii="Times New Roman" w:hAnsi="Times New Roman" w:eastAsia="Times New Roman" w:cs="Times New Roman"/>
          <w:spacing w:val="12"/>
          <w:sz w:val="24"/>
          <w:szCs w:val="24"/>
        </w:rPr>
        <w:t>):</w:t>
      </w:r>
    </w:p>
    <w:p w14:paraId="048ED7A4">
      <w:pPr>
        <w:spacing w:line="283" w:lineRule="auto"/>
        <w:rPr>
          <w:rFonts w:ascii="Arial"/>
          <w:sz w:val="21"/>
        </w:rPr>
      </w:pPr>
    </w:p>
    <w:p w14:paraId="4CDFC04C">
      <w:pPr>
        <w:pStyle w:val="6"/>
        <w:spacing w:before="78" w:line="210" w:lineRule="auto"/>
        <w:ind w:left="4307"/>
        <w:rPr>
          <w:rFonts w:ascii="Times New Roman" w:hAnsi="Times New Roman" w:eastAsia="Times New Roman" w:cs="Times New Roman"/>
          <w:sz w:val="24"/>
          <w:szCs w:val="24"/>
        </w:rPr>
      </w:pPr>
      <w:r>
        <w:rPr>
          <w:spacing w:val="-11"/>
          <w:sz w:val="24"/>
          <w:szCs w:val="24"/>
        </w:rPr>
        <w:t>法定代表人或授权代表</w:t>
      </w:r>
      <w:r>
        <w:rPr>
          <w:rFonts w:ascii="Times New Roman" w:hAnsi="Times New Roman" w:eastAsia="Times New Roman" w:cs="Times New Roman"/>
          <w:spacing w:val="-11"/>
          <w:sz w:val="24"/>
          <w:szCs w:val="24"/>
        </w:rPr>
        <w:t>(</w:t>
      </w:r>
      <w:r>
        <w:rPr>
          <w:spacing w:val="-11"/>
          <w:sz w:val="24"/>
          <w:szCs w:val="24"/>
        </w:rPr>
        <w:t>签名</w:t>
      </w:r>
      <w:r>
        <w:rPr>
          <w:rFonts w:ascii="Times New Roman" w:hAnsi="Times New Roman" w:eastAsia="Times New Roman" w:cs="Times New Roman"/>
          <w:spacing w:val="-11"/>
          <w:sz w:val="24"/>
          <w:szCs w:val="24"/>
        </w:rPr>
        <w:t>):</w:t>
      </w:r>
    </w:p>
    <w:p w14:paraId="42137882">
      <w:pPr>
        <w:spacing w:line="243" w:lineRule="auto"/>
        <w:rPr>
          <w:rFonts w:ascii="Arial"/>
          <w:sz w:val="21"/>
        </w:rPr>
      </w:pPr>
    </w:p>
    <w:p w14:paraId="52F64C4D">
      <w:pPr>
        <w:spacing w:line="243" w:lineRule="auto"/>
        <w:rPr>
          <w:rFonts w:ascii="Arial"/>
          <w:sz w:val="21"/>
        </w:rPr>
      </w:pPr>
    </w:p>
    <w:p w14:paraId="52AC203A">
      <w:pPr>
        <w:spacing w:line="243" w:lineRule="auto"/>
        <w:rPr>
          <w:rFonts w:ascii="Arial"/>
          <w:sz w:val="21"/>
        </w:rPr>
      </w:pPr>
    </w:p>
    <w:p w14:paraId="5D2D1E7C">
      <w:pPr>
        <w:pStyle w:val="6"/>
        <w:spacing w:before="79" w:line="219" w:lineRule="auto"/>
        <w:ind w:left="5370"/>
        <w:rPr>
          <w:sz w:val="24"/>
          <w:szCs w:val="24"/>
        </w:rPr>
      </w:pPr>
      <w:r>
        <w:rPr>
          <w:spacing w:val="-10"/>
          <w:sz w:val="24"/>
          <w:szCs w:val="24"/>
        </w:rPr>
        <w:t>日期 ：年   月</w:t>
      </w:r>
      <w:r>
        <w:rPr>
          <w:spacing w:val="29"/>
          <w:sz w:val="24"/>
          <w:szCs w:val="24"/>
        </w:rPr>
        <w:t xml:space="preserve">  </w:t>
      </w:r>
      <w:r>
        <w:rPr>
          <w:spacing w:val="-10"/>
          <w:sz w:val="24"/>
          <w:szCs w:val="24"/>
        </w:rPr>
        <w:t>日</w:t>
      </w:r>
    </w:p>
    <w:p w14:paraId="64C14482">
      <w:pPr>
        <w:spacing w:line="351" w:lineRule="auto"/>
        <w:rPr>
          <w:rFonts w:ascii="Arial"/>
          <w:sz w:val="21"/>
        </w:rPr>
      </w:pPr>
    </w:p>
    <w:p w14:paraId="357BB882">
      <w:pPr>
        <w:spacing w:line="351" w:lineRule="auto"/>
        <w:rPr>
          <w:rFonts w:ascii="Arial"/>
          <w:sz w:val="21"/>
        </w:rPr>
      </w:pPr>
    </w:p>
    <w:p w14:paraId="2660537F">
      <w:pPr>
        <w:pStyle w:val="6"/>
        <w:spacing w:before="78" w:line="224" w:lineRule="auto"/>
        <w:ind w:left="655"/>
        <w:rPr>
          <w:sz w:val="24"/>
          <w:szCs w:val="24"/>
        </w:rPr>
      </w:pPr>
      <w:r>
        <w:rPr>
          <w:spacing w:val="7"/>
          <w:sz w:val="24"/>
          <w:szCs w:val="24"/>
        </w:rPr>
        <w:t>注：</w:t>
      </w:r>
    </w:p>
    <w:p w14:paraId="7C3E71B6">
      <w:pPr>
        <w:pStyle w:val="6"/>
        <w:spacing w:before="253" w:line="320" w:lineRule="auto"/>
        <w:ind w:left="8" w:right="112" w:firstLine="647"/>
        <w:rPr>
          <w:sz w:val="24"/>
          <w:szCs w:val="24"/>
        </w:rPr>
      </w:pPr>
      <w:r>
        <w:rPr>
          <w:spacing w:val="18"/>
          <w:sz w:val="24"/>
          <w:szCs w:val="24"/>
        </w:rPr>
        <w:t>供应商的法定代表人</w:t>
      </w:r>
      <w:r>
        <w:rPr>
          <w:rFonts w:ascii="Times New Roman" w:hAnsi="Times New Roman" w:eastAsia="Times New Roman" w:cs="Times New Roman"/>
          <w:spacing w:val="18"/>
          <w:sz w:val="24"/>
          <w:szCs w:val="24"/>
        </w:rPr>
        <w:t>(</w:t>
      </w:r>
      <w:r>
        <w:rPr>
          <w:spacing w:val="18"/>
          <w:sz w:val="24"/>
          <w:szCs w:val="24"/>
        </w:rPr>
        <w:t>其他组织的为负责人</w:t>
      </w:r>
      <w:r>
        <w:rPr>
          <w:rFonts w:ascii="Times New Roman" w:hAnsi="Times New Roman" w:eastAsia="Times New Roman" w:cs="Times New Roman"/>
          <w:spacing w:val="17"/>
          <w:sz w:val="24"/>
          <w:szCs w:val="24"/>
        </w:rPr>
        <w:t>)</w:t>
      </w:r>
      <w:r>
        <w:rPr>
          <w:spacing w:val="17"/>
          <w:sz w:val="24"/>
          <w:szCs w:val="24"/>
        </w:rPr>
        <w:t>或者授权代表的签名或盖章应</w:t>
      </w:r>
      <w:r>
        <w:rPr>
          <w:sz w:val="24"/>
          <w:szCs w:val="24"/>
        </w:rPr>
        <w:t xml:space="preserve"> </w:t>
      </w:r>
      <w:r>
        <w:rPr>
          <w:spacing w:val="-16"/>
          <w:sz w:val="24"/>
          <w:szCs w:val="24"/>
        </w:rPr>
        <w:t>真实、有效，如由授权代表签名或盖章的，应提供</w:t>
      </w:r>
      <w:r>
        <w:rPr>
          <w:rFonts w:ascii="Times New Roman" w:hAnsi="Times New Roman" w:eastAsia="Times New Roman" w:cs="Times New Roman"/>
          <w:spacing w:val="-16"/>
          <w:sz w:val="24"/>
          <w:szCs w:val="24"/>
        </w:rPr>
        <w:t>“</w:t>
      </w:r>
      <w:r>
        <w:rPr>
          <w:spacing w:val="-16"/>
          <w:sz w:val="24"/>
          <w:szCs w:val="24"/>
        </w:rPr>
        <w:t>法定</w:t>
      </w:r>
      <w:r>
        <w:rPr>
          <w:spacing w:val="-17"/>
          <w:sz w:val="24"/>
          <w:szCs w:val="24"/>
        </w:rPr>
        <w:t>代表人授权书</w:t>
      </w:r>
      <w:r>
        <w:rPr>
          <w:rFonts w:ascii="Times New Roman" w:hAnsi="Times New Roman" w:eastAsia="Times New Roman" w:cs="Times New Roman"/>
          <w:spacing w:val="-17"/>
          <w:sz w:val="24"/>
          <w:szCs w:val="24"/>
        </w:rPr>
        <w:t>”</w:t>
      </w:r>
      <w:r>
        <w:rPr>
          <w:spacing w:val="-17"/>
          <w:sz w:val="24"/>
          <w:szCs w:val="24"/>
        </w:rPr>
        <w:t>。</w:t>
      </w:r>
    </w:p>
    <w:p w14:paraId="23E8C78D">
      <w:pPr>
        <w:spacing w:line="320" w:lineRule="auto"/>
        <w:rPr>
          <w:sz w:val="24"/>
          <w:szCs w:val="24"/>
        </w:rPr>
        <w:sectPr>
          <w:footerReference r:id="rId36" w:type="default"/>
          <w:pgSz w:w="11910" w:h="16840"/>
          <w:pgMar w:top="1431" w:right="1424" w:bottom="882" w:left="1535" w:header="0" w:footer="720" w:gutter="0"/>
          <w:cols w:space="720" w:num="1"/>
        </w:sectPr>
      </w:pPr>
    </w:p>
    <w:p w14:paraId="3671AED9">
      <w:pPr>
        <w:spacing w:line="249" w:lineRule="auto"/>
        <w:rPr>
          <w:rFonts w:ascii="Arial"/>
          <w:sz w:val="21"/>
        </w:rPr>
      </w:pPr>
    </w:p>
    <w:p w14:paraId="20053825">
      <w:pPr>
        <w:spacing w:line="249" w:lineRule="auto"/>
        <w:rPr>
          <w:rFonts w:ascii="Arial"/>
          <w:sz w:val="21"/>
        </w:rPr>
      </w:pPr>
    </w:p>
    <w:p w14:paraId="7163C73B">
      <w:pPr>
        <w:pStyle w:val="6"/>
        <w:spacing w:before="101" w:line="223" w:lineRule="auto"/>
        <w:rPr>
          <w:sz w:val="31"/>
          <w:szCs w:val="31"/>
        </w:rPr>
      </w:pPr>
      <w:r>
        <w:rPr>
          <w:b/>
          <w:bCs/>
          <w:spacing w:val="5"/>
          <w:sz w:val="31"/>
          <w:szCs w:val="31"/>
        </w:rPr>
        <w:t>二、报价文件格式</w:t>
      </w:r>
    </w:p>
    <w:p w14:paraId="344B5C27">
      <w:pPr>
        <w:spacing w:line="264" w:lineRule="auto"/>
        <w:rPr>
          <w:rFonts w:ascii="Arial"/>
          <w:sz w:val="21"/>
        </w:rPr>
      </w:pPr>
    </w:p>
    <w:p w14:paraId="77837252">
      <w:pPr>
        <w:pStyle w:val="6"/>
        <w:spacing w:before="101" w:line="223" w:lineRule="auto"/>
        <w:ind w:left="18"/>
        <w:rPr>
          <w:sz w:val="31"/>
          <w:szCs w:val="31"/>
        </w:rPr>
      </w:pPr>
      <w:r>
        <w:rPr>
          <w:b/>
          <w:bCs/>
          <w:spacing w:val="3"/>
          <w:sz w:val="31"/>
          <w:szCs w:val="31"/>
        </w:rPr>
        <w:t>1.报价文件封面格式</w:t>
      </w:r>
    </w:p>
    <w:p w14:paraId="3D4692CA">
      <w:pPr>
        <w:spacing w:line="277" w:lineRule="auto"/>
        <w:rPr>
          <w:rFonts w:ascii="Arial"/>
          <w:sz w:val="21"/>
        </w:rPr>
      </w:pPr>
    </w:p>
    <w:p w14:paraId="2EAE2F9B">
      <w:pPr>
        <w:spacing w:line="277" w:lineRule="auto"/>
        <w:rPr>
          <w:rFonts w:ascii="Arial"/>
          <w:sz w:val="21"/>
        </w:rPr>
      </w:pPr>
    </w:p>
    <w:p w14:paraId="5A770D56">
      <w:pPr>
        <w:spacing w:line="277" w:lineRule="auto"/>
        <w:rPr>
          <w:rFonts w:ascii="Arial"/>
          <w:sz w:val="21"/>
        </w:rPr>
      </w:pPr>
    </w:p>
    <w:p w14:paraId="0EEC1018">
      <w:pPr>
        <w:spacing w:line="278" w:lineRule="auto"/>
        <w:rPr>
          <w:rFonts w:ascii="Arial"/>
          <w:sz w:val="21"/>
        </w:rPr>
      </w:pPr>
    </w:p>
    <w:p w14:paraId="7BD61478">
      <w:pPr>
        <w:spacing w:line="278" w:lineRule="auto"/>
        <w:rPr>
          <w:rFonts w:ascii="Arial"/>
          <w:sz w:val="21"/>
        </w:rPr>
      </w:pPr>
    </w:p>
    <w:p w14:paraId="44316082">
      <w:pPr>
        <w:spacing w:line="278" w:lineRule="auto"/>
        <w:rPr>
          <w:rFonts w:ascii="Arial"/>
          <w:sz w:val="21"/>
        </w:rPr>
      </w:pPr>
    </w:p>
    <w:p w14:paraId="1652C59D">
      <w:pPr>
        <w:pStyle w:val="6"/>
        <w:spacing w:before="140" w:line="221" w:lineRule="auto"/>
        <w:ind w:left="2882"/>
        <w:rPr>
          <w:sz w:val="43"/>
          <w:szCs w:val="43"/>
        </w:rPr>
      </w:pPr>
      <w:r>
        <w:rPr>
          <w:b/>
          <w:bCs/>
          <w:spacing w:val="-1"/>
          <w:sz w:val="43"/>
          <w:szCs w:val="43"/>
        </w:rPr>
        <w:t>响</w:t>
      </w:r>
      <w:r>
        <w:rPr>
          <w:spacing w:val="-1"/>
          <w:sz w:val="43"/>
          <w:szCs w:val="43"/>
        </w:rPr>
        <w:t xml:space="preserve">  </w:t>
      </w:r>
      <w:r>
        <w:rPr>
          <w:b/>
          <w:bCs/>
          <w:spacing w:val="-1"/>
          <w:sz w:val="43"/>
          <w:szCs w:val="43"/>
        </w:rPr>
        <w:t>应</w:t>
      </w:r>
      <w:r>
        <w:rPr>
          <w:spacing w:val="10"/>
          <w:sz w:val="43"/>
          <w:szCs w:val="43"/>
        </w:rPr>
        <w:t xml:space="preserve">  </w:t>
      </w:r>
      <w:r>
        <w:rPr>
          <w:b/>
          <w:bCs/>
          <w:spacing w:val="-1"/>
          <w:sz w:val="43"/>
          <w:szCs w:val="43"/>
        </w:rPr>
        <w:t>文</w:t>
      </w:r>
      <w:r>
        <w:rPr>
          <w:spacing w:val="10"/>
          <w:sz w:val="43"/>
          <w:szCs w:val="43"/>
        </w:rPr>
        <w:t xml:space="preserve">  </w:t>
      </w:r>
      <w:r>
        <w:rPr>
          <w:b/>
          <w:bCs/>
          <w:spacing w:val="-1"/>
          <w:sz w:val="43"/>
          <w:szCs w:val="43"/>
        </w:rPr>
        <w:t>件</w:t>
      </w:r>
    </w:p>
    <w:p w14:paraId="6B45CF36">
      <w:pPr>
        <w:spacing w:line="295" w:lineRule="auto"/>
        <w:rPr>
          <w:rFonts w:ascii="Arial"/>
          <w:sz w:val="21"/>
        </w:rPr>
      </w:pPr>
    </w:p>
    <w:p w14:paraId="702BBCC7">
      <w:pPr>
        <w:spacing w:line="296" w:lineRule="auto"/>
        <w:rPr>
          <w:rFonts w:ascii="Arial"/>
          <w:sz w:val="21"/>
        </w:rPr>
      </w:pPr>
    </w:p>
    <w:p w14:paraId="7349FF9B">
      <w:pPr>
        <w:pStyle w:val="6"/>
        <w:spacing w:before="101" w:line="218" w:lineRule="auto"/>
        <w:ind w:left="3291"/>
        <w:rPr>
          <w:sz w:val="31"/>
          <w:szCs w:val="31"/>
        </w:rPr>
      </w:pPr>
      <w:r>
        <w:rPr>
          <w:b/>
          <w:bCs/>
          <w:spacing w:val="3"/>
          <w:sz w:val="31"/>
          <w:szCs w:val="31"/>
        </w:rPr>
        <w:t>报</w:t>
      </w:r>
      <w:r>
        <w:rPr>
          <w:spacing w:val="3"/>
          <w:sz w:val="31"/>
          <w:szCs w:val="31"/>
        </w:rPr>
        <w:t xml:space="preserve">  </w:t>
      </w:r>
      <w:r>
        <w:rPr>
          <w:b/>
          <w:bCs/>
          <w:spacing w:val="3"/>
          <w:sz w:val="31"/>
          <w:szCs w:val="31"/>
        </w:rPr>
        <w:t>价</w:t>
      </w:r>
      <w:r>
        <w:rPr>
          <w:spacing w:val="8"/>
          <w:sz w:val="31"/>
          <w:szCs w:val="31"/>
        </w:rPr>
        <w:t xml:space="preserve">  </w:t>
      </w:r>
      <w:r>
        <w:rPr>
          <w:b/>
          <w:bCs/>
          <w:spacing w:val="3"/>
          <w:sz w:val="31"/>
          <w:szCs w:val="31"/>
        </w:rPr>
        <w:t>文</w:t>
      </w:r>
      <w:r>
        <w:rPr>
          <w:spacing w:val="8"/>
          <w:sz w:val="31"/>
          <w:szCs w:val="31"/>
        </w:rPr>
        <w:t xml:space="preserve">  </w:t>
      </w:r>
      <w:r>
        <w:rPr>
          <w:b/>
          <w:bCs/>
          <w:spacing w:val="3"/>
          <w:sz w:val="31"/>
          <w:szCs w:val="31"/>
        </w:rPr>
        <w:t>件</w:t>
      </w:r>
    </w:p>
    <w:p w14:paraId="78930725">
      <w:pPr>
        <w:spacing w:line="251" w:lineRule="auto"/>
        <w:rPr>
          <w:rFonts w:ascii="Arial"/>
          <w:sz w:val="21"/>
        </w:rPr>
      </w:pPr>
    </w:p>
    <w:p w14:paraId="53317FC6">
      <w:pPr>
        <w:spacing w:line="251" w:lineRule="auto"/>
        <w:rPr>
          <w:rFonts w:ascii="Arial"/>
          <w:sz w:val="21"/>
        </w:rPr>
      </w:pPr>
    </w:p>
    <w:p w14:paraId="3E48A519">
      <w:pPr>
        <w:spacing w:line="251" w:lineRule="auto"/>
        <w:rPr>
          <w:rFonts w:ascii="Arial"/>
          <w:sz w:val="21"/>
        </w:rPr>
      </w:pPr>
    </w:p>
    <w:p w14:paraId="043A98F9">
      <w:pPr>
        <w:spacing w:line="252" w:lineRule="auto"/>
        <w:rPr>
          <w:rFonts w:ascii="Arial"/>
          <w:sz w:val="21"/>
        </w:rPr>
      </w:pPr>
    </w:p>
    <w:p w14:paraId="4DE08098">
      <w:pPr>
        <w:spacing w:line="252" w:lineRule="auto"/>
        <w:rPr>
          <w:rFonts w:ascii="Arial"/>
          <w:sz w:val="21"/>
        </w:rPr>
      </w:pPr>
    </w:p>
    <w:p w14:paraId="044CA551">
      <w:pPr>
        <w:spacing w:line="252" w:lineRule="auto"/>
        <w:rPr>
          <w:rFonts w:ascii="Arial"/>
          <w:sz w:val="21"/>
        </w:rPr>
      </w:pPr>
    </w:p>
    <w:p w14:paraId="210680A7">
      <w:pPr>
        <w:spacing w:line="252" w:lineRule="auto"/>
        <w:rPr>
          <w:rFonts w:ascii="Arial"/>
          <w:sz w:val="21"/>
        </w:rPr>
      </w:pPr>
    </w:p>
    <w:p w14:paraId="7D2FE821">
      <w:pPr>
        <w:spacing w:line="252" w:lineRule="auto"/>
        <w:rPr>
          <w:rFonts w:ascii="Arial"/>
          <w:sz w:val="21"/>
        </w:rPr>
      </w:pPr>
    </w:p>
    <w:p w14:paraId="1AEB21A9">
      <w:pPr>
        <w:spacing w:line="252" w:lineRule="auto"/>
        <w:rPr>
          <w:rFonts w:ascii="Arial"/>
          <w:sz w:val="21"/>
        </w:rPr>
      </w:pPr>
    </w:p>
    <w:p w14:paraId="0D4BBE84">
      <w:pPr>
        <w:pStyle w:val="6"/>
        <w:spacing w:before="101" w:line="225" w:lineRule="auto"/>
        <w:ind w:left="640"/>
        <w:rPr>
          <w:sz w:val="31"/>
          <w:szCs w:val="31"/>
        </w:rPr>
      </w:pPr>
      <w:r>
        <w:rPr>
          <w:spacing w:val="4"/>
          <w:sz w:val="31"/>
          <w:szCs w:val="31"/>
        </w:rPr>
        <w:t>项目名称：</w:t>
      </w:r>
    </w:p>
    <w:p w14:paraId="57B18C43">
      <w:pPr>
        <w:spacing w:line="293" w:lineRule="auto"/>
        <w:rPr>
          <w:rFonts w:ascii="Arial"/>
          <w:sz w:val="21"/>
        </w:rPr>
      </w:pPr>
    </w:p>
    <w:p w14:paraId="51FE28A4">
      <w:pPr>
        <w:spacing w:line="294" w:lineRule="auto"/>
        <w:rPr>
          <w:rFonts w:ascii="Arial"/>
          <w:sz w:val="21"/>
        </w:rPr>
      </w:pPr>
    </w:p>
    <w:p w14:paraId="23012F09">
      <w:pPr>
        <w:pStyle w:val="6"/>
        <w:spacing w:before="100" w:line="225" w:lineRule="auto"/>
        <w:ind w:left="640"/>
        <w:rPr>
          <w:sz w:val="31"/>
          <w:szCs w:val="31"/>
        </w:rPr>
      </w:pPr>
      <w:r>
        <w:rPr>
          <w:spacing w:val="4"/>
          <w:sz w:val="31"/>
          <w:szCs w:val="31"/>
        </w:rPr>
        <w:t>项目编号：</w:t>
      </w:r>
    </w:p>
    <w:p w14:paraId="46E27C89">
      <w:pPr>
        <w:spacing w:line="258" w:lineRule="auto"/>
        <w:rPr>
          <w:rFonts w:ascii="Arial"/>
          <w:sz w:val="21"/>
        </w:rPr>
      </w:pPr>
    </w:p>
    <w:p w14:paraId="1BFFDA56">
      <w:pPr>
        <w:spacing w:line="259" w:lineRule="auto"/>
        <w:rPr>
          <w:rFonts w:ascii="Arial"/>
          <w:sz w:val="21"/>
        </w:rPr>
      </w:pPr>
    </w:p>
    <w:p w14:paraId="60CC9542">
      <w:pPr>
        <w:pStyle w:val="6"/>
        <w:spacing w:before="100" w:line="224" w:lineRule="auto"/>
        <w:ind w:left="635"/>
        <w:rPr>
          <w:sz w:val="31"/>
          <w:szCs w:val="31"/>
        </w:rPr>
      </w:pPr>
      <w:r>
        <w:rPr>
          <w:spacing w:val="5"/>
          <w:sz w:val="31"/>
          <w:szCs w:val="31"/>
        </w:rPr>
        <w:t>供应商名称：</w:t>
      </w:r>
    </w:p>
    <w:p w14:paraId="368504B8">
      <w:pPr>
        <w:spacing w:line="272" w:lineRule="auto"/>
        <w:rPr>
          <w:rFonts w:ascii="Arial"/>
          <w:sz w:val="21"/>
        </w:rPr>
      </w:pPr>
    </w:p>
    <w:p w14:paraId="49437ED3">
      <w:pPr>
        <w:spacing w:line="272" w:lineRule="auto"/>
        <w:rPr>
          <w:rFonts w:ascii="Arial"/>
          <w:sz w:val="21"/>
        </w:rPr>
      </w:pPr>
    </w:p>
    <w:p w14:paraId="49F3650A">
      <w:pPr>
        <w:spacing w:line="272" w:lineRule="auto"/>
        <w:rPr>
          <w:rFonts w:ascii="Arial"/>
          <w:sz w:val="21"/>
        </w:rPr>
      </w:pPr>
    </w:p>
    <w:p w14:paraId="7AD4D033">
      <w:pPr>
        <w:spacing w:line="272" w:lineRule="auto"/>
        <w:rPr>
          <w:rFonts w:ascii="Arial"/>
          <w:sz w:val="21"/>
        </w:rPr>
      </w:pPr>
    </w:p>
    <w:p w14:paraId="07B4A24B">
      <w:pPr>
        <w:spacing w:line="272" w:lineRule="auto"/>
        <w:rPr>
          <w:rFonts w:ascii="Arial"/>
          <w:sz w:val="21"/>
        </w:rPr>
      </w:pPr>
    </w:p>
    <w:p w14:paraId="20323276">
      <w:pPr>
        <w:spacing w:line="273" w:lineRule="auto"/>
        <w:rPr>
          <w:rFonts w:ascii="Arial"/>
          <w:sz w:val="21"/>
        </w:rPr>
      </w:pPr>
    </w:p>
    <w:p w14:paraId="0D118146">
      <w:pPr>
        <w:spacing w:line="273" w:lineRule="auto"/>
        <w:rPr>
          <w:rFonts w:ascii="Arial"/>
          <w:sz w:val="21"/>
        </w:rPr>
      </w:pPr>
    </w:p>
    <w:p w14:paraId="2E50761E">
      <w:pPr>
        <w:pStyle w:val="6"/>
        <w:spacing w:before="101" w:line="225" w:lineRule="auto"/>
        <w:ind w:left="330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14:paraId="362697F9">
      <w:pPr>
        <w:spacing w:line="225" w:lineRule="auto"/>
        <w:rPr>
          <w:sz w:val="31"/>
          <w:szCs w:val="31"/>
        </w:rPr>
        <w:sectPr>
          <w:footerReference r:id="rId37" w:type="default"/>
          <w:pgSz w:w="11910" w:h="16840"/>
          <w:pgMar w:top="1431" w:right="1786" w:bottom="882" w:left="1548" w:header="0" w:footer="720" w:gutter="0"/>
          <w:cols w:space="720" w:num="1"/>
        </w:sectPr>
      </w:pPr>
    </w:p>
    <w:p w14:paraId="29332C04">
      <w:pPr>
        <w:spacing w:line="283" w:lineRule="auto"/>
        <w:rPr>
          <w:rFonts w:ascii="Arial"/>
          <w:sz w:val="21"/>
        </w:rPr>
      </w:pPr>
    </w:p>
    <w:p w14:paraId="0C0B5F23">
      <w:pPr>
        <w:spacing w:line="284" w:lineRule="auto"/>
        <w:rPr>
          <w:rFonts w:ascii="Arial"/>
          <w:sz w:val="21"/>
        </w:rPr>
      </w:pPr>
    </w:p>
    <w:p w14:paraId="6FDE36D0">
      <w:pPr>
        <w:pStyle w:val="6"/>
        <w:spacing w:before="101" w:line="223" w:lineRule="auto"/>
        <w:ind w:left="145"/>
        <w:rPr>
          <w:sz w:val="31"/>
          <w:szCs w:val="31"/>
        </w:rPr>
      </w:pPr>
      <w:r>
        <w:rPr>
          <w:b/>
          <w:bCs/>
          <w:spacing w:val="4"/>
          <w:sz w:val="31"/>
          <w:szCs w:val="31"/>
        </w:rPr>
        <w:t>2.报价文件目录</w:t>
      </w:r>
    </w:p>
    <w:p w14:paraId="5A0764DA">
      <w:pPr>
        <w:spacing w:line="263" w:lineRule="auto"/>
        <w:rPr>
          <w:rFonts w:ascii="Arial"/>
          <w:sz w:val="21"/>
        </w:rPr>
      </w:pPr>
    </w:p>
    <w:p w14:paraId="728F0E1E">
      <w:pPr>
        <w:pStyle w:val="6"/>
        <w:spacing w:before="101" w:line="373" w:lineRule="auto"/>
        <w:ind w:firstLine="640"/>
        <w:rPr>
          <w:sz w:val="31"/>
          <w:szCs w:val="31"/>
        </w:rPr>
        <w:sectPr>
          <w:footerReference r:id="rId38" w:type="default"/>
          <w:pgSz w:w="11910" w:h="16840"/>
          <w:pgMar w:top="1431" w:right="1532" w:bottom="882" w:left="1543" w:header="0" w:footer="720" w:gutter="0"/>
          <w:cols w:space="720" w:num="1"/>
        </w:sectPr>
      </w:pPr>
      <w:r>
        <w:rPr>
          <w:spacing w:val="5"/>
          <w:sz w:val="31"/>
          <w:szCs w:val="31"/>
        </w:rPr>
        <w:t>根据谈判文件规定及供应商提供的材料自行编写目录（部分</w:t>
      </w:r>
      <w:r>
        <w:rPr>
          <w:spacing w:val="1"/>
          <w:sz w:val="31"/>
          <w:szCs w:val="31"/>
        </w:rPr>
        <w:t xml:space="preserve"> </w:t>
      </w:r>
      <w:r>
        <w:rPr>
          <w:spacing w:val="4"/>
          <w:sz w:val="31"/>
          <w:szCs w:val="31"/>
        </w:rPr>
        <w:t>格式后附）</w:t>
      </w:r>
    </w:p>
    <w:p w14:paraId="62641503">
      <w:pPr>
        <w:spacing w:line="453" w:lineRule="auto"/>
        <w:rPr>
          <w:rFonts w:ascii="Arial"/>
          <w:sz w:val="21"/>
        </w:rPr>
      </w:pPr>
    </w:p>
    <w:p w14:paraId="186DB59A">
      <w:pPr>
        <w:pStyle w:val="6"/>
        <w:spacing w:before="140" w:line="219" w:lineRule="auto"/>
        <w:ind w:left="3764"/>
        <w:rPr>
          <w:sz w:val="43"/>
          <w:szCs w:val="43"/>
        </w:rPr>
      </w:pPr>
      <w:r>
        <w:rPr>
          <w:b/>
          <w:bCs/>
          <w:spacing w:val="2"/>
          <w:sz w:val="43"/>
          <w:szCs w:val="43"/>
        </w:rPr>
        <w:t>竞标函</w:t>
      </w:r>
    </w:p>
    <w:p w14:paraId="5600DC11">
      <w:pPr>
        <w:spacing w:line="360" w:lineRule="auto"/>
        <w:rPr>
          <w:rFonts w:ascii="Arial"/>
          <w:sz w:val="21"/>
        </w:rPr>
      </w:pPr>
    </w:p>
    <w:p w14:paraId="5A08C4BB">
      <w:pPr>
        <w:spacing w:line="360" w:lineRule="auto"/>
        <w:rPr>
          <w:rFonts w:ascii="Arial"/>
          <w:sz w:val="21"/>
        </w:rPr>
      </w:pPr>
    </w:p>
    <w:p w14:paraId="258E2495">
      <w:pPr>
        <w:pStyle w:val="6"/>
        <w:spacing w:before="78" w:line="360" w:lineRule="auto"/>
        <w:ind w:left="481"/>
        <w:rPr>
          <w:sz w:val="24"/>
          <w:szCs w:val="24"/>
        </w:rPr>
      </w:pPr>
      <w:r>
        <w:rPr>
          <w:spacing w:val="11"/>
          <w:sz w:val="24"/>
          <w:szCs w:val="24"/>
        </w:rPr>
        <w:t>致</w:t>
      </w:r>
      <w:r>
        <w:rPr>
          <w:spacing w:val="-33"/>
          <w:sz w:val="24"/>
          <w:szCs w:val="24"/>
        </w:rPr>
        <w:t>：</w:t>
      </w:r>
      <w:r>
        <w:rPr>
          <w:sz w:val="24"/>
          <w:szCs w:val="24"/>
          <w:u w:val="single" w:color="auto"/>
        </w:rPr>
        <w:t xml:space="preserve">    </w:t>
      </w:r>
      <w:r>
        <w:rPr>
          <w:spacing w:val="-33"/>
          <w:sz w:val="24"/>
          <w:szCs w:val="24"/>
          <w:u w:val="single" w:color="auto"/>
        </w:rPr>
        <w:t>（</w:t>
      </w:r>
      <w:r>
        <w:rPr>
          <w:spacing w:val="11"/>
          <w:sz w:val="24"/>
          <w:szCs w:val="24"/>
          <w:u w:val="single" w:color="auto"/>
        </w:rPr>
        <w:t>采购人）</w:t>
      </w:r>
      <w:r>
        <w:rPr>
          <w:sz w:val="24"/>
          <w:szCs w:val="24"/>
          <w:u w:val="single" w:color="auto"/>
        </w:rPr>
        <w:t xml:space="preserve">    </w:t>
      </w:r>
    </w:p>
    <w:p w14:paraId="7F2C27EC">
      <w:pPr>
        <w:pStyle w:val="6"/>
        <w:spacing w:before="25" w:line="360" w:lineRule="auto"/>
        <w:ind w:right="80" w:firstLine="482"/>
        <w:rPr>
          <w:sz w:val="24"/>
          <w:szCs w:val="24"/>
        </w:rPr>
      </w:pPr>
      <w:r>
        <w:rPr>
          <w:spacing w:val="-2"/>
          <w:sz w:val="24"/>
          <w:szCs w:val="24"/>
        </w:rPr>
        <w:t>我方已仔细阅读了贵方的</w:t>
      </w:r>
      <w:r>
        <w:rPr>
          <w:spacing w:val="-2"/>
          <w:sz w:val="24"/>
          <w:szCs w:val="24"/>
          <w:u w:val="single" w:color="auto"/>
        </w:rPr>
        <w:t xml:space="preserve">  （项目名称及项目编号）  </w:t>
      </w:r>
      <w:r>
        <w:rPr>
          <w:spacing w:val="-90"/>
          <w:sz w:val="24"/>
          <w:szCs w:val="24"/>
        </w:rPr>
        <w:t xml:space="preserve"> </w:t>
      </w:r>
      <w:r>
        <w:rPr>
          <w:spacing w:val="-2"/>
          <w:sz w:val="24"/>
          <w:szCs w:val="24"/>
        </w:rPr>
        <w:t>的采购文件的全部内容，</w:t>
      </w:r>
      <w:r>
        <w:rPr>
          <w:sz w:val="24"/>
          <w:szCs w:val="24"/>
        </w:rPr>
        <w:t xml:space="preserve"> </w:t>
      </w:r>
      <w:r>
        <w:rPr>
          <w:spacing w:val="-3"/>
          <w:sz w:val="24"/>
          <w:szCs w:val="24"/>
        </w:rPr>
        <w:t>授权</w:t>
      </w:r>
      <w:r>
        <w:rPr>
          <w:spacing w:val="-3"/>
          <w:sz w:val="24"/>
          <w:szCs w:val="24"/>
          <w:u w:val="single" w:color="auto"/>
        </w:rPr>
        <w:t xml:space="preserve">               </w:t>
      </w:r>
      <w:r>
        <w:rPr>
          <w:spacing w:val="-60"/>
          <w:sz w:val="24"/>
          <w:szCs w:val="24"/>
        </w:rPr>
        <w:t xml:space="preserve"> </w:t>
      </w:r>
      <w:r>
        <w:rPr>
          <w:spacing w:val="-3"/>
          <w:sz w:val="24"/>
          <w:szCs w:val="24"/>
        </w:rPr>
        <w:t>(全权代表姓名)</w:t>
      </w:r>
      <w:r>
        <w:rPr>
          <w:spacing w:val="-3"/>
          <w:sz w:val="24"/>
          <w:szCs w:val="24"/>
          <w:u w:val="single" w:color="auto"/>
        </w:rPr>
        <w:t xml:space="preserve">          </w:t>
      </w:r>
      <w:r>
        <w:rPr>
          <w:spacing w:val="52"/>
          <w:sz w:val="24"/>
          <w:szCs w:val="24"/>
        </w:rPr>
        <w:t xml:space="preserve"> </w:t>
      </w:r>
      <w:r>
        <w:rPr>
          <w:spacing w:val="-3"/>
          <w:sz w:val="24"/>
          <w:szCs w:val="24"/>
        </w:rPr>
        <w:t>(职务、职称)为全权代表，参加贵</w:t>
      </w:r>
      <w:r>
        <w:rPr>
          <w:sz w:val="24"/>
          <w:szCs w:val="24"/>
        </w:rPr>
        <w:t xml:space="preserve"> </w:t>
      </w:r>
      <w:r>
        <w:rPr>
          <w:spacing w:val="-1"/>
          <w:sz w:val="24"/>
          <w:szCs w:val="24"/>
        </w:rPr>
        <w:t>方组织的本次政府采购活动：</w:t>
      </w:r>
    </w:p>
    <w:p w14:paraId="56802366">
      <w:pPr>
        <w:pStyle w:val="6"/>
        <w:spacing w:before="1" w:line="360" w:lineRule="auto"/>
        <w:ind w:right="18" w:firstLine="499"/>
        <w:rPr>
          <w:sz w:val="24"/>
          <w:szCs w:val="24"/>
        </w:rPr>
      </w:pPr>
      <w:r>
        <w:rPr>
          <w:spacing w:val="-13"/>
          <w:sz w:val="24"/>
          <w:szCs w:val="24"/>
        </w:rPr>
        <w:t>1、我方愿意以（大写）人民币</w:t>
      </w:r>
      <w:r>
        <w:rPr>
          <w:sz w:val="24"/>
          <w:szCs w:val="24"/>
          <w:u w:val="single" w:color="auto"/>
        </w:rPr>
        <w:t xml:space="preserve">              </w:t>
      </w:r>
      <w:r>
        <w:rPr>
          <w:spacing w:val="51"/>
          <w:sz w:val="24"/>
          <w:szCs w:val="24"/>
        </w:rPr>
        <w:t xml:space="preserve"> </w:t>
      </w:r>
      <w:r>
        <w:rPr>
          <w:spacing w:val="-13"/>
          <w:sz w:val="24"/>
          <w:szCs w:val="24"/>
        </w:rPr>
        <w:t>(￥</w:t>
      </w:r>
      <w:r>
        <w:rPr>
          <w:spacing w:val="-96"/>
          <w:sz w:val="24"/>
          <w:szCs w:val="24"/>
        </w:rPr>
        <w:t xml:space="preserve"> </w:t>
      </w:r>
      <w:r>
        <w:rPr>
          <w:sz w:val="24"/>
          <w:szCs w:val="24"/>
          <w:u w:val="single" w:color="auto"/>
        </w:rPr>
        <w:t xml:space="preserve">          </w:t>
      </w:r>
      <w:r>
        <w:rPr>
          <w:spacing w:val="-108"/>
          <w:sz w:val="24"/>
          <w:szCs w:val="24"/>
        </w:rPr>
        <w:t xml:space="preserve"> </w:t>
      </w:r>
      <w:r>
        <w:rPr>
          <w:spacing w:val="-13"/>
          <w:sz w:val="24"/>
          <w:szCs w:val="24"/>
        </w:rPr>
        <w:t>元)的竞标总报价，</w:t>
      </w:r>
      <w:r>
        <w:rPr>
          <w:sz w:val="24"/>
          <w:szCs w:val="24"/>
        </w:rPr>
        <w:t xml:space="preserve"> </w:t>
      </w:r>
      <w:r>
        <w:rPr>
          <w:spacing w:val="-3"/>
          <w:sz w:val="24"/>
          <w:szCs w:val="24"/>
        </w:rPr>
        <w:t>交付时间</w:t>
      </w:r>
      <w:r>
        <w:rPr>
          <w:spacing w:val="-9"/>
          <w:sz w:val="24"/>
          <w:szCs w:val="24"/>
        </w:rPr>
        <w:t>：</w:t>
      </w:r>
      <w:r>
        <w:rPr>
          <w:sz w:val="24"/>
          <w:szCs w:val="24"/>
          <w:u w:val="single" w:color="auto"/>
        </w:rPr>
        <w:t xml:space="preserve">              </w:t>
      </w:r>
      <w:r>
        <w:rPr>
          <w:spacing w:val="-90"/>
          <w:sz w:val="24"/>
          <w:szCs w:val="24"/>
        </w:rPr>
        <w:t xml:space="preserve"> </w:t>
      </w:r>
      <w:r>
        <w:rPr>
          <w:spacing w:val="-9"/>
          <w:sz w:val="24"/>
          <w:szCs w:val="24"/>
        </w:rPr>
        <w:t>，</w:t>
      </w:r>
      <w:r>
        <w:rPr>
          <w:spacing w:val="-3"/>
          <w:sz w:val="24"/>
          <w:szCs w:val="24"/>
        </w:rPr>
        <w:t>提供本项目采购文件第三章“采购需求</w:t>
      </w:r>
      <w:r>
        <w:rPr>
          <w:spacing w:val="-88"/>
          <w:sz w:val="24"/>
          <w:szCs w:val="24"/>
        </w:rPr>
        <w:t xml:space="preserve"> </w:t>
      </w:r>
      <w:r>
        <w:rPr>
          <w:spacing w:val="-3"/>
          <w:sz w:val="24"/>
          <w:szCs w:val="24"/>
        </w:rPr>
        <w:t>”中的相应的采</w:t>
      </w:r>
      <w:r>
        <w:rPr>
          <w:sz w:val="24"/>
          <w:szCs w:val="24"/>
        </w:rPr>
        <w:t xml:space="preserve"> </w:t>
      </w:r>
      <w:r>
        <w:rPr>
          <w:spacing w:val="-2"/>
          <w:sz w:val="24"/>
          <w:szCs w:val="24"/>
        </w:rPr>
        <w:t>购内容。</w:t>
      </w:r>
    </w:p>
    <w:p w14:paraId="42740B33">
      <w:pPr>
        <w:pStyle w:val="6"/>
        <w:spacing w:before="27" w:line="360" w:lineRule="auto"/>
        <w:ind w:left="484"/>
        <w:rPr>
          <w:sz w:val="24"/>
          <w:szCs w:val="24"/>
        </w:rPr>
      </w:pPr>
      <w:r>
        <w:rPr>
          <w:spacing w:val="-1"/>
          <w:sz w:val="24"/>
          <w:szCs w:val="24"/>
        </w:rPr>
        <w:t>2、我方所递交的投标文件及有关资料都是内容完整、真实和准确的。</w:t>
      </w:r>
    </w:p>
    <w:p w14:paraId="66D4AC34">
      <w:pPr>
        <w:pStyle w:val="6"/>
        <w:spacing w:before="24" w:line="360" w:lineRule="auto"/>
        <w:ind w:left="1" w:right="82" w:firstLine="484"/>
        <w:rPr>
          <w:sz w:val="24"/>
          <w:szCs w:val="24"/>
        </w:rPr>
      </w:pPr>
      <w:r>
        <w:rPr>
          <w:spacing w:val="2"/>
          <w:sz w:val="24"/>
          <w:szCs w:val="24"/>
        </w:rPr>
        <w:t>3、如本项目采购内容涉及须符合国家强制规定的，我方承诺我方本次竞标（包</w:t>
      </w:r>
      <w:r>
        <w:rPr>
          <w:spacing w:val="1"/>
          <w:sz w:val="24"/>
          <w:szCs w:val="24"/>
        </w:rPr>
        <w:t xml:space="preserve"> </w:t>
      </w:r>
      <w:r>
        <w:rPr>
          <w:spacing w:val="-1"/>
          <w:sz w:val="24"/>
          <w:szCs w:val="24"/>
        </w:rPr>
        <w:t>括资格条件和所投产品）均符合国家有关强制规定。</w:t>
      </w:r>
    </w:p>
    <w:p w14:paraId="7668A2D2">
      <w:pPr>
        <w:pStyle w:val="6"/>
        <w:spacing w:before="26" w:line="360" w:lineRule="auto"/>
        <w:ind w:left="2" w:right="80" w:firstLine="478"/>
        <w:rPr>
          <w:sz w:val="24"/>
          <w:szCs w:val="24"/>
        </w:rPr>
      </w:pPr>
      <w:r>
        <w:rPr>
          <w:spacing w:val="2"/>
          <w:sz w:val="24"/>
          <w:szCs w:val="24"/>
        </w:rPr>
        <w:t>4、我方已详细审核采购文件，我方知道必须放弃提出含糊不清或误解问题的权</w:t>
      </w:r>
      <w:r>
        <w:rPr>
          <w:spacing w:val="9"/>
          <w:sz w:val="24"/>
          <w:szCs w:val="24"/>
        </w:rPr>
        <w:t xml:space="preserve"> </w:t>
      </w:r>
      <w:r>
        <w:rPr>
          <w:spacing w:val="-6"/>
          <w:sz w:val="24"/>
          <w:szCs w:val="24"/>
        </w:rPr>
        <w:t>利。</w:t>
      </w:r>
    </w:p>
    <w:p w14:paraId="5D56F23D">
      <w:pPr>
        <w:pStyle w:val="6"/>
        <w:spacing w:before="21" w:line="360" w:lineRule="auto"/>
        <w:ind w:left="486"/>
        <w:rPr>
          <w:sz w:val="24"/>
          <w:szCs w:val="24"/>
        </w:rPr>
      </w:pPr>
      <w:r>
        <w:rPr>
          <w:sz w:val="24"/>
          <w:szCs w:val="24"/>
        </w:rPr>
        <w:t>5、我方完全理解贵方不一定接受竞标报价</w:t>
      </w:r>
      <w:r>
        <w:rPr>
          <w:spacing w:val="-1"/>
          <w:sz w:val="24"/>
          <w:szCs w:val="24"/>
        </w:rPr>
        <w:t>最低的投标人为成交供应商的行为。</w:t>
      </w:r>
    </w:p>
    <w:p w14:paraId="5D067908">
      <w:pPr>
        <w:pStyle w:val="6"/>
        <w:spacing w:before="30" w:line="360" w:lineRule="auto"/>
        <w:ind w:right="80" w:firstLine="482"/>
        <w:rPr>
          <w:sz w:val="24"/>
          <w:szCs w:val="24"/>
        </w:rPr>
      </w:pPr>
      <w:r>
        <w:rPr>
          <w:spacing w:val="2"/>
          <w:sz w:val="24"/>
          <w:szCs w:val="24"/>
        </w:rPr>
        <w:t>6、我方将严格遵守《中华人民共和国政府采购法》第七十七条的规定，即供应</w:t>
      </w:r>
      <w:r>
        <w:rPr>
          <w:spacing w:val="6"/>
          <w:sz w:val="24"/>
          <w:szCs w:val="24"/>
        </w:rPr>
        <w:t xml:space="preserve"> </w:t>
      </w:r>
      <w:r>
        <w:rPr>
          <w:spacing w:val="-1"/>
          <w:sz w:val="24"/>
          <w:szCs w:val="24"/>
        </w:rPr>
        <w:t>商有下列情形之一的，处以采购金额千分之五以上千分之十以下的罚款，列</w:t>
      </w:r>
      <w:r>
        <w:rPr>
          <w:spacing w:val="-2"/>
          <w:sz w:val="24"/>
          <w:szCs w:val="24"/>
        </w:rPr>
        <w:t>入不良行</w:t>
      </w:r>
      <w:r>
        <w:rPr>
          <w:sz w:val="24"/>
          <w:szCs w:val="24"/>
        </w:rPr>
        <w:t xml:space="preserve"> </w:t>
      </w:r>
      <w:r>
        <w:rPr>
          <w:spacing w:val="-1"/>
          <w:sz w:val="24"/>
          <w:szCs w:val="24"/>
        </w:rPr>
        <w:t>为记录名单，在一至三年内禁止参加政府采购活动，有违法所得的，并</w:t>
      </w:r>
      <w:r>
        <w:rPr>
          <w:spacing w:val="-2"/>
          <w:sz w:val="24"/>
          <w:szCs w:val="24"/>
        </w:rPr>
        <w:t>处没收违法所</w:t>
      </w:r>
      <w:r>
        <w:rPr>
          <w:sz w:val="24"/>
          <w:szCs w:val="24"/>
        </w:rPr>
        <w:t xml:space="preserve"> </w:t>
      </w:r>
      <w:r>
        <w:rPr>
          <w:spacing w:val="-1"/>
          <w:sz w:val="24"/>
          <w:szCs w:val="24"/>
        </w:rPr>
        <w:t>得，情节严重的，由工商行政管理机关吊销营业执照；构成犯罪的，依法追</w:t>
      </w:r>
      <w:r>
        <w:rPr>
          <w:spacing w:val="-2"/>
          <w:sz w:val="24"/>
          <w:szCs w:val="24"/>
        </w:rPr>
        <w:t>究刑事责</w:t>
      </w:r>
      <w:r>
        <w:rPr>
          <w:sz w:val="24"/>
          <w:szCs w:val="24"/>
        </w:rPr>
        <w:t xml:space="preserve"> </w:t>
      </w:r>
      <w:r>
        <w:rPr>
          <w:spacing w:val="-5"/>
          <w:sz w:val="24"/>
          <w:szCs w:val="24"/>
        </w:rPr>
        <w:t>任：</w:t>
      </w:r>
    </w:p>
    <w:p w14:paraId="01DB0766">
      <w:pPr>
        <w:pStyle w:val="6"/>
        <w:spacing w:before="26" w:line="360" w:lineRule="auto"/>
        <w:ind w:left="493"/>
        <w:rPr>
          <w:sz w:val="24"/>
          <w:szCs w:val="24"/>
        </w:rPr>
      </w:pPr>
      <w:r>
        <w:rPr>
          <w:spacing w:val="-2"/>
          <w:sz w:val="24"/>
          <w:szCs w:val="24"/>
        </w:rPr>
        <w:t>（1）提供虚假材料谋取中标、成交的；</w:t>
      </w:r>
    </w:p>
    <w:p w14:paraId="10669599">
      <w:pPr>
        <w:pStyle w:val="6"/>
        <w:spacing w:before="28" w:line="360" w:lineRule="auto"/>
        <w:ind w:left="493"/>
        <w:rPr>
          <w:sz w:val="24"/>
          <w:szCs w:val="24"/>
        </w:rPr>
      </w:pPr>
      <w:r>
        <w:rPr>
          <w:spacing w:val="-1"/>
          <w:sz w:val="24"/>
          <w:szCs w:val="24"/>
        </w:rPr>
        <w:t>（2）采取不正当手段诋毁、排挤其他供应商的；</w:t>
      </w:r>
    </w:p>
    <w:p w14:paraId="10BA440A">
      <w:pPr>
        <w:pStyle w:val="6"/>
        <w:spacing w:before="27" w:line="360" w:lineRule="auto"/>
        <w:ind w:left="493"/>
        <w:rPr>
          <w:sz w:val="24"/>
          <w:szCs w:val="24"/>
        </w:rPr>
      </w:pPr>
      <w:r>
        <w:rPr>
          <w:spacing w:val="-1"/>
          <w:sz w:val="24"/>
          <w:szCs w:val="24"/>
        </w:rPr>
        <w:t>（3）与采购人、其他供应商或者采购代理机构恶意串通的；</w:t>
      </w:r>
    </w:p>
    <w:p w14:paraId="48B524AF">
      <w:pPr>
        <w:pStyle w:val="6"/>
        <w:spacing w:before="25" w:line="360" w:lineRule="auto"/>
        <w:ind w:left="493"/>
        <w:rPr>
          <w:sz w:val="24"/>
          <w:szCs w:val="24"/>
        </w:rPr>
      </w:pPr>
      <w:r>
        <w:rPr>
          <w:spacing w:val="-1"/>
          <w:sz w:val="24"/>
          <w:szCs w:val="24"/>
        </w:rPr>
        <w:t>（4）向采购人、采购代理机构行贿或者提供其他不正当利益的；</w:t>
      </w:r>
    </w:p>
    <w:p w14:paraId="65FD9784">
      <w:pPr>
        <w:pStyle w:val="6"/>
        <w:spacing w:before="27" w:line="360" w:lineRule="auto"/>
        <w:ind w:left="493"/>
        <w:rPr>
          <w:sz w:val="24"/>
          <w:szCs w:val="24"/>
        </w:rPr>
      </w:pPr>
      <w:r>
        <w:rPr>
          <w:spacing w:val="-1"/>
          <w:sz w:val="24"/>
          <w:szCs w:val="24"/>
        </w:rPr>
        <w:t>（5）在招标采购过程中与采购人进行协商谈判的；</w:t>
      </w:r>
    </w:p>
    <w:p w14:paraId="356F524F">
      <w:pPr>
        <w:pStyle w:val="6"/>
        <w:spacing w:before="27" w:line="360" w:lineRule="auto"/>
        <w:ind w:left="493"/>
        <w:rPr>
          <w:sz w:val="24"/>
          <w:szCs w:val="24"/>
        </w:rPr>
      </w:pPr>
      <w:r>
        <w:rPr>
          <w:spacing w:val="-1"/>
          <w:sz w:val="24"/>
          <w:szCs w:val="24"/>
        </w:rPr>
        <w:t>（6）拒绝有关部门监督检查或提供虚假情况的。</w:t>
      </w:r>
    </w:p>
    <w:p w14:paraId="3D8F3933">
      <w:pPr>
        <w:pStyle w:val="6"/>
        <w:spacing w:before="25" w:line="360" w:lineRule="auto"/>
        <w:jc w:val="right"/>
        <w:rPr>
          <w:sz w:val="24"/>
          <w:szCs w:val="24"/>
        </w:rPr>
      </w:pPr>
      <w:r>
        <w:rPr>
          <w:spacing w:val="-2"/>
          <w:sz w:val="24"/>
          <w:szCs w:val="24"/>
        </w:rPr>
        <w:t>7、我方及由本人担任法定代表人的其他机构</w:t>
      </w:r>
      <w:r>
        <w:rPr>
          <w:spacing w:val="-3"/>
          <w:sz w:val="24"/>
          <w:szCs w:val="24"/>
        </w:rPr>
        <w:t>最近三年内没有被处罚的违法行为。</w:t>
      </w:r>
    </w:p>
    <w:p w14:paraId="5A737BF1">
      <w:pPr>
        <w:pStyle w:val="6"/>
        <w:spacing w:before="27" w:line="360" w:lineRule="auto"/>
        <w:ind w:left="2" w:right="80" w:firstLine="480"/>
        <w:rPr>
          <w:sz w:val="24"/>
          <w:szCs w:val="24"/>
        </w:rPr>
      </w:pPr>
      <w:r>
        <w:rPr>
          <w:spacing w:val="2"/>
          <w:sz w:val="24"/>
          <w:szCs w:val="24"/>
        </w:rPr>
        <w:t>8、以上事项如有虚假或隐瞒，我方愿意承担一切后果，并不再寻求任何旨在减</w:t>
      </w:r>
      <w:r>
        <w:rPr>
          <w:spacing w:val="7"/>
          <w:sz w:val="24"/>
          <w:szCs w:val="24"/>
        </w:rPr>
        <w:t xml:space="preserve"> </w:t>
      </w:r>
      <w:r>
        <w:rPr>
          <w:spacing w:val="-1"/>
          <w:sz w:val="24"/>
          <w:szCs w:val="24"/>
        </w:rPr>
        <w:t>轻或免除法律责任的辩解。</w:t>
      </w:r>
    </w:p>
    <w:p w14:paraId="52CE5D05">
      <w:pPr>
        <w:spacing w:line="242" w:lineRule="auto"/>
        <w:rPr>
          <w:rFonts w:ascii="Arial"/>
          <w:sz w:val="21"/>
        </w:rPr>
      </w:pPr>
    </w:p>
    <w:p w14:paraId="78225873">
      <w:pPr>
        <w:spacing w:line="242" w:lineRule="auto"/>
        <w:rPr>
          <w:rFonts w:ascii="Arial"/>
          <w:sz w:val="21"/>
        </w:rPr>
      </w:pPr>
    </w:p>
    <w:p w14:paraId="4777149B">
      <w:pPr>
        <w:spacing w:line="242" w:lineRule="auto"/>
        <w:rPr>
          <w:rFonts w:ascii="Arial"/>
          <w:sz w:val="21"/>
        </w:rPr>
      </w:pPr>
    </w:p>
    <w:p w14:paraId="37A929CF">
      <w:pPr>
        <w:spacing w:line="242" w:lineRule="auto"/>
        <w:rPr>
          <w:rFonts w:ascii="Arial"/>
          <w:sz w:val="21"/>
        </w:rPr>
      </w:pPr>
    </w:p>
    <w:p w14:paraId="6862E1DC">
      <w:pPr>
        <w:spacing w:line="242" w:lineRule="auto"/>
        <w:rPr>
          <w:rFonts w:ascii="Arial"/>
          <w:sz w:val="21"/>
        </w:rPr>
      </w:pPr>
    </w:p>
    <w:p w14:paraId="034794DC">
      <w:pPr>
        <w:spacing w:line="242" w:lineRule="auto"/>
        <w:rPr>
          <w:rFonts w:ascii="Arial"/>
          <w:sz w:val="21"/>
        </w:rPr>
      </w:pPr>
    </w:p>
    <w:p w14:paraId="404F433F">
      <w:pPr>
        <w:spacing w:line="243" w:lineRule="auto"/>
        <w:rPr>
          <w:rFonts w:ascii="Arial"/>
          <w:sz w:val="21"/>
        </w:rPr>
      </w:pPr>
    </w:p>
    <w:p w14:paraId="66AEDE6F">
      <w:pPr>
        <w:spacing w:line="243" w:lineRule="auto"/>
        <w:rPr>
          <w:rFonts w:ascii="Arial"/>
          <w:sz w:val="21"/>
        </w:rPr>
      </w:pPr>
    </w:p>
    <w:p w14:paraId="7FB9913F">
      <w:pPr>
        <w:pStyle w:val="6"/>
        <w:spacing w:before="78" w:line="219" w:lineRule="auto"/>
        <w:ind w:left="4322"/>
        <w:rPr>
          <w:sz w:val="24"/>
          <w:szCs w:val="24"/>
        </w:rPr>
      </w:pPr>
      <w:r>
        <w:rPr>
          <w:spacing w:val="-1"/>
          <w:sz w:val="24"/>
          <w:szCs w:val="24"/>
        </w:rPr>
        <w:t>法定代表人（签字或者盖章</w:t>
      </w:r>
      <w:r>
        <w:rPr>
          <w:sz w:val="24"/>
          <w:szCs w:val="24"/>
        </w:rPr>
        <w:t>）：</w:t>
      </w:r>
      <w:r>
        <w:rPr>
          <w:sz w:val="24"/>
          <w:szCs w:val="24"/>
          <w:u w:val="single" w:color="auto"/>
        </w:rPr>
        <w:t xml:space="preserve">          </w:t>
      </w:r>
    </w:p>
    <w:p w14:paraId="1495AAFA">
      <w:pPr>
        <w:pStyle w:val="6"/>
        <w:spacing w:before="301" w:line="219" w:lineRule="auto"/>
        <w:ind w:left="4321"/>
        <w:rPr>
          <w:sz w:val="24"/>
          <w:szCs w:val="24"/>
        </w:rPr>
      </w:pPr>
      <w:r>
        <w:rPr>
          <w:spacing w:val="-2"/>
          <w:sz w:val="24"/>
          <w:szCs w:val="24"/>
        </w:rPr>
        <w:t>供应商（盖公章</w:t>
      </w:r>
      <w:r>
        <w:rPr>
          <w:spacing w:val="1"/>
          <w:sz w:val="24"/>
          <w:szCs w:val="24"/>
        </w:rPr>
        <w:t>）：</w:t>
      </w:r>
      <w:r>
        <w:rPr>
          <w:sz w:val="24"/>
          <w:szCs w:val="24"/>
          <w:u w:val="single" w:color="auto"/>
        </w:rPr>
        <w:t xml:space="preserve">                    </w:t>
      </w:r>
    </w:p>
    <w:p w14:paraId="4630FA82">
      <w:pPr>
        <w:spacing w:line="249" w:lineRule="auto"/>
        <w:rPr>
          <w:rFonts w:ascii="Arial"/>
          <w:sz w:val="21"/>
        </w:rPr>
      </w:pPr>
    </w:p>
    <w:p w14:paraId="170EFB0D">
      <w:pPr>
        <w:spacing w:line="250" w:lineRule="auto"/>
        <w:rPr>
          <w:rFonts w:ascii="Arial"/>
          <w:sz w:val="21"/>
        </w:rPr>
      </w:pPr>
    </w:p>
    <w:p w14:paraId="7EFC0B3C">
      <w:pPr>
        <w:pStyle w:val="6"/>
        <w:spacing w:before="78" w:line="219" w:lineRule="auto"/>
        <w:ind w:right="29"/>
        <w:jc w:val="right"/>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0B6EE8AF">
      <w:pPr>
        <w:spacing w:line="219" w:lineRule="auto"/>
        <w:rPr>
          <w:sz w:val="24"/>
          <w:szCs w:val="24"/>
        </w:rPr>
        <w:sectPr>
          <w:footerReference r:id="rId39" w:type="default"/>
          <w:pgSz w:w="11910" w:h="16840"/>
          <w:pgMar w:top="1431" w:right="1449" w:bottom="882" w:left="1538" w:header="0" w:footer="720" w:gutter="0"/>
          <w:cols w:space="720" w:num="1"/>
        </w:sectPr>
      </w:pPr>
    </w:p>
    <w:p w14:paraId="400CF3AD">
      <w:pPr>
        <w:spacing w:line="453" w:lineRule="auto"/>
        <w:rPr>
          <w:rFonts w:ascii="Arial"/>
          <w:sz w:val="21"/>
        </w:rPr>
      </w:pPr>
    </w:p>
    <w:p w14:paraId="75288E58">
      <w:pPr>
        <w:pStyle w:val="6"/>
        <w:spacing w:before="140" w:line="217" w:lineRule="auto"/>
        <w:ind w:left="2442"/>
        <w:rPr>
          <w:sz w:val="43"/>
          <w:szCs w:val="43"/>
        </w:rPr>
      </w:pPr>
      <w:r>
        <w:rPr>
          <w:b/>
          <w:bCs/>
          <w:spacing w:val="2"/>
          <w:sz w:val="43"/>
          <w:szCs w:val="43"/>
        </w:rPr>
        <w:t>竞</w:t>
      </w:r>
      <w:r>
        <w:rPr>
          <w:spacing w:val="2"/>
          <w:sz w:val="43"/>
          <w:szCs w:val="43"/>
        </w:rPr>
        <w:t xml:space="preserve">  </w:t>
      </w:r>
      <w:r>
        <w:rPr>
          <w:b/>
          <w:bCs/>
          <w:spacing w:val="2"/>
          <w:sz w:val="43"/>
          <w:szCs w:val="43"/>
        </w:rPr>
        <w:t>标</w:t>
      </w:r>
      <w:r>
        <w:rPr>
          <w:spacing w:val="12"/>
          <w:sz w:val="43"/>
          <w:szCs w:val="43"/>
        </w:rPr>
        <w:t xml:space="preserve">  </w:t>
      </w:r>
      <w:r>
        <w:rPr>
          <w:b/>
          <w:bCs/>
          <w:spacing w:val="2"/>
          <w:sz w:val="43"/>
          <w:szCs w:val="43"/>
        </w:rPr>
        <w:t>报</w:t>
      </w:r>
      <w:r>
        <w:rPr>
          <w:spacing w:val="2"/>
          <w:sz w:val="43"/>
          <w:szCs w:val="43"/>
        </w:rPr>
        <w:t xml:space="preserve">  </w:t>
      </w:r>
      <w:r>
        <w:rPr>
          <w:b/>
          <w:bCs/>
          <w:spacing w:val="2"/>
          <w:sz w:val="43"/>
          <w:szCs w:val="43"/>
        </w:rPr>
        <w:t>价</w:t>
      </w:r>
      <w:r>
        <w:rPr>
          <w:spacing w:val="7"/>
          <w:sz w:val="43"/>
          <w:szCs w:val="43"/>
        </w:rPr>
        <w:t xml:space="preserve">  </w:t>
      </w:r>
      <w:r>
        <w:rPr>
          <w:b/>
          <w:bCs/>
          <w:spacing w:val="2"/>
          <w:sz w:val="43"/>
          <w:szCs w:val="43"/>
        </w:rPr>
        <w:t>表</w:t>
      </w:r>
    </w:p>
    <w:p w14:paraId="3015192D">
      <w:pPr>
        <w:spacing w:line="247" w:lineRule="auto"/>
        <w:rPr>
          <w:rFonts w:ascii="Arial"/>
          <w:sz w:val="21"/>
        </w:rPr>
      </w:pPr>
    </w:p>
    <w:p w14:paraId="470BF4D2">
      <w:pPr>
        <w:spacing w:line="248" w:lineRule="auto"/>
        <w:rPr>
          <w:rFonts w:ascii="Arial"/>
          <w:sz w:val="21"/>
        </w:rPr>
      </w:pPr>
    </w:p>
    <w:p w14:paraId="2833171A">
      <w:pPr>
        <w:pStyle w:val="6"/>
        <w:spacing w:before="78" w:line="219" w:lineRule="auto"/>
        <w:ind w:left="3"/>
        <w:rPr>
          <w:sz w:val="24"/>
          <w:szCs w:val="24"/>
        </w:rPr>
      </w:pPr>
      <w:r>
        <w:rPr>
          <w:spacing w:val="-1"/>
          <w:sz w:val="24"/>
          <w:szCs w:val="24"/>
        </w:rPr>
        <w:t>项目名称：</w:t>
      </w:r>
      <w:r>
        <w:rPr>
          <w:spacing w:val="-1"/>
          <w:sz w:val="24"/>
          <w:szCs w:val="24"/>
          <w:u w:val="single" w:color="auto"/>
        </w:rPr>
        <w:t xml:space="preserve">                </w:t>
      </w:r>
      <w:r>
        <w:rPr>
          <w:spacing w:val="-107"/>
          <w:sz w:val="24"/>
          <w:szCs w:val="24"/>
        </w:rPr>
        <w:t xml:space="preserve"> </w:t>
      </w:r>
      <w:r>
        <w:rPr>
          <w:spacing w:val="-1"/>
          <w:sz w:val="24"/>
          <w:szCs w:val="24"/>
        </w:rPr>
        <w:t>项目编</w:t>
      </w:r>
      <w:r>
        <w:rPr>
          <w:spacing w:val="-2"/>
          <w:sz w:val="24"/>
          <w:szCs w:val="24"/>
        </w:rPr>
        <w:t>号：</w:t>
      </w:r>
      <w:r>
        <w:rPr>
          <w:sz w:val="24"/>
          <w:szCs w:val="24"/>
          <w:u w:val="single" w:color="auto"/>
        </w:rPr>
        <w:t xml:space="preserve">               </w:t>
      </w:r>
    </w:p>
    <w:p w14:paraId="248485DE">
      <w:pPr>
        <w:pStyle w:val="6"/>
        <w:spacing w:before="230" w:line="219" w:lineRule="auto"/>
        <w:rPr>
          <w:sz w:val="24"/>
          <w:szCs w:val="24"/>
        </w:rPr>
      </w:pPr>
      <w:r>
        <w:rPr>
          <w:spacing w:val="-2"/>
          <w:sz w:val="24"/>
          <w:szCs w:val="24"/>
        </w:rPr>
        <w:t>供应商名称：</w:t>
      </w:r>
      <w:r>
        <w:rPr>
          <w:sz w:val="24"/>
          <w:szCs w:val="24"/>
          <w:u w:val="single" w:color="auto"/>
        </w:rPr>
        <w:t xml:space="preserve">              </w:t>
      </w:r>
    </w:p>
    <w:p w14:paraId="2D278436">
      <w:pPr>
        <w:spacing w:before="62"/>
      </w:pPr>
    </w:p>
    <w:p w14:paraId="3064E774">
      <w:pPr>
        <w:spacing w:before="62"/>
      </w:pPr>
    </w:p>
    <w:tbl>
      <w:tblPr>
        <w:tblStyle w:val="11"/>
        <w:tblW w:w="8672"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0"/>
        <w:gridCol w:w="1599"/>
        <w:gridCol w:w="2137"/>
        <w:gridCol w:w="1635"/>
      </w:tblGrid>
      <w:tr w14:paraId="4053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91" w:type="dxa"/>
            <w:textDirection w:val="tbRlV"/>
            <w:vAlign w:val="top"/>
          </w:tcPr>
          <w:p w14:paraId="0B881A98">
            <w:pPr>
              <w:pStyle w:val="12"/>
              <w:spacing w:before="172" w:line="210" w:lineRule="auto"/>
              <w:ind w:left="41"/>
            </w:pPr>
            <w:r>
              <w:rPr>
                <w:spacing w:val="-1"/>
              </w:rPr>
              <w:t>序</w:t>
            </w:r>
            <w:r>
              <w:rPr>
                <w:spacing w:val="106"/>
              </w:rPr>
              <w:t xml:space="preserve"> </w:t>
            </w:r>
            <w:r>
              <w:rPr>
                <w:spacing w:val="-1"/>
              </w:rPr>
              <w:t>号</w:t>
            </w:r>
          </w:p>
        </w:tc>
        <w:tc>
          <w:tcPr>
            <w:tcW w:w="2710" w:type="dxa"/>
            <w:vAlign w:val="top"/>
          </w:tcPr>
          <w:p w14:paraId="237C90FC">
            <w:pPr>
              <w:pStyle w:val="12"/>
              <w:spacing w:before="274" w:line="220" w:lineRule="auto"/>
              <w:ind w:left="884"/>
            </w:pPr>
            <w:r>
              <w:rPr>
                <w:b/>
                <w:bCs/>
                <w:spacing w:val="-6"/>
              </w:rPr>
              <w:t>项目名称</w:t>
            </w:r>
          </w:p>
        </w:tc>
        <w:tc>
          <w:tcPr>
            <w:tcW w:w="1599" w:type="dxa"/>
            <w:vAlign w:val="top"/>
          </w:tcPr>
          <w:p w14:paraId="2EA47311">
            <w:pPr>
              <w:pStyle w:val="12"/>
              <w:spacing w:before="274" w:line="219" w:lineRule="auto"/>
              <w:ind w:left="327"/>
            </w:pPr>
            <w:r>
              <w:rPr>
                <w:spacing w:val="-3"/>
              </w:rPr>
              <w:t>服务范围</w:t>
            </w:r>
          </w:p>
        </w:tc>
        <w:tc>
          <w:tcPr>
            <w:tcW w:w="2137" w:type="dxa"/>
            <w:vAlign w:val="top"/>
          </w:tcPr>
          <w:p w14:paraId="14A4C8CA">
            <w:pPr>
              <w:pStyle w:val="12"/>
              <w:spacing w:before="274" w:line="219" w:lineRule="auto"/>
              <w:ind w:left="595"/>
            </w:pPr>
            <w:r>
              <w:rPr>
                <w:spacing w:val="-3"/>
              </w:rPr>
              <w:t>服务期限</w:t>
            </w:r>
          </w:p>
        </w:tc>
        <w:tc>
          <w:tcPr>
            <w:tcW w:w="1635" w:type="dxa"/>
            <w:vAlign w:val="top"/>
          </w:tcPr>
          <w:p w14:paraId="703E801D">
            <w:pPr>
              <w:pStyle w:val="12"/>
              <w:spacing w:before="274" w:line="221" w:lineRule="auto"/>
              <w:ind w:left="585"/>
            </w:pPr>
            <w:r>
              <w:rPr>
                <w:spacing w:val="-7"/>
              </w:rPr>
              <w:t>备注</w:t>
            </w:r>
          </w:p>
        </w:tc>
      </w:tr>
      <w:tr w14:paraId="32C2D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35C432AB">
            <w:pPr>
              <w:pStyle w:val="12"/>
              <w:spacing w:before="200" w:line="241" w:lineRule="auto"/>
              <w:ind w:left="260"/>
            </w:pPr>
            <w:r>
              <w:t>1</w:t>
            </w:r>
          </w:p>
        </w:tc>
        <w:tc>
          <w:tcPr>
            <w:tcW w:w="2710" w:type="dxa"/>
            <w:vAlign w:val="top"/>
          </w:tcPr>
          <w:p w14:paraId="24F7C674">
            <w:pPr>
              <w:rPr>
                <w:rFonts w:ascii="Arial"/>
                <w:sz w:val="21"/>
              </w:rPr>
            </w:pPr>
          </w:p>
        </w:tc>
        <w:tc>
          <w:tcPr>
            <w:tcW w:w="1599" w:type="dxa"/>
            <w:vAlign w:val="top"/>
          </w:tcPr>
          <w:p w14:paraId="0A3C9CDE">
            <w:pPr>
              <w:rPr>
                <w:rFonts w:ascii="Arial"/>
                <w:sz w:val="21"/>
              </w:rPr>
            </w:pPr>
          </w:p>
        </w:tc>
        <w:tc>
          <w:tcPr>
            <w:tcW w:w="2137" w:type="dxa"/>
            <w:vAlign w:val="top"/>
          </w:tcPr>
          <w:p w14:paraId="0D587B9D">
            <w:pPr>
              <w:rPr>
                <w:rFonts w:ascii="Arial"/>
                <w:sz w:val="21"/>
              </w:rPr>
            </w:pPr>
          </w:p>
        </w:tc>
        <w:tc>
          <w:tcPr>
            <w:tcW w:w="1635" w:type="dxa"/>
            <w:vAlign w:val="top"/>
          </w:tcPr>
          <w:p w14:paraId="1F60C291">
            <w:pPr>
              <w:rPr>
                <w:rFonts w:ascii="Arial"/>
                <w:sz w:val="21"/>
              </w:rPr>
            </w:pPr>
          </w:p>
        </w:tc>
      </w:tr>
      <w:tr w14:paraId="6F69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672" w:type="dxa"/>
            <w:gridSpan w:val="5"/>
            <w:vAlign w:val="top"/>
          </w:tcPr>
          <w:p w14:paraId="12B2933D">
            <w:pPr>
              <w:pStyle w:val="12"/>
              <w:spacing w:before="204" w:line="218" w:lineRule="auto"/>
              <w:ind w:left="120"/>
            </w:pPr>
            <w:r>
              <w:rPr>
                <w:spacing w:val="-4"/>
              </w:rPr>
              <w:t>竞标总报价：人民币</w:t>
            </w:r>
            <w:r>
              <w:rPr>
                <w:spacing w:val="6"/>
                <w:u w:val="single" w:color="auto"/>
              </w:rPr>
              <w:t xml:space="preserve">                     </w:t>
            </w:r>
            <w:r>
              <w:rPr>
                <w:spacing w:val="-4"/>
              </w:rPr>
              <w:t xml:space="preserve"> (￥</w:t>
            </w:r>
            <w:r>
              <w:rPr>
                <w:spacing w:val="-95"/>
              </w:rPr>
              <w:t xml:space="preserve"> </w:t>
            </w:r>
            <w:r>
              <w:rPr>
                <w:spacing w:val="1"/>
                <w:u w:val="single" w:color="auto"/>
              </w:rPr>
              <w:t xml:space="preserve">           </w:t>
            </w:r>
            <w:r>
              <w:rPr>
                <w:spacing w:val="-4"/>
                <w:u w:val="single" w:color="auto"/>
              </w:rPr>
              <w:t>元</w:t>
            </w:r>
            <w:r>
              <w:rPr>
                <w:spacing w:val="-4"/>
              </w:rPr>
              <w:t>）</w:t>
            </w:r>
          </w:p>
        </w:tc>
      </w:tr>
    </w:tbl>
    <w:p w14:paraId="40B377DC">
      <w:pPr>
        <w:spacing w:line="253" w:lineRule="auto"/>
        <w:rPr>
          <w:rFonts w:ascii="Arial"/>
          <w:sz w:val="21"/>
        </w:rPr>
      </w:pPr>
      <w:r>
        <w:pict>
          <v:shape id="_x0000_s1026" o:spid="_x0000_s1026" o:spt="202" type="#_x0000_t202" style="position:absolute;left:0pt;margin-left:272.55pt;margin-top:0.8pt;height:143.25pt;width:15.95pt;z-index:251660288;mso-width-relative:page;mso-height-relative:page;" filled="f" stroked="f" coordsize="21600,21600">
            <v:path/>
            <v:fill on="f" focussize="0,0"/>
            <v:stroke on="f"/>
            <v:imagedata o:title=""/>
            <o:lock v:ext="edit" aspectratio="f"/>
            <v:textbox inset="0mm,0mm,0mm,0mm" style="layout-flow:vertical-ideographic;">
              <w:txbxContent>
                <w:p w14:paraId="5781FCCB">
                  <w:pPr>
                    <w:pStyle w:val="6"/>
                    <w:spacing w:before="19" w:line="209" w:lineRule="auto"/>
                    <w:ind w:left="20"/>
                    <w:rPr>
                      <w:sz w:val="24"/>
                      <w:szCs w:val="24"/>
                    </w:rPr>
                  </w:pPr>
                  <w:r>
                    <w:rPr>
                      <w:spacing w:val="-1"/>
                      <w:sz w:val="24"/>
                      <w:szCs w:val="24"/>
                    </w:rPr>
                    <w:t>单</w:t>
                  </w:r>
                  <w:r>
                    <w:rPr>
                      <w:spacing w:val="3"/>
                      <w:sz w:val="24"/>
                      <w:szCs w:val="24"/>
                    </w:rPr>
                    <w:t xml:space="preserve">                   </w:t>
                  </w:r>
                  <w:r>
                    <w:rPr>
                      <w:spacing w:val="-1"/>
                      <w:sz w:val="24"/>
                      <w:szCs w:val="24"/>
                    </w:rPr>
                    <w:t>位</w:t>
                  </w:r>
                </w:p>
              </w:txbxContent>
            </v:textbox>
          </v:shape>
        </w:pict>
      </w:r>
    </w:p>
    <w:p w14:paraId="6BC48905">
      <w:pPr>
        <w:spacing w:line="253" w:lineRule="auto"/>
        <w:rPr>
          <w:rFonts w:ascii="Arial"/>
          <w:sz w:val="21"/>
        </w:rPr>
      </w:pPr>
    </w:p>
    <w:p w14:paraId="3B98541C">
      <w:pPr>
        <w:spacing w:line="253" w:lineRule="auto"/>
        <w:rPr>
          <w:rFonts w:ascii="Arial"/>
          <w:sz w:val="21"/>
        </w:rPr>
      </w:pPr>
    </w:p>
    <w:p w14:paraId="569DC19E">
      <w:pPr>
        <w:spacing w:line="254" w:lineRule="auto"/>
        <w:rPr>
          <w:rFonts w:ascii="Arial"/>
          <w:sz w:val="21"/>
        </w:rPr>
      </w:pPr>
    </w:p>
    <w:p w14:paraId="7A28DEB5">
      <w:pPr>
        <w:spacing w:line="254" w:lineRule="auto"/>
        <w:rPr>
          <w:rFonts w:ascii="Arial"/>
          <w:sz w:val="21"/>
        </w:rPr>
      </w:pPr>
    </w:p>
    <w:p w14:paraId="02F7234B">
      <w:pPr>
        <w:spacing w:line="254" w:lineRule="auto"/>
        <w:rPr>
          <w:rFonts w:ascii="Arial"/>
          <w:sz w:val="21"/>
        </w:rPr>
      </w:pPr>
    </w:p>
    <w:p w14:paraId="44BB803D">
      <w:pPr>
        <w:spacing w:line="254" w:lineRule="auto"/>
        <w:rPr>
          <w:rFonts w:ascii="Arial"/>
          <w:sz w:val="21"/>
        </w:rPr>
      </w:pPr>
    </w:p>
    <w:p w14:paraId="6FC70FC5">
      <w:pPr>
        <w:spacing w:line="254" w:lineRule="auto"/>
        <w:rPr>
          <w:rFonts w:ascii="Arial"/>
          <w:sz w:val="21"/>
        </w:rPr>
      </w:pPr>
    </w:p>
    <w:p w14:paraId="1C945F75">
      <w:pPr>
        <w:spacing w:line="254" w:lineRule="auto"/>
        <w:rPr>
          <w:rFonts w:ascii="Arial"/>
          <w:sz w:val="21"/>
        </w:rPr>
      </w:pPr>
    </w:p>
    <w:p w14:paraId="5B0C3D05">
      <w:pPr>
        <w:spacing w:line="254" w:lineRule="auto"/>
        <w:rPr>
          <w:rFonts w:ascii="Arial"/>
          <w:sz w:val="21"/>
        </w:rPr>
      </w:pPr>
    </w:p>
    <w:p w14:paraId="0CB4C150">
      <w:pPr>
        <w:spacing w:line="254" w:lineRule="auto"/>
        <w:rPr>
          <w:rFonts w:ascii="Arial"/>
          <w:sz w:val="21"/>
        </w:rPr>
      </w:pPr>
    </w:p>
    <w:p w14:paraId="4170D483">
      <w:pPr>
        <w:spacing w:line="254" w:lineRule="auto"/>
        <w:rPr>
          <w:rFonts w:ascii="Arial"/>
          <w:sz w:val="21"/>
        </w:rPr>
      </w:pPr>
    </w:p>
    <w:p w14:paraId="49DB8F85">
      <w:pPr>
        <w:spacing w:line="254" w:lineRule="auto"/>
        <w:rPr>
          <w:rFonts w:ascii="Arial"/>
          <w:sz w:val="21"/>
        </w:rPr>
      </w:pPr>
    </w:p>
    <w:p w14:paraId="1E649DB2">
      <w:pPr>
        <w:spacing w:line="254" w:lineRule="auto"/>
        <w:rPr>
          <w:rFonts w:ascii="Arial"/>
          <w:sz w:val="21"/>
        </w:rPr>
      </w:pPr>
    </w:p>
    <w:p w14:paraId="50F700FF">
      <w:pPr>
        <w:pStyle w:val="6"/>
        <w:spacing w:before="78" w:line="224" w:lineRule="auto"/>
        <w:rPr>
          <w:sz w:val="24"/>
          <w:szCs w:val="24"/>
        </w:rPr>
      </w:pPr>
      <w:r>
        <w:rPr>
          <w:spacing w:val="17"/>
          <w:sz w:val="24"/>
          <w:szCs w:val="24"/>
        </w:rPr>
        <w:t>注:</w:t>
      </w:r>
    </w:p>
    <w:p w14:paraId="45B32171">
      <w:pPr>
        <w:pStyle w:val="6"/>
        <w:spacing w:before="177" w:line="289" w:lineRule="auto"/>
        <w:ind w:left="4" w:right="2" w:firstLine="492"/>
        <w:rPr>
          <w:sz w:val="24"/>
          <w:szCs w:val="24"/>
        </w:rPr>
      </w:pPr>
      <w:r>
        <w:rPr>
          <w:spacing w:val="-2"/>
          <w:sz w:val="24"/>
          <w:szCs w:val="24"/>
        </w:rPr>
        <w:t>1.供应商的报价表必须加盖供应商公章并由法定代表人或者委托代理人签字，</w:t>
      </w:r>
      <w:r>
        <w:rPr>
          <w:b/>
          <w:bCs/>
          <w:spacing w:val="-2"/>
          <w:sz w:val="24"/>
          <w:szCs w:val="24"/>
        </w:rPr>
        <w:t>否</w:t>
      </w:r>
      <w:r>
        <w:rPr>
          <w:spacing w:val="7"/>
          <w:sz w:val="24"/>
          <w:szCs w:val="24"/>
        </w:rPr>
        <w:t xml:space="preserve"> </w:t>
      </w:r>
      <w:r>
        <w:rPr>
          <w:b/>
          <w:bCs/>
          <w:spacing w:val="-3"/>
          <w:sz w:val="24"/>
          <w:szCs w:val="24"/>
        </w:rPr>
        <w:t>则其响应文件按无效响应处理</w:t>
      </w:r>
      <w:r>
        <w:rPr>
          <w:spacing w:val="-3"/>
          <w:sz w:val="24"/>
          <w:szCs w:val="24"/>
        </w:rPr>
        <w:t>。</w:t>
      </w:r>
    </w:p>
    <w:p w14:paraId="24BB5A21">
      <w:pPr>
        <w:pStyle w:val="6"/>
        <w:spacing w:before="184" w:line="288" w:lineRule="auto"/>
        <w:ind w:firstLine="482"/>
        <w:rPr>
          <w:sz w:val="24"/>
          <w:szCs w:val="24"/>
        </w:rPr>
      </w:pPr>
      <w:r>
        <w:rPr>
          <w:spacing w:val="-1"/>
          <w:sz w:val="24"/>
          <w:szCs w:val="24"/>
        </w:rPr>
        <w:t>2.报价一经涂改，应在涂改处加盖供应商公章或者由法定代</w:t>
      </w:r>
      <w:r>
        <w:rPr>
          <w:spacing w:val="-2"/>
          <w:sz w:val="24"/>
          <w:szCs w:val="24"/>
        </w:rPr>
        <w:t>表人或者委托代理人</w:t>
      </w:r>
      <w:r>
        <w:rPr>
          <w:sz w:val="24"/>
          <w:szCs w:val="24"/>
        </w:rPr>
        <w:t xml:space="preserve"> </w:t>
      </w:r>
      <w:r>
        <w:rPr>
          <w:spacing w:val="-2"/>
          <w:sz w:val="24"/>
          <w:szCs w:val="24"/>
        </w:rPr>
        <w:t>签字或者盖章</w:t>
      </w:r>
      <w:r>
        <w:rPr>
          <w:b/>
          <w:bCs/>
          <w:spacing w:val="-2"/>
          <w:sz w:val="24"/>
          <w:szCs w:val="24"/>
        </w:rPr>
        <w:t>，否则其响应文件按无效响应处理。</w:t>
      </w:r>
    </w:p>
    <w:p w14:paraId="4071C224">
      <w:pPr>
        <w:spacing w:line="283" w:lineRule="auto"/>
        <w:rPr>
          <w:rFonts w:ascii="Arial"/>
          <w:sz w:val="21"/>
        </w:rPr>
      </w:pPr>
    </w:p>
    <w:p w14:paraId="599F8560">
      <w:pPr>
        <w:spacing w:line="284" w:lineRule="auto"/>
        <w:rPr>
          <w:rFonts w:ascii="Arial"/>
          <w:sz w:val="21"/>
        </w:rPr>
      </w:pPr>
    </w:p>
    <w:p w14:paraId="576837B6">
      <w:pPr>
        <w:pStyle w:val="6"/>
        <w:spacing w:before="78" w:line="219" w:lineRule="auto"/>
        <w:ind w:left="2640"/>
        <w:rPr>
          <w:sz w:val="24"/>
          <w:szCs w:val="24"/>
        </w:rPr>
      </w:pPr>
      <w:r>
        <w:rPr>
          <w:spacing w:val="-1"/>
          <w:sz w:val="24"/>
          <w:szCs w:val="24"/>
        </w:rPr>
        <w:t>法定代表人（签字或者盖章）或者委托代理人（签字</w:t>
      </w:r>
      <w:r>
        <w:rPr>
          <w:spacing w:val="5"/>
          <w:sz w:val="24"/>
          <w:szCs w:val="24"/>
        </w:rPr>
        <w:t>）：</w:t>
      </w:r>
    </w:p>
    <w:p w14:paraId="0CF2FB27">
      <w:pPr>
        <w:pStyle w:val="6"/>
        <w:spacing w:before="184" w:line="219" w:lineRule="auto"/>
        <w:ind w:left="2640"/>
        <w:rPr>
          <w:sz w:val="24"/>
          <w:szCs w:val="24"/>
        </w:rPr>
      </w:pPr>
      <w:r>
        <w:rPr>
          <w:spacing w:val="-2"/>
          <w:sz w:val="24"/>
          <w:szCs w:val="24"/>
        </w:rPr>
        <w:t>供应商（盖公章</w:t>
      </w:r>
      <w:r>
        <w:rPr>
          <w:spacing w:val="1"/>
          <w:sz w:val="24"/>
          <w:szCs w:val="24"/>
        </w:rPr>
        <w:t>）：</w:t>
      </w:r>
    </w:p>
    <w:p w14:paraId="22ACEFEE">
      <w:pPr>
        <w:spacing w:line="284" w:lineRule="auto"/>
        <w:rPr>
          <w:rFonts w:ascii="Arial"/>
          <w:sz w:val="21"/>
        </w:rPr>
      </w:pPr>
    </w:p>
    <w:p w14:paraId="0B27FF59">
      <w:pPr>
        <w:spacing w:line="284" w:lineRule="auto"/>
        <w:rPr>
          <w:rFonts w:ascii="Arial"/>
          <w:sz w:val="21"/>
        </w:rPr>
      </w:pPr>
    </w:p>
    <w:p w14:paraId="2CA594E3">
      <w:pPr>
        <w:pStyle w:val="6"/>
        <w:spacing w:before="78" w:line="219" w:lineRule="auto"/>
        <w:ind w:left="4121"/>
        <w:rPr>
          <w:sz w:val="24"/>
          <w:szCs w:val="24"/>
        </w:rPr>
      </w:pPr>
      <w:r>
        <w:rPr>
          <w:spacing w:val="-13"/>
          <w:sz w:val="24"/>
          <w:szCs w:val="24"/>
        </w:rPr>
        <w:t>日期：</w:t>
      </w:r>
      <w:r>
        <w:rPr>
          <w:spacing w:val="3"/>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0F0B4BB7">
      <w:pPr>
        <w:spacing w:line="219" w:lineRule="auto"/>
        <w:rPr>
          <w:sz w:val="24"/>
          <w:szCs w:val="24"/>
        </w:rPr>
        <w:sectPr>
          <w:footerReference r:id="rId40" w:type="default"/>
          <w:pgSz w:w="11910" w:h="16840"/>
          <w:pgMar w:top="1431" w:right="1530" w:bottom="882" w:left="1540" w:header="0" w:footer="720" w:gutter="0"/>
          <w:cols w:space="720" w:num="1"/>
        </w:sectPr>
      </w:pPr>
    </w:p>
    <w:p w14:paraId="6B9B3DE6">
      <w:pPr>
        <w:spacing w:line="248" w:lineRule="auto"/>
        <w:rPr>
          <w:rFonts w:ascii="Arial"/>
          <w:sz w:val="21"/>
        </w:rPr>
      </w:pPr>
    </w:p>
    <w:p w14:paraId="15C34929">
      <w:pPr>
        <w:spacing w:line="249" w:lineRule="auto"/>
        <w:rPr>
          <w:rFonts w:ascii="Arial"/>
          <w:sz w:val="21"/>
        </w:rPr>
      </w:pPr>
    </w:p>
    <w:p w14:paraId="2BB5B32A">
      <w:pPr>
        <w:pStyle w:val="6"/>
        <w:spacing w:before="101" w:line="225" w:lineRule="auto"/>
        <w:rPr>
          <w:sz w:val="31"/>
          <w:szCs w:val="31"/>
        </w:rPr>
      </w:pPr>
      <w:r>
        <w:rPr>
          <w:b/>
          <w:bCs/>
          <w:spacing w:val="5"/>
          <w:sz w:val="31"/>
          <w:szCs w:val="31"/>
        </w:rPr>
        <w:t>二、商务技术文件格式</w:t>
      </w:r>
    </w:p>
    <w:p w14:paraId="187F6050">
      <w:pPr>
        <w:spacing w:line="261" w:lineRule="auto"/>
        <w:rPr>
          <w:rFonts w:ascii="Arial"/>
          <w:sz w:val="21"/>
        </w:rPr>
      </w:pPr>
    </w:p>
    <w:p w14:paraId="68979C72">
      <w:pPr>
        <w:pStyle w:val="6"/>
        <w:spacing w:before="101" w:line="225" w:lineRule="auto"/>
        <w:ind w:left="18"/>
        <w:rPr>
          <w:sz w:val="31"/>
          <w:szCs w:val="31"/>
        </w:rPr>
      </w:pPr>
      <w:r>
        <w:rPr>
          <w:b/>
          <w:bCs/>
          <w:spacing w:val="3"/>
          <w:sz w:val="31"/>
          <w:szCs w:val="31"/>
        </w:rPr>
        <w:t>1.商务技术文件封面格式</w:t>
      </w:r>
    </w:p>
    <w:p w14:paraId="5D521B60">
      <w:pPr>
        <w:spacing w:line="277" w:lineRule="auto"/>
        <w:rPr>
          <w:rFonts w:ascii="Arial"/>
          <w:sz w:val="21"/>
        </w:rPr>
      </w:pPr>
    </w:p>
    <w:p w14:paraId="21CD25BD">
      <w:pPr>
        <w:spacing w:line="277" w:lineRule="auto"/>
        <w:rPr>
          <w:rFonts w:ascii="Arial"/>
          <w:sz w:val="21"/>
        </w:rPr>
      </w:pPr>
    </w:p>
    <w:p w14:paraId="507F2EEF">
      <w:pPr>
        <w:spacing w:line="277" w:lineRule="auto"/>
        <w:rPr>
          <w:rFonts w:ascii="Arial"/>
          <w:sz w:val="21"/>
        </w:rPr>
      </w:pPr>
    </w:p>
    <w:p w14:paraId="2688F9CC">
      <w:pPr>
        <w:spacing w:line="277" w:lineRule="auto"/>
        <w:rPr>
          <w:rFonts w:ascii="Arial"/>
          <w:sz w:val="21"/>
        </w:rPr>
      </w:pPr>
    </w:p>
    <w:p w14:paraId="15B9A517">
      <w:pPr>
        <w:spacing w:line="277" w:lineRule="auto"/>
        <w:rPr>
          <w:rFonts w:ascii="Arial"/>
          <w:sz w:val="21"/>
        </w:rPr>
      </w:pPr>
    </w:p>
    <w:p w14:paraId="5B9BF28F">
      <w:pPr>
        <w:spacing w:line="278" w:lineRule="auto"/>
        <w:rPr>
          <w:rFonts w:ascii="Arial"/>
          <w:sz w:val="21"/>
        </w:rPr>
      </w:pPr>
    </w:p>
    <w:p w14:paraId="0DC2740E">
      <w:pPr>
        <w:pStyle w:val="6"/>
        <w:spacing w:before="139" w:line="221" w:lineRule="auto"/>
        <w:ind w:left="2882"/>
        <w:rPr>
          <w:sz w:val="43"/>
          <w:szCs w:val="43"/>
        </w:rPr>
      </w:pPr>
      <w:r>
        <w:rPr>
          <w:b/>
          <w:bCs/>
          <w:spacing w:val="-1"/>
          <w:sz w:val="43"/>
          <w:szCs w:val="43"/>
        </w:rPr>
        <w:t>响</w:t>
      </w:r>
      <w:r>
        <w:rPr>
          <w:spacing w:val="-1"/>
          <w:sz w:val="43"/>
          <w:szCs w:val="43"/>
        </w:rPr>
        <w:t xml:space="preserve">  </w:t>
      </w:r>
      <w:r>
        <w:rPr>
          <w:b/>
          <w:bCs/>
          <w:spacing w:val="-1"/>
          <w:sz w:val="43"/>
          <w:szCs w:val="43"/>
        </w:rPr>
        <w:t>应</w:t>
      </w:r>
      <w:r>
        <w:rPr>
          <w:spacing w:val="10"/>
          <w:sz w:val="43"/>
          <w:szCs w:val="43"/>
        </w:rPr>
        <w:t xml:space="preserve">  </w:t>
      </w:r>
      <w:r>
        <w:rPr>
          <w:b/>
          <w:bCs/>
          <w:spacing w:val="-1"/>
          <w:sz w:val="43"/>
          <w:szCs w:val="43"/>
        </w:rPr>
        <w:t>文</w:t>
      </w:r>
      <w:r>
        <w:rPr>
          <w:spacing w:val="10"/>
          <w:sz w:val="43"/>
          <w:szCs w:val="43"/>
        </w:rPr>
        <w:t xml:space="preserve">  </w:t>
      </w:r>
      <w:r>
        <w:rPr>
          <w:b/>
          <w:bCs/>
          <w:spacing w:val="-1"/>
          <w:sz w:val="43"/>
          <w:szCs w:val="43"/>
        </w:rPr>
        <w:t>件</w:t>
      </w:r>
    </w:p>
    <w:p w14:paraId="521A5BDB">
      <w:pPr>
        <w:spacing w:line="293" w:lineRule="auto"/>
        <w:rPr>
          <w:rFonts w:ascii="Arial"/>
          <w:sz w:val="21"/>
        </w:rPr>
      </w:pPr>
    </w:p>
    <w:p w14:paraId="39AA0929">
      <w:pPr>
        <w:spacing w:line="293" w:lineRule="auto"/>
        <w:rPr>
          <w:rFonts w:ascii="Arial"/>
          <w:sz w:val="21"/>
        </w:rPr>
      </w:pPr>
    </w:p>
    <w:p w14:paraId="2BEA4135">
      <w:pPr>
        <w:pStyle w:val="6"/>
        <w:spacing w:before="101" w:line="221" w:lineRule="auto"/>
        <w:ind w:left="2009"/>
        <w:rPr>
          <w:sz w:val="31"/>
          <w:szCs w:val="31"/>
        </w:rPr>
      </w:pPr>
      <w:r>
        <w:rPr>
          <w:b/>
          <w:bCs/>
          <w:spacing w:val="3"/>
          <w:sz w:val="31"/>
          <w:szCs w:val="31"/>
        </w:rPr>
        <w:t>报</w:t>
      </w:r>
      <w:r>
        <w:rPr>
          <w:spacing w:val="3"/>
          <w:sz w:val="31"/>
          <w:szCs w:val="31"/>
        </w:rPr>
        <w:t xml:space="preserve">  </w:t>
      </w:r>
      <w:r>
        <w:rPr>
          <w:b/>
          <w:bCs/>
          <w:spacing w:val="3"/>
          <w:sz w:val="31"/>
          <w:szCs w:val="31"/>
        </w:rPr>
        <w:t>价</w:t>
      </w:r>
      <w:r>
        <w:rPr>
          <w:spacing w:val="3"/>
          <w:sz w:val="31"/>
          <w:szCs w:val="31"/>
        </w:rPr>
        <w:t xml:space="preserve">  </w:t>
      </w:r>
      <w:r>
        <w:rPr>
          <w:b/>
          <w:bCs/>
          <w:spacing w:val="3"/>
          <w:sz w:val="31"/>
          <w:szCs w:val="31"/>
        </w:rPr>
        <w:t>商</w:t>
      </w:r>
      <w:r>
        <w:rPr>
          <w:spacing w:val="8"/>
          <w:sz w:val="31"/>
          <w:szCs w:val="31"/>
        </w:rPr>
        <w:t xml:space="preserve">  </w:t>
      </w:r>
      <w:r>
        <w:rPr>
          <w:b/>
          <w:bCs/>
          <w:spacing w:val="3"/>
          <w:sz w:val="31"/>
          <w:szCs w:val="31"/>
        </w:rPr>
        <w:t>务</w:t>
      </w:r>
      <w:r>
        <w:rPr>
          <w:spacing w:val="9"/>
          <w:sz w:val="31"/>
          <w:szCs w:val="31"/>
        </w:rPr>
        <w:t xml:space="preserve">  </w:t>
      </w:r>
      <w:r>
        <w:rPr>
          <w:b/>
          <w:bCs/>
          <w:spacing w:val="3"/>
          <w:sz w:val="31"/>
          <w:szCs w:val="31"/>
        </w:rPr>
        <w:t>技</w:t>
      </w:r>
      <w:r>
        <w:rPr>
          <w:spacing w:val="8"/>
          <w:sz w:val="31"/>
          <w:szCs w:val="31"/>
        </w:rPr>
        <w:t xml:space="preserve">  </w:t>
      </w:r>
      <w:r>
        <w:rPr>
          <w:b/>
          <w:bCs/>
          <w:spacing w:val="3"/>
          <w:sz w:val="31"/>
          <w:szCs w:val="31"/>
        </w:rPr>
        <w:t>术</w:t>
      </w:r>
      <w:r>
        <w:rPr>
          <w:spacing w:val="8"/>
          <w:sz w:val="31"/>
          <w:szCs w:val="31"/>
        </w:rPr>
        <w:t xml:space="preserve">  </w:t>
      </w:r>
      <w:r>
        <w:rPr>
          <w:b/>
          <w:bCs/>
          <w:spacing w:val="3"/>
          <w:sz w:val="31"/>
          <w:szCs w:val="31"/>
        </w:rPr>
        <w:t>文</w:t>
      </w:r>
      <w:r>
        <w:rPr>
          <w:spacing w:val="8"/>
          <w:sz w:val="31"/>
          <w:szCs w:val="31"/>
        </w:rPr>
        <w:t xml:space="preserve">  </w:t>
      </w:r>
      <w:r>
        <w:rPr>
          <w:b/>
          <w:bCs/>
          <w:spacing w:val="3"/>
          <w:sz w:val="31"/>
          <w:szCs w:val="31"/>
        </w:rPr>
        <w:t>件</w:t>
      </w:r>
    </w:p>
    <w:p w14:paraId="2898A26C">
      <w:pPr>
        <w:spacing w:line="251" w:lineRule="auto"/>
        <w:rPr>
          <w:rFonts w:ascii="Arial"/>
          <w:sz w:val="21"/>
        </w:rPr>
      </w:pPr>
    </w:p>
    <w:p w14:paraId="0829E1EA">
      <w:pPr>
        <w:spacing w:line="251" w:lineRule="auto"/>
        <w:rPr>
          <w:rFonts w:ascii="Arial"/>
          <w:sz w:val="21"/>
        </w:rPr>
      </w:pPr>
    </w:p>
    <w:p w14:paraId="74DDADE3">
      <w:pPr>
        <w:spacing w:line="251" w:lineRule="auto"/>
        <w:rPr>
          <w:rFonts w:ascii="Arial"/>
          <w:sz w:val="21"/>
        </w:rPr>
      </w:pPr>
    </w:p>
    <w:p w14:paraId="5EE1D825">
      <w:pPr>
        <w:spacing w:line="252" w:lineRule="auto"/>
        <w:rPr>
          <w:rFonts w:ascii="Arial"/>
          <w:sz w:val="21"/>
        </w:rPr>
      </w:pPr>
    </w:p>
    <w:p w14:paraId="1E17DBB4">
      <w:pPr>
        <w:spacing w:line="252" w:lineRule="auto"/>
        <w:rPr>
          <w:rFonts w:ascii="Arial"/>
          <w:sz w:val="21"/>
        </w:rPr>
      </w:pPr>
    </w:p>
    <w:p w14:paraId="568B39D7">
      <w:pPr>
        <w:spacing w:line="252" w:lineRule="auto"/>
        <w:rPr>
          <w:rFonts w:ascii="Arial"/>
          <w:sz w:val="21"/>
        </w:rPr>
      </w:pPr>
    </w:p>
    <w:p w14:paraId="393F05EA">
      <w:pPr>
        <w:spacing w:line="252" w:lineRule="auto"/>
        <w:rPr>
          <w:rFonts w:ascii="Arial"/>
          <w:sz w:val="21"/>
        </w:rPr>
      </w:pPr>
    </w:p>
    <w:p w14:paraId="257F8DD7">
      <w:pPr>
        <w:spacing w:line="252" w:lineRule="auto"/>
        <w:rPr>
          <w:rFonts w:ascii="Arial"/>
          <w:sz w:val="21"/>
        </w:rPr>
      </w:pPr>
    </w:p>
    <w:p w14:paraId="37D5AA30">
      <w:pPr>
        <w:spacing w:line="252" w:lineRule="auto"/>
        <w:rPr>
          <w:rFonts w:ascii="Arial"/>
          <w:sz w:val="21"/>
        </w:rPr>
      </w:pPr>
    </w:p>
    <w:p w14:paraId="734C39F4">
      <w:pPr>
        <w:pStyle w:val="6"/>
        <w:spacing w:before="101" w:line="225" w:lineRule="auto"/>
        <w:ind w:left="640"/>
        <w:rPr>
          <w:sz w:val="31"/>
          <w:szCs w:val="31"/>
        </w:rPr>
      </w:pPr>
      <w:r>
        <w:rPr>
          <w:spacing w:val="4"/>
          <w:sz w:val="31"/>
          <w:szCs w:val="31"/>
        </w:rPr>
        <w:t>项目名称：</w:t>
      </w:r>
    </w:p>
    <w:p w14:paraId="1C73F963">
      <w:pPr>
        <w:spacing w:line="293" w:lineRule="auto"/>
        <w:rPr>
          <w:rFonts w:ascii="Arial"/>
          <w:sz w:val="21"/>
        </w:rPr>
      </w:pPr>
    </w:p>
    <w:p w14:paraId="29C31D38">
      <w:pPr>
        <w:spacing w:line="294" w:lineRule="auto"/>
        <w:rPr>
          <w:rFonts w:ascii="Arial"/>
          <w:sz w:val="21"/>
        </w:rPr>
      </w:pPr>
    </w:p>
    <w:p w14:paraId="48814818">
      <w:pPr>
        <w:pStyle w:val="6"/>
        <w:spacing w:before="100" w:line="225" w:lineRule="auto"/>
        <w:ind w:left="640"/>
        <w:rPr>
          <w:sz w:val="31"/>
          <w:szCs w:val="31"/>
        </w:rPr>
      </w:pPr>
      <w:r>
        <w:rPr>
          <w:spacing w:val="4"/>
          <w:sz w:val="31"/>
          <w:szCs w:val="31"/>
        </w:rPr>
        <w:t>项目编号：</w:t>
      </w:r>
    </w:p>
    <w:p w14:paraId="396454EF">
      <w:pPr>
        <w:spacing w:line="262" w:lineRule="auto"/>
        <w:rPr>
          <w:rFonts w:ascii="Arial"/>
          <w:sz w:val="21"/>
        </w:rPr>
      </w:pPr>
    </w:p>
    <w:p w14:paraId="51C89F7A">
      <w:pPr>
        <w:spacing w:line="262" w:lineRule="auto"/>
        <w:rPr>
          <w:rFonts w:ascii="Arial"/>
          <w:sz w:val="21"/>
        </w:rPr>
      </w:pPr>
    </w:p>
    <w:p w14:paraId="221B2594">
      <w:pPr>
        <w:spacing w:line="262" w:lineRule="auto"/>
        <w:rPr>
          <w:rFonts w:ascii="Arial"/>
          <w:sz w:val="21"/>
        </w:rPr>
      </w:pPr>
    </w:p>
    <w:p w14:paraId="0FAB38A6">
      <w:pPr>
        <w:spacing w:line="263" w:lineRule="auto"/>
        <w:rPr>
          <w:rFonts w:ascii="Arial"/>
          <w:sz w:val="21"/>
        </w:rPr>
      </w:pPr>
    </w:p>
    <w:p w14:paraId="3E24D1A4">
      <w:pPr>
        <w:pStyle w:val="6"/>
        <w:spacing w:before="101" w:line="224" w:lineRule="auto"/>
        <w:ind w:left="635"/>
        <w:rPr>
          <w:sz w:val="31"/>
          <w:szCs w:val="31"/>
        </w:rPr>
      </w:pPr>
      <w:r>
        <w:rPr>
          <w:spacing w:val="5"/>
          <w:sz w:val="31"/>
          <w:szCs w:val="31"/>
        </w:rPr>
        <w:t>供应商名称：</w:t>
      </w:r>
    </w:p>
    <w:p w14:paraId="4BF56ACD">
      <w:pPr>
        <w:spacing w:line="272" w:lineRule="auto"/>
        <w:rPr>
          <w:rFonts w:ascii="Arial"/>
          <w:sz w:val="21"/>
        </w:rPr>
      </w:pPr>
    </w:p>
    <w:p w14:paraId="08DF90D8">
      <w:pPr>
        <w:spacing w:line="272" w:lineRule="auto"/>
        <w:rPr>
          <w:rFonts w:ascii="Arial"/>
          <w:sz w:val="21"/>
        </w:rPr>
      </w:pPr>
    </w:p>
    <w:p w14:paraId="5812C8F4">
      <w:pPr>
        <w:spacing w:line="272" w:lineRule="auto"/>
        <w:rPr>
          <w:rFonts w:ascii="Arial"/>
          <w:sz w:val="21"/>
        </w:rPr>
      </w:pPr>
    </w:p>
    <w:p w14:paraId="1C97D0A6">
      <w:pPr>
        <w:spacing w:line="272" w:lineRule="auto"/>
        <w:rPr>
          <w:rFonts w:ascii="Arial"/>
          <w:sz w:val="21"/>
        </w:rPr>
      </w:pPr>
    </w:p>
    <w:p w14:paraId="383D6A09">
      <w:pPr>
        <w:spacing w:line="272" w:lineRule="auto"/>
        <w:rPr>
          <w:rFonts w:ascii="Arial"/>
          <w:sz w:val="21"/>
        </w:rPr>
      </w:pPr>
    </w:p>
    <w:p w14:paraId="36F86D79">
      <w:pPr>
        <w:spacing w:line="273" w:lineRule="auto"/>
        <w:rPr>
          <w:rFonts w:ascii="Arial"/>
          <w:sz w:val="21"/>
        </w:rPr>
      </w:pPr>
    </w:p>
    <w:p w14:paraId="16D78072">
      <w:pPr>
        <w:spacing w:line="273" w:lineRule="auto"/>
        <w:rPr>
          <w:rFonts w:ascii="Arial"/>
          <w:sz w:val="21"/>
        </w:rPr>
      </w:pPr>
    </w:p>
    <w:p w14:paraId="52D49634">
      <w:pPr>
        <w:pStyle w:val="6"/>
        <w:spacing w:before="101" w:line="225" w:lineRule="auto"/>
        <w:ind w:left="330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14:paraId="4649FA1B">
      <w:pPr>
        <w:spacing w:line="225" w:lineRule="auto"/>
        <w:rPr>
          <w:sz w:val="31"/>
          <w:szCs w:val="31"/>
        </w:rPr>
        <w:sectPr>
          <w:footerReference r:id="rId41" w:type="default"/>
          <w:pgSz w:w="11910" w:h="16840"/>
          <w:pgMar w:top="1431" w:right="1786" w:bottom="882" w:left="1548" w:header="0" w:footer="720" w:gutter="0"/>
          <w:cols w:space="720" w:num="1"/>
        </w:sectPr>
      </w:pPr>
    </w:p>
    <w:p w14:paraId="0E597C2C">
      <w:pPr>
        <w:spacing w:line="283" w:lineRule="auto"/>
        <w:rPr>
          <w:rFonts w:ascii="Arial"/>
          <w:sz w:val="21"/>
        </w:rPr>
      </w:pPr>
    </w:p>
    <w:p w14:paraId="422629D5">
      <w:pPr>
        <w:spacing w:line="283" w:lineRule="auto"/>
        <w:rPr>
          <w:rFonts w:ascii="Arial"/>
          <w:sz w:val="21"/>
        </w:rPr>
      </w:pPr>
    </w:p>
    <w:p w14:paraId="2D02A0AB">
      <w:pPr>
        <w:pStyle w:val="6"/>
        <w:spacing w:before="101" w:line="225" w:lineRule="auto"/>
        <w:ind w:left="145"/>
        <w:rPr>
          <w:sz w:val="31"/>
          <w:szCs w:val="31"/>
        </w:rPr>
      </w:pPr>
      <w:r>
        <w:rPr>
          <w:b/>
          <w:bCs/>
          <w:spacing w:val="5"/>
          <w:sz w:val="31"/>
          <w:szCs w:val="31"/>
        </w:rPr>
        <w:t>2.商务技术文件目录</w:t>
      </w:r>
    </w:p>
    <w:p w14:paraId="050CF405">
      <w:pPr>
        <w:spacing w:line="261" w:lineRule="auto"/>
        <w:rPr>
          <w:rFonts w:ascii="Arial"/>
          <w:sz w:val="21"/>
        </w:rPr>
      </w:pPr>
    </w:p>
    <w:p w14:paraId="7C765880">
      <w:pPr>
        <w:pStyle w:val="6"/>
        <w:spacing w:before="101" w:line="373" w:lineRule="auto"/>
        <w:ind w:firstLine="640"/>
        <w:rPr>
          <w:sz w:val="31"/>
          <w:szCs w:val="31"/>
        </w:rPr>
      </w:pPr>
      <w:r>
        <w:rPr>
          <w:spacing w:val="5"/>
          <w:sz w:val="31"/>
          <w:szCs w:val="31"/>
        </w:rPr>
        <w:t>根据谈判文件规定及供应商提供的材料自行编写目录（部分</w:t>
      </w:r>
      <w:r>
        <w:rPr>
          <w:spacing w:val="1"/>
          <w:sz w:val="31"/>
          <w:szCs w:val="31"/>
        </w:rPr>
        <w:t xml:space="preserve"> </w:t>
      </w:r>
      <w:r>
        <w:rPr>
          <w:spacing w:val="4"/>
          <w:sz w:val="31"/>
          <w:szCs w:val="31"/>
        </w:rPr>
        <w:t>格式后附）。</w:t>
      </w:r>
    </w:p>
    <w:p w14:paraId="2D36A6A5">
      <w:pPr>
        <w:spacing w:line="373" w:lineRule="auto"/>
        <w:rPr>
          <w:sz w:val="31"/>
          <w:szCs w:val="31"/>
        </w:rPr>
        <w:sectPr>
          <w:footerReference r:id="rId42" w:type="default"/>
          <w:pgSz w:w="11910" w:h="16840"/>
          <w:pgMar w:top="1431" w:right="1532" w:bottom="882" w:left="1543" w:header="0" w:footer="720" w:gutter="0"/>
          <w:cols w:space="720" w:num="1"/>
        </w:sectPr>
      </w:pPr>
    </w:p>
    <w:p w14:paraId="508E8C3D">
      <w:pPr>
        <w:spacing w:line="428" w:lineRule="auto"/>
        <w:rPr>
          <w:rFonts w:ascii="Arial"/>
          <w:sz w:val="21"/>
        </w:rPr>
      </w:pPr>
    </w:p>
    <w:p w14:paraId="6819FB1F">
      <w:pPr>
        <w:pStyle w:val="6"/>
        <w:spacing w:before="140" w:line="604" w:lineRule="exact"/>
        <w:ind w:left="2007"/>
        <w:rPr>
          <w:sz w:val="43"/>
          <w:szCs w:val="43"/>
        </w:rPr>
      </w:pPr>
      <w:r>
        <w:rPr>
          <w:b/>
          <w:bCs/>
          <w:spacing w:val="4"/>
          <w:position w:val="3"/>
          <w:sz w:val="43"/>
          <w:szCs w:val="43"/>
        </w:rPr>
        <w:t>无串通竞标行为的承诺函</w:t>
      </w:r>
    </w:p>
    <w:p w14:paraId="4ECC4D1B">
      <w:pPr>
        <w:spacing w:line="474" w:lineRule="auto"/>
        <w:rPr>
          <w:rFonts w:ascii="Arial"/>
          <w:sz w:val="21"/>
        </w:rPr>
      </w:pPr>
    </w:p>
    <w:p w14:paraId="6DE4E594">
      <w:pPr>
        <w:pStyle w:val="6"/>
        <w:spacing w:before="78" w:line="219" w:lineRule="auto"/>
        <w:ind w:left="484"/>
        <w:rPr>
          <w:sz w:val="24"/>
          <w:szCs w:val="24"/>
        </w:rPr>
      </w:pPr>
      <w:r>
        <w:rPr>
          <w:b/>
          <w:bCs/>
          <w:spacing w:val="-3"/>
          <w:sz w:val="24"/>
          <w:szCs w:val="24"/>
        </w:rPr>
        <w:t>一、我方承诺无下列相互串通竞标的情形：</w:t>
      </w:r>
    </w:p>
    <w:p w14:paraId="1CCDF0C4">
      <w:pPr>
        <w:pStyle w:val="6"/>
        <w:spacing w:before="179" w:line="219" w:lineRule="auto"/>
        <w:ind w:left="498"/>
        <w:rPr>
          <w:sz w:val="24"/>
          <w:szCs w:val="24"/>
        </w:rPr>
      </w:pPr>
      <w:r>
        <w:rPr>
          <w:spacing w:val="-1"/>
          <w:sz w:val="24"/>
          <w:szCs w:val="24"/>
        </w:rPr>
        <w:t>1.不同供应商的响应文件由同一单位或者</w:t>
      </w:r>
      <w:r>
        <w:rPr>
          <w:spacing w:val="-2"/>
          <w:sz w:val="24"/>
          <w:szCs w:val="24"/>
        </w:rPr>
        <w:t>个人编制；</w:t>
      </w:r>
    </w:p>
    <w:p w14:paraId="6AC8A5FF">
      <w:pPr>
        <w:pStyle w:val="6"/>
        <w:spacing w:before="183" w:line="219" w:lineRule="auto"/>
        <w:ind w:left="483"/>
        <w:rPr>
          <w:sz w:val="24"/>
          <w:szCs w:val="24"/>
        </w:rPr>
      </w:pPr>
      <w:r>
        <w:rPr>
          <w:spacing w:val="-1"/>
          <w:sz w:val="24"/>
          <w:szCs w:val="24"/>
        </w:rPr>
        <w:t>2.不同供应商委托同一单位或者个人办理竞标事宜；</w:t>
      </w:r>
    </w:p>
    <w:p w14:paraId="11BEF336">
      <w:pPr>
        <w:pStyle w:val="6"/>
        <w:spacing w:before="184" w:line="219" w:lineRule="auto"/>
        <w:ind w:left="485"/>
        <w:rPr>
          <w:sz w:val="24"/>
          <w:szCs w:val="24"/>
        </w:rPr>
      </w:pPr>
      <w:r>
        <w:rPr>
          <w:spacing w:val="-1"/>
          <w:sz w:val="24"/>
          <w:szCs w:val="24"/>
        </w:rPr>
        <w:t>3.不同的供应商的响应文件载明的项目管理员为同一个人；</w:t>
      </w:r>
    </w:p>
    <w:p w14:paraId="05595F47">
      <w:pPr>
        <w:pStyle w:val="6"/>
        <w:spacing w:before="181" w:line="218" w:lineRule="auto"/>
        <w:ind w:left="480"/>
        <w:rPr>
          <w:sz w:val="24"/>
          <w:szCs w:val="24"/>
        </w:rPr>
      </w:pPr>
      <w:r>
        <w:rPr>
          <w:spacing w:val="-10"/>
          <w:sz w:val="24"/>
          <w:szCs w:val="24"/>
        </w:rPr>
        <w:t>4.不同供应商的响应文件异常一致或者竞标报</w:t>
      </w:r>
      <w:r>
        <w:rPr>
          <w:spacing w:val="-11"/>
          <w:sz w:val="24"/>
          <w:szCs w:val="24"/>
        </w:rPr>
        <w:t>价呈规律性差异；</w:t>
      </w:r>
    </w:p>
    <w:p w14:paraId="446AC4DF">
      <w:pPr>
        <w:pStyle w:val="6"/>
        <w:spacing w:before="182" w:line="219" w:lineRule="auto"/>
        <w:ind w:left="485"/>
        <w:rPr>
          <w:sz w:val="24"/>
          <w:szCs w:val="24"/>
        </w:rPr>
      </w:pPr>
      <w:r>
        <w:rPr>
          <w:spacing w:val="-1"/>
          <w:sz w:val="24"/>
          <w:szCs w:val="24"/>
        </w:rPr>
        <w:t>5.不同供应商的响应文件相互混装；</w:t>
      </w:r>
    </w:p>
    <w:p w14:paraId="0088F25D">
      <w:pPr>
        <w:pStyle w:val="6"/>
        <w:spacing w:before="183" w:line="219" w:lineRule="auto"/>
        <w:ind w:left="482"/>
        <w:rPr>
          <w:sz w:val="24"/>
          <w:szCs w:val="24"/>
        </w:rPr>
      </w:pPr>
      <w:r>
        <w:rPr>
          <w:spacing w:val="-1"/>
          <w:sz w:val="24"/>
          <w:szCs w:val="24"/>
        </w:rPr>
        <w:t>6.不同供应商的竞标保证金从同一单位或者个人账户转出。</w:t>
      </w:r>
    </w:p>
    <w:p w14:paraId="4FCA0D51">
      <w:pPr>
        <w:pStyle w:val="6"/>
        <w:spacing w:before="184" w:line="219" w:lineRule="auto"/>
        <w:ind w:left="484"/>
        <w:rPr>
          <w:sz w:val="24"/>
          <w:szCs w:val="24"/>
        </w:rPr>
      </w:pPr>
      <w:r>
        <w:rPr>
          <w:b/>
          <w:bCs/>
          <w:spacing w:val="-3"/>
          <w:sz w:val="24"/>
          <w:szCs w:val="24"/>
        </w:rPr>
        <w:t>二、我方承诺无下列恶意串通的情形：</w:t>
      </w:r>
    </w:p>
    <w:p w14:paraId="7AA63AE2">
      <w:pPr>
        <w:pStyle w:val="6"/>
        <w:spacing w:before="180" w:line="290" w:lineRule="auto"/>
        <w:ind w:left="11" w:right="12" w:firstLine="487"/>
        <w:rPr>
          <w:sz w:val="24"/>
          <w:szCs w:val="24"/>
        </w:rPr>
      </w:pPr>
      <w:r>
        <w:rPr>
          <w:spacing w:val="5"/>
          <w:sz w:val="24"/>
          <w:szCs w:val="24"/>
        </w:rPr>
        <w:t>1.供应商直接或者间接从采购人或者采购代理机构处获得其他供应商的相关信</w:t>
      </w:r>
      <w:r>
        <w:rPr>
          <w:spacing w:val="3"/>
          <w:sz w:val="24"/>
          <w:szCs w:val="24"/>
        </w:rPr>
        <w:t xml:space="preserve"> </w:t>
      </w:r>
      <w:r>
        <w:rPr>
          <w:spacing w:val="-2"/>
          <w:sz w:val="24"/>
          <w:szCs w:val="24"/>
        </w:rPr>
        <w:t>息并修改其响应文件；</w:t>
      </w:r>
    </w:p>
    <w:p w14:paraId="504C16CD">
      <w:pPr>
        <w:pStyle w:val="6"/>
        <w:spacing w:before="180" w:line="219" w:lineRule="auto"/>
        <w:ind w:left="483"/>
        <w:rPr>
          <w:sz w:val="24"/>
          <w:szCs w:val="24"/>
        </w:rPr>
      </w:pPr>
      <w:r>
        <w:rPr>
          <w:spacing w:val="-1"/>
          <w:sz w:val="24"/>
          <w:szCs w:val="24"/>
        </w:rPr>
        <w:t>2.供应商按照采购人或者采购代理机构的授意撤换、修改响应文件；</w:t>
      </w:r>
    </w:p>
    <w:p w14:paraId="6B91C73E">
      <w:pPr>
        <w:pStyle w:val="6"/>
        <w:spacing w:before="183" w:line="218" w:lineRule="auto"/>
        <w:ind w:left="485"/>
        <w:rPr>
          <w:sz w:val="24"/>
          <w:szCs w:val="24"/>
        </w:rPr>
      </w:pPr>
      <w:r>
        <w:rPr>
          <w:spacing w:val="-11"/>
          <w:sz w:val="24"/>
          <w:szCs w:val="24"/>
        </w:rPr>
        <w:t>3.供应商之间协商报价、技术方案等响应文件的实质性内容；</w:t>
      </w:r>
    </w:p>
    <w:p w14:paraId="084359E2">
      <w:pPr>
        <w:pStyle w:val="6"/>
        <w:spacing w:before="184" w:line="289" w:lineRule="auto"/>
        <w:ind w:right="9" w:firstLine="480"/>
        <w:rPr>
          <w:sz w:val="24"/>
          <w:szCs w:val="24"/>
        </w:rPr>
      </w:pPr>
      <w:r>
        <w:rPr>
          <w:spacing w:val="-1"/>
          <w:sz w:val="24"/>
          <w:szCs w:val="24"/>
        </w:rPr>
        <w:t>4.属于同一集团、协会、商会等组织成员的供应商按照该组织要求协</w:t>
      </w:r>
      <w:r>
        <w:rPr>
          <w:spacing w:val="-2"/>
          <w:sz w:val="24"/>
          <w:szCs w:val="24"/>
        </w:rPr>
        <w:t>同参加政府</w:t>
      </w:r>
      <w:r>
        <w:rPr>
          <w:sz w:val="24"/>
          <w:szCs w:val="24"/>
        </w:rPr>
        <w:t xml:space="preserve"> </w:t>
      </w:r>
      <w:r>
        <w:rPr>
          <w:spacing w:val="-2"/>
          <w:sz w:val="24"/>
          <w:szCs w:val="24"/>
        </w:rPr>
        <w:t>采购活动；</w:t>
      </w:r>
    </w:p>
    <w:p w14:paraId="55C81CA9">
      <w:pPr>
        <w:pStyle w:val="6"/>
        <w:spacing w:before="180" w:line="313" w:lineRule="auto"/>
        <w:ind w:left="2" w:right="9" w:firstLine="482"/>
        <w:rPr>
          <w:sz w:val="24"/>
          <w:szCs w:val="24"/>
        </w:rPr>
      </w:pPr>
      <w:r>
        <w:rPr>
          <w:spacing w:val="-1"/>
          <w:sz w:val="24"/>
          <w:szCs w:val="24"/>
        </w:rPr>
        <w:t>5.供应商之间事先约定一致抬高或者压低竞标报价，或</w:t>
      </w:r>
      <w:r>
        <w:rPr>
          <w:spacing w:val="-2"/>
          <w:sz w:val="24"/>
          <w:szCs w:val="24"/>
        </w:rPr>
        <w:t>者在竞争性谈判项目中事</w:t>
      </w:r>
      <w:r>
        <w:rPr>
          <w:sz w:val="24"/>
          <w:szCs w:val="24"/>
        </w:rPr>
        <w:t xml:space="preserve"> </w:t>
      </w:r>
      <w:r>
        <w:rPr>
          <w:spacing w:val="-1"/>
          <w:sz w:val="24"/>
          <w:szCs w:val="24"/>
        </w:rPr>
        <w:t>先约定轮流以高价位或者低价位成交，或者事先约定由某一特定供应</w:t>
      </w:r>
      <w:r>
        <w:rPr>
          <w:spacing w:val="-2"/>
          <w:sz w:val="24"/>
          <w:szCs w:val="24"/>
        </w:rPr>
        <w:t>商成交，然后再</w:t>
      </w:r>
      <w:r>
        <w:rPr>
          <w:sz w:val="24"/>
          <w:szCs w:val="24"/>
        </w:rPr>
        <w:t xml:space="preserve"> </w:t>
      </w:r>
      <w:r>
        <w:rPr>
          <w:spacing w:val="-3"/>
          <w:sz w:val="24"/>
          <w:szCs w:val="24"/>
        </w:rPr>
        <w:t>参加竞标；</w:t>
      </w:r>
    </w:p>
    <w:p w14:paraId="2DEAB13E">
      <w:pPr>
        <w:pStyle w:val="6"/>
        <w:spacing w:before="181" w:line="219" w:lineRule="auto"/>
        <w:ind w:left="482"/>
        <w:rPr>
          <w:sz w:val="24"/>
          <w:szCs w:val="24"/>
        </w:rPr>
      </w:pPr>
      <w:r>
        <w:rPr>
          <w:spacing w:val="-1"/>
          <w:sz w:val="24"/>
          <w:szCs w:val="24"/>
        </w:rPr>
        <w:t>6.供应商之间商定部分供应商放弃参加政府采购活动或者放弃成交；</w:t>
      </w:r>
    </w:p>
    <w:p w14:paraId="188CF0DE">
      <w:pPr>
        <w:pStyle w:val="6"/>
        <w:spacing w:before="185" w:line="288" w:lineRule="auto"/>
        <w:ind w:left="2" w:firstLine="483"/>
        <w:rPr>
          <w:sz w:val="24"/>
          <w:szCs w:val="24"/>
        </w:rPr>
      </w:pPr>
      <w:r>
        <w:rPr>
          <w:spacing w:val="-1"/>
          <w:sz w:val="24"/>
          <w:szCs w:val="24"/>
        </w:rPr>
        <w:t>7.供应商与采购人或者采购代理机构之间、供应商相互之间，为谋求特定供</w:t>
      </w:r>
      <w:r>
        <w:rPr>
          <w:spacing w:val="-2"/>
          <w:sz w:val="24"/>
          <w:szCs w:val="24"/>
        </w:rPr>
        <w:t>应商</w:t>
      </w:r>
      <w:r>
        <w:rPr>
          <w:sz w:val="24"/>
          <w:szCs w:val="24"/>
        </w:rPr>
        <w:t xml:space="preserve"> </w:t>
      </w:r>
      <w:r>
        <w:rPr>
          <w:spacing w:val="-12"/>
          <w:sz w:val="24"/>
          <w:szCs w:val="24"/>
        </w:rPr>
        <w:t>成交或者排斥其他供应商的其他串通行为。</w:t>
      </w:r>
    </w:p>
    <w:p w14:paraId="3F167CBC">
      <w:pPr>
        <w:spacing w:line="284" w:lineRule="auto"/>
        <w:rPr>
          <w:rFonts w:ascii="Arial"/>
          <w:sz w:val="21"/>
        </w:rPr>
      </w:pPr>
    </w:p>
    <w:p w14:paraId="29869CA7">
      <w:pPr>
        <w:spacing w:line="284" w:lineRule="auto"/>
        <w:rPr>
          <w:rFonts w:ascii="Arial"/>
          <w:sz w:val="21"/>
        </w:rPr>
      </w:pPr>
    </w:p>
    <w:p w14:paraId="0A2A3E65">
      <w:pPr>
        <w:pStyle w:val="6"/>
        <w:spacing w:before="79" w:line="360" w:lineRule="auto"/>
        <w:ind w:left="6" w:right="12" w:firstLine="501"/>
        <w:rPr>
          <w:sz w:val="24"/>
          <w:szCs w:val="24"/>
        </w:rPr>
      </w:pPr>
      <w:r>
        <w:rPr>
          <w:b/>
          <w:bCs/>
          <w:spacing w:val="-5"/>
          <w:sz w:val="24"/>
          <w:szCs w:val="24"/>
        </w:rPr>
        <w:t>以上情形一经核查属实，我方愿意承担一切后果，并不再寻求任何旨在减轻或者</w:t>
      </w:r>
      <w:r>
        <w:rPr>
          <w:spacing w:val="15"/>
          <w:sz w:val="24"/>
          <w:szCs w:val="24"/>
        </w:rPr>
        <w:t xml:space="preserve"> </w:t>
      </w:r>
      <w:r>
        <w:rPr>
          <w:b/>
          <w:bCs/>
          <w:spacing w:val="-4"/>
          <w:sz w:val="24"/>
          <w:szCs w:val="24"/>
        </w:rPr>
        <w:t>免除法律责任的辩解。</w:t>
      </w:r>
    </w:p>
    <w:p w14:paraId="04C14B48">
      <w:pPr>
        <w:spacing w:line="384" w:lineRule="auto"/>
        <w:rPr>
          <w:rFonts w:ascii="Arial"/>
          <w:sz w:val="21"/>
        </w:rPr>
      </w:pPr>
    </w:p>
    <w:p w14:paraId="46509310">
      <w:pPr>
        <w:pStyle w:val="6"/>
        <w:spacing w:before="78" w:line="219" w:lineRule="auto"/>
        <w:ind w:left="3600"/>
        <w:rPr>
          <w:sz w:val="24"/>
          <w:szCs w:val="24"/>
        </w:rPr>
      </w:pPr>
      <w:r>
        <w:rPr>
          <w:spacing w:val="-2"/>
          <w:sz w:val="24"/>
          <w:szCs w:val="24"/>
        </w:rPr>
        <w:t>供应商（盖公章</w:t>
      </w:r>
      <w:r>
        <w:rPr>
          <w:spacing w:val="35"/>
          <w:sz w:val="24"/>
          <w:szCs w:val="24"/>
        </w:rPr>
        <w:t xml:space="preserve"> </w:t>
      </w:r>
      <w:r>
        <w:rPr>
          <w:spacing w:val="-16"/>
          <w:sz w:val="24"/>
          <w:szCs w:val="24"/>
        </w:rPr>
        <w:t>）：</w:t>
      </w:r>
    </w:p>
    <w:p w14:paraId="673F8669">
      <w:pPr>
        <w:pStyle w:val="6"/>
        <w:spacing w:before="182" w:line="219" w:lineRule="auto"/>
        <w:ind w:left="5805"/>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7E86E50E">
      <w:pPr>
        <w:spacing w:line="219" w:lineRule="auto"/>
        <w:rPr>
          <w:sz w:val="24"/>
          <w:szCs w:val="24"/>
        </w:rPr>
        <w:sectPr>
          <w:footerReference r:id="rId43" w:type="default"/>
          <w:pgSz w:w="11910" w:h="16840"/>
          <w:pgMar w:top="1431" w:right="1520" w:bottom="882" w:left="1539" w:header="0" w:footer="720" w:gutter="0"/>
          <w:cols w:space="720" w:num="1"/>
        </w:sectPr>
      </w:pPr>
    </w:p>
    <w:p w14:paraId="399AC14A">
      <w:pPr>
        <w:spacing w:line="333" w:lineRule="auto"/>
        <w:rPr>
          <w:rFonts w:ascii="Arial"/>
          <w:sz w:val="21"/>
        </w:rPr>
      </w:pPr>
    </w:p>
    <w:p w14:paraId="0887895F">
      <w:pPr>
        <w:spacing w:line="334" w:lineRule="auto"/>
        <w:rPr>
          <w:rFonts w:ascii="Arial"/>
          <w:sz w:val="21"/>
        </w:rPr>
      </w:pPr>
    </w:p>
    <w:p w14:paraId="38C9F28B">
      <w:pPr>
        <w:pStyle w:val="6"/>
        <w:spacing w:before="140" w:line="602" w:lineRule="exact"/>
        <w:ind w:left="2661"/>
        <w:rPr>
          <w:sz w:val="43"/>
          <w:szCs w:val="43"/>
        </w:rPr>
      </w:pPr>
      <w:r>
        <w:rPr>
          <w:b/>
          <w:bCs/>
          <w:spacing w:val="4"/>
          <w:position w:val="3"/>
          <w:sz w:val="43"/>
          <w:szCs w:val="43"/>
        </w:rPr>
        <w:t>法定代表人证明书</w:t>
      </w:r>
    </w:p>
    <w:p w14:paraId="230CDBEF">
      <w:pPr>
        <w:spacing w:line="297" w:lineRule="auto"/>
        <w:rPr>
          <w:rFonts w:ascii="Arial"/>
          <w:sz w:val="21"/>
        </w:rPr>
      </w:pPr>
    </w:p>
    <w:p w14:paraId="137B15C9">
      <w:pPr>
        <w:spacing w:line="297" w:lineRule="auto"/>
        <w:rPr>
          <w:rFonts w:ascii="Arial"/>
          <w:sz w:val="21"/>
        </w:rPr>
      </w:pPr>
    </w:p>
    <w:p w14:paraId="143B400E">
      <w:pPr>
        <w:pStyle w:val="6"/>
        <w:spacing w:before="78" w:line="219" w:lineRule="auto"/>
        <w:ind w:left="540"/>
        <w:rPr>
          <w:sz w:val="24"/>
          <w:szCs w:val="24"/>
        </w:rPr>
      </w:pPr>
      <w:r>
        <w:rPr>
          <w:spacing w:val="-2"/>
          <w:sz w:val="24"/>
          <w:szCs w:val="24"/>
        </w:rPr>
        <w:t>供应商名称：</w:t>
      </w:r>
      <w:r>
        <w:rPr>
          <w:sz w:val="24"/>
          <w:szCs w:val="24"/>
          <w:u w:val="single" w:color="auto"/>
        </w:rPr>
        <w:t xml:space="preserve">                                                        </w:t>
      </w:r>
    </w:p>
    <w:p w14:paraId="071CC351">
      <w:pPr>
        <w:pStyle w:val="6"/>
        <w:spacing w:before="181" w:line="229" w:lineRule="auto"/>
        <w:ind w:left="540"/>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38A1C23B">
      <w:pPr>
        <w:pStyle w:val="6"/>
        <w:spacing w:before="171" w:line="219" w:lineRule="auto"/>
        <w:ind w:left="540"/>
        <w:rPr>
          <w:sz w:val="24"/>
          <w:szCs w:val="24"/>
        </w:rPr>
      </w:pPr>
      <w:r>
        <w:rPr>
          <w:spacing w:val="-11"/>
          <w:sz w:val="24"/>
          <w:szCs w:val="24"/>
        </w:rPr>
        <w:t>姓</w:t>
      </w:r>
      <w:r>
        <w:rPr>
          <w:spacing w:val="6"/>
          <w:sz w:val="24"/>
          <w:szCs w:val="24"/>
        </w:rPr>
        <w:t xml:space="preserve">    </w:t>
      </w:r>
      <w:r>
        <w:rPr>
          <w:spacing w:val="-11"/>
          <w:sz w:val="24"/>
          <w:szCs w:val="24"/>
        </w:rPr>
        <w:t>名</w:t>
      </w:r>
      <w:r>
        <w:rPr>
          <w:spacing w:val="-88"/>
          <w:sz w:val="24"/>
          <w:szCs w:val="24"/>
        </w:rPr>
        <w:t xml:space="preserve"> </w:t>
      </w:r>
      <w:r>
        <w:rPr>
          <w:spacing w:val="-11"/>
          <w:sz w:val="24"/>
          <w:szCs w:val="24"/>
        </w:rPr>
        <w:t>：</w:t>
      </w:r>
      <w:r>
        <w:rPr>
          <w:spacing w:val="-11"/>
          <w:sz w:val="24"/>
          <w:szCs w:val="24"/>
          <w:u w:val="single" w:color="auto"/>
        </w:rPr>
        <w:t xml:space="preserve">                </w:t>
      </w:r>
      <w:r>
        <w:rPr>
          <w:spacing w:val="-107"/>
          <w:sz w:val="24"/>
          <w:szCs w:val="24"/>
        </w:rPr>
        <w:t xml:space="preserve"> </w:t>
      </w:r>
      <w:r>
        <w:rPr>
          <w:spacing w:val="-11"/>
          <w:sz w:val="24"/>
          <w:szCs w:val="24"/>
        </w:rPr>
        <w:t>性</w:t>
      </w:r>
      <w:r>
        <w:rPr>
          <w:spacing w:val="2"/>
          <w:sz w:val="24"/>
          <w:szCs w:val="24"/>
        </w:rPr>
        <w:t xml:space="preserve">     </w:t>
      </w:r>
      <w:r>
        <w:rPr>
          <w:spacing w:val="-11"/>
          <w:sz w:val="24"/>
          <w:szCs w:val="24"/>
        </w:rPr>
        <w:t>别</w:t>
      </w:r>
      <w:r>
        <w:rPr>
          <w:spacing w:val="-88"/>
          <w:sz w:val="24"/>
          <w:szCs w:val="24"/>
        </w:rPr>
        <w:t xml:space="preserve"> </w:t>
      </w:r>
      <w:r>
        <w:rPr>
          <w:spacing w:val="-11"/>
          <w:sz w:val="24"/>
          <w:szCs w:val="24"/>
        </w:rPr>
        <w:t>：</w:t>
      </w:r>
      <w:r>
        <w:rPr>
          <w:sz w:val="24"/>
          <w:szCs w:val="24"/>
          <w:u w:val="single" w:color="auto"/>
        </w:rPr>
        <w:t xml:space="preserve">                </w:t>
      </w:r>
    </w:p>
    <w:p w14:paraId="14655173">
      <w:pPr>
        <w:pStyle w:val="6"/>
        <w:spacing w:before="183" w:line="219" w:lineRule="auto"/>
        <w:ind w:left="540"/>
        <w:rPr>
          <w:sz w:val="24"/>
          <w:szCs w:val="24"/>
        </w:rPr>
      </w:pPr>
      <w:r>
        <w:rPr>
          <w:spacing w:val="-10"/>
          <w:sz w:val="24"/>
          <w:szCs w:val="24"/>
        </w:rPr>
        <w:t>年</w:t>
      </w:r>
      <w:r>
        <w:rPr>
          <w:spacing w:val="2"/>
          <w:sz w:val="24"/>
          <w:szCs w:val="24"/>
        </w:rPr>
        <w:t xml:space="preserve">    </w:t>
      </w:r>
      <w:r>
        <w:rPr>
          <w:spacing w:val="-10"/>
          <w:sz w:val="24"/>
          <w:szCs w:val="24"/>
        </w:rPr>
        <w:t>龄</w:t>
      </w:r>
      <w:r>
        <w:rPr>
          <w:spacing w:val="-90"/>
          <w:sz w:val="24"/>
          <w:szCs w:val="24"/>
        </w:rPr>
        <w:t xml:space="preserve"> </w:t>
      </w:r>
      <w:r>
        <w:rPr>
          <w:spacing w:val="-10"/>
          <w:sz w:val="24"/>
          <w:szCs w:val="24"/>
        </w:rPr>
        <w:t>：</w:t>
      </w:r>
      <w:r>
        <w:rPr>
          <w:spacing w:val="-10"/>
          <w:sz w:val="24"/>
          <w:szCs w:val="24"/>
          <w:u w:val="single" w:color="auto"/>
        </w:rPr>
        <w:t xml:space="preserve">                </w:t>
      </w:r>
      <w:r>
        <w:rPr>
          <w:spacing w:val="-109"/>
          <w:sz w:val="24"/>
          <w:szCs w:val="24"/>
        </w:rPr>
        <w:t xml:space="preserve"> </w:t>
      </w:r>
      <w:r>
        <w:rPr>
          <w:spacing w:val="-10"/>
          <w:sz w:val="24"/>
          <w:szCs w:val="24"/>
        </w:rPr>
        <w:t>职</w:t>
      </w:r>
      <w:r>
        <w:rPr>
          <w:spacing w:val="2"/>
          <w:sz w:val="24"/>
          <w:szCs w:val="24"/>
        </w:rPr>
        <w:t xml:space="preserve">     </w:t>
      </w:r>
      <w:r>
        <w:rPr>
          <w:spacing w:val="-11"/>
          <w:sz w:val="24"/>
          <w:szCs w:val="24"/>
        </w:rPr>
        <w:t>务</w:t>
      </w:r>
      <w:r>
        <w:rPr>
          <w:spacing w:val="-89"/>
          <w:sz w:val="24"/>
          <w:szCs w:val="24"/>
        </w:rPr>
        <w:t xml:space="preserve"> </w:t>
      </w:r>
      <w:r>
        <w:rPr>
          <w:spacing w:val="-11"/>
          <w:sz w:val="24"/>
          <w:szCs w:val="24"/>
        </w:rPr>
        <w:t>：</w:t>
      </w:r>
      <w:r>
        <w:rPr>
          <w:sz w:val="24"/>
          <w:szCs w:val="24"/>
          <w:u w:val="single" w:color="auto"/>
        </w:rPr>
        <w:t xml:space="preserve">                </w:t>
      </w:r>
    </w:p>
    <w:p w14:paraId="03EBFA16">
      <w:pPr>
        <w:pStyle w:val="6"/>
        <w:spacing w:before="180" w:line="219" w:lineRule="auto"/>
        <w:ind w:left="546"/>
        <w:rPr>
          <w:sz w:val="24"/>
          <w:szCs w:val="24"/>
        </w:rPr>
      </w:pPr>
      <w:r>
        <w:rPr>
          <w:spacing w:val="-3"/>
          <w:sz w:val="24"/>
          <w:szCs w:val="24"/>
        </w:rPr>
        <w:t>身份证号码：</w:t>
      </w:r>
      <w:r>
        <w:rPr>
          <w:sz w:val="24"/>
          <w:szCs w:val="24"/>
          <w:u w:val="single" w:color="auto"/>
        </w:rPr>
        <w:t xml:space="preserve">                                        </w:t>
      </w:r>
    </w:p>
    <w:p w14:paraId="1F9468BF">
      <w:pPr>
        <w:pStyle w:val="6"/>
        <w:spacing w:before="180" w:line="219" w:lineRule="auto"/>
        <w:ind w:left="544"/>
        <w:rPr>
          <w:sz w:val="24"/>
          <w:szCs w:val="24"/>
        </w:rPr>
      </w:pPr>
      <w:r>
        <w:rPr>
          <w:spacing w:val="-2"/>
          <w:sz w:val="24"/>
          <w:szCs w:val="24"/>
        </w:rPr>
        <w:t>系</w:t>
      </w:r>
      <w:r>
        <w:rPr>
          <w:spacing w:val="-2"/>
          <w:sz w:val="24"/>
          <w:szCs w:val="24"/>
          <w:u w:val="single" w:color="auto"/>
        </w:rPr>
        <w:t xml:space="preserve">    （供应商名称）   </w:t>
      </w:r>
      <w:r>
        <w:rPr>
          <w:spacing w:val="-91"/>
          <w:sz w:val="24"/>
          <w:szCs w:val="24"/>
        </w:rPr>
        <w:t xml:space="preserve"> </w:t>
      </w:r>
      <w:r>
        <w:rPr>
          <w:spacing w:val="-2"/>
          <w:sz w:val="24"/>
          <w:szCs w:val="24"/>
        </w:rPr>
        <w:t>的法定代表人。</w:t>
      </w:r>
    </w:p>
    <w:p w14:paraId="5AB60474">
      <w:pPr>
        <w:pStyle w:val="6"/>
        <w:spacing w:before="184" w:line="219" w:lineRule="auto"/>
        <w:ind w:left="540"/>
        <w:rPr>
          <w:sz w:val="24"/>
          <w:szCs w:val="24"/>
        </w:rPr>
      </w:pPr>
      <w:r>
        <w:rPr>
          <w:spacing w:val="-2"/>
          <w:sz w:val="24"/>
          <w:szCs w:val="24"/>
        </w:rPr>
        <w:t>特此证明。</w:t>
      </w:r>
    </w:p>
    <w:p w14:paraId="49455D60">
      <w:pPr>
        <w:spacing w:line="249" w:lineRule="auto"/>
        <w:rPr>
          <w:rFonts w:ascii="Arial"/>
          <w:sz w:val="21"/>
        </w:rPr>
      </w:pPr>
    </w:p>
    <w:p w14:paraId="797E3040">
      <w:pPr>
        <w:spacing w:line="249" w:lineRule="auto"/>
        <w:rPr>
          <w:rFonts w:ascii="Arial"/>
          <w:sz w:val="21"/>
        </w:rPr>
      </w:pPr>
    </w:p>
    <w:p w14:paraId="19A81E07">
      <w:pPr>
        <w:spacing w:line="249" w:lineRule="auto"/>
        <w:rPr>
          <w:rFonts w:ascii="Arial"/>
          <w:sz w:val="21"/>
        </w:rPr>
      </w:pPr>
    </w:p>
    <w:p w14:paraId="41743A86">
      <w:pPr>
        <w:spacing w:line="249" w:lineRule="auto"/>
        <w:rPr>
          <w:rFonts w:ascii="Arial"/>
          <w:sz w:val="21"/>
        </w:rPr>
      </w:pPr>
    </w:p>
    <w:p w14:paraId="74633528">
      <w:pPr>
        <w:spacing w:line="249" w:lineRule="auto"/>
        <w:rPr>
          <w:rFonts w:ascii="Arial"/>
          <w:sz w:val="21"/>
        </w:rPr>
      </w:pPr>
    </w:p>
    <w:p w14:paraId="3FA299F3">
      <w:pPr>
        <w:spacing w:line="249" w:lineRule="auto"/>
        <w:rPr>
          <w:rFonts w:ascii="Arial"/>
          <w:sz w:val="21"/>
        </w:rPr>
      </w:pPr>
    </w:p>
    <w:p w14:paraId="0CF22141">
      <w:pPr>
        <w:pStyle w:val="6"/>
        <w:spacing w:before="79" w:line="219" w:lineRule="auto"/>
        <w:ind w:left="558"/>
        <w:rPr>
          <w:sz w:val="24"/>
          <w:szCs w:val="24"/>
        </w:rPr>
      </w:pPr>
      <w:r>
        <w:rPr>
          <w:spacing w:val="-2"/>
          <w:sz w:val="24"/>
          <w:szCs w:val="24"/>
        </w:rPr>
        <w:t>附件：法定代表人有效身份证正反面复印件</w:t>
      </w:r>
    </w:p>
    <w:p w14:paraId="146AB822">
      <w:pPr>
        <w:spacing w:line="283" w:lineRule="auto"/>
        <w:rPr>
          <w:rFonts w:ascii="Arial"/>
          <w:sz w:val="21"/>
        </w:rPr>
      </w:pPr>
    </w:p>
    <w:p w14:paraId="3939DEC3">
      <w:pPr>
        <w:spacing w:line="284" w:lineRule="auto"/>
        <w:rPr>
          <w:rFonts w:ascii="Arial"/>
          <w:sz w:val="21"/>
        </w:rPr>
      </w:pPr>
    </w:p>
    <w:p w14:paraId="23F4C398">
      <w:pPr>
        <w:pStyle w:val="6"/>
        <w:spacing w:before="78" w:line="219" w:lineRule="auto"/>
        <w:ind w:left="3614"/>
        <w:rPr>
          <w:sz w:val="24"/>
          <w:szCs w:val="24"/>
        </w:rPr>
      </w:pPr>
      <w:r>
        <w:rPr>
          <w:spacing w:val="-2"/>
          <w:sz w:val="24"/>
          <w:szCs w:val="24"/>
        </w:rPr>
        <w:t>供应商（盖公章</w:t>
      </w:r>
      <w:r>
        <w:rPr>
          <w:spacing w:val="1"/>
          <w:sz w:val="24"/>
          <w:szCs w:val="24"/>
        </w:rPr>
        <w:t>）：</w:t>
      </w:r>
      <w:r>
        <w:rPr>
          <w:sz w:val="24"/>
          <w:szCs w:val="24"/>
          <w:u w:val="single" w:color="auto"/>
        </w:rPr>
        <w:t xml:space="preserve">               </w:t>
      </w:r>
    </w:p>
    <w:p w14:paraId="2AB6BA06">
      <w:pPr>
        <w:pStyle w:val="6"/>
        <w:tabs>
          <w:tab w:val="left" w:pos="4670"/>
        </w:tabs>
        <w:spacing w:before="184" w:line="219" w:lineRule="auto"/>
        <w:ind w:left="4070"/>
        <w:rPr>
          <w:sz w:val="24"/>
          <w:szCs w:val="24"/>
        </w:rPr>
      </w:pPr>
      <w:r>
        <w:rPr>
          <w:sz w:val="24"/>
          <w:szCs w:val="24"/>
          <w:u w:val="single" w:color="auto"/>
        </w:rPr>
        <w:tab/>
      </w:r>
      <w:r>
        <w:rPr>
          <w:spacing w:val="-109"/>
          <w:sz w:val="24"/>
          <w:szCs w:val="24"/>
        </w:rPr>
        <w:t xml:space="preserve"> </w:t>
      </w:r>
      <w:r>
        <w:rPr>
          <w:spacing w:val="-9"/>
          <w:sz w:val="24"/>
          <w:szCs w:val="24"/>
        </w:rPr>
        <w:t>年</w:t>
      </w:r>
      <w:r>
        <w:rPr>
          <w:spacing w:val="30"/>
          <w:sz w:val="24"/>
          <w:szCs w:val="24"/>
          <w:u w:val="single" w:color="auto"/>
        </w:rPr>
        <w:t xml:space="preserve">    </w:t>
      </w:r>
      <w:r>
        <w:rPr>
          <w:spacing w:val="-105"/>
          <w:sz w:val="24"/>
          <w:szCs w:val="24"/>
        </w:rPr>
        <w:t xml:space="preserve"> </w:t>
      </w:r>
      <w:r>
        <w:rPr>
          <w:spacing w:val="-9"/>
          <w:sz w:val="24"/>
          <w:szCs w:val="24"/>
        </w:rPr>
        <w:t>月</w:t>
      </w:r>
      <w:r>
        <w:rPr>
          <w:spacing w:val="30"/>
          <w:sz w:val="24"/>
          <w:szCs w:val="24"/>
          <w:u w:val="single" w:color="auto"/>
        </w:rPr>
        <w:t xml:space="preserve">    </w:t>
      </w:r>
      <w:r>
        <w:rPr>
          <w:spacing w:val="-69"/>
          <w:sz w:val="24"/>
          <w:szCs w:val="24"/>
        </w:rPr>
        <w:t xml:space="preserve"> </w:t>
      </w:r>
      <w:r>
        <w:rPr>
          <w:spacing w:val="-9"/>
          <w:sz w:val="24"/>
          <w:szCs w:val="24"/>
        </w:rPr>
        <w:t>日</w:t>
      </w:r>
    </w:p>
    <w:p w14:paraId="30B6685E">
      <w:pPr>
        <w:spacing w:line="283" w:lineRule="auto"/>
        <w:rPr>
          <w:rFonts w:ascii="Arial"/>
          <w:sz w:val="21"/>
        </w:rPr>
      </w:pPr>
    </w:p>
    <w:p w14:paraId="3FB699E7">
      <w:pPr>
        <w:spacing w:line="283" w:lineRule="auto"/>
        <w:rPr>
          <w:rFonts w:ascii="Arial"/>
          <w:sz w:val="21"/>
        </w:rPr>
      </w:pPr>
    </w:p>
    <w:p w14:paraId="2ADD64B9">
      <w:pPr>
        <w:pStyle w:val="6"/>
        <w:spacing w:before="79" w:line="219" w:lineRule="auto"/>
        <w:rPr>
          <w:sz w:val="24"/>
          <w:szCs w:val="24"/>
        </w:rPr>
      </w:pPr>
      <w:r>
        <w:rPr>
          <w:spacing w:val="-5"/>
          <w:sz w:val="24"/>
          <w:szCs w:val="24"/>
        </w:rPr>
        <w:t>注：</w:t>
      </w:r>
      <w:r>
        <w:rPr>
          <w:spacing w:val="-66"/>
          <w:sz w:val="24"/>
          <w:szCs w:val="24"/>
        </w:rPr>
        <w:t xml:space="preserve"> </w:t>
      </w:r>
      <w:r>
        <w:rPr>
          <w:spacing w:val="-5"/>
          <w:sz w:val="24"/>
          <w:szCs w:val="24"/>
        </w:rPr>
        <w:t>自然人竞标的无需提供。</w:t>
      </w:r>
    </w:p>
    <w:p w14:paraId="50985048">
      <w:pPr>
        <w:spacing w:line="219" w:lineRule="auto"/>
        <w:rPr>
          <w:sz w:val="24"/>
          <w:szCs w:val="24"/>
        </w:rPr>
        <w:sectPr>
          <w:footerReference r:id="rId44" w:type="default"/>
          <w:pgSz w:w="11910" w:h="16840"/>
          <w:pgMar w:top="1431" w:right="1679" w:bottom="882" w:left="1540" w:header="0" w:footer="720" w:gutter="0"/>
          <w:cols w:space="720" w:num="1"/>
        </w:sectPr>
      </w:pPr>
    </w:p>
    <w:p w14:paraId="20771E6D">
      <w:pPr>
        <w:spacing w:line="428" w:lineRule="auto"/>
        <w:rPr>
          <w:rFonts w:ascii="Arial"/>
          <w:sz w:val="21"/>
        </w:rPr>
      </w:pPr>
    </w:p>
    <w:p w14:paraId="4D3C5048">
      <w:pPr>
        <w:pStyle w:val="6"/>
        <w:spacing w:before="140" w:line="224" w:lineRule="auto"/>
        <w:ind w:left="3328"/>
        <w:rPr>
          <w:sz w:val="43"/>
          <w:szCs w:val="43"/>
        </w:rPr>
      </w:pPr>
      <w:r>
        <w:rPr>
          <w:b/>
          <w:bCs/>
          <w:spacing w:val="4"/>
          <w:sz w:val="43"/>
          <w:szCs w:val="43"/>
        </w:rPr>
        <w:t>授权委托书</w:t>
      </w:r>
    </w:p>
    <w:p w14:paraId="35F83B30">
      <w:pPr>
        <w:pStyle w:val="6"/>
        <w:spacing w:line="604" w:lineRule="exact"/>
        <w:ind w:left="2867"/>
        <w:rPr>
          <w:sz w:val="43"/>
          <w:szCs w:val="43"/>
        </w:rPr>
      </w:pPr>
      <w:r>
        <w:rPr>
          <w:b/>
          <w:bCs/>
          <w:spacing w:val="10"/>
          <w:position w:val="3"/>
          <w:sz w:val="43"/>
          <w:szCs w:val="43"/>
        </w:rPr>
        <w:t>（如有委托时）</w:t>
      </w:r>
    </w:p>
    <w:p w14:paraId="4F620C21">
      <w:pPr>
        <w:spacing w:line="472" w:lineRule="auto"/>
        <w:rPr>
          <w:rFonts w:ascii="Arial"/>
          <w:sz w:val="21"/>
        </w:rPr>
      </w:pPr>
    </w:p>
    <w:p w14:paraId="2F79409C">
      <w:pPr>
        <w:pStyle w:val="6"/>
        <w:spacing w:before="78" w:line="219" w:lineRule="auto"/>
        <w:ind w:left="11"/>
        <w:rPr>
          <w:sz w:val="24"/>
          <w:szCs w:val="24"/>
        </w:rPr>
      </w:pPr>
      <w:r>
        <w:rPr>
          <w:spacing w:val="9"/>
          <w:sz w:val="24"/>
          <w:szCs w:val="24"/>
        </w:rPr>
        <w:t>致</w:t>
      </w:r>
      <w:r>
        <w:rPr>
          <w:spacing w:val="-17"/>
          <w:sz w:val="24"/>
          <w:szCs w:val="24"/>
        </w:rPr>
        <w:t>：</w:t>
      </w:r>
      <w:r>
        <w:rPr>
          <w:spacing w:val="-17"/>
          <w:sz w:val="24"/>
          <w:szCs w:val="24"/>
          <w:u w:val="single" w:color="auto"/>
        </w:rPr>
        <w:t>（</w:t>
      </w:r>
      <w:r>
        <w:rPr>
          <w:spacing w:val="9"/>
          <w:sz w:val="24"/>
          <w:szCs w:val="24"/>
          <w:u w:val="single" w:color="auto"/>
        </w:rPr>
        <w:t>采购人名称</w:t>
      </w:r>
      <w:r>
        <w:rPr>
          <w:spacing w:val="-17"/>
          <w:sz w:val="24"/>
          <w:szCs w:val="24"/>
          <w:u w:val="single" w:color="auto"/>
        </w:rPr>
        <w:t>）</w:t>
      </w:r>
      <w:r>
        <w:rPr>
          <w:spacing w:val="-17"/>
          <w:sz w:val="24"/>
          <w:szCs w:val="24"/>
        </w:rPr>
        <w:t>：</w:t>
      </w:r>
    </w:p>
    <w:p w14:paraId="198CC110">
      <w:pPr>
        <w:pStyle w:val="6"/>
        <w:spacing w:before="182" w:line="323" w:lineRule="auto"/>
        <w:ind w:left="13" w:firstLine="480"/>
        <w:jc w:val="both"/>
        <w:rPr>
          <w:sz w:val="24"/>
          <w:szCs w:val="24"/>
        </w:rPr>
      </w:pPr>
      <w:r>
        <w:rPr>
          <w:spacing w:val="-1"/>
          <w:sz w:val="24"/>
          <w:szCs w:val="24"/>
        </w:rPr>
        <w:t>我</w:t>
      </w:r>
      <w:r>
        <w:rPr>
          <w:spacing w:val="117"/>
          <w:sz w:val="24"/>
          <w:szCs w:val="24"/>
          <w:u w:val="single" w:color="auto"/>
        </w:rPr>
        <w:t xml:space="preserve"> </w:t>
      </w:r>
      <w:r>
        <w:rPr>
          <w:spacing w:val="-1"/>
          <w:sz w:val="24"/>
          <w:szCs w:val="24"/>
          <w:u w:val="single" w:color="auto"/>
        </w:rPr>
        <w:t xml:space="preserve">（姓名）  </w:t>
      </w:r>
      <w:r>
        <w:rPr>
          <w:spacing w:val="-105"/>
          <w:sz w:val="24"/>
          <w:szCs w:val="24"/>
        </w:rPr>
        <w:t xml:space="preserve"> </w:t>
      </w:r>
      <w:r>
        <w:rPr>
          <w:spacing w:val="-1"/>
          <w:sz w:val="24"/>
          <w:szCs w:val="24"/>
        </w:rPr>
        <w:t>系</w:t>
      </w:r>
      <w:r>
        <w:rPr>
          <w:spacing w:val="-1"/>
          <w:sz w:val="24"/>
          <w:szCs w:val="24"/>
          <w:u w:val="single" w:color="auto"/>
        </w:rPr>
        <w:t xml:space="preserve">  （供应商名称）  </w:t>
      </w:r>
      <w:r>
        <w:rPr>
          <w:spacing w:val="-90"/>
          <w:sz w:val="24"/>
          <w:szCs w:val="24"/>
        </w:rPr>
        <w:t xml:space="preserve"> </w:t>
      </w:r>
      <w:r>
        <w:rPr>
          <w:spacing w:val="-1"/>
          <w:sz w:val="24"/>
          <w:szCs w:val="24"/>
        </w:rPr>
        <w:t xml:space="preserve">的 </w:t>
      </w:r>
      <w:r>
        <w:rPr>
          <w:spacing w:val="-2"/>
          <w:sz w:val="24"/>
          <w:szCs w:val="24"/>
        </w:rPr>
        <w:t>(</w:t>
      </w:r>
      <w:r>
        <w:rPr>
          <w:spacing w:val="-86"/>
          <w:sz w:val="24"/>
          <w:szCs w:val="24"/>
        </w:rPr>
        <w:t xml:space="preserve"> </w:t>
      </w:r>
      <w:r>
        <w:rPr>
          <w:rFonts w:ascii="微软雅黑" w:hAnsi="微软雅黑" w:eastAsia="微软雅黑" w:cs="微软雅黑"/>
          <w:spacing w:val="-51"/>
          <w:sz w:val="24"/>
          <w:szCs w:val="24"/>
          <w:u w:val="single" w:color="auto"/>
        </w:rPr>
        <w:t xml:space="preserve"> </w:t>
      </w:r>
      <w:r>
        <w:rPr>
          <w:rFonts w:ascii="微软雅黑" w:hAnsi="微软雅黑" w:eastAsia="微软雅黑" w:cs="微软雅黑"/>
          <w:spacing w:val="-2"/>
          <w:sz w:val="24"/>
          <w:szCs w:val="24"/>
          <w:u w:val="single" w:color="auto"/>
        </w:rPr>
        <w:t>□</w:t>
      </w:r>
      <w:r>
        <w:rPr>
          <w:spacing w:val="-2"/>
          <w:sz w:val="24"/>
          <w:szCs w:val="24"/>
          <w:u w:val="single" w:color="auto"/>
        </w:rPr>
        <w:t>法定代表人/□负责人/□自然人本</w:t>
      </w:r>
      <w:r>
        <w:rPr>
          <w:sz w:val="24"/>
          <w:szCs w:val="24"/>
        </w:rPr>
        <w:t xml:space="preserve"> </w:t>
      </w:r>
      <w:r>
        <w:rPr>
          <w:spacing w:val="-1"/>
          <w:sz w:val="24"/>
          <w:szCs w:val="24"/>
          <w:u w:val="single" w:color="auto"/>
        </w:rPr>
        <w:t>人</w:t>
      </w:r>
      <w:r>
        <w:rPr>
          <w:spacing w:val="-19"/>
          <w:sz w:val="24"/>
          <w:szCs w:val="24"/>
        </w:rPr>
        <w:t>），</w:t>
      </w:r>
      <w:r>
        <w:rPr>
          <w:spacing w:val="-1"/>
          <w:sz w:val="24"/>
          <w:szCs w:val="24"/>
        </w:rPr>
        <w:t>现授权</w:t>
      </w:r>
      <w:r>
        <w:rPr>
          <w:spacing w:val="-1"/>
          <w:sz w:val="24"/>
          <w:szCs w:val="24"/>
          <w:u w:val="single" w:color="auto"/>
        </w:rPr>
        <w:t xml:space="preserve"> （姓名） </w:t>
      </w:r>
      <w:r>
        <w:rPr>
          <w:spacing w:val="-83"/>
          <w:sz w:val="24"/>
          <w:szCs w:val="24"/>
        </w:rPr>
        <w:t xml:space="preserve"> </w:t>
      </w:r>
      <w:r>
        <w:rPr>
          <w:spacing w:val="-1"/>
          <w:sz w:val="24"/>
          <w:szCs w:val="24"/>
        </w:rPr>
        <w:t>以我方的名义参加</w:t>
      </w:r>
      <w:r>
        <w:rPr>
          <w:spacing w:val="-1"/>
          <w:sz w:val="24"/>
          <w:szCs w:val="24"/>
          <w:u w:val="single" w:color="auto"/>
        </w:rPr>
        <w:t xml:space="preserve">           </w:t>
      </w:r>
      <w:r>
        <w:rPr>
          <w:spacing w:val="-2"/>
          <w:sz w:val="24"/>
          <w:szCs w:val="24"/>
          <w:u w:val="single" w:color="auto"/>
        </w:rPr>
        <w:t xml:space="preserve">   </w:t>
      </w:r>
      <w:r>
        <w:rPr>
          <w:spacing w:val="-106"/>
          <w:sz w:val="24"/>
          <w:szCs w:val="24"/>
        </w:rPr>
        <w:t xml:space="preserve"> </w:t>
      </w:r>
      <w:r>
        <w:rPr>
          <w:spacing w:val="-2"/>
          <w:sz w:val="24"/>
          <w:szCs w:val="24"/>
        </w:rPr>
        <w:t>项目的竞标活动，并代表</w:t>
      </w:r>
      <w:r>
        <w:rPr>
          <w:sz w:val="24"/>
          <w:szCs w:val="24"/>
        </w:rPr>
        <w:t xml:space="preserve"> 我方全权办理针对上述项目的所有采购程序和环节</w:t>
      </w:r>
      <w:r>
        <w:rPr>
          <w:spacing w:val="-1"/>
          <w:sz w:val="24"/>
          <w:szCs w:val="24"/>
        </w:rPr>
        <w:t>的具体事务和签署相关文件。</w:t>
      </w:r>
    </w:p>
    <w:p w14:paraId="03F9EAF0">
      <w:pPr>
        <w:pStyle w:val="6"/>
        <w:spacing w:before="7" w:line="219" w:lineRule="auto"/>
        <w:ind w:left="493"/>
        <w:rPr>
          <w:sz w:val="24"/>
          <w:szCs w:val="24"/>
        </w:rPr>
      </w:pPr>
      <w:r>
        <w:rPr>
          <w:spacing w:val="-1"/>
          <w:sz w:val="24"/>
          <w:szCs w:val="24"/>
        </w:rPr>
        <w:t>我方对委托代理人的签字事项负全部责任。</w:t>
      </w:r>
    </w:p>
    <w:p w14:paraId="6B4C29F7">
      <w:pPr>
        <w:pStyle w:val="6"/>
        <w:spacing w:before="180" w:line="359" w:lineRule="auto"/>
        <w:ind w:left="10" w:right="8" w:firstLine="481"/>
        <w:rPr>
          <w:sz w:val="24"/>
          <w:szCs w:val="24"/>
        </w:rPr>
      </w:pPr>
      <w:r>
        <w:rPr>
          <w:spacing w:val="-2"/>
          <w:sz w:val="24"/>
          <w:szCs w:val="24"/>
        </w:rPr>
        <w:t>本授权书自签署之日起生效，在撤销授权的书面通知以前，本授权书一直有效。</w:t>
      </w:r>
      <w:r>
        <w:rPr>
          <w:spacing w:val="18"/>
          <w:sz w:val="24"/>
          <w:szCs w:val="24"/>
        </w:rPr>
        <w:t xml:space="preserve"> </w:t>
      </w:r>
      <w:r>
        <w:rPr>
          <w:sz w:val="24"/>
          <w:szCs w:val="24"/>
        </w:rPr>
        <w:t>委托代理人在授权书有效期内签署的所有文件不</w:t>
      </w:r>
      <w:r>
        <w:rPr>
          <w:spacing w:val="-1"/>
          <w:sz w:val="24"/>
          <w:szCs w:val="24"/>
        </w:rPr>
        <w:t>因授权的撤销而失效。</w:t>
      </w:r>
    </w:p>
    <w:p w14:paraId="527CC015">
      <w:pPr>
        <w:pStyle w:val="6"/>
        <w:spacing w:before="1" w:line="219" w:lineRule="auto"/>
        <w:ind w:left="490"/>
        <w:rPr>
          <w:sz w:val="24"/>
          <w:szCs w:val="24"/>
        </w:rPr>
      </w:pPr>
      <w:r>
        <w:rPr>
          <w:spacing w:val="-1"/>
          <w:sz w:val="24"/>
          <w:szCs w:val="24"/>
        </w:rPr>
        <w:t>委托代理人无转委托权，特此委托。</w:t>
      </w:r>
    </w:p>
    <w:p w14:paraId="63A13394">
      <w:pPr>
        <w:pStyle w:val="6"/>
        <w:spacing w:before="182" w:line="219" w:lineRule="auto"/>
        <w:ind w:left="510"/>
        <w:rPr>
          <w:sz w:val="24"/>
          <w:szCs w:val="24"/>
        </w:rPr>
      </w:pPr>
      <w:r>
        <w:rPr>
          <w:spacing w:val="-1"/>
          <w:sz w:val="24"/>
          <w:szCs w:val="24"/>
        </w:rPr>
        <w:t>附：法定代表人身份证明书及委托代理人有效身份证正反面复印件</w:t>
      </w:r>
    </w:p>
    <w:p w14:paraId="311C0C94">
      <w:pPr>
        <w:spacing w:line="283" w:lineRule="auto"/>
        <w:rPr>
          <w:rFonts w:ascii="Arial"/>
          <w:sz w:val="21"/>
        </w:rPr>
      </w:pPr>
    </w:p>
    <w:p w14:paraId="1795CFFB">
      <w:pPr>
        <w:spacing w:line="284" w:lineRule="auto"/>
        <w:rPr>
          <w:rFonts w:ascii="Arial"/>
          <w:sz w:val="21"/>
        </w:rPr>
      </w:pPr>
    </w:p>
    <w:p w14:paraId="54F95019">
      <w:pPr>
        <w:pStyle w:val="6"/>
        <w:spacing w:before="78" w:line="219" w:lineRule="auto"/>
        <w:ind w:left="10"/>
        <w:rPr>
          <w:sz w:val="24"/>
          <w:szCs w:val="24"/>
        </w:rPr>
      </w:pPr>
      <w:r>
        <w:rPr>
          <w:spacing w:val="-1"/>
          <w:sz w:val="24"/>
          <w:szCs w:val="24"/>
        </w:rPr>
        <w:t>委托代理人（签字</w:t>
      </w:r>
      <w:r>
        <w:rPr>
          <w:sz w:val="24"/>
          <w:szCs w:val="24"/>
        </w:rPr>
        <w:t>）：</w:t>
      </w:r>
      <w:r>
        <w:rPr>
          <w:spacing w:val="1"/>
          <w:sz w:val="24"/>
          <w:szCs w:val="24"/>
        </w:rPr>
        <w:t xml:space="preserve">         </w:t>
      </w:r>
      <w:r>
        <w:rPr>
          <w:spacing w:val="-1"/>
          <w:sz w:val="24"/>
          <w:szCs w:val="24"/>
        </w:rPr>
        <w:t>法定代表人（签字或者盖章</w:t>
      </w:r>
      <w:r>
        <w:rPr>
          <w:sz w:val="24"/>
          <w:szCs w:val="24"/>
        </w:rPr>
        <w:t>）：</w:t>
      </w:r>
    </w:p>
    <w:p w14:paraId="5883E0FA">
      <w:pPr>
        <w:pStyle w:val="6"/>
        <w:spacing w:before="185" w:line="219" w:lineRule="auto"/>
        <w:ind w:left="10"/>
        <w:rPr>
          <w:sz w:val="24"/>
          <w:szCs w:val="24"/>
        </w:rPr>
      </w:pPr>
      <w:r>
        <w:rPr>
          <w:spacing w:val="-1"/>
          <w:sz w:val="24"/>
          <w:szCs w:val="24"/>
        </w:rPr>
        <w:t>委托代理人身份证号码：</w:t>
      </w:r>
    </w:p>
    <w:p w14:paraId="3E53C01F">
      <w:pPr>
        <w:spacing w:line="282" w:lineRule="auto"/>
        <w:rPr>
          <w:rFonts w:ascii="Arial"/>
          <w:sz w:val="21"/>
        </w:rPr>
      </w:pPr>
    </w:p>
    <w:p w14:paraId="0DA571F6">
      <w:pPr>
        <w:spacing w:line="282" w:lineRule="auto"/>
        <w:rPr>
          <w:rFonts w:ascii="Arial"/>
          <w:sz w:val="21"/>
        </w:rPr>
      </w:pPr>
    </w:p>
    <w:p w14:paraId="735FAA2A">
      <w:pPr>
        <w:pStyle w:val="6"/>
        <w:spacing w:before="78" w:line="219" w:lineRule="auto"/>
        <w:ind w:left="3011"/>
        <w:rPr>
          <w:sz w:val="24"/>
          <w:szCs w:val="24"/>
        </w:rPr>
      </w:pPr>
      <w:r>
        <w:rPr>
          <w:spacing w:val="-2"/>
          <w:sz w:val="24"/>
          <w:szCs w:val="24"/>
        </w:rPr>
        <w:t>供应商（盖公章</w:t>
      </w:r>
      <w:r>
        <w:rPr>
          <w:spacing w:val="1"/>
          <w:sz w:val="24"/>
          <w:szCs w:val="24"/>
        </w:rPr>
        <w:t>）：</w:t>
      </w:r>
    </w:p>
    <w:p w14:paraId="21341C20">
      <w:pPr>
        <w:pStyle w:val="6"/>
        <w:spacing w:before="184" w:line="219" w:lineRule="auto"/>
        <w:ind w:left="4932"/>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0E389984">
      <w:pPr>
        <w:spacing w:line="283" w:lineRule="auto"/>
        <w:rPr>
          <w:rFonts w:ascii="Arial"/>
          <w:sz w:val="21"/>
        </w:rPr>
      </w:pPr>
    </w:p>
    <w:p w14:paraId="3391B264">
      <w:pPr>
        <w:spacing w:line="284" w:lineRule="auto"/>
        <w:rPr>
          <w:rFonts w:ascii="Arial"/>
          <w:sz w:val="21"/>
        </w:rPr>
      </w:pPr>
    </w:p>
    <w:p w14:paraId="1B1C5271">
      <w:pPr>
        <w:pStyle w:val="6"/>
        <w:spacing w:before="78" w:line="359" w:lineRule="auto"/>
        <w:ind w:left="10"/>
        <w:rPr>
          <w:sz w:val="24"/>
          <w:szCs w:val="24"/>
        </w:rPr>
      </w:pPr>
      <w:r>
        <w:rPr>
          <w:spacing w:val="2"/>
          <w:sz w:val="24"/>
          <w:szCs w:val="24"/>
        </w:rPr>
        <w:t xml:space="preserve">注：1. 法定代表人必须在授权委托书上亲笔签字或者盖章，委托代理人必须在授权 </w:t>
      </w:r>
      <w:r>
        <w:rPr>
          <w:spacing w:val="-2"/>
          <w:sz w:val="24"/>
          <w:szCs w:val="24"/>
        </w:rPr>
        <w:t>委托书上亲笔签字，</w:t>
      </w:r>
      <w:r>
        <w:rPr>
          <w:b/>
          <w:bCs/>
          <w:spacing w:val="-2"/>
          <w:sz w:val="24"/>
          <w:szCs w:val="24"/>
        </w:rPr>
        <w:t>否则其响应文件按无效响应处理。</w:t>
      </w:r>
    </w:p>
    <w:p w14:paraId="405BF75F">
      <w:pPr>
        <w:pStyle w:val="6"/>
        <w:spacing w:before="2" w:line="361" w:lineRule="auto"/>
        <w:ind w:firstLine="494"/>
        <w:rPr>
          <w:sz w:val="24"/>
          <w:szCs w:val="24"/>
        </w:rPr>
      </w:pPr>
      <w:r>
        <w:rPr>
          <w:spacing w:val="-4"/>
          <w:sz w:val="24"/>
          <w:szCs w:val="24"/>
        </w:rPr>
        <w:t>2.法人、其他组织竞标时“我方</w:t>
      </w:r>
      <w:r>
        <w:rPr>
          <w:spacing w:val="-85"/>
          <w:sz w:val="24"/>
          <w:szCs w:val="24"/>
        </w:rPr>
        <w:t xml:space="preserve"> </w:t>
      </w:r>
      <w:r>
        <w:rPr>
          <w:spacing w:val="-4"/>
          <w:sz w:val="24"/>
          <w:szCs w:val="24"/>
        </w:rPr>
        <w:t>”是指“我单位</w:t>
      </w:r>
      <w:r>
        <w:rPr>
          <w:spacing w:val="-88"/>
          <w:sz w:val="24"/>
          <w:szCs w:val="24"/>
        </w:rPr>
        <w:t xml:space="preserve"> </w:t>
      </w:r>
      <w:r>
        <w:rPr>
          <w:spacing w:val="-4"/>
          <w:sz w:val="24"/>
          <w:szCs w:val="24"/>
        </w:rPr>
        <w:t>”，自然人竞标时“我方</w:t>
      </w:r>
      <w:r>
        <w:rPr>
          <w:spacing w:val="-88"/>
          <w:sz w:val="24"/>
          <w:szCs w:val="24"/>
        </w:rPr>
        <w:t xml:space="preserve"> </w:t>
      </w:r>
      <w:r>
        <w:rPr>
          <w:spacing w:val="-4"/>
          <w:sz w:val="24"/>
          <w:szCs w:val="24"/>
        </w:rPr>
        <w:t>”是指</w:t>
      </w:r>
      <w:r>
        <w:rPr>
          <w:sz w:val="24"/>
          <w:szCs w:val="24"/>
        </w:rPr>
        <w:t xml:space="preserve"> “本人</w:t>
      </w:r>
      <w:r>
        <w:rPr>
          <w:spacing w:val="-86"/>
          <w:sz w:val="24"/>
          <w:szCs w:val="24"/>
        </w:rPr>
        <w:t xml:space="preserve"> </w:t>
      </w:r>
      <w:r>
        <w:rPr>
          <w:sz w:val="24"/>
          <w:szCs w:val="24"/>
        </w:rPr>
        <w:t>”。</w:t>
      </w:r>
    </w:p>
    <w:p w14:paraId="3EB9FF7B">
      <w:pPr>
        <w:spacing w:line="361" w:lineRule="auto"/>
        <w:rPr>
          <w:sz w:val="24"/>
          <w:szCs w:val="24"/>
        </w:rPr>
        <w:sectPr>
          <w:footerReference r:id="rId45" w:type="default"/>
          <w:pgSz w:w="11910" w:h="16840"/>
          <w:pgMar w:top="1431" w:right="1530" w:bottom="882" w:left="1528" w:header="0" w:footer="720" w:gutter="0"/>
          <w:cols w:space="720" w:num="1"/>
        </w:sectPr>
      </w:pPr>
    </w:p>
    <w:p w14:paraId="23C4F167">
      <w:pPr>
        <w:spacing w:line="412" w:lineRule="auto"/>
        <w:rPr>
          <w:rFonts w:ascii="Arial"/>
          <w:sz w:val="21"/>
        </w:rPr>
      </w:pPr>
    </w:p>
    <w:p w14:paraId="0B1F94E8">
      <w:pPr>
        <w:pStyle w:val="6"/>
        <w:spacing w:before="139" w:line="605" w:lineRule="exact"/>
        <w:ind w:left="2566"/>
        <w:rPr>
          <w:sz w:val="43"/>
          <w:szCs w:val="43"/>
        </w:rPr>
      </w:pPr>
      <w:r>
        <w:rPr>
          <w:b/>
          <w:bCs/>
          <w:spacing w:val="4"/>
          <w:position w:val="3"/>
          <w:sz w:val="43"/>
          <w:szCs w:val="43"/>
        </w:rPr>
        <w:t>商务要求偏离表格式</w:t>
      </w:r>
    </w:p>
    <w:p w14:paraId="5E24EEB7">
      <w:pPr>
        <w:pStyle w:val="6"/>
        <w:spacing w:before="291" w:line="220" w:lineRule="auto"/>
        <w:ind w:left="122"/>
        <w:rPr>
          <w:sz w:val="24"/>
          <w:szCs w:val="24"/>
        </w:rPr>
      </w:pPr>
      <w:r>
        <w:rPr>
          <w:spacing w:val="-2"/>
          <w:sz w:val="24"/>
          <w:szCs w:val="24"/>
        </w:rPr>
        <w:t>所竞分标：</w:t>
      </w:r>
      <w:r>
        <w:rPr>
          <w:sz w:val="24"/>
          <w:szCs w:val="24"/>
          <w:u w:val="single" w:color="auto"/>
        </w:rPr>
        <w:t xml:space="preserve">              </w:t>
      </w:r>
    </w:p>
    <w:p w14:paraId="1EE8F502">
      <w:pPr>
        <w:spacing w:before="214"/>
      </w:pPr>
    </w:p>
    <w:tbl>
      <w:tblPr>
        <w:tblStyle w:val="11"/>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2666"/>
        <w:gridCol w:w="2631"/>
        <w:gridCol w:w="1833"/>
      </w:tblGrid>
      <w:tr w14:paraId="196A5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182" w:type="dxa"/>
            <w:vAlign w:val="top"/>
          </w:tcPr>
          <w:p w14:paraId="4F77F4EB">
            <w:pPr>
              <w:pStyle w:val="12"/>
              <w:spacing w:before="186" w:line="220" w:lineRule="auto"/>
              <w:ind w:left="862"/>
            </w:pPr>
            <w:r>
              <w:rPr>
                <w:spacing w:val="-7"/>
              </w:rPr>
              <w:t>项目</w:t>
            </w:r>
          </w:p>
        </w:tc>
        <w:tc>
          <w:tcPr>
            <w:tcW w:w="2666" w:type="dxa"/>
            <w:vAlign w:val="top"/>
          </w:tcPr>
          <w:p w14:paraId="5DC79FD8">
            <w:pPr>
              <w:pStyle w:val="12"/>
              <w:spacing w:before="187" w:line="219" w:lineRule="auto"/>
              <w:ind w:left="377"/>
            </w:pPr>
            <w:r>
              <w:rPr>
                <w:spacing w:val="-2"/>
              </w:rPr>
              <w:t>谈判文件商务要求</w:t>
            </w:r>
          </w:p>
        </w:tc>
        <w:tc>
          <w:tcPr>
            <w:tcW w:w="2631" w:type="dxa"/>
            <w:vAlign w:val="top"/>
          </w:tcPr>
          <w:p w14:paraId="7673564E">
            <w:pPr>
              <w:pStyle w:val="12"/>
              <w:spacing w:before="186" w:line="219" w:lineRule="auto"/>
              <w:ind w:left="602"/>
            </w:pPr>
            <w:r>
              <w:rPr>
                <w:spacing w:val="-2"/>
              </w:rPr>
              <w:t>供应商的响应</w:t>
            </w:r>
          </w:p>
        </w:tc>
        <w:tc>
          <w:tcPr>
            <w:tcW w:w="1833" w:type="dxa"/>
            <w:vAlign w:val="top"/>
          </w:tcPr>
          <w:p w14:paraId="6FCBC0FB">
            <w:pPr>
              <w:pStyle w:val="12"/>
              <w:spacing w:before="187" w:line="219" w:lineRule="auto"/>
              <w:ind w:left="443"/>
            </w:pPr>
            <w:r>
              <w:rPr>
                <w:spacing w:val="-3"/>
              </w:rPr>
              <w:t>偏离说明</w:t>
            </w:r>
          </w:p>
        </w:tc>
      </w:tr>
      <w:tr w14:paraId="3030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82" w:type="dxa"/>
            <w:vAlign w:val="top"/>
          </w:tcPr>
          <w:p w14:paraId="1FDCD8B2">
            <w:pPr>
              <w:rPr>
                <w:rFonts w:ascii="Arial"/>
                <w:sz w:val="21"/>
              </w:rPr>
            </w:pPr>
          </w:p>
        </w:tc>
        <w:tc>
          <w:tcPr>
            <w:tcW w:w="2666" w:type="dxa"/>
            <w:vAlign w:val="top"/>
          </w:tcPr>
          <w:p w14:paraId="569B4106">
            <w:pPr>
              <w:rPr>
                <w:rFonts w:ascii="Arial"/>
                <w:sz w:val="21"/>
              </w:rPr>
            </w:pPr>
          </w:p>
        </w:tc>
        <w:tc>
          <w:tcPr>
            <w:tcW w:w="2631" w:type="dxa"/>
            <w:vAlign w:val="top"/>
          </w:tcPr>
          <w:p w14:paraId="76C2A334">
            <w:pPr>
              <w:rPr>
                <w:rFonts w:ascii="Arial"/>
                <w:sz w:val="21"/>
              </w:rPr>
            </w:pPr>
          </w:p>
        </w:tc>
        <w:tc>
          <w:tcPr>
            <w:tcW w:w="1833" w:type="dxa"/>
            <w:vAlign w:val="top"/>
          </w:tcPr>
          <w:p w14:paraId="1FDFFFC7">
            <w:pPr>
              <w:rPr>
                <w:rFonts w:ascii="Arial"/>
                <w:sz w:val="21"/>
              </w:rPr>
            </w:pPr>
          </w:p>
        </w:tc>
      </w:tr>
      <w:tr w14:paraId="2C79D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182" w:type="dxa"/>
            <w:vAlign w:val="top"/>
          </w:tcPr>
          <w:p w14:paraId="73565C3E">
            <w:pPr>
              <w:rPr>
                <w:rFonts w:ascii="Arial"/>
                <w:sz w:val="21"/>
              </w:rPr>
            </w:pPr>
          </w:p>
        </w:tc>
        <w:tc>
          <w:tcPr>
            <w:tcW w:w="2666" w:type="dxa"/>
            <w:vAlign w:val="top"/>
          </w:tcPr>
          <w:p w14:paraId="35E088B4">
            <w:pPr>
              <w:rPr>
                <w:rFonts w:ascii="Arial"/>
                <w:sz w:val="21"/>
              </w:rPr>
            </w:pPr>
          </w:p>
        </w:tc>
        <w:tc>
          <w:tcPr>
            <w:tcW w:w="2631" w:type="dxa"/>
            <w:vAlign w:val="top"/>
          </w:tcPr>
          <w:p w14:paraId="71BA20F5">
            <w:pPr>
              <w:rPr>
                <w:rFonts w:ascii="Arial"/>
                <w:sz w:val="21"/>
              </w:rPr>
            </w:pPr>
          </w:p>
        </w:tc>
        <w:tc>
          <w:tcPr>
            <w:tcW w:w="1833" w:type="dxa"/>
            <w:vAlign w:val="top"/>
          </w:tcPr>
          <w:p w14:paraId="6C653BD1">
            <w:pPr>
              <w:rPr>
                <w:rFonts w:ascii="Arial"/>
                <w:sz w:val="21"/>
              </w:rPr>
            </w:pPr>
          </w:p>
        </w:tc>
      </w:tr>
      <w:tr w14:paraId="5F3D3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82" w:type="dxa"/>
            <w:vAlign w:val="top"/>
          </w:tcPr>
          <w:p w14:paraId="776FDA7D">
            <w:pPr>
              <w:pStyle w:val="12"/>
              <w:spacing w:before="161" w:line="378" w:lineRule="exact"/>
              <w:ind w:left="994"/>
            </w:pPr>
            <w:r>
              <w:rPr>
                <w:position w:val="3"/>
              </w:rPr>
              <w:t>…</w:t>
            </w:r>
          </w:p>
        </w:tc>
        <w:tc>
          <w:tcPr>
            <w:tcW w:w="2666" w:type="dxa"/>
            <w:vAlign w:val="top"/>
          </w:tcPr>
          <w:p w14:paraId="6EAC8865">
            <w:pPr>
              <w:rPr>
                <w:rFonts w:ascii="Arial"/>
                <w:sz w:val="21"/>
              </w:rPr>
            </w:pPr>
          </w:p>
        </w:tc>
        <w:tc>
          <w:tcPr>
            <w:tcW w:w="2631" w:type="dxa"/>
            <w:vAlign w:val="top"/>
          </w:tcPr>
          <w:p w14:paraId="71008D5F">
            <w:pPr>
              <w:rPr>
                <w:rFonts w:ascii="Arial"/>
                <w:sz w:val="21"/>
              </w:rPr>
            </w:pPr>
          </w:p>
        </w:tc>
        <w:tc>
          <w:tcPr>
            <w:tcW w:w="1833" w:type="dxa"/>
            <w:vAlign w:val="top"/>
          </w:tcPr>
          <w:p w14:paraId="144FBE06">
            <w:pPr>
              <w:rPr>
                <w:rFonts w:ascii="Arial"/>
                <w:sz w:val="21"/>
              </w:rPr>
            </w:pPr>
          </w:p>
        </w:tc>
      </w:tr>
    </w:tbl>
    <w:p w14:paraId="13C63932">
      <w:pPr>
        <w:pStyle w:val="6"/>
        <w:spacing w:before="37" w:line="224" w:lineRule="auto"/>
        <w:ind w:left="122"/>
        <w:rPr>
          <w:sz w:val="24"/>
          <w:szCs w:val="24"/>
        </w:rPr>
      </w:pPr>
      <w:r>
        <w:rPr>
          <w:spacing w:val="-5"/>
          <w:sz w:val="24"/>
          <w:szCs w:val="24"/>
        </w:rPr>
        <w:t>注：</w:t>
      </w:r>
    </w:p>
    <w:p w14:paraId="5D49645A">
      <w:pPr>
        <w:pStyle w:val="6"/>
        <w:spacing w:before="174" w:line="289" w:lineRule="auto"/>
        <w:ind w:left="122" w:right="355" w:firstLine="17"/>
        <w:rPr>
          <w:sz w:val="24"/>
          <w:szCs w:val="24"/>
        </w:rPr>
      </w:pPr>
      <w:r>
        <w:rPr>
          <w:spacing w:val="-2"/>
          <w:sz w:val="24"/>
          <w:szCs w:val="24"/>
        </w:rPr>
        <w:t>1. 说明：应对照谈判文件“第三章 采购需求</w:t>
      </w:r>
      <w:r>
        <w:rPr>
          <w:spacing w:val="-88"/>
          <w:sz w:val="24"/>
          <w:szCs w:val="24"/>
        </w:rPr>
        <w:t xml:space="preserve"> </w:t>
      </w:r>
      <w:r>
        <w:rPr>
          <w:spacing w:val="-2"/>
          <w:sz w:val="24"/>
          <w:szCs w:val="24"/>
        </w:rPr>
        <w:t>”中的</w:t>
      </w:r>
      <w:r>
        <w:rPr>
          <w:spacing w:val="-3"/>
          <w:sz w:val="24"/>
          <w:szCs w:val="24"/>
        </w:rPr>
        <w:t>商务要求逐条明确响应，并作出</w:t>
      </w:r>
      <w:r>
        <w:rPr>
          <w:sz w:val="24"/>
          <w:szCs w:val="24"/>
        </w:rPr>
        <w:t xml:space="preserve"> </w:t>
      </w:r>
      <w:r>
        <w:rPr>
          <w:spacing w:val="-2"/>
          <w:sz w:val="24"/>
          <w:szCs w:val="24"/>
        </w:rPr>
        <w:t>偏离说明。</w:t>
      </w:r>
    </w:p>
    <w:p w14:paraId="13D5BBBD">
      <w:pPr>
        <w:pStyle w:val="6"/>
        <w:spacing w:before="181" w:line="290" w:lineRule="auto"/>
        <w:ind w:left="110" w:right="275" w:firstLine="14"/>
        <w:rPr>
          <w:sz w:val="24"/>
          <w:szCs w:val="24"/>
        </w:rPr>
      </w:pPr>
      <w:r>
        <w:rPr>
          <w:spacing w:val="-1"/>
          <w:sz w:val="24"/>
          <w:szCs w:val="24"/>
        </w:rPr>
        <w:t>2.供应商应根据自身的承诺，对照谈判文件要求在“偏</w:t>
      </w:r>
      <w:r>
        <w:rPr>
          <w:spacing w:val="-2"/>
          <w:sz w:val="24"/>
          <w:szCs w:val="24"/>
        </w:rPr>
        <w:t>离说明</w:t>
      </w:r>
      <w:r>
        <w:rPr>
          <w:spacing w:val="-89"/>
          <w:sz w:val="24"/>
          <w:szCs w:val="24"/>
        </w:rPr>
        <w:t xml:space="preserve"> </w:t>
      </w:r>
      <w:r>
        <w:rPr>
          <w:spacing w:val="-2"/>
          <w:sz w:val="24"/>
          <w:szCs w:val="24"/>
        </w:rPr>
        <w:t>”中注明“正偏离</w:t>
      </w:r>
      <w:r>
        <w:rPr>
          <w:spacing w:val="-88"/>
          <w:sz w:val="24"/>
          <w:szCs w:val="24"/>
        </w:rPr>
        <w:t xml:space="preserve"> </w:t>
      </w:r>
      <w:r>
        <w:rPr>
          <w:spacing w:val="-2"/>
          <w:sz w:val="24"/>
          <w:szCs w:val="24"/>
        </w:rPr>
        <w:t>”、</w:t>
      </w:r>
      <w:r>
        <w:rPr>
          <w:sz w:val="24"/>
          <w:szCs w:val="24"/>
        </w:rPr>
        <w:t xml:space="preserve"> </w:t>
      </w:r>
      <w:r>
        <w:rPr>
          <w:spacing w:val="-15"/>
          <w:sz w:val="24"/>
          <w:szCs w:val="24"/>
        </w:rPr>
        <w:t>“负偏离</w:t>
      </w:r>
      <w:r>
        <w:rPr>
          <w:spacing w:val="-88"/>
          <w:sz w:val="24"/>
          <w:szCs w:val="24"/>
        </w:rPr>
        <w:t xml:space="preserve"> </w:t>
      </w:r>
      <w:r>
        <w:rPr>
          <w:spacing w:val="-15"/>
          <w:sz w:val="24"/>
          <w:szCs w:val="24"/>
        </w:rPr>
        <w:t>”或者“无偏离</w:t>
      </w:r>
      <w:r>
        <w:rPr>
          <w:spacing w:val="-88"/>
          <w:sz w:val="24"/>
          <w:szCs w:val="24"/>
        </w:rPr>
        <w:t xml:space="preserve"> </w:t>
      </w:r>
      <w:r>
        <w:rPr>
          <w:spacing w:val="-15"/>
          <w:sz w:val="24"/>
          <w:szCs w:val="24"/>
        </w:rPr>
        <w:t>”。既不属于“正偏离</w:t>
      </w:r>
      <w:r>
        <w:rPr>
          <w:spacing w:val="-88"/>
          <w:sz w:val="24"/>
          <w:szCs w:val="24"/>
        </w:rPr>
        <w:t xml:space="preserve"> </w:t>
      </w:r>
      <w:r>
        <w:rPr>
          <w:spacing w:val="-15"/>
          <w:sz w:val="24"/>
          <w:szCs w:val="24"/>
        </w:rPr>
        <w:t>”也不属于“负偏离</w:t>
      </w:r>
      <w:r>
        <w:rPr>
          <w:spacing w:val="-88"/>
          <w:sz w:val="24"/>
          <w:szCs w:val="24"/>
        </w:rPr>
        <w:t xml:space="preserve"> </w:t>
      </w:r>
      <w:r>
        <w:rPr>
          <w:spacing w:val="-15"/>
          <w:sz w:val="24"/>
          <w:szCs w:val="24"/>
        </w:rPr>
        <w:t>”即为“</w:t>
      </w:r>
      <w:r>
        <w:rPr>
          <w:spacing w:val="-16"/>
          <w:sz w:val="24"/>
          <w:szCs w:val="24"/>
        </w:rPr>
        <w:t>无偏离</w:t>
      </w:r>
      <w:r>
        <w:rPr>
          <w:spacing w:val="-88"/>
          <w:sz w:val="24"/>
          <w:szCs w:val="24"/>
        </w:rPr>
        <w:t xml:space="preserve"> </w:t>
      </w:r>
      <w:r>
        <w:rPr>
          <w:spacing w:val="-16"/>
          <w:sz w:val="24"/>
          <w:szCs w:val="24"/>
        </w:rPr>
        <w:t>”。</w:t>
      </w:r>
    </w:p>
    <w:p w14:paraId="1072E159">
      <w:pPr>
        <w:spacing w:line="244" w:lineRule="auto"/>
        <w:rPr>
          <w:rFonts w:ascii="Arial"/>
          <w:sz w:val="21"/>
        </w:rPr>
      </w:pPr>
    </w:p>
    <w:p w14:paraId="06FBBD3D">
      <w:pPr>
        <w:spacing w:line="244" w:lineRule="auto"/>
        <w:rPr>
          <w:rFonts w:ascii="Arial"/>
          <w:sz w:val="21"/>
        </w:rPr>
      </w:pPr>
    </w:p>
    <w:p w14:paraId="0CF4F253">
      <w:pPr>
        <w:spacing w:line="245" w:lineRule="auto"/>
        <w:rPr>
          <w:rFonts w:ascii="Arial"/>
          <w:sz w:val="21"/>
        </w:rPr>
      </w:pPr>
    </w:p>
    <w:p w14:paraId="10C2F029">
      <w:pPr>
        <w:spacing w:line="245" w:lineRule="auto"/>
        <w:rPr>
          <w:rFonts w:ascii="Arial"/>
          <w:sz w:val="21"/>
        </w:rPr>
      </w:pPr>
    </w:p>
    <w:p w14:paraId="38123EBB">
      <w:pPr>
        <w:spacing w:line="245" w:lineRule="auto"/>
        <w:rPr>
          <w:rFonts w:ascii="Arial"/>
          <w:sz w:val="21"/>
        </w:rPr>
      </w:pPr>
    </w:p>
    <w:p w14:paraId="55BF123E">
      <w:pPr>
        <w:spacing w:line="245" w:lineRule="auto"/>
        <w:rPr>
          <w:rFonts w:ascii="Arial"/>
          <w:sz w:val="21"/>
        </w:rPr>
      </w:pPr>
    </w:p>
    <w:p w14:paraId="59F4D280">
      <w:pPr>
        <w:spacing w:line="245" w:lineRule="auto"/>
        <w:rPr>
          <w:rFonts w:ascii="Arial"/>
          <w:sz w:val="21"/>
        </w:rPr>
      </w:pPr>
    </w:p>
    <w:p w14:paraId="0D57F012">
      <w:pPr>
        <w:spacing w:line="245" w:lineRule="auto"/>
        <w:rPr>
          <w:rFonts w:ascii="Arial"/>
          <w:sz w:val="21"/>
        </w:rPr>
      </w:pPr>
    </w:p>
    <w:p w14:paraId="669329CA">
      <w:pPr>
        <w:pStyle w:val="6"/>
        <w:spacing w:before="78" w:line="219" w:lineRule="auto"/>
        <w:ind w:left="2914"/>
        <w:rPr>
          <w:sz w:val="24"/>
          <w:szCs w:val="24"/>
        </w:rPr>
      </w:pPr>
      <w:r>
        <w:rPr>
          <w:spacing w:val="-1"/>
          <w:sz w:val="24"/>
          <w:szCs w:val="24"/>
        </w:rPr>
        <w:t>法定代表人或者委托代理人（签字</w:t>
      </w:r>
      <w:r>
        <w:rPr>
          <w:spacing w:val="1"/>
          <w:sz w:val="24"/>
          <w:szCs w:val="24"/>
        </w:rPr>
        <w:t>）：</w:t>
      </w:r>
    </w:p>
    <w:p w14:paraId="316E7552">
      <w:pPr>
        <w:pStyle w:val="6"/>
        <w:spacing w:before="182" w:line="219" w:lineRule="auto"/>
        <w:ind w:left="3002"/>
        <w:rPr>
          <w:sz w:val="24"/>
          <w:szCs w:val="24"/>
        </w:rPr>
      </w:pPr>
      <w:r>
        <w:rPr>
          <w:spacing w:val="-2"/>
          <w:sz w:val="24"/>
          <w:szCs w:val="24"/>
        </w:rPr>
        <w:t>供应商（盖公章</w:t>
      </w:r>
      <w:r>
        <w:rPr>
          <w:spacing w:val="1"/>
          <w:sz w:val="24"/>
          <w:szCs w:val="24"/>
        </w:rPr>
        <w:t>）：</w:t>
      </w:r>
    </w:p>
    <w:p w14:paraId="736386ED">
      <w:pPr>
        <w:pStyle w:val="6"/>
        <w:spacing w:before="182" w:line="219" w:lineRule="auto"/>
        <w:ind w:left="3043"/>
        <w:rPr>
          <w:sz w:val="24"/>
          <w:szCs w:val="24"/>
        </w:rPr>
      </w:pPr>
      <w:r>
        <w:rPr>
          <w:spacing w:val="-13"/>
          <w:sz w:val="24"/>
          <w:szCs w:val="24"/>
        </w:rPr>
        <w:t>日期：</w:t>
      </w:r>
      <w:r>
        <w:rPr>
          <w:spacing w:val="3"/>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208E49F3">
      <w:pPr>
        <w:spacing w:line="219" w:lineRule="auto"/>
        <w:rPr>
          <w:sz w:val="24"/>
          <w:szCs w:val="24"/>
        </w:rPr>
        <w:sectPr>
          <w:footerReference r:id="rId46" w:type="default"/>
          <w:pgSz w:w="11910" w:h="16840"/>
          <w:pgMar w:top="1431" w:right="1174" w:bottom="882" w:left="1418" w:header="0" w:footer="720" w:gutter="0"/>
          <w:cols w:space="720" w:num="1"/>
        </w:sectPr>
      </w:pPr>
    </w:p>
    <w:p w14:paraId="0AA1E8F4">
      <w:pPr>
        <w:spacing w:before="13"/>
      </w:pPr>
    </w:p>
    <w:p w14:paraId="77CE4477">
      <w:pPr>
        <w:spacing w:before="12"/>
      </w:pPr>
    </w:p>
    <w:p w14:paraId="4E2A0C81">
      <w:pPr>
        <w:sectPr>
          <w:footerReference r:id="rId47" w:type="default"/>
          <w:pgSz w:w="11910" w:h="16840"/>
          <w:pgMar w:top="1431" w:right="1418" w:bottom="882" w:left="1418" w:header="0" w:footer="720" w:gutter="0"/>
          <w:cols w:equalWidth="0" w:num="1">
            <w:col w:w="9074"/>
          </w:cols>
        </w:sectPr>
      </w:pPr>
    </w:p>
    <w:p w14:paraId="4414D503">
      <w:pPr>
        <w:spacing w:line="285" w:lineRule="auto"/>
        <w:rPr>
          <w:rFonts w:ascii="Arial"/>
          <w:sz w:val="21"/>
        </w:rPr>
      </w:pPr>
    </w:p>
    <w:p w14:paraId="4699C9BA">
      <w:pPr>
        <w:spacing w:line="285" w:lineRule="auto"/>
        <w:rPr>
          <w:rFonts w:ascii="Arial"/>
          <w:sz w:val="21"/>
        </w:rPr>
      </w:pPr>
    </w:p>
    <w:p w14:paraId="4E12C2FB">
      <w:pPr>
        <w:spacing w:line="286" w:lineRule="auto"/>
        <w:rPr>
          <w:rFonts w:ascii="Arial"/>
          <w:sz w:val="21"/>
        </w:rPr>
      </w:pPr>
    </w:p>
    <w:p w14:paraId="4EA69160">
      <w:pPr>
        <w:pStyle w:val="6"/>
        <w:spacing w:before="78" w:line="219" w:lineRule="auto"/>
        <w:jc w:val="right"/>
        <w:rPr>
          <w:sz w:val="24"/>
          <w:szCs w:val="24"/>
        </w:rPr>
      </w:pPr>
      <w:r>
        <w:rPr>
          <w:spacing w:val="-15"/>
          <w:sz w:val="24"/>
          <w:szCs w:val="24"/>
        </w:rPr>
        <w:t>项目编号：</w:t>
      </w:r>
    </w:p>
    <w:p w14:paraId="6E755BF0">
      <w:pPr>
        <w:pStyle w:val="6"/>
        <w:spacing w:before="182" w:line="220" w:lineRule="auto"/>
        <w:jc w:val="right"/>
        <w:rPr>
          <w:sz w:val="24"/>
          <w:szCs w:val="24"/>
        </w:rPr>
      </w:pPr>
      <w:r>
        <w:rPr>
          <w:spacing w:val="-15"/>
          <w:sz w:val="24"/>
          <w:szCs w:val="24"/>
        </w:rPr>
        <w:t>项目名称：</w:t>
      </w:r>
    </w:p>
    <w:p w14:paraId="493B41CC">
      <w:pPr>
        <w:pStyle w:val="6"/>
        <w:spacing w:before="181" w:line="220" w:lineRule="auto"/>
        <w:jc w:val="right"/>
        <w:rPr>
          <w:sz w:val="24"/>
          <w:szCs w:val="24"/>
        </w:rPr>
      </w:pPr>
      <w:r>
        <w:rPr>
          <w:spacing w:val="-14"/>
          <w:sz w:val="24"/>
          <w:szCs w:val="24"/>
        </w:rPr>
        <w:t>所竞分标：</w:t>
      </w:r>
    </w:p>
    <w:p w14:paraId="34794EFE">
      <w:pPr>
        <w:spacing w:line="14" w:lineRule="auto"/>
        <w:rPr>
          <w:rFonts w:ascii="Arial"/>
          <w:sz w:val="2"/>
        </w:rPr>
      </w:pPr>
      <w:r>
        <w:rPr>
          <w:rFonts w:ascii="Arial" w:hAnsi="Arial" w:eastAsia="Arial" w:cs="Arial"/>
          <w:sz w:val="2"/>
          <w:szCs w:val="2"/>
        </w:rPr>
        <w:br w:type="column"/>
      </w:r>
    </w:p>
    <w:p w14:paraId="5165C68C">
      <w:pPr>
        <w:pStyle w:val="6"/>
        <w:spacing w:before="83" w:line="221" w:lineRule="auto"/>
        <w:ind w:left="1913"/>
        <w:rPr>
          <w:sz w:val="43"/>
          <w:szCs w:val="43"/>
        </w:rPr>
      </w:pPr>
      <w:r>
        <w:rPr>
          <w:b/>
          <w:bCs/>
          <w:spacing w:val="3"/>
          <w:sz w:val="43"/>
          <w:szCs w:val="43"/>
        </w:rPr>
        <w:t>药品配置清单</w:t>
      </w:r>
    </w:p>
    <w:p w14:paraId="2026E77A">
      <w:pPr>
        <w:spacing w:before="42"/>
      </w:pPr>
    </w:p>
    <w:p w14:paraId="5AF8D687">
      <w:pPr>
        <w:spacing w:before="41"/>
      </w:pPr>
    </w:p>
    <w:tbl>
      <w:tblPr>
        <w:tblStyle w:val="11"/>
        <w:tblW w:w="20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40"/>
      </w:tblGrid>
      <w:tr w14:paraId="055C3C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2040" w:type="dxa"/>
            <w:tcBorders>
              <w:top w:val="single" w:color="000000" w:sz="4" w:space="0"/>
              <w:bottom w:val="single" w:color="000000" w:sz="4" w:space="0"/>
            </w:tcBorders>
            <w:vAlign w:val="top"/>
          </w:tcPr>
          <w:p w14:paraId="6001283A">
            <w:pPr>
              <w:rPr>
                <w:rFonts w:ascii="Arial"/>
                <w:sz w:val="21"/>
              </w:rPr>
            </w:pPr>
          </w:p>
        </w:tc>
      </w:tr>
      <w:tr w14:paraId="359786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2040" w:type="dxa"/>
            <w:tcBorders>
              <w:top w:val="single" w:color="000000" w:sz="4" w:space="0"/>
              <w:bottom w:val="single" w:color="000000" w:sz="4" w:space="0"/>
            </w:tcBorders>
            <w:vAlign w:val="top"/>
          </w:tcPr>
          <w:p w14:paraId="4B383B44">
            <w:pPr>
              <w:rPr>
                <w:rFonts w:ascii="Arial"/>
                <w:sz w:val="21"/>
              </w:rPr>
            </w:pPr>
          </w:p>
        </w:tc>
      </w:tr>
    </w:tbl>
    <w:p w14:paraId="0051DABE">
      <w:pPr>
        <w:spacing w:line="48" w:lineRule="exact"/>
        <w:rPr>
          <w:rFonts w:ascii="Arial"/>
          <w:sz w:val="4"/>
        </w:rPr>
      </w:pPr>
    </w:p>
    <w:p w14:paraId="4F3C3821">
      <w:pPr>
        <w:spacing w:line="48" w:lineRule="exact"/>
        <w:rPr>
          <w:rFonts w:ascii="Arial" w:hAnsi="Arial" w:eastAsia="Arial" w:cs="Arial"/>
          <w:sz w:val="4"/>
          <w:szCs w:val="4"/>
        </w:rPr>
        <w:sectPr>
          <w:type w:val="continuous"/>
          <w:pgSz w:w="11910" w:h="16840"/>
          <w:pgMar w:top="1431" w:right="1418" w:bottom="882" w:left="1418" w:header="0" w:footer="720" w:gutter="0"/>
          <w:cols w:equalWidth="0" w:num="2">
            <w:col w:w="1253" w:space="60"/>
            <w:col w:w="7761"/>
          </w:cols>
        </w:sectPr>
      </w:pPr>
    </w:p>
    <w:p w14:paraId="35FC5EF0">
      <w:pPr>
        <w:spacing w:line="142" w:lineRule="exact"/>
      </w:pPr>
    </w:p>
    <w:tbl>
      <w:tblPr>
        <w:tblStyle w:val="11"/>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261"/>
        <w:gridCol w:w="814"/>
        <w:gridCol w:w="905"/>
        <w:gridCol w:w="1808"/>
        <w:gridCol w:w="1261"/>
        <w:gridCol w:w="747"/>
        <w:gridCol w:w="1520"/>
      </w:tblGrid>
      <w:tr w14:paraId="0A257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52" w:type="dxa"/>
            <w:vAlign w:val="top"/>
          </w:tcPr>
          <w:p w14:paraId="4316D7C7">
            <w:pPr>
              <w:spacing w:line="319" w:lineRule="auto"/>
              <w:rPr>
                <w:rFonts w:ascii="Arial"/>
                <w:sz w:val="21"/>
              </w:rPr>
            </w:pPr>
          </w:p>
          <w:p w14:paraId="65938B00">
            <w:pPr>
              <w:pStyle w:val="12"/>
              <w:spacing w:before="78" w:line="221" w:lineRule="auto"/>
              <w:ind w:left="142"/>
            </w:pPr>
            <w:r>
              <w:rPr>
                <w:spacing w:val="-5"/>
              </w:rPr>
              <w:t>序号</w:t>
            </w:r>
          </w:p>
        </w:tc>
        <w:tc>
          <w:tcPr>
            <w:tcW w:w="1261" w:type="dxa"/>
            <w:vAlign w:val="top"/>
          </w:tcPr>
          <w:p w14:paraId="0DE21C78">
            <w:pPr>
              <w:spacing w:line="320" w:lineRule="auto"/>
              <w:rPr>
                <w:rFonts w:ascii="Arial"/>
                <w:sz w:val="21"/>
              </w:rPr>
            </w:pPr>
          </w:p>
          <w:p w14:paraId="50CAF6A2">
            <w:pPr>
              <w:pStyle w:val="12"/>
              <w:spacing w:before="78" w:line="220" w:lineRule="auto"/>
              <w:ind w:left="157"/>
            </w:pPr>
            <w:r>
              <w:rPr>
                <w:spacing w:val="-4"/>
              </w:rPr>
              <w:t>药品名称</w:t>
            </w:r>
          </w:p>
        </w:tc>
        <w:tc>
          <w:tcPr>
            <w:tcW w:w="814" w:type="dxa"/>
            <w:vAlign w:val="top"/>
          </w:tcPr>
          <w:p w14:paraId="6976BA28">
            <w:pPr>
              <w:pStyle w:val="12"/>
              <w:spacing w:before="90" w:line="219" w:lineRule="auto"/>
              <w:ind w:left="175"/>
            </w:pPr>
            <w:r>
              <w:rPr>
                <w:spacing w:val="-6"/>
              </w:rPr>
              <w:t>数量</w:t>
            </w:r>
          </w:p>
          <w:p w14:paraId="575BADE5">
            <w:pPr>
              <w:pStyle w:val="12"/>
              <w:spacing w:before="26" w:line="241" w:lineRule="auto"/>
              <w:ind w:left="292" w:right="165" w:hanging="120"/>
            </w:pPr>
            <w:r>
              <w:rPr>
                <w:spacing w:val="-5"/>
              </w:rPr>
              <w:t>及单</w:t>
            </w:r>
            <w:r>
              <w:t xml:space="preserve"> 位</w:t>
            </w:r>
          </w:p>
        </w:tc>
        <w:tc>
          <w:tcPr>
            <w:tcW w:w="905" w:type="dxa"/>
            <w:vAlign w:val="top"/>
          </w:tcPr>
          <w:p w14:paraId="2F416594">
            <w:pPr>
              <w:spacing w:line="320" w:lineRule="auto"/>
              <w:rPr>
                <w:rFonts w:ascii="Arial"/>
                <w:sz w:val="21"/>
              </w:rPr>
            </w:pPr>
          </w:p>
          <w:p w14:paraId="3B508485">
            <w:pPr>
              <w:pStyle w:val="12"/>
              <w:spacing w:before="78" w:line="219" w:lineRule="auto"/>
              <w:ind w:left="238"/>
            </w:pPr>
            <w:r>
              <w:rPr>
                <w:spacing w:val="-15"/>
              </w:rPr>
              <w:t>品牌</w:t>
            </w:r>
          </w:p>
        </w:tc>
        <w:tc>
          <w:tcPr>
            <w:tcW w:w="1808" w:type="dxa"/>
            <w:vAlign w:val="top"/>
          </w:tcPr>
          <w:p w14:paraId="657BDC8C">
            <w:pPr>
              <w:spacing w:line="372" w:lineRule="auto"/>
              <w:rPr>
                <w:rFonts w:ascii="Arial"/>
                <w:sz w:val="21"/>
              </w:rPr>
            </w:pPr>
          </w:p>
          <w:p w14:paraId="5DFB9B70">
            <w:pPr>
              <w:pStyle w:val="12"/>
              <w:spacing w:before="78" w:line="219" w:lineRule="auto"/>
              <w:ind w:left="432"/>
            </w:pPr>
            <w:r>
              <w:rPr>
                <w:spacing w:val="-3"/>
              </w:rPr>
              <w:t>规格型号</w:t>
            </w:r>
          </w:p>
        </w:tc>
        <w:tc>
          <w:tcPr>
            <w:tcW w:w="1261" w:type="dxa"/>
            <w:vAlign w:val="top"/>
          </w:tcPr>
          <w:p w14:paraId="68C4FE1D">
            <w:pPr>
              <w:spacing w:line="320" w:lineRule="auto"/>
              <w:rPr>
                <w:rFonts w:ascii="Arial"/>
                <w:sz w:val="21"/>
              </w:rPr>
            </w:pPr>
          </w:p>
          <w:p w14:paraId="62DDCB38">
            <w:pPr>
              <w:pStyle w:val="12"/>
              <w:spacing w:before="78" w:line="220" w:lineRule="auto"/>
              <w:ind w:left="280"/>
            </w:pPr>
            <w:r>
              <w:rPr>
                <w:spacing w:val="-4"/>
              </w:rPr>
              <w:t>制造商</w:t>
            </w:r>
          </w:p>
        </w:tc>
        <w:tc>
          <w:tcPr>
            <w:tcW w:w="747" w:type="dxa"/>
            <w:vAlign w:val="top"/>
          </w:tcPr>
          <w:p w14:paraId="05656143">
            <w:pPr>
              <w:pStyle w:val="12"/>
              <w:spacing w:before="246" w:line="245" w:lineRule="auto"/>
              <w:ind w:left="261" w:right="129" w:hanging="114"/>
            </w:pPr>
            <w:r>
              <w:rPr>
                <w:spacing w:val="-8"/>
              </w:rPr>
              <w:t>原产</w:t>
            </w:r>
            <w:r>
              <w:t xml:space="preserve"> 地</w:t>
            </w:r>
          </w:p>
        </w:tc>
        <w:tc>
          <w:tcPr>
            <w:tcW w:w="1520" w:type="dxa"/>
            <w:vAlign w:val="top"/>
          </w:tcPr>
          <w:p w14:paraId="509411A3">
            <w:pPr>
              <w:spacing w:line="320" w:lineRule="auto"/>
              <w:rPr>
                <w:rFonts w:ascii="Arial"/>
                <w:sz w:val="21"/>
              </w:rPr>
            </w:pPr>
          </w:p>
          <w:p w14:paraId="0B0F1E79">
            <w:pPr>
              <w:pStyle w:val="12"/>
              <w:spacing w:before="78" w:line="220" w:lineRule="auto"/>
              <w:ind w:left="290"/>
            </w:pPr>
            <w:r>
              <w:rPr>
                <w:spacing w:val="-4"/>
              </w:rPr>
              <w:t>药品功能</w:t>
            </w:r>
          </w:p>
        </w:tc>
      </w:tr>
      <w:tr w14:paraId="2EC6F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52" w:type="dxa"/>
            <w:vAlign w:val="top"/>
          </w:tcPr>
          <w:p w14:paraId="78D4D8B5">
            <w:pPr>
              <w:rPr>
                <w:rFonts w:ascii="Arial"/>
                <w:sz w:val="21"/>
              </w:rPr>
            </w:pPr>
          </w:p>
        </w:tc>
        <w:tc>
          <w:tcPr>
            <w:tcW w:w="1261" w:type="dxa"/>
            <w:vAlign w:val="top"/>
          </w:tcPr>
          <w:p w14:paraId="3E550504">
            <w:pPr>
              <w:rPr>
                <w:rFonts w:ascii="Arial"/>
                <w:sz w:val="21"/>
              </w:rPr>
            </w:pPr>
          </w:p>
        </w:tc>
        <w:tc>
          <w:tcPr>
            <w:tcW w:w="814" w:type="dxa"/>
            <w:vAlign w:val="top"/>
          </w:tcPr>
          <w:p w14:paraId="384CF8F9">
            <w:pPr>
              <w:rPr>
                <w:rFonts w:ascii="Arial"/>
                <w:sz w:val="21"/>
              </w:rPr>
            </w:pPr>
          </w:p>
        </w:tc>
        <w:tc>
          <w:tcPr>
            <w:tcW w:w="905" w:type="dxa"/>
            <w:vAlign w:val="top"/>
          </w:tcPr>
          <w:p w14:paraId="11AF003D">
            <w:pPr>
              <w:rPr>
                <w:rFonts w:ascii="Arial"/>
                <w:sz w:val="21"/>
              </w:rPr>
            </w:pPr>
          </w:p>
        </w:tc>
        <w:tc>
          <w:tcPr>
            <w:tcW w:w="1808" w:type="dxa"/>
            <w:vAlign w:val="top"/>
          </w:tcPr>
          <w:p w14:paraId="7A7DF6C5">
            <w:pPr>
              <w:rPr>
                <w:rFonts w:ascii="Arial"/>
                <w:sz w:val="21"/>
              </w:rPr>
            </w:pPr>
          </w:p>
        </w:tc>
        <w:tc>
          <w:tcPr>
            <w:tcW w:w="1261" w:type="dxa"/>
            <w:vAlign w:val="top"/>
          </w:tcPr>
          <w:p w14:paraId="399550C2">
            <w:pPr>
              <w:rPr>
                <w:rFonts w:ascii="Arial"/>
                <w:sz w:val="21"/>
              </w:rPr>
            </w:pPr>
          </w:p>
        </w:tc>
        <w:tc>
          <w:tcPr>
            <w:tcW w:w="747" w:type="dxa"/>
            <w:vAlign w:val="top"/>
          </w:tcPr>
          <w:p w14:paraId="12069360">
            <w:pPr>
              <w:rPr>
                <w:rFonts w:ascii="Arial"/>
                <w:sz w:val="21"/>
              </w:rPr>
            </w:pPr>
          </w:p>
        </w:tc>
        <w:tc>
          <w:tcPr>
            <w:tcW w:w="1520" w:type="dxa"/>
            <w:vAlign w:val="top"/>
          </w:tcPr>
          <w:p w14:paraId="5A30C67A">
            <w:pPr>
              <w:rPr>
                <w:rFonts w:ascii="Arial"/>
                <w:sz w:val="21"/>
              </w:rPr>
            </w:pPr>
          </w:p>
        </w:tc>
      </w:tr>
      <w:tr w14:paraId="319E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52" w:type="dxa"/>
            <w:vAlign w:val="top"/>
          </w:tcPr>
          <w:p w14:paraId="430E7410">
            <w:pPr>
              <w:rPr>
                <w:rFonts w:ascii="Arial"/>
                <w:sz w:val="21"/>
              </w:rPr>
            </w:pPr>
          </w:p>
        </w:tc>
        <w:tc>
          <w:tcPr>
            <w:tcW w:w="1261" w:type="dxa"/>
            <w:vAlign w:val="top"/>
          </w:tcPr>
          <w:p w14:paraId="017E5A94">
            <w:pPr>
              <w:rPr>
                <w:rFonts w:ascii="Arial"/>
                <w:sz w:val="21"/>
              </w:rPr>
            </w:pPr>
          </w:p>
        </w:tc>
        <w:tc>
          <w:tcPr>
            <w:tcW w:w="814" w:type="dxa"/>
            <w:vAlign w:val="top"/>
          </w:tcPr>
          <w:p w14:paraId="27C46B8A">
            <w:pPr>
              <w:rPr>
                <w:rFonts w:ascii="Arial"/>
                <w:sz w:val="21"/>
              </w:rPr>
            </w:pPr>
          </w:p>
        </w:tc>
        <w:tc>
          <w:tcPr>
            <w:tcW w:w="905" w:type="dxa"/>
            <w:vAlign w:val="top"/>
          </w:tcPr>
          <w:p w14:paraId="38D8A77A">
            <w:pPr>
              <w:rPr>
                <w:rFonts w:ascii="Arial"/>
                <w:sz w:val="21"/>
              </w:rPr>
            </w:pPr>
          </w:p>
        </w:tc>
        <w:tc>
          <w:tcPr>
            <w:tcW w:w="1808" w:type="dxa"/>
            <w:vAlign w:val="top"/>
          </w:tcPr>
          <w:p w14:paraId="5305E578">
            <w:pPr>
              <w:rPr>
                <w:rFonts w:ascii="Arial"/>
                <w:sz w:val="21"/>
              </w:rPr>
            </w:pPr>
          </w:p>
        </w:tc>
        <w:tc>
          <w:tcPr>
            <w:tcW w:w="1261" w:type="dxa"/>
            <w:vAlign w:val="top"/>
          </w:tcPr>
          <w:p w14:paraId="4EFA560F">
            <w:pPr>
              <w:rPr>
                <w:rFonts w:ascii="Arial"/>
                <w:sz w:val="21"/>
              </w:rPr>
            </w:pPr>
          </w:p>
        </w:tc>
        <w:tc>
          <w:tcPr>
            <w:tcW w:w="747" w:type="dxa"/>
            <w:vAlign w:val="top"/>
          </w:tcPr>
          <w:p w14:paraId="101B68A6">
            <w:pPr>
              <w:rPr>
                <w:rFonts w:ascii="Arial"/>
                <w:sz w:val="21"/>
              </w:rPr>
            </w:pPr>
          </w:p>
        </w:tc>
        <w:tc>
          <w:tcPr>
            <w:tcW w:w="1520" w:type="dxa"/>
            <w:vAlign w:val="top"/>
          </w:tcPr>
          <w:p w14:paraId="295DA241">
            <w:pPr>
              <w:rPr>
                <w:rFonts w:ascii="Arial"/>
                <w:sz w:val="21"/>
              </w:rPr>
            </w:pPr>
          </w:p>
        </w:tc>
      </w:tr>
      <w:tr w14:paraId="4E95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52" w:type="dxa"/>
            <w:vAlign w:val="top"/>
          </w:tcPr>
          <w:p w14:paraId="4EE30133">
            <w:pPr>
              <w:rPr>
                <w:rFonts w:ascii="Arial"/>
                <w:sz w:val="21"/>
              </w:rPr>
            </w:pPr>
          </w:p>
        </w:tc>
        <w:tc>
          <w:tcPr>
            <w:tcW w:w="1261" w:type="dxa"/>
            <w:vAlign w:val="top"/>
          </w:tcPr>
          <w:p w14:paraId="77FB0268">
            <w:pPr>
              <w:rPr>
                <w:rFonts w:ascii="Arial"/>
                <w:sz w:val="21"/>
              </w:rPr>
            </w:pPr>
          </w:p>
        </w:tc>
        <w:tc>
          <w:tcPr>
            <w:tcW w:w="814" w:type="dxa"/>
            <w:vAlign w:val="top"/>
          </w:tcPr>
          <w:p w14:paraId="32D9CC2A">
            <w:pPr>
              <w:rPr>
                <w:rFonts w:ascii="Arial"/>
                <w:sz w:val="21"/>
              </w:rPr>
            </w:pPr>
          </w:p>
        </w:tc>
        <w:tc>
          <w:tcPr>
            <w:tcW w:w="905" w:type="dxa"/>
            <w:vAlign w:val="top"/>
          </w:tcPr>
          <w:p w14:paraId="153418F9">
            <w:pPr>
              <w:rPr>
                <w:rFonts w:ascii="Arial"/>
                <w:sz w:val="21"/>
              </w:rPr>
            </w:pPr>
          </w:p>
        </w:tc>
        <w:tc>
          <w:tcPr>
            <w:tcW w:w="1808" w:type="dxa"/>
            <w:vAlign w:val="top"/>
          </w:tcPr>
          <w:p w14:paraId="6D59C23A">
            <w:pPr>
              <w:rPr>
                <w:rFonts w:ascii="Arial"/>
                <w:sz w:val="21"/>
              </w:rPr>
            </w:pPr>
          </w:p>
        </w:tc>
        <w:tc>
          <w:tcPr>
            <w:tcW w:w="1261" w:type="dxa"/>
            <w:vAlign w:val="top"/>
          </w:tcPr>
          <w:p w14:paraId="68F1AE31">
            <w:pPr>
              <w:rPr>
                <w:rFonts w:ascii="Arial"/>
                <w:sz w:val="21"/>
              </w:rPr>
            </w:pPr>
          </w:p>
        </w:tc>
        <w:tc>
          <w:tcPr>
            <w:tcW w:w="747" w:type="dxa"/>
            <w:vAlign w:val="top"/>
          </w:tcPr>
          <w:p w14:paraId="09FCCD11">
            <w:pPr>
              <w:rPr>
                <w:rFonts w:ascii="Arial"/>
                <w:sz w:val="21"/>
              </w:rPr>
            </w:pPr>
          </w:p>
        </w:tc>
        <w:tc>
          <w:tcPr>
            <w:tcW w:w="1520" w:type="dxa"/>
            <w:vAlign w:val="top"/>
          </w:tcPr>
          <w:p w14:paraId="292BEB65">
            <w:pPr>
              <w:rPr>
                <w:rFonts w:ascii="Arial"/>
                <w:sz w:val="21"/>
              </w:rPr>
            </w:pPr>
          </w:p>
        </w:tc>
      </w:tr>
    </w:tbl>
    <w:p w14:paraId="4DDEEEC4">
      <w:pPr>
        <w:pStyle w:val="6"/>
        <w:spacing w:before="34" w:line="221" w:lineRule="auto"/>
        <w:ind w:left="125"/>
        <w:rPr>
          <w:sz w:val="24"/>
          <w:szCs w:val="24"/>
        </w:rPr>
      </w:pPr>
      <w:r>
        <w:rPr>
          <w:spacing w:val="-5"/>
          <w:sz w:val="24"/>
          <w:szCs w:val="24"/>
        </w:rPr>
        <w:t>备注：</w:t>
      </w:r>
    </w:p>
    <w:p w14:paraId="11B1C4E0">
      <w:pPr>
        <w:pStyle w:val="6"/>
        <w:spacing w:before="182" w:line="360" w:lineRule="auto"/>
        <w:ind w:left="122" w:right="114" w:firstLine="27"/>
        <w:rPr>
          <w:sz w:val="24"/>
          <w:szCs w:val="24"/>
        </w:rPr>
      </w:pPr>
      <w:r>
        <w:rPr>
          <w:b/>
          <w:bCs/>
          <w:spacing w:val="-4"/>
          <w:sz w:val="24"/>
          <w:szCs w:val="24"/>
        </w:rPr>
        <w:t>以上配置清单中所有内容必须如实填写完整，</w:t>
      </w:r>
      <w:r>
        <w:rPr>
          <w:b/>
          <w:bCs/>
          <w:spacing w:val="-5"/>
          <w:sz w:val="24"/>
          <w:szCs w:val="24"/>
        </w:rPr>
        <w:t>品牌、规格型号没有则填无，填写有缺</w:t>
      </w:r>
      <w:r>
        <w:rPr>
          <w:sz w:val="24"/>
          <w:szCs w:val="24"/>
        </w:rPr>
        <w:t xml:space="preserve"> </w:t>
      </w:r>
      <w:r>
        <w:rPr>
          <w:b/>
          <w:bCs/>
          <w:spacing w:val="-3"/>
          <w:sz w:val="24"/>
          <w:szCs w:val="24"/>
        </w:rPr>
        <w:t>漏的，响应文件按无效处理。</w:t>
      </w:r>
    </w:p>
    <w:p w14:paraId="6026C398">
      <w:pPr>
        <w:spacing w:line="262" w:lineRule="auto"/>
        <w:rPr>
          <w:rFonts w:ascii="Arial"/>
          <w:sz w:val="21"/>
        </w:rPr>
      </w:pPr>
    </w:p>
    <w:p w14:paraId="05F43DC4">
      <w:pPr>
        <w:spacing w:line="262" w:lineRule="auto"/>
        <w:rPr>
          <w:rFonts w:ascii="Arial"/>
          <w:sz w:val="21"/>
        </w:rPr>
      </w:pPr>
    </w:p>
    <w:p w14:paraId="1360E58D">
      <w:pPr>
        <w:spacing w:line="262" w:lineRule="auto"/>
        <w:rPr>
          <w:rFonts w:ascii="Arial"/>
          <w:sz w:val="21"/>
        </w:rPr>
      </w:pPr>
    </w:p>
    <w:p w14:paraId="5916B74E">
      <w:pPr>
        <w:spacing w:line="263" w:lineRule="auto"/>
        <w:rPr>
          <w:rFonts w:ascii="Arial"/>
          <w:sz w:val="21"/>
        </w:rPr>
      </w:pPr>
    </w:p>
    <w:p w14:paraId="6C35BFFF">
      <w:pPr>
        <w:spacing w:line="263" w:lineRule="auto"/>
        <w:rPr>
          <w:rFonts w:ascii="Arial"/>
          <w:sz w:val="21"/>
        </w:rPr>
      </w:pPr>
    </w:p>
    <w:p w14:paraId="28EC9A3F">
      <w:pPr>
        <w:pStyle w:val="6"/>
        <w:spacing w:before="79" w:line="219" w:lineRule="auto"/>
        <w:ind w:left="2914"/>
        <w:rPr>
          <w:sz w:val="24"/>
          <w:szCs w:val="24"/>
        </w:rPr>
      </w:pPr>
      <w:r>
        <w:rPr>
          <w:spacing w:val="-1"/>
          <w:sz w:val="24"/>
          <w:szCs w:val="24"/>
        </w:rPr>
        <w:t>法定代表人或者委托代理人（签字</w:t>
      </w:r>
      <w:r>
        <w:rPr>
          <w:spacing w:val="1"/>
          <w:sz w:val="24"/>
          <w:szCs w:val="24"/>
        </w:rPr>
        <w:t>）：</w:t>
      </w:r>
    </w:p>
    <w:p w14:paraId="2322206C">
      <w:pPr>
        <w:pStyle w:val="6"/>
        <w:spacing w:before="180" w:line="219" w:lineRule="auto"/>
        <w:ind w:left="3002"/>
        <w:rPr>
          <w:sz w:val="24"/>
          <w:szCs w:val="24"/>
        </w:rPr>
      </w:pPr>
      <w:r>
        <w:rPr>
          <w:spacing w:val="-2"/>
          <w:sz w:val="24"/>
          <w:szCs w:val="24"/>
        </w:rPr>
        <w:t>供应商（盖公章</w:t>
      </w:r>
      <w:r>
        <w:rPr>
          <w:spacing w:val="1"/>
          <w:sz w:val="24"/>
          <w:szCs w:val="24"/>
        </w:rPr>
        <w:t>）：</w:t>
      </w:r>
    </w:p>
    <w:p w14:paraId="547231A7">
      <w:pPr>
        <w:pStyle w:val="6"/>
        <w:spacing w:before="182" w:line="184" w:lineRule="auto"/>
        <w:ind w:left="3043"/>
        <w:rPr>
          <w:sz w:val="24"/>
          <w:szCs w:val="24"/>
        </w:rPr>
      </w:pPr>
      <w:r>
        <w:rPr>
          <w:spacing w:val="-13"/>
          <w:sz w:val="24"/>
          <w:szCs w:val="24"/>
        </w:rPr>
        <w:t>日期：</w:t>
      </w:r>
      <w:r>
        <w:rPr>
          <w:spacing w:val="3"/>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7BF5CF33">
      <w:pPr>
        <w:spacing w:line="184" w:lineRule="auto"/>
        <w:rPr>
          <w:sz w:val="24"/>
          <w:szCs w:val="24"/>
        </w:rPr>
        <w:sectPr>
          <w:type w:val="continuous"/>
          <w:pgSz w:w="11910" w:h="16840"/>
          <w:pgMar w:top="1431" w:right="1418" w:bottom="882" w:left="1418" w:header="0" w:footer="720" w:gutter="0"/>
          <w:cols w:equalWidth="0" w:num="1">
            <w:col w:w="9074"/>
          </w:cols>
        </w:sectPr>
      </w:pPr>
    </w:p>
    <w:p w14:paraId="760DB981">
      <w:pPr>
        <w:spacing w:line="244" w:lineRule="auto"/>
        <w:rPr>
          <w:rFonts w:ascii="Arial"/>
          <w:sz w:val="21"/>
        </w:rPr>
      </w:pPr>
    </w:p>
    <w:p w14:paraId="556D3B2E">
      <w:pPr>
        <w:spacing w:line="244" w:lineRule="auto"/>
        <w:rPr>
          <w:rFonts w:ascii="Arial"/>
          <w:sz w:val="21"/>
        </w:rPr>
      </w:pPr>
    </w:p>
    <w:p w14:paraId="455F434F">
      <w:pPr>
        <w:pStyle w:val="6"/>
        <w:spacing w:before="140" w:line="604" w:lineRule="exact"/>
        <w:ind w:left="3004"/>
        <w:rPr>
          <w:sz w:val="43"/>
          <w:szCs w:val="43"/>
        </w:rPr>
      </w:pPr>
      <w:r>
        <w:rPr>
          <w:b/>
          <w:bCs/>
          <w:spacing w:val="4"/>
          <w:position w:val="3"/>
          <w:sz w:val="43"/>
          <w:szCs w:val="43"/>
        </w:rPr>
        <w:t>技术要求偏离表</w:t>
      </w:r>
    </w:p>
    <w:p w14:paraId="496AE13C">
      <w:pPr>
        <w:spacing w:line="321" w:lineRule="auto"/>
        <w:rPr>
          <w:rFonts w:ascii="Arial"/>
          <w:sz w:val="21"/>
        </w:rPr>
      </w:pPr>
    </w:p>
    <w:p w14:paraId="3242DDBE">
      <w:pPr>
        <w:spacing w:line="322" w:lineRule="auto"/>
        <w:rPr>
          <w:rFonts w:ascii="Arial"/>
          <w:sz w:val="21"/>
        </w:rPr>
      </w:pPr>
    </w:p>
    <w:p w14:paraId="618B457B">
      <w:pPr>
        <w:pStyle w:val="6"/>
        <w:spacing w:before="78" w:line="219" w:lineRule="auto"/>
        <w:ind w:left="121"/>
        <w:rPr>
          <w:sz w:val="24"/>
          <w:szCs w:val="24"/>
        </w:rPr>
      </w:pPr>
      <w:r>
        <w:rPr>
          <w:spacing w:val="-2"/>
          <w:sz w:val="24"/>
          <w:szCs w:val="24"/>
        </w:rPr>
        <w:t>采购项目编号：</w:t>
      </w:r>
      <w:r>
        <w:rPr>
          <w:sz w:val="24"/>
          <w:szCs w:val="24"/>
          <w:u w:val="single" w:color="auto"/>
        </w:rPr>
        <w:t xml:space="preserve">                 </w:t>
      </w:r>
    </w:p>
    <w:p w14:paraId="45455A1D">
      <w:pPr>
        <w:pStyle w:val="6"/>
        <w:spacing w:before="180" w:line="219" w:lineRule="auto"/>
        <w:ind w:left="121"/>
        <w:rPr>
          <w:sz w:val="24"/>
          <w:szCs w:val="24"/>
        </w:rPr>
      </w:pPr>
      <w:r>
        <w:rPr>
          <w:spacing w:val="-2"/>
          <w:sz w:val="24"/>
          <w:szCs w:val="24"/>
        </w:rPr>
        <w:t>采购项目名称：</w:t>
      </w:r>
      <w:r>
        <w:rPr>
          <w:sz w:val="24"/>
          <w:szCs w:val="24"/>
          <w:u w:val="single" w:color="auto"/>
        </w:rPr>
        <w:t xml:space="preserve">                 </w:t>
      </w:r>
    </w:p>
    <w:p w14:paraId="78762449">
      <w:pPr>
        <w:pStyle w:val="6"/>
        <w:spacing w:before="183" w:line="220" w:lineRule="auto"/>
        <w:ind w:left="125"/>
        <w:rPr>
          <w:sz w:val="24"/>
          <w:szCs w:val="24"/>
        </w:rPr>
      </w:pPr>
      <w:r>
        <w:rPr>
          <w:spacing w:val="-4"/>
          <w:sz w:val="24"/>
          <w:szCs w:val="24"/>
        </w:rPr>
        <w:t>分标号：</w:t>
      </w:r>
      <w:r>
        <w:rPr>
          <w:sz w:val="24"/>
          <w:szCs w:val="24"/>
          <w:u w:val="single" w:color="auto"/>
        </w:rPr>
        <w:t xml:space="preserve">                       </w:t>
      </w:r>
    </w:p>
    <w:p w14:paraId="3156FBAA">
      <w:pPr>
        <w:spacing w:line="146" w:lineRule="exact"/>
      </w:pPr>
    </w:p>
    <w:tbl>
      <w:tblPr>
        <w:tblStyle w:val="11"/>
        <w:tblW w:w="906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911"/>
        <w:gridCol w:w="3026"/>
        <w:gridCol w:w="2724"/>
        <w:gridCol w:w="1491"/>
      </w:tblGrid>
      <w:tr w14:paraId="7C8F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16" w:type="dxa"/>
            <w:tcBorders>
              <w:top w:val="single" w:color="000000" w:sz="2" w:space="0"/>
              <w:left w:val="single" w:color="000000" w:sz="2" w:space="0"/>
            </w:tcBorders>
            <w:vAlign w:val="top"/>
          </w:tcPr>
          <w:p w14:paraId="32E82A7A">
            <w:pPr>
              <w:pStyle w:val="12"/>
              <w:spacing w:before="40" w:line="221" w:lineRule="auto"/>
              <w:ind w:left="224"/>
            </w:pPr>
            <w:r>
              <w:rPr>
                <w:spacing w:val="-5"/>
              </w:rPr>
              <w:t>序号</w:t>
            </w:r>
          </w:p>
        </w:tc>
        <w:tc>
          <w:tcPr>
            <w:tcW w:w="911" w:type="dxa"/>
            <w:tcBorders>
              <w:top w:val="single" w:color="000000" w:sz="2" w:space="0"/>
              <w:right w:val="single" w:color="000000" w:sz="2" w:space="0"/>
            </w:tcBorders>
            <w:vAlign w:val="top"/>
          </w:tcPr>
          <w:p w14:paraId="641EBC09">
            <w:pPr>
              <w:pStyle w:val="12"/>
              <w:spacing w:before="41" w:line="221" w:lineRule="auto"/>
              <w:ind w:left="221"/>
            </w:pPr>
            <w:r>
              <w:rPr>
                <w:spacing w:val="-7"/>
              </w:rPr>
              <w:t>名称</w:t>
            </w:r>
          </w:p>
        </w:tc>
        <w:tc>
          <w:tcPr>
            <w:tcW w:w="3026" w:type="dxa"/>
            <w:tcBorders>
              <w:top w:val="single" w:color="000000" w:sz="2" w:space="0"/>
              <w:left w:val="single" w:color="000000" w:sz="2" w:space="0"/>
            </w:tcBorders>
            <w:vAlign w:val="top"/>
          </w:tcPr>
          <w:p w14:paraId="614F810A">
            <w:pPr>
              <w:pStyle w:val="12"/>
              <w:spacing w:before="41" w:line="219" w:lineRule="auto"/>
              <w:ind w:left="799"/>
            </w:pPr>
            <w:r>
              <w:rPr>
                <w:spacing w:val="-2"/>
              </w:rPr>
              <w:t>谈判文件要求</w:t>
            </w:r>
          </w:p>
        </w:tc>
        <w:tc>
          <w:tcPr>
            <w:tcW w:w="2724" w:type="dxa"/>
            <w:tcBorders>
              <w:top w:val="single" w:color="000000" w:sz="2" w:space="0"/>
            </w:tcBorders>
            <w:vAlign w:val="top"/>
          </w:tcPr>
          <w:p w14:paraId="1A49D334">
            <w:pPr>
              <w:pStyle w:val="12"/>
              <w:spacing w:before="40" w:line="220" w:lineRule="auto"/>
              <w:ind w:left="890"/>
            </w:pPr>
            <w:r>
              <w:rPr>
                <w:spacing w:val="-4"/>
              </w:rPr>
              <w:t>竞标响应</w:t>
            </w:r>
          </w:p>
        </w:tc>
        <w:tc>
          <w:tcPr>
            <w:tcW w:w="1491" w:type="dxa"/>
            <w:tcBorders>
              <w:top w:val="single" w:color="000000" w:sz="2" w:space="0"/>
              <w:right w:val="single" w:color="000000" w:sz="2" w:space="0"/>
            </w:tcBorders>
            <w:vAlign w:val="top"/>
          </w:tcPr>
          <w:p w14:paraId="1D70618D">
            <w:pPr>
              <w:pStyle w:val="12"/>
              <w:spacing w:before="41" w:line="219" w:lineRule="auto"/>
              <w:ind w:left="270"/>
            </w:pPr>
            <w:r>
              <w:rPr>
                <w:spacing w:val="-3"/>
              </w:rPr>
              <w:t>偏离说明</w:t>
            </w:r>
          </w:p>
        </w:tc>
      </w:tr>
      <w:tr w14:paraId="2C06A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16" w:type="dxa"/>
            <w:tcBorders>
              <w:left w:val="single" w:color="000000" w:sz="2" w:space="0"/>
            </w:tcBorders>
            <w:vAlign w:val="top"/>
          </w:tcPr>
          <w:p w14:paraId="22529705">
            <w:pPr>
              <w:pStyle w:val="12"/>
              <w:spacing w:before="32" w:line="241" w:lineRule="auto"/>
              <w:ind w:left="423"/>
            </w:pPr>
            <w:r>
              <w:t>1</w:t>
            </w:r>
          </w:p>
        </w:tc>
        <w:tc>
          <w:tcPr>
            <w:tcW w:w="911" w:type="dxa"/>
            <w:tcBorders>
              <w:right w:val="single" w:color="000000" w:sz="2" w:space="0"/>
            </w:tcBorders>
            <w:vAlign w:val="top"/>
          </w:tcPr>
          <w:p w14:paraId="59099D44">
            <w:pPr>
              <w:rPr>
                <w:rFonts w:ascii="Arial"/>
                <w:sz w:val="21"/>
              </w:rPr>
            </w:pPr>
          </w:p>
        </w:tc>
        <w:tc>
          <w:tcPr>
            <w:tcW w:w="3026" w:type="dxa"/>
            <w:tcBorders>
              <w:left w:val="single" w:color="000000" w:sz="2" w:space="0"/>
            </w:tcBorders>
            <w:vAlign w:val="top"/>
          </w:tcPr>
          <w:p w14:paraId="16C28130">
            <w:pPr>
              <w:rPr>
                <w:rFonts w:ascii="Arial"/>
                <w:sz w:val="21"/>
              </w:rPr>
            </w:pPr>
          </w:p>
        </w:tc>
        <w:tc>
          <w:tcPr>
            <w:tcW w:w="2724" w:type="dxa"/>
            <w:vAlign w:val="top"/>
          </w:tcPr>
          <w:p w14:paraId="1039EA94">
            <w:pPr>
              <w:rPr>
                <w:rFonts w:ascii="Arial"/>
                <w:sz w:val="21"/>
              </w:rPr>
            </w:pPr>
          </w:p>
        </w:tc>
        <w:tc>
          <w:tcPr>
            <w:tcW w:w="1491" w:type="dxa"/>
            <w:tcBorders>
              <w:right w:val="single" w:color="000000" w:sz="2" w:space="0"/>
            </w:tcBorders>
            <w:vAlign w:val="top"/>
          </w:tcPr>
          <w:p w14:paraId="40E4A841">
            <w:pPr>
              <w:rPr>
                <w:rFonts w:ascii="Arial"/>
                <w:sz w:val="21"/>
              </w:rPr>
            </w:pPr>
          </w:p>
        </w:tc>
      </w:tr>
      <w:tr w14:paraId="5CD2D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16" w:type="dxa"/>
            <w:tcBorders>
              <w:left w:val="single" w:color="000000" w:sz="2" w:space="0"/>
            </w:tcBorders>
            <w:vAlign w:val="top"/>
          </w:tcPr>
          <w:p w14:paraId="7D59E51C">
            <w:pPr>
              <w:pStyle w:val="12"/>
              <w:spacing w:before="33" w:line="241" w:lineRule="auto"/>
              <w:ind w:left="408"/>
            </w:pPr>
            <w:r>
              <w:t>2</w:t>
            </w:r>
          </w:p>
        </w:tc>
        <w:tc>
          <w:tcPr>
            <w:tcW w:w="911" w:type="dxa"/>
            <w:tcBorders>
              <w:right w:val="single" w:color="000000" w:sz="2" w:space="0"/>
            </w:tcBorders>
            <w:vAlign w:val="top"/>
          </w:tcPr>
          <w:p w14:paraId="15FA79F0">
            <w:pPr>
              <w:rPr>
                <w:rFonts w:ascii="Arial"/>
                <w:sz w:val="21"/>
              </w:rPr>
            </w:pPr>
          </w:p>
        </w:tc>
        <w:tc>
          <w:tcPr>
            <w:tcW w:w="3026" w:type="dxa"/>
            <w:tcBorders>
              <w:left w:val="single" w:color="000000" w:sz="2" w:space="0"/>
            </w:tcBorders>
            <w:vAlign w:val="top"/>
          </w:tcPr>
          <w:p w14:paraId="6D7B1B66">
            <w:pPr>
              <w:rPr>
                <w:rFonts w:ascii="Arial"/>
                <w:sz w:val="21"/>
              </w:rPr>
            </w:pPr>
          </w:p>
        </w:tc>
        <w:tc>
          <w:tcPr>
            <w:tcW w:w="2724" w:type="dxa"/>
            <w:vAlign w:val="top"/>
          </w:tcPr>
          <w:p w14:paraId="429C345A">
            <w:pPr>
              <w:rPr>
                <w:rFonts w:ascii="Arial"/>
                <w:sz w:val="21"/>
              </w:rPr>
            </w:pPr>
          </w:p>
        </w:tc>
        <w:tc>
          <w:tcPr>
            <w:tcW w:w="1491" w:type="dxa"/>
            <w:tcBorders>
              <w:right w:val="single" w:color="000000" w:sz="2" w:space="0"/>
            </w:tcBorders>
            <w:vAlign w:val="top"/>
          </w:tcPr>
          <w:p w14:paraId="4712106D">
            <w:pPr>
              <w:rPr>
                <w:rFonts w:ascii="Arial"/>
                <w:sz w:val="21"/>
              </w:rPr>
            </w:pPr>
          </w:p>
        </w:tc>
      </w:tr>
      <w:tr w14:paraId="0EDF9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16" w:type="dxa"/>
            <w:tcBorders>
              <w:left w:val="single" w:color="000000" w:sz="2" w:space="0"/>
            </w:tcBorders>
            <w:vAlign w:val="top"/>
          </w:tcPr>
          <w:p w14:paraId="4B4D9CC8">
            <w:pPr>
              <w:pStyle w:val="12"/>
              <w:spacing w:before="34"/>
              <w:ind w:left="410"/>
            </w:pPr>
            <w:r>
              <w:t>3</w:t>
            </w:r>
          </w:p>
        </w:tc>
        <w:tc>
          <w:tcPr>
            <w:tcW w:w="911" w:type="dxa"/>
            <w:tcBorders>
              <w:right w:val="single" w:color="000000" w:sz="2" w:space="0"/>
            </w:tcBorders>
            <w:vAlign w:val="top"/>
          </w:tcPr>
          <w:p w14:paraId="742459B6">
            <w:pPr>
              <w:rPr>
                <w:rFonts w:ascii="Arial"/>
                <w:sz w:val="21"/>
              </w:rPr>
            </w:pPr>
          </w:p>
        </w:tc>
        <w:tc>
          <w:tcPr>
            <w:tcW w:w="3026" w:type="dxa"/>
            <w:tcBorders>
              <w:left w:val="single" w:color="000000" w:sz="2" w:space="0"/>
            </w:tcBorders>
            <w:vAlign w:val="top"/>
          </w:tcPr>
          <w:p w14:paraId="370FB9F5">
            <w:pPr>
              <w:rPr>
                <w:rFonts w:ascii="Arial"/>
                <w:sz w:val="21"/>
              </w:rPr>
            </w:pPr>
          </w:p>
        </w:tc>
        <w:tc>
          <w:tcPr>
            <w:tcW w:w="2724" w:type="dxa"/>
            <w:vAlign w:val="top"/>
          </w:tcPr>
          <w:p w14:paraId="23E40BA7">
            <w:pPr>
              <w:rPr>
                <w:rFonts w:ascii="Arial"/>
                <w:sz w:val="21"/>
              </w:rPr>
            </w:pPr>
          </w:p>
        </w:tc>
        <w:tc>
          <w:tcPr>
            <w:tcW w:w="1491" w:type="dxa"/>
            <w:tcBorders>
              <w:right w:val="single" w:color="000000" w:sz="2" w:space="0"/>
            </w:tcBorders>
            <w:vAlign w:val="top"/>
          </w:tcPr>
          <w:p w14:paraId="41195F35">
            <w:pPr>
              <w:rPr>
                <w:rFonts w:ascii="Arial"/>
                <w:sz w:val="21"/>
              </w:rPr>
            </w:pPr>
          </w:p>
        </w:tc>
      </w:tr>
      <w:tr w14:paraId="1C8D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16" w:type="dxa"/>
            <w:tcBorders>
              <w:left w:val="single" w:color="000000" w:sz="2" w:space="0"/>
            </w:tcBorders>
            <w:vAlign w:val="top"/>
          </w:tcPr>
          <w:p w14:paraId="2A8588E2">
            <w:pPr>
              <w:pStyle w:val="12"/>
              <w:spacing w:before="36" w:line="241" w:lineRule="auto"/>
              <w:ind w:left="404"/>
            </w:pPr>
            <w:r>
              <w:t>4</w:t>
            </w:r>
          </w:p>
        </w:tc>
        <w:tc>
          <w:tcPr>
            <w:tcW w:w="911" w:type="dxa"/>
            <w:tcBorders>
              <w:right w:val="single" w:color="000000" w:sz="2" w:space="0"/>
            </w:tcBorders>
            <w:vAlign w:val="top"/>
          </w:tcPr>
          <w:p w14:paraId="75D70B2E">
            <w:pPr>
              <w:rPr>
                <w:rFonts w:ascii="Arial"/>
                <w:sz w:val="21"/>
              </w:rPr>
            </w:pPr>
          </w:p>
        </w:tc>
        <w:tc>
          <w:tcPr>
            <w:tcW w:w="3026" w:type="dxa"/>
            <w:tcBorders>
              <w:left w:val="single" w:color="000000" w:sz="2" w:space="0"/>
            </w:tcBorders>
            <w:vAlign w:val="top"/>
          </w:tcPr>
          <w:p w14:paraId="65534DCD">
            <w:pPr>
              <w:rPr>
                <w:rFonts w:ascii="Arial"/>
                <w:sz w:val="21"/>
              </w:rPr>
            </w:pPr>
          </w:p>
        </w:tc>
        <w:tc>
          <w:tcPr>
            <w:tcW w:w="2724" w:type="dxa"/>
            <w:vAlign w:val="top"/>
          </w:tcPr>
          <w:p w14:paraId="3AFABB24">
            <w:pPr>
              <w:rPr>
                <w:rFonts w:ascii="Arial"/>
                <w:sz w:val="21"/>
              </w:rPr>
            </w:pPr>
          </w:p>
        </w:tc>
        <w:tc>
          <w:tcPr>
            <w:tcW w:w="1491" w:type="dxa"/>
            <w:tcBorders>
              <w:right w:val="single" w:color="000000" w:sz="2" w:space="0"/>
            </w:tcBorders>
            <w:vAlign w:val="top"/>
          </w:tcPr>
          <w:p w14:paraId="4AC5D70E">
            <w:pPr>
              <w:rPr>
                <w:rFonts w:ascii="Arial"/>
                <w:sz w:val="21"/>
              </w:rPr>
            </w:pPr>
          </w:p>
        </w:tc>
      </w:tr>
      <w:tr w14:paraId="320F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16" w:type="dxa"/>
            <w:tcBorders>
              <w:left w:val="single" w:color="000000" w:sz="2" w:space="0"/>
            </w:tcBorders>
            <w:vAlign w:val="top"/>
          </w:tcPr>
          <w:p w14:paraId="4EF49AF6">
            <w:pPr>
              <w:pStyle w:val="12"/>
              <w:spacing w:before="35"/>
              <w:ind w:left="410"/>
            </w:pPr>
            <w:r>
              <w:t>5</w:t>
            </w:r>
          </w:p>
        </w:tc>
        <w:tc>
          <w:tcPr>
            <w:tcW w:w="911" w:type="dxa"/>
            <w:tcBorders>
              <w:right w:val="single" w:color="000000" w:sz="2" w:space="0"/>
            </w:tcBorders>
            <w:vAlign w:val="top"/>
          </w:tcPr>
          <w:p w14:paraId="168B6778">
            <w:pPr>
              <w:rPr>
                <w:rFonts w:ascii="Arial"/>
                <w:sz w:val="21"/>
              </w:rPr>
            </w:pPr>
          </w:p>
        </w:tc>
        <w:tc>
          <w:tcPr>
            <w:tcW w:w="3026" w:type="dxa"/>
            <w:tcBorders>
              <w:left w:val="single" w:color="000000" w:sz="2" w:space="0"/>
            </w:tcBorders>
            <w:vAlign w:val="top"/>
          </w:tcPr>
          <w:p w14:paraId="0C57A304">
            <w:pPr>
              <w:rPr>
                <w:rFonts w:ascii="Arial"/>
                <w:sz w:val="21"/>
              </w:rPr>
            </w:pPr>
          </w:p>
        </w:tc>
        <w:tc>
          <w:tcPr>
            <w:tcW w:w="2724" w:type="dxa"/>
            <w:vAlign w:val="top"/>
          </w:tcPr>
          <w:p w14:paraId="5E8BE03A">
            <w:pPr>
              <w:rPr>
                <w:rFonts w:ascii="Arial"/>
                <w:sz w:val="21"/>
              </w:rPr>
            </w:pPr>
          </w:p>
        </w:tc>
        <w:tc>
          <w:tcPr>
            <w:tcW w:w="1491" w:type="dxa"/>
            <w:tcBorders>
              <w:right w:val="single" w:color="000000" w:sz="2" w:space="0"/>
            </w:tcBorders>
            <w:vAlign w:val="top"/>
          </w:tcPr>
          <w:p w14:paraId="49EB2265">
            <w:pPr>
              <w:rPr>
                <w:rFonts w:ascii="Arial"/>
                <w:sz w:val="21"/>
              </w:rPr>
            </w:pPr>
          </w:p>
        </w:tc>
      </w:tr>
      <w:tr w14:paraId="4A00C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16" w:type="dxa"/>
            <w:tcBorders>
              <w:left w:val="single" w:color="000000" w:sz="2" w:space="0"/>
              <w:bottom w:val="single" w:color="000000" w:sz="2" w:space="0"/>
            </w:tcBorders>
            <w:vAlign w:val="top"/>
          </w:tcPr>
          <w:p w14:paraId="7E984E2C">
            <w:pPr>
              <w:pStyle w:val="12"/>
              <w:spacing w:before="37" w:line="378" w:lineRule="exact"/>
              <w:ind w:left="360"/>
            </w:pPr>
            <w:r>
              <w:rPr>
                <w:position w:val="3"/>
              </w:rPr>
              <w:t>…</w:t>
            </w:r>
          </w:p>
        </w:tc>
        <w:tc>
          <w:tcPr>
            <w:tcW w:w="911" w:type="dxa"/>
            <w:tcBorders>
              <w:bottom w:val="single" w:color="000000" w:sz="2" w:space="0"/>
              <w:right w:val="single" w:color="000000" w:sz="2" w:space="0"/>
            </w:tcBorders>
            <w:vAlign w:val="top"/>
          </w:tcPr>
          <w:p w14:paraId="51F56512">
            <w:pPr>
              <w:rPr>
                <w:rFonts w:ascii="Arial"/>
                <w:sz w:val="21"/>
              </w:rPr>
            </w:pPr>
          </w:p>
        </w:tc>
        <w:tc>
          <w:tcPr>
            <w:tcW w:w="3026" w:type="dxa"/>
            <w:tcBorders>
              <w:left w:val="single" w:color="000000" w:sz="2" w:space="0"/>
              <w:bottom w:val="single" w:color="000000" w:sz="2" w:space="0"/>
            </w:tcBorders>
            <w:vAlign w:val="top"/>
          </w:tcPr>
          <w:p w14:paraId="6DEFD118">
            <w:pPr>
              <w:rPr>
                <w:rFonts w:ascii="Arial"/>
                <w:sz w:val="21"/>
              </w:rPr>
            </w:pPr>
          </w:p>
        </w:tc>
        <w:tc>
          <w:tcPr>
            <w:tcW w:w="2724" w:type="dxa"/>
            <w:tcBorders>
              <w:bottom w:val="single" w:color="000000" w:sz="2" w:space="0"/>
            </w:tcBorders>
            <w:vAlign w:val="top"/>
          </w:tcPr>
          <w:p w14:paraId="4CCDBFBC">
            <w:pPr>
              <w:rPr>
                <w:rFonts w:ascii="Arial"/>
                <w:sz w:val="21"/>
              </w:rPr>
            </w:pPr>
          </w:p>
        </w:tc>
        <w:tc>
          <w:tcPr>
            <w:tcW w:w="1491" w:type="dxa"/>
            <w:tcBorders>
              <w:bottom w:val="single" w:color="000000" w:sz="2" w:space="0"/>
              <w:right w:val="single" w:color="000000" w:sz="2" w:space="0"/>
            </w:tcBorders>
            <w:vAlign w:val="top"/>
          </w:tcPr>
          <w:p w14:paraId="0ED8389F">
            <w:pPr>
              <w:rPr>
                <w:rFonts w:ascii="Arial"/>
                <w:sz w:val="21"/>
              </w:rPr>
            </w:pPr>
          </w:p>
        </w:tc>
      </w:tr>
    </w:tbl>
    <w:p w14:paraId="2D082CFE">
      <w:pPr>
        <w:pStyle w:val="6"/>
        <w:spacing w:before="35" w:line="224" w:lineRule="auto"/>
        <w:ind w:left="122"/>
        <w:rPr>
          <w:sz w:val="24"/>
          <w:szCs w:val="24"/>
        </w:rPr>
      </w:pPr>
      <w:r>
        <w:rPr>
          <w:spacing w:val="-5"/>
          <w:sz w:val="24"/>
          <w:szCs w:val="24"/>
        </w:rPr>
        <w:t>注：</w:t>
      </w:r>
    </w:p>
    <w:p w14:paraId="25066BA6">
      <w:pPr>
        <w:pStyle w:val="6"/>
        <w:spacing w:before="176" w:line="289" w:lineRule="auto"/>
        <w:ind w:left="142" w:right="111" w:hanging="2"/>
        <w:rPr>
          <w:sz w:val="24"/>
          <w:szCs w:val="24"/>
        </w:rPr>
      </w:pPr>
      <w:r>
        <w:rPr>
          <w:spacing w:val="-2"/>
          <w:sz w:val="24"/>
          <w:szCs w:val="24"/>
        </w:rPr>
        <w:t>1. 说明：应对照谈判文件“第三章 采购需求</w:t>
      </w:r>
      <w:r>
        <w:rPr>
          <w:spacing w:val="-88"/>
          <w:sz w:val="24"/>
          <w:szCs w:val="24"/>
        </w:rPr>
        <w:t xml:space="preserve"> </w:t>
      </w:r>
      <w:r>
        <w:rPr>
          <w:spacing w:val="-2"/>
          <w:sz w:val="24"/>
          <w:szCs w:val="24"/>
        </w:rPr>
        <w:t>”中的</w:t>
      </w:r>
      <w:r>
        <w:rPr>
          <w:spacing w:val="-3"/>
          <w:sz w:val="24"/>
          <w:szCs w:val="24"/>
        </w:rPr>
        <w:t>技术要求逐条实质性响应，并作</w:t>
      </w:r>
      <w:r>
        <w:rPr>
          <w:sz w:val="24"/>
          <w:szCs w:val="24"/>
        </w:rPr>
        <w:t xml:space="preserve"> </w:t>
      </w:r>
      <w:r>
        <w:rPr>
          <w:spacing w:val="-5"/>
          <w:sz w:val="24"/>
          <w:szCs w:val="24"/>
        </w:rPr>
        <w:t>出偏离说明。</w:t>
      </w:r>
    </w:p>
    <w:p w14:paraId="43379A07">
      <w:pPr>
        <w:pStyle w:val="6"/>
        <w:spacing w:before="185" w:line="312" w:lineRule="auto"/>
        <w:ind w:left="110" w:right="111" w:firstLine="14"/>
        <w:rPr>
          <w:sz w:val="24"/>
          <w:szCs w:val="24"/>
        </w:rPr>
      </w:pPr>
      <w:r>
        <w:rPr>
          <w:spacing w:val="-8"/>
          <w:sz w:val="24"/>
          <w:szCs w:val="24"/>
        </w:rPr>
        <w:t>2.供应商应根据竞标设备的性能指标，对照谈判文件要求，在“偏离说明</w:t>
      </w:r>
      <w:r>
        <w:rPr>
          <w:spacing w:val="-88"/>
          <w:sz w:val="24"/>
          <w:szCs w:val="24"/>
        </w:rPr>
        <w:t xml:space="preserve"> </w:t>
      </w:r>
      <w:r>
        <w:rPr>
          <w:spacing w:val="-8"/>
          <w:sz w:val="24"/>
          <w:szCs w:val="24"/>
        </w:rPr>
        <w:t>”</w:t>
      </w:r>
      <w:r>
        <w:rPr>
          <w:spacing w:val="-9"/>
          <w:sz w:val="24"/>
          <w:szCs w:val="24"/>
        </w:rPr>
        <w:t>中注明“正</w:t>
      </w:r>
      <w:r>
        <w:rPr>
          <w:sz w:val="24"/>
          <w:szCs w:val="24"/>
        </w:rPr>
        <w:t xml:space="preserve"> </w:t>
      </w:r>
      <w:r>
        <w:rPr>
          <w:spacing w:val="-5"/>
          <w:sz w:val="24"/>
          <w:szCs w:val="24"/>
        </w:rPr>
        <w:t>偏离</w:t>
      </w:r>
      <w:r>
        <w:rPr>
          <w:spacing w:val="-88"/>
          <w:sz w:val="24"/>
          <w:szCs w:val="24"/>
        </w:rPr>
        <w:t xml:space="preserve"> </w:t>
      </w:r>
      <w:r>
        <w:rPr>
          <w:spacing w:val="-5"/>
          <w:sz w:val="24"/>
          <w:szCs w:val="24"/>
        </w:rPr>
        <w:t>”、“负偏离</w:t>
      </w:r>
      <w:r>
        <w:rPr>
          <w:spacing w:val="-88"/>
          <w:sz w:val="24"/>
          <w:szCs w:val="24"/>
        </w:rPr>
        <w:t xml:space="preserve"> </w:t>
      </w:r>
      <w:r>
        <w:rPr>
          <w:spacing w:val="-5"/>
          <w:sz w:val="24"/>
          <w:szCs w:val="24"/>
        </w:rPr>
        <w:t>”或者“无偏离</w:t>
      </w:r>
      <w:r>
        <w:rPr>
          <w:spacing w:val="-88"/>
          <w:sz w:val="24"/>
          <w:szCs w:val="24"/>
        </w:rPr>
        <w:t xml:space="preserve"> </w:t>
      </w:r>
      <w:r>
        <w:rPr>
          <w:spacing w:val="-5"/>
          <w:sz w:val="24"/>
          <w:szCs w:val="24"/>
        </w:rPr>
        <w:t>”。既不属于“正偏离</w:t>
      </w:r>
      <w:r>
        <w:rPr>
          <w:spacing w:val="-89"/>
          <w:sz w:val="24"/>
          <w:szCs w:val="24"/>
        </w:rPr>
        <w:t xml:space="preserve"> </w:t>
      </w:r>
      <w:r>
        <w:rPr>
          <w:spacing w:val="-5"/>
          <w:sz w:val="24"/>
          <w:szCs w:val="24"/>
        </w:rPr>
        <w:t>”也不属于</w:t>
      </w:r>
      <w:r>
        <w:rPr>
          <w:spacing w:val="-6"/>
          <w:sz w:val="24"/>
          <w:szCs w:val="24"/>
        </w:rPr>
        <w:t>“负偏离</w:t>
      </w:r>
      <w:r>
        <w:rPr>
          <w:spacing w:val="-88"/>
          <w:sz w:val="24"/>
          <w:szCs w:val="24"/>
        </w:rPr>
        <w:t xml:space="preserve"> </w:t>
      </w:r>
      <w:r>
        <w:rPr>
          <w:spacing w:val="-6"/>
          <w:sz w:val="24"/>
          <w:szCs w:val="24"/>
        </w:rPr>
        <w:t>”即为</w:t>
      </w:r>
      <w:r>
        <w:rPr>
          <w:sz w:val="24"/>
          <w:szCs w:val="24"/>
        </w:rPr>
        <w:t xml:space="preserve"> “无偏离</w:t>
      </w:r>
      <w:r>
        <w:rPr>
          <w:spacing w:val="-86"/>
          <w:sz w:val="24"/>
          <w:szCs w:val="24"/>
        </w:rPr>
        <w:t xml:space="preserve"> </w:t>
      </w:r>
      <w:r>
        <w:rPr>
          <w:sz w:val="24"/>
          <w:szCs w:val="24"/>
        </w:rPr>
        <w:t>”。</w:t>
      </w:r>
    </w:p>
    <w:p w14:paraId="51090563">
      <w:pPr>
        <w:pStyle w:val="6"/>
        <w:spacing w:before="180" w:line="290" w:lineRule="auto"/>
        <w:ind w:left="120" w:right="111" w:firstLine="6"/>
        <w:rPr>
          <w:sz w:val="24"/>
          <w:szCs w:val="24"/>
        </w:rPr>
      </w:pPr>
      <w:r>
        <w:rPr>
          <w:spacing w:val="-1"/>
          <w:sz w:val="24"/>
          <w:szCs w:val="24"/>
        </w:rPr>
        <w:t>3.如果采购文件需求为大于、小于等不确定值时，投标响应文件</w:t>
      </w:r>
      <w:r>
        <w:rPr>
          <w:spacing w:val="-2"/>
          <w:sz w:val="24"/>
          <w:szCs w:val="24"/>
        </w:rPr>
        <w:t>承诺不得直接复制采</w:t>
      </w:r>
      <w:r>
        <w:rPr>
          <w:sz w:val="24"/>
          <w:szCs w:val="24"/>
        </w:rPr>
        <w:t xml:space="preserve"> 购文件需求，投标响应文件中的响应参数应为具体数值，否</w:t>
      </w:r>
      <w:r>
        <w:rPr>
          <w:spacing w:val="-1"/>
          <w:sz w:val="24"/>
          <w:szCs w:val="24"/>
        </w:rPr>
        <w:t>则按投标无效处理。</w:t>
      </w:r>
    </w:p>
    <w:p w14:paraId="0A087459">
      <w:pPr>
        <w:pStyle w:val="6"/>
        <w:spacing w:before="181" w:line="289" w:lineRule="auto"/>
        <w:ind w:left="121" w:right="111"/>
        <w:rPr>
          <w:sz w:val="24"/>
          <w:szCs w:val="24"/>
        </w:rPr>
      </w:pPr>
      <w:r>
        <w:rPr>
          <w:spacing w:val="-1"/>
          <w:sz w:val="24"/>
          <w:szCs w:val="24"/>
        </w:rPr>
        <w:t>4.供应商认为其竞标响应有正偏离的，请在技术偏离表中列明，且在响应文件</w:t>
      </w:r>
      <w:r>
        <w:rPr>
          <w:spacing w:val="-2"/>
          <w:sz w:val="24"/>
          <w:szCs w:val="24"/>
        </w:rPr>
        <w:t>中提供</w:t>
      </w:r>
      <w:r>
        <w:rPr>
          <w:sz w:val="24"/>
          <w:szCs w:val="24"/>
        </w:rPr>
        <w:t xml:space="preserve"> 证明材料作为佐证，佐证材料均需加盖供应商</w:t>
      </w:r>
      <w:r>
        <w:rPr>
          <w:spacing w:val="-1"/>
          <w:sz w:val="24"/>
          <w:szCs w:val="24"/>
        </w:rPr>
        <w:t>公章，否则为无效响应。</w:t>
      </w:r>
    </w:p>
    <w:p w14:paraId="143FA5A6">
      <w:pPr>
        <w:spacing w:line="258" w:lineRule="auto"/>
        <w:rPr>
          <w:rFonts w:ascii="Arial"/>
          <w:sz w:val="21"/>
        </w:rPr>
      </w:pPr>
    </w:p>
    <w:p w14:paraId="394B3463">
      <w:pPr>
        <w:spacing w:line="258" w:lineRule="auto"/>
        <w:rPr>
          <w:rFonts w:ascii="Arial"/>
          <w:sz w:val="21"/>
        </w:rPr>
      </w:pPr>
    </w:p>
    <w:p w14:paraId="1604B8A3">
      <w:pPr>
        <w:spacing w:line="258" w:lineRule="auto"/>
        <w:rPr>
          <w:rFonts w:ascii="Arial"/>
          <w:sz w:val="21"/>
        </w:rPr>
      </w:pPr>
    </w:p>
    <w:p w14:paraId="125FA54E">
      <w:pPr>
        <w:spacing w:line="259" w:lineRule="auto"/>
        <w:rPr>
          <w:rFonts w:ascii="Arial"/>
          <w:sz w:val="21"/>
        </w:rPr>
      </w:pPr>
    </w:p>
    <w:p w14:paraId="322337EC">
      <w:pPr>
        <w:pStyle w:val="6"/>
        <w:spacing w:before="78" w:line="219" w:lineRule="auto"/>
        <w:ind w:left="2914"/>
        <w:rPr>
          <w:sz w:val="24"/>
          <w:szCs w:val="24"/>
        </w:rPr>
      </w:pPr>
      <w:r>
        <w:rPr>
          <w:spacing w:val="-1"/>
          <w:sz w:val="24"/>
          <w:szCs w:val="24"/>
        </w:rPr>
        <w:t>法定代表人或者委托代理人（签字</w:t>
      </w:r>
      <w:r>
        <w:rPr>
          <w:spacing w:val="1"/>
          <w:sz w:val="24"/>
          <w:szCs w:val="24"/>
        </w:rPr>
        <w:t>）：</w:t>
      </w:r>
    </w:p>
    <w:p w14:paraId="736030A2">
      <w:pPr>
        <w:pStyle w:val="6"/>
        <w:spacing w:before="180" w:line="219" w:lineRule="auto"/>
        <w:ind w:left="3002"/>
        <w:rPr>
          <w:sz w:val="24"/>
          <w:szCs w:val="24"/>
        </w:rPr>
      </w:pPr>
      <w:r>
        <w:rPr>
          <w:spacing w:val="-2"/>
          <w:sz w:val="24"/>
          <w:szCs w:val="24"/>
        </w:rPr>
        <w:t>供应商（盖公章</w:t>
      </w:r>
      <w:r>
        <w:rPr>
          <w:spacing w:val="1"/>
          <w:sz w:val="24"/>
          <w:szCs w:val="24"/>
        </w:rPr>
        <w:t>）：</w:t>
      </w:r>
    </w:p>
    <w:p w14:paraId="653EBD59">
      <w:pPr>
        <w:pStyle w:val="6"/>
        <w:spacing w:before="182" w:line="219" w:lineRule="auto"/>
        <w:ind w:left="3043"/>
        <w:rPr>
          <w:sz w:val="24"/>
          <w:szCs w:val="24"/>
        </w:rPr>
      </w:pPr>
      <w:r>
        <w:rPr>
          <w:spacing w:val="-13"/>
          <w:sz w:val="24"/>
          <w:szCs w:val="24"/>
        </w:rPr>
        <w:t>日期：</w:t>
      </w:r>
      <w:r>
        <w:rPr>
          <w:spacing w:val="3"/>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1E61598C">
      <w:pPr>
        <w:spacing w:line="219" w:lineRule="auto"/>
        <w:rPr>
          <w:sz w:val="24"/>
          <w:szCs w:val="24"/>
        </w:rPr>
        <w:sectPr>
          <w:footerReference r:id="rId48" w:type="default"/>
          <w:pgSz w:w="11910" w:h="16840"/>
          <w:pgMar w:top="1431" w:right="1418" w:bottom="882" w:left="1418" w:header="0" w:footer="720" w:gutter="0"/>
          <w:cols w:space="720" w:num="1"/>
        </w:sectPr>
      </w:pPr>
    </w:p>
    <w:p w14:paraId="31087EC0">
      <w:pPr>
        <w:spacing w:line="253" w:lineRule="auto"/>
        <w:rPr>
          <w:rFonts w:ascii="Arial"/>
          <w:sz w:val="21"/>
        </w:rPr>
      </w:pPr>
    </w:p>
    <w:p w14:paraId="74FF951C">
      <w:pPr>
        <w:spacing w:line="253" w:lineRule="auto"/>
        <w:rPr>
          <w:rFonts w:ascii="Arial"/>
          <w:sz w:val="21"/>
        </w:rPr>
      </w:pPr>
    </w:p>
    <w:p w14:paraId="1271C133">
      <w:pPr>
        <w:pStyle w:val="6"/>
        <w:spacing w:before="78" w:line="219" w:lineRule="auto"/>
        <w:ind w:left="10"/>
        <w:rPr>
          <w:sz w:val="24"/>
          <w:szCs w:val="24"/>
        </w:rPr>
      </w:pPr>
      <w:r>
        <w:rPr>
          <w:b/>
          <w:bCs/>
          <w:spacing w:val="-3"/>
          <w:sz w:val="24"/>
          <w:szCs w:val="24"/>
        </w:rPr>
        <w:t>其他文书、文件格式</w:t>
      </w:r>
    </w:p>
    <w:p w14:paraId="164290C3">
      <w:pPr>
        <w:spacing w:line="342" w:lineRule="auto"/>
        <w:rPr>
          <w:rFonts w:ascii="Arial"/>
          <w:sz w:val="21"/>
        </w:rPr>
      </w:pPr>
    </w:p>
    <w:p w14:paraId="4B4A3779">
      <w:pPr>
        <w:spacing w:line="343" w:lineRule="auto"/>
        <w:rPr>
          <w:rFonts w:ascii="Arial"/>
          <w:sz w:val="21"/>
        </w:rPr>
      </w:pPr>
    </w:p>
    <w:p w14:paraId="2D441D53">
      <w:pPr>
        <w:pStyle w:val="6"/>
        <w:spacing w:before="139" w:line="605" w:lineRule="exact"/>
        <w:ind w:left="2024"/>
        <w:rPr>
          <w:sz w:val="43"/>
          <w:szCs w:val="43"/>
        </w:rPr>
      </w:pPr>
      <w:r>
        <w:rPr>
          <w:b/>
          <w:bCs/>
          <w:spacing w:val="5"/>
          <w:position w:val="3"/>
          <w:sz w:val="43"/>
          <w:szCs w:val="43"/>
        </w:rPr>
        <w:t>中小企业声明函（服务）</w:t>
      </w:r>
    </w:p>
    <w:p w14:paraId="255C67FD">
      <w:pPr>
        <w:spacing w:line="307" w:lineRule="auto"/>
        <w:rPr>
          <w:rFonts w:ascii="Arial"/>
          <w:sz w:val="21"/>
        </w:rPr>
      </w:pPr>
    </w:p>
    <w:p w14:paraId="66DA1F8A">
      <w:pPr>
        <w:spacing w:line="307" w:lineRule="auto"/>
        <w:rPr>
          <w:rFonts w:ascii="Arial"/>
          <w:sz w:val="21"/>
        </w:rPr>
      </w:pPr>
    </w:p>
    <w:p w14:paraId="381441FD">
      <w:pPr>
        <w:pStyle w:val="6"/>
        <w:spacing w:before="78" w:line="386" w:lineRule="auto"/>
        <w:ind w:left="8" w:right="44" w:firstLine="707"/>
        <w:rPr>
          <w:sz w:val="24"/>
          <w:szCs w:val="24"/>
        </w:rPr>
      </w:pPr>
      <w:r>
        <w:rPr>
          <w:spacing w:val="2"/>
          <w:sz w:val="24"/>
          <w:szCs w:val="24"/>
        </w:rPr>
        <w:t>本公司（联合体）郑重声明，根据《政府采购促进中小企</w:t>
      </w:r>
      <w:r>
        <w:rPr>
          <w:spacing w:val="1"/>
          <w:sz w:val="24"/>
          <w:szCs w:val="24"/>
        </w:rPr>
        <w:t>业发展管理办法》</w:t>
      </w:r>
      <w:r>
        <w:rPr>
          <w:sz w:val="24"/>
          <w:szCs w:val="24"/>
        </w:rPr>
        <w:t xml:space="preserve">  </w:t>
      </w:r>
      <w:r>
        <w:rPr>
          <w:spacing w:val="-4"/>
          <w:sz w:val="24"/>
          <w:szCs w:val="24"/>
        </w:rPr>
        <w:t>（财库﹝2020﹞46</w:t>
      </w:r>
      <w:r>
        <w:rPr>
          <w:spacing w:val="-45"/>
          <w:sz w:val="24"/>
          <w:szCs w:val="24"/>
        </w:rPr>
        <w:t xml:space="preserve"> </w:t>
      </w:r>
      <w:r>
        <w:rPr>
          <w:spacing w:val="-4"/>
          <w:sz w:val="24"/>
          <w:szCs w:val="24"/>
        </w:rPr>
        <w:t>号）的规定，本公司（联合体）参加</w:t>
      </w:r>
      <w:r>
        <w:rPr>
          <w:spacing w:val="-4"/>
          <w:sz w:val="24"/>
          <w:szCs w:val="24"/>
          <w:u w:val="single" w:color="auto"/>
        </w:rPr>
        <w:t>（单位名称）</w:t>
      </w:r>
      <w:r>
        <w:rPr>
          <w:spacing w:val="-4"/>
          <w:sz w:val="24"/>
          <w:szCs w:val="24"/>
        </w:rPr>
        <w:t>的</w:t>
      </w:r>
      <w:r>
        <w:rPr>
          <w:spacing w:val="-4"/>
          <w:sz w:val="24"/>
          <w:szCs w:val="24"/>
          <w:u w:val="single" w:color="auto"/>
        </w:rPr>
        <w:t>（项目名称）</w:t>
      </w:r>
      <w:r>
        <w:rPr>
          <w:sz w:val="24"/>
          <w:szCs w:val="24"/>
        </w:rPr>
        <w:t xml:space="preserve"> </w:t>
      </w:r>
      <w:r>
        <w:rPr>
          <w:spacing w:val="2"/>
          <w:sz w:val="24"/>
          <w:szCs w:val="24"/>
        </w:rPr>
        <w:t>采购活动，服务全部由符合政策要求的中小企业</w:t>
      </w:r>
      <w:r>
        <w:rPr>
          <w:spacing w:val="1"/>
          <w:sz w:val="24"/>
          <w:szCs w:val="24"/>
        </w:rPr>
        <w:t>承接。相关企业（含联合体中的中</w:t>
      </w:r>
      <w:r>
        <w:rPr>
          <w:sz w:val="24"/>
          <w:szCs w:val="24"/>
        </w:rPr>
        <w:t xml:space="preserve"> </w:t>
      </w:r>
      <w:r>
        <w:rPr>
          <w:spacing w:val="-1"/>
          <w:sz w:val="24"/>
          <w:szCs w:val="24"/>
        </w:rPr>
        <w:t>小企业、签订分包意向协议的中小企业）的具体情况如下：</w:t>
      </w:r>
    </w:p>
    <w:p w14:paraId="77986FE6">
      <w:pPr>
        <w:pStyle w:val="6"/>
        <w:spacing w:before="111" w:line="330" w:lineRule="auto"/>
        <w:ind w:left="12" w:right="141" w:firstLine="787"/>
        <w:rPr>
          <w:sz w:val="24"/>
          <w:szCs w:val="24"/>
        </w:rPr>
      </w:pPr>
      <w:r>
        <w:rPr>
          <w:spacing w:val="-1"/>
          <w:sz w:val="24"/>
          <w:szCs w:val="24"/>
        </w:rPr>
        <w:t>1.</w:t>
      </w:r>
      <w:r>
        <w:rPr>
          <w:spacing w:val="-1"/>
          <w:sz w:val="24"/>
          <w:szCs w:val="24"/>
          <w:u w:val="single" w:color="auto"/>
        </w:rPr>
        <w:t>（标的名称</w:t>
      </w:r>
      <w:r>
        <w:rPr>
          <w:spacing w:val="5"/>
          <w:sz w:val="24"/>
          <w:szCs w:val="24"/>
          <w:u w:val="single" w:color="auto"/>
        </w:rPr>
        <w:t>）</w:t>
      </w:r>
      <w:r>
        <w:rPr>
          <w:spacing w:val="5"/>
          <w:sz w:val="24"/>
          <w:szCs w:val="24"/>
        </w:rPr>
        <w:t>，</w:t>
      </w:r>
      <w:r>
        <w:rPr>
          <w:spacing w:val="-1"/>
          <w:sz w:val="24"/>
          <w:szCs w:val="24"/>
        </w:rPr>
        <w:t>属于</w:t>
      </w:r>
      <w:r>
        <w:rPr>
          <w:spacing w:val="-1"/>
          <w:sz w:val="24"/>
          <w:szCs w:val="24"/>
          <w:u w:val="single" w:color="auto"/>
        </w:rPr>
        <w:t>（采购文件中明确的所属</w:t>
      </w:r>
      <w:r>
        <w:rPr>
          <w:spacing w:val="-2"/>
          <w:sz w:val="24"/>
          <w:szCs w:val="24"/>
          <w:u w:val="single" w:color="auto"/>
        </w:rPr>
        <w:t>行业</w:t>
      </w:r>
      <w:r>
        <w:rPr>
          <w:spacing w:val="5"/>
          <w:sz w:val="24"/>
          <w:szCs w:val="24"/>
          <w:u w:val="single" w:color="auto"/>
        </w:rPr>
        <w:t>）</w:t>
      </w:r>
      <w:r>
        <w:rPr>
          <w:spacing w:val="5"/>
          <w:sz w:val="24"/>
          <w:szCs w:val="24"/>
        </w:rPr>
        <w:t>；</w:t>
      </w:r>
      <w:r>
        <w:rPr>
          <w:spacing w:val="-2"/>
          <w:sz w:val="24"/>
          <w:szCs w:val="24"/>
        </w:rPr>
        <w:t>承接企业为</w:t>
      </w:r>
      <w:r>
        <w:rPr>
          <w:spacing w:val="-2"/>
          <w:sz w:val="24"/>
          <w:szCs w:val="24"/>
          <w:u w:val="single" w:color="auto"/>
        </w:rPr>
        <w:t>（企业</w:t>
      </w:r>
      <w:r>
        <w:rPr>
          <w:spacing w:val="3"/>
          <w:sz w:val="24"/>
          <w:szCs w:val="24"/>
        </w:rPr>
        <w:t xml:space="preserve"> </w:t>
      </w:r>
      <w:r>
        <w:rPr>
          <w:spacing w:val="-1"/>
          <w:sz w:val="24"/>
          <w:szCs w:val="24"/>
          <w:u w:val="single" w:color="auto"/>
        </w:rPr>
        <w:t>名称</w:t>
      </w:r>
      <w:r>
        <w:rPr>
          <w:spacing w:val="10"/>
          <w:sz w:val="24"/>
          <w:szCs w:val="24"/>
          <w:u w:val="single" w:color="auto"/>
        </w:rPr>
        <w:t>）</w:t>
      </w:r>
      <w:r>
        <w:rPr>
          <w:spacing w:val="10"/>
          <w:sz w:val="24"/>
          <w:szCs w:val="24"/>
        </w:rPr>
        <w:t>，</w:t>
      </w:r>
      <w:r>
        <w:rPr>
          <w:spacing w:val="-1"/>
          <w:sz w:val="24"/>
          <w:szCs w:val="24"/>
        </w:rPr>
        <w:t>从业人员</w:t>
      </w:r>
      <w:r>
        <w:rPr>
          <w:spacing w:val="-116"/>
          <w:sz w:val="24"/>
          <w:szCs w:val="24"/>
        </w:rPr>
        <w:t xml:space="preserve"> </w:t>
      </w:r>
      <w:r>
        <w:rPr>
          <w:spacing w:val="1"/>
          <w:sz w:val="24"/>
          <w:szCs w:val="24"/>
          <w:u w:val="single" w:color="auto"/>
        </w:rPr>
        <w:t xml:space="preserve">      </w:t>
      </w:r>
      <w:r>
        <w:rPr>
          <w:spacing w:val="-105"/>
          <w:sz w:val="24"/>
          <w:szCs w:val="24"/>
        </w:rPr>
        <w:t xml:space="preserve"> </w:t>
      </w:r>
      <w:r>
        <w:rPr>
          <w:spacing w:val="-1"/>
          <w:sz w:val="24"/>
          <w:szCs w:val="24"/>
        </w:rPr>
        <w:t>人，营业收入为</w:t>
      </w:r>
      <w:r>
        <w:rPr>
          <w:spacing w:val="-1"/>
          <w:sz w:val="24"/>
          <w:szCs w:val="24"/>
          <w:u w:val="single" w:color="auto"/>
        </w:rPr>
        <w:t xml:space="preserve">      </w:t>
      </w:r>
      <w:r>
        <w:rPr>
          <w:spacing w:val="-105"/>
          <w:sz w:val="24"/>
          <w:szCs w:val="24"/>
        </w:rPr>
        <w:t xml:space="preserve"> </w:t>
      </w:r>
      <w:r>
        <w:rPr>
          <w:spacing w:val="-1"/>
          <w:sz w:val="24"/>
          <w:szCs w:val="24"/>
        </w:rPr>
        <w:t>万元，资产总额为</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1"/>
          <w:sz w:val="24"/>
          <w:szCs w:val="24"/>
        </w:rPr>
        <w:t>万元，属</w:t>
      </w:r>
      <w:r>
        <w:rPr>
          <w:sz w:val="24"/>
          <w:szCs w:val="24"/>
        </w:rPr>
        <w:t xml:space="preserve"> </w:t>
      </w:r>
      <w:r>
        <w:rPr>
          <w:spacing w:val="-1"/>
          <w:sz w:val="24"/>
          <w:szCs w:val="24"/>
        </w:rPr>
        <w:t>于</w:t>
      </w:r>
      <w:r>
        <w:rPr>
          <w:spacing w:val="-1"/>
          <w:sz w:val="24"/>
          <w:szCs w:val="24"/>
          <w:u w:val="single" w:color="auto"/>
        </w:rPr>
        <w:t>（中型企业/小型企业/微型企业</w:t>
      </w:r>
      <w:r>
        <w:rPr>
          <w:spacing w:val="1"/>
          <w:sz w:val="24"/>
          <w:szCs w:val="24"/>
          <w:u w:val="single" w:color="auto"/>
        </w:rPr>
        <w:t>）</w:t>
      </w:r>
      <w:r>
        <w:rPr>
          <w:spacing w:val="1"/>
          <w:sz w:val="24"/>
          <w:szCs w:val="24"/>
        </w:rPr>
        <w:t>；</w:t>
      </w:r>
    </w:p>
    <w:p w14:paraId="0907E4FA">
      <w:pPr>
        <w:pStyle w:val="6"/>
        <w:tabs>
          <w:tab w:val="left" w:pos="136"/>
        </w:tabs>
        <w:spacing w:before="236" w:line="329" w:lineRule="auto"/>
        <w:ind w:right="86" w:firstLine="785"/>
        <w:rPr>
          <w:sz w:val="24"/>
          <w:szCs w:val="24"/>
        </w:rPr>
      </w:pPr>
      <w:r>
        <w:rPr>
          <w:spacing w:val="1"/>
          <w:sz w:val="24"/>
          <w:szCs w:val="24"/>
        </w:rPr>
        <w:t>2.</w:t>
      </w:r>
      <w:r>
        <w:rPr>
          <w:spacing w:val="1"/>
          <w:sz w:val="24"/>
          <w:szCs w:val="24"/>
          <w:u w:val="single" w:color="auto"/>
        </w:rPr>
        <w:t>（标的名称</w:t>
      </w:r>
      <w:r>
        <w:rPr>
          <w:spacing w:val="8"/>
          <w:sz w:val="24"/>
          <w:szCs w:val="24"/>
          <w:u w:val="single" w:color="auto"/>
        </w:rPr>
        <w:t>）</w:t>
      </w:r>
      <w:r>
        <w:rPr>
          <w:spacing w:val="8"/>
          <w:sz w:val="24"/>
          <w:szCs w:val="24"/>
        </w:rPr>
        <w:t>，</w:t>
      </w:r>
      <w:r>
        <w:rPr>
          <w:spacing w:val="1"/>
          <w:sz w:val="24"/>
          <w:szCs w:val="24"/>
        </w:rPr>
        <w:t>属于</w:t>
      </w:r>
      <w:r>
        <w:rPr>
          <w:spacing w:val="1"/>
          <w:sz w:val="24"/>
          <w:szCs w:val="24"/>
          <w:u w:val="single" w:color="auto"/>
        </w:rPr>
        <w:t>（采购文件中明确的所属行业</w:t>
      </w:r>
      <w:r>
        <w:rPr>
          <w:spacing w:val="8"/>
          <w:sz w:val="24"/>
          <w:szCs w:val="24"/>
          <w:u w:val="single" w:color="auto"/>
        </w:rPr>
        <w:t>）</w:t>
      </w:r>
      <w:r>
        <w:rPr>
          <w:spacing w:val="8"/>
          <w:sz w:val="24"/>
          <w:szCs w:val="24"/>
        </w:rPr>
        <w:t>；</w:t>
      </w:r>
      <w:r>
        <w:rPr>
          <w:spacing w:val="1"/>
          <w:sz w:val="24"/>
          <w:szCs w:val="24"/>
        </w:rPr>
        <w:t>承</w:t>
      </w:r>
      <w:r>
        <w:rPr>
          <w:sz w:val="24"/>
          <w:szCs w:val="24"/>
        </w:rPr>
        <w:t>接企业为</w:t>
      </w:r>
      <w:r>
        <w:rPr>
          <w:sz w:val="24"/>
          <w:szCs w:val="24"/>
          <w:u w:val="single" w:color="auto"/>
        </w:rPr>
        <w:t>（企业</w:t>
      </w:r>
      <w:r>
        <w:rPr>
          <w:spacing w:val="1"/>
          <w:sz w:val="24"/>
          <w:szCs w:val="24"/>
        </w:rPr>
        <w:t xml:space="preserve"> </w:t>
      </w:r>
      <w:r>
        <w:rPr>
          <w:spacing w:val="-3"/>
          <w:sz w:val="24"/>
          <w:szCs w:val="24"/>
          <w:u w:val="single" w:color="auto"/>
        </w:rPr>
        <w:t>名称</w:t>
      </w:r>
      <w:r>
        <w:rPr>
          <w:spacing w:val="-15"/>
          <w:sz w:val="24"/>
          <w:szCs w:val="24"/>
          <w:u w:val="single" w:color="auto"/>
        </w:rPr>
        <w:t>）</w:t>
      </w:r>
      <w:r>
        <w:rPr>
          <w:spacing w:val="-15"/>
          <w:sz w:val="24"/>
          <w:szCs w:val="24"/>
        </w:rPr>
        <w:t>，</w:t>
      </w:r>
      <w:r>
        <w:rPr>
          <w:spacing w:val="-3"/>
          <w:sz w:val="24"/>
          <w:szCs w:val="24"/>
        </w:rPr>
        <w:t>从业人员</w:t>
      </w:r>
      <w:r>
        <w:rPr>
          <w:spacing w:val="-3"/>
          <w:sz w:val="24"/>
          <w:szCs w:val="24"/>
          <w:u w:val="single" w:color="auto"/>
        </w:rPr>
        <w:t xml:space="preserve">      </w:t>
      </w:r>
      <w:r>
        <w:rPr>
          <w:spacing w:val="-108"/>
          <w:sz w:val="24"/>
          <w:szCs w:val="24"/>
        </w:rPr>
        <w:t xml:space="preserve"> </w:t>
      </w:r>
      <w:r>
        <w:rPr>
          <w:spacing w:val="-3"/>
          <w:sz w:val="24"/>
          <w:szCs w:val="24"/>
        </w:rPr>
        <w:t>人，营业收入为</w:t>
      </w:r>
      <w:r>
        <w:rPr>
          <w:spacing w:val="-3"/>
          <w:sz w:val="24"/>
          <w:szCs w:val="24"/>
          <w:u w:val="single" w:color="auto"/>
        </w:rPr>
        <w:t xml:space="preserve">      </w:t>
      </w:r>
      <w:r>
        <w:rPr>
          <w:spacing w:val="-105"/>
          <w:sz w:val="24"/>
          <w:szCs w:val="24"/>
        </w:rPr>
        <w:t xml:space="preserve"> </w:t>
      </w:r>
      <w:r>
        <w:rPr>
          <w:spacing w:val="-3"/>
          <w:sz w:val="24"/>
          <w:szCs w:val="24"/>
        </w:rPr>
        <w:t>万元，资产总额为</w:t>
      </w:r>
      <w:r>
        <w:rPr>
          <w:spacing w:val="-3"/>
          <w:sz w:val="24"/>
          <w:szCs w:val="24"/>
          <w:u w:val="single" w:color="auto"/>
        </w:rPr>
        <w:t xml:space="preserve">      </w:t>
      </w:r>
      <w:r>
        <w:rPr>
          <w:spacing w:val="-104"/>
          <w:sz w:val="24"/>
          <w:szCs w:val="24"/>
        </w:rPr>
        <w:t xml:space="preserve"> </w:t>
      </w:r>
      <w:r>
        <w:rPr>
          <w:spacing w:val="-3"/>
          <w:sz w:val="24"/>
          <w:szCs w:val="24"/>
        </w:rPr>
        <w:t>万元，属于</w:t>
      </w:r>
      <w:r>
        <w:rPr>
          <w:sz w:val="24"/>
          <w:szCs w:val="24"/>
        </w:rPr>
        <w:t xml:space="preserve"> </w:t>
      </w:r>
      <w:r>
        <w:rPr>
          <w:sz w:val="24"/>
          <w:szCs w:val="24"/>
          <w:u w:val="single" w:color="auto"/>
        </w:rPr>
        <w:tab/>
      </w:r>
      <w:r>
        <w:rPr>
          <w:spacing w:val="-10"/>
          <w:sz w:val="24"/>
          <w:szCs w:val="24"/>
          <w:u w:val="single" w:color="auto"/>
        </w:rPr>
        <w:t>（中型企业/小型企业/微型企业</w:t>
      </w:r>
      <w:r>
        <w:rPr>
          <w:spacing w:val="6"/>
          <w:sz w:val="24"/>
          <w:szCs w:val="24"/>
          <w:u w:val="single" w:color="auto"/>
        </w:rPr>
        <w:t>）</w:t>
      </w:r>
      <w:r>
        <w:rPr>
          <w:spacing w:val="6"/>
          <w:sz w:val="24"/>
          <w:szCs w:val="24"/>
        </w:rPr>
        <w:t>；</w:t>
      </w:r>
    </w:p>
    <w:p w14:paraId="7F01CA1F">
      <w:pPr>
        <w:pStyle w:val="6"/>
        <w:spacing w:before="250" w:line="378" w:lineRule="exact"/>
        <w:ind w:left="730"/>
        <w:rPr>
          <w:sz w:val="24"/>
          <w:szCs w:val="24"/>
        </w:rPr>
      </w:pPr>
      <w:r>
        <w:rPr>
          <w:spacing w:val="-13"/>
          <w:position w:val="3"/>
          <w:sz w:val="24"/>
          <w:szCs w:val="24"/>
        </w:rPr>
        <w:t>……</w:t>
      </w:r>
    </w:p>
    <w:p w14:paraId="3D33AC9E">
      <w:pPr>
        <w:pStyle w:val="6"/>
        <w:spacing w:before="241" w:line="386" w:lineRule="auto"/>
        <w:ind w:left="13" w:right="144" w:firstLine="728"/>
        <w:rPr>
          <w:sz w:val="24"/>
          <w:szCs w:val="24"/>
        </w:rPr>
      </w:pPr>
      <w:r>
        <w:rPr>
          <w:spacing w:val="1"/>
          <w:sz w:val="24"/>
          <w:szCs w:val="24"/>
        </w:rPr>
        <w:t>以上企业，不属于大企业的分支机构，不存在控股股东为大企业的情形，也</w:t>
      </w:r>
      <w:r>
        <w:rPr>
          <w:spacing w:val="8"/>
          <w:sz w:val="24"/>
          <w:szCs w:val="24"/>
        </w:rPr>
        <w:t xml:space="preserve"> </w:t>
      </w:r>
      <w:r>
        <w:rPr>
          <w:spacing w:val="-1"/>
          <w:sz w:val="24"/>
          <w:szCs w:val="24"/>
        </w:rPr>
        <w:t>不存在与大企业的负责人为同一人的情形。</w:t>
      </w:r>
    </w:p>
    <w:p w14:paraId="4EA1B6FB">
      <w:pPr>
        <w:pStyle w:val="6"/>
        <w:spacing w:before="116" w:line="219" w:lineRule="auto"/>
        <w:ind w:left="716"/>
        <w:rPr>
          <w:sz w:val="24"/>
          <w:szCs w:val="24"/>
        </w:rPr>
      </w:pPr>
      <w:r>
        <w:rPr>
          <w:sz w:val="24"/>
          <w:szCs w:val="24"/>
        </w:rPr>
        <w:t>本企业对上述声明内容的真实性负责。如有虚</w:t>
      </w:r>
      <w:r>
        <w:rPr>
          <w:spacing w:val="-1"/>
          <w:sz w:val="24"/>
          <w:szCs w:val="24"/>
        </w:rPr>
        <w:t>假，将依法承担相应责任。</w:t>
      </w:r>
    </w:p>
    <w:p w14:paraId="56F5B5F0">
      <w:pPr>
        <w:spacing w:line="290" w:lineRule="auto"/>
        <w:rPr>
          <w:rFonts w:ascii="Arial"/>
          <w:sz w:val="21"/>
        </w:rPr>
      </w:pPr>
    </w:p>
    <w:p w14:paraId="2CB126F4">
      <w:pPr>
        <w:spacing w:line="290" w:lineRule="auto"/>
        <w:rPr>
          <w:rFonts w:ascii="Arial"/>
          <w:sz w:val="21"/>
        </w:rPr>
      </w:pPr>
    </w:p>
    <w:p w14:paraId="4E2C4893">
      <w:pPr>
        <w:spacing w:line="290" w:lineRule="auto"/>
        <w:rPr>
          <w:rFonts w:ascii="Arial"/>
          <w:sz w:val="21"/>
        </w:rPr>
      </w:pPr>
    </w:p>
    <w:p w14:paraId="263F8B76">
      <w:pPr>
        <w:pStyle w:val="6"/>
        <w:spacing w:before="79" w:line="219" w:lineRule="auto"/>
        <w:ind w:left="5639"/>
        <w:rPr>
          <w:sz w:val="24"/>
          <w:szCs w:val="24"/>
        </w:rPr>
      </w:pPr>
      <w:r>
        <w:rPr>
          <w:spacing w:val="-3"/>
          <w:sz w:val="24"/>
          <w:szCs w:val="24"/>
        </w:rPr>
        <w:t>企业名称（章</w:t>
      </w:r>
      <w:r>
        <w:rPr>
          <w:spacing w:val="1"/>
          <w:sz w:val="24"/>
          <w:szCs w:val="24"/>
        </w:rPr>
        <w:t>）：</w:t>
      </w:r>
    </w:p>
    <w:p w14:paraId="2C9A693A">
      <w:pPr>
        <w:spacing w:line="257" w:lineRule="auto"/>
        <w:rPr>
          <w:rFonts w:ascii="Arial"/>
          <w:sz w:val="21"/>
        </w:rPr>
      </w:pPr>
    </w:p>
    <w:p w14:paraId="29FD119D">
      <w:pPr>
        <w:pStyle w:val="6"/>
        <w:spacing w:before="79" w:line="220" w:lineRule="auto"/>
        <w:ind w:left="5676"/>
        <w:rPr>
          <w:sz w:val="24"/>
          <w:szCs w:val="24"/>
        </w:rPr>
      </w:pPr>
      <w:r>
        <w:rPr>
          <w:spacing w:val="-21"/>
          <w:sz w:val="24"/>
          <w:szCs w:val="24"/>
        </w:rPr>
        <w:t>日</w:t>
      </w:r>
      <w:r>
        <w:rPr>
          <w:spacing w:val="12"/>
          <w:sz w:val="24"/>
          <w:szCs w:val="24"/>
        </w:rPr>
        <w:t xml:space="preserve"> </w:t>
      </w:r>
      <w:r>
        <w:rPr>
          <w:spacing w:val="-21"/>
          <w:sz w:val="24"/>
          <w:szCs w:val="24"/>
        </w:rPr>
        <w:t>期：</w:t>
      </w:r>
    </w:p>
    <w:p w14:paraId="121B015D">
      <w:pPr>
        <w:pStyle w:val="6"/>
        <w:spacing w:before="176"/>
        <w:ind w:left="8"/>
        <w:jc w:val="both"/>
        <w:rPr>
          <w:sz w:val="24"/>
          <w:szCs w:val="24"/>
        </w:rPr>
      </w:pPr>
      <w:r>
        <w:rPr>
          <w:spacing w:val="-3"/>
          <w:sz w:val="24"/>
          <w:szCs w:val="24"/>
        </w:rPr>
        <w:t>注：享受《政府采购促进中小企业发展管理办法》（财库〔2020〕46</w:t>
      </w:r>
      <w:r>
        <w:rPr>
          <w:spacing w:val="-42"/>
          <w:sz w:val="24"/>
          <w:szCs w:val="24"/>
        </w:rPr>
        <w:t xml:space="preserve"> </w:t>
      </w:r>
      <w:r>
        <w:rPr>
          <w:spacing w:val="-3"/>
          <w:sz w:val="24"/>
          <w:szCs w:val="24"/>
        </w:rPr>
        <w:t>号）规定的中小</w:t>
      </w:r>
      <w:r>
        <w:rPr>
          <w:sz w:val="24"/>
          <w:szCs w:val="24"/>
        </w:rPr>
        <w:t xml:space="preserve"> </w:t>
      </w:r>
      <w:r>
        <w:rPr>
          <w:spacing w:val="-1"/>
          <w:sz w:val="24"/>
          <w:szCs w:val="24"/>
        </w:rPr>
        <w:t>企业扶持政策的，采购人、采购代理机构应当随成交结果公开成交供应</w:t>
      </w:r>
      <w:r>
        <w:rPr>
          <w:spacing w:val="-2"/>
          <w:sz w:val="24"/>
          <w:szCs w:val="24"/>
        </w:rPr>
        <w:t>商的《中小企</w:t>
      </w:r>
      <w:r>
        <w:rPr>
          <w:sz w:val="24"/>
          <w:szCs w:val="24"/>
        </w:rPr>
        <w:t xml:space="preserve"> </w:t>
      </w:r>
      <w:r>
        <w:rPr>
          <w:spacing w:val="-1"/>
          <w:sz w:val="24"/>
          <w:szCs w:val="24"/>
        </w:rPr>
        <w:t>业声明函》。从业人员、营业收入、资产总额填报上一年度数据，无上一年</w:t>
      </w:r>
      <w:r>
        <w:rPr>
          <w:spacing w:val="-2"/>
          <w:sz w:val="24"/>
          <w:szCs w:val="24"/>
        </w:rPr>
        <w:t>度数据的</w:t>
      </w:r>
      <w:r>
        <w:rPr>
          <w:sz w:val="24"/>
          <w:szCs w:val="24"/>
        </w:rPr>
        <w:t xml:space="preserve"> </w:t>
      </w:r>
      <w:r>
        <w:rPr>
          <w:spacing w:val="-1"/>
          <w:sz w:val="24"/>
          <w:szCs w:val="24"/>
        </w:rPr>
        <w:t>新成立企业可不填报。</w:t>
      </w:r>
    </w:p>
    <w:p w14:paraId="619B1D2C">
      <w:pPr>
        <w:rPr>
          <w:sz w:val="24"/>
          <w:szCs w:val="24"/>
        </w:rPr>
        <w:sectPr>
          <w:footerReference r:id="rId49" w:type="default"/>
          <w:pgSz w:w="11910" w:h="16840"/>
          <w:pgMar w:top="1431" w:right="1530" w:bottom="882" w:left="1531" w:header="0" w:footer="720" w:gutter="0"/>
          <w:cols w:space="720" w:num="1"/>
        </w:sectPr>
      </w:pPr>
    </w:p>
    <w:p w14:paraId="7968368D">
      <w:pPr>
        <w:spacing w:line="254" w:lineRule="auto"/>
        <w:rPr>
          <w:rFonts w:ascii="Arial"/>
          <w:sz w:val="21"/>
        </w:rPr>
      </w:pPr>
    </w:p>
    <w:p w14:paraId="7616B9CC">
      <w:pPr>
        <w:spacing w:line="254" w:lineRule="auto"/>
        <w:rPr>
          <w:rFonts w:ascii="Arial"/>
          <w:sz w:val="21"/>
        </w:rPr>
      </w:pPr>
    </w:p>
    <w:p w14:paraId="3FB70481">
      <w:pPr>
        <w:pStyle w:val="6"/>
        <w:spacing w:before="140" w:line="221" w:lineRule="auto"/>
        <w:ind w:left="2000"/>
        <w:rPr>
          <w:sz w:val="43"/>
          <w:szCs w:val="43"/>
        </w:rPr>
      </w:pPr>
      <w:r>
        <w:rPr>
          <w:b/>
          <w:bCs/>
          <w:spacing w:val="4"/>
          <w:sz w:val="43"/>
          <w:szCs w:val="43"/>
        </w:rPr>
        <w:t>残疾人福利性单位声明函</w:t>
      </w:r>
    </w:p>
    <w:p w14:paraId="59E8FB2D">
      <w:pPr>
        <w:spacing w:line="293" w:lineRule="auto"/>
        <w:rPr>
          <w:rFonts w:ascii="Arial"/>
          <w:sz w:val="21"/>
        </w:rPr>
      </w:pPr>
    </w:p>
    <w:p w14:paraId="031782FF">
      <w:pPr>
        <w:spacing w:line="293" w:lineRule="auto"/>
        <w:rPr>
          <w:rFonts w:ascii="Arial"/>
          <w:sz w:val="21"/>
        </w:rPr>
      </w:pPr>
    </w:p>
    <w:p w14:paraId="1488A443">
      <w:pPr>
        <w:spacing w:line="294" w:lineRule="auto"/>
        <w:rPr>
          <w:rFonts w:ascii="Arial"/>
          <w:sz w:val="21"/>
        </w:rPr>
      </w:pPr>
    </w:p>
    <w:p w14:paraId="377AF7FB">
      <w:pPr>
        <w:pStyle w:val="6"/>
        <w:spacing w:before="78" w:line="359" w:lineRule="auto"/>
        <w:ind w:firstLine="481"/>
        <w:jc w:val="both"/>
        <w:rPr>
          <w:sz w:val="24"/>
          <w:szCs w:val="24"/>
        </w:rPr>
      </w:pPr>
      <w:r>
        <w:rPr>
          <w:spacing w:val="-3"/>
          <w:sz w:val="24"/>
          <w:szCs w:val="24"/>
        </w:rPr>
        <w:t>本单位郑重声明，根据《财政部</w:t>
      </w:r>
      <w:r>
        <w:rPr>
          <w:spacing w:val="33"/>
          <w:sz w:val="24"/>
          <w:szCs w:val="24"/>
        </w:rPr>
        <w:t xml:space="preserve"> </w:t>
      </w:r>
      <w:r>
        <w:rPr>
          <w:spacing w:val="-3"/>
          <w:sz w:val="24"/>
          <w:szCs w:val="24"/>
        </w:rPr>
        <w:t>民政部</w:t>
      </w:r>
      <w:r>
        <w:rPr>
          <w:spacing w:val="32"/>
          <w:sz w:val="24"/>
          <w:szCs w:val="24"/>
        </w:rPr>
        <w:t xml:space="preserve"> </w:t>
      </w:r>
      <w:r>
        <w:rPr>
          <w:spacing w:val="-3"/>
          <w:sz w:val="24"/>
          <w:szCs w:val="24"/>
        </w:rPr>
        <w:t>中国残疾人联合会关于促</w:t>
      </w:r>
      <w:r>
        <w:rPr>
          <w:spacing w:val="-4"/>
          <w:sz w:val="24"/>
          <w:szCs w:val="24"/>
        </w:rPr>
        <w:t>进残疾人就业</w:t>
      </w:r>
      <w:r>
        <w:rPr>
          <w:sz w:val="24"/>
          <w:szCs w:val="24"/>
        </w:rPr>
        <w:t xml:space="preserve"> 政府采购政策的通知》（财库〔2017〕141</w:t>
      </w:r>
      <w:r>
        <w:rPr>
          <w:spacing w:val="-41"/>
          <w:sz w:val="24"/>
          <w:szCs w:val="24"/>
        </w:rPr>
        <w:t xml:space="preserve"> </w:t>
      </w:r>
      <w:r>
        <w:rPr>
          <w:sz w:val="24"/>
          <w:szCs w:val="24"/>
        </w:rPr>
        <w:t>号）的规定，本单位为符合条件的残疾人 福利性单位，且本单位参加</w:t>
      </w:r>
      <w:r>
        <w:rPr>
          <w:spacing w:val="-99"/>
          <w:sz w:val="24"/>
          <w:szCs w:val="24"/>
        </w:rPr>
        <w:t xml:space="preserve"> </w:t>
      </w:r>
      <w:r>
        <w:rPr>
          <w:spacing w:val="2"/>
          <w:sz w:val="24"/>
          <w:szCs w:val="24"/>
          <w:u w:val="single" w:color="auto"/>
        </w:rPr>
        <w:t xml:space="preserve">       </w:t>
      </w:r>
      <w:r>
        <w:rPr>
          <w:spacing w:val="-109"/>
          <w:sz w:val="24"/>
          <w:szCs w:val="24"/>
        </w:rPr>
        <w:t xml:space="preserve"> </w:t>
      </w:r>
      <w:r>
        <w:rPr>
          <w:sz w:val="24"/>
          <w:szCs w:val="24"/>
        </w:rPr>
        <w:t>单位的</w:t>
      </w:r>
      <w:r>
        <w:rPr>
          <w:spacing w:val="-118"/>
          <w:sz w:val="24"/>
          <w:szCs w:val="24"/>
        </w:rPr>
        <w:t xml:space="preserve"> </w:t>
      </w:r>
      <w:r>
        <w:rPr>
          <w:spacing w:val="1"/>
          <w:sz w:val="24"/>
          <w:szCs w:val="24"/>
          <w:u w:val="single" w:color="auto"/>
        </w:rPr>
        <w:t xml:space="preserve">        </w:t>
      </w:r>
      <w:r>
        <w:rPr>
          <w:spacing w:val="-100"/>
          <w:sz w:val="24"/>
          <w:szCs w:val="24"/>
        </w:rPr>
        <w:t xml:space="preserve"> </w:t>
      </w:r>
      <w:r>
        <w:rPr>
          <w:sz w:val="24"/>
          <w:szCs w:val="24"/>
        </w:rPr>
        <w:t xml:space="preserve">项目采购活动提供本单位制造的 </w:t>
      </w:r>
      <w:r>
        <w:rPr>
          <w:spacing w:val="2"/>
          <w:sz w:val="24"/>
          <w:szCs w:val="24"/>
        </w:rPr>
        <w:t>货物（由本单位承担工程/提供服务</w:t>
      </w:r>
      <w:r>
        <w:rPr>
          <w:spacing w:val="9"/>
          <w:sz w:val="24"/>
          <w:szCs w:val="24"/>
        </w:rPr>
        <w:t>），</w:t>
      </w:r>
      <w:r>
        <w:rPr>
          <w:spacing w:val="2"/>
          <w:sz w:val="24"/>
          <w:szCs w:val="24"/>
        </w:rPr>
        <w:t>或者提供其他</w:t>
      </w:r>
      <w:r>
        <w:rPr>
          <w:spacing w:val="1"/>
          <w:sz w:val="24"/>
          <w:szCs w:val="24"/>
        </w:rPr>
        <w:t xml:space="preserve">残疾人福利性单位制造的货物 </w:t>
      </w:r>
      <w:r>
        <w:rPr>
          <w:spacing w:val="-1"/>
          <w:sz w:val="24"/>
          <w:szCs w:val="24"/>
        </w:rPr>
        <w:t>（不包括使用非残疾人福利性单位注册商标的货物）。</w:t>
      </w:r>
    </w:p>
    <w:p w14:paraId="2E103E6C">
      <w:pPr>
        <w:pStyle w:val="6"/>
        <w:spacing w:line="218" w:lineRule="auto"/>
        <w:ind w:left="481"/>
        <w:rPr>
          <w:sz w:val="24"/>
          <w:szCs w:val="24"/>
        </w:rPr>
      </w:pPr>
      <w:r>
        <w:rPr>
          <w:spacing w:val="-1"/>
          <w:sz w:val="24"/>
          <w:szCs w:val="24"/>
        </w:rPr>
        <w:t>本单位对上述声明的真实性负责。如有虚假，将依法承担相应责任。</w:t>
      </w:r>
    </w:p>
    <w:p w14:paraId="00F5C24F">
      <w:pPr>
        <w:spacing w:line="249" w:lineRule="auto"/>
        <w:rPr>
          <w:rFonts w:ascii="Arial"/>
          <w:sz w:val="21"/>
        </w:rPr>
      </w:pPr>
    </w:p>
    <w:p w14:paraId="001E4DF9">
      <w:pPr>
        <w:spacing w:line="249" w:lineRule="auto"/>
        <w:rPr>
          <w:rFonts w:ascii="Arial"/>
          <w:sz w:val="21"/>
        </w:rPr>
      </w:pPr>
    </w:p>
    <w:p w14:paraId="2FD2CD74">
      <w:pPr>
        <w:spacing w:line="249" w:lineRule="auto"/>
        <w:rPr>
          <w:rFonts w:ascii="Arial"/>
          <w:sz w:val="21"/>
        </w:rPr>
      </w:pPr>
    </w:p>
    <w:p w14:paraId="318E54AD">
      <w:pPr>
        <w:spacing w:line="250" w:lineRule="auto"/>
        <w:rPr>
          <w:rFonts w:ascii="Arial"/>
          <w:sz w:val="21"/>
        </w:rPr>
      </w:pPr>
    </w:p>
    <w:p w14:paraId="07195C05">
      <w:pPr>
        <w:spacing w:line="250" w:lineRule="auto"/>
        <w:rPr>
          <w:rFonts w:ascii="Arial"/>
          <w:sz w:val="21"/>
        </w:rPr>
      </w:pPr>
    </w:p>
    <w:p w14:paraId="159315B7">
      <w:pPr>
        <w:spacing w:line="250" w:lineRule="auto"/>
        <w:rPr>
          <w:rFonts w:ascii="Arial"/>
          <w:sz w:val="21"/>
        </w:rPr>
      </w:pPr>
    </w:p>
    <w:p w14:paraId="08539B3C">
      <w:pPr>
        <w:pStyle w:val="6"/>
        <w:spacing w:before="78" w:line="219" w:lineRule="auto"/>
        <w:ind w:left="2402"/>
        <w:rPr>
          <w:sz w:val="24"/>
          <w:szCs w:val="24"/>
        </w:rPr>
      </w:pPr>
      <w:r>
        <w:rPr>
          <w:spacing w:val="-2"/>
          <w:sz w:val="24"/>
          <w:szCs w:val="24"/>
        </w:rPr>
        <w:t>单位名称（盖公章</w:t>
      </w:r>
      <w:r>
        <w:rPr>
          <w:spacing w:val="1"/>
          <w:sz w:val="24"/>
          <w:szCs w:val="24"/>
        </w:rPr>
        <w:t>）：</w:t>
      </w:r>
    </w:p>
    <w:p w14:paraId="11EC977C">
      <w:pPr>
        <w:pStyle w:val="6"/>
        <w:spacing w:before="182" w:line="220" w:lineRule="auto"/>
        <w:ind w:left="3642"/>
        <w:rPr>
          <w:sz w:val="24"/>
          <w:szCs w:val="24"/>
        </w:rPr>
      </w:pPr>
      <w:r>
        <w:rPr>
          <w:spacing w:val="-21"/>
          <w:sz w:val="24"/>
          <w:szCs w:val="24"/>
        </w:rPr>
        <w:t>日</w:t>
      </w:r>
      <w:r>
        <w:rPr>
          <w:spacing w:val="6"/>
          <w:sz w:val="24"/>
          <w:szCs w:val="24"/>
        </w:rPr>
        <w:t xml:space="preserve">  </w:t>
      </w:r>
      <w:r>
        <w:rPr>
          <w:spacing w:val="-21"/>
          <w:sz w:val="24"/>
          <w:szCs w:val="24"/>
        </w:rPr>
        <w:t>期：</w:t>
      </w:r>
    </w:p>
    <w:p w14:paraId="3A359ABF">
      <w:pPr>
        <w:spacing w:line="249" w:lineRule="auto"/>
        <w:rPr>
          <w:rFonts w:ascii="Arial"/>
          <w:sz w:val="21"/>
        </w:rPr>
      </w:pPr>
    </w:p>
    <w:p w14:paraId="24BA148E">
      <w:pPr>
        <w:spacing w:line="249" w:lineRule="auto"/>
        <w:rPr>
          <w:rFonts w:ascii="Arial"/>
          <w:sz w:val="21"/>
        </w:rPr>
      </w:pPr>
    </w:p>
    <w:p w14:paraId="3C858501">
      <w:pPr>
        <w:spacing w:line="249" w:lineRule="auto"/>
        <w:rPr>
          <w:rFonts w:ascii="Arial"/>
          <w:sz w:val="21"/>
        </w:rPr>
      </w:pPr>
    </w:p>
    <w:p w14:paraId="1BF6990B">
      <w:pPr>
        <w:spacing w:line="249" w:lineRule="auto"/>
        <w:rPr>
          <w:rFonts w:ascii="Arial"/>
          <w:sz w:val="21"/>
        </w:rPr>
      </w:pPr>
    </w:p>
    <w:p w14:paraId="0250EFFD">
      <w:pPr>
        <w:spacing w:line="249" w:lineRule="auto"/>
        <w:rPr>
          <w:rFonts w:ascii="Arial"/>
          <w:sz w:val="21"/>
        </w:rPr>
      </w:pPr>
    </w:p>
    <w:p w14:paraId="37271001">
      <w:pPr>
        <w:spacing w:line="249" w:lineRule="auto"/>
        <w:rPr>
          <w:rFonts w:ascii="Arial"/>
          <w:sz w:val="21"/>
        </w:rPr>
      </w:pPr>
    </w:p>
    <w:p w14:paraId="2F17849F">
      <w:pPr>
        <w:pStyle w:val="6"/>
        <w:spacing w:before="79" w:line="360" w:lineRule="auto"/>
        <w:ind w:left="1" w:hanging="1"/>
        <w:jc w:val="both"/>
        <w:rPr>
          <w:sz w:val="24"/>
          <w:szCs w:val="24"/>
        </w:rPr>
      </w:pPr>
      <w:r>
        <w:rPr>
          <w:spacing w:val="-1"/>
          <w:sz w:val="24"/>
          <w:szCs w:val="24"/>
        </w:rPr>
        <w:t>注：请根据自己的真实情况出具《残疾人福利性单位声明函》。依法享受</w:t>
      </w:r>
      <w:r>
        <w:rPr>
          <w:spacing w:val="-2"/>
          <w:sz w:val="24"/>
          <w:szCs w:val="24"/>
        </w:rPr>
        <w:t>中小企业优</w:t>
      </w:r>
      <w:r>
        <w:rPr>
          <w:sz w:val="24"/>
          <w:szCs w:val="24"/>
        </w:rPr>
        <w:t xml:space="preserve"> </w:t>
      </w:r>
      <w:r>
        <w:rPr>
          <w:spacing w:val="-1"/>
          <w:sz w:val="24"/>
          <w:szCs w:val="24"/>
        </w:rPr>
        <w:t>惠政策的，采购人或者采购代理机构在公告成交结果时，同时公</w:t>
      </w:r>
      <w:r>
        <w:rPr>
          <w:spacing w:val="-2"/>
          <w:sz w:val="24"/>
          <w:szCs w:val="24"/>
        </w:rPr>
        <w:t>告其《残疾人福利性</w:t>
      </w:r>
      <w:r>
        <w:rPr>
          <w:sz w:val="24"/>
          <w:szCs w:val="24"/>
        </w:rPr>
        <w:t xml:space="preserve"> </w:t>
      </w:r>
      <w:r>
        <w:rPr>
          <w:spacing w:val="-1"/>
          <w:sz w:val="24"/>
          <w:szCs w:val="24"/>
        </w:rPr>
        <w:t>单位声明函》，接受社会监督。</w:t>
      </w:r>
    </w:p>
    <w:p w14:paraId="62193231">
      <w:pPr>
        <w:spacing w:line="360" w:lineRule="auto"/>
        <w:rPr>
          <w:sz w:val="24"/>
          <w:szCs w:val="24"/>
        </w:rPr>
        <w:sectPr>
          <w:footerReference r:id="rId50" w:type="default"/>
          <w:pgSz w:w="11910" w:h="16840"/>
          <w:pgMar w:top="1431" w:right="1530" w:bottom="882" w:left="1539" w:header="0" w:footer="720" w:gutter="0"/>
          <w:cols w:space="720" w:num="1"/>
        </w:sectPr>
      </w:pPr>
    </w:p>
    <w:p w14:paraId="346A98F2">
      <w:pPr>
        <w:spacing w:line="244" w:lineRule="auto"/>
        <w:rPr>
          <w:rFonts w:ascii="Arial"/>
          <w:sz w:val="21"/>
        </w:rPr>
      </w:pPr>
    </w:p>
    <w:p w14:paraId="5392254D">
      <w:pPr>
        <w:spacing w:line="244" w:lineRule="auto"/>
        <w:rPr>
          <w:rFonts w:ascii="Arial"/>
          <w:sz w:val="21"/>
        </w:rPr>
      </w:pPr>
    </w:p>
    <w:p w14:paraId="1E6E7E43">
      <w:pPr>
        <w:pStyle w:val="6"/>
        <w:spacing w:before="140" w:line="604" w:lineRule="exact"/>
        <w:ind w:left="2874"/>
        <w:rPr>
          <w:sz w:val="43"/>
          <w:szCs w:val="43"/>
        </w:rPr>
      </w:pPr>
      <w:r>
        <w:rPr>
          <w:b/>
          <w:bCs/>
          <w:spacing w:val="7"/>
          <w:position w:val="3"/>
          <w:sz w:val="43"/>
          <w:szCs w:val="43"/>
        </w:rPr>
        <w:t>质疑函（格式）</w:t>
      </w:r>
    </w:p>
    <w:p w14:paraId="69F863CB">
      <w:pPr>
        <w:spacing w:line="305" w:lineRule="auto"/>
        <w:rPr>
          <w:rFonts w:ascii="Arial"/>
          <w:sz w:val="21"/>
        </w:rPr>
      </w:pPr>
    </w:p>
    <w:p w14:paraId="3D74C993">
      <w:pPr>
        <w:spacing w:line="305" w:lineRule="auto"/>
        <w:rPr>
          <w:rFonts w:ascii="Arial"/>
          <w:sz w:val="21"/>
        </w:rPr>
      </w:pPr>
    </w:p>
    <w:p w14:paraId="1614FA45">
      <w:pPr>
        <w:spacing w:line="305" w:lineRule="auto"/>
        <w:rPr>
          <w:rFonts w:ascii="Arial"/>
          <w:sz w:val="21"/>
        </w:rPr>
      </w:pPr>
    </w:p>
    <w:p w14:paraId="4F9DF967">
      <w:pPr>
        <w:pStyle w:val="6"/>
        <w:spacing w:before="78" w:line="219" w:lineRule="auto"/>
        <w:ind w:left="480"/>
        <w:rPr>
          <w:sz w:val="24"/>
          <w:szCs w:val="24"/>
        </w:rPr>
      </w:pPr>
      <w:r>
        <w:rPr>
          <w:b/>
          <w:bCs/>
          <w:spacing w:val="-3"/>
          <w:sz w:val="24"/>
          <w:szCs w:val="24"/>
        </w:rPr>
        <w:t>一、质疑供应商基本信息：</w:t>
      </w:r>
    </w:p>
    <w:p w14:paraId="07B54A18">
      <w:pPr>
        <w:pStyle w:val="6"/>
        <w:spacing w:before="24" w:line="219" w:lineRule="auto"/>
        <w:ind w:left="478"/>
        <w:rPr>
          <w:sz w:val="24"/>
          <w:szCs w:val="24"/>
        </w:rPr>
      </w:pPr>
      <w:r>
        <w:rPr>
          <w:spacing w:val="-2"/>
          <w:sz w:val="24"/>
          <w:szCs w:val="24"/>
        </w:rPr>
        <w:t>质疑供应商：</w:t>
      </w:r>
      <w:r>
        <w:rPr>
          <w:sz w:val="24"/>
          <w:szCs w:val="24"/>
          <w:u w:val="single" w:color="auto"/>
        </w:rPr>
        <w:t xml:space="preserve">                                        </w:t>
      </w:r>
    </w:p>
    <w:p w14:paraId="3C2F598A">
      <w:pPr>
        <w:pStyle w:val="6"/>
        <w:spacing w:before="28" w:line="219" w:lineRule="auto"/>
        <w:ind w:left="477"/>
        <w:rPr>
          <w:sz w:val="24"/>
          <w:szCs w:val="24"/>
        </w:rPr>
      </w:pPr>
      <w:r>
        <w:rPr>
          <w:spacing w:val="-4"/>
          <w:sz w:val="24"/>
          <w:szCs w:val="24"/>
        </w:rPr>
        <w:t>地址：</w:t>
      </w:r>
      <w:r>
        <w:rPr>
          <w:spacing w:val="-4"/>
          <w:sz w:val="24"/>
          <w:szCs w:val="24"/>
          <w:u w:val="single" w:color="auto"/>
        </w:rPr>
        <w:t xml:space="preserve">                                           </w:t>
      </w:r>
      <w:r>
        <w:rPr>
          <w:spacing w:val="-93"/>
          <w:sz w:val="24"/>
          <w:szCs w:val="24"/>
        </w:rPr>
        <w:t xml:space="preserve"> </w:t>
      </w:r>
      <w:r>
        <w:rPr>
          <w:spacing w:val="-4"/>
          <w:sz w:val="24"/>
          <w:szCs w:val="24"/>
        </w:rPr>
        <w:t>邮</w:t>
      </w:r>
      <w:r>
        <w:rPr>
          <w:spacing w:val="-5"/>
          <w:sz w:val="24"/>
          <w:szCs w:val="24"/>
        </w:rPr>
        <w:t>编：</w:t>
      </w:r>
      <w:r>
        <w:rPr>
          <w:spacing w:val="-5"/>
          <w:sz w:val="24"/>
          <w:szCs w:val="24"/>
          <w:u w:val="single" w:color="auto"/>
        </w:rPr>
        <w:t xml:space="preserve">                </w:t>
      </w:r>
    </w:p>
    <w:p w14:paraId="7DAAE5BC">
      <w:pPr>
        <w:pStyle w:val="6"/>
        <w:spacing w:before="27" w:line="221" w:lineRule="auto"/>
        <w:ind w:left="478"/>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14:paraId="101F007D">
      <w:pPr>
        <w:pStyle w:val="6"/>
        <w:spacing w:before="24" w:line="219" w:lineRule="auto"/>
        <w:ind w:left="476"/>
        <w:rPr>
          <w:sz w:val="24"/>
          <w:szCs w:val="24"/>
        </w:rPr>
      </w:pPr>
      <w:r>
        <w:rPr>
          <w:spacing w:val="-2"/>
          <w:sz w:val="24"/>
          <w:szCs w:val="24"/>
        </w:rPr>
        <w:t>授权代表：</w:t>
      </w:r>
      <w:r>
        <w:rPr>
          <w:sz w:val="24"/>
          <w:szCs w:val="24"/>
          <w:u w:val="single" w:color="auto"/>
        </w:rPr>
        <w:t xml:space="preserve">                      </w:t>
      </w:r>
    </w:p>
    <w:p w14:paraId="30B2C21A">
      <w:pPr>
        <w:pStyle w:val="6"/>
        <w:spacing w:before="25" w:line="221" w:lineRule="auto"/>
        <w:ind w:left="478"/>
        <w:rPr>
          <w:sz w:val="24"/>
          <w:szCs w:val="24"/>
        </w:rPr>
      </w:pPr>
      <w:r>
        <w:rPr>
          <w:spacing w:val="-3"/>
          <w:sz w:val="24"/>
          <w:szCs w:val="24"/>
        </w:rPr>
        <w:t>联系电话：</w:t>
      </w:r>
      <w:r>
        <w:rPr>
          <w:sz w:val="24"/>
          <w:szCs w:val="24"/>
          <w:u w:val="single" w:color="auto"/>
        </w:rPr>
        <w:t xml:space="preserve">                      </w:t>
      </w:r>
    </w:p>
    <w:p w14:paraId="3307CA86">
      <w:pPr>
        <w:pStyle w:val="6"/>
        <w:spacing w:before="25" w:line="219" w:lineRule="auto"/>
        <w:ind w:left="477"/>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0650067B">
      <w:pPr>
        <w:pStyle w:val="6"/>
        <w:spacing w:before="24" w:line="219" w:lineRule="auto"/>
        <w:ind w:left="480"/>
        <w:rPr>
          <w:sz w:val="24"/>
          <w:szCs w:val="24"/>
        </w:rPr>
      </w:pPr>
      <w:r>
        <w:rPr>
          <w:b/>
          <w:bCs/>
          <w:spacing w:val="-3"/>
          <w:sz w:val="24"/>
          <w:szCs w:val="24"/>
        </w:rPr>
        <w:t>二、质疑项目基本情况：</w:t>
      </w:r>
    </w:p>
    <w:p w14:paraId="65914378">
      <w:pPr>
        <w:pStyle w:val="6"/>
        <w:spacing w:before="28" w:line="220" w:lineRule="auto"/>
        <w:ind w:left="494"/>
        <w:rPr>
          <w:sz w:val="24"/>
          <w:szCs w:val="24"/>
        </w:rPr>
      </w:pPr>
      <w:r>
        <w:rPr>
          <w:spacing w:val="-2"/>
          <w:sz w:val="24"/>
          <w:szCs w:val="24"/>
        </w:rPr>
        <w:t>质疑项目的名称：</w:t>
      </w:r>
      <w:r>
        <w:rPr>
          <w:sz w:val="24"/>
          <w:szCs w:val="24"/>
          <w:u w:val="single" w:color="auto"/>
        </w:rPr>
        <w:t xml:space="preserve">                                     </w:t>
      </w:r>
    </w:p>
    <w:p w14:paraId="0D5E389F">
      <w:pPr>
        <w:pStyle w:val="6"/>
        <w:spacing w:before="26" w:line="219" w:lineRule="auto"/>
        <w:ind w:left="494"/>
        <w:rPr>
          <w:sz w:val="24"/>
          <w:szCs w:val="24"/>
        </w:rPr>
      </w:pPr>
      <w:r>
        <w:rPr>
          <w:spacing w:val="-2"/>
          <w:sz w:val="24"/>
          <w:szCs w:val="24"/>
        </w:rPr>
        <w:t>质疑项目的编号：</w:t>
      </w:r>
      <w:r>
        <w:rPr>
          <w:sz w:val="24"/>
          <w:szCs w:val="24"/>
          <w:u w:val="single" w:color="auto"/>
        </w:rPr>
        <w:t xml:space="preserve">                                     </w:t>
      </w:r>
    </w:p>
    <w:p w14:paraId="1A660485">
      <w:pPr>
        <w:pStyle w:val="6"/>
        <w:spacing w:before="26" w:line="219" w:lineRule="auto"/>
        <w:ind w:left="492"/>
        <w:rPr>
          <w:sz w:val="24"/>
          <w:szCs w:val="24"/>
        </w:rPr>
      </w:pPr>
      <w:r>
        <w:rPr>
          <w:spacing w:val="-2"/>
          <w:sz w:val="24"/>
          <w:szCs w:val="24"/>
        </w:rPr>
        <w:t>采购人名称：</w:t>
      </w:r>
      <w:r>
        <w:rPr>
          <w:sz w:val="24"/>
          <w:szCs w:val="24"/>
          <w:u w:val="single" w:color="auto"/>
        </w:rPr>
        <w:t xml:space="preserve">                                         </w:t>
      </w:r>
    </w:p>
    <w:p w14:paraId="0D67D047">
      <w:pPr>
        <w:pStyle w:val="6"/>
        <w:spacing w:before="26" w:line="220" w:lineRule="auto"/>
        <w:ind w:left="494"/>
        <w:rPr>
          <w:sz w:val="24"/>
          <w:szCs w:val="24"/>
        </w:rPr>
      </w:pPr>
      <w:r>
        <w:rPr>
          <w:spacing w:val="-3"/>
          <w:sz w:val="24"/>
          <w:szCs w:val="24"/>
        </w:rPr>
        <w:t>质疑事项：</w:t>
      </w:r>
    </w:p>
    <w:p w14:paraId="4772FB93">
      <w:pPr>
        <w:pStyle w:val="6"/>
        <w:spacing w:before="25" w:line="219" w:lineRule="auto"/>
        <w:ind w:left="398"/>
        <w:rPr>
          <w:sz w:val="24"/>
          <w:szCs w:val="24"/>
        </w:rPr>
      </w:pPr>
      <w:r>
        <w:rPr>
          <w:spacing w:val="-3"/>
          <w:sz w:val="24"/>
          <w:szCs w:val="24"/>
        </w:rPr>
        <w:t>□采购文件   采购文件获取日期：</w:t>
      </w:r>
      <w:r>
        <w:rPr>
          <w:spacing w:val="-3"/>
          <w:sz w:val="24"/>
          <w:szCs w:val="24"/>
          <w:u w:val="single" w:color="auto"/>
        </w:rPr>
        <w:t xml:space="preserve">                                    </w:t>
      </w:r>
    </w:p>
    <w:p w14:paraId="1DC42463">
      <w:pPr>
        <w:pStyle w:val="6"/>
        <w:spacing w:before="27" w:line="219" w:lineRule="auto"/>
        <w:ind w:left="398"/>
        <w:rPr>
          <w:sz w:val="24"/>
          <w:szCs w:val="24"/>
        </w:rPr>
      </w:pPr>
      <w:r>
        <w:rPr>
          <w:spacing w:val="-7"/>
          <w:sz w:val="24"/>
          <w:szCs w:val="24"/>
        </w:rPr>
        <w:t>□采购过程</w:t>
      </w:r>
    </w:p>
    <w:p w14:paraId="28C8B829">
      <w:pPr>
        <w:pStyle w:val="6"/>
        <w:spacing w:before="26" w:line="220" w:lineRule="auto"/>
        <w:ind w:left="398"/>
        <w:rPr>
          <w:sz w:val="24"/>
          <w:szCs w:val="24"/>
        </w:rPr>
      </w:pPr>
      <w:r>
        <w:rPr>
          <w:spacing w:val="-7"/>
          <w:sz w:val="24"/>
          <w:szCs w:val="24"/>
        </w:rPr>
        <w:t>□成交结果</w:t>
      </w:r>
    </w:p>
    <w:p w14:paraId="1471746C">
      <w:pPr>
        <w:pStyle w:val="6"/>
        <w:spacing w:before="26" w:line="219" w:lineRule="auto"/>
        <w:ind w:left="491"/>
        <w:rPr>
          <w:sz w:val="24"/>
          <w:szCs w:val="24"/>
        </w:rPr>
      </w:pPr>
      <w:r>
        <w:rPr>
          <w:b/>
          <w:bCs/>
          <w:spacing w:val="-3"/>
          <w:sz w:val="24"/>
          <w:szCs w:val="24"/>
        </w:rPr>
        <w:t>三、质疑事项具体内容</w:t>
      </w:r>
    </w:p>
    <w:p w14:paraId="29D5513D">
      <w:pPr>
        <w:pStyle w:val="6"/>
        <w:spacing w:before="27" w:line="220" w:lineRule="auto"/>
        <w:ind w:left="494"/>
        <w:rPr>
          <w:sz w:val="24"/>
          <w:szCs w:val="24"/>
        </w:rPr>
      </w:pPr>
      <w:r>
        <w:rPr>
          <w:spacing w:val="-4"/>
          <w:sz w:val="24"/>
          <w:szCs w:val="24"/>
        </w:rPr>
        <w:t>质疑事项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14:paraId="39FBC9E2">
      <w:pPr>
        <w:pStyle w:val="6"/>
        <w:spacing w:before="23" w:line="219" w:lineRule="auto"/>
        <w:ind w:left="493"/>
        <w:rPr>
          <w:sz w:val="24"/>
          <w:szCs w:val="24"/>
        </w:rPr>
      </w:pPr>
      <w:r>
        <w:rPr>
          <w:spacing w:val="-2"/>
          <w:sz w:val="24"/>
          <w:szCs w:val="24"/>
        </w:rPr>
        <w:t>事实依据：</w:t>
      </w:r>
      <w:r>
        <w:rPr>
          <w:sz w:val="24"/>
          <w:szCs w:val="24"/>
          <w:u w:val="single" w:color="auto"/>
        </w:rPr>
        <w:t xml:space="preserve">                                                            </w:t>
      </w:r>
    </w:p>
    <w:p w14:paraId="1867DB48">
      <w:pPr>
        <w:pStyle w:val="6"/>
        <w:spacing w:before="28"/>
        <w:ind w:left="494"/>
        <w:rPr>
          <w:sz w:val="24"/>
          <w:szCs w:val="24"/>
        </w:rPr>
      </w:pPr>
      <w:r>
        <w:rPr>
          <w:spacing w:val="-1"/>
          <w:sz w:val="24"/>
          <w:szCs w:val="24"/>
        </w:rPr>
        <w:t>法律依据：</w:t>
      </w:r>
      <w:r>
        <w:rPr>
          <w:spacing w:val="-1"/>
          <w:sz w:val="24"/>
          <w:szCs w:val="24"/>
          <w:u w:val="single" w:color="auto"/>
        </w:rPr>
        <w:t xml:space="preserve">                                                            </w:t>
      </w:r>
      <w:r>
        <w:rPr>
          <w:spacing w:val="5"/>
          <w:sz w:val="24"/>
          <w:szCs w:val="24"/>
        </w:rPr>
        <w:t xml:space="preserve"> </w:t>
      </w:r>
      <w:r>
        <w:rPr>
          <w:spacing w:val="-3"/>
          <w:sz w:val="24"/>
          <w:szCs w:val="24"/>
        </w:rPr>
        <w:t>质疑事项</w:t>
      </w:r>
      <w:r>
        <w:rPr>
          <w:spacing w:val="-45"/>
          <w:sz w:val="24"/>
          <w:szCs w:val="24"/>
        </w:rPr>
        <w:t xml:space="preserve"> </w:t>
      </w:r>
      <w:r>
        <w:rPr>
          <w:spacing w:val="-3"/>
          <w:sz w:val="24"/>
          <w:szCs w:val="24"/>
        </w:rPr>
        <w:t>2</w:t>
      </w:r>
    </w:p>
    <w:p w14:paraId="7B8EF4A9">
      <w:pPr>
        <w:pStyle w:val="6"/>
        <w:spacing w:line="238" w:lineRule="auto"/>
        <w:ind w:left="509"/>
        <w:rPr>
          <w:sz w:val="24"/>
          <w:szCs w:val="24"/>
        </w:rPr>
      </w:pPr>
      <w:r>
        <w:rPr>
          <w:spacing w:val="-13"/>
          <w:sz w:val="24"/>
          <w:szCs w:val="24"/>
        </w:rPr>
        <w:t>……</w:t>
      </w:r>
    </w:p>
    <w:p w14:paraId="725D9CD0">
      <w:pPr>
        <w:pStyle w:val="6"/>
        <w:spacing w:line="220" w:lineRule="auto"/>
        <w:ind w:left="516"/>
        <w:rPr>
          <w:sz w:val="24"/>
          <w:szCs w:val="24"/>
        </w:rPr>
      </w:pPr>
      <w:r>
        <w:rPr>
          <w:spacing w:val="-3"/>
          <w:sz w:val="24"/>
          <w:szCs w:val="24"/>
        </w:rPr>
        <w:t>四、与质疑事项相关的质疑请求：</w:t>
      </w:r>
    </w:p>
    <w:p w14:paraId="1DE1D918">
      <w:pPr>
        <w:pStyle w:val="6"/>
        <w:spacing w:before="26" w:line="220" w:lineRule="auto"/>
        <w:ind w:left="492"/>
        <w:rPr>
          <w:sz w:val="24"/>
          <w:szCs w:val="24"/>
        </w:rPr>
      </w:pPr>
      <w:r>
        <w:rPr>
          <w:spacing w:val="-3"/>
          <w:sz w:val="24"/>
          <w:szCs w:val="24"/>
        </w:rPr>
        <w:t>请求：</w:t>
      </w:r>
      <w:r>
        <w:rPr>
          <w:sz w:val="24"/>
          <w:szCs w:val="24"/>
          <w:u w:val="single" w:color="auto"/>
        </w:rPr>
        <w:t xml:space="preserve">                                                                </w:t>
      </w:r>
    </w:p>
    <w:p w14:paraId="7A87AD7C">
      <w:pPr>
        <w:spacing w:line="255" w:lineRule="auto"/>
        <w:rPr>
          <w:rFonts w:ascii="Arial"/>
          <w:sz w:val="21"/>
        </w:rPr>
      </w:pPr>
    </w:p>
    <w:p w14:paraId="12D5740F">
      <w:pPr>
        <w:pStyle w:val="6"/>
        <w:spacing w:before="79" w:line="219" w:lineRule="auto"/>
        <w:ind w:left="493"/>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2020C536">
      <w:pPr>
        <w:spacing w:line="260" w:lineRule="auto"/>
        <w:rPr>
          <w:rFonts w:ascii="Arial"/>
          <w:sz w:val="21"/>
        </w:rPr>
      </w:pPr>
    </w:p>
    <w:p w14:paraId="038F30E8">
      <w:pPr>
        <w:pStyle w:val="6"/>
        <w:spacing w:before="78" w:line="220" w:lineRule="auto"/>
        <w:ind w:left="535"/>
        <w:rPr>
          <w:sz w:val="24"/>
          <w:szCs w:val="24"/>
        </w:rPr>
      </w:pPr>
      <w:r>
        <w:rPr>
          <w:spacing w:val="-17"/>
          <w:sz w:val="24"/>
          <w:szCs w:val="24"/>
        </w:rPr>
        <w:t>日期：</w:t>
      </w:r>
    </w:p>
    <w:p w14:paraId="518B1013">
      <w:pPr>
        <w:spacing w:line="256" w:lineRule="auto"/>
        <w:rPr>
          <w:rFonts w:ascii="Arial"/>
          <w:sz w:val="21"/>
        </w:rPr>
      </w:pPr>
    </w:p>
    <w:p w14:paraId="2456F14E">
      <w:pPr>
        <w:pStyle w:val="6"/>
        <w:spacing w:before="78" w:line="219" w:lineRule="auto"/>
        <w:rPr>
          <w:sz w:val="24"/>
          <w:szCs w:val="24"/>
        </w:rPr>
      </w:pPr>
      <w:r>
        <w:rPr>
          <w:b/>
          <w:bCs/>
          <w:spacing w:val="-7"/>
          <w:sz w:val="24"/>
          <w:szCs w:val="24"/>
        </w:rPr>
        <w:t>说明：</w:t>
      </w:r>
    </w:p>
    <w:p w14:paraId="5957AA4F">
      <w:pPr>
        <w:pStyle w:val="6"/>
        <w:spacing w:before="27" w:line="219" w:lineRule="auto"/>
        <w:ind w:left="391"/>
        <w:rPr>
          <w:sz w:val="24"/>
          <w:szCs w:val="24"/>
        </w:rPr>
      </w:pPr>
      <w:r>
        <w:rPr>
          <w:b/>
          <w:bCs/>
          <w:spacing w:val="-3"/>
          <w:sz w:val="24"/>
          <w:szCs w:val="24"/>
        </w:rPr>
        <w:t>1.供应商提出质疑时，应提交质疑函和必要的证明材料。</w:t>
      </w:r>
    </w:p>
    <w:p w14:paraId="2B29A14F">
      <w:pPr>
        <w:pStyle w:val="6"/>
        <w:spacing w:before="26" w:line="233" w:lineRule="auto"/>
        <w:ind w:left="24" w:right="2" w:firstLine="351"/>
        <w:rPr>
          <w:sz w:val="24"/>
          <w:szCs w:val="24"/>
        </w:rPr>
      </w:pPr>
      <w:r>
        <w:rPr>
          <w:b/>
          <w:bCs/>
          <w:spacing w:val="-2"/>
          <w:sz w:val="24"/>
          <w:szCs w:val="24"/>
        </w:rPr>
        <w:t>2.质疑供应商若委托代理人进行质疑的，质疑函应按要求列明“授权代表</w:t>
      </w:r>
      <w:r>
        <w:rPr>
          <w:spacing w:val="-83"/>
          <w:sz w:val="24"/>
          <w:szCs w:val="24"/>
        </w:rPr>
        <w:t xml:space="preserve"> </w:t>
      </w:r>
      <w:r>
        <w:rPr>
          <w:b/>
          <w:bCs/>
          <w:spacing w:val="-2"/>
          <w:sz w:val="24"/>
          <w:szCs w:val="24"/>
        </w:rPr>
        <w:t>”的有</w:t>
      </w:r>
      <w:r>
        <w:rPr>
          <w:sz w:val="24"/>
          <w:szCs w:val="24"/>
        </w:rPr>
        <w:t xml:space="preserve"> </w:t>
      </w:r>
      <w:r>
        <w:rPr>
          <w:b/>
          <w:bCs/>
          <w:spacing w:val="-4"/>
          <w:sz w:val="24"/>
          <w:szCs w:val="24"/>
        </w:rPr>
        <w:t>关内容，并在附件中提交由质疑供应商签署</w:t>
      </w:r>
      <w:r>
        <w:rPr>
          <w:b/>
          <w:bCs/>
          <w:spacing w:val="-5"/>
          <w:sz w:val="24"/>
          <w:szCs w:val="24"/>
        </w:rPr>
        <w:t>的授权委托书。授权委托书应载明代理人</w:t>
      </w:r>
      <w:r>
        <w:rPr>
          <w:sz w:val="24"/>
          <w:szCs w:val="24"/>
        </w:rPr>
        <w:t xml:space="preserve"> </w:t>
      </w:r>
      <w:r>
        <w:rPr>
          <w:b/>
          <w:bCs/>
          <w:spacing w:val="-2"/>
          <w:sz w:val="24"/>
          <w:szCs w:val="24"/>
        </w:rPr>
        <w:t>的姓名或者名称、代理事项、具体权限、期</w:t>
      </w:r>
      <w:r>
        <w:rPr>
          <w:b/>
          <w:bCs/>
          <w:spacing w:val="-3"/>
          <w:sz w:val="24"/>
          <w:szCs w:val="24"/>
        </w:rPr>
        <w:t>限和相关事项。</w:t>
      </w:r>
    </w:p>
    <w:p w14:paraId="704E0C8E">
      <w:pPr>
        <w:pStyle w:val="6"/>
        <w:spacing w:before="24" w:line="219" w:lineRule="auto"/>
        <w:ind w:left="378"/>
        <w:rPr>
          <w:sz w:val="24"/>
          <w:szCs w:val="24"/>
        </w:rPr>
      </w:pPr>
      <w:r>
        <w:rPr>
          <w:b/>
          <w:bCs/>
          <w:spacing w:val="-2"/>
          <w:sz w:val="24"/>
          <w:szCs w:val="24"/>
        </w:rPr>
        <w:t>3.质疑函的质疑事项应具体、明确，并有必要的事实依据和法</w:t>
      </w:r>
      <w:r>
        <w:rPr>
          <w:b/>
          <w:bCs/>
          <w:spacing w:val="-3"/>
          <w:sz w:val="24"/>
          <w:szCs w:val="24"/>
        </w:rPr>
        <w:t>律依据。</w:t>
      </w:r>
    </w:p>
    <w:p w14:paraId="17CF47ED">
      <w:pPr>
        <w:pStyle w:val="6"/>
        <w:spacing w:before="28" w:line="220" w:lineRule="auto"/>
        <w:ind w:left="372"/>
        <w:rPr>
          <w:sz w:val="24"/>
          <w:szCs w:val="24"/>
        </w:rPr>
      </w:pPr>
      <w:r>
        <w:rPr>
          <w:b/>
          <w:bCs/>
          <w:spacing w:val="-3"/>
          <w:sz w:val="24"/>
          <w:szCs w:val="24"/>
        </w:rPr>
        <w:t>4.质疑函的质疑请求应与质疑事项相关。</w:t>
      </w:r>
    </w:p>
    <w:p w14:paraId="75CFB8CB">
      <w:pPr>
        <w:pStyle w:val="6"/>
        <w:spacing w:before="26" w:line="229" w:lineRule="auto"/>
        <w:ind w:left="23" w:right="5" w:firstLine="355"/>
        <w:rPr>
          <w:sz w:val="24"/>
          <w:szCs w:val="24"/>
        </w:rPr>
      </w:pPr>
      <w:r>
        <w:rPr>
          <w:b/>
          <w:bCs/>
          <w:spacing w:val="-1"/>
          <w:sz w:val="24"/>
          <w:szCs w:val="24"/>
        </w:rPr>
        <w:t>5.质疑供应商为法人或者其他组织的，质疑函应由法定代表人、主要负责</w:t>
      </w:r>
      <w:r>
        <w:rPr>
          <w:b/>
          <w:bCs/>
          <w:spacing w:val="-2"/>
          <w:sz w:val="24"/>
          <w:szCs w:val="24"/>
        </w:rPr>
        <w:t>人，或</w:t>
      </w:r>
      <w:r>
        <w:rPr>
          <w:sz w:val="24"/>
          <w:szCs w:val="24"/>
        </w:rPr>
        <w:t xml:space="preserve"> </w:t>
      </w:r>
      <w:r>
        <w:rPr>
          <w:b/>
          <w:bCs/>
          <w:spacing w:val="-3"/>
          <w:sz w:val="24"/>
          <w:szCs w:val="24"/>
        </w:rPr>
        <w:t>者其授权代表签字或者盖章，并加盖公章。</w:t>
      </w:r>
    </w:p>
    <w:p w14:paraId="0B361151">
      <w:pPr>
        <w:spacing w:line="229" w:lineRule="auto"/>
        <w:rPr>
          <w:sz w:val="24"/>
          <w:szCs w:val="24"/>
        </w:rPr>
        <w:sectPr>
          <w:footerReference r:id="rId51" w:type="default"/>
          <w:pgSz w:w="11910" w:h="16840"/>
          <w:pgMar w:top="1431" w:right="1530" w:bottom="882" w:left="1543" w:header="0" w:footer="720" w:gutter="0"/>
          <w:cols w:space="720" w:num="1"/>
        </w:sectPr>
      </w:pPr>
    </w:p>
    <w:p w14:paraId="06CD546E">
      <w:pPr>
        <w:spacing w:line="244" w:lineRule="auto"/>
        <w:rPr>
          <w:rFonts w:ascii="Arial"/>
          <w:sz w:val="21"/>
        </w:rPr>
      </w:pPr>
    </w:p>
    <w:p w14:paraId="7C2C9A51">
      <w:pPr>
        <w:spacing w:line="244" w:lineRule="auto"/>
        <w:rPr>
          <w:rFonts w:ascii="Arial"/>
          <w:sz w:val="21"/>
        </w:rPr>
      </w:pPr>
    </w:p>
    <w:p w14:paraId="0B2FB760">
      <w:pPr>
        <w:pStyle w:val="6"/>
        <w:spacing w:before="140" w:line="602" w:lineRule="exact"/>
        <w:ind w:left="2639"/>
        <w:rPr>
          <w:sz w:val="43"/>
          <w:szCs w:val="43"/>
        </w:rPr>
      </w:pPr>
      <w:r>
        <w:rPr>
          <w:b/>
          <w:bCs/>
          <w:spacing w:val="6"/>
          <w:position w:val="3"/>
          <w:sz w:val="43"/>
          <w:szCs w:val="43"/>
        </w:rPr>
        <w:t>投诉书（格式）</w:t>
      </w:r>
    </w:p>
    <w:p w14:paraId="7DB9F725">
      <w:pPr>
        <w:spacing w:line="296" w:lineRule="auto"/>
        <w:rPr>
          <w:rFonts w:ascii="Arial"/>
          <w:sz w:val="21"/>
        </w:rPr>
      </w:pPr>
    </w:p>
    <w:p w14:paraId="5203B608">
      <w:pPr>
        <w:pStyle w:val="6"/>
        <w:spacing w:before="78" w:line="219" w:lineRule="auto"/>
        <w:ind w:left="237"/>
        <w:rPr>
          <w:sz w:val="24"/>
          <w:szCs w:val="24"/>
        </w:rPr>
      </w:pPr>
      <w:r>
        <w:rPr>
          <w:b/>
          <w:bCs/>
          <w:spacing w:val="-3"/>
          <w:sz w:val="24"/>
          <w:szCs w:val="24"/>
        </w:rPr>
        <w:t>一、投诉相关主体基本情况：</w:t>
      </w:r>
    </w:p>
    <w:p w14:paraId="4A1071D6">
      <w:pPr>
        <w:pStyle w:val="6"/>
        <w:spacing w:before="183" w:line="219" w:lineRule="auto"/>
        <w:ind w:left="234"/>
        <w:rPr>
          <w:sz w:val="24"/>
          <w:szCs w:val="24"/>
        </w:rPr>
      </w:pPr>
      <w:r>
        <w:rPr>
          <w:spacing w:val="-3"/>
          <w:sz w:val="24"/>
          <w:szCs w:val="24"/>
        </w:rPr>
        <w:t>供应商：</w:t>
      </w:r>
      <w:r>
        <w:rPr>
          <w:sz w:val="24"/>
          <w:szCs w:val="24"/>
          <w:u w:val="single" w:color="auto"/>
        </w:rPr>
        <w:t xml:space="preserve">                                                              </w:t>
      </w:r>
    </w:p>
    <w:p w14:paraId="1C0863E7">
      <w:pPr>
        <w:pStyle w:val="6"/>
        <w:spacing w:before="181" w:line="219" w:lineRule="auto"/>
        <w:ind w:left="234"/>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14:paraId="18008764">
      <w:pPr>
        <w:pStyle w:val="6"/>
        <w:spacing w:before="183" w:line="219" w:lineRule="auto"/>
        <w:ind w:left="235"/>
        <w:rPr>
          <w:sz w:val="24"/>
          <w:szCs w:val="24"/>
        </w:rPr>
      </w:pPr>
      <w:r>
        <w:rPr>
          <w:spacing w:val="-1"/>
          <w:sz w:val="24"/>
          <w:szCs w:val="24"/>
        </w:rPr>
        <w:t>法定代表人/主要负责人：</w:t>
      </w:r>
      <w:r>
        <w:rPr>
          <w:spacing w:val="-1"/>
          <w:sz w:val="24"/>
          <w:szCs w:val="24"/>
          <w:u w:val="single" w:color="auto"/>
        </w:rPr>
        <w:t xml:space="preserve">                                               </w:t>
      </w:r>
    </w:p>
    <w:p w14:paraId="5B93841F">
      <w:pPr>
        <w:pStyle w:val="6"/>
        <w:spacing w:before="184" w:line="221" w:lineRule="auto"/>
        <w:ind w:left="235"/>
        <w:rPr>
          <w:sz w:val="24"/>
          <w:szCs w:val="24"/>
        </w:rPr>
      </w:pPr>
      <w:r>
        <w:rPr>
          <w:spacing w:val="-3"/>
          <w:sz w:val="24"/>
          <w:szCs w:val="24"/>
        </w:rPr>
        <w:t>联系电话：</w:t>
      </w:r>
      <w:r>
        <w:rPr>
          <w:sz w:val="24"/>
          <w:szCs w:val="24"/>
          <w:u w:val="single" w:color="auto"/>
        </w:rPr>
        <w:t xml:space="preserve">                                         </w:t>
      </w:r>
    </w:p>
    <w:p w14:paraId="4D49B5B1">
      <w:pPr>
        <w:pStyle w:val="6"/>
        <w:spacing w:before="178" w:line="219" w:lineRule="auto"/>
        <w:ind w:left="233"/>
        <w:rPr>
          <w:sz w:val="24"/>
          <w:szCs w:val="24"/>
        </w:rPr>
      </w:pPr>
      <w:r>
        <w:rPr>
          <w:spacing w:val="-1"/>
          <w:sz w:val="24"/>
          <w:szCs w:val="24"/>
        </w:rPr>
        <w:t>授权代表：</w:t>
      </w:r>
      <w:r>
        <w:rPr>
          <w:spacing w:val="-1"/>
          <w:sz w:val="24"/>
          <w:szCs w:val="24"/>
          <w:u w:val="single" w:color="auto"/>
        </w:rPr>
        <w:t xml:space="preserve">                                         </w:t>
      </w:r>
      <w:r>
        <w:rPr>
          <w:spacing w:val="-101"/>
          <w:sz w:val="24"/>
          <w:szCs w:val="24"/>
        </w:rPr>
        <w:t xml:space="preserve"> </w:t>
      </w:r>
      <w:r>
        <w:rPr>
          <w:spacing w:val="-1"/>
          <w:sz w:val="24"/>
          <w:szCs w:val="24"/>
        </w:rPr>
        <w:t>联系电话：</w:t>
      </w:r>
      <w:r>
        <w:rPr>
          <w:spacing w:val="-1"/>
          <w:sz w:val="24"/>
          <w:szCs w:val="24"/>
          <w:u w:val="single" w:color="auto"/>
        </w:rPr>
        <w:t xml:space="preserve">         </w:t>
      </w:r>
    </w:p>
    <w:p w14:paraId="5112226D">
      <w:pPr>
        <w:pStyle w:val="6"/>
        <w:spacing w:before="180" w:line="229" w:lineRule="auto"/>
        <w:ind w:left="234"/>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14:paraId="3ECB6A30">
      <w:pPr>
        <w:pStyle w:val="6"/>
        <w:spacing w:before="171" w:line="219" w:lineRule="auto"/>
        <w:ind w:left="251"/>
        <w:rPr>
          <w:sz w:val="24"/>
          <w:szCs w:val="24"/>
        </w:rPr>
      </w:pPr>
      <w:r>
        <w:rPr>
          <w:spacing w:val="-10"/>
          <w:sz w:val="24"/>
          <w:szCs w:val="24"/>
        </w:rPr>
        <w:t>邮编：</w:t>
      </w:r>
      <w:r>
        <w:rPr>
          <w:sz w:val="24"/>
          <w:szCs w:val="24"/>
          <w:u w:val="single" w:color="auto"/>
        </w:rPr>
        <w:t xml:space="preserve">         </w:t>
      </w:r>
    </w:p>
    <w:p w14:paraId="105FBF85">
      <w:pPr>
        <w:pStyle w:val="6"/>
        <w:spacing w:before="183" w:line="219" w:lineRule="auto"/>
        <w:ind w:left="234"/>
        <w:rPr>
          <w:sz w:val="24"/>
          <w:szCs w:val="24"/>
        </w:rPr>
      </w:pPr>
      <w:r>
        <w:rPr>
          <w:spacing w:val="-7"/>
          <w:sz w:val="24"/>
          <w:szCs w:val="24"/>
        </w:rPr>
        <w:t>被投诉人</w:t>
      </w:r>
      <w:r>
        <w:rPr>
          <w:spacing w:val="-29"/>
          <w:sz w:val="24"/>
          <w:szCs w:val="24"/>
        </w:rPr>
        <w:t xml:space="preserve"> </w:t>
      </w:r>
      <w:r>
        <w:rPr>
          <w:spacing w:val="-7"/>
          <w:sz w:val="24"/>
          <w:szCs w:val="24"/>
        </w:rPr>
        <w:t>1：</w:t>
      </w:r>
    </w:p>
    <w:p w14:paraId="4E9DAEB9">
      <w:pPr>
        <w:pStyle w:val="6"/>
        <w:spacing w:before="180" w:line="229" w:lineRule="auto"/>
        <w:ind w:left="234"/>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14:paraId="15834496">
      <w:pPr>
        <w:pStyle w:val="6"/>
        <w:spacing w:before="172" w:line="219" w:lineRule="auto"/>
        <w:ind w:left="251"/>
        <w:rPr>
          <w:sz w:val="24"/>
          <w:szCs w:val="24"/>
        </w:rPr>
      </w:pPr>
      <w:r>
        <w:rPr>
          <w:spacing w:val="-10"/>
          <w:sz w:val="24"/>
          <w:szCs w:val="24"/>
        </w:rPr>
        <w:t>邮编：</w:t>
      </w:r>
      <w:r>
        <w:rPr>
          <w:sz w:val="24"/>
          <w:szCs w:val="24"/>
          <w:u w:val="single" w:color="auto"/>
        </w:rPr>
        <w:t xml:space="preserve">         </w:t>
      </w:r>
    </w:p>
    <w:p w14:paraId="408DCB95">
      <w:pPr>
        <w:pStyle w:val="6"/>
        <w:spacing w:before="181" w:line="221" w:lineRule="auto"/>
        <w:ind w:left="235"/>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pacing w:val="-1"/>
          <w:sz w:val="24"/>
          <w:szCs w:val="24"/>
          <w:u w:val="single" w:color="auto"/>
        </w:rPr>
        <w:t xml:space="preserve">    </w:t>
      </w:r>
    </w:p>
    <w:p w14:paraId="029D791E">
      <w:pPr>
        <w:pStyle w:val="6"/>
        <w:spacing w:before="180" w:line="219" w:lineRule="auto"/>
        <w:ind w:left="234"/>
        <w:rPr>
          <w:sz w:val="24"/>
          <w:szCs w:val="24"/>
        </w:rPr>
      </w:pPr>
      <w:r>
        <w:rPr>
          <w:spacing w:val="-4"/>
          <w:sz w:val="24"/>
          <w:szCs w:val="24"/>
        </w:rPr>
        <w:t>被投诉人</w:t>
      </w:r>
      <w:r>
        <w:rPr>
          <w:spacing w:val="-47"/>
          <w:sz w:val="24"/>
          <w:szCs w:val="24"/>
        </w:rPr>
        <w:t xml:space="preserve"> </w:t>
      </w:r>
      <w:r>
        <w:rPr>
          <w:spacing w:val="-4"/>
          <w:sz w:val="24"/>
          <w:szCs w:val="24"/>
        </w:rPr>
        <w:t>2：</w:t>
      </w:r>
    </w:p>
    <w:p w14:paraId="1297E1AF">
      <w:pPr>
        <w:pStyle w:val="6"/>
        <w:spacing w:before="181" w:line="378" w:lineRule="exact"/>
        <w:ind w:left="249"/>
        <w:rPr>
          <w:sz w:val="24"/>
          <w:szCs w:val="24"/>
        </w:rPr>
      </w:pPr>
      <w:r>
        <w:rPr>
          <w:spacing w:val="-13"/>
          <w:position w:val="3"/>
          <w:sz w:val="24"/>
          <w:szCs w:val="24"/>
        </w:rPr>
        <w:t>……</w:t>
      </w:r>
    </w:p>
    <w:p w14:paraId="0586FEE1">
      <w:pPr>
        <w:pStyle w:val="6"/>
        <w:spacing w:before="89" w:line="219" w:lineRule="auto"/>
        <w:ind w:left="234"/>
        <w:rPr>
          <w:sz w:val="24"/>
          <w:szCs w:val="24"/>
        </w:rPr>
      </w:pPr>
      <w:r>
        <w:rPr>
          <w:spacing w:val="-2"/>
          <w:sz w:val="24"/>
          <w:szCs w:val="24"/>
        </w:rPr>
        <w:t>相关供应商：</w:t>
      </w:r>
      <w:r>
        <w:rPr>
          <w:sz w:val="24"/>
          <w:szCs w:val="24"/>
          <w:u w:val="single" w:color="auto"/>
        </w:rPr>
        <w:t xml:space="preserve">                                                          </w:t>
      </w:r>
    </w:p>
    <w:p w14:paraId="5EB89810">
      <w:pPr>
        <w:pStyle w:val="6"/>
        <w:spacing w:before="182" w:line="219" w:lineRule="auto"/>
        <w:ind w:left="234"/>
        <w:rPr>
          <w:sz w:val="24"/>
          <w:szCs w:val="24"/>
        </w:rPr>
      </w:pPr>
      <w:r>
        <w:rPr>
          <w:spacing w:val="-3"/>
          <w:sz w:val="24"/>
          <w:szCs w:val="24"/>
        </w:rPr>
        <w:t>地址：</w:t>
      </w:r>
      <w:r>
        <w:rPr>
          <w:spacing w:val="-3"/>
          <w:sz w:val="24"/>
          <w:szCs w:val="24"/>
          <w:u w:val="single" w:color="auto"/>
        </w:rPr>
        <w:t xml:space="preserve">                                               </w:t>
      </w:r>
      <w:r>
        <w:rPr>
          <w:spacing w:val="-92"/>
          <w:sz w:val="24"/>
          <w:szCs w:val="24"/>
        </w:rPr>
        <w:t xml:space="preserve"> </w:t>
      </w:r>
      <w:r>
        <w:rPr>
          <w:spacing w:val="-3"/>
          <w:sz w:val="24"/>
          <w:szCs w:val="24"/>
        </w:rPr>
        <w:t>邮编：</w:t>
      </w:r>
      <w:r>
        <w:rPr>
          <w:sz w:val="24"/>
          <w:szCs w:val="24"/>
          <w:u w:val="single" w:color="auto"/>
        </w:rPr>
        <w:t xml:space="preserve">            </w:t>
      </w:r>
    </w:p>
    <w:p w14:paraId="73832776">
      <w:pPr>
        <w:pStyle w:val="6"/>
        <w:spacing w:before="183" w:line="221" w:lineRule="auto"/>
        <w:ind w:left="235"/>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pacing w:val="-1"/>
          <w:sz w:val="24"/>
          <w:szCs w:val="24"/>
          <w:u w:val="single" w:color="auto"/>
        </w:rPr>
        <w:t xml:space="preserve">        </w:t>
      </w:r>
    </w:p>
    <w:p w14:paraId="39577757">
      <w:pPr>
        <w:pStyle w:val="6"/>
        <w:spacing w:before="178" w:line="219" w:lineRule="auto"/>
        <w:ind w:left="237"/>
        <w:rPr>
          <w:sz w:val="24"/>
          <w:szCs w:val="24"/>
        </w:rPr>
      </w:pPr>
      <w:r>
        <w:rPr>
          <w:b/>
          <w:bCs/>
          <w:spacing w:val="-3"/>
          <w:sz w:val="24"/>
          <w:szCs w:val="24"/>
        </w:rPr>
        <w:t>二、投诉项目基本情况：</w:t>
      </w:r>
    </w:p>
    <w:p w14:paraId="4061BAA4">
      <w:pPr>
        <w:pStyle w:val="6"/>
        <w:spacing w:before="183" w:line="219" w:lineRule="auto"/>
        <w:ind w:left="249"/>
        <w:rPr>
          <w:sz w:val="24"/>
          <w:szCs w:val="24"/>
        </w:rPr>
      </w:pPr>
      <w:r>
        <w:rPr>
          <w:spacing w:val="-1"/>
          <w:sz w:val="24"/>
          <w:szCs w:val="24"/>
        </w:rPr>
        <w:t>采购项目的名称：</w:t>
      </w:r>
      <w:r>
        <w:rPr>
          <w:spacing w:val="-1"/>
          <w:sz w:val="24"/>
          <w:szCs w:val="24"/>
          <w:u w:val="single" w:color="auto"/>
        </w:rPr>
        <w:t xml:space="preserve">                                                      </w:t>
      </w:r>
    </w:p>
    <w:p w14:paraId="462098C9">
      <w:pPr>
        <w:pStyle w:val="6"/>
        <w:spacing w:before="183" w:line="219" w:lineRule="auto"/>
        <w:ind w:left="249"/>
        <w:rPr>
          <w:sz w:val="24"/>
          <w:szCs w:val="24"/>
        </w:rPr>
      </w:pPr>
      <w:r>
        <w:rPr>
          <w:spacing w:val="-2"/>
          <w:sz w:val="24"/>
          <w:szCs w:val="24"/>
        </w:rPr>
        <w:t>采购项目的编号：</w:t>
      </w:r>
      <w:r>
        <w:rPr>
          <w:sz w:val="24"/>
          <w:szCs w:val="24"/>
          <w:u w:val="single" w:color="auto"/>
        </w:rPr>
        <w:t xml:space="preserve">                                          </w:t>
      </w:r>
    </w:p>
    <w:p w14:paraId="723CEDEA">
      <w:pPr>
        <w:pStyle w:val="6"/>
        <w:spacing w:before="181" w:line="219" w:lineRule="auto"/>
        <w:ind w:left="249"/>
        <w:rPr>
          <w:sz w:val="24"/>
          <w:szCs w:val="24"/>
        </w:rPr>
      </w:pPr>
      <w:r>
        <w:rPr>
          <w:spacing w:val="-1"/>
          <w:sz w:val="24"/>
          <w:szCs w:val="24"/>
        </w:rPr>
        <w:t>采购人名称：</w:t>
      </w:r>
      <w:r>
        <w:rPr>
          <w:spacing w:val="-1"/>
          <w:sz w:val="24"/>
          <w:szCs w:val="24"/>
          <w:u w:val="single" w:color="auto"/>
        </w:rPr>
        <w:t xml:space="preserve">                                                          </w:t>
      </w:r>
    </w:p>
    <w:p w14:paraId="3939C36E">
      <w:pPr>
        <w:pStyle w:val="6"/>
        <w:spacing w:before="181" w:line="219" w:lineRule="auto"/>
        <w:ind w:left="249"/>
        <w:rPr>
          <w:sz w:val="24"/>
          <w:szCs w:val="24"/>
        </w:rPr>
      </w:pPr>
      <w:r>
        <w:rPr>
          <w:spacing w:val="-1"/>
          <w:sz w:val="24"/>
          <w:szCs w:val="24"/>
        </w:rPr>
        <w:t>代理机构名称：</w:t>
      </w:r>
      <w:r>
        <w:rPr>
          <w:spacing w:val="-1"/>
          <w:sz w:val="24"/>
          <w:szCs w:val="24"/>
          <w:u w:val="single" w:color="auto"/>
        </w:rPr>
        <w:t xml:space="preserve">                                                        </w:t>
      </w:r>
    </w:p>
    <w:p w14:paraId="1E99C7A3">
      <w:pPr>
        <w:pStyle w:val="6"/>
        <w:spacing w:before="184" w:line="218" w:lineRule="auto"/>
        <w:ind w:left="249"/>
        <w:rPr>
          <w:sz w:val="24"/>
          <w:szCs w:val="24"/>
        </w:rPr>
      </w:pPr>
      <w:r>
        <w:rPr>
          <w:spacing w:val="-1"/>
          <w:sz w:val="24"/>
          <w:szCs w:val="24"/>
        </w:rPr>
        <w:t>采购文件公告：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14:paraId="49256CF2">
      <w:pPr>
        <w:pStyle w:val="6"/>
        <w:spacing w:before="182" w:line="218" w:lineRule="auto"/>
        <w:ind w:left="249"/>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14:paraId="21E913A0">
      <w:pPr>
        <w:pStyle w:val="6"/>
        <w:spacing w:before="184" w:line="219" w:lineRule="auto"/>
        <w:ind w:left="248"/>
        <w:rPr>
          <w:sz w:val="24"/>
          <w:szCs w:val="24"/>
        </w:rPr>
      </w:pPr>
      <w:r>
        <w:rPr>
          <w:b/>
          <w:bCs/>
          <w:spacing w:val="-3"/>
          <w:sz w:val="24"/>
          <w:szCs w:val="24"/>
        </w:rPr>
        <w:t>三、质疑基本情况</w:t>
      </w:r>
    </w:p>
    <w:p w14:paraId="60405A77">
      <w:pPr>
        <w:pStyle w:val="6"/>
        <w:spacing w:before="184" w:line="219" w:lineRule="auto"/>
        <w:jc w:val="right"/>
        <w:rPr>
          <w:sz w:val="24"/>
          <w:szCs w:val="24"/>
        </w:rPr>
      </w:pPr>
      <w:r>
        <w:rPr>
          <w:spacing w:val="-12"/>
          <w:sz w:val="24"/>
          <w:szCs w:val="24"/>
        </w:rPr>
        <w:t>投诉人于</w:t>
      </w:r>
      <w:r>
        <w:rPr>
          <w:spacing w:val="23"/>
          <w:sz w:val="24"/>
          <w:szCs w:val="24"/>
          <w:u w:val="single" w:color="auto"/>
        </w:rPr>
        <w:t xml:space="preserve">     </w:t>
      </w:r>
      <w:r>
        <w:rPr>
          <w:spacing w:val="-105"/>
          <w:sz w:val="24"/>
          <w:szCs w:val="24"/>
        </w:rPr>
        <w:t xml:space="preserve"> </w:t>
      </w:r>
      <w:r>
        <w:rPr>
          <w:spacing w:val="-12"/>
          <w:sz w:val="24"/>
          <w:szCs w:val="24"/>
        </w:rPr>
        <w:t>年</w:t>
      </w:r>
      <w:r>
        <w:rPr>
          <w:spacing w:val="-12"/>
          <w:sz w:val="24"/>
          <w:szCs w:val="24"/>
          <w:u w:val="single" w:color="auto"/>
        </w:rPr>
        <w:t xml:space="preserve">   </w:t>
      </w:r>
      <w:r>
        <w:rPr>
          <w:spacing w:val="-104"/>
          <w:sz w:val="24"/>
          <w:szCs w:val="24"/>
        </w:rPr>
        <w:t xml:space="preserve"> </w:t>
      </w:r>
      <w:r>
        <w:rPr>
          <w:spacing w:val="-12"/>
          <w:sz w:val="24"/>
          <w:szCs w:val="24"/>
        </w:rPr>
        <w:t>月</w:t>
      </w:r>
      <w:r>
        <w:rPr>
          <w:spacing w:val="59"/>
          <w:sz w:val="24"/>
          <w:szCs w:val="24"/>
          <w:u w:val="single" w:color="auto"/>
        </w:rPr>
        <w:t xml:space="preserve">  </w:t>
      </w:r>
      <w:r>
        <w:rPr>
          <w:spacing w:val="-67"/>
          <w:sz w:val="24"/>
          <w:szCs w:val="24"/>
        </w:rPr>
        <w:t xml:space="preserve"> </w:t>
      </w:r>
      <w:r>
        <w:rPr>
          <w:spacing w:val="-12"/>
          <w:sz w:val="24"/>
          <w:szCs w:val="24"/>
        </w:rPr>
        <w:t>日，向</w:t>
      </w:r>
      <w:r>
        <w:rPr>
          <w:spacing w:val="-12"/>
          <w:sz w:val="24"/>
          <w:szCs w:val="24"/>
          <w:u w:val="single" w:color="auto"/>
        </w:rPr>
        <w:t xml:space="preserve">                                </w:t>
      </w:r>
      <w:r>
        <w:rPr>
          <w:spacing w:val="-13"/>
          <w:sz w:val="24"/>
          <w:szCs w:val="24"/>
          <w:u w:val="single" w:color="auto"/>
        </w:rPr>
        <w:t xml:space="preserve">   </w:t>
      </w:r>
      <w:r>
        <w:rPr>
          <w:spacing w:val="-110"/>
          <w:sz w:val="24"/>
          <w:szCs w:val="24"/>
        </w:rPr>
        <w:t xml:space="preserve"> </w:t>
      </w:r>
      <w:r>
        <w:rPr>
          <w:spacing w:val="-13"/>
          <w:sz w:val="24"/>
          <w:szCs w:val="24"/>
        </w:rPr>
        <w:t>提出质疑，</w:t>
      </w:r>
    </w:p>
    <w:p w14:paraId="0642FCFE">
      <w:pPr>
        <w:spacing w:line="219" w:lineRule="auto"/>
        <w:rPr>
          <w:sz w:val="24"/>
          <w:szCs w:val="24"/>
        </w:rPr>
        <w:sectPr>
          <w:footerReference r:id="rId52" w:type="default"/>
          <w:pgSz w:w="11910" w:h="16840"/>
          <w:pgMar w:top="1431" w:right="1348" w:bottom="882" w:left="1786" w:header="0" w:footer="720" w:gutter="0"/>
          <w:cols w:space="720" w:num="1"/>
        </w:sectPr>
      </w:pPr>
    </w:p>
    <w:p w14:paraId="696BDA41">
      <w:pPr>
        <w:spacing w:line="253" w:lineRule="auto"/>
        <w:rPr>
          <w:rFonts w:ascii="Arial"/>
          <w:sz w:val="21"/>
        </w:rPr>
      </w:pPr>
    </w:p>
    <w:p w14:paraId="1B551036">
      <w:pPr>
        <w:spacing w:line="254" w:lineRule="auto"/>
        <w:rPr>
          <w:rFonts w:ascii="Arial"/>
          <w:sz w:val="21"/>
        </w:rPr>
      </w:pPr>
    </w:p>
    <w:p w14:paraId="0920AE9C">
      <w:pPr>
        <w:pStyle w:val="6"/>
        <w:spacing w:before="78" w:line="220" w:lineRule="auto"/>
        <w:ind w:left="19"/>
        <w:rPr>
          <w:sz w:val="24"/>
          <w:szCs w:val="24"/>
        </w:rPr>
      </w:pPr>
      <w:r>
        <w:rPr>
          <w:spacing w:val="-2"/>
          <w:sz w:val="24"/>
          <w:szCs w:val="24"/>
        </w:rPr>
        <w:t>质疑事项为：</w:t>
      </w:r>
    </w:p>
    <w:p w14:paraId="6C8CF91D">
      <w:pPr>
        <w:spacing w:line="404" w:lineRule="auto"/>
        <w:rPr>
          <w:rFonts w:ascii="Arial"/>
          <w:sz w:val="21"/>
        </w:rPr>
      </w:pPr>
    </w:p>
    <w:p w14:paraId="42A87927">
      <w:pPr>
        <w:spacing w:line="477" w:lineRule="exact"/>
        <w:ind w:firstLine="1028"/>
      </w:pPr>
      <w:r>
        <w:rPr>
          <w:position w:val="-9"/>
        </w:rPr>
        <w:pict>
          <v:shape id="_x0000_s1027" o:spid="_x0000_s1027" style="height:23.85pt;width:390.4pt;" filled="f" stroked="t" coordsize="7807,477" path="m0,5l7807,5m0,470l7807,470e">
            <v:fill on="f" focussize="0,0"/>
            <v:stroke weight="0.6pt" color="#000000" miterlimit="2" joinstyle="bevel"/>
            <v:imagedata o:title=""/>
            <o:lock v:ext="edit"/>
            <w10:wrap type="none"/>
            <w10:anchorlock/>
          </v:shape>
        </w:pict>
      </w:r>
    </w:p>
    <w:p w14:paraId="1FD736C2">
      <w:pPr>
        <w:pStyle w:val="6"/>
        <w:spacing w:before="228" w:line="360" w:lineRule="auto"/>
        <w:ind w:left="35" w:firstLine="522"/>
        <w:rPr>
          <w:sz w:val="24"/>
          <w:szCs w:val="24"/>
        </w:rPr>
      </w:pPr>
      <w:r>
        <w:rPr>
          <w:spacing w:val="-5"/>
          <w:sz w:val="24"/>
          <w:szCs w:val="24"/>
          <w:u w:val="single" w:color="auto"/>
        </w:rPr>
        <w:t>采购人/代理机构</w:t>
      </w:r>
      <w:r>
        <w:rPr>
          <w:spacing w:val="-5"/>
          <w:sz w:val="24"/>
          <w:szCs w:val="24"/>
        </w:rPr>
        <w:t>于</w:t>
      </w:r>
      <w:r>
        <w:rPr>
          <w:spacing w:val="-5"/>
          <w:sz w:val="24"/>
          <w:szCs w:val="24"/>
          <w:u w:val="single" w:color="auto"/>
        </w:rPr>
        <w:t xml:space="preserve">      </w:t>
      </w:r>
      <w:r>
        <w:rPr>
          <w:spacing w:val="-100"/>
          <w:sz w:val="24"/>
          <w:szCs w:val="24"/>
        </w:rPr>
        <w:t xml:space="preserve"> </w:t>
      </w:r>
      <w:r>
        <w:rPr>
          <w:spacing w:val="-5"/>
          <w:sz w:val="24"/>
          <w:szCs w:val="24"/>
        </w:rPr>
        <w:t>年</w:t>
      </w:r>
      <w:r>
        <w:rPr>
          <w:spacing w:val="-5"/>
          <w:sz w:val="24"/>
          <w:szCs w:val="24"/>
          <w:u w:val="single" w:color="auto"/>
        </w:rPr>
        <w:t xml:space="preserve">   </w:t>
      </w:r>
      <w:r>
        <w:rPr>
          <w:spacing w:val="-104"/>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日，就质疑事项作出了答复/没有在法定期</w:t>
      </w:r>
      <w:r>
        <w:rPr>
          <w:sz w:val="24"/>
          <w:szCs w:val="24"/>
        </w:rPr>
        <w:t xml:space="preserve"> </w:t>
      </w:r>
      <w:r>
        <w:rPr>
          <w:spacing w:val="-4"/>
          <w:sz w:val="24"/>
          <w:szCs w:val="24"/>
        </w:rPr>
        <w:t>限内作出答复。</w:t>
      </w:r>
    </w:p>
    <w:p w14:paraId="5F84397C">
      <w:pPr>
        <w:pStyle w:val="6"/>
        <w:spacing w:line="219" w:lineRule="auto"/>
        <w:ind w:left="514"/>
        <w:rPr>
          <w:sz w:val="24"/>
          <w:szCs w:val="24"/>
        </w:rPr>
      </w:pPr>
      <w:r>
        <w:rPr>
          <w:b/>
          <w:bCs/>
          <w:spacing w:val="-5"/>
          <w:sz w:val="24"/>
          <w:szCs w:val="24"/>
        </w:rPr>
        <w:t>四、投诉事项具体内容</w:t>
      </w:r>
    </w:p>
    <w:p w14:paraId="39887F62">
      <w:pPr>
        <w:pStyle w:val="6"/>
        <w:spacing w:before="180" w:line="220" w:lineRule="auto"/>
        <w:ind w:left="496"/>
        <w:rPr>
          <w:sz w:val="24"/>
          <w:szCs w:val="24"/>
        </w:rPr>
      </w:pPr>
      <w:r>
        <w:rPr>
          <w:spacing w:val="-4"/>
          <w:sz w:val="24"/>
          <w:szCs w:val="24"/>
        </w:rPr>
        <w:t>投诉事项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14:paraId="5299C522">
      <w:pPr>
        <w:pStyle w:val="6"/>
        <w:spacing w:before="182" w:line="219" w:lineRule="auto"/>
        <w:ind w:left="477"/>
        <w:rPr>
          <w:sz w:val="24"/>
          <w:szCs w:val="24"/>
        </w:rPr>
      </w:pPr>
      <w:r>
        <w:rPr>
          <w:spacing w:val="-2"/>
          <w:sz w:val="24"/>
          <w:szCs w:val="24"/>
        </w:rPr>
        <w:t xml:space="preserve">事实依据： </w:t>
      </w:r>
      <w:r>
        <w:rPr>
          <w:sz w:val="24"/>
          <w:szCs w:val="24"/>
          <w:u w:val="single" w:color="auto"/>
        </w:rPr>
        <w:t xml:space="preserve">                                                           </w:t>
      </w:r>
    </w:p>
    <w:p w14:paraId="769F8BBB">
      <w:pPr>
        <w:tabs>
          <w:tab w:val="left" w:pos="8835"/>
        </w:tabs>
        <w:spacing w:before="218"/>
        <w:ind w:left="484"/>
        <w:rPr>
          <w:rFonts w:ascii="Arial"/>
          <w:sz w:val="21"/>
        </w:rPr>
      </w:pPr>
      <w:r>
        <w:rPr>
          <w:rFonts w:ascii="Arial" w:hAnsi="Arial" w:eastAsia="Arial" w:cs="Arial"/>
          <w:sz w:val="21"/>
          <w:szCs w:val="21"/>
          <w:u w:val="single" w:color="auto"/>
        </w:rPr>
        <w:tab/>
      </w:r>
    </w:p>
    <w:p w14:paraId="07B626FE">
      <w:pPr>
        <w:pStyle w:val="6"/>
        <w:spacing w:before="187" w:line="219" w:lineRule="auto"/>
        <w:ind w:left="478"/>
        <w:rPr>
          <w:sz w:val="24"/>
          <w:szCs w:val="24"/>
        </w:rPr>
      </w:pPr>
      <w:r>
        <w:rPr>
          <w:spacing w:val="-2"/>
          <w:sz w:val="24"/>
          <w:szCs w:val="24"/>
        </w:rPr>
        <w:t xml:space="preserve">法律依据： </w:t>
      </w:r>
      <w:r>
        <w:rPr>
          <w:sz w:val="24"/>
          <w:szCs w:val="24"/>
          <w:u w:val="single" w:color="auto"/>
        </w:rPr>
        <w:t xml:space="preserve">                                                           </w:t>
      </w:r>
    </w:p>
    <w:p w14:paraId="6F07B085">
      <w:pPr>
        <w:tabs>
          <w:tab w:val="left" w:pos="8835"/>
        </w:tabs>
        <w:spacing w:before="223"/>
        <w:ind w:left="484"/>
        <w:rPr>
          <w:rFonts w:ascii="Arial"/>
          <w:sz w:val="21"/>
        </w:rPr>
      </w:pPr>
      <w:r>
        <w:rPr>
          <w:rFonts w:ascii="Arial" w:hAnsi="Arial" w:eastAsia="Arial" w:cs="Arial"/>
          <w:sz w:val="21"/>
          <w:szCs w:val="21"/>
          <w:u w:val="single" w:color="auto"/>
        </w:rPr>
        <w:tab/>
      </w:r>
    </w:p>
    <w:p w14:paraId="6FF03582">
      <w:pPr>
        <w:pStyle w:val="6"/>
        <w:spacing w:before="187" w:line="220" w:lineRule="auto"/>
        <w:ind w:left="496"/>
        <w:rPr>
          <w:sz w:val="24"/>
          <w:szCs w:val="24"/>
        </w:rPr>
      </w:pPr>
      <w:r>
        <w:rPr>
          <w:spacing w:val="-3"/>
          <w:sz w:val="24"/>
          <w:szCs w:val="24"/>
        </w:rPr>
        <w:t>投诉事项</w:t>
      </w:r>
      <w:r>
        <w:rPr>
          <w:spacing w:val="-47"/>
          <w:sz w:val="24"/>
          <w:szCs w:val="24"/>
        </w:rPr>
        <w:t xml:space="preserve"> </w:t>
      </w:r>
      <w:r>
        <w:rPr>
          <w:spacing w:val="-3"/>
          <w:sz w:val="24"/>
          <w:szCs w:val="24"/>
        </w:rPr>
        <w:t>2</w:t>
      </w:r>
    </w:p>
    <w:p w14:paraId="35654637">
      <w:pPr>
        <w:pStyle w:val="6"/>
        <w:spacing w:before="180" w:line="378" w:lineRule="exact"/>
        <w:ind w:left="509"/>
        <w:rPr>
          <w:sz w:val="24"/>
          <w:szCs w:val="24"/>
        </w:rPr>
      </w:pPr>
      <w:r>
        <w:rPr>
          <w:spacing w:val="-13"/>
          <w:position w:val="3"/>
          <w:sz w:val="24"/>
          <w:szCs w:val="24"/>
        </w:rPr>
        <w:t>……</w:t>
      </w:r>
    </w:p>
    <w:p w14:paraId="12265DB4">
      <w:pPr>
        <w:pStyle w:val="6"/>
        <w:spacing w:before="90" w:line="220" w:lineRule="auto"/>
        <w:ind w:left="495"/>
        <w:rPr>
          <w:sz w:val="24"/>
          <w:szCs w:val="24"/>
        </w:rPr>
      </w:pPr>
      <w:r>
        <w:rPr>
          <w:b/>
          <w:bCs/>
          <w:spacing w:val="-3"/>
          <w:sz w:val="24"/>
          <w:szCs w:val="24"/>
        </w:rPr>
        <w:t>五、与投诉事项相关的投诉请求：</w:t>
      </w:r>
    </w:p>
    <w:p w14:paraId="6CDC9E80">
      <w:pPr>
        <w:pStyle w:val="6"/>
        <w:spacing w:before="179" w:line="220" w:lineRule="auto"/>
        <w:ind w:left="492"/>
        <w:rPr>
          <w:sz w:val="24"/>
          <w:szCs w:val="24"/>
        </w:rPr>
      </w:pPr>
      <w:r>
        <w:rPr>
          <w:spacing w:val="-3"/>
          <w:sz w:val="24"/>
          <w:szCs w:val="24"/>
        </w:rPr>
        <w:t>请求：</w:t>
      </w:r>
      <w:r>
        <w:rPr>
          <w:sz w:val="24"/>
          <w:szCs w:val="24"/>
          <w:u w:val="single" w:color="auto"/>
        </w:rPr>
        <w:t xml:space="preserve">                                                                </w:t>
      </w:r>
    </w:p>
    <w:p w14:paraId="42B423B0">
      <w:pPr>
        <w:spacing w:line="283" w:lineRule="auto"/>
        <w:rPr>
          <w:rFonts w:ascii="Arial"/>
          <w:sz w:val="21"/>
        </w:rPr>
      </w:pPr>
    </w:p>
    <w:p w14:paraId="13DBDBC1">
      <w:pPr>
        <w:spacing w:line="284" w:lineRule="auto"/>
        <w:rPr>
          <w:rFonts w:ascii="Arial"/>
          <w:sz w:val="21"/>
        </w:rPr>
      </w:pPr>
    </w:p>
    <w:p w14:paraId="50BACBD4">
      <w:pPr>
        <w:pStyle w:val="6"/>
        <w:spacing w:before="79" w:line="219" w:lineRule="auto"/>
        <w:ind w:left="493"/>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3AF1CBA0">
      <w:pPr>
        <w:spacing w:line="282" w:lineRule="auto"/>
        <w:rPr>
          <w:rFonts w:ascii="Arial"/>
          <w:sz w:val="21"/>
        </w:rPr>
      </w:pPr>
    </w:p>
    <w:p w14:paraId="1E4F6560">
      <w:pPr>
        <w:spacing w:line="283" w:lineRule="auto"/>
        <w:rPr>
          <w:rFonts w:ascii="Arial"/>
          <w:sz w:val="21"/>
        </w:rPr>
      </w:pPr>
    </w:p>
    <w:p w14:paraId="74148C61">
      <w:pPr>
        <w:pStyle w:val="6"/>
        <w:spacing w:before="79" w:line="220" w:lineRule="auto"/>
        <w:ind w:left="535"/>
        <w:rPr>
          <w:sz w:val="24"/>
          <w:szCs w:val="24"/>
        </w:rPr>
      </w:pPr>
      <w:r>
        <w:rPr>
          <w:spacing w:val="-17"/>
          <w:sz w:val="24"/>
          <w:szCs w:val="24"/>
        </w:rPr>
        <w:t>日期：</w:t>
      </w:r>
    </w:p>
    <w:p w14:paraId="33101B08">
      <w:pPr>
        <w:spacing w:line="257" w:lineRule="auto"/>
        <w:rPr>
          <w:rFonts w:ascii="Arial"/>
          <w:sz w:val="21"/>
        </w:rPr>
      </w:pPr>
    </w:p>
    <w:p w14:paraId="73582F08">
      <w:pPr>
        <w:spacing w:line="258" w:lineRule="auto"/>
        <w:rPr>
          <w:rFonts w:ascii="Arial"/>
          <w:sz w:val="21"/>
        </w:rPr>
      </w:pPr>
    </w:p>
    <w:p w14:paraId="3D310629">
      <w:pPr>
        <w:spacing w:line="258" w:lineRule="auto"/>
        <w:rPr>
          <w:rFonts w:ascii="Arial"/>
          <w:sz w:val="21"/>
        </w:rPr>
      </w:pPr>
    </w:p>
    <w:p w14:paraId="4A06913D">
      <w:pPr>
        <w:spacing w:line="258" w:lineRule="auto"/>
        <w:rPr>
          <w:rFonts w:ascii="Arial"/>
          <w:sz w:val="21"/>
        </w:rPr>
      </w:pPr>
    </w:p>
    <w:p w14:paraId="3BEEF135">
      <w:pPr>
        <w:pStyle w:val="6"/>
        <w:spacing w:before="78" w:line="219" w:lineRule="auto"/>
        <w:rPr>
          <w:sz w:val="24"/>
          <w:szCs w:val="24"/>
        </w:rPr>
      </w:pPr>
      <w:r>
        <w:rPr>
          <w:b/>
          <w:bCs/>
          <w:spacing w:val="-7"/>
          <w:sz w:val="24"/>
          <w:szCs w:val="24"/>
        </w:rPr>
        <w:t>说明：</w:t>
      </w:r>
    </w:p>
    <w:p w14:paraId="6A0139B8">
      <w:pPr>
        <w:pStyle w:val="6"/>
        <w:spacing w:before="184" w:line="288" w:lineRule="auto"/>
        <w:ind w:left="23" w:right="5" w:firstLine="367"/>
        <w:rPr>
          <w:sz w:val="24"/>
          <w:szCs w:val="24"/>
        </w:rPr>
      </w:pPr>
      <w:r>
        <w:rPr>
          <w:b/>
          <w:bCs/>
          <w:spacing w:val="-1"/>
          <w:sz w:val="24"/>
          <w:szCs w:val="24"/>
        </w:rPr>
        <w:t>1.投诉人提起投诉时，应当提交投诉书和必</w:t>
      </w:r>
      <w:r>
        <w:rPr>
          <w:b/>
          <w:bCs/>
          <w:spacing w:val="-2"/>
          <w:sz w:val="24"/>
          <w:szCs w:val="24"/>
        </w:rPr>
        <w:t>要的证明材料，并按照被投诉人和与</w:t>
      </w:r>
      <w:r>
        <w:rPr>
          <w:sz w:val="24"/>
          <w:szCs w:val="24"/>
        </w:rPr>
        <w:t xml:space="preserve"> </w:t>
      </w:r>
      <w:r>
        <w:rPr>
          <w:b/>
          <w:bCs/>
          <w:spacing w:val="-3"/>
          <w:sz w:val="24"/>
          <w:szCs w:val="24"/>
        </w:rPr>
        <w:t>投诉事项有关的供应商数量提供投诉书副本。</w:t>
      </w:r>
    </w:p>
    <w:p w14:paraId="177970B2">
      <w:pPr>
        <w:pStyle w:val="6"/>
        <w:spacing w:before="182" w:line="313" w:lineRule="auto"/>
        <w:ind w:left="23" w:right="4" w:firstLine="352"/>
        <w:rPr>
          <w:sz w:val="24"/>
          <w:szCs w:val="24"/>
        </w:rPr>
      </w:pPr>
      <w:r>
        <w:rPr>
          <w:b/>
          <w:bCs/>
          <w:spacing w:val="-2"/>
          <w:sz w:val="24"/>
          <w:szCs w:val="24"/>
        </w:rPr>
        <w:t>2.投诉人若委托代理人进行投诉的，投诉书应按要求列明“授权代表</w:t>
      </w:r>
      <w:r>
        <w:rPr>
          <w:spacing w:val="-85"/>
          <w:sz w:val="24"/>
          <w:szCs w:val="24"/>
        </w:rPr>
        <w:t xml:space="preserve"> </w:t>
      </w:r>
      <w:r>
        <w:rPr>
          <w:b/>
          <w:bCs/>
          <w:spacing w:val="-2"/>
          <w:sz w:val="24"/>
          <w:szCs w:val="24"/>
        </w:rPr>
        <w:t>”的有关内</w:t>
      </w:r>
      <w:r>
        <w:rPr>
          <w:sz w:val="24"/>
          <w:szCs w:val="24"/>
        </w:rPr>
        <w:t xml:space="preserve"> </w:t>
      </w:r>
      <w:r>
        <w:rPr>
          <w:b/>
          <w:bCs/>
          <w:spacing w:val="-5"/>
          <w:sz w:val="24"/>
          <w:szCs w:val="24"/>
        </w:rPr>
        <w:t>容，并在附件中提交由投诉人签署的授权委托书。授权委托书应当载明代理人的姓名</w:t>
      </w:r>
      <w:r>
        <w:rPr>
          <w:spacing w:val="18"/>
          <w:sz w:val="24"/>
          <w:szCs w:val="24"/>
        </w:rPr>
        <w:t xml:space="preserve"> </w:t>
      </w:r>
      <w:r>
        <w:rPr>
          <w:b/>
          <w:bCs/>
          <w:spacing w:val="-3"/>
          <w:sz w:val="24"/>
          <w:szCs w:val="24"/>
        </w:rPr>
        <w:t>或者名称、代理事项、具体权限、期限和相关事项。</w:t>
      </w:r>
    </w:p>
    <w:p w14:paraId="08771B41">
      <w:pPr>
        <w:pStyle w:val="6"/>
        <w:spacing w:before="180" w:line="219" w:lineRule="auto"/>
        <w:ind w:left="378"/>
        <w:rPr>
          <w:sz w:val="24"/>
          <w:szCs w:val="24"/>
        </w:rPr>
      </w:pPr>
      <w:r>
        <w:rPr>
          <w:b/>
          <w:bCs/>
          <w:spacing w:val="-2"/>
          <w:sz w:val="24"/>
          <w:szCs w:val="24"/>
        </w:rPr>
        <w:t>3.投诉书应简要列明质疑事项，质疑函、质疑答复等作为附件材</w:t>
      </w:r>
      <w:r>
        <w:rPr>
          <w:b/>
          <w:bCs/>
          <w:spacing w:val="-3"/>
          <w:sz w:val="24"/>
          <w:szCs w:val="24"/>
        </w:rPr>
        <w:t>料提供。</w:t>
      </w:r>
    </w:p>
    <w:p w14:paraId="042F0DB3">
      <w:pPr>
        <w:pStyle w:val="6"/>
        <w:spacing w:before="183" w:line="219" w:lineRule="auto"/>
        <w:ind w:left="372"/>
        <w:rPr>
          <w:sz w:val="24"/>
          <w:szCs w:val="24"/>
        </w:rPr>
      </w:pPr>
      <w:r>
        <w:rPr>
          <w:b/>
          <w:bCs/>
          <w:spacing w:val="-2"/>
          <w:sz w:val="24"/>
          <w:szCs w:val="24"/>
        </w:rPr>
        <w:t>4.投诉书的投诉事项应具体、明确，并有必要的事实依据和法律依据。</w:t>
      </w:r>
    </w:p>
    <w:p w14:paraId="23E9A04C">
      <w:pPr>
        <w:spacing w:line="219" w:lineRule="auto"/>
        <w:rPr>
          <w:sz w:val="24"/>
          <w:szCs w:val="24"/>
        </w:rPr>
        <w:sectPr>
          <w:footerReference r:id="rId53" w:type="default"/>
          <w:pgSz w:w="11910" w:h="16840"/>
          <w:pgMar w:top="1431" w:right="1530" w:bottom="882" w:left="1543" w:header="0" w:footer="720" w:gutter="0"/>
          <w:cols w:space="720" w:num="1"/>
        </w:sectPr>
      </w:pPr>
    </w:p>
    <w:p w14:paraId="2CF88D66">
      <w:pPr>
        <w:spacing w:line="253" w:lineRule="auto"/>
        <w:rPr>
          <w:rFonts w:ascii="Arial"/>
          <w:sz w:val="21"/>
        </w:rPr>
      </w:pPr>
    </w:p>
    <w:p w14:paraId="3D91EC84">
      <w:pPr>
        <w:spacing w:line="253" w:lineRule="auto"/>
        <w:rPr>
          <w:rFonts w:ascii="Arial"/>
          <w:sz w:val="21"/>
        </w:rPr>
      </w:pPr>
    </w:p>
    <w:p w14:paraId="1646B0BC">
      <w:pPr>
        <w:pStyle w:val="6"/>
        <w:spacing w:before="78" w:line="219" w:lineRule="auto"/>
        <w:ind w:left="358"/>
        <w:rPr>
          <w:sz w:val="24"/>
          <w:szCs w:val="24"/>
        </w:rPr>
      </w:pPr>
      <w:r>
        <w:rPr>
          <w:b/>
          <w:bCs/>
          <w:spacing w:val="-3"/>
          <w:sz w:val="24"/>
          <w:szCs w:val="24"/>
        </w:rPr>
        <w:t>5.投诉书的投诉请求应与投诉事项相关。</w:t>
      </w:r>
    </w:p>
    <w:p w14:paraId="66D547E8">
      <w:pPr>
        <w:pStyle w:val="6"/>
        <w:spacing w:before="180" w:line="219" w:lineRule="auto"/>
        <w:jc w:val="right"/>
        <w:rPr>
          <w:sz w:val="24"/>
          <w:szCs w:val="24"/>
        </w:rPr>
      </w:pPr>
      <w:r>
        <w:rPr>
          <w:b/>
          <w:bCs/>
          <w:spacing w:val="-1"/>
          <w:sz w:val="24"/>
          <w:szCs w:val="24"/>
        </w:rPr>
        <w:t>6.投诉人为法人或者其他组织的，投诉书应由法定代表人、主要负责人，或者其</w:t>
      </w:r>
    </w:p>
    <w:p w14:paraId="73DF1B08">
      <w:pPr>
        <w:pStyle w:val="6"/>
        <w:spacing w:before="183" w:line="219" w:lineRule="auto"/>
        <w:outlineLvl w:val="0"/>
        <w:rPr>
          <w:sz w:val="24"/>
          <w:szCs w:val="24"/>
        </w:rPr>
      </w:pPr>
      <w:r>
        <w:rPr>
          <w:b/>
          <w:bCs/>
          <w:spacing w:val="-3"/>
          <w:sz w:val="24"/>
          <w:szCs w:val="24"/>
        </w:rPr>
        <w:t>授权代表签字或者盖章，并加盖公章。</w:t>
      </w:r>
    </w:p>
    <w:p w14:paraId="495EE3E9">
      <w:pPr>
        <w:spacing w:line="219" w:lineRule="auto"/>
        <w:rPr>
          <w:sz w:val="24"/>
          <w:szCs w:val="24"/>
        </w:rPr>
        <w:sectPr>
          <w:footerReference r:id="rId54" w:type="default"/>
          <w:pgSz w:w="11910" w:h="16840"/>
          <w:pgMar w:top="1431" w:right="1535" w:bottom="882" w:left="1563" w:header="0" w:footer="720" w:gutter="0"/>
          <w:cols w:space="720" w:num="1"/>
        </w:sectPr>
      </w:pPr>
    </w:p>
    <w:p w14:paraId="78CC9590">
      <w:pPr>
        <w:spacing w:line="271" w:lineRule="auto"/>
        <w:rPr>
          <w:rFonts w:ascii="Arial"/>
          <w:sz w:val="21"/>
        </w:rPr>
      </w:pPr>
    </w:p>
    <w:p w14:paraId="3DAB82EE">
      <w:pPr>
        <w:spacing w:line="271" w:lineRule="auto"/>
        <w:rPr>
          <w:rFonts w:ascii="Arial"/>
          <w:sz w:val="21"/>
        </w:rPr>
      </w:pPr>
    </w:p>
    <w:p w14:paraId="5297EBEF">
      <w:pPr>
        <w:spacing w:line="271" w:lineRule="auto"/>
        <w:rPr>
          <w:rFonts w:ascii="Arial"/>
          <w:sz w:val="21"/>
        </w:rPr>
      </w:pPr>
    </w:p>
    <w:p w14:paraId="25790FBB">
      <w:pPr>
        <w:pStyle w:val="6"/>
        <w:spacing w:before="140" w:line="222" w:lineRule="auto"/>
        <w:ind w:left="2529"/>
        <w:outlineLvl w:val="0"/>
        <w:rPr>
          <w:sz w:val="43"/>
          <w:szCs w:val="43"/>
        </w:rPr>
      </w:pPr>
      <w:bookmarkStart w:id="9" w:name="bookmark6"/>
      <w:bookmarkEnd w:id="9"/>
      <w:r>
        <w:rPr>
          <w:b/>
          <w:bCs/>
          <w:spacing w:val="4"/>
          <w:sz w:val="43"/>
          <w:szCs w:val="43"/>
        </w:rPr>
        <w:t>第六章</w:t>
      </w:r>
      <w:r>
        <w:rPr>
          <w:spacing w:val="4"/>
          <w:sz w:val="43"/>
          <w:szCs w:val="43"/>
        </w:rPr>
        <w:t xml:space="preserve"> </w:t>
      </w:r>
      <w:r>
        <w:rPr>
          <w:b/>
          <w:bCs/>
          <w:spacing w:val="4"/>
          <w:sz w:val="43"/>
          <w:szCs w:val="43"/>
        </w:rPr>
        <w:t>合同文本</w:t>
      </w:r>
    </w:p>
    <w:p w14:paraId="45396320">
      <w:pPr>
        <w:spacing w:line="222" w:lineRule="auto"/>
        <w:rPr>
          <w:sz w:val="43"/>
          <w:szCs w:val="43"/>
        </w:rPr>
        <w:sectPr>
          <w:footerReference r:id="rId55" w:type="default"/>
          <w:pgSz w:w="11910" w:h="16840"/>
          <w:pgMar w:top="1431" w:right="1786" w:bottom="882" w:left="1786" w:header="0" w:footer="720" w:gutter="0"/>
          <w:cols w:space="720" w:num="1"/>
        </w:sectPr>
      </w:pPr>
      <w:bookmarkStart w:id="10" w:name="_GoBack"/>
      <w:bookmarkEnd w:id="10"/>
    </w:p>
    <w:p w14:paraId="7115C0B4">
      <w:pPr>
        <w:spacing w:line="327" w:lineRule="auto"/>
        <w:rPr>
          <w:rFonts w:ascii="Arial"/>
          <w:sz w:val="21"/>
        </w:rPr>
      </w:pPr>
    </w:p>
    <w:p w14:paraId="2CADDFC2">
      <w:pPr>
        <w:spacing w:line="328" w:lineRule="auto"/>
        <w:rPr>
          <w:rFonts w:ascii="Arial"/>
          <w:sz w:val="21"/>
        </w:rPr>
      </w:pPr>
    </w:p>
    <w:p w14:paraId="56024098">
      <w:pPr>
        <w:pStyle w:val="6"/>
        <w:spacing w:before="101" w:line="224" w:lineRule="auto"/>
        <w:ind w:left="2126"/>
        <w:rPr>
          <w:sz w:val="31"/>
          <w:szCs w:val="31"/>
        </w:rPr>
      </w:pPr>
      <w:r>
        <w:rPr>
          <w:b/>
          <w:bCs/>
          <w:spacing w:val="6"/>
          <w:sz w:val="31"/>
          <w:szCs w:val="31"/>
        </w:rPr>
        <w:t>《广西壮族自治区政府采购合同》文本</w:t>
      </w:r>
    </w:p>
    <w:p w14:paraId="2CF3529E">
      <w:pPr>
        <w:pStyle w:val="6"/>
        <w:spacing w:before="123" w:line="218" w:lineRule="auto"/>
        <w:ind w:left="3546"/>
        <w:rPr>
          <w:sz w:val="43"/>
          <w:szCs w:val="43"/>
        </w:rPr>
      </w:pPr>
      <w:r>
        <w:rPr>
          <w:b/>
          <w:bCs/>
          <w:spacing w:val="4"/>
          <w:sz w:val="43"/>
          <w:szCs w:val="43"/>
        </w:rPr>
        <w:t>政府采购合同</w:t>
      </w:r>
    </w:p>
    <w:p w14:paraId="6C81F8F8">
      <w:pPr>
        <w:spacing w:line="291" w:lineRule="auto"/>
        <w:rPr>
          <w:rFonts w:ascii="Arial"/>
          <w:sz w:val="21"/>
        </w:rPr>
      </w:pPr>
    </w:p>
    <w:p w14:paraId="01255803">
      <w:pPr>
        <w:spacing w:line="292" w:lineRule="auto"/>
        <w:rPr>
          <w:rFonts w:ascii="Arial"/>
          <w:sz w:val="21"/>
        </w:rPr>
      </w:pPr>
    </w:p>
    <w:p w14:paraId="0ACCF8BA">
      <w:pPr>
        <w:spacing w:before="101" w:line="224" w:lineRule="auto"/>
        <w:ind w:left="1073"/>
        <w:rPr>
          <w:rFonts w:ascii="仿宋" w:hAnsi="仿宋" w:eastAsia="仿宋" w:cs="仿宋"/>
          <w:sz w:val="31"/>
          <w:szCs w:val="31"/>
        </w:rPr>
      </w:pPr>
      <w:r>
        <w:rPr>
          <w:rFonts w:ascii="仿宋" w:hAnsi="仿宋" w:eastAsia="仿宋" w:cs="仿宋"/>
          <w:spacing w:val="4"/>
          <w:sz w:val="31"/>
          <w:szCs w:val="31"/>
        </w:rPr>
        <w:t>合同编号：</w:t>
      </w:r>
    </w:p>
    <w:p w14:paraId="62C0B5D3">
      <w:pPr>
        <w:spacing w:before="145" w:line="222" w:lineRule="auto"/>
        <w:ind w:left="1116"/>
        <w:rPr>
          <w:rFonts w:ascii="仿宋" w:hAnsi="仿宋" w:eastAsia="仿宋" w:cs="仿宋"/>
          <w:sz w:val="31"/>
          <w:szCs w:val="31"/>
        </w:rPr>
      </w:pPr>
      <w:r>
        <w:rPr>
          <w:rFonts w:ascii="仿宋" w:hAnsi="仿宋" w:eastAsia="仿宋" w:cs="仿宋"/>
          <w:spacing w:val="-20"/>
          <w:sz w:val="31"/>
          <w:szCs w:val="31"/>
        </w:rPr>
        <w:t>甲</w:t>
      </w:r>
      <w:r>
        <w:rPr>
          <w:rFonts w:ascii="仿宋" w:hAnsi="仿宋" w:eastAsia="仿宋" w:cs="仿宋"/>
          <w:spacing w:val="24"/>
          <w:sz w:val="31"/>
          <w:szCs w:val="31"/>
        </w:rPr>
        <w:t xml:space="preserve"> </w:t>
      </w:r>
      <w:r>
        <w:rPr>
          <w:rFonts w:ascii="仿宋" w:hAnsi="仿宋" w:eastAsia="仿宋" w:cs="仿宋"/>
          <w:spacing w:val="-20"/>
          <w:sz w:val="31"/>
          <w:szCs w:val="31"/>
        </w:rPr>
        <w:t>方：</w:t>
      </w:r>
    </w:p>
    <w:p w14:paraId="60E1F7F4">
      <w:pPr>
        <w:spacing w:before="146" w:line="225" w:lineRule="auto"/>
        <w:ind w:left="1113"/>
        <w:rPr>
          <w:rFonts w:ascii="仿宋" w:hAnsi="仿宋" w:eastAsia="仿宋" w:cs="仿宋"/>
          <w:sz w:val="31"/>
          <w:szCs w:val="31"/>
        </w:rPr>
      </w:pPr>
      <w:r>
        <w:rPr>
          <w:rFonts w:ascii="仿宋" w:hAnsi="仿宋" w:eastAsia="仿宋" w:cs="仿宋"/>
          <w:spacing w:val="-19"/>
          <w:sz w:val="31"/>
          <w:szCs w:val="31"/>
        </w:rPr>
        <w:t>乙</w:t>
      </w:r>
      <w:r>
        <w:rPr>
          <w:rFonts w:ascii="仿宋" w:hAnsi="仿宋" w:eastAsia="仿宋" w:cs="仿宋"/>
          <w:spacing w:val="23"/>
          <w:sz w:val="31"/>
          <w:szCs w:val="31"/>
        </w:rPr>
        <w:t xml:space="preserve"> </w:t>
      </w:r>
      <w:r>
        <w:rPr>
          <w:rFonts w:ascii="仿宋" w:hAnsi="仿宋" w:eastAsia="仿宋" w:cs="仿宋"/>
          <w:spacing w:val="-19"/>
          <w:sz w:val="31"/>
          <w:szCs w:val="31"/>
        </w:rPr>
        <w:t>方：</w:t>
      </w:r>
    </w:p>
    <w:p w14:paraId="3F9DC915">
      <w:pPr>
        <w:spacing w:before="139" w:line="310" w:lineRule="auto"/>
        <w:ind w:left="432" w:right="924" w:firstLine="633"/>
        <w:jc w:val="both"/>
        <w:rPr>
          <w:rFonts w:ascii="仿宋" w:hAnsi="仿宋" w:eastAsia="仿宋" w:cs="仿宋"/>
          <w:sz w:val="31"/>
          <w:szCs w:val="31"/>
        </w:rPr>
      </w:pPr>
      <w:r>
        <w:rPr>
          <w:rFonts w:ascii="仿宋" w:hAnsi="仿宋" w:eastAsia="仿宋" w:cs="仿宋"/>
          <w:spacing w:val="5"/>
          <w:sz w:val="31"/>
          <w:szCs w:val="31"/>
        </w:rPr>
        <w:t>根据《中华人民共和国政府采购法》、《中华人民共和国</w:t>
      </w:r>
      <w:r>
        <w:rPr>
          <w:rFonts w:hint="eastAsia" w:ascii="仿宋" w:hAnsi="仿宋" w:eastAsia="仿宋" w:cs="仿宋"/>
          <w:spacing w:val="5"/>
          <w:sz w:val="31"/>
          <w:szCs w:val="31"/>
          <w:lang w:val="en-US" w:eastAsia="zh-CN"/>
        </w:rPr>
        <w:t>民法典</w:t>
      </w:r>
      <w:r>
        <w:rPr>
          <w:rFonts w:ascii="仿宋" w:hAnsi="仿宋" w:eastAsia="仿宋" w:cs="仿宋"/>
          <w:spacing w:val="-3"/>
          <w:sz w:val="31"/>
          <w:szCs w:val="31"/>
        </w:rPr>
        <w:t>》等法律、法规的相关规定，为确保按时保质完成此项工作。</w:t>
      </w:r>
      <w:r>
        <w:rPr>
          <w:rFonts w:ascii="仿宋" w:hAnsi="仿宋" w:eastAsia="仿宋" w:cs="仿宋"/>
          <w:spacing w:val="17"/>
          <w:sz w:val="31"/>
          <w:szCs w:val="31"/>
        </w:rPr>
        <w:t xml:space="preserve"> </w:t>
      </w:r>
      <w:r>
        <w:rPr>
          <w:rFonts w:ascii="仿宋" w:hAnsi="仿宋" w:eastAsia="仿宋" w:cs="仿宋"/>
          <w:spacing w:val="5"/>
          <w:sz w:val="31"/>
          <w:szCs w:val="31"/>
        </w:rPr>
        <w:t>甲方委托乙方完成</w:t>
      </w:r>
      <w:r>
        <w:rPr>
          <w:rFonts w:hint="eastAsia" w:ascii="仿宋" w:hAnsi="仿宋" w:eastAsia="仿宋" w:cs="仿宋"/>
          <w:spacing w:val="5"/>
          <w:sz w:val="31"/>
          <w:szCs w:val="31"/>
          <w:u w:val="single"/>
          <w:lang w:val="en-US" w:eastAsia="zh-CN"/>
        </w:rPr>
        <w:t>靖西市2025年夏秋季病媒生物防治服务采购项目</w:t>
      </w:r>
      <w:r>
        <w:rPr>
          <w:rFonts w:ascii="仿宋" w:hAnsi="仿宋" w:eastAsia="仿宋" w:cs="仿宋"/>
          <w:spacing w:val="5"/>
          <w:sz w:val="31"/>
          <w:szCs w:val="31"/>
        </w:rPr>
        <w:t>。经</w:t>
      </w:r>
      <w:r>
        <w:rPr>
          <w:rFonts w:ascii="仿宋" w:hAnsi="仿宋" w:eastAsia="仿宋" w:cs="仿宋"/>
          <w:sz w:val="31"/>
          <w:szCs w:val="31"/>
        </w:rPr>
        <w:t xml:space="preserve"> </w:t>
      </w:r>
      <w:r>
        <w:rPr>
          <w:rFonts w:ascii="仿宋" w:hAnsi="仿宋" w:eastAsia="仿宋" w:cs="仿宋"/>
          <w:spacing w:val="7"/>
          <w:sz w:val="31"/>
          <w:szCs w:val="31"/>
        </w:rPr>
        <w:t>双方协商达成如下协议:</w:t>
      </w:r>
    </w:p>
    <w:p w14:paraId="78F7DCD0">
      <w:pPr>
        <w:spacing w:line="228" w:lineRule="auto"/>
        <w:ind w:left="1074"/>
        <w:rPr>
          <w:rFonts w:ascii="黑体" w:hAnsi="黑体" w:eastAsia="黑体" w:cs="黑体"/>
          <w:sz w:val="31"/>
          <w:szCs w:val="31"/>
        </w:rPr>
      </w:pPr>
      <w:r>
        <w:rPr>
          <w:rFonts w:ascii="黑体" w:hAnsi="黑体" w:eastAsia="黑体" w:cs="黑体"/>
          <w:spacing w:val="6"/>
          <w:sz w:val="31"/>
          <w:szCs w:val="31"/>
        </w:rPr>
        <w:t>一、合同标的:</w:t>
      </w:r>
    </w:p>
    <w:p w14:paraId="50B953DF">
      <w:pPr>
        <w:spacing w:before="139" w:line="224" w:lineRule="auto"/>
        <w:ind w:left="1089"/>
        <w:rPr>
          <w:rFonts w:ascii="仿宋" w:hAnsi="仿宋" w:eastAsia="仿宋" w:cs="仿宋"/>
          <w:sz w:val="31"/>
          <w:szCs w:val="31"/>
        </w:rPr>
      </w:pPr>
      <w:r>
        <w:rPr>
          <w:rFonts w:ascii="仿宋" w:hAnsi="仿宋" w:eastAsia="仿宋" w:cs="仿宋"/>
          <w:spacing w:val="3"/>
          <w:sz w:val="31"/>
          <w:szCs w:val="31"/>
        </w:rPr>
        <w:t>1.供货一览表</w:t>
      </w:r>
    </w:p>
    <w:p w14:paraId="574EF51D">
      <w:pPr>
        <w:spacing w:before="142" w:line="221" w:lineRule="auto"/>
        <w:ind w:left="7043"/>
        <w:rPr>
          <w:rFonts w:ascii="仿宋" w:hAnsi="仿宋" w:eastAsia="仿宋" w:cs="仿宋"/>
          <w:sz w:val="31"/>
          <w:szCs w:val="31"/>
        </w:rPr>
      </w:pPr>
      <w:r>
        <w:rPr>
          <w:rFonts w:ascii="仿宋" w:hAnsi="仿宋" w:eastAsia="仿宋" w:cs="仿宋"/>
          <w:spacing w:val="6"/>
          <w:sz w:val="31"/>
          <w:szCs w:val="31"/>
        </w:rPr>
        <w:t>单位:人民币/元</w:t>
      </w:r>
    </w:p>
    <w:p w14:paraId="3B639F7C">
      <w:pPr>
        <w:spacing w:line="63" w:lineRule="auto"/>
        <w:rPr>
          <w:rFonts w:ascii="Arial"/>
          <w:sz w:val="2"/>
        </w:rPr>
      </w:pPr>
    </w:p>
    <w:tbl>
      <w:tblPr>
        <w:tblStyle w:val="11"/>
        <w:tblW w:w="102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534"/>
        <w:gridCol w:w="1019"/>
        <w:gridCol w:w="1859"/>
        <w:gridCol w:w="1814"/>
        <w:gridCol w:w="2250"/>
      </w:tblGrid>
      <w:tr w14:paraId="033E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97" w:type="dxa"/>
            <w:vAlign w:val="top"/>
          </w:tcPr>
          <w:p w14:paraId="0E3B4CEC">
            <w:pPr>
              <w:spacing w:before="144" w:line="219" w:lineRule="auto"/>
              <w:ind w:left="83"/>
              <w:rPr>
                <w:rFonts w:ascii="仿宋" w:hAnsi="仿宋" w:eastAsia="仿宋" w:cs="仿宋"/>
                <w:sz w:val="31"/>
                <w:szCs w:val="31"/>
              </w:rPr>
            </w:pPr>
            <w:r>
              <w:rPr>
                <w:rFonts w:ascii="仿宋" w:hAnsi="仿宋" w:eastAsia="仿宋" w:cs="仿宋"/>
                <w:spacing w:val="4"/>
                <w:sz w:val="31"/>
                <w:szCs w:val="31"/>
              </w:rPr>
              <w:t>序号</w:t>
            </w:r>
          </w:p>
        </w:tc>
        <w:tc>
          <w:tcPr>
            <w:tcW w:w="2534" w:type="dxa"/>
            <w:vAlign w:val="top"/>
          </w:tcPr>
          <w:p w14:paraId="46F8C7EB">
            <w:pPr>
              <w:spacing w:before="144" w:line="219" w:lineRule="auto"/>
              <w:ind w:left="218"/>
              <w:rPr>
                <w:rFonts w:ascii="仿宋" w:hAnsi="仿宋" w:eastAsia="仿宋" w:cs="仿宋"/>
                <w:sz w:val="31"/>
                <w:szCs w:val="31"/>
              </w:rPr>
            </w:pPr>
            <w:r>
              <w:rPr>
                <w:rFonts w:ascii="仿宋" w:hAnsi="仿宋" w:eastAsia="仿宋" w:cs="仿宋"/>
                <w:spacing w:val="5"/>
                <w:sz w:val="31"/>
                <w:szCs w:val="31"/>
              </w:rPr>
              <w:t>服务名称</w:t>
            </w:r>
          </w:p>
        </w:tc>
        <w:tc>
          <w:tcPr>
            <w:tcW w:w="1019" w:type="dxa"/>
            <w:vAlign w:val="top"/>
          </w:tcPr>
          <w:p w14:paraId="23343101">
            <w:pPr>
              <w:spacing w:before="144" w:line="219" w:lineRule="auto"/>
              <w:ind w:left="207"/>
              <w:rPr>
                <w:rFonts w:ascii="仿宋" w:hAnsi="仿宋" w:eastAsia="仿宋" w:cs="仿宋"/>
                <w:sz w:val="31"/>
                <w:szCs w:val="31"/>
              </w:rPr>
            </w:pPr>
            <w:r>
              <w:rPr>
                <w:rFonts w:ascii="仿宋" w:hAnsi="仿宋" w:eastAsia="仿宋" w:cs="仿宋"/>
                <w:spacing w:val="-2"/>
                <w:sz w:val="31"/>
                <w:szCs w:val="31"/>
              </w:rPr>
              <w:t>数量</w:t>
            </w:r>
          </w:p>
        </w:tc>
        <w:tc>
          <w:tcPr>
            <w:tcW w:w="1859" w:type="dxa"/>
            <w:vAlign w:val="top"/>
          </w:tcPr>
          <w:p w14:paraId="1C06B88A">
            <w:pPr>
              <w:spacing w:before="144" w:line="219" w:lineRule="auto"/>
              <w:ind w:left="308"/>
              <w:rPr>
                <w:rFonts w:ascii="仿宋" w:hAnsi="仿宋" w:eastAsia="仿宋" w:cs="仿宋"/>
                <w:sz w:val="31"/>
                <w:szCs w:val="31"/>
              </w:rPr>
            </w:pPr>
            <w:r>
              <w:rPr>
                <w:rFonts w:ascii="仿宋" w:hAnsi="仿宋" w:eastAsia="仿宋" w:cs="仿宋"/>
                <w:spacing w:val="3"/>
                <w:sz w:val="31"/>
                <w:szCs w:val="31"/>
              </w:rPr>
              <w:t>单价(元)</w:t>
            </w:r>
          </w:p>
        </w:tc>
        <w:tc>
          <w:tcPr>
            <w:tcW w:w="1814" w:type="dxa"/>
            <w:vAlign w:val="top"/>
          </w:tcPr>
          <w:p w14:paraId="46C77676">
            <w:pPr>
              <w:spacing w:before="144" w:line="219" w:lineRule="auto"/>
              <w:ind w:left="298"/>
              <w:rPr>
                <w:rFonts w:ascii="仿宋" w:hAnsi="仿宋" w:eastAsia="仿宋" w:cs="仿宋"/>
                <w:sz w:val="31"/>
                <w:szCs w:val="31"/>
              </w:rPr>
            </w:pPr>
            <w:r>
              <w:rPr>
                <w:rFonts w:ascii="仿宋" w:hAnsi="仿宋" w:eastAsia="仿宋" w:cs="仿宋"/>
                <w:spacing w:val="1"/>
                <w:sz w:val="31"/>
                <w:szCs w:val="31"/>
              </w:rPr>
              <w:t>总价(元)</w:t>
            </w:r>
          </w:p>
        </w:tc>
        <w:tc>
          <w:tcPr>
            <w:tcW w:w="2250" w:type="dxa"/>
            <w:vAlign w:val="top"/>
          </w:tcPr>
          <w:p w14:paraId="4D6FCB24">
            <w:pPr>
              <w:spacing w:before="144" w:line="219" w:lineRule="auto"/>
              <w:ind w:left="819"/>
              <w:rPr>
                <w:rFonts w:ascii="仿宋" w:hAnsi="仿宋" w:eastAsia="仿宋" w:cs="仿宋"/>
                <w:sz w:val="31"/>
                <w:szCs w:val="31"/>
              </w:rPr>
            </w:pPr>
            <w:r>
              <w:rPr>
                <w:rFonts w:ascii="仿宋" w:hAnsi="仿宋" w:eastAsia="仿宋" w:cs="仿宋"/>
                <w:sz w:val="31"/>
                <w:szCs w:val="31"/>
              </w:rPr>
              <w:t>备注</w:t>
            </w:r>
          </w:p>
        </w:tc>
      </w:tr>
      <w:tr w14:paraId="53AB6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797" w:type="dxa"/>
            <w:vAlign w:val="top"/>
          </w:tcPr>
          <w:p w14:paraId="1ABAE6D7">
            <w:pPr>
              <w:spacing w:line="341" w:lineRule="auto"/>
              <w:rPr>
                <w:rFonts w:ascii="Arial"/>
                <w:sz w:val="21"/>
              </w:rPr>
            </w:pPr>
          </w:p>
          <w:p w14:paraId="2A00EC8B">
            <w:pPr>
              <w:spacing w:line="342" w:lineRule="auto"/>
              <w:rPr>
                <w:rFonts w:ascii="Arial"/>
                <w:sz w:val="21"/>
              </w:rPr>
            </w:pPr>
          </w:p>
          <w:p w14:paraId="5AF9DA40">
            <w:pPr>
              <w:spacing w:before="101" w:line="407" w:lineRule="exact"/>
              <w:ind w:left="345"/>
              <w:rPr>
                <w:rFonts w:ascii="仿宋" w:hAnsi="仿宋" w:eastAsia="仿宋" w:cs="仿宋"/>
                <w:sz w:val="31"/>
                <w:szCs w:val="31"/>
              </w:rPr>
            </w:pPr>
            <w:r>
              <w:rPr>
                <w:rFonts w:ascii="仿宋" w:hAnsi="仿宋" w:eastAsia="仿宋" w:cs="仿宋"/>
                <w:position w:val="2"/>
                <w:sz w:val="31"/>
                <w:szCs w:val="31"/>
              </w:rPr>
              <w:t>1</w:t>
            </w:r>
          </w:p>
        </w:tc>
        <w:tc>
          <w:tcPr>
            <w:tcW w:w="2534" w:type="dxa"/>
            <w:vAlign w:val="top"/>
          </w:tcPr>
          <w:p w14:paraId="4A1B0C7F">
            <w:pPr>
              <w:spacing w:line="466" w:lineRule="auto"/>
              <w:rPr>
                <w:rFonts w:ascii="Arial"/>
                <w:sz w:val="21"/>
              </w:rPr>
            </w:pPr>
          </w:p>
          <w:p w14:paraId="674230F5">
            <w:pPr>
              <w:spacing w:before="101" w:line="262" w:lineRule="auto"/>
              <w:ind w:left="34" w:right="1" w:firstLine="133"/>
              <w:rPr>
                <w:rFonts w:ascii="仿宋" w:hAnsi="仿宋" w:eastAsia="仿宋" w:cs="仿宋"/>
                <w:sz w:val="31"/>
                <w:szCs w:val="31"/>
              </w:rPr>
            </w:pPr>
            <w:r>
              <w:rPr>
                <w:rFonts w:hint="eastAsia" w:ascii="仿宋" w:hAnsi="仿宋" w:eastAsia="仿宋" w:cs="仿宋"/>
                <w:sz w:val="31"/>
                <w:szCs w:val="31"/>
                <w:lang w:val="en-US" w:eastAsia="zh-CN"/>
              </w:rPr>
              <w:t>靖西市2025年夏秋季病媒生物防治服务采购项目</w:t>
            </w:r>
          </w:p>
        </w:tc>
        <w:tc>
          <w:tcPr>
            <w:tcW w:w="1019" w:type="dxa"/>
            <w:vAlign w:val="top"/>
          </w:tcPr>
          <w:p w14:paraId="4CAD1A88">
            <w:pPr>
              <w:spacing w:line="341" w:lineRule="auto"/>
              <w:rPr>
                <w:rFonts w:ascii="Arial"/>
                <w:sz w:val="21"/>
              </w:rPr>
            </w:pPr>
          </w:p>
          <w:p w14:paraId="1AAB5EF5">
            <w:pPr>
              <w:spacing w:line="342" w:lineRule="auto"/>
              <w:rPr>
                <w:rFonts w:ascii="Arial"/>
                <w:sz w:val="21"/>
              </w:rPr>
            </w:pPr>
          </w:p>
          <w:p w14:paraId="6B06C599">
            <w:pPr>
              <w:spacing w:before="101" w:line="407" w:lineRule="exact"/>
              <w:ind w:left="458"/>
              <w:rPr>
                <w:rFonts w:ascii="仿宋" w:hAnsi="仿宋" w:eastAsia="仿宋" w:cs="仿宋"/>
                <w:sz w:val="31"/>
                <w:szCs w:val="31"/>
              </w:rPr>
            </w:pPr>
            <w:r>
              <w:rPr>
                <w:rFonts w:ascii="仿宋" w:hAnsi="仿宋" w:eastAsia="仿宋" w:cs="仿宋"/>
                <w:position w:val="2"/>
                <w:sz w:val="31"/>
                <w:szCs w:val="31"/>
              </w:rPr>
              <w:t>1</w:t>
            </w:r>
          </w:p>
        </w:tc>
        <w:tc>
          <w:tcPr>
            <w:tcW w:w="1859" w:type="dxa"/>
            <w:vAlign w:val="top"/>
          </w:tcPr>
          <w:p w14:paraId="26EBDB2A">
            <w:pPr>
              <w:spacing w:before="101" w:line="241" w:lineRule="auto"/>
              <w:ind w:left="235"/>
              <w:rPr>
                <w:rFonts w:ascii="仿宋" w:hAnsi="仿宋" w:eastAsia="仿宋" w:cs="仿宋"/>
                <w:sz w:val="31"/>
                <w:szCs w:val="31"/>
              </w:rPr>
            </w:pPr>
          </w:p>
        </w:tc>
        <w:tc>
          <w:tcPr>
            <w:tcW w:w="1814" w:type="dxa"/>
            <w:vAlign w:val="top"/>
          </w:tcPr>
          <w:p w14:paraId="2114437A">
            <w:pPr>
              <w:spacing w:before="101" w:line="241" w:lineRule="auto"/>
              <w:ind w:left="214"/>
              <w:rPr>
                <w:rFonts w:ascii="仿宋" w:hAnsi="仿宋" w:eastAsia="仿宋" w:cs="仿宋"/>
                <w:sz w:val="31"/>
                <w:szCs w:val="31"/>
              </w:rPr>
            </w:pPr>
          </w:p>
        </w:tc>
        <w:tc>
          <w:tcPr>
            <w:tcW w:w="2250" w:type="dxa"/>
            <w:vAlign w:val="top"/>
          </w:tcPr>
          <w:p w14:paraId="61E8D570">
            <w:pPr>
              <w:spacing w:before="131" w:line="256" w:lineRule="auto"/>
              <w:ind w:left="17" w:right="4" w:hanging="1"/>
              <w:rPr>
                <w:rFonts w:ascii="仿宋" w:hAnsi="仿宋" w:eastAsia="仿宋" w:cs="仿宋"/>
                <w:sz w:val="31"/>
                <w:szCs w:val="31"/>
              </w:rPr>
            </w:pPr>
            <w:r>
              <w:rPr>
                <w:rFonts w:hint="eastAsia" w:ascii="仿宋" w:hAnsi="仿宋" w:eastAsia="仿宋" w:cs="仿宋"/>
                <w:spacing w:val="7"/>
                <w:sz w:val="31"/>
                <w:szCs w:val="31"/>
                <w:lang w:val="en-US" w:eastAsia="zh-CN"/>
              </w:rPr>
              <w:t>包括</w:t>
            </w:r>
            <w:r>
              <w:rPr>
                <w:rFonts w:ascii="仿宋" w:hAnsi="仿宋" w:eastAsia="仿宋" w:cs="仿宋"/>
                <w:spacing w:val="7"/>
                <w:sz w:val="31"/>
                <w:szCs w:val="31"/>
              </w:rPr>
              <w:t>人工、交通、设备损耗、应急、材料、管理、税</w:t>
            </w:r>
            <w:r>
              <w:rPr>
                <w:rFonts w:ascii="仿宋" w:hAnsi="仿宋" w:eastAsia="仿宋" w:cs="仿宋"/>
                <w:spacing w:val="5"/>
                <w:sz w:val="31"/>
                <w:szCs w:val="31"/>
              </w:rPr>
              <w:t>收等费用</w:t>
            </w:r>
          </w:p>
        </w:tc>
      </w:tr>
      <w:tr w14:paraId="25414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0273" w:type="dxa"/>
            <w:gridSpan w:val="6"/>
            <w:vAlign w:val="top"/>
          </w:tcPr>
          <w:p w14:paraId="27670B8A">
            <w:pPr>
              <w:spacing w:before="310" w:line="222" w:lineRule="auto"/>
              <w:ind w:left="13"/>
              <w:rPr>
                <w:rFonts w:ascii="仿宋" w:hAnsi="仿宋" w:eastAsia="仿宋" w:cs="仿宋"/>
                <w:sz w:val="31"/>
                <w:szCs w:val="31"/>
              </w:rPr>
            </w:pPr>
            <w:r>
              <w:rPr>
                <w:rFonts w:ascii="仿宋" w:hAnsi="仿宋" w:eastAsia="仿宋" w:cs="仿宋"/>
                <w:spacing w:val="2"/>
                <w:sz w:val="31"/>
                <w:szCs w:val="31"/>
              </w:rPr>
              <w:t>人民币合计金额(大写)</w:t>
            </w:r>
            <w:r>
              <w:rPr>
                <w:rFonts w:hint="eastAsia" w:ascii="仿宋" w:hAnsi="仿宋" w:eastAsia="仿宋" w:cs="仿宋"/>
                <w:spacing w:val="2"/>
                <w:sz w:val="31"/>
                <w:szCs w:val="31"/>
                <w:lang w:val="en-US" w:eastAsia="zh-CN"/>
              </w:rPr>
              <w:t xml:space="preserve">      </w:t>
            </w:r>
            <w:r>
              <w:rPr>
                <w:rFonts w:ascii="仿宋" w:hAnsi="仿宋" w:eastAsia="仿宋" w:cs="仿宋"/>
                <w:spacing w:val="2"/>
                <w:sz w:val="31"/>
                <w:szCs w:val="31"/>
              </w:rPr>
              <w:t>(小写)</w:t>
            </w:r>
            <w:r>
              <w:rPr>
                <w:rFonts w:ascii="仿宋" w:hAnsi="仿宋" w:eastAsia="仿宋" w:cs="仿宋"/>
                <w:spacing w:val="-89"/>
                <w:sz w:val="31"/>
                <w:szCs w:val="31"/>
              </w:rPr>
              <w:t xml:space="preserve"> </w:t>
            </w:r>
            <w:r>
              <w:rPr>
                <w:rFonts w:ascii="仿宋" w:hAnsi="仿宋" w:eastAsia="仿宋" w:cs="仿宋"/>
                <w:spacing w:val="2"/>
                <w:sz w:val="31"/>
                <w:szCs w:val="31"/>
              </w:rPr>
              <w:t>￥</w:t>
            </w:r>
            <w:r>
              <w:rPr>
                <w:rFonts w:ascii="仿宋" w:hAnsi="仿宋" w:eastAsia="仿宋" w:cs="仿宋"/>
                <w:spacing w:val="-55"/>
                <w:sz w:val="31"/>
                <w:szCs w:val="31"/>
              </w:rPr>
              <w:t xml:space="preserve"> </w:t>
            </w:r>
            <w:r>
              <w:rPr>
                <w:rFonts w:hint="eastAsia" w:ascii="仿宋" w:hAnsi="仿宋" w:eastAsia="仿宋" w:cs="仿宋"/>
                <w:spacing w:val="2"/>
                <w:sz w:val="31"/>
                <w:szCs w:val="31"/>
                <w:lang w:val="en-US" w:eastAsia="zh-CN"/>
              </w:rPr>
              <w:t xml:space="preserve">     </w:t>
            </w:r>
            <w:r>
              <w:rPr>
                <w:rFonts w:ascii="仿宋" w:hAnsi="仿宋" w:eastAsia="仿宋" w:cs="仿宋"/>
                <w:spacing w:val="1"/>
                <w:sz w:val="31"/>
                <w:szCs w:val="31"/>
              </w:rPr>
              <w:t>。</w:t>
            </w:r>
          </w:p>
        </w:tc>
      </w:tr>
      <w:tr w14:paraId="2D5D2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0273" w:type="dxa"/>
            <w:gridSpan w:val="6"/>
            <w:vAlign w:val="top"/>
          </w:tcPr>
          <w:p w14:paraId="193C0E76">
            <w:pPr>
              <w:spacing w:before="145" w:line="263" w:lineRule="auto"/>
              <w:ind w:left="31" w:hanging="16"/>
              <w:rPr>
                <w:rFonts w:hint="eastAsia" w:ascii="仿宋" w:hAnsi="仿宋" w:eastAsia="仿宋" w:cs="仿宋"/>
                <w:color w:val="auto"/>
                <w:sz w:val="31"/>
                <w:szCs w:val="31"/>
                <w:lang w:eastAsia="zh-CN"/>
              </w:rPr>
            </w:pPr>
            <w:r>
              <w:rPr>
                <w:rFonts w:ascii="仿宋" w:hAnsi="仿宋" w:eastAsia="仿宋" w:cs="仿宋"/>
                <w:color w:val="auto"/>
                <w:spacing w:val="4"/>
                <w:sz w:val="31"/>
                <w:szCs w:val="31"/>
              </w:rPr>
              <w:t>服务完成时间:</w:t>
            </w:r>
            <w:r>
              <w:rPr>
                <w:rFonts w:hint="eastAsia" w:ascii="仿宋" w:hAnsi="仿宋" w:eastAsia="仿宋" w:cs="仿宋"/>
                <w:color w:val="auto"/>
                <w:spacing w:val="4"/>
                <w:sz w:val="31"/>
                <w:szCs w:val="31"/>
                <w:lang w:val="en-US" w:eastAsia="zh-CN"/>
              </w:rPr>
              <w:t xml:space="preserve"> 签订合同之日起3工作日内开始提供服务，且自接受采购单位委托任务之日起至验收合格之日止。</w:t>
            </w:r>
          </w:p>
        </w:tc>
      </w:tr>
      <w:tr w14:paraId="5C2F2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0273" w:type="dxa"/>
            <w:gridSpan w:val="6"/>
            <w:vAlign w:val="top"/>
          </w:tcPr>
          <w:p w14:paraId="759CD476">
            <w:pPr>
              <w:spacing w:before="312" w:line="220" w:lineRule="auto"/>
              <w:jc w:val="right"/>
              <w:rPr>
                <w:rFonts w:ascii="仿宋" w:hAnsi="仿宋" w:eastAsia="仿宋" w:cs="仿宋"/>
                <w:color w:val="auto"/>
                <w:sz w:val="31"/>
                <w:szCs w:val="31"/>
              </w:rPr>
            </w:pPr>
            <w:r>
              <w:rPr>
                <w:rFonts w:ascii="仿宋" w:hAnsi="仿宋" w:eastAsia="仿宋" w:cs="仿宋"/>
                <w:color w:val="auto"/>
                <w:spacing w:val="5"/>
                <w:sz w:val="31"/>
                <w:szCs w:val="31"/>
              </w:rPr>
              <w:t>药品要求:药物不污染环境，对人体无害无味，并符合国家规定卫生标</w:t>
            </w:r>
            <w:r>
              <w:rPr>
                <w:rFonts w:ascii="仿宋" w:hAnsi="仿宋" w:eastAsia="仿宋" w:cs="仿宋"/>
                <w:color w:val="auto"/>
                <w:spacing w:val="4"/>
                <w:sz w:val="31"/>
                <w:szCs w:val="31"/>
              </w:rPr>
              <w:t>准。</w:t>
            </w:r>
          </w:p>
        </w:tc>
      </w:tr>
      <w:tr w14:paraId="5C6F7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0273" w:type="dxa"/>
            <w:gridSpan w:val="6"/>
            <w:vAlign w:val="top"/>
          </w:tcPr>
          <w:p w14:paraId="2C1CC449">
            <w:pPr>
              <w:spacing w:before="148" w:line="264" w:lineRule="auto"/>
              <w:ind w:left="20" w:hanging="8"/>
              <w:rPr>
                <w:rFonts w:ascii="仿宋" w:hAnsi="仿宋" w:eastAsia="仿宋" w:cs="仿宋"/>
                <w:color w:val="auto"/>
                <w:sz w:val="31"/>
                <w:szCs w:val="31"/>
              </w:rPr>
            </w:pPr>
            <w:r>
              <w:rPr>
                <w:rFonts w:ascii="仿宋" w:hAnsi="仿宋" w:eastAsia="仿宋" w:cs="仿宋"/>
                <w:color w:val="auto"/>
                <w:spacing w:val="5"/>
                <w:sz w:val="31"/>
                <w:szCs w:val="31"/>
              </w:rPr>
              <w:t>质保期:自合同签订之日起至2025年12月31日前完成所有“四</w:t>
            </w:r>
            <w:r>
              <w:rPr>
                <w:rFonts w:ascii="仿宋" w:hAnsi="仿宋" w:eastAsia="仿宋" w:cs="仿宋"/>
                <w:color w:val="auto"/>
                <w:spacing w:val="4"/>
                <w:sz w:val="31"/>
                <w:szCs w:val="31"/>
              </w:rPr>
              <w:t>害”消杀工作</w:t>
            </w:r>
            <w:r>
              <w:rPr>
                <w:rFonts w:ascii="仿宋" w:hAnsi="仿宋" w:eastAsia="仿宋" w:cs="仿宋"/>
                <w:color w:val="auto"/>
                <w:sz w:val="31"/>
                <w:szCs w:val="31"/>
              </w:rPr>
              <w:t xml:space="preserve"> </w:t>
            </w:r>
            <w:r>
              <w:rPr>
                <w:rFonts w:ascii="仿宋" w:hAnsi="仿宋" w:eastAsia="仿宋" w:cs="仿宋"/>
                <w:color w:val="auto"/>
                <w:spacing w:val="9"/>
                <w:sz w:val="31"/>
                <w:szCs w:val="31"/>
              </w:rPr>
              <w:t>并经验收合格;处理问题响应时间:接到采购人处理问题通知</w:t>
            </w:r>
            <w:r>
              <w:rPr>
                <w:rFonts w:ascii="仿宋" w:hAnsi="仿宋" w:eastAsia="仿宋" w:cs="仿宋"/>
                <w:color w:val="auto"/>
                <w:spacing w:val="8"/>
                <w:sz w:val="31"/>
                <w:szCs w:val="31"/>
              </w:rPr>
              <w:t>后2小时内到</w:t>
            </w:r>
          </w:p>
        </w:tc>
      </w:tr>
    </w:tbl>
    <w:p w14:paraId="77A2DCC8">
      <w:pPr>
        <w:rPr>
          <w:rFonts w:ascii="Arial"/>
          <w:color w:val="auto"/>
          <w:sz w:val="21"/>
        </w:rPr>
      </w:pPr>
    </w:p>
    <w:p w14:paraId="194217A8">
      <w:pPr>
        <w:rPr>
          <w:rFonts w:ascii="Arial" w:hAnsi="Arial" w:eastAsia="Arial" w:cs="Arial"/>
          <w:color w:val="auto"/>
          <w:sz w:val="21"/>
          <w:szCs w:val="21"/>
        </w:rPr>
        <w:sectPr>
          <w:footerReference r:id="rId56" w:type="default"/>
          <w:pgSz w:w="11910" w:h="16840"/>
          <w:pgMar w:top="1431" w:right="516" w:bottom="882" w:left="1114" w:header="0" w:footer="720" w:gutter="0"/>
          <w:cols w:space="720" w:num="1"/>
        </w:sectPr>
      </w:pPr>
    </w:p>
    <w:p w14:paraId="5C41712E">
      <w:pPr>
        <w:spacing w:before="35"/>
        <w:rPr>
          <w:color w:val="auto"/>
        </w:rPr>
      </w:pPr>
    </w:p>
    <w:p w14:paraId="2842BF3C">
      <w:pPr>
        <w:spacing w:before="34"/>
        <w:rPr>
          <w:color w:val="auto"/>
        </w:rPr>
      </w:pPr>
    </w:p>
    <w:tbl>
      <w:tblPr>
        <w:tblStyle w:val="11"/>
        <w:tblW w:w="102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273"/>
      </w:tblGrid>
      <w:tr w14:paraId="645688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4" w:hRule="atLeast"/>
        </w:trPr>
        <w:tc>
          <w:tcPr>
            <w:tcW w:w="10273" w:type="dxa"/>
            <w:vAlign w:val="top"/>
          </w:tcPr>
          <w:p w14:paraId="1BBCA0F8">
            <w:pPr>
              <w:spacing w:before="144" w:line="222" w:lineRule="auto"/>
              <w:ind w:left="11"/>
              <w:rPr>
                <w:rFonts w:ascii="仿宋" w:hAnsi="仿宋" w:eastAsia="仿宋" w:cs="仿宋"/>
                <w:color w:val="auto"/>
                <w:sz w:val="31"/>
                <w:szCs w:val="31"/>
              </w:rPr>
            </w:pPr>
            <w:r>
              <w:rPr>
                <w:rFonts w:ascii="仿宋" w:hAnsi="仿宋" w:eastAsia="仿宋" w:cs="仿宋"/>
                <w:color w:val="auto"/>
                <w:spacing w:val="7"/>
                <w:sz w:val="31"/>
                <w:szCs w:val="31"/>
              </w:rPr>
              <w:t>达采购人指定现场。</w:t>
            </w:r>
          </w:p>
        </w:tc>
      </w:tr>
    </w:tbl>
    <w:p w14:paraId="5B6E9473">
      <w:pPr>
        <w:spacing w:before="141" w:line="310" w:lineRule="auto"/>
        <w:ind w:left="429" w:right="918" w:firstLine="653"/>
        <w:jc w:val="both"/>
        <w:rPr>
          <w:rFonts w:ascii="仿宋" w:hAnsi="仿宋" w:eastAsia="仿宋" w:cs="仿宋"/>
          <w:sz w:val="31"/>
          <w:szCs w:val="31"/>
        </w:rPr>
      </w:pPr>
      <w:r>
        <w:rPr>
          <w:rFonts w:ascii="仿宋" w:hAnsi="仿宋" w:eastAsia="仿宋" w:cs="仿宋"/>
          <w:spacing w:val="-3"/>
          <w:sz w:val="31"/>
          <w:szCs w:val="31"/>
        </w:rPr>
        <w:t>2.合同合计金额包含货物、标准附件、备</w:t>
      </w:r>
      <w:r>
        <w:rPr>
          <w:rFonts w:ascii="仿宋" w:hAnsi="仿宋" w:eastAsia="仿宋" w:cs="仿宋"/>
          <w:spacing w:val="-4"/>
          <w:sz w:val="31"/>
          <w:szCs w:val="31"/>
        </w:rPr>
        <w:t>品备件、专用工具、</w:t>
      </w:r>
      <w:r>
        <w:rPr>
          <w:rFonts w:ascii="仿宋" w:hAnsi="仿宋" w:eastAsia="仿宋" w:cs="仿宋"/>
          <w:sz w:val="31"/>
          <w:szCs w:val="31"/>
        </w:rPr>
        <w:t xml:space="preserve"> </w:t>
      </w:r>
      <w:r>
        <w:rPr>
          <w:rFonts w:ascii="仿宋" w:hAnsi="仿宋" w:eastAsia="仿宋" w:cs="仿宋"/>
          <w:spacing w:val="5"/>
          <w:sz w:val="31"/>
          <w:szCs w:val="31"/>
        </w:rPr>
        <w:t>运输、装卸、调试、培训、技术支持、售后服务、必要的保险费</w:t>
      </w:r>
      <w:r>
        <w:rPr>
          <w:rFonts w:ascii="仿宋" w:hAnsi="仿宋" w:eastAsia="仿宋" w:cs="仿宋"/>
          <w:spacing w:val="15"/>
          <w:sz w:val="31"/>
          <w:szCs w:val="31"/>
        </w:rPr>
        <w:t xml:space="preserve"> </w:t>
      </w:r>
      <w:r>
        <w:rPr>
          <w:rFonts w:ascii="仿宋" w:hAnsi="仿宋" w:eastAsia="仿宋" w:cs="仿宋"/>
          <w:spacing w:val="5"/>
          <w:sz w:val="31"/>
          <w:szCs w:val="31"/>
        </w:rPr>
        <w:t>用和各项税费等所有需甲方支付的费用。如招响应文件对其另有</w:t>
      </w:r>
      <w:r>
        <w:rPr>
          <w:rFonts w:ascii="仿宋" w:hAnsi="仿宋" w:eastAsia="仿宋" w:cs="仿宋"/>
          <w:spacing w:val="12"/>
          <w:sz w:val="31"/>
          <w:szCs w:val="31"/>
        </w:rPr>
        <w:t xml:space="preserve"> </w:t>
      </w:r>
      <w:r>
        <w:rPr>
          <w:rFonts w:ascii="仿宋" w:hAnsi="仿宋" w:eastAsia="仿宋" w:cs="仿宋"/>
          <w:spacing w:val="7"/>
          <w:sz w:val="31"/>
          <w:szCs w:val="31"/>
        </w:rPr>
        <w:t>规定的，从其规定。</w:t>
      </w:r>
    </w:p>
    <w:p w14:paraId="362C418A">
      <w:pPr>
        <w:spacing w:line="226" w:lineRule="auto"/>
        <w:ind w:left="1074"/>
        <w:rPr>
          <w:rFonts w:ascii="黑体" w:hAnsi="黑体" w:eastAsia="黑体" w:cs="黑体"/>
          <w:sz w:val="31"/>
          <w:szCs w:val="31"/>
        </w:rPr>
      </w:pPr>
      <w:r>
        <w:rPr>
          <w:rFonts w:ascii="黑体" w:hAnsi="黑体" w:eastAsia="黑体" w:cs="黑体"/>
          <w:spacing w:val="8"/>
          <w:sz w:val="31"/>
          <w:szCs w:val="31"/>
        </w:rPr>
        <w:t>二、完成时间及消杀范围</w:t>
      </w:r>
    </w:p>
    <w:p w14:paraId="2FDB6646">
      <w:pPr>
        <w:spacing w:before="147" w:line="222" w:lineRule="auto"/>
        <w:ind w:left="1061"/>
        <w:rPr>
          <w:rFonts w:ascii="仿宋" w:hAnsi="仿宋" w:eastAsia="仿宋" w:cs="仿宋"/>
          <w:sz w:val="31"/>
          <w:szCs w:val="31"/>
        </w:rPr>
      </w:pPr>
      <w:r>
        <w:rPr>
          <w:rFonts w:hint="eastAsia" w:ascii="仿宋" w:hAnsi="仿宋" w:eastAsia="仿宋" w:cs="仿宋"/>
          <w:sz w:val="31"/>
          <w:szCs w:val="31"/>
          <w:lang w:val="en-US" w:eastAsia="zh-CN"/>
        </w:rPr>
        <w:t>靖西市2025年夏秋季病媒生物防治服务采购项目</w:t>
      </w:r>
      <w:r>
        <w:rPr>
          <w:rFonts w:ascii="仿宋" w:hAnsi="仿宋" w:eastAsia="仿宋" w:cs="仿宋"/>
          <w:sz w:val="31"/>
          <w:szCs w:val="31"/>
        </w:rPr>
        <w:t>范围：</w:t>
      </w:r>
    </w:p>
    <w:p w14:paraId="2785663E">
      <w:pPr>
        <w:spacing w:before="142" w:line="310" w:lineRule="auto"/>
        <w:ind w:left="427" w:right="918" w:firstLine="651"/>
        <w:jc w:val="both"/>
        <w:rPr>
          <w:rFonts w:ascii="仿宋" w:hAnsi="仿宋" w:eastAsia="仿宋" w:cs="仿宋"/>
          <w:sz w:val="31"/>
          <w:szCs w:val="31"/>
        </w:rPr>
      </w:pPr>
      <w:r>
        <w:rPr>
          <w:rFonts w:hint="eastAsia" w:ascii="仿宋" w:hAnsi="仿宋" w:eastAsia="仿宋" w:cs="仿宋"/>
          <w:sz w:val="31"/>
          <w:szCs w:val="31"/>
        </w:rPr>
        <w:t>靖西市城区</w:t>
      </w:r>
      <w:r>
        <w:rPr>
          <w:rFonts w:hint="eastAsia" w:ascii="仿宋" w:hAnsi="仿宋" w:eastAsia="仿宋" w:cs="仿宋"/>
          <w:sz w:val="31"/>
          <w:szCs w:val="31"/>
          <w:lang w:val="en-US" w:eastAsia="zh-CN"/>
        </w:rPr>
        <w:t>及乡镇街道</w:t>
      </w:r>
      <w:r>
        <w:rPr>
          <w:rFonts w:hint="eastAsia" w:ascii="仿宋" w:hAnsi="仿宋" w:eastAsia="仿宋" w:cs="仿宋"/>
          <w:sz w:val="31"/>
          <w:szCs w:val="31"/>
        </w:rPr>
        <w:t>公共场所，包括城区各主次干道、公共绿化带、各类公园、广场、龙潭湖岸边及龙潭河两岸、垃圾中转站、垃圾桶、公共厕所、下水道口、化粪池、农贸市场、各类宾馆酒店、小餐饮店等“</w:t>
      </w:r>
      <w:r>
        <w:rPr>
          <w:rFonts w:hint="eastAsia" w:ascii="仿宋" w:hAnsi="仿宋" w:eastAsia="仿宋" w:cs="仿宋"/>
          <w:sz w:val="31"/>
          <w:szCs w:val="31"/>
          <w:lang w:val="en-US" w:eastAsia="zh-CN"/>
        </w:rPr>
        <w:t>七</w:t>
      </w:r>
      <w:r>
        <w:rPr>
          <w:rFonts w:hint="eastAsia" w:ascii="仿宋" w:hAnsi="仿宋" w:eastAsia="仿宋" w:cs="仿宋"/>
          <w:sz w:val="31"/>
          <w:szCs w:val="31"/>
        </w:rPr>
        <w:t>小场所”及</w:t>
      </w:r>
      <w:r>
        <w:rPr>
          <w:rFonts w:hint="eastAsia" w:ascii="仿宋" w:hAnsi="仿宋" w:eastAsia="仿宋" w:cs="仿宋"/>
          <w:sz w:val="31"/>
          <w:szCs w:val="31"/>
          <w:lang w:val="en-US" w:eastAsia="zh-CN"/>
        </w:rPr>
        <w:t>机关企事业</w:t>
      </w:r>
      <w:r>
        <w:rPr>
          <w:rFonts w:hint="eastAsia" w:ascii="仿宋" w:hAnsi="仿宋" w:eastAsia="仿宋" w:cs="仿宋"/>
          <w:sz w:val="31"/>
          <w:szCs w:val="31"/>
        </w:rPr>
        <w:t>单位、学校、医院等单位的鼠、蟑、蝇、蚊类病媒消杀服务工作</w:t>
      </w:r>
      <w:r>
        <w:rPr>
          <w:rFonts w:hint="eastAsia" w:ascii="仿宋" w:hAnsi="仿宋" w:eastAsia="仿宋" w:cs="仿宋"/>
          <w:sz w:val="31"/>
          <w:szCs w:val="31"/>
          <w:lang w:eastAsia="zh-CN"/>
        </w:rPr>
        <w:t>。</w:t>
      </w:r>
    </w:p>
    <w:p w14:paraId="4131CEEE">
      <w:pPr>
        <w:numPr>
          <w:ilvl w:val="0"/>
          <w:numId w:val="2"/>
        </w:numPr>
        <w:spacing w:before="32" w:line="226" w:lineRule="auto"/>
        <w:ind w:left="1076"/>
        <w:rPr>
          <w:rFonts w:ascii="黑体" w:hAnsi="黑体" w:eastAsia="黑体" w:cs="黑体"/>
          <w:spacing w:val="8"/>
          <w:sz w:val="31"/>
          <w:szCs w:val="31"/>
        </w:rPr>
      </w:pPr>
      <w:r>
        <w:rPr>
          <w:rFonts w:ascii="黑体" w:hAnsi="黑体" w:eastAsia="黑体" w:cs="黑体"/>
          <w:spacing w:val="8"/>
          <w:sz w:val="31"/>
          <w:szCs w:val="31"/>
        </w:rPr>
        <w:t>“四害”防制标准</w:t>
      </w:r>
    </w:p>
    <w:p w14:paraId="6A9B691B">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病媒生物（鼠、蟑螂、蚊、蝇）控制标准按国家标准 C 级要求达标（GB/T27773－2011）。</w:t>
      </w:r>
    </w:p>
    <w:p w14:paraId="711F39AC">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1、灭蟑螂标准：蟑螂成若虫侵害率小于或等于 5%,平均每阳性间（处）成若虫数小蠊小于或等于 10 只，大蠊小于或等于 5 只。蟑螂卵鞘查获率小于或等于 3%，平均每阳性间（处）卵鞘数小于或等于 8 只。蟑迹查获率小于或等于 7%。</w:t>
      </w:r>
    </w:p>
    <w:p w14:paraId="2F629EBF">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2、灭蚊标准：累计检查每 1000m 路径所发现蚊幼虫阳性积水数小于或等于 0.8，用 500 毫升收集勺采集城区内大中型水体中的蚊幼和蛹阳性率小于或等于 5%，阳性勺内幼虫或蛹的平均数不超过 8 只；特殊场所白天人诱蚊 30 分钟，平均每人次诱获成蚊数不超过 0.75 只。</w:t>
      </w:r>
    </w:p>
    <w:p w14:paraId="33D7FFF1">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3、灭蝇标准：生产销售直接入口食品的场所不得有蝇，室 内不得存在蝇类孳生地。室内有蝇房间阳性率小于或等于 9%，阳性间蝇密度小于或等于 3 只/间。室外蝇类孳生地阳性率小于或等于 5%。重点单位防蝇设施合格率大于或等于 90%。</w:t>
      </w:r>
    </w:p>
    <w:p w14:paraId="4DD566B9">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4.灭鼠标准：</w:t>
      </w:r>
    </w:p>
    <w:p w14:paraId="0C293EFA">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（1）投药原则：按照“四统一”（统一时间、统一行动、统 一药物、统一技术）、“四定”（定人员、定指标、定任务、 定时间）的总体技术要求，在规定时间内统一开展灭鼠投药。 要讲究投放鼠药的覆盖面、覆盖率和饱和率，不留空档，不留死角，使投药的到位率、覆盖率、饱和率达到 98％以上。</w:t>
      </w:r>
    </w:p>
    <w:p w14:paraId="5E8D48CD">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（2）投药技术规范：(具体按附件:2:《城市灭鼠技术规范要求》投放。</w:t>
      </w:r>
    </w:p>
    <w:p w14:paraId="6BC2A337">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（3）灭鼠药选择：选择新鲜的、适口性好的 0.005%溴敌隆谷毒饵。</w:t>
      </w:r>
    </w:p>
    <w:p w14:paraId="77CC0645">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（4）考核标准：灭鼠以达到自治区考核为标准，即城镇室内鼠密度控制在水平C级：鼠迹阳性率≤5%；外环境鼠密度控制在C级，路径指数≤5%。</w:t>
      </w:r>
    </w:p>
    <w:p w14:paraId="00FAB0CE">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（5）补充毒饵站：视实际情况确定，所有需补充毒饵站数量的，由中标公司统一购置补充。</w:t>
      </w:r>
    </w:p>
    <w:p w14:paraId="315768F9">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（6）填埋死鼠。统一投药 5 天后，由中标公司组织人员搜索、寻找死鼠，并做好收集死鼠地址、数量，图片等资料登记造册 ，将死鼠选择无水源地段（城郊外）作深埋或焚烧处理。</w:t>
      </w:r>
    </w:p>
    <w:p w14:paraId="1E7D14CF">
      <w:pPr>
        <w:pStyle w:val="2"/>
        <w:numPr>
          <w:ilvl w:val="0"/>
          <w:numId w:val="0"/>
        </w:numPr>
        <w:rPr>
          <w:rFonts w:hint="eastAsia" w:ascii="仿宋" w:hAnsi="仿宋" w:eastAsia="仿宋" w:cs="仿宋"/>
          <w:snapToGrid w:val="0"/>
          <w:color w:val="000000"/>
          <w:kern w:val="0"/>
          <w:sz w:val="31"/>
          <w:szCs w:val="31"/>
          <w:lang w:val="en-US" w:eastAsia="zh-CN" w:bidi="ar-SA"/>
        </w:rPr>
      </w:pPr>
      <w:r>
        <w:rPr>
          <w:rFonts w:hint="eastAsia" w:ascii="仿宋" w:hAnsi="仿宋" w:eastAsia="仿宋" w:cs="仿宋"/>
          <w:snapToGrid w:val="0"/>
          <w:color w:val="000000"/>
          <w:kern w:val="0"/>
          <w:sz w:val="31"/>
          <w:szCs w:val="31"/>
          <w:lang w:val="en-US" w:eastAsia="zh-CN" w:bidi="ar-SA"/>
        </w:rPr>
        <w:t>（7）按灭鼠服务登记表填报相关记录。</w:t>
      </w:r>
    </w:p>
    <w:p w14:paraId="56C96DE7">
      <w:pPr>
        <w:spacing w:line="226" w:lineRule="auto"/>
        <w:ind w:left="668"/>
        <w:rPr>
          <w:rFonts w:ascii="黑体" w:hAnsi="黑体" w:eastAsia="黑体" w:cs="黑体"/>
          <w:sz w:val="31"/>
          <w:szCs w:val="31"/>
        </w:rPr>
      </w:pPr>
      <w:r>
        <w:rPr>
          <w:rFonts w:ascii="黑体" w:hAnsi="黑体" w:eastAsia="黑体" w:cs="黑体"/>
          <w:spacing w:val="6"/>
          <w:sz w:val="31"/>
          <w:szCs w:val="31"/>
        </w:rPr>
        <w:t>四、合同金额及付款方式</w:t>
      </w:r>
    </w:p>
    <w:p w14:paraId="4880F72B">
      <w:pPr>
        <w:spacing w:before="183" w:line="296" w:lineRule="auto"/>
        <w:ind w:left="11" w:right="2" w:firstLine="630"/>
        <w:rPr>
          <w:rFonts w:ascii="仿宋" w:hAnsi="仿宋" w:eastAsia="仿宋" w:cs="仿宋"/>
          <w:sz w:val="31"/>
          <w:szCs w:val="31"/>
        </w:rPr>
      </w:pPr>
      <w:r>
        <w:rPr>
          <w:rFonts w:ascii="仿宋" w:hAnsi="仿宋" w:eastAsia="仿宋" w:cs="仿宋"/>
          <w:spacing w:val="-3"/>
          <w:sz w:val="31"/>
          <w:szCs w:val="31"/>
        </w:rPr>
        <w:t>（</w:t>
      </w:r>
      <w:r>
        <w:rPr>
          <w:rFonts w:ascii="仿宋" w:hAnsi="仿宋" w:eastAsia="仿宋" w:cs="仿宋"/>
          <w:spacing w:val="-76"/>
          <w:sz w:val="31"/>
          <w:szCs w:val="31"/>
        </w:rPr>
        <w:t xml:space="preserve"> </w:t>
      </w:r>
      <w:r>
        <w:rPr>
          <w:rFonts w:ascii="仿宋" w:hAnsi="仿宋" w:eastAsia="仿宋" w:cs="仿宋"/>
          <w:spacing w:val="-3"/>
          <w:sz w:val="31"/>
          <w:szCs w:val="31"/>
        </w:rPr>
        <w:t>一）本合同金额为（</w:t>
      </w:r>
      <w:r>
        <w:rPr>
          <w:rFonts w:ascii="仿宋" w:hAnsi="仿宋" w:eastAsia="仿宋" w:cs="仿宋"/>
          <w:spacing w:val="-83"/>
          <w:sz w:val="31"/>
          <w:szCs w:val="31"/>
        </w:rPr>
        <w:t xml:space="preserve"> </w:t>
      </w:r>
      <w:r>
        <w:rPr>
          <w:rFonts w:ascii="仿宋" w:hAnsi="仿宋" w:eastAsia="仿宋" w:cs="仿宋"/>
          <w:spacing w:val="-3"/>
          <w:sz w:val="31"/>
          <w:szCs w:val="31"/>
        </w:rPr>
        <w:t>大写</w:t>
      </w:r>
      <w:r>
        <w:rPr>
          <w:rFonts w:ascii="仿宋" w:hAnsi="仿宋" w:eastAsia="仿宋" w:cs="仿宋"/>
          <w:spacing w:val="-64"/>
          <w:sz w:val="31"/>
          <w:szCs w:val="31"/>
        </w:rPr>
        <w:t>）：</w:t>
      </w:r>
    </w:p>
    <w:p w14:paraId="41999D79">
      <w:pPr>
        <w:spacing w:before="185" w:line="296" w:lineRule="auto"/>
        <w:ind w:left="17" w:right="81" w:firstLine="624"/>
        <w:rPr>
          <w:rFonts w:ascii="仿宋" w:hAnsi="仿宋" w:eastAsia="仿宋" w:cs="仿宋"/>
          <w:sz w:val="31"/>
          <w:szCs w:val="31"/>
        </w:rPr>
        <w:sectPr>
          <w:footerReference r:id="rId57" w:type="default"/>
          <w:pgSz w:w="11910" w:h="16840"/>
          <w:pgMar w:top="1431" w:right="1448" w:bottom="882" w:left="1535" w:header="0" w:footer="720" w:gutter="0"/>
          <w:cols w:space="720" w:num="1"/>
        </w:sectPr>
      </w:pPr>
      <w:r>
        <w:rPr>
          <w:rFonts w:ascii="仿宋" w:hAnsi="仿宋" w:eastAsia="仿宋" w:cs="仿宋"/>
          <w:spacing w:val="2"/>
          <w:sz w:val="31"/>
          <w:szCs w:val="31"/>
        </w:rPr>
        <w:t>（</w:t>
      </w:r>
      <w:r>
        <w:rPr>
          <w:rFonts w:ascii="仿宋" w:hAnsi="仿宋" w:eastAsia="仿宋" w:cs="仿宋"/>
          <w:spacing w:val="-65"/>
          <w:sz w:val="31"/>
          <w:szCs w:val="31"/>
        </w:rPr>
        <w:t xml:space="preserve"> </w:t>
      </w:r>
      <w:r>
        <w:rPr>
          <w:rFonts w:ascii="仿宋" w:hAnsi="仿宋" w:eastAsia="仿宋" w:cs="仿宋"/>
          <w:spacing w:val="2"/>
          <w:sz w:val="31"/>
          <w:szCs w:val="31"/>
        </w:rPr>
        <w:t>二）付款方式：</w:t>
      </w:r>
      <w:r>
        <w:rPr>
          <w:rFonts w:hint="eastAsia" w:ascii="仿宋" w:hAnsi="仿宋" w:eastAsia="仿宋" w:cs="仿宋"/>
          <w:spacing w:val="2"/>
          <w:sz w:val="31"/>
          <w:szCs w:val="31"/>
        </w:rPr>
        <w:t>本项目无预付款，除四害综合服务完成并经业主验收后，采购单位支付给消杀服务单位。</w:t>
      </w:r>
    </w:p>
    <w:p w14:paraId="02F36323">
      <w:pPr>
        <w:spacing w:line="312" w:lineRule="auto"/>
        <w:rPr>
          <w:rFonts w:ascii="Arial"/>
          <w:sz w:val="21"/>
        </w:rPr>
      </w:pPr>
    </w:p>
    <w:p w14:paraId="10D0B77D">
      <w:pPr>
        <w:spacing w:line="226" w:lineRule="auto"/>
        <w:ind w:left="653"/>
        <w:rPr>
          <w:rFonts w:ascii="黑体" w:hAnsi="黑体" w:eastAsia="黑体" w:cs="黑体"/>
          <w:sz w:val="31"/>
          <w:szCs w:val="31"/>
        </w:rPr>
      </w:pPr>
      <w:r>
        <w:rPr>
          <w:rFonts w:ascii="黑体" w:hAnsi="黑体" w:eastAsia="黑体" w:cs="黑体"/>
          <w:spacing w:val="7"/>
          <w:sz w:val="31"/>
          <w:szCs w:val="31"/>
        </w:rPr>
        <w:t>五、质量保证及售后服务</w:t>
      </w:r>
    </w:p>
    <w:p w14:paraId="51BEC8C7">
      <w:pPr>
        <w:spacing w:before="177" w:line="334" w:lineRule="auto"/>
        <w:ind w:left="2" w:right="33" w:firstLine="685"/>
        <w:jc w:val="both"/>
        <w:rPr>
          <w:rFonts w:ascii="仿宋" w:hAnsi="仿宋" w:eastAsia="仿宋" w:cs="仿宋"/>
          <w:sz w:val="31"/>
          <w:szCs w:val="31"/>
        </w:rPr>
      </w:pPr>
      <w:r>
        <w:rPr>
          <w:rFonts w:ascii="仿宋" w:hAnsi="仿宋" w:eastAsia="仿宋" w:cs="仿宋"/>
          <w:spacing w:val="3"/>
          <w:sz w:val="31"/>
          <w:szCs w:val="31"/>
        </w:rPr>
        <w:t>乙方应按采购文件规定的技术要求、质量标准向甲方提供合</w:t>
      </w:r>
      <w:r>
        <w:rPr>
          <w:rFonts w:ascii="仿宋" w:hAnsi="仿宋" w:eastAsia="仿宋" w:cs="仿宋"/>
          <w:spacing w:val="10"/>
          <w:sz w:val="31"/>
          <w:szCs w:val="31"/>
        </w:rPr>
        <w:t xml:space="preserve"> </w:t>
      </w:r>
      <w:r>
        <w:rPr>
          <w:rFonts w:ascii="仿宋" w:hAnsi="仿宋" w:eastAsia="仿宋" w:cs="仿宋"/>
          <w:spacing w:val="5"/>
          <w:sz w:val="31"/>
          <w:szCs w:val="31"/>
        </w:rPr>
        <w:t>格的除四害服务。在质保期内，乙方应对服务出现的质量及安全</w:t>
      </w:r>
      <w:r>
        <w:rPr>
          <w:rFonts w:ascii="仿宋" w:hAnsi="仿宋" w:eastAsia="仿宋" w:cs="仿宋"/>
          <w:spacing w:val="13"/>
          <w:sz w:val="31"/>
          <w:szCs w:val="31"/>
        </w:rPr>
        <w:t xml:space="preserve"> </w:t>
      </w:r>
      <w:r>
        <w:rPr>
          <w:rFonts w:ascii="仿宋" w:hAnsi="仿宋" w:eastAsia="仿宋" w:cs="仿宋"/>
          <w:spacing w:val="5"/>
          <w:sz w:val="31"/>
          <w:szCs w:val="31"/>
        </w:rPr>
        <w:t>问题负责处理解决并承担一切费用。售后服务承诺书详见乙方的</w:t>
      </w:r>
      <w:r>
        <w:rPr>
          <w:rFonts w:ascii="仿宋" w:hAnsi="仿宋" w:eastAsia="仿宋" w:cs="仿宋"/>
          <w:spacing w:val="16"/>
          <w:sz w:val="31"/>
          <w:szCs w:val="31"/>
        </w:rPr>
        <w:t xml:space="preserve"> </w:t>
      </w:r>
      <w:r>
        <w:rPr>
          <w:rFonts w:ascii="仿宋" w:hAnsi="仿宋" w:eastAsia="仿宋" w:cs="仿宋"/>
          <w:spacing w:val="7"/>
          <w:sz w:val="31"/>
          <w:szCs w:val="31"/>
        </w:rPr>
        <w:t>售后服务承诺书。</w:t>
      </w:r>
    </w:p>
    <w:p w14:paraId="43030650">
      <w:pPr>
        <w:spacing w:line="226" w:lineRule="auto"/>
        <w:ind w:left="654"/>
        <w:rPr>
          <w:rFonts w:ascii="黑体" w:hAnsi="黑体" w:eastAsia="黑体" w:cs="黑体"/>
          <w:sz w:val="31"/>
          <w:szCs w:val="31"/>
        </w:rPr>
      </w:pPr>
      <w:r>
        <w:rPr>
          <w:rFonts w:ascii="黑体" w:hAnsi="黑体" w:eastAsia="黑体" w:cs="黑体"/>
          <w:spacing w:val="6"/>
          <w:sz w:val="31"/>
          <w:szCs w:val="31"/>
        </w:rPr>
        <w:t>六、双方权利义务</w:t>
      </w:r>
    </w:p>
    <w:p w14:paraId="63CB91EF">
      <w:pPr>
        <w:spacing w:before="180" w:line="221" w:lineRule="auto"/>
        <w:ind w:left="636"/>
        <w:rPr>
          <w:rFonts w:ascii="仿宋" w:hAnsi="仿宋" w:eastAsia="仿宋" w:cs="仿宋"/>
          <w:sz w:val="31"/>
          <w:szCs w:val="31"/>
        </w:rPr>
      </w:pPr>
      <w:r>
        <w:rPr>
          <w:rFonts w:ascii="仿宋" w:hAnsi="仿宋" w:eastAsia="仿宋" w:cs="仿宋"/>
          <w:spacing w:val="3"/>
          <w:sz w:val="31"/>
          <w:szCs w:val="31"/>
        </w:rPr>
        <w:t>（</w:t>
      </w:r>
      <w:r>
        <w:rPr>
          <w:rFonts w:ascii="仿宋" w:hAnsi="仿宋" w:eastAsia="仿宋" w:cs="仿宋"/>
          <w:spacing w:val="-77"/>
          <w:sz w:val="31"/>
          <w:szCs w:val="31"/>
        </w:rPr>
        <w:t xml:space="preserve"> </w:t>
      </w:r>
      <w:r>
        <w:rPr>
          <w:rFonts w:ascii="仿宋" w:hAnsi="仿宋" w:eastAsia="仿宋" w:cs="仿宋"/>
          <w:spacing w:val="3"/>
          <w:sz w:val="31"/>
          <w:szCs w:val="31"/>
        </w:rPr>
        <w:t>一）甲方责任和权利保证</w:t>
      </w:r>
    </w:p>
    <w:p w14:paraId="5F6B1CAB">
      <w:pPr>
        <w:spacing w:before="187" w:line="334" w:lineRule="auto"/>
        <w:ind w:right="33" w:firstLine="688"/>
        <w:rPr>
          <w:rFonts w:ascii="仿宋" w:hAnsi="仿宋" w:eastAsia="仿宋" w:cs="仿宋"/>
          <w:sz w:val="31"/>
          <w:szCs w:val="31"/>
        </w:rPr>
      </w:pPr>
      <w:r>
        <w:rPr>
          <w:rFonts w:ascii="仿宋" w:hAnsi="仿宋" w:eastAsia="仿宋" w:cs="仿宋"/>
          <w:spacing w:val="16"/>
          <w:sz w:val="31"/>
          <w:szCs w:val="31"/>
        </w:rPr>
        <w:t>乙方应保证所提供货物在使用时不会侵犯任何第三方的专</w:t>
      </w:r>
      <w:r>
        <w:rPr>
          <w:rFonts w:ascii="仿宋" w:hAnsi="仿宋" w:eastAsia="仿宋" w:cs="仿宋"/>
          <w:sz w:val="31"/>
          <w:szCs w:val="31"/>
        </w:rPr>
        <w:t xml:space="preserve"> </w:t>
      </w:r>
      <w:r>
        <w:rPr>
          <w:rFonts w:ascii="仿宋" w:hAnsi="仿宋" w:eastAsia="仿宋" w:cs="仿宋"/>
          <w:spacing w:val="8"/>
          <w:sz w:val="31"/>
          <w:szCs w:val="31"/>
        </w:rPr>
        <w:t>利权、商标权、工业设计权或其他权利。</w:t>
      </w:r>
    </w:p>
    <w:p w14:paraId="314997E4">
      <w:pPr>
        <w:spacing w:before="3" w:line="277" w:lineRule="auto"/>
        <w:ind w:left="5" w:right="35" w:firstLine="659"/>
        <w:rPr>
          <w:rFonts w:ascii="仿宋" w:hAnsi="仿宋" w:eastAsia="仿宋" w:cs="仿宋"/>
          <w:sz w:val="31"/>
          <w:szCs w:val="31"/>
        </w:rPr>
      </w:pPr>
      <w:r>
        <w:rPr>
          <w:rFonts w:ascii="仿宋" w:hAnsi="仿宋" w:eastAsia="仿宋" w:cs="仿宋"/>
          <w:spacing w:val="13"/>
          <w:sz w:val="31"/>
          <w:szCs w:val="31"/>
        </w:rPr>
        <w:t>1.</w:t>
      </w:r>
      <w:r>
        <w:rPr>
          <w:rFonts w:ascii="仿宋" w:hAnsi="仿宋" w:eastAsia="仿宋" w:cs="仿宋"/>
          <w:spacing w:val="-72"/>
          <w:sz w:val="31"/>
          <w:szCs w:val="31"/>
        </w:rPr>
        <w:t xml:space="preserve"> </w:t>
      </w:r>
      <w:r>
        <w:rPr>
          <w:rFonts w:ascii="仿宋" w:hAnsi="仿宋" w:eastAsia="仿宋" w:cs="仿宋"/>
          <w:spacing w:val="13"/>
          <w:sz w:val="31"/>
          <w:szCs w:val="31"/>
        </w:rPr>
        <w:t>甲方需必须派遣相关职能部门人员配合乙方消杀各类场</w:t>
      </w:r>
      <w:r>
        <w:rPr>
          <w:rFonts w:ascii="仿宋" w:hAnsi="仿宋" w:eastAsia="仿宋" w:cs="仿宋"/>
          <w:sz w:val="31"/>
          <w:szCs w:val="31"/>
        </w:rPr>
        <w:t xml:space="preserve"> </w:t>
      </w:r>
      <w:r>
        <w:rPr>
          <w:rFonts w:ascii="仿宋" w:hAnsi="仿宋" w:eastAsia="仿宋" w:cs="仿宋"/>
          <w:spacing w:val="8"/>
          <w:sz w:val="31"/>
          <w:szCs w:val="31"/>
        </w:rPr>
        <w:t>所时做出必要的沟通和协调。</w:t>
      </w:r>
    </w:p>
    <w:p w14:paraId="7A3D76B5">
      <w:pPr>
        <w:spacing w:before="188" w:line="278" w:lineRule="auto"/>
        <w:ind w:left="11" w:right="35" w:firstLine="645"/>
        <w:rPr>
          <w:rFonts w:ascii="仿宋" w:hAnsi="仿宋" w:eastAsia="仿宋" w:cs="仿宋"/>
          <w:sz w:val="31"/>
          <w:szCs w:val="31"/>
        </w:rPr>
      </w:pPr>
      <w:r>
        <w:rPr>
          <w:rFonts w:ascii="仿宋" w:hAnsi="仿宋" w:eastAsia="仿宋" w:cs="仿宋"/>
          <w:spacing w:val="10"/>
          <w:sz w:val="31"/>
          <w:szCs w:val="31"/>
        </w:rPr>
        <w:t>2.乙方现场施工时填写现场施工记录表格,甲方做好收集登</w:t>
      </w:r>
      <w:r>
        <w:rPr>
          <w:rFonts w:ascii="仿宋" w:hAnsi="仿宋" w:eastAsia="仿宋" w:cs="仿宋"/>
          <w:spacing w:val="4"/>
          <w:sz w:val="31"/>
          <w:szCs w:val="31"/>
        </w:rPr>
        <w:t xml:space="preserve"> </w:t>
      </w:r>
      <w:r>
        <w:rPr>
          <w:rFonts w:ascii="仿宋" w:hAnsi="仿宋" w:eastAsia="仿宋" w:cs="仿宋"/>
          <w:spacing w:val="6"/>
          <w:sz w:val="31"/>
          <w:szCs w:val="31"/>
        </w:rPr>
        <w:t>记,掌握乙方施工进度。</w:t>
      </w:r>
    </w:p>
    <w:p w14:paraId="071FAD8C">
      <w:pPr>
        <w:spacing w:before="186" w:line="277" w:lineRule="auto"/>
        <w:ind w:left="37" w:right="38" w:firstLine="631"/>
        <w:rPr>
          <w:rFonts w:ascii="仿宋" w:hAnsi="仿宋" w:eastAsia="仿宋" w:cs="仿宋"/>
          <w:sz w:val="31"/>
          <w:szCs w:val="31"/>
        </w:rPr>
      </w:pPr>
      <w:r>
        <w:rPr>
          <w:rFonts w:ascii="仿宋" w:hAnsi="仿宋" w:eastAsia="仿宋" w:cs="仿宋"/>
          <w:spacing w:val="9"/>
          <w:sz w:val="31"/>
          <w:szCs w:val="31"/>
        </w:rPr>
        <w:t>3.乙方工作不到位或不合理的,甲方有权向乙方提出异议或</w:t>
      </w:r>
      <w:r>
        <w:rPr>
          <w:rFonts w:ascii="仿宋" w:hAnsi="仿宋" w:eastAsia="仿宋" w:cs="仿宋"/>
          <w:spacing w:val="16"/>
          <w:sz w:val="31"/>
          <w:szCs w:val="31"/>
        </w:rPr>
        <w:t xml:space="preserve"> </w:t>
      </w:r>
      <w:r>
        <w:rPr>
          <w:rFonts w:ascii="仿宋" w:hAnsi="仿宋" w:eastAsia="仿宋" w:cs="仿宋"/>
          <w:spacing w:val="6"/>
          <w:sz w:val="31"/>
          <w:szCs w:val="31"/>
        </w:rPr>
        <w:t>改进意见;乙方无条件接受并整改。</w:t>
      </w:r>
    </w:p>
    <w:p w14:paraId="503B0C62">
      <w:pPr>
        <w:spacing w:before="190" w:line="300" w:lineRule="auto"/>
        <w:ind w:left="7" w:right="35" w:firstLine="648"/>
        <w:rPr>
          <w:rFonts w:ascii="仿宋" w:hAnsi="仿宋" w:eastAsia="仿宋" w:cs="仿宋"/>
          <w:sz w:val="31"/>
          <w:szCs w:val="31"/>
        </w:rPr>
      </w:pPr>
      <w:r>
        <w:rPr>
          <w:rFonts w:ascii="仿宋" w:hAnsi="仿宋" w:eastAsia="仿宋" w:cs="仿宋"/>
          <w:spacing w:val="2"/>
          <w:sz w:val="31"/>
          <w:szCs w:val="31"/>
        </w:rPr>
        <w:t>4.甲方有权对进入区域的“</w:t>
      </w:r>
      <w:r>
        <w:rPr>
          <w:rFonts w:ascii="仿宋" w:hAnsi="仿宋" w:eastAsia="仿宋" w:cs="仿宋"/>
          <w:spacing w:val="-89"/>
          <w:sz w:val="31"/>
          <w:szCs w:val="31"/>
        </w:rPr>
        <w:t xml:space="preserve"> </w:t>
      </w:r>
      <w:r>
        <w:rPr>
          <w:rFonts w:ascii="仿宋" w:hAnsi="仿宋" w:eastAsia="仿宋" w:cs="仿宋"/>
          <w:spacing w:val="2"/>
          <w:sz w:val="31"/>
          <w:szCs w:val="31"/>
        </w:rPr>
        <w:t>四害”消杀器械设备、药品和专</w:t>
      </w:r>
      <w:r>
        <w:rPr>
          <w:rFonts w:ascii="仿宋" w:hAnsi="仿宋" w:eastAsia="仿宋" w:cs="仿宋"/>
          <w:sz w:val="31"/>
          <w:szCs w:val="31"/>
        </w:rPr>
        <w:t xml:space="preserve"> </w:t>
      </w:r>
      <w:r>
        <w:rPr>
          <w:rFonts w:ascii="仿宋" w:hAnsi="仿宋" w:eastAsia="仿宋" w:cs="仿宋"/>
          <w:spacing w:val="16"/>
          <w:sz w:val="31"/>
          <w:szCs w:val="31"/>
        </w:rPr>
        <w:t>业人上岗证进行必要的检查,如不符合相关规定要求,作违约处</w:t>
      </w:r>
      <w:r>
        <w:rPr>
          <w:rFonts w:ascii="仿宋" w:hAnsi="仿宋" w:eastAsia="仿宋" w:cs="仿宋"/>
          <w:spacing w:val="10"/>
          <w:sz w:val="31"/>
          <w:szCs w:val="31"/>
        </w:rPr>
        <w:t xml:space="preserve"> </w:t>
      </w:r>
      <w:r>
        <w:rPr>
          <w:rFonts w:ascii="仿宋" w:hAnsi="仿宋" w:eastAsia="仿宋" w:cs="仿宋"/>
          <w:spacing w:val="-4"/>
          <w:sz w:val="31"/>
          <w:szCs w:val="31"/>
        </w:rPr>
        <w:t>理。</w:t>
      </w:r>
    </w:p>
    <w:p w14:paraId="1FE8FC36">
      <w:pPr>
        <w:spacing w:before="167" w:line="334" w:lineRule="auto"/>
        <w:ind w:left="3" w:firstLine="654"/>
        <w:jc w:val="both"/>
        <w:rPr>
          <w:rFonts w:ascii="仿宋" w:hAnsi="仿宋" w:eastAsia="仿宋" w:cs="仿宋"/>
          <w:sz w:val="31"/>
          <w:szCs w:val="31"/>
        </w:rPr>
      </w:pPr>
      <w:r>
        <w:rPr>
          <w:rFonts w:ascii="仿宋" w:hAnsi="仿宋" w:eastAsia="仿宋" w:cs="仿宋"/>
          <w:spacing w:val="10"/>
          <w:sz w:val="31"/>
          <w:szCs w:val="31"/>
        </w:rPr>
        <w:t>没有甲方事先书面同意,乙方不得将由甲方提供的有关合同</w:t>
      </w:r>
      <w:r>
        <w:rPr>
          <w:rFonts w:ascii="仿宋" w:hAnsi="仿宋" w:eastAsia="仿宋" w:cs="仿宋"/>
          <w:spacing w:val="13"/>
          <w:sz w:val="31"/>
          <w:szCs w:val="31"/>
        </w:rPr>
        <w:t xml:space="preserve"> </w:t>
      </w:r>
      <w:r>
        <w:rPr>
          <w:rFonts w:ascii="仿宋" w:hAnsi="仿宋" w:eastAsia="仿宋" w:cs="仿宋"/>
          <w:spacing w:val="5"/>
          <w:sz w:val="31"/>
          <w:szCs w:val="31"/>
        </w:rPr>
        <w:t>或任何合同条文、规格、计划、图纸、样品或资料提供给与履行</w:t>
      </w:r>
      <w:r>
        <w:rPr>
          <w:rFonts w:ascii="仿宋" w:hAnsi="仿宋" w:eastAsia="仿宋" w:cs="仿宋"/>
          <w:spacing w:val="12"/>
          <w:sz w:val="31"/>
          <w:szCs w:val="31"/>
        </w:rPr>
        <w:t xml:space="preserve"> </w:t>
      </w:r>
      <w:r>
        <w:rPr>
          <w:rFonts w:ascii="仿宋" w:hAnsi="仿宋" w:eastAsia="仿宋" w:cs="仿宋"/>
          <w:spacing w:val="4"/>
          <w:sz w:val="31"/>
          <w:szCs w:val="31"/>
        </w:rPr>
        <w:t>本合同无关的任何其他人。</w:t>
      </w:r>
      <w:r>
        <w:rPr>
          <w:rFonts w:ascii="仿宋" w:hAnsi="仿宋" w:eastAsia="仿宋" w:cs="仿宋"/>
          <w:spacing w:val="-79"/>
          <w:sz w:val="31"/>
          <w:szCs w:val="31"/>
        </w:rPr>
        <w:t xml:space="preserve"> </w:t>
      </w:r>
      <w:r>
        <w:rPr>
          <w:rFonts w:ascii="仿宋" w:hAnsi="仿宋" w:eastAsia="仿宋" w:cs="仿宋"/>
          <w:spacing w:val="4"/>
          <w:sz w:val="31"/>
          <w:szCs w:val="31"/>
        </w:rPr>
        <w:t>即使向履行本合同有关的人员提供，</w:t>
      </w:r>
    </w:p>
    <w:p w14:paraId="676CB63F">
      <w:pPr>
        <w:spacing w:line="334" w:lineRule="auto"/>
        <w:rPr>
          <w:rFonts w:ascii="仿宋" w:hAnsi="仿宋" w:eastAsia="仿宋" w:cs="仿宋"/>
          <w:sz w:val="31"/>
          <w:szCs w:val="31"/>
        </w:rPr>
        <w:sectPr>
          <w:footerReference r:id="rId58" w:type="default"/>
          <w:pgSz w:w="11910" w:h="16840"/>
          <w:pgMar w:top="1431" w:right="1496" w:bottom="882" w:left="1539" w:header="0" w:footer="720" w:gutter="0"/>
          <w:cols w:space="720" w:num="1"/>
        </w:sectPr>
      </w:pPr>
    </w:p>
    <w:p w14:paraId="5EB2F09B">
      <w:pPr>
        <w:spacing w:line="311" w:lineRule="auto"/>
        <w:rPr>
          <w:rFonts w:ascii="Arial"/>
          <w:sz w:val="21"/>
        </w:rPr>
      </w:pPr>
    </w:p>
    <w:p w14:paraId="11EBE90A">
      <w:pPr>
        <w:spacing w:line="312" w:lineRule="auto"/>
        <w:rPr>
          <w:rFonts w:ascii="Arial"/>
          <w:sz w:val="21"/>
        </w:rPr>
      </w:pPr>
    </w:p>
    <w:p w14:paraId="7B6EDA79">
      <w:pPr>
        <w:spacing w:before="101" w:line="220" w:lineRule="auto"/>
        <w:ind w:left="10"/>
        <w:rPr>
          <w:rFonts w:ascii="仿宋" w:hAnsi="仿宋" w:eastAsia="仿宋" w:cs="仿宋"/>
          <w:sz w:val="31"/>
          <w:szCs w:val="31"/>
        </w:rPr>
      </w:pPr>
      <w:r>
        <w:rPr>
          <w:rFonts w:ascii="仿宋" w:hAnsi="仿宋" w:eastAsia="仿宋" w:cs="仿宋"/>
          <w:spacing w:val="8"/>
          <w:sz w:val="31"/>
          <w:szCs w:val="31"/>
        </w:rPr>
        <w:t>也应注意保密并限于履行合同的必需范围。</w:t>
      </w:r>
    </w:p>
    <w:p w14:paraId="65DF38D2">
      <w:pPr>
        <w:spacing w:before="192" w:line="222" w:lineRule="auto"/>
        <w:ind w:left="636"/>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82"/>
          <w:sz w:val="31"/>
          <w:szCs w:val="31"/>
        </w:rPr>
        <w:t xml:space="preserve"> </w:t>
      </w:r>
      <w:r>
        <w:rPr>
          <w:rFonts w:ascii="仿宋" w:hAnsi="仿宋" w:eastAsia="仿宋" w:cs="仿宋"/>
          <w:spacing w:val="2"/>
          <w:sz w:val="31"/>
          <w:szCs w:val="31"/>
        </w:rPr>
        <w:t>二）乙方权利和义务</w:t>
      </w:r>
    </w:p>
    <w:p w14:paraId="0055D111">
      <w:pPr>
        <w:spacing w:before="186" w:line="296" w:lineRule="auto"/>
        <w:ind w:left="1" w:right="249" w:firstLine="663"/>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93"/>
          <w:sz w:val="31"/>
          <w:szCs w:val="31"/>
        </w:rPr>
        <w:t xml:space="preserve"> </w:t>
      </w:r>
      <w:r>
        <w:rPr>
          <w:rFonts w:ascii="仿宋" w:hAnsi="仿宋" w:eastAsia="仿宋" w:cs="仿宋"/>
          <w:spacing w:val="14"/>
          <w:sz w:val="31"/>
          <w:szCs w:val="31"/>
        </w:rPr>
        <w:t>乙方须指派有消杀经验具备上岗证的专业技</w:t>
      </w:r>
      <w:r>
        <w:rPr>
          <w:rFonts w:ascii="仿宋" w:hAnsi="仿宋" w:eastAsia="仿宋" w:cs="仿宋"/>
          <w:spacing w:val="13"/>
          <w:sz w:val="31"/>
          <w:szCs w:val="31"/>
        </w:rPr>
        <w:t>术人员到所</w:t>
      </w:r>
      <w:r>
        <w:rPr>
          <w:rFonts w:ascii="仿宋" w:hAnsi="仿宋" w:eastAsia="仿宋" w:cs="仿宋"/>
          <w:sz w:val="31"/>
          <w:szCs w:val="31"/>
        </w:rPr>
        <w:t xml:space="preserve"> </w:t>
      </w:r>
      <w:r>
        <w:rPr>
          <w:rFonts w:ascii="仿宋" w:hAnsi="仿宋" w:eastAsia="仿宋" w:cs="仿宋"/>
          <w:spacing w:val="5"/>
          <w:sz w:val="31"/>
          <w:szCs w:val="31"/>
        </w:rPr>
        <w:t>属区域范围内进行除</w:t>
      </w:r>
      <w:r>
        <w:rPr>
          <w:rFonts w:ascii="仿宋" w:hAnsi="仿宋" w:eastAsia="仿宋" w:cs="仿宋"/>
          <w:spacing w:val="-102"/>
          <w:sz w:val="31"/>
          <w:szCs w:val="31"/>
        </w:rPr>
        <w:t xml:space="preserve"> </w:t>
      </w:r>
      <w:r>
        <w:rPr>
          <w:rFonts w:ascii="仿宋" w:hAnsi="仿宋" w:eastAsia="仿宋" w:cs="仿宋"/>
          <w:spacing w:val="5"/>
          <w:sz w:val="31"/>
          <w:szCs w:val="31"/>
        </w:rPr>
        <w:t>“</w:t>
      </w:r>
      <w:r>
        <w:rPr>
          <w:rFonts w:ascii="仿宋" w:hAnsi="仿宋" w:eastAsia="仿宋" w:cs="仿宋"/>
          <w:spacing w:val="-105"/>
          <w:sz w:val="31"/>
          <w:szCs w:val="31"/>
        </w:rPr>
        <w:t xml:space="preserve"> </w:t>
      </w:r>
      <w:r>
        <w:rPr>
          <w:rFonts w:ascii="仿宋" w:hAnsi="仿宋" w:eastAsia="仿宋" w:cs="仿宋"/>
          <w:spacing w:val="5"/>
          <w:sz w:val="31"/>
          <w:szCs w:val="31"/>
        </w:rPr>
        <w:t>四害”服务,</w:t>
      </w:r>
      <w:r>
        <w:rPr>
          <w:rFonts w:ascii="仿宋" w:hAnsi="仿宋" w:eastAsia="仿宋" w:cs="仿宋"/>
          <w:spacing w:val="-84"/>
          <w:sz w:val="31"/>
          <w:szCs w:val="31"/>
        </w:rPr>
        <w:t xml:space="preserve"> </w:t>
      </w:r>
      <w:r>
        <w:rPr>
          <w:rFonts w:ascii="仿宋" w:hAnsi="仿宋" w:eastAsia="仿宋" w:cs="仿宋"/>
          <w:spacing w:val="5"/>
          <w:sz w:val="31"/>
          <w:szCs w:val="31"/>
        </w:rPr>
        <w:t>自备可用的器械和</w:t>
      </w:r>
      <w:r>
        <w:rPr>
          <w:rFonts w:ascii="仿宋" w:hAnsi="仿宋" w:eastAsia="仿宋" w:cs="仿宋"/>
          <w:spacing w:val="4"/>
          <w:sz w:val="31"/>
          <w:szCs w:val="31"/>
        </w:rPr>
        <w:t>规定的药</w:t>
      </w:r>
      <w:r>
        <w:rPr>
          <w:rFonts w:ascii="仿宋" w:hAnsi="仿宋" w:eastAsia="仿宋" w:cs="仿宋"/>
          <w:sz w:val="31"/>
          <w:szCs w:val="31"/>
        </w:rPr>
        <w:t xml:space="preserve"> </w:t>
      </w:r>
      <w:r>
        <w:rPr>
          <w:rFonts w:ascii="仿宋" w:hAnsi="仿宋" w:eastAsia="仿宋" w:cs="仿宋"/>
          <w:spacing w:val="-1"/>
          <w:sz w:val="31"/>
          <w:szCs w:val="31"/>
        </w:rPr>
        <w:t>物。</w:t>
      </w:r>
    </w:p>
    <w:p w14:paraId="1359A8AE">
      <w:pPr>
        <w:spacing w:before="187" w:line="296" w:lineRule="auto"/>
        <w:ind w:right="249" w:firstLine="657"/>
        <w:rPr>
          <w:rFonts w:ascii="仿宋" w:hAnsi="仿宋" w:eastAsia="仿宋" w:cs="仿宋"/>
          <w:sz w:val="31"/>
          <w:szCs w:val="31"/>
        </w:rPr>
      </w:pPr>
      <w:r>
        <w:rPr>
          <w:rFonts w:ascii="仿宋" w:hAnsi="仿宋" w:eastAsia="仿宋" w:cs="仿宋"/>
          <w:spacing w:val="2"/>
          <w:sz w:val="31"/>
          <w:szCs w:val="31"/>
        </w:rPr>
        <w:t>2.乙方施工过后一周内系统开展对服务范围进行“</w:t>
      </w:r>
      <w:r>
        <w:rPr>
          <w:rFonts w:ascii="仿宋" w:hAnsi="仿宋" w:eastAsia="仿宋" w:cs="仿宋"/>
          <w:spacing w:val="-90"/>
          <w:sz w:val="31"/>
          <w:szCs w:val="31"/>
        </w:rPr>
        <w:t xml:space="preserve"> </w:t>
      </w:r>
      <w:r>
        <w:rPr>
          <w:rFonts w:ascii="仿宋" w:hAnsi="仿宋" w:eastAsia="仿宋" w:cs="仿宋"/>
          <w:spacing w:val="2"/>
          <w:sz w:val="31"/>
          <w:szCs w:val="31"/>
        </w:rPr>
        <w:t>四害”消</w:t>
      </w:r>
      <w:r>
        <w:rPr>
          <w:rFonts w:ascii="仿宋" w:hAnsi="仿宋" w:eastAsia="仿宋" w:cs="仿宋"/>
          <w:sz w:val="31"/>
          <w:szCs w:val="31"/>
        </w:rPr>
        <w:t xml:space="preserve"> </w:t>
      </w:r>
      <w:r>
        <w:rPr>
          <w:rFonts w:ascii="仿宋" w:hAnsi="仿宋" w:eastAsia="仿宋" w:cs="仿宋"/>
          <w:spacing w:val="11"/>
          <w:sz w:val="31"/>
          <w:szCs w:val="31"/>
        </w:rPr>
        <w:t>杀处理和检查，需及时清理和填埋死鼠、死蟑。服务次数不限,</w:t>
      </w:r>
      <w:r>
        <w:rPr>
          <w:rFonts w:ascii="仿宋" w:hAnsi="仿宋" w:eastAsia="仿宋" w:cs="仿宋"/>
          <w:spacing w:val="2"/>
          <w:sz w:val="31"/>
          <w:szCs w:val="31"/>
        </w:rPr>
        <w:t xml:space="preserve"> </w:t>
      </w:r>
      <w:r>
        <w:rPr>
          <w:rFonts w:ascii="仿宋" w:hAnsi="仿宋" w:eastAsia="仿宋" w:cs="仿宋"/>
          <w:spacing w:val="9"/>
          <w:sz w:val="31"/>
          <w:szCs w:val="31"/>
        </w:rPr>
        <w:t>根据甲方监测效果评价需求适当增加处理和检查的次数。</w:t>
      </w:r>
    </w:p>
    <w:p w14:paraId="0206D66F">
      <w:pPr>
        <w:spacing w:before="187" w:line="306" w:lineRule="auto"/>
        <w:ind w:left="7" w:right="247" w:firstLine="661"/>
        <w:rPr>
          <w:rFonts w:ascii="仿宋" w:hAnsi="仿宋" w:eastAsia="仿宋" w:cs="仿宋"/>
          <w:sz w:val="31"/>
          <w:szCs w:val="31"/>
        </w:rPr>
      </w:pPr>
      <w:r>
        <w:rPr>
          <w:rFonts w:ascii="仿宋" w:hAnsi="仿宋" w:eastAsia="仿宋" w:cs="仿宋"/>
          <w:spacing w:val="2"/>
          <w:sz w:val="31"/>
          <w:szCs w:val="31"/>
        </w:rPr>
        <w:t>3.乙方提供服务使用的“</w:t>
      </w:r>
      <w:r>
        <w:rPr>
          <w:rFonts w:ascii="仿宋" w:hAnsi="仿宋" w:eastAsia="仿宋" w:cs="仿宋"/>
          <w:spacing w:val="-100"/>
          <w:sz w:val="31"/>
          <w:szCs w:val="31"/>
        </w:rPr>
        <w:t xml:space="preserve"> </w:t>
      </w:r>
      <w:r>
        <w:rPr>
          <w:rFonts w:ascii="仿宋" w:hAnsi="仿宋" w:eastAsia="仿宋" w:cs="仿宋"/>
          <w:spacing w:val="2"/>
          <w:sz w:val="31"/>
          <w:szCs w:val="31"/>
        </w:rPr>
        <w:t>四害”消杀器械设备及药必须符合</w:t>
      </w:r>
      <w:r>
        <w:rPr>
          <w:rFonts w:ascii="仿宋" w:hAnsi="仿宋" w:eastAsia="仿宋" w:cs="仿宋"/>
          <w:sz w:val="31"/>
          <w:szCs w:val="31"/>
        </w:rPr>
        <w:t xml:space="preserve"> </w:t>
      </w:r>
      <w:r>
        <w:rPr>
          <w:rFonts w:ascii="仿宋" w:hAnsi="仿宋" w:eastAsia="仿宋" w:cs="仿宋"/>
          <w:spacing w:val="7"/>
          <w:sz w:val="31"/>
          <w:szCs w:val="31"/>
        </w:rPr>
        <w:t>爱卫办及国家有关部门的规定,确保安全有效。</w:t>
      </w:r>
      <w:r>
        <w:rPr>
          <w:rFonts w:ascii="仿宋" w:hAnsi="仿宋" w:eastAsia="仿宋" w:cs="仿宋"/>
          <w:spacing w:val="-48"/>
          <w:sz w:val="31"/>
          <w:szCs w:val="31"/>
        </w:rPr>
        <w:t xml:space="preserve"> </w:t>
      </w:r>
      <w:r>
        <w:rPr>
          <w:rFonts w:ascii="仿宋" w:hAnsi="仿宋" w:eastAsia="仿宋" w:cs="仿宋"/>
          <w:spacing w:val="7"/>
          <w:sz w:val="31"/>
          <w:szCs w:val="31"/>
        </w:rPr>
        <w:t>乙方施工期间或</w:t>
      </w:r>
      <w:r>
        <w:rPr>
          <w:rFonts w:ascii="仿宋" w:hAnsi="仿宋" w:eastAsia="仿宋" w:cs="仿宋"/>
          <w:sz w:val="31"/>
          <w:szCs w:val="31"/>
        </w:rPr>
        <w:t xml:space="preserve"> </w:t>
      </w:r>
      <w:r>
        <w:rPr>
          <w:rFonts w:ascii="仿宋" w:hAnsi="仿宋" w:eastAsia="仿宋" w:cs="仿宋"/>
          <w:spacing w:val="17"/>
          <w:sz w:val="31"/>
          <w:szCs w:val="31"/>
        </w:rPr>
        <w:t>在</w:t>
      </w:r>
      <w:r>
        <w:rPr>
          <w:rFonts w:hint="eastAsia" w:ascii="仿宋" w:hAnsi="仿宋" w:eastAsia="仿宋" w:cs="仿宋"/>
          <w:spacing w:val="17"/>
          <w:sz w:val="31"/>
          <w:szCs w:val="31"/>
          <w:highlight w:val="none"/>
          <w:lang w:val="en-US" w:eastAsia="zh-CN"/>
        </w:rPr>
        <w:t>靖西市</w:t>
      </w:r>
      <w:r>
        <w:rPr>
          <w:rFonts w:ascii="仿宋" w:hAnsi="仿宋" w:eastAsia="仿宋" w:cs="仿宋"/>
          <w:spacing w:val="17"/>
          <w:sz w:val="31"/>
          <w:szCs w:val="31"/>
          <w:highlight w:val="none"/>
        </w:rPr>
        <w:t>城区</w:t>
      </w:r>
      <w:r>
        <w:rPr>
          <w:rFonts w:ascii="仿宋" w:hAnsi="仿宋" w:eastAsia="仿宋" w:cs="仿宋"/>
          <w:spacing w:val="17"/>
          <w:sz w:val="31"/>
          <w:szCs w:val="31"/>
        </w:rPr>
        <w:t>期间如果发生财物丢失或人员伤亡事件一切后果</w:t>
      </w:r>
      <w:r>
        <w:rPr>
          <w:rFonts w:ascii="仿宋" w:hAnsi="仿宋" w:eastAsia="仿宋" w:cs="仿宋"/>
          <w:sz w:val="31"/>
          <w:szCs w:val="31"/>
        </w:rPr>
        <w:t xml:space="preserve"> </w:t>
      </w:r>
      <w:r>
        <w:rPr>
          <w:rFonts w:ascii="仿宋" w:hAnsi="仿宋" w:eastAsia="仿宋" w:cs="仿宋"/>
          <w:spacing w:val="7"/>
          <w:sz w:val="31"/>
          <w:szCs w:val="31"/>
        </w:rPr>
        <w:t>由乙方承担全部责任。</w:t>
      </w:r>
    </w:p>
    <w:p w14:paraId="590C5664">
      <w:pPr>
        <w:spacing w:before="187" w:line="277" w:lineRule="auto"/>
        <w:ind w:left="21" w:right="247" w:firstLine="634"/>
        <w:rPr>
          <w:rFonts w:ascii="仿宋" w:hAnsi="仿宋" w:eastAsia="仿宋" w:cs="仿宋"/>
          <w:sz w:val="31"/>
          <w:szCs w:val="31"/>
        </w:rPr>
      </w:pPr>
      <w:r>
        <w:rPr>
          <w:rFonts w:ascii="仿宋" w:hAnsi="仿宋" w:eastAsia="仿宋" w:cs="仿宋"/>
          <w:spacing w:val="4"/>
          <w:sz w:val="31"/>
          <w:szCs w:val="31"/>
        </w:rPr>
        <w:t>4.乙方负责为确保完成本合同而需要的设备、工具及充足的</w:t>
      </w:r>
      <w:r>
        <w:rPr>
          <w:rFonts w:ascii="仿宋" w:hAnsi="仿宋" w:eastAsia="仿宋" w:cs="仿宋"/>
          <w:spacing w:val="15"/>
          <w:sz w:val="31"/>
          <w:szCs w:val="31"/>
        </w:rPr>
        <w:t xml:space="preserve"> </w:t>
      </w:r>
      <w:r>
        <w:rPr>
          <w:rFonts w:ascii="仿宋" w:hAnsi="仿宋" w:eastAsia="仿宋" w:cs="仿宋"/>
          <w:spacing w:val="8"/>
          <w:sz w:val="31"/>
          <w:szCs w:val="31"/>
        </w:rPr>
        <w:t>药、物料、并负责保证机器、 设备处于良好的使用状态。</w:t>
      </w:r>
    </w:p>
    <w:p w14:paraId="10775D3B">
      <w:pPr>
        <w:spacing w:before="188" w:line="297" w:lineRule="auto"/>
        <w:ind w:left="11" w:right="247" w:firstLine="649"/>
        <w:rPr>
          <w:rFonts w:ascii="仿宋" w:hAnsi="仿宋" w:eastAsia="仿宋" w:cs="仿宋"/>
          <w:sz w:val="31"/>
          <w:szCs w:val="31"/>
        </w:rPr>
      </w:pPr>
      <w:r>
        <w:rPr>
          <w:rFonts w:ascii="仿宋" w:hAnsi="仿宋" w:eastAsia="仿宋" w:cs="仿宋"/>
          <w:spacing w:val="10"/>
          <w:sz w:val="31"/>
          <w:szCs w:val="31"/>
        </w:rPr>
        <w:t>5.对甲方提出的异议及改进意见应及时采纳,对甲方向乙方</w:t>
      </w:r>
      <w:r>
        <w:rPr>
          <w:rFonts w:ascii="仿宋" w:hAnsi="仿宋" w:eastAsia="仿宋" w:cs="仿宋"/>
          <w:sz w:val="31"/>
          <w:szCs w:val="31"/>
        </w:rPr>
        <w:t xml:space="preserve"> </w:t>
      </w:r>
      <w:r>
        <w:rPr>
          <w:rFonts w:ascii="仿宋" w:hAnsi="仿宋" w:eastAsia="仿宋" w:cs="仿宋"/>
          <w:spacing w:val="3"/>
          <w:sz w:val="31"/>
          <w:szCs w:val="31"/>
        </w:rPr>
        <w:t>通报发现的蚊、蝇、鼠蟑等“</w:t>
      </w:r>
      <w:r>
        <w:rPr>
          <w:rFonts w:ascii="仿宋" w:hAnsi="仿宋" w:eastAsia="仿宋" w:cs="仿宋"/>
          <w:spacing w:val="-92"/>
          <w:sz w:val="31"/>
          <w:szCs w:val="31"/>
        </w:rPr>
        <w:t xml:space="preserve"> </w:t>
      </w:r>
      <w:r>
        <w:rPr>
          <w:rFonts w:ascii="仿宋" w:hAnsi="仿宋" w:eastAsia="仿宋" w:cs="仿宋"/>
          <w:spacing w:val="3"/>
          <w:sz w:val="31"/>
          <w:szCs w:val="31"/>
        </w:rPr>
        <w:t>四害”活动情况及时采取措施予以</w:t>
      </w:r>
      <w:r>
        <w:rPr>
          <w:rFonts w:ascii="仿宋" w:hAnsi="仿宋" w:eastAsia="仿宋" w:cs="仿宋"/>
          <w:sz w:val="31"/>
          <w:szCs w:val="31"/>
        </w:rPr>
        <w:t xml:space="preserve"> </w:t>
      </w:r>
      <w:r>
        <w:rPr>
          <w:rFonts w:ascii="仿宋" w:hAnsi="仿宋" w:eastAsia="仿宋" w:cs="仿宋"/>
          <w:spacing w:val="3"/>
          <w:sz w:val="31"/>
          <w:szCs w:val="31"/>
        </w:rPr>
        <w:t>应急防治。</w:t>
      </w:r>
    </w:p>
    <w:p w14:paraId="6AEA2D31">
      <w:pPr>
        <w:spacing w:before="184" w:line="277" w:lineRule="auto"/>
        <w:ind w:right="249" w:firstLine="659"/>
        <w:rPr>
          <w:rFonts w:ascii="仿宋" w:hAnsi="仿宋" w:eastAsia="仿宋" w:cs="仿宋"/>
          <w:sz w:val="31"/>
          <w:szCs w:val="31"/>
        </w:rPr>
      </w:pPr>
      <w:r>
        <w:rPr>
          <w:rFonts w:ascii="仿宋" w:hAnsi="仿宋" w:eastAsia="仿宋" w:cs="仿宋"/>
          <w:spacing w:val="10"/>
          <w:sz w:val="31"/>
          <w:szCs w:val="31"/>
        </w:rPr>
        <w:t>6.在服务实施过程中,乙方按实际情况需要在已确认药物中</w:t>
      </w:r>
      <w:r>
        <w:rPr>
          <w:rFonts w:ascii="仿宋" w:hAnsi="仿宋" w:eastAsia="仿宋" w:cs="仿宋"/>
          <w:spacing w:val="1"/>
          <w:sz w:val="31"/>
          <w:szCs w:val="31"/>
        </w:rPr>
        <w:t xml:space="preserve"> </w:t>
      </w:r>
      <w:r>
        <w:rPr>
          <w:rFonts w:ascii="仿宋" w:hAnsi="仿宋" w:eastAsia="仿宋" w:cs="仿宋"/>
          <w:spacing w:val="9"/>
          <w:sz w:val="31"/>
          <w:szCs w:val="31"/>
        </w:rPr>
        <w:t>增加或更改药物资料，须经甲方认可后，方可使用。</w:t>
      </w:r>
    </w:p>
    <w:p w14:paraId="4ED18406">
      <w:pPr>
        <w:spacing w:before="193" w:line="305" w:lineRule="auto"/>
        <w:ind w:left="7" w:firstLine="651"/>
        <w:rPr>
          <w:rFonts w:ascii="仿宋" w:hAnsi="仿宋" w:eastAsia="仿宋" w:cs="仿宋"/>
          <w:sz w:val="31"/>
          <w:szCs w:val="31"/>
        </w:rPr>
      </w:pPr>
      <w:r>
        <w:rPr>
          <w:rFonts w:ascii="仿宋" w:hAnsi="仿宋" w:eastAsia="仿宋" w:cs="仿宋"/>
          <w:spacing w:val="4"/>
          <w:sz w:val="31"/>
          <w:szCs w:val="31"/>
        </w:rPr>
        <w:t xml:space="preserve">7.乙方要求做到安全作业，作业人员要统一着装工作服，工  </w:t>
      </w:r>
      <w:r>
        <w:rPr>
          <w:rFonts w:ascii="仿宋" w:hAnsi="仿宋" w:eastAsia="仿宋" w:cs="仿宋"/>
          <w:spacing w:val="3"/>
          <w:sz w:val="31"/>
          <w:szCs w:val="31"/>
        </w:rPr>
        <w:t>作期间放置作业标牌和警示标志，对作业人员采取有效防护措施。</w:t>
      </w:r>
      <w:r>
        <w:rPr>
          <w:rFonts w:ascii="仿宋" w:hAnsi="仿宋" w:eastAsia="仿宋" w:cs="仿宋"/>
          <w:spacing w:val="1"/>
          <w:sz w:val="31"/>
          <w:szCs w:val="31"/>
        </w:rPr>
        <w:t xml:space="preserve"> </w:t>
      </w:r>
      <w:r>
        <w:rPr>
          <w:rFonts w:ascii="仿宋" w:hAnsi="仿宋" w:eastAsia="仿宋" w:cs="仿宋"/>
          <w:spacing w:val="5"/>
          <w:sz w:val="31"/>
          <w:szCs w:val="31"/>
        </w:rPr>
        <w:t>乙方人员不得在酗酒、吸毒等状态下进入所属区域工作场所。乙</w:t>
      </w:r>
      <w:r>
        <w:rPr>
          <w:rFonts w:ascii="仿宋" w:hAnsi="仿宋" w:eastAsia="仿宋" w:cs="仿宋"/>
          <w:spacing w:val="4"/>
          <w:sz w:val="31"/>
          <w:szCs w:val="31"/>
        </w:rPr>
        <w:t xml:space="preserve">  </w:t>
      </w:r>
      <w:r>
        <w:rPr>
          <w:rFonts w:ascii="仿宋" w:hAnsi="仿宋" w:eastAsia="仿宋" w:cs="仿宋"/>
          <w:spacing w:val="8"/>
          <w:sz w:val="31"/>
          <w:szCs w:val="31"/>
        </w:rPr>
        <w:t>方应与其工作人员建立符合劳动法规定的用工关系。</w:t>
      </w:r>
    </w:p>
    <w:p w14:paraId="0CA181AD">
      <w:pPr>
        <w:spacing w:line="305" w:lineRule="auto"/>
        <w:rPr>
          <w:rFonts w:ascii="仿宋" w:hAnsi="仿宋" w:eastAsia="仿宋" w:cs="仿宋"/>
          <w:sz w:val="31"/>
          <w:szCs w:val="31"/>
        </w:rPr>
        <w:sectPr>
          <w:footerReference r:id="rId59" w:type="default"/>
          <w:pgSz w:w="11910" w:h="16840"/>
          <w:pgMar w:top="1431" w:right="1282" w:bottom="882" w:left="1539" w:header="0" w:footer="720" w:gutter="0"/>
          <w:cols w:space="720" w:num="1"/>
        </w:sectPr>
      </w:pPr>
    </w:p>
    <w:p w14:paraId="44A58FFC">
      <w:pPr>
        <w:spacing w:line="311" w:lineRule="auto"/>
        <w:rPr>
          <w:rFonts w:ascii="Arial"/>
          <w:sz w:val="21"/>
        </w:rPr>
      </w:pPr>
    </w:p>
    <w:p w14:paraId="03F5514C">
      <w:pPr>
        <w:spacing w:line="311" w:lineRule="auto"/>
        <w:rPr>
          <w:rFonts w:ascii="Arial"/>
          <w:sz w:val="21"/>
        </w:rPr>
      </w:pPr>
    </w:p>
    <w:p w14:paraId="29A8A0AE">
      <w:pPr>
        <w:spacing w:before="101" w:line="226" w:lineRule="auto"/>
        <w:ind w:left="639"/>
        <w:rPr>
          <w:rFonts w:ascii="黑体" w:hAnsi="黑体" w:eastAsia="黑体" w:cs="黑体"/>
          <w:sz w:val="31"/>
          <w:szCs w:val="31"/>
        </w:rPr>
      </w:pPr>
      <w:r>
        <w:rPr>
          <w:rFonts w:ascii="黑体" w:hAnsi="黑体" w:eastAsia="黑体" w:cs="黑体"/>
          <w:spacing w:val="7"/>
          <w:sz w:val="31"/>
          <w:szCs w:val="31"/>
        </w:rPr>
        <w:t>七、违约责任</w:t>
      </w:r>
    </w:p>
    <w:p w14:paraId="7B5A1E4F">
      <w:pPr>
        <w:spacing w:before="184" w:line="305" w:lineRule="auto"/>
        <w:ind w:left="3" w:right="82" w:firstLine="629"/>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5"/>
          <w:sz w:val="31"/>
          <w:szCs w:val="31"/>
        </w:rPr>
        <w:t xml:space="preserve"> </w:t>
      </w:r>
      <w:r>
        <w:rPr>
          <w:rFonts w:ascii="仿宋" w:hAnsi="仿宋" w:eastAsia="仿宋" w:cs="仿宋"/>
          <w:spacing w:val="2"/>
          <w:sz w:val="31"/>
          <w:szCs w:val="31"/>
        </w:rPr>
        <w:t>一）乙方所提供的货物规格、服务技术标准等质量不合格</w:t>
      </w:r>
      <w:r>
        <w:rPr>
          <w:rFonts w:ascii="仿宋" w:hAnsi="仿宋" w:eastAsia="仿宋" w:cs="仿宋"/>
          <w:sz w:val="31"/>
          <w:szCs w:val="31"/>
        </w:rPr>
        <w:t xml:space="preserve"> </w:t>
      </w:r>
      <w:r>
        <w:rPr>
          <w:rFonts w:ascii="仿宋" w:hAnsi="仿宋" w:eastAsia="仿宋" w:cs="仿宋"/>
          <w:spacing w:val="11"/>
          <w:sz w:val="31"/>
          <w:szCs w:val="31"/>
        </w:rPr>
        <w:t>的，应及时更换，更换不及时的按逾期交货处罚;因</w:t>
      </w:r>
      <w:r>
        <w:rPr>
          <w:rFonts w:ascii="仿宋" w:hAnsi="仿宋" w:eastAsia="仿宋" w:cs="仿宋"/>
          <w:spacing w:val="10"/>
          <w:sz w:val="31"/>
          <w:szCs w:val="31"/>
        </w:rPr>
        <w:t>质量问题甲</w:t>
      </w:r>
      <w:r>
        <w:rPr>
          <w:rFonts w:ascii="仿宋" w:hAnsi="仿宋" w:eastAsia="仿宋" w:cs="仿宋"/>
          <w:sz w:val="31"/>
          <w:szCs w:val="31"/>
        </w:rPr>
        <w:t xml:space="preserve"> </w:t>
      </w:r>
      <w:r>
        <w:rPr>
          <w:rFonts w:ascii="仿宋" w:hAnsi="仿宋" w:eastAsia="仿宋" w:cs="仿宋"/>
          <w:spacing w:val="5"/>
          <w:sz w:val="31"/>
          <w:szCs w:val="31"/>
        </w:rPr>
        <w:t>方不同意接收的或特殊情况甲方同意接收的，乙方应向甲方支付</w:t>
      </w:r>
      <w:r>
        <w:rPr>
          <w:rFonts w:ascii="仿宋" w:hAnsi="仿宋" w:eastAsia="仿宋" w:cs="仿宋"/>
          <w:spacing w:val="8"/>
          <w:sz w:val="31"/>
          <w:szCs w:val="31"/>
        </w:rPr>
        <w:t xml:space="preserve"> </w:t>
      </w:r>
      <w:r>
        <w:rPr>
          <w:rFonts w:ascii="仿宋" w:hAnsi="仿宋" w:eastAsia="仿宋" w:cs="仿宋"/>
          <w:spacing w:val="6"/>
          <w:sz w:val="31"/>
          <w:szCs w:val="31"/>
        </w:rPr>
        <w:t>违约货款额</w:t>
      </w:r>
      <w:r>
        <w:rPr>
          <w:rFonts w:ascii="仿宋" w:hAnsi="仿宋" w:eastAsia="仿宋" w:cs="仿宋"/>
          <w:spacing w:val="-34"/>
          <w:sz w:val="31"/>
          <w:szCs w:val="31"/>
        </w:rPr>
        <w:t xml:space="preserve"> </w:t>
      </w:r>
      <w:r>
        <w:rPr>
          <w:rFonts w:ascii="仿宋" w:hAnsi="仿宋" w:eastAsia="仿宋" w:cs="仿宋"/>
          <w:spacing w:val="6"/>
          <w:sz w:val="31"/>
          <w:szCs w:val="31"/>
        </w:rPr>
        <w:t>5%违约金并赔偿甲方经济损失。</w:t>
      </w:r>
    </w:p>
    <w:p w14:paraId="2CBCFC6E">
      <w:pPr>
        <w:spacing w:before="188" w:line="277" w:lineRule="auto"/>
        <w:ind w:right="85" w:firstLine="632"/>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8"/>
          <w:sz w:val="31"/>
          <w:szCs w:val="31"/>
        </w:rPr>
        <w:t xml:space="preserve"> </w:t>
      </w:r>
      <w:r>
        <w:rPr>
          <w:rFonts w:ascii="仿宋" w:hAnsi="仿宋" w:eastAsia="仿宋" w:cs="仿宋"/>
          <w:spacing w:val="2"/>
          <w:sz w:val="31"/>
          <w:szCs w:val="31"/>
        </w:rPr>
        <w:t>二）乙方提供的货物和服务如侵犯了第三方合法权益而引</w:t>
      </w:r>
      <w:r>
        <w:rPr>
          <w:rFonts w:ascii="仿宋" w:hAnsi="仿宋" w:eastAsia="仿宋" w:cs="仿宋"/>
          <w:sz w:val="31"/>
          <w:szCs w:val="31"/>
        </w:rPr>
        <w:t xml:space="preserve"> </w:t>
      </w:r>
      <w:r>
        <w:rPr>
          <w:rFonts w:ascii="仿宋" w:hAnsi="仿宋" w:eastAsia="仿宋" w:cs="仿宋"/>
          <w:spacing w:val="9"/>
          <w:sz w:val="31"/>
          <w:szCs w:val="31"/>
        </w:rPr>
        <w:t>发的任何纠纷或诉讼，均由乙方负责交涉并承担全部责任。</w:t>
      </w:r>
    </w:p>
    <w:p w14:paraId="60281E8E">
      <w:pPr>
        <w:spacing w:before="191" w:line="221" w:lineRule="auto"/>
        <w:jc w:val="right"/>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6"/>
          <w:sz w:val="31"/>
          <w:szCs w:val="31"/>
        </w:rPr>
        <w:t xml:space="preserve"> </w:t>
      </w:r>
      <w:r>
        <w:rPr>
          <w:rFonts w:ascii="仿宋" w:hAnsi="仿宋" w:eastAsia="仿宋" w:cs="仿宋"/>
          <w:spacing w:val="4"/>
          <w:sz w:val="31"/>
          <w:szCs w:val="31"/>
        </w:rPr>
        <w:t>三）因包装、运输引起的货物损坏，按质量不合格处理。</w:t>
      </w:r>
    </w:p>
    <w:p w14:paraId="242042E0">
      <w:pPr>
        <w:spacing w:before="187" w:line="278" w:lineRule="auto"/>
        <w:ind w:left="3" w:right="85" w:firstLine="629"/>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2"/>
          <w:sz w:val="31"/>
          <w:szCs w:val="31"/>
        </w:rPr>
        <w:t xml:space="preserve"> </w:t>
      </w:r>
      <w:r>
        <w:rPr>
          <w:rFonts w:ascii="仿宋" w:hAnsi="仿宋" w:eastAsia="仿宋" w:cs="仿宋"/>
          <w:spacing w:val="2"/>
          <w:sz w:val="31"/>
          <w:szCs w:val="31"/>
        </w:rPr>
        <w:t>四）乙方未按本合同和投标文件中规定的服</w:t>
      </w:r>
      <w:r>
        <w:rPr>
          <w:rFonts w:ascii="仿宋" w:hAnsi="仿宋" w:eastAsia="仿宋" w:cs="仿宋"/>
          <w:spacing w:val="1"/>
          <w:sz w:val="31"/>
          <w:szCs w:val="31"/>
        </w:rPr>
        <w:t>务承诺提供售</w:t>
      </w:r>
      <w:r>
        <w:rPr>
          <w:rFonts w:ascii="仿宋" w:hAnsi="仿宋" w:eastAsia="仿宋" w:cs="仿宋"/>
          <w:sz w:val="31"/>
          <w:szCs w:val="31"/>
        </w:rPr>
        <w:t xml:space="preserve"> </w:t>
      </w:r>
      <w:r>
        <w:rPr>
          <w:rFonts w:ascii="仿宋" w:hAnsi="仿宋" w:eastAsia="仿宋" w:cs="仿宋"/>
          <w:spacing w:val="5"/>
          <w:sz w:val="31"/>
          <w:szCs w:val="31"/>
        </w:rPr>
        <w:t>后服务的，</w:t>
      </w:r>
      <w:r>
        <w:rPr>
          <w:rFonts w:ascii="仿宋" w:hAnsi="仿宋" w:eastAsia="仿宋" w:cs="仿宋"/>
          <w:spacing w:val="-83"/>
          <w:sz w:val="31"/>
          <w:szCs w:val="31"/>
        </w:rPr>
        <w:t xml:space="preserve"> </w:t>
      </w:r>
      <w:r>
        <w:rPr>
          <w:rFonts w:ascii="仿宋" w:hAnsi="仿宋" w:eastAsia="仿宋" w:cs="仿宋"/>
          <w:spacing w:val="5"/>
          <w:sz w:val="31"/>
          <w:szCs w:val="31"/>
        </w:rPr>
        <w:t>乙方应按本合同合计金额</w:t>
      </w:r>
      <w:r>
        <w:rPr>
          <w:rFonts w:ascii="仿宋" w:hAnsi="仿宋" w:eastAsia="仿宋" w:cs="仿宋"/>
          <w:spacing w:val="-45"/>
          <w:sz w:val="31"/>
          <w:szCs w:val="31"/>
        </w:rPr>
        <w:t xml:space="preserve"> </w:t>
      </w:r>
      <w:r>
        <w:rPr>
          <w:rFonts w:ascii="仿宋" w:hAnsi="仿宋" w:eastAsia="仿宋" w:cs="仿宋"/>
          <w:spacing w:val="5"/>
          <w:sz w:val="31"/>
          <w:szCs w:val="31"/>
        </w:rPr>
        <w:t>5%向甲</w:t>
      </w:r>
      <w:r>
        <w:rPr>
          <w:rFonts w:ascii="仿宋" w:hAnsi="仿宋" w:eastAsia="仿宋" w:cs="仿宋"/>
          <w:spacing w:val="4"/>
          <w:sz w:val="31"/>
          <w:szCs w:val="31"/>
        </w:rPr>
        <w:t>方支付违约金。</w:t>
      </w:r>
    </w:p>
    <w:p w14:paraId="7D86906E">
      <w:pPr>
        <w:spacing w:before="188" w:line="277" w:lineRule="auto"/>
        <w:ind w:left="13" w:right="85" w:firstLine="619"/>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81"/>
          <w:sz w:val="31"/>
          <w:szCs w:val="31"/>
        </w:rPr>
        <w:t xml:space="preserve"> </w:t>
      </w:r>
      <w:r>
        <w:rPr>
          <w:rFonts w:ascii="仿宋" w:hAnsi="仿宋" w:eastAsia="仿宋" w:cs="仿宋"/>
          <w:spacing w:val="10"/>
          <w:sz w:val="31"/>
          <w:szCs w:val="31"/>
        </w:rPr>
        <w:t>五）其它违约行为按违约货款额</w:t>
      </w:r>
      <w:r>
        <w:rPr>
          <w:rFonts w:ascii="仿宋" w:hAnsi="仿宋" w:eastAsia="仿宋" w:cs="仿宋"/>
          <w:spacing w:val="-40"/>
          <w:sz w:val="31"/>
          <w:szCs w:val="31"/>
        </w:rPr>
        <w:t xml:space="preserve"> </w:t>
      </w:r>
      <w:r>
        <w:rPr>
          <w:rFonts w:ascii="仿宋" w:hAnsi="仿宋" w:eastAsia="仿宋" w:cs="仿宋"/>
          <w:spacing w:val="10"/>
          <w:sz w:val="31"/>
          <w:szCs w:val="31"/>
        </w:rPr>
        <w:t>5%收取违约金并赔偿经</w:t>
      </w:r>
      <w:r>
        <w:rPr>
          <w:rFonts w:ascii="仿宋" w:hAnsi="仿宋" w:eastAsia="仿宋" w:cs="仿宋"/>
          <w:sz w:val="31"/>
          <w:szCs w:val="31"/>
        </w:rPr>
        <w:t xml:space="preserve"> 济损失。</w:t>
      </w:r>
    </w:p>
    <w:p w14:paraId="75E49F6C">
      <w:pPr>
        <w:spacing w:before="186" w:line="227" w:lineRule="auto"/>
        <w:ind w:left="640"/>
        <w:rPr>
          <w:rFonts w:ascii="黑体" w:hAnsi="黑体" w:eastAsia="黑体" w:cs="黑体"/>
          <w:sz w:val="31"/>
          <w:szCs w:val="31"/>
        </w:rPr>
      </w:pPr>
      <w:r>
        <w:rPr>
          <w:rFonts w:ascii="黑体" w:hAnsi="黑体" w:eastAsia="黑体" w:cs="黑体"/>
          <w:spacing w:val="8"/>
          <w:sz w:val="31"/>
          <w:szCs w:val="31"/>
        </w:rPr>
        <w:t>八、合同争议解决</w:t>
      </w:r>
    </w:p>
    <w:p w14:paraId="211DE81F">
      <w:pPr>
        <w:spacing w:before="180" w:line="296" w:lineRule="auto"/>
        <w:ind w:left="27" w:right="82" w:firstLine="605"/>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8"/>
          <w:sz w:val="31"/>
          <w:szCs w:val="31"/>
        </w:rPr>
        <w:t xml:space="preserve"> </w:t>
      </w:r>
      <w:r>
        <w:rPr>
          <w:rFonts w:ascii="仿宋" w:hAnsi="仿宋" w:eastAsia="仿宋" w:cs="仿宋"/>
          <w:spacing w:val="2"/>
          <w:sz w:val="31"/>
          <w:szCs w:val="31"/>
        </w:rPr>
        <w:t>一）因货物和服务质量问题发生争议的，应邀请国家认可</w:t>
      </w:r>
      <w:r>
        <w:rPr>
          <w:rFonts w:ascii="仿宋" w:hAnsi="仿宋" w:eastAsia="仿宋" w:cs="仿宋"/>
          <w:sz w:val="31"/>
          <w:szCs w:val="31"/>
        </w:rPr>
        <w:t xml:space="preserve"> </w:t>
      </w:r>
      <w:r>
        <w:rPr>
          <w:rFonts w:ascii="仿宋" w:hAnsi="仿宋" w:eastAsia="仿宋" w:cs="仿宋"/>
          <w:spacing w:val="4"/>
          <w:sz w:val="31"/>
          <w:szCs w:val="31"/>
        </w:rPr>
        <w:t>的质量检测机构对货物质量进行鉴定。货物符合标准的，鉴定费</w:t>
      </w:r>
      <w:r>
        <w:rPr>
          <w:rFonts w:ascii="仿宋" w:hAnsi="仿宋" w:eastAsia="仿宋" w:cs="仿宋"/>
          <w:spacing w:val="15"/>
          <w:sz w:val="31"/>
          <w:szCs w:val="31"/>
        </w:rPr>
        <w:t xml:space="preserve"> </w:t>
      </w:r>
      <w:r>
        <w:rPr>
          <w:rFonts w:ascii="仿宋" w:hAnsi="仿宋" w:eastAsia="仿宋" w:cs="仿宋"/>
          <w:spacing w:val="7"/>
          <w:sz w:val="31"/>
          <w:szCs w:val="31"/>
        </w:rPr>
        <w:t>由甲方承担;货物不符合标准的，鉴定费由乙方承担。</w:t>
      </w:r>
    </w:p>
    <w:p w14:paraId="6D6009F1">
      <w:pPr>
        <w:spacing w:before="193" w:line="295" w:lineRule="auto"/>
        <w:ind w:left="5" w:right="82" w:firstLine="627"/>
        <w:rPr>
          <w:rFonts w:ascii="仿宋" w:hAnsi="仿宋" w:eastAsia="仿宋" w:cs="仿宋"/>
          <w:sz w:val="31"/>
          <w:szCs w:val="31"/>
        </w:rPr>
      </w:pPr>
      <w:r>
        <w:rPr>
          <w:rFonts w:ascii="仿宋" w:hAnsi="仿宋" w:eastAsia="仿宋" w:cs="仿宋"/>
          <w:spacing w:val="2"/>
          <w:sz w:val="31"/>
          <w:szCs w:val="31"/>
        </w:rPr>
        <w:t>（</w:t>
      </w:r>
      <w:r>
        <w:rPr>
          <w:rFonts w:ascii="仿宋" w:hAnsi="仿宋" w:eastAsia="仿宋" w:cs="仿宋"/>
          <w:spacing w:val="-65"/>
          <w:sz w:val="31"/>
          <w:szCs w:val="31"/>
        </w:rPr>
        <w:t xml:space="preserve"> </w:t>
      </w:r>
      <w:r>
        <w:rPr>
          <w:rFonts w:ascii="仿宋" w:hAnsi="仿宋" w:eastAsia="仿宋" w:cs="仿宋"/>
          <w:spacing w:val="2"/>
          <w:sz w:val="31"/>
          <w:szCs w:val="31"/>
        </w:rPr>
        <w:t>二）因履行本合同引起的或与本合同有关的争议，甲乙双</w:t>
      </w:r>
      <w:r>
        <w:rPr>
          <w:rFonts w:ascii="仿宋" w:hAnsi="仿宋" w:eastAsia="仿宋" w:cs="仿宋"/>
          <w:sz w:val="31"/>
          <w:szCs w:val="31"/>
        </w:rPr>
        <w:t xml:space="preserve"> </w:t>
      </w:r>
      <w:r>
        <w:rPr>
          <w:rFonts w:ascii="仿宋" w:hAnsi="仿宋" w:eastAsia="仿宋" w:cs="仿宋"/>
          <w:spacing w:val="5"/>
          <w:sz w:val="31"/>
          <w:szCs w:val="31"/>
        </w:rPr>
        <w:t>方应首先通过友好协商解决，如果协商不能解决，可向仲裁委员</w:t>
      </w:r>
      <w:r>
        <w:rPr>
          <w:rFonts w:ascii="仿宋" w:hAnsi="仿宋" w:eastAsia="仿宋" w:cs="仿宋"/>
          <w:spacing w:val="10"/>
          <w:sz w:val="31"/>
          <w:szCs w:val="31"/>
        </w:rPr>
        <w:t xml:space="preserve"> </w:t>
      </w:r>
      <w:r>
        <w:rPr>
          <w:rFonts w:ascii="仿宋" w:hAnsi="仿宋" w:eastAsia="仿宋" w:cs="仿宋"/>
          <w:spacing w:val="8"/>
          <w:sz w:val="31"/>
          <w:szCs w:val="31"/>
        </w:rPr>
        <w:t>会申请仲裁或向人民法院提起诉讼。</w:t>
      </w:r>
    </w:p>
    <w:p w14:paraId="02FA63F5">
      <w:pPr>
        <w:spacing w:before="192" w:line="221" w:lineRule="auto"/>
        <w:ind w:left="632"/>
        <w:rPr>
          <w:rFonts w:ascii="仿宋" w:hAnsi="仿宋" w:eastAsia="仿宋" w:cs="仿宋"/>
          <w:sz w:val="31"/>
          <w:szCs w:val="31"/>
        </w:rPr>
      </w:pPr>
      <w:r>
        <w:rPr>
          <w:rFonts w:ascii="仿宋" w:hAnsi="仿宋" w:eastAsia="仿宋" w:cs="仿宋"/>
          <w:spacing w:val="3"/>
          <w:sz w:val="31"/>
          <w:szCs w:val="31"/>
        </w:rPr>
        <w:t>（</w:t>
      </w:r>
      <w:r>
        <w:rPr>
          <w:rFonts w:ascii="仿宋" w:hAnsi="仿宋" w:eastAsia="仿宋" w:cs="仿宋"/>
          <w:spacing w:val="-62"/>
          <w:sz w:val="31"/>
          <w:szCs w:val="31"/>
        </w:rPr>
        <w:t xml:space="preserve"> </w:t>
      </w:r>
      <w:r>
        <w:rPr>
          <w:rFonts w:ascii="仿宋" w:hAnsi="仿宋" w:eastAsia="仿宋" w:cs="仿宋"/>
          <w:spacing w:val="3"/>
          <w:sz w:val="31"/>
          <w:szCs w:val="31"/>
        </w:rPr>
        <w:t>三）诉讼期间，本合同继续履行。</w:t>
      </w:r>
    </w:p>
    <w:p w14:paraId="48A4EFE7">
      <w:pPr>
        <w:spacing w:before="185" w:line="280" w:lineRule="auto"/>
        <w:ind w:left="1" w:firstLine="647"/>
        <w:rPr>
          <w:rFonts w:ascii="黑体" w:hAnsi="黑体" w:eastAsia="黑体" w:cs="黑体"/>
          <w:sz w:val="31"/>
          <w:szCs w:val="31"/>
        </w:rPr>
      </w:pPr>
      <w:r>
        <w:rPr>
          <w:rFonts w:ascii="黑体" w:hAnsi="黑体" w:eastAsia="黑体" w:cs="黑体"/>
          <w:spacing w:val="-4"/>
          <w:sz w:val="31"/>
          <w:szCs w:val="31"/>
        </w:rPr>
        <w:t>九、甲、乙双方本着相互信任、相互支持、通力合作的原则，</w:t>
      </w:r>
      <w:r>
        <w:rPr>
          <w:rFonts w:ascii="黑体" w:hAnsi="黑体" w:eastAsia="黑体" w:cs="黑体"/>
          <w:spacing w:val="7"/>
          <w:sz w:val="31"/>
          <w:szCs w:val="31"/>
        </w:rPr>
        <w:t xml:space="preserve"> </w:t>
      </w:r>
      <w:r>
        <w:rPr>
          <w:rFonts w:ascii="黑体" w:hAnsi="黑体" w:eastAsia="黑体" w:cs="黑体"/>
          <w:spacing w:val="8"/>
          <w:sz w:val="31"/>
          <w:szCs w:val="31"/>
        </w:rPr>
        <w:t>尽职履行协议约定的义务承担相应的责任。</w:t>
      </w:r>
    </w:p>
    <w:p w14:paraId="5C27BBCC">
      <w:pPr>
        <w:spacing w:before="182" w:line="226" w:lineRule="auto"/>
        <w:ind w:left="644"/>
        <w:rPr>
          <w:rFonts w:ascii="黑体" w:hAnsi="黑体" w:eastAsia="黑体" w:cs="黑体"/>
          <w:sz w:val="31"/>
          <w:szCs w:val="31"/>
        </w:rPr>
      </w:pPr>
      <w:r>
        <w:rPr>
          <w:rFonts w:ascii="黑体" w:hAnsi="黑体" w:eastAsia="黑体" w:cs="黑体"/>
          <w:spacing w:val="7"/>
          <w:sz w:val="31"/>
          <w:szCs w:val="31"/>
        </w:rPr>
        <w:t>十、合同生效及其它</w:t>
      </w:r>
    </w:p>
    <w:p w14:paraId="237878A1">
      <w:pPr>
        <w:spacing w:line="226" w:lineRule="auto"/>
        <w:rPr>
          <w:rFonts w:ascii="黑体" w:hAnsi="黑体" w:eastAsia="黑体" w:cs="黑体"/>
          <w:sz w:val="31"/>
          <w:szCs w:val="31"/>
        </w:rPr>
        <w:sectPr>
          <w:footerReference r:id="rId60" w:type="default"/>
          <w:pgSz w:w="11910" w:h="16840"/>
          <w:pgMar w:top="1431" w:right="1447" w:bottom="882" w:left="1543" w:header="0" w:footer="720" w:gutter="0"/>
          <w:cols w:space="720" w:num="1"/>
        </w:sectPr>
      </w:pPr>
    </w:p>
    <w:p w14:paraId="678396D6">
      <w:pPr>
        <w:spacing w:line="310" w:lineRule="auto"/>
        <w:rPr>
          <w:rFonts w:ascii="Arial"/>
          <w:sz w:val="21"/>
        </w:rPr>
      </w:pPr>
    </w:p>
    <w:p w14:paraId="77F588E2">
      <w:pPr>
        <w:spacing w:line="310" w:lineRule="auto"/>
        <w:rPr>
          <w:rFonts w:ascii="Arial"/>
          <w:sz w:val="21"/>
        </w:rPr>
      </w:pPr>
    </w:p>
    <w:p w14:paraId="3BB8256A">
      <w:pPr>
        <w:spacing w:before="101" w:line="334" w:lineRule="auto"/>
        <w:ind w:firstLine="642"/>
        <w:jc w:val="both"/>
        <w:rPr>
          <w:rFonts w:ascii="仿宋" w:hAnsi="仿宋" w:eastAsia="仿宋" w:cs="仿宋"/>
          <w:sz w:val="31"/>
          <w:szCs w:val="31"/>
        </w:rPr>
      </w:pPr>
      <w:r>
        <w:rPr>
          <w:rFonts w:ascii="仿宋" w:hAnsi="仿宋" w:eastAsia="仿宋" w:cs="仿宋"/>
          <w:spacing w:val="17"/>
          <w:sz w:val="31"/>
          <w:szCs w:val="31"/>
        </w:rPr>
        <w:t>合同经双方法定代表人或授权代表签字并加盖单位公章后</w:t>
      </w:r>
      <w:r>
        <w:rPr>
          <w:rFonts w:ascii="仿宋" w:hAnsi="仿宋" w:eastAsia="仿宋" w:cs="仿宋"/>
          <w:spacing w:val="15"/>
          <w:sz w:val="31"/>
          <w:szCs w:val="31"/>
        </w:rPr>
        <w:t xml:space="preserve"> </w:t>
      </w:r>
      <w:r>
        <w:rPr>
          <w:rFonts w:ascii="仿宋" w:hAnsi="仿宋" w:eastAsia="仿宋" w:cs="仿宋"/>
          <w:spacing w:val="5"/>
          <w:sz w:val="31"/>
          <w:szCs w:val="31"/>
        </w:rPr>
        <w:t>生效;本合同未尽事宜,遵照《合同法》有关条文执行。合同中未 尽事宜，由双方协商作出补充协议，补充协议与本合同具有同等</w:t>
      </w:r>
      <w:r>
        <w:rPr>
          <w:rFonts w:ascii="仿宋" w:hAnsi="仿宋" w:eastAsia="仿宋" w:cs="仿宋"/>
          <w:spacing w:val="12"/>
          <w:sz w:val="31"/>
          <w:szCs w:val="31"/>
        </w:rPr>
        <w:t xml:space="preserve"> </w:t>
      </w:r>
      <w:r>
        <w:rPr>
          <w:rFonts w:ascii="仿宋" w:hAnsi="仿宋" w:eastAsia="仿宋" w:cs="仿宋"/>
          <w:spacing w:val="5"/>
          <w:sz w:val="31"/>
          <w:szCs w:val="31"/>
        </w:rPr>
        <w:t>法律效力。本合同一式六份，具有同等法律效力，</w:t>
      </w:r>
      <w:r>
        <w:rPr>
          <w:rFonts w:hint="eastAsia" w:ascii="仿宋" w:hAnsi="仿宋" w:eastAsia="仿宋" w:cs="仿宋"/>
          <w:spacing w:val="5"/>
          <w:sz w:val="31"/>
          <w:szCs w:val="31"/>
          <w:lang w:val="en-US" w:eastAsia="zh-CN"/>
        </w:rPr>
        <w:t>靖西市</w:t>
      </w:r>
      <w:r>
        <w:rPr>
          <w:rFonts w:ascii="仿宋" w:hAnsi="仿宋" w:eastAsia="仿宋" w:cs="仿宋"/>
          <w:spacing w:val="5"/>
          <w:sz w:val="31"/>
          <w:szCs w:val="31"/>
        </w:rPr>
        <w:t>财政局</w:t>
      </w:r>
      <w:r>
        <w:rPr>
          <w:rFonts w:ascii="仿宋" w:hAnsi="仿宋" w:eastAsia="仿宋" w:cs="仿宋"/>
          <w:spacing w:val="12"/>
          <w:sz w:val="31"/>
          <w:szCs w:val="31"/>
        </w:rPr>
        <w:t xml:space="preserve"> </w:t>
      </w:r>
      <w:r>
        <w:rPr>
          <w:rFonts w:ascii="仿宋" w:hAnsi="仿宋" w:eastAsia="仿宋" w:cs="仿宋"/>
          <w:spacing w:val="5"/>
          <w:sz w:val="31"/>
          <w:szCs w:val="31"/>
        </w:rPr>
        <w:t xml:space="preserve">(政府采购监管部门)、采购代理机构各一份，甲方执二份、乙方 </w:t>
      </w:r>
      <w:r>
        <w:rPr>
          <w:rFonts w:ascii="仿宋" w:hAnsi="仿宋" w:eastAsia="仿宋" w:cs="仿宋"/>
          <w:spacing w:val="7"/>
          <w:sz w:val="31"/>
          <w:szCs w:val="31"/>
        </w:rPr>
        <w:t>执二份(可根据需要另增加)。</w:t>
      </w:r>
    </w:p>
    <w:p w14:paraId="77B540F7">
      <w:pPr>
        <w:spacing w:line="253" w:lineRule="auto"/>
        <w:rPr>
          <w:rFonts w:ascii="Arial"/>
          <w:sz w:val="21"/>
        </w:rPr>
      </w:pPr>
    </w:p>
    <w:p w14:paraId="77BFB342">
      <w:pPr>
        <w:spacing w:line="253" w:lineRule="auto"/>
        <w:rPr>
          <w:rFonts w:ascii="Arial"/>
          <w:sz w:val="21"/>
        </w:rPr>
      </w:pPr>
    </w:p>
    <w:p w14:paraId="64EF4083">
      <w:pPr>
        <w:spacing w:line="253" w:lineRule="auto"/>
        <w:rPr>
          <w:rFonts w:ascii="Arial"/>
          <w:sz w:val="21"/>
        </w:rPr>
      </w:pPr>
    </w:p>
    <w:p w14:paraId="4424B866">
      <w:pPr>
        <w:spacing w:line="253" w:lineRule="auto"/>
        <w:rPr>
          <w:rFonts w:ascii="Arial"/>
          <w:sz w:val="21"/>
        </w:rPr>
      </w:pPr>
    </w:p>
    <w:p w14:paraId="06A8DBA2">
      <w:pPr>
        <w:spacing w:before="101" w:line="222" w:lineRule="auto"/>
        <w:ind w:left="43"/>
        <w:rPr>
          <w:rFonts w:ascii="仿宋" w:hAnsi="仿宋" w:eastAsia="仿宋" w:cs="仿宋"/>
          <w:sz w:val="31"/>
          <w:szCs w:val="31"/>
        </w:rPr>
      </w:pPr>
      <w:r>
        <w:rPr>
          <w:rFonts w:ascii="仿宋" w:hAnsi="仿宋" w:eastAsia="仿宋" w:cs="仿宋"/>
          <w:spacing w:val="2"/>
          <w:sz w:val="31"/>
          <w:szCs w:val="31"/>
        </w:rPr>
        <w:t>甲方（公章</w:t>
      </w:r>
      <w:r>
        <w:rPr>
          <w:rFonts w:ascii="仿宋" w:hAnsi="仿宋" w:eastAsia="仿宋" w:cs="仿宋"/>
          <w:spacing w:val="-21"/>
          <w:sz w:val="31"/>
          <w:szCs w:val="31"/>
        </w:rPr>
        <w:t>）：</w:t>
      </w:r>
      <w:r>
        <w:rPr>
          <w:rFonts w:ascii="仿宋" w:hAnsi="仿宋" w:eastAsia="仿宋" w:cs="仿宋"/>
          <w:sz w:val="31"/>
          <w:szCs w:val="31"/>
        </w:rPr>
        <w:t xml:space="preserve">                  </w:t>
      </w:r>
      <w:r>
        <w:rPr>
          <w:rFonts w:ascii="仿宋" w:hAnsi="仿宋" w:eastAsia="仿宋" w:cs="仿宋"/>
          <w:spacing w:val="2"/>
          <w:sz w:val="31"/>
          <w:szCs w:val="31"/>
        </w:rPr>
        <w:t>乙方（公章</w:t>
      </w:r>
      <w:r>
        <w:rPr>
          <w:rFonts w:ascii="仿宋" w:hAnsi="仿宋" w:eastAsia="仿宋" w:cs="仿宋"/>
          <w:spacing w:val="-59"/>
          <w:sz w:val="31"/>
          <w:szCs w:val="31"/>
        </w:rPr>
        <w:t xml:space="preserve"> </w:t>
      </w:r>
      <w:r>
        <w:rPr>
          <w:rFonts w:ascii="仿宋" w:hAnsi="仿宋" w:eastAsia="仿宋" w:cs="仿宋"/>
          <w:spacing w:val="-21"/>
          <w:sz w:val="31"/>
          <w:szCs w:val="31"/>
        </w:rPr>
        <w:t>）：</w:t>
      </w:r>
    </w:p>
    <w:p w14:paraId="7994CCE7">
      <w:pPr>
        <w:spacing w:line="321" w:lineRule="auto"/>
        <w:rPr>
          <w:rFonts w:ascii="Arial"/>
          <w:sz w:val="21"/>
        </w:rPr>
      </w:pPr>
    </w:p>
    <w:p w14:paraId="0548E66B">
      <w:pPr>
        <w:spacing w:line="321" w:lineRule="auto"/>
        <w:rPr>
          <w:rFonts w:ascii="Arial"/>
          <w:sz w:val="21"/>
        </w:rPr>
      </w:pPr>
    </w:p>
    <w:p w14:paraId="24AD1ED9">
      <w:pPr>
        <w:spacing w:before="101" w:line="223" w:lineRule="auto"/>
        <w:ind w:left="8"/>
        <w:rPr>
          <w:rFonts w:ascii="仿宋" w:hAnsi="仿宋" w:eastAsia="仿宋" w:cs="仿宋"/>
          <w:sz w:val="31"/>
          <w:szCs w:val="31"/>
        </w:rPr>
      </w:pPr>
      <w:r>
        <w:rPr>
          <w:rFonts w:ascii="仿宋" w:hAnsi="仿宋" w:eastAsia="仿宋" w:cs="仿宋"/>
          <w:spacing w:val="6"/>
          <w:sz w:val="31"/>
          <w:szCs w:val="31"/>
        </w:rPr>
        <w:t>法定代表人（签字</w:t>
      </w:r>
      <w:r>
        <w:rPr>
          <w:rFonts w:ascii="仿宋" w:hAnsi="仿宋" w:eastAsia="仿宋" w:cs="仿宋"/>
          <w:spacing w:val="3"/>
          <w:sz w:val="31"/>
          <w:szCs w:val="31"/>
        </w:rPr>
        <w:t>）：</w:t>
      </w:r>
      <w:r>
        <w:rPr>
          <w:rFonts w:ascii="仿宋" w:hAnsi="仿宋" w:eastAsia="仿宋" w:cs="仿宋"/>
          <w:spacing w:val="9"/>
          <w:sz w:val="31"/>
          <w:szCs w:val="31"/>
        </w:rPr>
        <w:t xml:space="preserve">           </w:t>
      </w:r>
      <w:r>
        <w:rPr>
          <w:rFonts w:ascii="仿宋" w:hAnsi="仿宋" w:eastAsia="仿宋" w:cs="仿宋"/>
          <w:spacing w:val="6"/>
          <w:sz w:val="31"/>
          <w:szCs w:val="31"/>
        </w:rPr>
        <w:t>法定代表人（签字</w:t>
      </w:r>
      <w:r>
        <w:rPr>
          <w:rFonts w:ascii="仿宋" w:hAnsi="仿宋" w:eastAsia="仿宋" w:cs="仿宋"/>
          <w:spacing w:val="3"/>
          <w:sz w:val="31"/>
          <w:szCs w:val="31"/>
        </w:rPr>
        <w:t>）：</w:t>
      </w:r>
    </w:p>
    <w:p w14:paraId="07FD1C51">
      <w:pPr>
        <w:spacing w:line="319" w:lineRule="auto"/>
        <w:rPr>
          <w:rFonts w:ascii="Arial"/>
          <w:sz w:val="21"/>
        </w:rPr>
      </w:pPr>
    </w:p>
    <w:p w14:paraId="4400BAE4">
      <w:pPr>
        <w:spacing w:line="320" w:lineRule="auto"/>
        <w:rPr>
          <w:rFonts w:ascii="Arial"/>
          <w:sz w:val="21"/>
        </w:rPr>
      </w:pPr>
    </w:p>
    <w:p w14:paraId="76B61186">
      <w:pPr>
        <w:spacing w:before="101" w:line="222" w:lineRule="auto"/>
        <w:ind w:left="9"/>
        <w:rPr>
          <w:rFonts w:ascii="仿宋" w:hAnsi="仿宋" w:eastAsia="仿宋" w:cs="仿宋"/>
          <w:sz w:val="31"/>
          <w:szCs w:val="31"/>
        </w:rPr>
      </w:pPr>
      <w:r>
        <w:rPr>
          <w:rFonts w:ascii="仿宋" w:hAnsi="仿宋" w:eastAsia="仿宋" w:cs="仿宋"/>
          <w:spacing w:val="-10"/>
          <w:sz w:val="31"/>
          <w:szCs w:val="31"/>
        </w:rPr>
        <w:t>2025</w:t>
      </w:r>
      <w:r>
        <w:rPr>
          <w:rFonts w:ascii="仿宋" w:hAnsi="仿宋" w:eastAsia="仿宋" w:cs="仿宋"/>
          <w:spacing w:val="-48"/>
          <w:sz w:val="31"/>
          <w:szCs w:val="31"/>
        </w:rPr>
        <w:t xml:space="preserve"> </w:t>
      </w:r>
      <w:r>
        <w:rPr>
          <w:rFonts w:ascii="仿宋" w:hAnsi="仿宋" w:eastAsia="仿宋" w:cs="仿宋"/>
          <w:spacing w:val="-10"/>
          <w:sz w:val="31"/>
          <w:szCs w:val="31"/>
        </w:rPr>
        <w:t>年</w:t>
      </w:r>
      <w:r>
        <w:rPr>
          <w:rFonts w:ascii="仿宋" w:hAnsi="仿宋" w:eastAsia="仿宋" w:cs="仿宋"/>
          <w:spacing w:val="20"/>
          <w:sz w:val="31"/>
          <w:szCs w:val="31"/>
        </w:rPr>
        <w:t xml:space="preserve">  </w:t>
      </w:r>
      <w:r>
        <w:rPr>
          <w:rFonts w:ascii="仿宋" w:hAnsi="仿宋" w:eastAsia="仿宋" w:cs="仿宋"/>
          <w:spacing w:val="-10"/>
          <w:sz w:val="31"/>
          <w:szCs w:val="31"/>
        </w:rPr>
        <w:t>月</w:t>
      </w:r>
      <w:r>
        <w:rPr>
          <w:rFonts w:ascii="仿宋" w:hAnsi="仿宋" w:eastAsia="仿宋" w:cs="仿宋"/>
          <w:spacing w:val="41"/>
          <w:sz w:val="31"/>
          <w:szCs w:val="31"/>
        </w:rPr>
        <w:t xml:space="preserve">  </w:t>
      </w:r>
      <w:r>
        <w:rPr>
          <w:rFonts w:ascii="仿宋" w:hAnsi="仿宋" w:eastAsia="仿宋" w:cs="仿宋"/>
          <w:spacing w:val="-10"/>
          <w:sz w:val="31"/>
          <w:szCs w:val="31"/>
        </w:rPr>
        <w:t>日</w:t>
      </w:r>
      <w:r>
        <w:rPr>
          <w:rFonts w:ascii="仿宋" w:hAnsi="仿宋" w:eastAsia="仿宋" w:cs="仿宋"/>
          <w:spacing w:val="6"/>
          <w:sz w:val="31"/>
          <w:szCs w:val="31"/>
        </w:rPr>
        <w:t xml:space="preserve">                 </w:t>
      </w:r>
      <w:r>
        <w:rPr>
          <w:rFonts w:ascii="仿宋" w:hAnsi="仿宋" w:eastAsia="仿宋" w:cs="仿宋"/>
          <w:spacing w:val="-10"/>
          <w:sz w:val="31"/>
          <w:szCs w:val="31"/>
        </w:rPr>
        <w:t>2025</w:t>
      </w:r>
      <w:r>
        <w:rPr>
          <w:rFonts w:ascii="仿宋" w:hAnsi="仿宋" w:eastAsia="仿宋" w:cs="仿宋"/>
          <w:spacing w:val="-48"/>
          <w:sz w:val="31"/>
          <w:szCs w:val="31"/>
        </w:rPr>
        <w:t xml:space="preserve"> </w:t>
      </w:r>
      <w:r>
        <w:rPr>
          <w:rFonts w:ascii="仿宋" w:hAnsi="仿宋" w:eastAsia="仿宋" w:cs="仿宋"/>
          <w:spacing w:val="-10"/>
          <w:sz w:val="31"/>
          <w:szCs w:val="31"/>
        </w:rPr>
        <w:t>年</w:t>
      </w:r>
      <w:r>
        <w:rPr>
          <w:rFonts w:ascii="仿宋" w:hAnsi="仿宋" w:eastAsia="仿宋" w:cs="仿宋"/>
          <w:spacing w:val="20"/>
          <w:sz w:val="31"/>
          <w:szCs w:val="31"/>
        </w:rPr>
        <w:t xml:space="preserve">  </w:t>
      </w:r>
      <w:r>
        <w:rPr>
          <w:rFonts w:ascii="仿宋" w:hAnsi="仿宋" w:eastAsia="仿宋" w:cs="仿宋"/>
          <w:spacing w:val="-10"/>
          <w:sz w:val="31"/>
          <w:szCs w:val="31"/>
        </w:rPr>
        <w:t>月</w:t>
      </w:r>
      <w:r>
        <w:rPr>
          <w:rFonts w:ascii="仿宋" w:hAnsi="仿宋" w:eastAsia="仿宋" w:cs="仿宋"/>
          <w:spacing w:val="41"/>
          <w:sz w:val="31"/>
          <w:szCs w:val="31"/>
        </w:rPr>
        <w:t xml:space="preserve">  </w:t>
      </w:r>
      <w:r>
        <w:rPr>
          <w:rFonts w:ascii="仿宋" w:hAnsi="仿宋" w:eastAsia="仿宋" w:cs="仿宋"/>
          <w:spacing w:val="-10"/>
          <w:sz w:val="31"/>
          <w:szCs w:val="31"/>
        </w:rPr>
        <w:t>日</w:t>
      </w:r>
    </w:p>
    <w:p w14:paraId="3C302870">
      <w:pPr>
        <w:spacing w:line="299" w:lineRule="auto"/>
        <w:rPr>
          <w:rFonts w:ascii="Arial"/>
          <w:sz w:val="21"/>
        </w:rPr>
      </w:pPr>
    </w:p>
    <w:p w14:paraId="3344FB49">
      <w:pPr>
        <w:spacing w:line="299" w:lineRule="auto"/>
        <w:rPr>
          <w:rFonts w:ascii="Arial"/>
          <w:sz w:val="21"/>
        </w:rPr>
      </w:pPr>
    </w:p>
    <w:p w14:paraId="6B879871">
      <w:pPr>
        <w:spacing w:line="299" w:lineRule="auto"/>
        <w:rPr>
          <w:rFonts w:ascii="Arial"/>
          <w:sz w:val="21"/>
        </w:rPr>
      </w:pPr>
    </w:p>
    <w:p w14:paraId="73D03D86">
      <w:pPr>
        <w:spacing w:line="300" w:lineRule="auto"/>
        <w:rPr>
          <w:rFonts w:ascii="Arial"/>
          <w:sz w:val="21"/>
        </w:rPr>
      </w:pPr>
    </w:p>
    <w:p w14:paraId="75E65AA4">
      <w:pPr>
        <w:spacing w:before="101" w:line="334" w:lineRule="auto"/>
        <w:ind w:left="4488" w:right="2" w:firstLine="33"/>
        <w:rPr>
          <w:rFonts w:ascii="仿宋" w:hAnsi="仿宋" w:eastAsia="仿宋" w:cs="仿宋"/>
          <w:sz w:val="31"/>
          <w:szCs w:val="31"/>
        </w:rPr>
      </w:pPr>
      <w:r>
        <w:rPr>
          <w:rFonts w:ascii="仿宋" w:hAnsi="仿宋" w:eastAsia="仿宋" w:cs="仿宋"/>
          <w:spacing w:val="-3"/>
          <w:sz w:val="31"/>
          <w:szCs w:val="31"/>
        </w:rPr>
        <w:t>乙方开户银行名称、户名和账号</w:t>
      </w:r>
      <w:r>
        <w:rPr>
          <w:rFonts w:ascii="仿宋" w:hAnsi="仿宋" w:eastAsia="仿宋" w:cs="仿宋"/>
          <w:spacing w:val="10"/>
          <w:sz w:val="31"/>
          <w:szCs w:val="31"/>
        </w:rPr>
        <w:t xml:space="preserve"> </w:t>
      </w:r>
      <w:r>
        <w:rPr>
          <w:rFonts w:ascii="仿宋" w:hAnsi="仿宋" w:eastAsia="仿宋" w:cs="仿宋"/>
          <w:spacing w:val="4"/>
          <w:sz w:val="31"/>
          <w:szCs w:val="31"/>
        </w:rPr>
        <w:t>开户银行:</w:t>
      </w:r>
    </w:p>
    <w:p w14:paraId="4E1010E1">
      <w:pPr>
        <w:spacing w:line="221" w:lineRule="auto"/>
        <w:ind w:left="4488"/>
        <w:rPr>
          <w:rFonts w:ascii="仿宋" w:hAnsi="仿宋" w:eastAsia="仿宋" w:cs="仿宋"/>
          <w:sz w:val="31"/>
          <w:szCs w:val="31"/>
        </w:rPr>
      </w:pPr>
      <w:r>
        <w:rPr>
          <w:rFonts w:ascii="仿宋" w:hAnsi="仿宋" w:eastAsia="仿宋" w:cs="仿宋"/>
          <w:spacing w:val="4"/>
          <w:sz w:val="31"/>
          <w:szCs w:val="31"/>
        </w:rPr>
        <w:t>开户名称:</w:t>
      </w:r>
    </w:p>
    <w:p w14:paraId="4F5B9022">
      <w:pPr>
        <w:spacing w:before="187" w:line="224" w:lineRule="auto"/>
        <w:ind w:left="4474"/>
        <w:rPr>
          <w:rFonts w:ascii="仿宋" w:hAnsi="仿宋" w:eastAsia="仿宋" w:cs="仿宋"/>
          <w:sz w:val="31"/>
          <w:szCs w:val="31"/>
        </w:rPr>
      </w:pPr>
      <w:r>
        <w:rPr>
          <w:rFonts w:ascii="仿宋" w:hAnsi="仿宋" w:eastAsia="仿宋" w:cs="仿宋"/>
          <w:spacing w:val="-5"/>
          <w:sz w:val="31"/>
          <w:szCs w:val="31"/>
        </w:rPr>
        <w:t>账</w:t>
      </w:r>
      <w:r>
        <w:rPr>
          <w:rFonts w:ascii="仿宋" w:hAnsi="仿宋" w:eastAsia="仿宋" w:cs="仿宋"/>
          <w:spacing w:val="12"/>
          <w:sz w:val="31"/>
          <w:szCs w:val="31"/>
        </w:rPr>
        <w:t xml:space="preserve">    </w:t>
      </w:r>
      <w:r>
        <w:rPr>
          <w:rFonts w:ascii="仿宋" w:hAnsi="仿宋" w:eastAsia="仿宋" w:cs="仿宋"/>
          <w:spacing w:val="-5"/>
          <w:sz w:val="31"/>
          <w:szCs w:val="31"/>
        </w:rPr>
        <w:t>号:</w:t>
      </w:r>
    </w:p>
    <w:sectPr>
      <w:footerReference r:id="rId61" w:type="default"/>
      <w:pgSz w:w="11910" w:h="16840"/>
      <w:pgMar w:top="1431" w:right="1530" w:bottom="882" w:left="1546"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790A">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677C">
    <w:pPr>
      <w:spacing w:line="176"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5351">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D29B">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366E">
    <w:pPr>
      <w:spacing w:line="176"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73A0">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7E5B">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310F">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C451">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2DA24">
    <w:pPr>
      <w:spacing w:line="176" w:lineRule="auto"/>
      <w:ind w:left="429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25FE">
    <w:pPr>
      <w:spacing w:line="176" w:lineRule="auto"/>
      <w:ind w:left="42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7589A">
    <w:pPr>
      <w:spacing w:line="176" w:lineRule="auto"/>
      <w:ind w:left="43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567A">
    <w:pPr>
      <w:spacing w:line="176" w:lineRule="auto"/>
      <w:ind w:left="43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04DD">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9CF5">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F8D2">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9F3E">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FE80">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F1B6">
    <w:pPr>
      <w:spacing w:line="176"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9CD8">
    <w:pPr>
      <w:spacing w:line="176" w:lineRule="auto"/>
      <w:ind w:left="4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FFB1">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6E6B">
    <w:pPr>
      <w:spacing w:line="176" w:lineRule="auto"/>
      <w:ind w:left="49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4E9F">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75CA">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A604">
    <w:pPr>
      <w:spacing w:line="176" w:lineRule="auto"/>
      <w:ind w:left="43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A18B">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3BAB">
    <w:pPr>
      <w:spacing w:line="176" w:lineRule="auto"/>
      <w:ind w:left="43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7C28">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180B">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44443">
    <w:pPr>
      <w:spacing w:line="176" w:lineRule="auto"/>
      <w:ind w:left="43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E646">
    <w:pPr>
      <w:spacing w:line="176" w:lineRule="auto"/>
      <w:ind w:left="43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6166">
    <w:pPr>
      <w:spacing w:line="176" w:lineRule="auto"/>
      <w:ind w:left="43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E39F7">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4913">
    <w:pPr>
      <w:spacing w:line="173" w:lineRule="auto"/>
      <w:ind w:left="441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B7AE">
    <w:pPr>
      <w:spacing w:line="176" w:lineRule="auto"/>
      <w:ind w:left="4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D7ED">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E9772">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5DFB">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DF88">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F3CA">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9570">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BB67">
    <w:pPr>
      <w:spacing w:line="176" w:lineRule="auto"/>
      <w:ind w:left="43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2DDE">
    <w:pPr>
      <w:spacing w:line="176" w:lineRule="auto"/>
      <w:ind w:left="40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3FF3">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BAD5">
    <w:pPr>
      <w:spacing w:line="176"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375B">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1512">
    <w:pPr>
      <w:spacing w:line="176" w:lineRule="auto"/>
      <w:ind w:left="40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2E6E">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6CF0">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A1E1">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2A26">
    <w:pPr>
      <w:spacing w:line="176" w:lineRule="auto"/>
      <w:ind w:left="43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B4A0">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5C80">
    <w:pPr>
      <w:spacing w:line="176" w:lineRule="auto"/>
      <w:ind w:left="43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FAC9">
    <w:pPr>
      <w:spacing w:line="173" w:lineRule="auto"/>
      <w:ind w:left="441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006C4">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1A95">
    <w:pPr>
      <w:spacing w:line="176" w:lineRule="auto"/>
      <w:ind w:left="437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8703">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79521"/>
    <w:multiLevelType w:val="singleLevel"/>
    <w:tmpl w:val="99479521"/>
    <w:lvl w:ilvl="0" w:tentative="0">
      <w:start w:val="3"/>
      <w:numFmt w:val="chineseCounting"/>
      <w:suff w:val="nothing"/>
      <w:lvlText w:val="%1、"/>
      <w:lvlJc w:val="left"/>
      <w:rPr>
        <w:rFonts w:hint="eastAsia"/>
      </w:rPr>
    </w:lvl>
  </w:abstractNum>
  <w:abstractNum w:abstractNumId="1">
    <w:nsid w:val="D42FA8C0"/>
    <w:multiLevelType w:val="singleLevel"/>
    <w:tmpl w:val="D42FA8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C088A"/>
    <w:rsid w:val="010351AA"/>
    <w:rsid w:val="018E7169"/>
    <w:rsid w:val="021138F7"/>
    <w:rsid w:val="034675D0"/>
    <w:rsid w:val="05143E2A"/>
    <w:rsid w:val="052971A9"/>
    <w:rsid w:val="06043E9E"/>
    <w:rsid w:val="0992531D"/>
    <w:rsid w:val="0ACA0AE6"/>
    <w:rsid w:val="0B270CD9"/>
    <w:rsid w:val="0B4765DB"/>
    <w:rsid w:val="0D8820AE"/>
    <w:rsid w:val="0DED16BC"/>
    <w:rsid w:val="10725EA8"/>
    <w:rsid w:val="109E4EEF"/>
    <w:rsid w:val="114765A7"/>
    <w:rsid w:val="13201BEB"/>
    <w:rsid w:val="1356385F"/>
    <w:rsid w:val="13BD568C"/>
    <w:rsid w:val="15EA028F"/>
    <w:rsid w:val="15EC4007"/>
    <w:rsid w:val="178E7A6B"/>
    <w:rsid w:val="17DD78A8"/>
    <w:rsid w:val="1A352420"/>
    <w:rsid w:val="1A9432F6"/>
    <w:rsid w:val="1B214753"/>
    <w:rsid w:val="1BA62EAA"/>
    <w:rsid w:val="1BB82C1C"/>
    <w:rsid w:val="1BED2887"/>
    <w:rsid w:val="1D5C1A72"/>
    <w:rsid w:val="1DD67A76"/>
    <w:rsid w:val="1EB53B30"/>
    <w:rsid w:val="20176124"/>
    <w:rsid w:val="20BF0C96"/>
    <w:rsid w:val="21DD13FB"/>
    <w:rsid w:val="23621DAC"/>
    <w:rsid w:val="23A128D5"/>
    <w:rsid w:val="25F52A64"/>
    <w:rsid w:val="266100F9"/>
    <w:rsid w:val="27BA5D13"/>
    <w:rsid w:val="27E40FE2"/>
    <w:rsid w:val="28177609"/>
    <w:rsid w:val="286F11F3"/>
    <w:rsid w:val="2A225DF1"/>
    <w:rsid w:val="2A524929"/>
    <w:rsid w:val="2A5C57A7"/>
    <w:rsid w:val="2ADB491E"/>
    <w:rsid w:val="2B204A27"/>
    <w:rsid w:val="2D2F7B08"/>
    <w:rsid w:val="2EBA0CEE"/>
    <w:rsid w:val="2ECC18A6"/>
    <w:rsid w:val="30073ABF"/>
    <w:rsid w:val="30B359F5"/>
    <w:rsid w:val="30DD2A72"/>
    <w:rsid w:val="31837ABD"/>
    <w:rsid w:val="318555E4"/>
    <w:rsid w:val="323E5792"/>
    <w:rsid w:val="324059AE"/>
    <w:rsid w:val="325925CC"/>
    <w:rsid w:val="32B13759"/>
    <w:rsid w:val="336B6A5B"/>
    <w:rsid w:val="34F63381"/>
    <w:rsid w:val="35BE10C4"/>
    <w:rsid w:val="367B5207"/>
    <w:rsid w:val="372907BF"/>
    <w:rsid w:val="38DE1A7D"/>
    <w:rsid w:val="395D29A2"/>
    <w:rsid w:val="39A16D33"/>
    <w:rsid w:val="3A1C4AFD"/>
    <w:rsid w:val="3AE8273F"/>
    <w:rsid w:val="3B9A1C8B"/>
    <w:rsid w:val="3DC42F13"/>
    <w:rsid w:val="3DEE62BF"/>
    <w:rsid w:val="3E9A6446"/>
    <w:rsid w:val="3EEB27FE"/>
    <w:rsid w:val="3F3146B5"/>
    <w:rsid w:val="40692574"/>
    <w:rsid w:val="41252B59"/>
    <w:rsid w:val="41A07EA7"/>
    <w:rsid w:val="42BE0955"/>
    <w:rsid w:val="431810BA"/>
    <w:rsid w:val="438751EB"/>
    <w:rsid w:val="438D20D6"/>
    <w:rsid w:val="444E3F5B"/>
    <w:rsid w:val="45264590"/>
    <w:rsid w:val="452D3B70"/>
    <w:rsid w:val="45E71F71"/>
    <w:rsid w:val="480A1F47"/>
    <w:rsid w:val="4A3239D7"/>
    <w:rsid w:val="4ACA3C0F"/>
    <w:rsid w:val="4B661B8A"/>
    <w:rsid w:val="4D115B26"/>
    <w:rsid w:val="4D1F1AC6"/>
    <w:rsid w:val="4D447CA9"/>
    <w:rsid w:val="4EFF385F"/>
    <w:rsid w:val="50125E3D"/>
    <w:rsid w:val="50BB64D4"/>
    <w:rsid w:val="5100482F"/>
    <w:rsid w:val="51844B18"/>
    <w:rsid w:val="51DE518B"/>
    <w:rsid w:val="51E9615F"/>
    <w:rsid w:val="5212481A"/>
    <w:rsid w:val="521C11F4"/>
    <w:rsid w:val="52416EAD"/>
    <w:rsid w:val="52482801"/>
    <w:rsid w:val="52A03BD4"/>
    <w:rsid w:val="55E53FF3"/>
    <w:rsid w:val="56BA0FDC"/>
    <w:rsid w:val="579932E7"/>
    <w:rsid w:val="58AB1524"/>
    <w:rsid w:val="594828CF"/>
    <w:rsid w:val="59815DE1"/>
    <w:rsid w:val="59CD7278"/>
    <w:rsid w:val="5A2F1CE1"/>
    <w:rsid w:val="5A8D7133"/>
    <w:rsid w:val="5B6339F0"/>
    <w:rsid w:val="5BD87126"/>
    <w:rsid w:val="5CA800CA"/>
    <w:rsid w:val="5D0336DD"/>
    <w:rsid w:val="5DCF7A63"/>
    <w:rsid w:val="5E473A9D"/>
    <w:rsid w:val="620C4C4E"/>
    <w:rsid w:val="62B22DCF"/>
    <w:rsid w:val="645C1924"/>
    <w:rsid w:val="657A02B4"/>
    <w:rsid w:val="65EF6EB8"/>
    <w:rsid w:val="65F22540"/>
    <w:rsid w:val="688431F8"/>
    <w:rsid w:val="68BD3C6D"/>
    <w:rsid w:val="69012A9A"/>
    <w:rsid w:val="6A294057"/>
    <w:rsid w:val="6B785296"/>
    <w:rsid w:val="6D5E495F"/>
    <w:rsid w:val="6EF54E4F"/>
    <w:rsid w:val="6EFC4430"/>
    <w:rsid w:val="722E4900"/>
    <w:rsid w:val="72916C3D"/>
    <w:rsid w:val="72BC63B0"/>
    <w:rsid w:val="73DE3BBA"/>
    <w:rsid w:val="74055B35"/>
    <w:rsid w:val="749F1AE5"/>
    <w:rsid w:val="76612DCA"/>
    <w:rsid w:val="77C27899"/>
    <w:rsid w:val="783E7867"/>
    <w:rsid w:val="79E461EC"/>
    <w:rsid w:val="7B821819"/>
    <w:rsid w:val="7B9F686F"/>
    <w:rsid w:val="7C5C02BC"/>
    <w:rsid w:val="7CD04806"/>
    <w:rsid w:val="7D4C6582"/>
    <w:rsid w:val="7EB51F05"/>
    <w:rsid w:val="7F912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Plain Text"/>
    <w:basedOn w:val="1"/>
    <w:qFormat/>
    <w:uiPriority w:val="0"/>
    <w:rPr>
      <w:rFonts w:ascii="宋体" w:hAnsi="Courier New"/>
      <w:kern w:val="0"/>
      <w:sz w:val="20"/>
      <w:szCs w:val="21"/>
    </w:rPr>
  </w:style>
  <w:style w:type="paragraph" w:styleId="8">
    <w:name w:val="Body Text First Indent"/>
    <w:basedOn w:val="6"/>
    <w:next w:val="1"/>
    <w:qFormat/>
    <w:uiPriority w:val="0"/>
    <w:pPr>
      <w:ind w:firstLine="420" w:firstLineChars="1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2496</Words>
  <Characters>2962</Characters>
  <TotalTime>20</TotalTime>
  <ScaleCrop>false</ScaleCrop>
  <LinksUpToDate>false</LinksUpToDate>
  <CharactersWithSpaces>3162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2025-08-08T15:01:00Z</dcterms:created>
  <dc:creator>黄海洋</dc:creator>
  <cp:lastModifiedBy> Ms.Li</cp:lastModifiedBy>
  <cp:lastPrinted>2025-08-28T08:09:38Z</cp:lastPrinted>
  <dcterms:modified xsi:type="dcterms:W3CDTF">2025-08-28T08:29:44Z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2025-08-25T15:32:20Z</vt:filetime>
  </property>
  <property fmtid="{D5CDD505-2E9C-101B-9397-08002B2CF9AE}" pid="4" name="KSOTemplateDocerSaveRecord">
    <vt:lpwstr>eyJoZGlkIjoiMmRkYWYwMDdjOGJiZDQyN2VlNTdkN2QzNmM4ZDU3NmQiLCJ1c2VySWQiOiI0MjgxODM1ODgifQ==</vt:lpwstr>
  </property>
  <property fmtid="{D5CDD505-2E9C-101B-9397-08002B2CF9AE}" pid="5" name="KSOProductBuildVer">
    <vt:lpwstr>2052-12.1.0.22529</vt:lpwstr>
  </property>
  <property fmtid="{D5CDD505-2E9C-101B-9397-08002B2CF9AE}" pid="6" name="ICV">
    <vt:lpwstr>739ACAF5B93843D1A755521C6054BA2D_12</vt:lpwstr>
  </property>
</Properties>
</file>