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bookmarkStart w:id="429" w:name="_GoBack"/>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5CA98309">
      <w:pPr>
        <w:rPr>
          <w:rFonts w:hint="eastAsia" w:ascii="宋体" w:hAnsi="宋体" w:eastAsia="宋体" w:cs="宋体"/>
          <w:b/>
          <w:bCs/>
          <w:color w:val="auto"/>
          <w:sz w:val="30"/>
          <w:szCs w:val="30"/>
          <w:highlight w:val="none"/>
        </w:rPr>
      </w:pPr>
    </w:p>
    <w:p w14:paraId="1DE909B9">
      <w:pPr>
        <w:pStyle w:val="2"/>
        <w:rPr>
          <w:rFonts w:hint="eastAsia"/>
          <w:color w:val="auto"/>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桂平市蒙圩镇第一初级中学等8个学校食堂普通餐食品原材料联合采购配送服务项目</w:t>
      </w:r>
    </w:p>
    <w:p w14:paraId="142ED5AE">
      <w:pPr>
        <w:pStyle w:val="16"/>
        <w:snapToGrid w:val="0"/>
        <w:spacing w:before="50" w:after="120" w:line="360" w:lineRule="auto"/>
        <w:ind w:firstLine="904" w:firstLineChars="300"/>
        <w:jc w:val="both"/>
        <w:rPr>
          <w:rFonts w:hint="eastAsia" w:hAnsi="宋体" w:cs="宋体"/>
          <w:b/>
          <w:bCs/>
          <w:color w:val="auto"/>
          <w:w w:val="100"/>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GGZC2025-G3-810042-GXBX</w:t>
      </w:r>
    </w:p>
    <w:p w14:paraId="32D460D1">
      <w:pPr>
        <w:pStyle w:val="16"/>
        <w:snapToGrid w:val="0"/>
        <w:spacing w:before="50" w:after="120" w:line="360" w:lineRule="auto"/>
        <w:ind w:firstLine="904" w:firstLineChars="300"/>
        <w:jc w:val="both"/>
        <w:rPr>
          <w:rFonts w:hint="eastAsia" w:hAnsi="宋体" w:cs="宋体"/>
          <w:b/>
          <w:bCs/>
          <w:color w:val="auto"/>
          <w:w w:val="100"/>
          <w:sz w:val="30"/>
          <w:szCs w:val="30"/>
          <w:highlight w:val="none"/>
          <w:lang w:val="en-US" w:eastAsia="zh-CN"/>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C3E0B99">
      <w:pPr>
        <w:rPr>
          <w:rFonts w:hint="eastAsia" w:ascii="宋体" w:hAnsi="宋体" w:eastAsia="宋体" w:cs="宋体"/>
          <w:b/>
          <w:bCs/>
          <w:color w:val="auto"/>
          <w:w w:val="95"/>
          <w:kern w:val="2"/>
          <w:sz w:val="30"/>
          <w:szCs w:val="30"/>
          <w:highlight w:val="none"/>
          <w:lang w:val="en-US" w:eastAsia="zh-CN" w:bidi="ar-SA"/>
        </w:rPr>
      </w:pPr>
    </w:p>
    <w:p w14:paraId="7432620C">
      <w:pPr>
        <w:pStyle w:val="2"/>
        <w:rPr>
          <w:rFonts w:hint="eastAsia"/>
          <w:color w:val="auto"/>
          <w:highlight w:val="none"/>
          <w:lang w:val="en-US" w:eastAsia="zh-CN"/>
        </w:rPr>
      </w:pPr>
    </w:p>
    <w:p w14:paraId="192B3205">
      <w:pPr>
        <w:rPr>
          <w:rFonts w:hint="eastAsia"/>
          <w:color w:val="auto"/>
          <w:highlight w:val="none"/>
          <w:lang w:val="en-US" w:eastAsia="zh-CN"/>
        </w:rPr>
      </w:pPr>
    </w:p>
    <w:p w14:paraId="6641AAD5">
      <w:pPr>
        <w:widowControl w:val="0"/>
        <w:snapToGrid w:val="0"/>
        <w:spacing w:before="50" w:after="120" w:line="360" w:lineRule="auto"/>
        <w:ind w:left="2742" w:leftChars="800" w:hanging="1062" w:hangingChars="371"/>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采购人：桂平市蒙圩镇第一初级中学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广西博行弈工程项目管理有限公司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3014BBB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9537"/>
      <w:bookmarkStart w:id="2" w:name="_Toc18459"/>
      <w:bookmarkStart w:id="3" w:name="_Toc184"/>
      <w:bookmarkStart w:id="4" w:name="_Toc12228"/>
      <w:bookmarkStart w:id="5" w:name="_Toc16222"/>
      <w:bookmarkStart w:id="6" w:name="_Toc9949"/>
      <w:bookmarkStart w:id="7" w:name="_Toc20258"/>
      <w:bookmarkStart w:id="8" w:name="_Toc16576"/>
      <w:bookmarkStart w:id="9" w:name="_Toc18707"/>
      <w:bookmarkStart w:id="10" w:name="_Toc11500"/>
      <w:bookmarkStart w:id="11" w:name="_Toc8345"/>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桂平市蒙圩镇第一初级中学等8个学校食堂普通餐食品原材料联合采购配送服务项目公开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桂平市蒙圩镇第一初级中学等8个学校食堂普通餐食品原材料联合采购配送服务项目</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5月23日09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28359002"/>
      <w:bookmarkStart w:id="15" w:name="_Toc35393621"/>
      <w:bookmarkStart w:id="16" w:name="_Toc28359079"/>
      <w:bookmarkStart w:id="17" w:name="_Toc35393790"/>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GGZC2025-G3-810042-GXBX</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桂平市蒙圩镇第一初级中学等8个学校食堂普通餐食品原材料联合采购配送服务项目</w:t>
      </w:r>
    </w:p>
    <w:p w14:paraId="1F586F2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eastAsia="宋体" w:cs="Times New Roman"/>
          <w:b w:val="0"/>
          <w:bCs w:val="0"/>
          <w:color w:val="auto"/>
          <w:szCs w:val="21"/>
          <w:highlight w:val="none"/>
          <w:lang w:val="en-US" w:eastAsia="zh-CN"/>
        </w:rPr>
        <w:t>人民币肆仟肆佰零壹万肆仟壹佰肆拾元整（¥44014140.00元），其中桂平市蒙圩镇第一初级中学为10657500元、桂平市蒙圩机场军民小学为2130000元、桂平市蒙圩镇第二初级中学为4928000元、桂平市蒙圩镇中心幼儿园为556400元、桂平市白沙中学为9504000元、桂平市白沙镇第一初级中学为6536000万元、桂平市白沙镇第三初级中学为8610000元、桂平市白沙镇中心幼儿园为1092240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40E38DF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鲜活水产类，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蒙圩机场军民小学、桂平市蒙圩镇第二初级中学、桂平市蒙圩镇中心幼儿园、桂平市白沙中学、桂平市白沙镇第一初级中学、桂平市白沙镇第三初级中学、桂平市白沙镇中心幼儿园委托桂平市蒙圩镇第一初级中学石龙民族中学办理本项目招标程序，桂平市蒙圩镇第一初级中学、桂平市蒙圩机场军民小学、桂平市蒙圩镇第二初级中学、蒙圩镇中心幼儿园、桂平市白沙中学、桂平市白沙镇第一初级中学、桂平市白沙镇第三初级中学、桂平市白沙镇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28359003"/>
      <w:bookmarkStart w:id="20" w:name="_Toc35393622"/>
      <w:bookmarkStart w:id="21" w:name="_Toc28359080"/>
      <w:bookmarkStart w:id="22" w:name="_Toc35393791"/>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81"/>
      <w:bookmarkStart w:id="24"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7" w:name="_Toc28359005"/>
      <w:bookmarkStart w:id="28" w:name="_Toc28359082"/>
      <w:bookmarkStart w:id="29" w:name="_Toc35393624"/>
      <w:bookmarkStart w:id="30"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5月23日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5月23日09点00分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35393794"/>
      <w:bookmarkStart w:id="33" w:name="_Toc35393625"/>
      <w:bookmarkStart w:id="34" w:name="_Toc28359007"/>
      <w:bookmarkStart w:id="35" w:name="_Toc2835908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28359008"/>
      <w:bookmarkStart w:id="39" w:name="_Toc35393796"/>
      <w:bookmarkStart w:id="40" w:name="_Toc35393627"/>
      <w:bookmarkStart w:id="41" w:name="_Toc28359085"/>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val="en-US" w:eastAsia="zh-CN"/>
        </w:rPr>
        <w:t>桂平市蒙圩镇第一初级中学</w:t>
      </w:r>
    </w:p>
    <w:p w14:paraId="0F876DFB">
      <w:pPr>
        <w:shd w:val="clear" w:color="auto" w:fill="auto"/>
        <w:wordWrap w:val="0"/>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 系 人：韦老师</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桂平市蒙圩镇蒙桂大道83号</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0775-3420588</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广西博行弈工程项目管理有限公司</w:t>
      </w:r>
    </w:p>
    <w:p w14:paraId="4DCD9B8D">
      <w:pPr>
        <w:shd w:val="clear" w:color="auto" w:fill="auto"/>
        <w:wordWrap w:val="0"/>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贵港市港北区金港大道万豪丽城2栋3单元3405</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0775-4218878</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 吴工</w:t>
      </w:r>
    </w:p>
    <w:p w14:paraId="15CE50A3">
      <w:pPr>
        <w:shd w:val="clear" w:color="auto" w:fill="auto"/>
        <w:wordWrap w:val="0"/>
        <w:spacing w:line="440" w:lineRule="exact"/>
        <w:ind w:firstLine="420" w:firstLineChars="200"/>
        <w:jc w:val="left"/>
        <w:rPr>
          <w:rFonts w:ascii="宋体" w:hAnsi="宋体" w:cs="宋体"/>
          <w:color w:val="auto"/>
          <w:sz w:val="24"/>
          <w:highlight w:val="none"/>
          <w:lang w:val="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0775-4218878</w:t>
      </w: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广西博行弈工程项目管理有限公司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2025年4月14日</w:t>
      </w:r>
    </w:p>
    <w:p w14:paraId="42394571">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21081"/>
      <w:bookmarkStart w:id="44" w:name="_Toc32573"/>
      <w:bookmarkStart w:id="45" w:name="_Toc4483"/>
      <w:bookmarkStart w:id="46" w:name="_Toc22408"/>
      <w:bookmarkStart w:id="47" w:name="_Toc7686"/>
      <w:bookmarkStart w:id="48" w:name="_Toc28689"/>
      <w:bookmarkStart w:id="49" w:name="_Toc13449"/>
      <w:bookmarkStart w:id="50" w:name="_Toc2299"/>
      <w:bookmarkStart w:id="51" w:name="_Toc8382"/>
      <w:bookmarkStart w:id="52" w:name="_Toc17621"/>
      <w:bookmarkStart w:id="53" w:name="_Toc937"/>
      <w:bookmarkStart w:id="54" w:name="_Toc7337"/>
      <w:bookmarkStart w:id="55" w:name="_Toc24210"/>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肆仟肆佰零壹万肆仟壹佰肆拾元整（¥44014140.00元），其中桂平市蒙圩镇第一初级中学为10657500元、桂平市蒙圩机场军民小学为2130000元、桂平市蒙圩镇第二初级中学为4928000元、桂平市蒙圩镇中心幼儿园为556400元、桂平市白沙中学为9504000元、桂平市白沙镇第一初级中学为6536000万元、桂平市白沙镇第三初级中学为8610000元、桂平市白沙镇中心幼儿园为1092240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2377E9FE">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学校食堂普通餐食品原材料联合采购配送服务项目主要包括（包括但不限于以下品种）：大米，花生油，猪肉、牛肉，鸡肉、鸭肉等生鲜肉类，鲜活水产类，禽蛋类，调味品、干杂货食品，豆制品，奶制品，蔬菜类，面包、糕点类，粉类等。每种食品原材料均按学校要求提供六种以上质优价廉的产品供学校选购（花生油要求提供三种以上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8511DDF">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必须是在市场上流通的，且具有“SC”食品生产许可证编号。</w:t>
            </w:r>
          </w:p>
          <w:p w14:paraId="375CF227">
            <w:pPr>
              <w:keepNext w:val="0"/>
              <w:keepLines w:val="0"/>
              <w:pageBreakBefore w:val="0"/>
              <w:widowControl w:val="0"/>
              <w:numPr>
                <w:numId w:val="0"/>
              </w:numPr>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762C713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符合GB/T 20981-2021《面包质量通则》标准要求；包装应符合GB7718-2011《食品安全国家标准预包装食品标签通则》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3"/>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lang w:val="en-US" w:eastAsia="zh-CN"/>
              </w:rPr>
              <w:t>桂平市蒙圩镇第一初级中学、桂平市蒙圩机场军民小学、桂平市蒙圩镇第二初级中学、蒙圩镇中心幼儿园、桂平市白沙中学、桂平市白沙镇第一初级中学、桂平市白沙镇第三初级中学、桂平市白沙镇中心幼儿园。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4"/>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宋体"/>
                <w:color w:val="auto"/>
                <w:highlight w:val="none"/>
                <w:lang w:val="en-US" w:eastAsia="zh-CN"/>
              </w:rPr>
              <w:t>桂平市蒙圩镇第一初级中学、桂平市蒙圩机场军民小学、桂平市蒙圩镇第二初级中学、蒙圩镇中心幼儿园、桂平市白沙中学、桂平市白沙镇第一初级中学、桂平市白沙镇第三初级中学、桂平市白沙镇中心幼儿园</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2"/>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1"/>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4FEC1F2C">
      <w:pPr>
        <w:spacing w:line="428" w:lineRule="exact"/>
        <w:ind w:left="119"/>
        <w:rPr>
          <w:rFonts w:hint="eastAsia" w:ascii="宋体" w:hAnsi="宋体" w:eastAsia="宋体" w:cs="宋体"/>
          <w:color w:val="auto"/>
          <w:sz w:val="32"/>
          <w:szCs w:val="32"/>
          <w:highlight w:val="none"/>
        </w:rPr>
      </w:pPr>
    </w:p>
    <w:p w14:paraId="07DA756A">
      <w:pPr>
        <w:spacing w:line="428" w:lineRule="exact"/>
        <w:ind w:left="119"/>
        <w:rPr>
          <w:rFonts w:hint="eastAsia" w:ascii="宋体" w:hAnsi="宋体" w:eastAsia="宋体" w:cs="宋体"/>
          <w:color w:val="auto"/>
          <w:sz w:val="32"/>
          <w:szCs w:val="32"/>
          <w:highlight w:val="none"/>
        </w:rPr>
      </w:pPr>
    </w:p>
    <w:p w14:paraId="6E0CE65C">
      <w:pPr>
        <w:spacing w:line="428" w:lineRule="exact"/>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496"/>
      <w:bookmarkStart w:id="59" w:name="_Toc3325"/>
      <w:bookmarkStart w:id="60" w:name="_Toc29172"/>
      <w:bookmarkStart w:id="61" w:name="_Toc9063"/>
      <w:bookmarkStart w:id="62" w:name="_Toc8975"/>
      <w:bookmarkStart w:id="63" w:name="_Toc26039"/>
      <w:bookmarkStart w:id="64" w:name="_Toc28587"/>
      <w:bookmarkStart w:id="65" w:name="_Toc532545044"/>
      <w:bookmarkStart w:id="66" w:name="_Toc24489"/>
      <w:bookmarkStart w:id="67" w:name="_Toc6362"/>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20085"/>
      <w:bookmarkStart w:id="69" w:name="_Toc15364"/>
      <w:bookmarkStart w:id="70" w:name="_Toc26044"/>
      <w:bookmarkStart w:id="71"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32208"/>
      <w:bookmarkStart w:id="73" w:name="_Toc4562"/>
      <w:bookmarkStart w:id="74" w:name="_Toc16388"/>
      <w:bookmarkStart w:id="75" w:name="_Toc10039"/>
      <w:bookmarkStart w:id="76" w:name="_Toc24714"/>
      <w:bookmarkStart w:id="77" w:name="_Toc29813"/>
      <w:bookmarkStart w:id="78" w:name="_Toc11515"/>
      <w:bookmarkStart w:id="79" w:name="_Toc29809"/>
      <w:bookmarkStart w:id="80" w:name="_Toc1597"/>
      <w:bookmarkStart w:id="81" w:name="_Toc876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5"/>
            <w:bookmarkEnd w:id="82"/>
            <w:bookmarkStart w:id="83" w:name="_9.2"/>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1"/>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1"/>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8.3"/>
            <w:bookmarkEnd w:id="96"/>
            <w:bookmarkStart w:id="97" w:name="_26"/>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1"/>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（1）名称：桂平市蒙圩镇第一初级中学（采购人）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联系电话：0775-3420588</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通讯地址：桂平市蒙圩镇蒙桂大道83号</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（2）名称：广西博行弈工程项目管理有限公司（采购代理机构）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联系电话：0775-4218878</w:t>
            </w:r>
            <w:r>
              <w:rPr>
                <w:rFonts w:hint="eastAsia" w:ascii="宋体" w:hAnsi="宋体" w:cs="宋体"/>
                <w:color w:val="auto"/>
                <w:szCs w:val="21"/>
                <w:highlight w:val="none"/>
                <w:lang w:val="en-US" w:eastAsia="zh-CN"/>
              </w:rPr>
              <w:t xml:space="preserve"> </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通讯地址：贵港市港北区金港大道万豪丽城2栋3单元3405</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人支付</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在在</w:t>
            </w:r>
            <w:r>
              <w:rPr>
                <w:rFonts w:hint="eastAsia" w:hAnsi="宋体" w:cs="宋体"/>
                <w:color w:val="auto"/>
                <w:highlight w:val="none"/>
                <w:lang w:val="en-US" w:eastAsia="zh-CN"/>
              </w:rPr>
              <w:t>领中标通知书</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6F9A2">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本项目某个学校</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cs="宋体"/>
                <w:color w:val="auto"/>
                <w:szCs w:val="20"/>
                <w:highlight w:val="none"/>
                <w:lang w:val="en-US" w:eastAsia="zh-CN"/>
              </w:rPr>
              <w:t>某个学校预算价</w:t>
            </w:r>
            <w:r>
              <w:rPr>
                <w:rFonts w:hint="default" w:ascii="Arial" w:hAnsi="Arial" w:cs="Arial"/>
                <w:color w:val="auto"/>
                <w:szCs w:val="20"/>
                <w:highlight w:val="none"/>
                <w:lang w:val="en-US" w:eastAsia="zh-CN"/>
              </w:rPr>
              <w:t>×投标折扣率</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）收取，总代理服务费为各学校服务费累计之和。</w:t>
            </w:r>
          </w:p>
          <w:p w14:paraId="79C5FCB2">
            <w:pPr>
              <w:pStyle w:val="16"/>
              <w:snapToGrid w:val="0"/>
              <w:spacing w:line="380" w:lineRule="exact"/>
              <w:rPr>
                <w:rFonts w:hint="default"/>
                <w:color w:val="auto"/>
                <w:highlight w:val="none"/>
                <w:lang w:val="en-US" w:eastAsia="zh-CN"/>
              </w:rPr>
            </w:pPr>
            <w:r>
              <w:rPr>
                <w:rFonts w:hint="eastAsia" w:ascii="宋体" w:hAnsi="宋体" w:eastAsia="宋体" w:cs="宋体"/>
                <w:color w:val="auto"/>
                <w:szCs w:val="20"/>
                <w:highlight w:val="none"/>
              </w:rPr>
              <w:t>采购代理收费：</w:t>
            </w:r>
            <w:r>
              <w:rPr>
                <w:rFonts w:hint="eastAsia" w:hAnsi="宋体" w:cs="宋体"/>
                <w:color w:val="auto"/>
                <w:szCs w:val="20"/>
                <w:highlight w:val="none"/>
                <w:u w:val="none"/>
                <w:lang w:val="en-US" w:eastAsia="zh-CN"/>
              </w:rPr>
              <w:t>例如某学校预算价为1065.75万元，投标折扣率为98%，该校</w:t>
            </w:r>
            <w:r>
              <w:rPr>
                <w:rFonts w:hint="eastAsia" w:ascii="宋体" w:hAnsi="宋体" w:eastAsia="宋体" w:cs="宋体"/>
                <w:color w:val="auto"/>
                <w:highlight w:val="none"/>
                <w:u w:val="none"/>
                <w:lang w:val="en-US" w:eastAsia="zh-CN"/>
              </w:rPr>
              <w:t>中标服务费</w:t>
            </w:r>
            <w:r>
              <w:rPr>
                <w:rFonts w:hint="eastAsia" w:ascii="宋体" w:hAnsi="宋体" w:cs="宋体"/>
                <w:color w:val="auto"/>
                <w:highlight w:val="none"/>
                <w:u w:val="none"/>
                <w:lang w:val="en-US" w:eastAsia="zh-CN"/>
              </w:rPr>
              <w:t>为</w:t>
            </w:r>
            <w:r>
              <w:rPr>
                <w:rFonts w:hint="default"/>
                <w:color w:val="auto"/>
                <w:highlight w:val="none"/>
                <w:u w:val="none"/>
                <w:lang w:val="en-US" w:eastAsia="zh-CN"/>
              </w:rPr>
              <w:t>人民币</w:t>
            </w:r>
            <w:r>
              <w:rPr>
                <w:rFonts w:hint="eastAsia"/>
                <w:color w:val="auto"/>
                <w:highlight w:val="none"/>
                <w:u w:val="none"/>
                <w:lang w:val="en-US" w:eastAsia="zh-CN"/>
              </w:rPr>
              <w:t>柒万零陆佰壹拾元捌角捌分</w:t>
            </w:r>
            <w:r>
              <w:rPr>
                <w:rFonts w:hint="default"/>
                <w:color w:val="auto"/>
                <w:highlight w:val="none"/>
                <w:u w:val="none"/>
                <w:lang w:val="en-US" w:eastAsia="zh-CN"/>
              </w:rPr>
              <w:t>（¥</w:t>
            </w:r>
            <w:r>
              <w:rPr>
                <w:rFonts w:hint="eastAsia"/>
                <w:color w:val="auto"/>
                <w:highlight w:val="none"/>
                <w:u w:val="none"/>
                <w:lang w:val="en-US" w:eastAsia="zh-CN"/>
              </w:rPr>
              <w:t>70610.88</w:t>
            </w:r>
            <w:r>
              <w:rPr>
                <w:rFonts w:hint="default"/>
                <w:color w:val="auto"/>
                <w:highlight w:val="none"/>
                <w:u w:val="none"/>
                <w:lang w:val="en-US" w:eastAsia="zh-CN"/>
              </w:rPr>
              <w:t>元），由中标人在领取中标通知书</w:t>
            </w:r>
            <w:r>
              <w:rPr>
                <w:rFonts w:hint="eastAsia" w:hAnsi="宋体" w:cs="宋体"/>
                <w:color w:val="auto"/>
                <w:highlight w:val="none"/>
              </w:rPr>
              <w:t>前</w:t>
            </w:r>
            <w:r>
              <w:rPr>
                <w:rFonts w:hint="default"/>
                <w:color w:val="auto"/>
                <w:highlight w:val="none"/>
                <w:u w:val="none"/>
                <w:lang w:val="en-US" w:eastAsia="zh-CN"/>
              </w:rPr>
              <w:t>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CAC1E5F">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账户名称：广西博行弈工程项目管理有限公司</w:t>
            </w:r>
          </w:p>
          <w:p w14:paraId="36F88C44">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开户银行：南宁市邕宁区农村信用合作联社青秀信用社</w:t>
            </w:r>
          </w:p>
          <w:p w14:paraId="4BCDD041">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号：189312010110123138</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1"/>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1"/>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4B41C868">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4"/>
        <w:jc w:val="center"/>
        <w:rPr>
          <w:rFonts w:cs="Times New Roman"/>
          <w:color w:val="auto"/>
          <w:highlight w:val="none"/>
        </w:rPr>
      </w:pPr>
      <w:bookmarkStart w:id="103" w:name="_Toc453"/>
      <w:bookmarkStart w:id="104" w:name="_Toc7784"/>
      <w:bookmarkStart w:id="105" w:name="_Toc29311"/>
      <w:bookmarkStart w:id="106" w:name="_Toc11336"/>
      <w:bookmarkStart w:id="107" w:name="_Toc8807"/>
      <w:bookmarkStart w:id="108" w:name="_Toc24313"/>
      <w:bookmarkStart w:id="109" w:name="_Toc13813"/>
      <w:bookmarkStart w:id="110" w:name="_Toc30841"/>
      <w:bookmarkStart w:id="111" w:name="_Toc25117"/>
      <w:bookmarkStart w:id="112" w:name="_Toc1030"/>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5"/>
        <w:keepNext w:val="0"/>
        <w:keepLines w:val="0"/>
        <w:spacing w:line="400" w:lineRule="exact"/>
        <w:jc w:val="center"/>
        <w:rPr>
          <w:rFonts w:ascii="Times New Roman" w:hAnsi="Times New Roman" w:eastAsia="宋体" w:cs="Times New Roman"/>
          <w:color w:val="auto"/>
          <w:highlight w:val="none"/>
        </w:rPr>
      </w:pPr>
      <w:bookmarkStart w:id="113" w:name="_Toc3522"/>
      <w:bookmarkStart w:id="114" w:name="_Toc3607"/>
      <w:bookmarkStart w:id="115" w:name="_Toc22266"/>
      <w:bookmarkStart w:id="116" w:name="_Toc15523"/>
      <w:bookmarkStart w:id="117" w:name="_Toc30794"/>
      <w:bookmarkStart w:id="118" w:name="_Toc19454"/>
      <w:bookmarkStart w:id="119" w:name="_Toc18594"/>
      <w:bookmarkStart w:id="120" w:name="_Toc21176"/>
      <w:bookmarkStart w:id="121" w:name="_Toc28360"/>
      <w:bookmarkStart w:id="122" w:name="_Toc6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528"/>
      <w:bookmarkStart w:id="126" w:name="_Toc254970669"/>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673"/>
      <w:bookmarkStart w:id="135" w:name="_Toc254970532"/>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5"/>
        <w:keepNext w:val="0"/>
        <w:keepLines w:val="0"/>
        <w:spacing w:line="400" w:lineRule="exact"/>
        <w:jc w:val="center"/>
        <w:rPr>
          <w:rFonts w:hint="eastAsia" w:ascii="Times New Roman" w:hAnsi="Times New Roman" w:eastAsia="宋体" w:cs="Times New Roman"/>
          <w:color w:val="auto"/>
          <w:highlight w:val="none"/>
        </w:rPr>
      </w:pPr>
      <w:bookmarkStart w:id="137" w:name="_Toc22911"/>
      <w:bookmarkStart w:id="138" w:name="_Toc128"/>
      <w:bookmarkStart w:id="139" w:name="_Toc11054"/>
      <w:bookmarkStart w:id="140" w:name="_Toc17855"/>
      <w:bookmarkStart w:id="141" w:name="_Toc10320"/>
      <w:bookmarkStart w:id="142" w:name="_Toc25104"/>
      <w:bookmarkStart w:id="143" w:name="_Toc254970534"/>
      <w:bookmarkStart w:id="144" w:name="_Toc18580"/>
      <w:bookmarkStart w:id="145" w:name="_Toc9988"/>
      <w:bookmarkStart w:id="146" w:name="_Toc254970675"/>
      <w:bookmarkStart w:id="147" w:name="_Toc19016"/>
      <w:bookmarkStart w:id="148" w:name="_Toc6920"/>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5"/>
        <w:keepNext w:val="0"/>
        <w:keepLines w:val="0"/>
        <w:spacing w:line="400" w:lineRule="exact"/>
        <w:jc w:val="center"/>
        <w:rPr>
          <w:rFonts w:ascii="Times New Roman" w:hAnsi="Times New Roman" w:eastAsia="宋体" w:cs="Times New Roman"/>
          <w:color w:val="auto"/>
          <w:highlight w:val="none"/>
        </w:rPr>
      </w:pPr>
      <w:bookmarkStart w:id="150" w:name="_Toc27367"/>
      <w:bookmarkStart w:id="151" w:name="_Toc20"/>
      <w:bookmarkStart w:id="152" w:name="_Toc254970535"/>
      <w:bookmarkStart w:id="153" w:name="_Toc32499"/>
      <w:bookmarkStart w:id="154" w:name="_Toc254970676"/>
      <w:bookmarkStart w:id="155" w:name="_Toc12080"/>
      <w:bookmarkStart w:id="156" w:name="_Toc24872"/>
      <w:bookmarkStart w:id="157" w:name="_Toc16623"/>
      <w:bookmarkStart w:id="158" w:name="_Toc28419"/>
      <w:bookmarkStart w:id="159" w:name="_Toc2635"/>
      <w:bookmarkStart w:id="160" w:name="_Toc7841"/>
      <w:bookmarkStart w:id="161" w:name="_Toc32154"/>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677"/>
      <w:bookmarkStart w:id="163" w:name="_Toc254970536"/>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681"/>
      <w:bookmarkStart w:id="176"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683"/>
      <w:bookmarkStart w:id="181" w:name="_Toc254970542"/>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5"/>
        <w:keepNext w:val="0"/>
        <w:keepLines w:val="0"/>
        <w:spacing w:line="400" w:lineRule="exact"/>
        <w:jc w:val="center"/>
        <w:rPr>
          <w:rFonts w:hint="eastAsia" w:ascii="Times New Roman" w:hAnsi="Times New Roman" w:eastAsia="宋体" w:cs="Times New Roman"/>
          <w:color w:val="auto"/>
          <w:highlight w:val="none"/>
        </w:rPr>
      </w:pPr>
      <w:bookmarkStart w:id="186" w:name="_Toc1586"/>
      <w:bookmarkStart w:id="187" w:name="_Toc22661"/>
      <w:bookmarkStart w:id="188" w:name="_Toc1356"/>
      <w:bookmarkStart w:id="189" w:name="_Toc254970685"/>
      <w:bookmarkStart w:id="190" w:name="_Toc14091"/>
      <w:bookmarkStart w:id="191" w:name="_Toc32494"/>
      <w:bookmarkStart w:id="192" w:name="_Toc2573"/>
      <w:bookmarkStart w:id="193" w:name="_Toc13250"/>
      <w:bookmarkStart w:id="194" w:name="_Toc254970544"/>
      <w:bookmarkStart w:id="195" w:name="_Toc27037"/>
      <w:bookmarkStart w:id="196" w:name="_Toc12790"/>
      <w:bookmarkStart w:id="197"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5"/>
        <w:keepNext w:val="0"/>
        <w:keepLines w:val="0"/>
        <w:spacing w:line="400" w:lineRule="exact"/>
        <w:jc w:val="center"/>
        <w:rPr>
          <w:rFonts w:hint="eastAsia" w:ascii="Times New Roman" w:hAnsi="Times New Roman" w:eastAsia="宋体" w:cs="Times New Roman"/>
          <w:color w:val="auto"/>
          <w:highlight w:val="none"/>
        </w:rPr>
      </w:pPr>
      <w:bookmarkStart w:id="199" w:name="_Toc6866"/>
      <w:bookmarkStart w:id="200" w:name="_Toc29189"/>
      <w:bookmarkStart w:id="201" w:name="_Toc31994"/>
      <w:bookmarkStart w:id="202" w:name="_Toc22509"/>
      <w:bookmarkStart w:id="203" w:name="_Toc19053"/>
      <w:bookmarkStart w:id="204" w:name="_Toc1489"/>
      <w:bookmarkStart w:id="205" w:name="_Toc8919"/>
      <w:bookmarkStart w:id="206" w:name="_Toc2575"/>
      <w:bookmarkStart w:id="207" w:name="_Toc25053"/>
      <w:bookmarkStart w:id="208" w:name="_Toc23512"/>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5"/>
        <w:keepNext w:val="0"/>
        <w:keepLines w:val="0"/>
        <w:spacing w:line="360" w:lineRule="auto"/>
        <w:jc w:val="center"/>
        <w:rPr>
          <w:rFonts w:hint="eastAsia" w:ascii="Times New Roman" w:hAnsi="Times New Roman" w:eastAsia="宋体" w:cs="Times New Roman"/>
          <w:color w:val="auto"/>
          <w:highlight w:val="none"/>
        </w:rPr>
      </w:pPr>
      <w:bookmarkStart w:id="210" w:name="_Toc15749"/>
      <w:bookmarkStart w:id="211" w:name="_Toc21152"/>
      <w:bookmarkStart w:id="212" w:name="_Toc1454"/>
      <w:bookmarkStart w:id="213" w:name="_Toc20983"/>
      <w:bookmarkStart w:id="214" w:name="_Toc2770"/>
      <w:bookmarkStart w:id="215" w:name="_Toc3548"/>
      <w:bookmarkStart w:id="216" w:name="_Toc19035"/>
      <w:bookmarkStart w:id="217" w:name="_Toc29412"/>
      <w:bookmarkStart w:id="218" w:name="_Toc11169"/>
      <w:bookmarkStart w:id="219" w:name="_Toc20446"/>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5"/>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14661"/>
      <w:bookmarkStart w:id="224" w:name="_Toc2302"/>
      <w:bookmarkStart w:id="225" w:name="_Toc4688"/>
      <w:bookmarkStart w:id="226" w:name="_Toc32339"/>
      <w:bookmarkStart w:id="227" w:name="_Toc10427"/>
      <w:bookmarkStart w:id="228" w:name="_Toc31698"/>
      <w:bookmarkStart w:id="229" w:name="_Toc31226"/>
      <w:bookmarkStart w:id="230" w:name="_Toc24771"/>
      <w:bookmarkStart w:id="231" w:name="_Toc10518"/>
      <w:bookmarkStart w:id="232" w:name="_Toc15452"/>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6583"/>
      <w:bookmarkStart w:id="238" w:name="_Toc25946"/>
      <w:bookmarkStart w:id="239" w:name="_Toc14937"/>
      <w:bookmarkStart w:id="240" w:name="_Toc13659"/>
      <w:bookmarkStart w:id="241" w:name="_Toc27653"/>
      <w:bookmarkStart w:id="242" w:name="_Toc8731"/>
      <w:bookmarkStart w:id="243" w:name="_Toc29288"/>
      <w:bookmarkStart w:id="244" w:name="_Toc23239"/>
      <w:bookmarkStart w:id="245" w:name="_Toc1756"/>
      <w:bookmarkStart w:id="246" w:name="_Toc7828"/>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5"/>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31560"/>
      <w:bookmarkStart w:id="249" w:name="_Toc5795"/>
      <w:bookmarkStart w:id="250" w:name="_Toc13612"/>
      <w:bookmarkStart w:id="251" w:name="_Toc28972"/>
      <w:bookmarkStart w:id="252" w:name="_Toc14814"/>
      <w:bookmarkStart w:id="253" w:name="_Toc27249"/>
      <w:bookmarkStart w:id="254" w:name="_Toc13217"/>
      <w:bookmarkStart w:id="255" w:name="_Toc32163"/>
      <w:bookmarkStart w:id="256" w:name="_Toc16509"/>
      <w:bookmarkStart w:id="257" w:name="_Toc24348"/>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1877ED6D">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21F683D">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6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C3E2A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34A7C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16F33DFB">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7BB806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4573AA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45AE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33FA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DD15E06">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6CA3731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3E3A463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3C0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D8C5C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3ABEBA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391E43B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F01579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56C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9E5BF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7491E748">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1E40BA7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0F65146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42C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46998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0AB0C65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4B87057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6DFBCCD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6E4A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3FB32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291B7C6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2FE90D6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5F6D59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3E8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A81A5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3C9157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6CAF11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2B26C2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7904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2DC4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573DDB2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5E9D350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D1649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4B5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C48D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36184C5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4EAAADF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05585B7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710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43378B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00A8DC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5C05DC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0990C7D0">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7732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C1C2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5C15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5E84B6C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6E36D79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3AC3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37C4AF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2C04D2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0BC581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0FBFF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59D0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32697E33">
      <w:pPr>
        <w:pStyle w:val="16"/>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31952"/>
      <w:bookmarkStart w:id="261" w:name="_Toc18631"/>
      <w:bookmarkStart w:id="262" w:name="_Toc12751"/>
      <w:bookmarkStart w:id="263" w:name="_Toc11694"/>
      <w:bookmarkStart w:id="264" w:name="_Toc14666"/>
      <w:bookmarkStart w:id="265" w:name="_Toc26567"/>
      <w:bookmarkStart w:id="266" w:name="_Toc24569"/>
      <w:bookmarkStart w:id="267" w:name="_Toc2789"/>
      <w:bookmarkStart w:id="268" w:name="_Toc3584"/>
      <w:bookmarkStart w:id="269" w:name="_Toc28468"/>
      <w:bookmarkStart w:id="270" w:name="_Toc10118"/>
      <w:bookmarkStart w:id="271" w:name="_Toc10034"/>
      <w:bookmarkStart w:id="272"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6104"/>
      <w:bookmarkStart w:id="274" w:name="_Toc5889"/>
      <w:bookmarkStart w:id="275" w:name="_Toc12345"/>
      <w:bookmarkStart w:id="276" w:name="_Toc29945"/>
      <w:bookmarkStart w:id="277" w:name="_Toc28945"/>
      <w:bookmarkStart w:id="278" w:name="_Toc14342"/>
      <w:bookmarkStart w:id="279" w:name="_Toc28074"/>
      <w:bookmarkStart w:id="280" w:name="_Toc20519"/>
      <w:bookmarkStart w:id="281" w:name="_Toc9604"/>
      <w:bookmarkStart w:id="282" w:name="_Toc357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4190"/>
      <w:bookmarkStart w:id="284" w:name="_Toc9023"/>
      <w:bookmarkStart w:id="285" w:name="_Toc23151"/>
      <w:bookmarkStart w:id="286" w:name="_Toc1643"/>
      <w:bookmarkStart w:id="287" w:name="_Toc588"/>
      <w:bookmarkStart w:id="288" w:name="_Toc18477"/>
      <w:bookmarkStart w:id="289" w:name="_Toc24507"/>
      <w:bookmarkStart w:id="290" w:name="_Toc9259"/>
      <w:bookmarkStart w:id="291" w:name="_Toc30114"/>
      <w:bookmarkStart w:id="292" w:name="_Toc10545"/>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4"/>
        <w:jc w:val="center"/>
        <w:rPr>
          <w:rFonts w:cs="Times New Roman"/>
          <w:b w:val="0"/>
          <w:color w:val="auto"/>
          <w:sz w:val="36"/>
          <w:szCs w:val="36"/>
          <w:highlight w:val="none"/>
        </w:rPr>
      </w:pPr>
      <w:bookmarkStart w:id="293" w:name="_Toc17834"/>
      <w:bookmarkStart w:id="294" w:name="_Toc22963"/>
      <w:bookmarkStart w:id="295" w:name="_Toc5755"/>
      <w:bookmarkStart w:id="296" w:name="_Toc25728"/>
      <w:bookmarkStart w:id="297" w:name="_Toc13548"/>
      <w:bookmarkStart w:id="298" w:name="_Toc27331"/>
      <w:bookmarkStart w:id="299" w:name="_Toc19942"/>
      <w:bookmarkStart w:id="300" w:name="_Toc4866"/>
      <w:bookmarkStart w:id="301" w:name="_Toc28829"/>
      <w:bookmarkStart w:id="302" w:name="_Toc28193"/>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w:t>
            </w:r>
            <w:r>
              <w:rPr>
                <w:rFonts w:hint="eastAsia" w:ascii="宋体" w:hAnsi="宋体" w:eastAsia="宋体" w:cs="宋体"/>
                <w:color w:val="auto"/>
                <w:szCs w:val="21"/>
                <w:highlight w:val="none"/>
                <w:shd w:val="clear" w:color="auto" w:fill="auto"/>
                <w:lang w:val="en-US" w:eastAsia="zh-CN"/>
              </w:rPr>
              <w:t>且保额 600 万元（含600万元）以上的得 0.5 分</w:t>
            </w:r>
            <w:r>
              <w:rPr>
                <w:rFonts w:hint="eastAsia" w:ascii="宋体" w:hAnsi="宋体" w:eastAsia="宋体" w:cs="宋体"/>
                <w:color w:val="auto"/>
                <w:szCs w:val="21"/>
                <w:highlight w:val="none"/>
                <w:shd w:val="clear" w:color="auto" w:fill="auto"/>
              </w:rPr>
              <w:t>。（投标文件中提供相应承诺函）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4"/>
        <w:spacing w:before="0" w:after="0" w:line="360" w:lineRule="auto"/>
        <w:ind w:firstLine="600" w:firstLineChars="200"/>
        <w:jc w:val="center"/>
        <w:rPr>
          <w:rFonts w:hint="eastAsia" w:cs="Times New Roman"/>
          <w:b w:val="0"/>
          <w:color w:val="auto"/>
          <w:sz w:val="30"/>
          <w:szCs w:val="30"/>
          <w:highlight w:val="none"/>
        </w:rPr>
      </w:pPr>
      <w:bookmarkStart w:id="303" w:name="_Toc18582"/>
      <w:bookmarkStart w:id="304" w:name="_Toc12855"/>
      <w:bookmarkStart w:id="305" w:name="_Toc11083"/>
      <w:bookmarkStart w:id="306" w:name="_Toc20313"/>
      <w:bookmarkStart w:id="307" w:name="_Toc9480"/>
      <w:bookmarkStart w:id="308" w:name="_Toc15061"/>
      <w:bookmarkStart w:id="309" w:name="_Toc16466"/>
      <w:bookmarkStart w:id="310" w:name="_Toc10751"/>
      <w:bookmarkStart w:id="311" w:name="_Toc2202"/>
      <w:bookmarkStart w:id="312" w:name="_Toc23906"/>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11073"/>
      <w:bookmarkStart w:id="314" w:name="_Toc27419"/>
      <w:bookmarkStart w:id="315" w:name="_Toc22384"/>
      <w:bookmarkStart w:id="316" w:name="_Toc29218"/>
      <w:bookmarkStart w:id="317" w:name="_Toc13625"/>
      <w:bookmarkStart w:id="318" w:name="_Toc11545"/>
      <w:bookmarkStart w:id="319" w:name="_Toc9602"/>
      <w:bookmarkStart w:id="320" w:name="_Toc7971"/>
      <w:bookmarkStart w:id="321" w:name="_Toc11695"/>
      <w:bookmarkStart w:id="322" w:name="_Toc13808"/>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0426639">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27014"/>
      <w:bookmarkStart w:id="324" w:name="_Toc9058"/>
      <w:bookmarkStart w:id="325" w:name="_Toc29347"/>
      <w:bookmarkStart w:id="326" w:name="_Toc25572"/>
      <w:bookmarkStart w:id="327" w:name="_Toc31791"/>
      <w:bookmarkStart w:id="328" w:name="_Toc3838"/>
      <w:bookmarkStart w:id="329" w:name="_Toc20993"/>
      <w:bookmarkStart w:id="330" w:name="_Toc17049"/>
      <w:bookmarkStart w:id="331" w:name="_Toc7167"/>
      <w:bookmarkStart w:id="332" w:name="_Toc26262"/>
      <w:bookmarkStart w:id="333" w:name="_Toc9012"/>
      <w:bookmarkStart w:id="334" w:name="_Toc3422"/>
      <w:bookmarkStart w:id="335" w:name="_Toc32021"/>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9"/>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1258C8E5">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51E8903A">
      <w:pPr>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1、乙方供应的食材或货物必须达到国家标准；乙方提供食材或货物样本，同时对每批次食品原料进行检测，具有食品安监部门或国家承认的检测机构出具的检测报告（同批次），供货时提供。</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2、乙方在签订合同后一个月内必须到相关的保险公司进行投保，投保险种为食品安全责任保险，否则采购单位有权终止合同。保单有效期应覆盖本项目合同履行期限。</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3F686C51">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4、食材或货物的验收工作由甲方和乙方共同进行。乙方提供的食材或货物须经过食堂验收人员的感官检验、外观检验和试用检验，若食材或货物外观、包装、形式不符合要求、感官检验不能达到食品卫生要求，甲方应当即拒收；乙方不能满足食品的质量及售后服务要求时，甲方有权进行处罚或终止合同。</w:t>
      </w:r>
    </w:p>
    <w:p w14:paraId="7B0316F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6、甲方在初步验收或者最终验收过程中如发现乙方提供的食材或货物不满足投标文件及本合同规定的，可暂缓向乙方付款，直到乙方及时完善并提供相应的食材或货物且经甲方验收合格后，方可办理付款。7、甲方验收时以书面形式提出异议的，乙方应自收到甲方书面异议后</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024F901A">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32149"/>
      <w:bookmarkStart w:id="337" w:name="_Toc26884"/>
      <w:bookmarkStart w:id="338" w:name="_Toc24704"/>
      <w:bookmarkStart w:id="339" w:name="_Toc5736"/>
      <w:bookmarkStart w:id="340" w:name="_Toc2377"/>
      <w:bookmarkStart w:id="341" w:name="_Toc11043"/>
      <w:bookmarkStart w:id="342" w:name="_Toc19350"/>
      <w:bookmarkStart w:id="343" w:name="_Toc2517"/>
      <w:bookmarkStart w:id="344" w:name="_Toc9123"/>
      <w:bookmarkStart w:id="345" w:name="_Toc19106"/>
      <w:bookmarkStart w:id="346" w:name="_Toc26390"/>
      <w:bookmarkStart w:id="347" w:name="_Toc20832"/>
      <w:bookmarkStart w:id="348" w:name="_Toc2029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439A89B8">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32508"/>
      <w:bookmarkStart w:id="350" w:name="_Toc4270"/>
      <w:bookmarkStart w:id="351" w:name="_Toc32370"/>
      <w:bookmarkStart w:id="352" w:name="_Toc11854"/>
      <w:bookmarkStart w:id="353" w:name="_Toc24486"/>
      <w:bookmarkStart w:id="354" w:name="_Toc16890"/>
      <w:bookmarkStart w:id="355" w:name="_Toc7817"/>
      <w:bookmarkStart w:id="356" w:name="_Toc21700"/>
      <w:bookmarkStart w:id="357" w:name="_Toc23486"/>
      <w:bookmarkStart w:id="358" w:name="_Toc202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42BE8A33">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2"/>
        <w:rPr>
          <w:rFonts w:hint="eastAsia" w:ascii="宋体" w:hAnsi="宋体" w:cs="宋体"/>
          <w:b/>
          <w:color w:val="auto"/>
          <w:sz w:val="28"/>
          <w:szCs w:val="28"/>
          <w:highlight w:val="none"/>
          <w:lang w:val="en-US" w:eastAsia="zh-CN"/>
        </w:rPr>
      </w:pPr>
    </w:p>
    <w:p w14:paraId="646A20E3">
      <w:pPr>
        <w:pStyle w:val="2"/>
        <w:rPr>
          <w:rFonts w:hint="eastAsia" w:ascii="宋体" w:hAnsi="宋体" w:cs="宋体"/>
          <w:b/>
          <w:color w:val="auto"/>
          <w:sz w:val="28"/>
          <w:szCs w:val="28"/>
          <w:highlight w:val="none"/>
          <w:lang w:val="en-US" w:eastAsia="zh-CN"/>
        </w:rPr>
      </w:pPr>
    </w:p>
    <w:p w14:paraId="64CD473B">
      <w:pPr>
        <w:pStyle w:val="2"/>
        <w:rPr>
          <w:rFonts w:hint="eastAsia" w:ascii="宋体" w:hAnsi="宋体" w:cs="宋体"/>
          <w:b/>
          <w:color w:val="auto"/>
          <w:sz w:val="28"/>
          <w:szCs w:val="28"/>
          <w:highlight w:val="none"/>
          <w:lang w:val="en-US" w:eastAsia="zh-CN"/>
        </w:rPr>
      </w:pPr>
    </w:p>
    <w:p w14:paraId="72AB685D">
      <w:pPr>
        <w:pStyle w:val="2"/>
        <w:rPr>
          <w:rFonts w:hint="eastAsia" w:ascii="宋体" w:hAnsi="宋体" w:cs="宋体"/>
          <w:b/>
          <w:color w:val="auto"/>
          <w:sz w:val="28"/>
          <w:szCs w:val="28"/>
          <w:highlight w:val="none"/>
          <w:lang w:val="en-US" w:eastAsia="zh-CN"/>
        </w:rPr>
      </w:pPr>
    </w:p>
    <w:p w14:paraId="65C50A2F">
      <w:pPr>
        <w:pStyle w:val="2"/>
        <w:rPr>
          <w:rFonts w:hint="eastAsia" w:ascii="宋体" w:hAnsi="宋体" w:cs="宋体"/>
          <w:b/>
          <w:color w:val="auto"/>
          <w:sz w:val="28"/>
          <w:szCs w:val="28"/>
          <w:highlight w:val="none"/>
          <w:lang w:val="en-US" w:eastAsia="zh-CN"/>
        </w:rPr>
      </w:pPr>
    </w:p>
    <w:p w14:paraId="76C625FE">
      <w:pPr>
        <w:pStyle w:val="2"/>
        <w:rPr>
          <w:rFonts w:hint="eastAsia" w:ascii="宋体" w:hAnsi="宋体" w:cs="宋体"/>
          <w:b/>
          <w:color w:val="auto"/>
          <w:sz w:val="28"/>
          <w:szCs w:val="28"/>
          <w:highlight w:val="none"/>
          <w:lang w:val="en-US" w:eastAsia="zh-CN"/>
        </w:rPr>
      </w:pPr>
    </w:p>
    <w:p w14:paraId="3A77A2D9">
      <w:pPr>
        <w:pStyle w:val="2"/>
        <w:rPr>
          <w:rFonts w:hint="eastAsia" w:ascii="宋体" w:hAnsi="宋体" w:cs="宋体"/>
          <w:b/>
          <w:color w:val="auto"/>
          <w:sz w:val="28"/>
          <w:szCs w:val="28"/>
          <w:highlight w:val="none"/>
          <w:lang w:val="en-US" w:eastAsia="zh-CN"/>
        </w:rPr>
      </w:pPr>
    </w:p>
    <w:p w14:paraId="58178886">
      <w:pPr>
        <w:pStyle w:val="2"/>
        <w:rPr>
          <w:rFonts w:hint="eastAsia" w:ascii="宋体" w:hAnsi="宋体" w:cs="宋体"/>
          <w:b/>
          <w:color w:val="auto"/>
          <w:sz w:val="28"/>
          <w:szCs w:val="28"/>
          <w:highlight w:val="none"/>
          <w:lang w:val="en-US" w:eastAsia="zh-CN"/>
        </w:rPr>
      </w:pPr>
    </w:p>
    <w:p w14:paraId="4D746F41">
      <w:pPr>
        <w:pStyle w:val="2"/>
        <w:rPr>
          <w:rFonts w:hint="eastAsia" w:ascii="宋体" w:hAnsi="宋体" w:cs="宋体"/>
          <w:b/>
          <w:color w:val="auto"/>
          <w:sz w:val="28"/>
          <w:szCs w:val="28"/>
          <w:highlight w:val="none"/>
          <w:lang w:val="en-US" w:eastAsia="zh-CN"/>
        </w:rPr>
      </w:pPr>
    </w:p>
    <w:p w14:paraId="54043A81">
      <w:pPr>
        <w:pStyle w:val="2"/>
        <w:rPr>
          <w:rFonts w:hint="eastAsia" w:ascii="宋体" w:hAnsi="宋体" w:cs="宋体"/>
          <w:b/>
          <w:color w:val="auto"/>
          <w:sz w:val="28"/>
          <w:szCs w:val="28"/>
          <w:highlight w:val="none"/>
          <w:lang w:val="en-US" w:eastAsia="zh-CN"/>
        </w:rPr>
      </w:pPr>
    </w:p>
    <w:p w14:paraId="2A26A93B">
      <w:pPr>
        <w:pStyle w:val="2"/>
        <w:rPr>
          <w:rFonts w:hint="eastAsia" w:ascii="宋体" w:hAnsi="宋体" w:cs="宋体"/>
          <w:b/>
          <w:color w:val="auto"/>
          <w:sz w:val="28"/>
          <w:szCs w:val="28"/>
          <w:highlight w:val="none"/>
          <w:lang w:val="en-US" w:eastAsia="zh-CN"/>
        </w:rPr>
      </w:pPr>
    </w:p>
    <w:p w14:paraId="1A77FB35">
      <w:pPr>
        <w:pStyle w:val="2"/>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广西博行弈工程项目管理有限公司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6"/>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440EB29F">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8189"/>
      <w:bookmarkStart w:id="360" w:name="_Toc12624"/>
      <w:bookmarkStart w:id="361" w:name="_Toc3944"/>
      <w:bookmarkStart w:id="362" w:name="_Toc19686838"/>
      <w:bookmarkStart w:id="363" w:name="_Toc31528"/>
      <w:bookmarkStart w:id="364" w:name="_Toc24133"/>
      <w:bookmarkStart w:id="365" w:name="_Toc6839"/>
      <w:bookmarkStart w:id="366" w:name="_Toc2566"/>
      <w:bookmarkStart w:id="367" w:name="_Toc16062"/>
      <w:bookmarkStart w:id="368" w:name="_Toc13159"/>
      <w:bookmarkStart w:id="369" w:name="_Toc20777"/>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2"/>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3"/>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广西博行弈工程项目管理有限公司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313663FC">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1161"/>
      <w:bookmarkStart w:id="371" w:name="_Toc23685"/>
      <w:bookmarkStart w:id="372" w:name="_Toc585"/>
      <w:bookmarkStart w:id="373" w:name="_Toc10435"/>
      <w:bookmarkStart w:id="374" w:name="_Toc17437"/>
      <w:bookmarkStart w:id="375" w:name="_Toc19686839"/>
      <w:bookmarkStart w:id="376" w:name="_Toc24098"/>
      <w:bookmarkStart w:id="377" w:name="_Toc24407"/>
      <w:bookmarkStart w:id="378" w:name="_Toc8889"/>
      <w:bookmarkStart w:id="379" w:name="_Toc10197"/>
      <w:bookmarkStart w:id="380" w:name="_Toc2775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7"/>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9"/>
        <w:rPr>
          <w:rFonts w:hint="eastAsia"/>
          <w:color w:val="auto"/>
          <w:highlight w:val="none"/>
        </w:rPr>
      </w:pPr>
    </w:p>
    <w:p w14:paraId="38652E71">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9"/>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0947786">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30951"/>
      <w:bookmarkStart w:id="382" w:name="_Toc1343"/>
      <w:bookmarkStart w:id="383" w:name="_Toc22926"/>
      <w:bookmarkStart w:id="384" w:name="_Toc17719"/>
      <w:bookmarkStart w:id="385" w:name="_Toc3481"/>
      <w:bookmarkStart w:id="386" w:name="_Toc28617"/>
      <w:bookmarkStart w:id="387" w:name="_Toc12675"/>
      <w:bookmarkStart w:id="388" w:name="_Toc9015"/>
      <w:bookmarkStart w:id="389" w:name="_Toc12868"/>
      <w:bookmarkStart w:id="390" w:name="_Toc3192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388F5827">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广西博行弈工程项目管理有限公司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8"/>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8"/>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8"/>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83531E">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桂平市蒙圩镇第一初级中学等8个学校食堂普通餐食品原材料联合采购配送服务项目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2"/>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4BBCEF71">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11260"/>
      <w:bookmarkStart w:id="393" w:name="_Toc25113"/>
      <w:bookmarkStart w:id="394" w:name="_Toc31310"/>
      <w:bookmarkStart w:id="395" w:name="_Toc7254"/>
      <w:bookmarkStart w:id="396" w:name="_Toc7244"/>
      <w:bookmarkStart w:id="397" w:name="_Toc2211"/>
      <w:bookmarkStart w:id="398" w:name="_Toc21753"/>
      <w:bookmarkStart w:id="399" w:name="_Toc17736"/>
      <w:bookmarkStart w:id="400" w:name="_Toc18173"/>
      <w:bookmarkStart w:id="401" w:name="_Toc6635"/>
      <w:bookmarkStart w:id="402" w:name="_Toc31429"/>
      <w:bookmarkStart w:id="403" w:name="_Toc32028"/>
      <w:bookmarkStart w:id="404" w:name="_Toc491"/>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727A86CE">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4"/>
        <w:jc w:val="center"/>
        <w:rPr>
          <w:rFonts w:hint="eastAsia" w:ascii="宋体" w:hAnsi="宋体" w:cs="Times New Roman"/>
          <w:b w:val="0"/>
          <w:bCs w:val="0"/>
          <w:color w:val="auto"/>
          <w:highlight w:val="none"/>
        </w:rPr>
      </w:pPr>
      <w:bookmarkStart w:id="405" w:name="_Toc25538"/>
      <w:bookmarkStart w:id="406" w:name="_Toc10944"/>
      <w:bookmarkStart w:id="407" w:name="_Toc17610"/>
      <w:bookmarkStart w:id="408" w:name="_Toc15096"/>
      <w:bookmarkStart w:id="409" w:name="_Toc22595"/>
      <w:bookmarkStart w:id="410" w:name="_Toc3458"/>
      <w:bookmarkStart w:id="411" w:name="_Toc12016"/>
      <w:bookmarkStart w:id="412" w:name="_Toc22540"/>
      <w:bookmarkStart w:id="413" w:name="_Toc31800"/>
      <w:bookmarkStart w:id="414" w:name="_Toc99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796403B7">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4"/>
        <w:jc w:val="center"/>
        <w:rPr>
          <w:rFonts w:hint="eastAsia" w:ascii="宋体" w:hAnsi="宋体" w:cs="Times New Roman"/>
          <w:b w:val="0"/>
          <w:bCs w:val="0"/>
          <w:color w:val="auto"/>
          <w:highlight w:val="none"/>
        </w:rPr>
      </w:pPr>
      <w:bookmarkStart w:id="416" w:name="_Toc11428"/>
      <w:bookmarkStart w:id="417" w:name="_Toc24894"/>
      <w:bookmarkStart w:id="418" w:name="_Toc7549"/>
      <w:bookmarkStart w:id="419" w:name="_Toc1896"/>
      <w:bookmarkStart w:id="420" w:name="_Toc11984"/>
      <w:bookmarkStart w:id="421" w:name="_Toc24568"/>
      <w:bookmarkStart w:id="422" w:name="_Toc8862"/>
      <w:bookmarkStart w:id="423" w:name="_Toc6551"/>
      <w:bookmarkStart w:id="424" w:name="_Toc32540"/>
      <w:bookmarkStart w:id="425" w:name="_Toc31203"/>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bookmarkEnd w:id="429"/>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abstractNum w:abstractNumId="7">
    <w:nsid w:val="7E3C6306"/>
    <w:multiLevelType w:val="singleLevel"/>
    <w:tmpl w:val="7E3C6306"/>
    <w:lvl w:ilvl="0" w:tentative="0">
      <w:start w:val="1"/>
      <w:numFmt w:val="decimal"/>
      <w:suff w:val="nothing"/>
      <w:lvlText w:val="（%1）"/>
      <w:lvlJc w:val="left"/>
    </w:lvl>
  </w:abstractNum>
  <w:num w:numId="1">
    <w:abstractNumId w:val="2"/>
  </w:num>
  <w:num w:numId="2">
    <w:abstractNumId w:val="7"/>
  </w:num>
  <w:num w:numId="3">
    <w:abstractNumId w:val="0"/>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BA7CA7"/>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5349D"/>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71FA6"/>
    <w:rsid w:val="036A4118"/>
    <w:rsid w:val="037B5A38"/>
    <w:rsid w:val="038207AB"/>
    <w:rsid w:val="038F07B3"/>
    <w:rsid w:val="039F704C"/>
    <w:rsid w:val="03AD58A1"/>
    <w:rsid w:val="04054EA8"/>
    <w:rsid w:val="040C0819"/>
    <w:rsid w:val="040F1BAA"/>
    <w:rsid w:val="04100994"/>
    <w:rsid w:val="041C7FB9"/>
    <w:rsid w:val="042C4A18"/>
    <w:rsid w:val="045C17AC"/>
    <w:rsid w:val="045D72C7"/>
    <w:rsid w:val="047475DC"/>
    <w:rsid w:val="047A5783"/>
    <w:rsid w:val="048E5308"/>
    <w:rsid w:val="04975296"/>
    <w:rsid w:val="049A7C20"/>
    <w:rsid w:val="04A171B4"/>
    <w:rsid w:val="04A57753"/>
    <w:rsid w:val="04C31FAE"/>
    <w:rsid w:val="04C50261"/>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7EC4BEA"/>
    <w:rsid w:val="08093A71"/>
    <w:rsid w:val="088A61B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73260E"/>
    <w:rsid w:val="0E9C7C87"/>
    <w:rsid w:val="0EA91BC1"/>
    <w:rsid w:val="0EDE2DB2"/>
    <w:rsid w:val="0EEE19BA"/>
    <w:rsid w:val="0EEF6AAD"/>
    <w:rsid w:val="0EFB7D6B"/>
    <w:rsid w:val="0F035F56"/>
    <w:rsid w:val="0F17197D"/>
    <w:rsid w:val="0F1A3BBD"/>
    <w:rsid w:val="0F3410B2"/>
    <w:rsid w:val="0F524821"/>
    <w:rsid w:val="0F6A73F4"/>
    <w:rsid w:val="0F6B1F01"/>
    <w:rsid w:val="0FB74DC9"/>
    <w:rsid w:val="0FCC18B7"/>
    <w:rsid w:val="101A621B"/>
    <w:rsid w:val="101C3B92"/>
    <w:rsid w:val="102F0E28"/>
    <w:rsid w:val="10390118"/>
    <w:rsid w:val="10484987"/>
    <w:rsid w:val="10A25EDA"/>
    <w:rsid w:val="10D4339F"/>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644328"/>
    <w:rsid w:val="18817186"/>
    <w:rsid w:val="18A53C2D"/>
    <w:rsid w:val="18BB05AE"/>
    <w:rsid w:val="18D9668C"/>
    <w:rsid w:val="18E66AB2"/>
    <w:rsid w:val="18EB48B6"/>
    <w:rsid w:val="19097C61"/>
    <w:rsid w:val="19155678"/>
    <w:rsid w:val="19157D18"/>
    <w:rsid w:val="193B777F"/>
    <w:rsid w:val="194F7902"/>
    <w:rsid w:val="19584FAB"/>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53EBB"/>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E566D5"/>
    <w:rsid w:val="24FD473D"/>
    <w:rsid w:val="25072C0B"/>
    <w:rsid w:val="25276E09"/>
    <w:rsid w:val="252B2680"/>
    <w:rsid w:val="25581FF1"/>
    <w:rsid w:val="25665875"/>
    <w:rsid w:val="256C491B"/>
    <w:rsid w:val="25726C4A"/>
    <w:rsid w:val="258F5A73"/>
    <w:rsid w:val="25E2566C"/>
    <w:rsid w:val="26024071"/>
    <w:rsid w:val="26455EAA"/>
    <w:rsid w:val="26503ED9"/>
    <w:rsid w:val="265633DA"/>
    <w:rsid w:val="26797B53"/>
    <w:rsid w:val="267C14B4"/>
    <w:rsid w:val="267E6EFD"/>
    <w:rsid w:val="2685028B"/>
    <w:rsid w:val="268564DD"/>
    <w:rsid w:val="26A742E8"/>
    <w:rsid w:val="26CF1553"/>
    <w:rsid w:val="26D7660D"/>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8AA1B1E"/>
    <w:rsid w:val="29095C9F"/>
    <w:rsid w:val="291B1976"/>
    <w:rsid w:val="292145DB"/>
    <w:rsid w:val="2929132D"/>
    <w:rsid w:val="292D12B6"/>
    <w:rsid w:val="29943785"/>
    <w:rsid w:val="29A93A9D"/>
    <w:rsid w:val="29AB0C3B"/>
    <w:rsid w:val="29AC6221"/>
    <w:rsid w:val="29BB4910"/>
    <w:rsid w:val="29DB234D"/>
    <w:rsid w:val="29DD3939"/>
    <w:rsid w:val="29FA2D3E"/>
    <w:rsid w:val="2A1F36F3"/>
    <w:rsid w:val="2A2D2BBB"/>
    <w:rsid w:val="2A636FF6"/>
    <w:rsid w:val="2A77438F"/>
    <w:rsid w:val="2AC271EA"/>
    <w:rsid w:val="2AF05C30"/>
    <w:rsid w:val="2AF61758"/>
    <w:rsid w:val="2B073965"/>
    <w:rsid w:val="2B3109E2"/>
    <w:rsid w:val="2B3B1E66"/>
    <w:rsid w:val="2B65068C"/>
    <w:rsid w:val="2B746B21"/>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6230D5"/>
    <w:rsid w:val="2D9617F6"/>
    <w:rsid w:val="2DBE7E6A"/>
    <w:rsid w:val="2DCB0FE4"/>
    <w:rsid w:val="2DD83397"/>
    <w:rsid w:val="2DEC5B1F"/>
    <w:rsid w:val="2DF313E6"/>
    <w:rsid w:val="2E21726B"/>
    <w:rsid w:val="2EB86F16"/>
    <w:rsid w:val="2EFF3B7B"/>
    <w:rsid w:val="2F423753"/>
    <w:rsid w:val="2F4F1437"/>
    <w:rsid w:val="2F575FD4"/>
    <w:rsid w:val="2F5E167A"/>
    <w:rsid w:val="2F94153F"/>
    <w:rsid w:val="2FB87BD1"/>
    <w:rsid w:val="2FD758A9"/>
    <w:rsid w:val="2FF80F0E"/>
    <w:rsid w:val="301D0D9B"/>
    <w:rsid w:val="30347DBD"/>
    <w:rsid w:val="304108B1"/>
    <w:rsid w:val="305807BF"/>
    <w:rsid w:val="306B5FE8"/>
    <w:rsid w:val="30746C4F"/>
    <w:rsid w:val="30760C45"/>
    <w:rsid w:val="307E46AF"/>
    <w:rsid w:val="30AE4883"/>
    <w:rsid w:val="30B8612A"/>
    <w:rsid w:val="30D81EF7"/>
    <w:rsid w:val="30D93356"/>
    <w:rsid w:val="30DA1DD9"/>
    <w:rsid w:val="316A69FC"/>
    <w:rsid w:val="31884247"/>
    <w:rsid w:val="318D2CFD"/>
    <w:rsid w:val="31A86297"/>
    <w:rsid w:val="31B94B01"/>
    <w:rsid w:val="31D92220"/>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AF4A1A"/>
    <w:rsid w:val="32BB403E"/>
    <w:rsid w:val="32DD681E"/>
    <w:rsid w:val="32E3590E"/>
    <w:rsid w:val="32FC3D25"/>
    <w:rsid w:val="330B38C7"/>
    <w:rsid w:val="33136037"/>
    <w:rsid w:val="3316675F"/>
    <w:rsid w:val="33431DAC"/>
    <w:rsid w:val="33492641"/>
    <w:rsid w:val="33792F26"/>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0C7DCA"/>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7A54BF"/>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942410"/>
    <w:rsid w:val="49DF5A21"/>
    <w:rsid w:val="4A187D2D"/>
    <w:rsid w:val="4A1E7F2C"/>
    <w:rsid w:val="4A2C081E"/>
    <w:rsid w:val="4A4F6D45"/>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E30FB8"/>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AD7AD0"/>
    <w:rsid w:val="4EB600E6"/>
    <w:rsid w:val="4EC84766"/>
    <w:rsid w:val="4ED133E0"/>
    <w:rsid w:val="4ED958B8"/>
    <w:rsid w:val="4EE1639C"/>
    <w:rsid w:val="4EF94B51"/>
    <w:rsid w:val="4F075432"/>
    <w:rsid w:val="4F155DA1"/>
    <w:rsid w:val="4F2E463F"/>
    <w:rsid w:val="4F4F2ACB"/>
    <w:rsid w:val="4F7A5C1F"/>
    <w:rsid w:val="4F8F33DB"/>
    <w:rsid w:val="4F940DFD"/>
    <w:rsid w:val="4F9D2D1D"/>
    <w:rsid w:val="4FA72771"/>
    <w:rsid w:val="4FBC2E9C"/>
    <w:rsid w:val="4FF8744B"/>
    <w:rsid w:val="4FFB507E"/>
    <w:rsid w:val="5006393C"/>
    <w:rsid w:val="501C5568"/>
    <w:rsid w:val="503F1F7D"/>
    <w:rsid w:val="50815D87"/>
    <w:rsid w:val="50875DDA"/>
    <w:rsid w:val="50A03A61"/>
    <w:rsid w:val="50A67405"/>
    <w:rsid w:val="50B52C6C"/>
    <w:rsid w:val="50BF7A86"/>
    <w:rsid w:val="50E37143"/>
    <w:rsid w:val="50EF2622"/>
    <w:rsid w:val="50F419E6"/>
    <w:rsid w:val="50F7462E"/>
    <w:rsid w:val="50FC2C3C"/>
    <w:rsid w:val="5165451C"/>
    <w:rsid w:val="516D11C8"/>
    <w:rsid w:val="518F7337"/>
    <w:rsid w:val="51CA2B07"/>
    <w:rsid w:val="51D574B6"/>
    <w:rsid w:val="51D97625"/>
    <w:rsid w:val="51FB0739"/>
    <w:rsid w:val="520D40AC"/>
    <w:rsid w:val="521749F7"/>
    <w:rsid w:val="52237D21"/>
    <w:rsid w:val="524B5983"/>
    <w:rsid w:val="52607B07"/>
    <w:rsid w:val="527777E7"/>
    <w:rsid w:val="528D3D0D"/>
    <w:rsid w:val="528E2E9A"/>
    <w:rsid w:val="529E60AD"/>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5A422E"/>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35734F"/>
    <w:rsid w:val="58474AF1"/>
    <w:rsid w:val="584825A2"/>
    <w:rsid w:val="586B7753"/>
    <w:rsid w:val="58AA581E"/>
    <w:rsid w:val="58C67691"/>
    <w:rsid w:val="58D5070A"/>
    <w:rsid w:val="58F76517"/>
    <w:rsid w:val="59043E01"/>
    <w:rsid w:val="590649AC"/>
    <w:rsid w:val="594D25DB"/>
    <w:rsid w:val="596B6F2C"/>
    <w:rsid w:val="59A20BAC"/>
    <w:rsid w:val="59BB60CF"/>
    <w:rsid w:val="59C075F7"/>
    <w:rsid w:val="59D34D02"/>
    <w:rsid w:val="59D800F7"/>
    <w:rsid w:val="5A4E4EC1"/>
    <w:rsid w:val="5A4E7262"/>
    <w:rsid w:val="5A5654C0"/>
    <w:rsid w:val="5A791DEA"/>
    <w:rsid w:val="5A7C75A7"/>
    <w:rsid w:val="5A831B3A"/>
    <w:rsid w:val="5AEE72F1"/>
    <w:rsid w:val="5AF06681"/>
    <w:rsid w:val="5AFA22EF"/>
    <w:rsid w:val="5B196121"/>
    <w:rsid w:val="5B397407"/>
    <w:rsid w:val="5B6E0955"/>
    <w:rsid w:val="5BBB0D11"/>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E536D3"/>
    <w:rsid w:val="5DF83527"/>
    <w:rsid w:val="5E1F3CF6"/>
    <w:rsid w:val="5E2F529D"/>
    <w:rsid w:val="5E565CA2"/>
    <w:rsid w:val="5E7B08D1"/>
    <w:rsid w:val="5E826CA8"/>
    <w:rsid w:val="5E847D30"/>
    <w:rsid w:val="5EAA4AD8"/>
    <w:rsid w:val="5EAB0D2C"/>
    <w:rsid w:val="5F2B1805"/>
    <w:rsid w:val="5F2C34B6"/>
    <w:rsid w:val="5F476193"/>
    <w:rsid w:val="5F4D6DA2"/>
    <w:rsid w:val="5F4F66D3"/>
    <w:rsid w:val="5F922248"/>
    <w:rsid w:val="5FA17662"/>
    <w:rsid w:val="5FAE1170"/>
    <w:rsid w:val="5FB76261"/>
    <w:rsid w:val="5FC20536"/>
    <w:rsid w:val="5FF15091"/>
    <w:rsid w:val="600E460F"/>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47A98"/>
    <w:rsid w:val="61FB170E"/>
    <w:rsid w:val="62142D61"/>
    <w:rsid w:val="625978FB"/>
    <w:rsid w:val="625F34E7"/>
    <w:rsid w:val="62A00E16"/>
    <w:rsid w:val="62A713B2"/>
    <w:rsid w:val="62AC2121"/>
    <w:rsid w:val="62BC1CA7"/>
    <w:rsid w:val="62CD6428"/>
    <w:rsid w:val="62D14C9E"/>
    <w:rsid w:val="62F1737F"/>
    <w:rsid w:val="63302D52"/>
    <w:rsid w:val="6339488B"/>
    <w:rsid w:val="633F463B"/>
    <w:rsid w:val="63464323"/>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474F6F"/>
    <w:rsid w:val="65592F5C"/>
    <w:rsid w:val="659F6081"/>
    <w:rsid w:val="65A70C8A"/>
    <w:rsid w:val="65A76324"/>
    <w:rsid w:val="65A823F2"/>
    <w:rsid w:val="65B460C5"/>
    <w:rsid w:val="65D017BC"/>
    <w:rsid w:val="65ED414E"/>
    <w:rsid w:val="65EF4D81"/>
    <w:rsid w:val="65FD598B"/>
    <w:rsid w:val="66620E80"/>
    <w:rsid w:val="666351EC"/>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7FA01D1"/>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A914A9"/>
    <w:rsid w:val="6AB9187F"/>
    <w:rsid w:val="6AC326FD"/>
    <w:rsid w:val="6ADB3525"/>
    <w:rsid w:val="6AE8250B"/>
    <w:rsid w:val="6AF23718"/>
    <w:rsid w:val="6B24580A"/>
    <w:rsid w:val="6B4078AA"/>
    <w:rsid w:val="6B5604CD"/>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855A48"/>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CE10E6"/>
    <w:rsid w:val="6FDE3B35"/>
    <w:rsid w:val="6FE55BBD"/>
    <w:rsid w:val="70457711"/>
    <w:rsid w:val="706E3F88"/>
    <w:rsid w:val="707B47C4"/>
    <w:rsid w:val="708E73B5"/>
    <w:rsid w:val="70981F36"/>
    <w:rsid w:val="70986C75"/>
    <w:rsid w:val="709B4B83"/>
    <w:rsid w:val="70B64C12"/>
    <w:rsid w:val="70C11755"/>
    <w:rsid w:val="70D6692A"/>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842772"/>
    <w:rsid w:val="72950198"/>
    <w:rsid w:val="72A03324"/>
    <w:rsid w:val="72E32A52"/>
    <w:rsid w:val="72EA4658"/>
    <w:rsid w:val="7320375D"/>
    <w:rsid w:val="7329039E"/>
    <w:rsid w:val="73661E78"/>
    <w:rsid w:val="736C23ED"/>
    <w:rsid w:val="738D743F"/>
    <w:rsid w:val="73B442F7"/>
    <w:rsid w:val="73B70925"/>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964AB"/>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1B54B2"/>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EEB34D7"/>
    <w:rsid w:val="7F21731A"/>
    <w:rsid w:val="7F431EC6"/>
    <w:rsid w:val="7F46457A"/>
    <w:rsid w:val="7F655F2B"/>
    <w:rsid w:val="7F66149A"/>
    <w:rsid w:val="7FAC3308"/>
    <w:rsid w:val="7FC71EF0"/>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next w:val="3"/>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10970</Words>
  <Characters>11749</Characters>
  <Lines>0</Lines>
  <Paragraphs>0</Paragraphs>
  <TotalTime>0</TotalTime>
  <ScaleCrop>false</ScaleCrop>
  <LinksUpToDate>false</LinksUpToDate>
  <CharactersWithSpaces>11850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JJ</cp:lastModifiedBy>
  <cp:lastPrinted>2024-08-07T03:53:00Z</cp:lastPrinted>
  <dcterms:modified xsi:type="dcterms:W3CDTF">2025-05-08T03:37:29Z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eyJoZGlkIjoiYWI3M2RhZmY4MDM2M2M0ZmRjZjQ0ZDA1Nzk3ZWY3NGIiLCJ1c2VySWQiOiIxMTczNTYzMTE4In0=</vt:lpwstr>
  </property>
</Properties>
</file>