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EF201">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采购需求</w:t>
      </w:r>
    </w:p>
    <w:p w14:paraId="59459B7B">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9173607">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 为落实政府采购政策需满足的要求</w:t>
      </w:r>
    </w:p>
    <w:p w14:paraId="23B8240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本竞争性磋商采购文件所称</w:t>
      </w:r>
      <w:r>
        <w:rPr>
          <w:rFonts w:hint="eastAsia" w:ascii="宋体" w:hAnsi="宋体" w:eastAsia="宋体" w:cs="宋体"/>
          <w:color w:val="auto"/>
          <w:highlight w:val="none"/>
        </w:rPr>
        <w:t>小微</w:t>
      </w:r>
      <w:r>
        <w:rPr>
          <w:rFonts w:hint="eastAsia" w:ascii="宋体" w:hAnsi="宋体" w:eastAsia="宋体" w:cs="宋体"/>
          <w:color w:val="auto"/>
          <w:szCs w:val="21"/>
          <w:highlight w:val="none"/>
        </w:rPr>
        <w:t>企业必须符合《政府采购促进中小企业发展管理办法》（财库〔2020〕46号）的规定。</w:t>
      </w:r>
    </w:p>
    <w:p w14:paraId="68D122BB">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2.“实质性要求”是指采购需求中带“▲”的条款或者不能负偏离的条款或者已经指明不满足按响应文件按无效处理的条款。</w:t>
      </w:r>
    </w:p>
    <w:p w14:paraId="281D2815">
      <w:pPr>
        <w:spacing w:line="360" w:lineRule="auto"/>
        <w:ind w:firstLine="424" w:firstLineChars="202"/>
        <w:jc w:val="left"/>
        <w:rPr>
          <w:rFonts w:hint="eastAsia" w:ascii="宋体" w:hAnsi="宋体" w:eastAsia="宋体" w:cs="宋体"/>
          <w:color w:val="auto"/>
          <w:highlight w:val="none"/>
        </w:rPr>
      </w:pPr>
      <w:r>
        <w:rPr>
          <w:rFonts w:hint="eastAsia" w:ascii="宋体" w:hAnsi="宋体" w:eastAsia="宋体" w:cs="宋体"/>
          <w:color w:val="auto"/>
          <w:szCs w:val="21"/>
          <w:highlight w:val="none"/>
        </w:rPr>
        <w:t>3.供应商应根据自身实际情况如实响应磋商文件</w:t>
      </w:r>
      <w:r>
        <w:rPr>
          <w:rFonts w:hint="eastAsia" w:ascii="宋体" w:hAnsi="宋体" w:eastAsia="宋体" w:cs="宋体"/>
          <w:color w:val="auto"/>
          <w:highlight w:val="none"/>
        </w:rPr>
        <w:t>。</w:t>
      </w:r>
    </w:p>
    <w:p w14:paraId="160B7A54">
      <w:pPr>
        <w:spacing w:line="360" w:lineRule="auto"/>
        <w:ind w:firstLine="424" w:firstLineChars="202"/>
        <w:jc w:val="left"/>
        <w:rPr>
          <w:rFonts w:hint="eastAsia" w:ascii="宋体" w:hAnsi="宋体" w:eastAsia="宋体" w:cs="宋体"/>
          <w:color w:val="auto"/>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供应商必须自行为其竞标产品侵犯他人的知识产权或者专利成果的行为承担相应法律责任。</w:t>
      </w:r>
    </w:p>
    <w:p w14:paraId="7956C760">
      <w:pPr>
        <w:spacing w:line="360" w:lineRule="auto"/>
        <w:ind w:firstLine="424" w:firstLineChars="202"/>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szCs w:val="21"/>
          <w:highlight w:val="none"/>
        </w:rPr>
        <w:t>预算金额：人民币</w:t>
      </w:r>
      <w:r>
        <w:rPr>
          <w:rFonts w:hint="eastAsia" w:ascii="宋体" w:hAnsi="宋体" w:eastAsia="宋体" w:cs="宋体"/>
          <w:color w:val="auto"/>
          <w:szCs w:val="21"/>
          <w:highlight w:val="none"/>
          <w:lang w:eastAsia="zh-CN"/>
        </w:rPr>
        <w:t>捌拾陆万贰仟壹佰元整（¥</w:t>
      </w:r>
      <w:r>
        <w:rPr>
          <w:rFonts w:hint="eastAsia" w:ascii="宋体" w:hAnsi="宋体" w:eastAsia="宋体" w:cs="宋体"/>
          <w:color w:val="auto"/>
          <w:szCs w:val="21"/>
          <w:highlight w:val="none"/>
          <w:lang w:val="en-US" w:eastAsia="zh-CN"/>
        </w:rPr>
        <w:t>862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00.00）。</w:t>
      </w:r>
    </w:p>
    <w:tbl>
      <w:tblPr>
        <w:tblStyle w:val="5"/>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874"/>
        <w:gridCol w:w="666"/>
        <w:gridCol w:w="687"/>
        <w:gridCol w:w="6505"/>
      </w:tblGrid>
      <w:tr w14:paraId="542B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387" w:type="dxa"/>
            <w:gridSpan w:val="5"/>
            <w:noWrap w:val="0"/>
            <w:vAlign w:val="center"/>
          </w:tcPr>
          <w:p w14:paraId="091C0256">
            <w:pPr>
              <w:tabs>
                <w:tab w:val="left" w:pos="180"/>
                <w:tab w:val="left" w:pos="162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一、技术要求</w:t>
            </w:r>
          </w:p>
        </w:tc>
      </w:tr>
      <w:tr w14:paraId="608F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655" w:type="dxa"/>
            <w:noWrap w:val="0"/>
            <w:vAlign w:val="center"/>
          </w:tcPr>
          <w:p w14:paraId="1EBEFB0D">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874" w:type="dxa"/>
            <w:noWrap w:val="0"/>
            <w:vAlign w:val="center"/>
          </w:tcPr>
          <w:p w14:paraId="4184EFB0">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标的的名称</w:t>
            </w:r>
          </w:p>
        </w:tc>
        <w:tc>
          <w:tcPr>
            <w:tcW w:w="666" w:type="dxa"/>
            <w:noWrap w:val="0"/>
            <w:vAlign w:val="center"/>
          </w:tcPr>
          <w:p w14:paraId="56F34752">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数量及单位</w:t>
            </w:r>
          </w:p>
        </w:tc>
        <w:tc>
          <w:tcPr>
            <w:tcW w:w="687" w:type="dxa"/>
            <w:noWrap w:val="0"/>
            <w:vAlign w:val="center"/>
          </w:tcPr>
          <w:p w14:paraId="10AE969B">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所属</w:t>
            </w:r>
          </w:p>
          <w:p w14:paraId="580EAD6F">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行业</w:t>
            </w:r>
          </w:p>
        </w:tc>
        <w:tc>
          <w:tcPr>
            <w:tcW w:w="6505" w:type="dxa"/>
            <w:noWrap w:val="0"/>
            <w:vAlign w:val="center"/>
          </w:tcPr>
          <w:p w14:paraId="555DF3A6">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服务要求</w:t>
            </w:r>
          </w:p>
        </w:tc>
      </w:tr>
      <w:tr w14:paraId="4280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55" w:type="dxa"/>
            <w:noWrap w:val="0"/>
            <w:vAlign w:val="center"/>
          </w:tcPr>
          <w:p w14:paraId="2E8B2DF2">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74" w:type="dxa"/>
            <w:noWrap w:val="0"/>
            <w:vAlign w:val="center"/>
          </w:tcPr>
          <w:p w14:paraId="5ECFE251">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东兴医药产业中药材香料示范产业园项目设计（重）</w:t>
            </w:r>
          </w:p>
        </w:tc>
        <w:tc>
          <w:tcPr>
            <w:tcW w:w="666" w:type="dxa"/>
            <w:noWrap w:val="0"/>
            <w:vAlign w:val="center"/>
          </w:tcPr>
          <w:p w14:paraId="4C96A5BD">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687" w:type="dxa"/>
            <w:noWrap w:val="0"/>
            <w:vAlign w:val="center"/>
          </w:tcPr>
          <w:p w14:paraId="023AC96A">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其他未列明行业</w:t>
            </w:r>
          </w:p>
        </w:tc>
        <w:tc>
          <w:tcPr>
            <w:tcW w:w="6505" w:type="dxa"/>
            <w:noWrap w:val="0"/>
            <w:vAlign w:val="top"/>
          </w:tcPr>
          <w:p w14:paraId="01FEA30E">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1、基本情况</w:t>
            </w:r>
          </w:p>
          <w:p w14:paraId="6A3B5D5C">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建设地点：位于广西东兴市跨合区G-02-02-04-03#地块。</w:t>
            </w:r>
          </w:p>
          <w:p w14:paraId="5406EDBC">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建设规模：项目规划用地面积16666.68m²(折合25亩),拟建厂房3栋和配电房1栋，总建筑面积17096.00m²,其中1#厂房5040.00m²,2# 厂房9072.00m²,3#厂房2880.00m², 配电房104.00m²；主要建设内容包括土建工程、装修工程、给排水工程、电气工程、消防工程、通风工程、室外配套工程等。</w:t>
            </w:r>
          </w:p>
          <w:p w14:paraId="4F57B7B4">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2、设计要求 </w:t>
            </w:r>
          </w:p>
          <w:p w14:paraId="1099C2F6">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2.1设计阶段及范围 </w:t>
            </w:r>
          </w:p>
          <w:p w14:paraId="3DBE6E4F">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设计阶段：工程设计，包括方案设计、初步设计（含概算编制）和施工图设计。</w:t>
            </w:r>
          </w:p>
          <w:p w14:paraId="667D80B3">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设计范围：建设规模描述范围内的方案设计、初步设计（含概算编制）和施工图设计。</w:t>
            </w:r>
          </w:p>
          <w:p w14:paraId="07A81775">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设计内容：明确项目专业类别、技术交底及施工期间提供现场配合服务等。包括土建工程、装修工程、给排水工程、电气工程、消防工程、通风工程、室外配套工程、工程概（预）算等。</w:t>
            </w:r>
          </w:p>
          <w:p w14:paraId="09D2CB6D">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2.2拟投入本项目设计人员最低要求： </w:t>
            </w:r>
          </w:p>
          <w:p w14:paraId="4AD5FED5">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2.2.1项目负责人资格:具备二级或以上注册建筑师资格并具备中级工程师及以上职称。 </w:t>
            </w:r>
          </w:p>
          <w:p w14:paraId="30383377">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2.3质量要求</w:t>
            </w:r>
          </w:p>
          <w:p w14:paraId="2307DF3B">
            <w:pPr>
              <w:pStyle w:val="4"/>
              <w:spacing w:after="0" w:line="360" w:lineRule="exact"/>
              <w:ind w:firstLine="420" w:firstLineChars="200"/>
              <w:rPr>
                <w:rFonts w:hint="eastAsia" w:ascii="宋体" w:hAnsi="宋体" w:eastAsia="宋体" w:cs="宋体"/>
                <w:color w:val="auto"/>
                <w:highlight w:val="none"/>
                <w:u w:val="none" w:color="auto"/>
                <w:lang w:val="en-US" w:eastAsia="zh-CN"/>
              </w:rPr>
            </w:pPr>
            <w:r>
              <w:rPr>
                <w:rFonts w:hint="eastAsia" w:ascii="宋体" w:hAnsi="宋体" w:eastAsia="宋体" w:cs="宋体"/>
                <w:color w:val="auto"/>
                <w:sz w:val="21"/>
                <w:szCs w:val="21"/>
                <w:highlight w:val="none"/>
                <w:u w:val="none" w:color="auto"/>
              </w:rPr>
              <w:t>本项工程设计必须按</w:t>
            </w:r>
            <w:r>
              <w:rPr>
                <w:rFonts w:hint="eastAsia" w:ascii="宋体" w:hAnsi="宋体" w:eastAsia="宋体" w:cs="宋体"/>
                <w:color w:val="auto"/>
                <w:spacing w:val="-1"/>
                <w:sz w:val="21"/>
                <w:szCs w:val="21"/>
                <w:highlight w:val="none"/>
                <w:u w:val="none" w:color="auto"/>
              </w:rPr>
              <w:t>照国家质量标准、技术</w:t>
            </w:r>
            <w:r>
              <w:rPr>
                <w:rFonts w:hint="eastAsia" w:ascii="宋体" w:hAnsi="宋体" w:eastAsia="宋体" w:cs="宋体"/>
                <w:color w:val="auto"/>
                <w:spacing w:val="-7"/>
                <w:sz w:val="21"/>
                <w:szCs w:val="21"/>
                <w:highlight w:val="none"/>
                <w:u w:val="none" w:color="auto"/>
              </w:rPr>
              <w:t>规范及规程要求，满足国家现行有关设计规范和设计深度要求，设计效果和设计使用</w:t>
            </w:r>
            <w:r>
              <w:rPr>
                <w:rFonts w:hint="eastAsia" w:ascii="宋体" w:hAnsi="宋体" w:eastAsia="宋体" w:cs="宋体"/>
                <w:color w:val="auto"/>
                <w:spacing w:val="-5"/>
                <w:sz w:val="21"/>
                <w:szCs w:val="21"/>
                <w:highlight w:val="none"/>
                <w:u w:val="none" w:color="auto"/>
              </w:rPr>
              <w:t>功能须满足采购单位要求并通过</w:t>
            </w:r>
            <w:r>
              <w:rPr>
                <w:rFonts w:hint="eastAsia" w:ascii="宋体" w:hAnsi="宋体" w:cs="宋体"/>
                <w:color w:val="auto"/>
                <w:spacing w:val="-5"/>
                <w:sz w:val="21"/>
                <w:szCs w:val="21"/>
                <w:highlight w:val="none"/>
                <w:u w:val="none" w:color="auto"/>
                <w:lang w:eastAsia="zh-CN"/>
              </w:rPr>
              <w:t>广西防城港市</w:t>
            </w:r>
            <w:r>
              <w:rPr>
                <w:rFonts w:hint="eastAsia" w:ascii="宋体" w:hAnsi="宋体" w:eastAsia="宋体" w:cs="宋体"/>
                <w:color w:val="auto"/>
                <w:spacing w:val="-5"/>
                <w:sz w:val="21"/>
                <w:szCs w:val="21"/>
                <w:highlight w:val="none"/>
                <w:u w:val="none" w:color="auto"/>
              </w:rPr>
              <w:t>相关</w:t>
            </w:r>
            <w:r>
              <w:rPr>
                <w:rFonts w:hint="eastAsia" w:ascii="宋体" w:hAnsi="宋体" w:cs="宋体"/>
                <w:color w:val="auto"/>
                <w:spacing w:val="-5"/>
                <w:sz w:val="21"/>
                <w:szCs w:val="21"/>
                <w:highlight w:val="none"/>
                <w:u w:val="none" w:color="auto"/>
                <w:lang w:eastAsia="zh-CN"/>
              </w:rPr>
              <w:t>行政主管</w:t>
            </w:r>
            <w:r>
              <w:rPr>
                <w:rFonts w:hint="eastAsia" w:ascii="宋体" w:hAnsi="宋体" w:eastAsia="宋体" w:cs="宋体"/>
                <w:color w:val="auto"/>
                <w:spacing w:val="-5"/>
                <w:sz w:val="21"/>
                <w:szCs w:val="21"/>
                <w:highlight w:val="none"/>
                <w:u w:val="none" w:color="auto"/>
              </w:rPr>
              <w:t xml:space="preserve">部门的审查 </w:t>
            </w:r>
            <w:r>
              <w:rPr>
                <w:rFonts w:hint="eastAsia" w:ascii="宋体" w:hAnsi="宋体" w:eastAsia="宋体" w:cs="宋体"/>
                <w:color w:val="auto"/>
                <w:highlight w:val="none"/>
                <w:u w:val="none" w:color="auto"/>
                <w:lang w:val="en-US" w:eastAsia="zh-CN"/>
              </w:rPr>
              <w:t xml:space="preserve">。 </w:t>
            </w:r>
          </w:p>
          <w:p w14:paraId="198D519E">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2.4其他要求</w:t>
            </w:r>
          </w:p>
          <w:p w14:paraId="1A8EFFDF">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项目组组建后，供应商须提交一份项目小组工作人员分工表给采购人，一般情况下不允许改变承诺投入的技术人员名单，如有特殊原因需要更换的，必须征得采购人同意，且更换的设计人员的职称、工作经验应与原承诺投入的技术人员相当，同时不得改变原承诺项目级人员中具有中、高级职称人员的比例及人员配置情况，否则，将被视为违约，采购人有权终止有关的合同。对于不胜任工作人员，当采购人要求更换时，供应商必须立即予以更换，并不得在本项目工程内任职。 </w:t>
            </w:r>
          </w:p>
          <w:p w14:paraId="7C0F0CB8">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2.5提交成果资料及份数 </w:t>
            </w:r>
          </w:p>
          <w:p w14:paraId="5E4B09C0">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供应商应在合同规定的时间内提交下列成果文件，其质量应满足国家和行业相应设计阶段的深度要求。 </w:t>
            </w:r>
          </w:p>
          <w:p w14:paraId="4CCE5D68">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方案设计文件：方案设计文本、图纸及其他附件各8份，电子版文件一套。 </w:t>
            </w:r>
          </w:p>
          <w:p w14:paraId="0AE6AAED">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工程初步设计文件：初步设计文本、概算书、图纸等报批所需资料及其他附件各8份，CAD版本图纸的电子版文件一套。 </w:t>
            </w:r>
          </w:p>
          <w:p w14:paraId="7880AD07">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初步设计概算总投资按广西壮族自治区有关规定进行编制，并应充分优化方案，节约工程投资。 </w:t>
            </w:r>
          </w:p>
          <w:p w14:paraId="77CFDD03">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施工图设计文件：设计说明、相关专业图纸等报批所需资料及其他附件各8份，CAD版本图纸的电子版文件一套。</w:t>
            </w:r>
          </w:p>
        </w:tc>
      </w:tr>
      <w:tr w14:paraId="7C059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387" w:type="dxa"/>
            <w:gridSpan w:val="5"/>
            <w:noWrap w:val="0"/>
            <w:vAlign w:val="center"/>
          </w:tcPr>
          <w:p w14:paraId="0DA72BA0">
            <w:pPr>
              <w:spacing w:line="360" w:lineRule="auto"/>
              <w:jc w:val="left"/>
              <w:rPr>
                <w:rFonts w:hint="eastAsia" w:ascii="宋体" w:hAnsi="宋体" w:eastAsia="宋体" w:cs="宋体"/>
                <w:b/>
                <w:bCs/>
                <w:iCs/>
                <w:color w:val="auto"/>
                <w:szCs w:val="21"/>
                <w:highlight w:val="none"/>
              </w:rPr>
            </w:pPr>
            <w:r>
              <w:rPr>
                <w:rFonts w:hint="eastAsia" w:ascii="宋体" w:hAnsi="宋体" w:eastAsia="宋体" w:cs="宋体"/>
                <w:b/>
                <w:bCs/>
                <w:iCs/>
                <w:color w:val="auto"/>
                <w:szCs w:val="21"/>
                <w:highlight w:val="none"/>
              </w:rPr>
              <w:t>▲二、商务要求</w:t>
            </w:r>
          </w:p>
        </w:tc>
      </w:tr>
      <w:tr w14:paraId="562F0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882" w:type="dxa"/>
            <w:gridSpan w:val="4"/>
            <w:noWrap w:val="0"/>
            <w:vAlign w:val="center"/>
          </w:tcPr>
          <w:p w14:paraId="03996807">
            <w:pPr>
              <w:tabs>
                <w:tab w:val="left" w:pos="180"/>
                <w:tab w:val="left" w:pos="1620"/>
              </w:tabs>
              <w:spacing w:line="340" w:lineRule="exact"/>
              <w:jc w:val="center"/>
              <w:rPr>
                <w:rFonts w:hint="eastAsia" w:ascii="宋体" w:hAnsi="宋体" w:eastAsia="宋体" w:cs="宋体"/>
                <w:color w:val="auto"/>
                <w:szCs w:val="21"/>
                <w:highlight w:val="none"/>
              </w:rPr>
            </w:pPr>
            <w:r>
              <w:rPr>
                <w:rFonts w:hint="eastAsia" w:ascii="宋体" w:hAnsi="宋体" w:eastAsia="宋体" w:cs="宋体"/>
                <w:bCs/>
                <w:iCs/>
                <w:color w:val="auto"/>
                <w:szCs w:val="21"/>
                <w:highlight w:val="none"/>
                <w:lang w:val="en-US" w:eastAsia="zh-CN"/>
              </w:rPr>
              <w:t>报价要求</w:t>
            </w:r>
          </w:p>
        </w:tc>
        <w:tc>
          <w:tcPr>
            <w:tcW w:w="6505" w:type="dxa"/>
            <w:noWrap w:val="0"/>
            <w:vAlign w:val="center"/>
          </w:tcPr>
          <w:p w14:paraId="3674C668">
            <w:pPr>
              <w:pStyle w:val="3"/>
              <w:spacing w:line="340" w:lineRule="exact"/>
              <w:ind w:firstLine="0" w:firstLineChars="0"/>
              <w:rPr>
                <w:rFonts w:hint="eastAsia" w:ascii="宋体" w:hAnsi="宋体" w:eastAsia="宋体" w:cs="宋体"/>
                <w:color w:val="auto"/>
                <w:highlight w:val="none"/>
              </w:rPr>
            </w:pPr>
            <w:r>
              <w:rPr>
                <w:rFonts w:hint="eastAsia" w:ascii="宋体" w:hAnsi="宋体" w:eastAsia="宋体" w:cs="宋体"/>
                <w:bCs/>
                <w:color w:val="auto"/>
                <w:szCs w:val="21"/>
                <w:highlight w:val="none"/>
              </w:rPr>
              <w:t>本次报价须为人民币报价总价，无论分项价格是否全部填报了相应的金额， 报价应被视为已经包含了但并不限于本项目各项服务及服务相关的费用和 所需缴纳的所有价格、税费等。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竞标总报价中。</w:t>
            </w:r>
          </w:p>
        </w:tc>
      </w:tr>
      <w:tr w14:paraId="23B5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82" w:type="dxa"/>
            <w:gridSpan w:val="4"/>
            <w:noWrap w:val="0"/>
            <w:vAlign w:val="center"/>
          </w:tcPr>
          <w:p w14:paraId="22EEDEA2">
            <w:pPr>
              <w:tabs>
                <w:tab w:val="left" w:pos="180"/>
                <w:tab w:val="left" w:pos="1620"/>
              </w:tabs>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合同履行期限及服务地点</w:t>
            </w:r>
          </w:p>
        </w:tc>
        <w:tc>
          <w:tcPr>
            <w:tcW w:w="6505" w:type="dxa"/>
            <w:noWrap w:val="0"/>
            <w:vAlign w:val="center"/>
          </w:tcPr>
          <w:p w14:paraId="3C4A9F58">
            <w:pPr>
              <w:spacing w:line="340" w:lineRule="exact"/>
              <w:jc w:val="left"/>
              <w:rPr>
                <w:rFonts w:hint="eastAsia" w:ascii="宋体" w:hAnsi="宋体" w:eastAsia="宋体" w:cs="宋体"/>
                <w:bCs/>
                <w:iCs/>
                <w:color w:val="auto"/>
                <w:szCs w:val="21"/>
                <w:highlight w:val="none"/>
              </w:rPr>
            </w:pPr>
            <w:r>
              <w:rPr>
                <w:rFonts w:hint="eastAsia" w:ascii="宋体" w:hAnsi="宋体" w:eastAsia="宋体" w:cs="宋体"/>
                <w:bCs/>
                <w:iCs/>
                <w:color w:val="auto"/>
                <w:szCs w:val="21"/>
                <w:highlight w:val="none"/>
              </w:rPr>
              <w:t>1.合同履行期限：</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rPr>
              <w:t>日；合同载明的计划开始之日起</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rPr>
              <w:t>日内完</w:t>
            </w:r>
            <w:r>
              <w:rPr>
                <w:rFonts w:hint="eastAsia" w:ascii="宋体" w:hAnsi="宋体" w:eastAsia="宋体" w:cs="宋体"/>
                <w:color w:val="auto"/>
                <w:szCs w:val="21"/>
                <w:highlight w:val="none"/>
                <w:lang w:eastAsia="zh-CN"/>
              </w:rPr>
              <w:t>成</w:t>
            </w:r>
            <w:r>
              <w:rPr>
                <w:rFonts w:hint="eastAsia" w:ascii="宋体" w:hAnsi="宋体" w:eastAsia="宋体" w:cs="宋体"/>
                <w:color w:val="auto"/>
                <w:szCs w:val="21"/>
                <w:highlight w:val="none"/>
              </w:rPr>
              <w:t>方案设计编制工作；方案设计完成后</w:t>
            </w:r>
            <w:r>
              <w:rPr>
                <w:rFonts w:hint="eastAsia" w:ascii="宋体" w:hAnsi="宋体" w:eastAsia="宋体" w:cs="宋体"/>
                <w:color w:val="auto"/>
                <w:szCs w:val="21"/>
                <w:highlight w:val="none"/>
                <w:u w:val="single"/>
                <w:lang w:val="en-US" w:eastAsia="zh-CN"/>
              </w:rPr>
              <w:t>9</w:t>
            </w:r>
            <w:r>
              <w:rPr>
                <w:rFonts w:hint="eastAsia" w:ascii="宋体" w:hAnsi="宋体" w:eastAsia="宋体" w:cs="宋体"/>
                <w:color w:val="auto"/>
                <w:szCs w:val="21"/>
                <w:highlight w:val="none"/>
              </w:rPr>
              <w:t>日内完成初步设计、概算编制工作；</w:t>
            </w:r>
            <w:r>
              <w:rPr>
                <w:rFonts w:hint="eastAsia" w:ascii="宋体" w:hAnsi="宋体" w:eastAsia="宋体" w:cs="宋体"/>
                <w:color w:val="auto"/>
                <w:szCs w:val="21"/>
                <w:highlight w:val="none"/>
                <w:lang w:val="en-US" w:eastAsia="zh-CN"/>
              </w:rPr>
              <w:t>初设批复</w:t>
            </w:r>
            <w:r>
              <w:rPr>
                <w:rFonts w:hint="eastAsia" w:ascii="宋体" w:hAnsi="宋体" w:eastAsia="宋体" w:cs="宋体"/>
                <w:color w:val="auto"/>
                <w:szCs w:val="21"/>
                <w:highlight w:val="none"/>
              </w:rPr>
              <w:t>后</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rPr>
              <w:t>日内完成所有施工图设计；施工图设计经审查后</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rPr>
              <w:t>日内完成补充、修改；施工配合：从工程项目施工阶段开始至工程竣工验收。</w:t>
            </w:r>
          </w:p>
          <w:p w14:paraId="02391134">
            <w:pPr>
              <w:pStyle w:val="3"/>
              <w:spacing w:line="340" w:lineRule="exact"/>
              <w:ind w:firstLine="0"/>
              <w:rPr>
                <w:rFonts w:hint="eastAsia" w:ascii="宋体" w:hAnsi="宋体" w:eastAsia="宋体" w:cs="宋体"/>
                <w:color w:val="auto"/>
                <w:szCs w:val="21"/>
                <w:highlight w:val="none"/>
              </w:rPr>
            </w:pPr>
            <w:r>
              <w:rPr>
                <w:rFonts w:hint="eastAsia" w:ascii="宋体" w:hAnsi="宋体" w:eastAsia="宋体" w:cs="宋体"/>
                <w:bCs/>
                <w:iCs/>
                <w:color w:val="auto"/>
                <w:szCs w:val="21"/>
                <w:highlight w:val="none"/>
              </w:rPr>
              <w:t>2.</w:t>
            </w:r>
            <w:r>
              <w:rPr>
                <w:rFonts w:hint="eastAsia" w:ascii="宋体" w:hAnsi="宋体" w:eastAsia="宋体" w:cs="宋体"/>
                <w:color w:val="auto"/>
                <w:szCs w:val="21"/>
                <w:highlight w:val="none"/>
              </w:rPr>
              <w:t>服务地点：防城港市内采购人指定地点。</w:t>
            </w:r>
          </w:p>
        </w:tc>
      </w:tr>
      <w:tr w14:paraId="712C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882" w:type="dxa"/>
            <w:gridSpan w:val="4"/>
            <w:noWrap w:val="0"/>
            <w:vAlign w:val="center"/>
          </w:tcPr>
          <w:p w14:paraId="22E6CC1C">
            <w:pPr>
              <w:tabs>
                <w:tab w:val="left" w:pos="180"/>
                <w:tab w:val="left" w:pos="1620"/>
              </w:tabs>
              <w:spacing w:line="340" w:lineRule="exact"/>
              <w:jc w:val="center"/>
              <w:rPr>
                <w:rFonts w:hint="default" w:ascii="宋体" w:hAnsi="宋体" w:eastAsia="宋体" w:cs="宋体"/>
                <w:bCs/>
                <w:iCs/>
                <w:color w:val="auto"/>
                <w:kern w:val="2"/>
                <w:sz w:val="21"/>
                <w:szCs w:val="21"/>
                <w:highlight w:val="none"/>
                <w:lang w:val="en-US" w:eastAsia="zh-CN" w:bidi="ar-SA"/>
              </w:rPr>
            </w:pPr>
            <w:r>
              <w:rPr>
                <w:rFonts w:hint="eastAsia" w:ascii="宋体" w:hAnsi="宋体" w:eastAsia="宋体" w:cs="宋体"/>
                <w:bCs/>
                <w:iCs/>
                <w:color w:val="auto"/>
                <w:szCs w:val="21"/>
                <w:highlight w:val="none"/>
              </w:rPr>
              <w:t>质量要求</w:t>
            </w:r>
          </w:p>
        </w:tc>
        <w:tc>
          <w:tcPr>
            <w:tcW w:w="6505" w:type="dxa"/>
            <w:noWrap w:val="0"/>
            <w:vAlign w:val="center"/>
          </w:tcPr>
          <w:p w14:paraId="38F966EC">
            <w:pPr>
              <w:pStyle w:val="3"/>
              <w:spacing w:line="340" w:lineRule="exact"/>
              <w:ind w:firstLine="0" w:firstLineChars="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本项工程勘察设计必须按照国家质量标准、技术规范及规程要求，满足国家现行有关规范和深度要求，设计效果和设计使用功能须满足采购单位要求并通过相关部门的审查。</w:t>
            </w:r>
          </w:p>
        </w:tc>
      </w:tr>
      <w:tr w14:paraId="5D96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882" w:type="dxa"/>
            <w:gridSpan w:val="4"/>
            <w:noWrap w:val="0"/>
            <w:vAlign w:val="center"/>
          </w:tcPr>
          <w:p w14:paraId="16604932">
            <w:pPr>
              <w:tabs>
                <w:tab w:val="left" w:pos="180"/>
                <w:tab w:val="left" w:pos="1620"/>
              </w:tabs>
              <w:spacing w:line="340" w:lineRule="exact"/>
              <w:jc w:val="center"/>
              <w:rPr>
                <w:rFonts w:hint="eastAsia" w:ascii="宋体" w:hAnsi="宋体" w:eastAsia="宋体" w:cs="宋体"/>
                <w:bCs/>
                <w:iCs/>
                <w:color w:val="auto"/>
                <w:szCs w:val="21"/>
                <w:highlight w:val="none"/>
              </w:rPr>
            </w:pPr>
            <w:r>
              <w:rPr>
                <w:rFonts w:hint="eastAsia" w:ascii="宋体" w:hAnsi="宋体" w:eastAsia="宋体" w:cs="宋体"/>
                <w:color w:val="auto"/>
                <w:szCs w:val="21"/>
                <w:highlight w:val="none"/>
              </w:rPr>
              <w:t>合同签订时间</w:t>
            </w:r>
          </w:p>
        </w:tc>
        <w:tc>
          <w:tcPr>
            <w:tcW w:w="6505" w:type="dxa"/>
            <w:noWrap w:val="0"/>
            <w:vAlign w:val="center"/>
          </w:tcPr>
          <w:p w14:paraId="0F2D8B98">
            <w:pPr>
              <w:spacing w:line="340" w:lineRule="exact"/>
              <w:jc w:val="left"/>
              <w:rPr>
                <w:rFonts w:hint="eastAsia" w:ascii="宋体" w:hAnsi="宋体" w:eastAsia="宋体" w:cs="宋体"/>
                <w:bCs/>
                <w:color w:val="auto"/>
                <w:szCs w:val="21"/>
                <w:highlight w:val="none"/>
              </w:rPr>
            </w:pPr>
            <w:r>
              <w:rPr>
                <w:rFonts w:hint="eastAsia" w:ascii="宋体" w:hAnsi="宋体" w:eastAsia="宋体" w:cs="宋体"/>
                <w:bCs/>
                <w:iCs/>
                <w:color w:val="auto"/>
                <w:szCs w:val="21"/>
                <w:highlight w:val="none"/>
              </w:rPr>
              <w:t>自成交通知书发出之日起25日内。</w:t>
            </w:r>
          </w:p>
        </w:tc>
      </w:tr>
      <w:tr w14:paraId="2CF6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882" w:type="dxa"/>
            <w:gridSpan w:val="4"/>
            <w:noWrap w:val="0"/>
            <w:vAlign w:val="center"/>
          </w:tcPr>
          <w:p w14:paraId="40153057">
            <w:pPr>
              <w:tabs>
                <w:tab w:val="left" w:pos="180"/>
                <w:tab w:val="left" w:pos="1620"/>
              </w:tabs>
              <w:spacing w:line="340" w:lineRule="exact"/>
              <w:jc w:val="center"/>
              <w:rPr>
                <w:rFonts w:hint="eastAsia" w:ascii="宋体" w:hAnsi="宋体" w:eastAsia="宋体" w:cs="宋体"/>
                <w:bCs/>
                <w:iCs/>
                <w:color w:val="auto"/>
                <w:szCs w:val="21"/>
                <w:highlight w:val="none"/>
              </w:rPr>
            </w:pPr>
            <w:r>
              <w:rPr>
                <w:rFonts w:hint="eastAsia" w:ascii="宋体" w:hAnsi="宋体" w:eastAsia="宋体" w:cs="宋体"/>
                <w:bCs/>
                <w:iCs/>
                <w:color w:val="auto"/>
                <w:szCs w:val="21"/>
                <w:highlight w:val="none"/>
              </w:rPr>
              <w:t>服务要求</w:t>
            </w:r>
          </w:p>
        </w:tc>
        <w:tc>
          <w:tcPr>
            <w:tcW w:w="6505" w:type="dxa"/>
            <w:noWrap w:val="0"/>
            <w:vAlign w:val="center"/>
          </w:tcPr>
          <w:p w14:paraId="4C7C37D7">
            <w:pPr>
              <w:pStyle w:val="3"/>
              <w:spacing w:line="340" w:lineRule="exact"/>
              <w:ind w:firstLine="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成交服务商要配合完成项目设计文件后续审查报批工作，按照需求修改完善项目设计。成交供应商须提供 7*24小时的不间断的电话热线服务，在接到问题报告后 24 小时内到达现场。</w:t>
            </w:r>
          </w:p>
        </w:tc>
      </w:tr>
      <w:tr w14:paraId="0ADA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82" w:type="dxa"/>
            <w:gridSpan w:val="4"/>
            <w:noWrap w:val="0"/>
            <w:vAlign w:val="center"/>
          </w:tcPr>
          <w:p w14:paraId="3ECD1711">
            <w:pPr>
              <w:spacing w:line="34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付款</w:t>
            </w:r>
            <w:r>
              <w:rPr>
                <w:rFonts w:hint="eastAsia" w:ascii="宋体" w:hAnsi="宋体" w:eastAsia="宋体" w:cs="宋体"/>
                <w:color w:val="auto"/>
                <w:szCs w:val="21"/>
                <w:highlight w:val="none"/>
                <w:lang w:val="en-US" w:eastAsia="zh-CN"/>
              </w:rPr>
              <w:t>方式</w:t>
            </w:r>
          </w:p>
        </w:tc>
        <w:tc>
          <w:tcPr>
            <w:tcW w:w="6505" w:type="dxa"/>
            <w:noWrap w:val="0"/>
            <w:vAlign w:val="center"/>
          </w:tcPr>
          <w:p w14:paraId="3A8F281A">
            <w:pPr>
              <w:spacing w:line="3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分两次支付，合同签订后10工作日内支付合同价的30%作为项目预付款，设计完成后，</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lang w:eastAsia="zh-CN"/>
              </w:rPr>
              <w:t>向财政部门申请并落实资金后30天内一次性付清费用。</w:t>
            </w:r>
          </w:p>
          <w:p w14:paraId="5FFD7787">
            <w:pPr>
              <w:spacing w:line="3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特别说明：</w:t>
            </w:r>
            <w:r>
              <w:rPr>
                <w:rFonts w:hint="eastAsia" w:ascii="宋体" w:hAnsi="宋体" w:eastAsia="宋体" w:cs="宋体"/>
                <w:color w:val="auto"/>
                <w:szCs w:val="21"/>
                <w:highlight w:val="none"/>
                <w:lang w:val="en-US" w:eastAsia="zh-CN"/>
              </w:rPr>
              <w:t>成交供应商</w:t>
            </w:r>
            <w:r>
              <w:rPr>
                <w:rFonts w:hint="eastAsia" w:ascii="宋体" w:hAnsi="宋体" w:eastAsia="宋体" w:cs="宋体"/>
                <w:color w:val="auto"/>
                <w:szCs w:val="21"/>
                <w:highlight w:val="none"/>
                <w:lang w:eastAsia="zh-CN"/>
              </w:rPr>
              <w:t>应配合</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lang w:eastAsia="zh-CN"/>
              </w:rPr>
              <w:t>完成后续项目向政府主管部门报批工作，如因项目设计问题不能获得报批，视为</w:t>
            </w:r>
            <w:r>
              <w:rPr>
                <w:rFonts w:hint="eastAsia" w:ascii="宋体" w:hAnsi="宋体" w:eastAsia="宋体" w:cs="宋体"/>
                <w:color w:val="auto"/>
                <w:szCs w:val="21"/>
                <w:highlight w:val="none"/>
                <w:lang w:val="en-US" w:eastAsia="zh-CN"/>
              </w:rPr>
              <w:t>成交供应商</w:t>
            </w:r>
            <w:r>
              <w:rPr>
                <w:rFonts w:hint="eastAsia" w:ascii="宋体" w:hAnsi="宋体" w:eastAsia="宋体" w:cs="宋体"/>
                <w:color w:val="auto"/>
                <w:szCs w:val="21"/>
                <w:highlight w:val="none"/>
                <w:lang w:eastAsia="zh-CN"/>
              </w:rPr>
              <w:t>服务成果无效，</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lang w:eastAsia="zh-CN"/>
              </w:rPr>
              <w:t>有权要求</w:t>
            </w:r>
            <w:r>
              <w:rPr>
                <w:rFonts w:hint="eastAsia" w:ascii="宋体" w:hAnsi="宋体" w:eastAsia="宋体" w:cs="宋体"/>
                <w:color w:val="auto"/>
                <w:szCs w:val="21"/>
                <w:highlight w:val="none"/>
                <w:lang w:val="en-US" w:eastAsia="zh-CN"/>
              </w:rPr>
              <w:t>成交供应商</w:t>
            </w:r>
            <w:r>
              <w:rPr>
                <w:rFonts w:hint="eastAsia" w:ascii="宋体" w:hAnsi="宋体" w:eastAsia="宋体" w:cs="宋体"/>
                <w:color w:val="auto"/>
                <w:szCs w:val="21"/>
                <w:highlight w:val="none"/>
                <w:lang w:eastAsia="zh-CN"/>
              </w:rPr>
              <w:t>退还合同100%金额。</w:t>
            </w:r>
          </w:p>
        </w:tc>
      </w:tr>
      <w:tr w14:paraId="0E15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82" w:type="dxa"/>
            <w:gridSpan w:val="4"/>
            <w:noWrap w:val="0"/>
            <w:vAlign w:val="center"/>
          </w:tcPr>
          <w:p w14:paraId="3786BFF4">
            <w:pPr>
              <w:tabs>
                <w:tab w:val="left" w:pos="180"/>
                <w:tab w:val="left" w:pos="1620"/>
              </w:tabs>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验收标准</w:t>
            </w:r>
          </w:p>
        </w:tc>
        <w:tc>
          <w:tcPr>
            <w:tcW w:w="6505" w:type="dxa"/>
            <w:noWrap w:val="0"/>
            <w:vAlign w:val="center"/>
          </w:tcPr>
          <w:p w14:paraId="4F233B67">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符合国家强制性规定、政策要求、安全标准、行业或企业有关标准。</w:t>
            </w:r>
          </w:p>
        </w:tc>
      </w:tr>
      <w:tr w14:paraId="4AFBA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82" w:type="dxa"/>
            <w:gridSpan w:val="4"/>
            <w:noWrap w:val="0"/>
            <w:vAlign w:val="center"/>
          </w:tcPr>
          <w:p w14:paraId="52C52214">
            <w:pPr>
              <w:tabs>
                <w:tab w:val="left" w:pos="180"/>
                <w:tab w:val="left" w:pos="1620"/>
              </w:tabs>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安全责任</w:t>
            </w:r>
          </w:p>
        </w:tc>
        <w:tc>
          <w:tcPr>
            <w:tcW w:w="6505" w:type="dxa"/>
            <w:noWrap w:val="0"/>
            <w:vAlign w:val="center"/>
          </w:tcPr>
          <w:p w14:paraId="2338DD0F">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成交服务供应商应严格遵守国家安全生产法律法规及工地现场安全管理规定，对其派驻人员、设备及作业过程承担全部安全管理责任。因成交服务商未履行安全义务造成的伤亡、财产损失或工期延误，由成交服务供应商承担全部法律责任及赔偿。</w:t>
            </w:r>
          </w:p>
        </w:tc>
      </w:tr>
      <w:tr w14:paraId="2987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82" w:type="dxa"/>
            <w:gridSpan w:val="4"/>
            <w:noWrap w:val="0"/>
            <w:vAlign w:val="center"/>
          </w:tcPr>
          <w:p w14:paraId="6713AFC0">
            <w:pPr>
              <w:tabs>
                <w:tab w:val="left" w:pos="180"/>
                <w:tab w:val="left" w:pos="1620"/>
              </w:tabs>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知识产权</w:t>
            </w:r>
          </w:p>
        </w:tc>
        <w:tc>
          <w:tcPr>
            <w:tcW w:w="6505" w:type="dxa"/>
            <w:noWrap w:val="0"/>
            <w:vAlign w:val="center"/>
          </w:tcPr>
          <w:p w14:paraId="498D960E">
            <w:pPr>
              <w:spacing w:line="3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采购人在中华人民共和国境内使用供应商提供的产品及服务时免受第三方提出的侵犯其专利权或其它知识产权的起诉。如果第三方提出侵权指控，成交供应商应承担由此而引起的一切法律责任和费用</w:t>
            </w:r>
            <w:r>
              <w:rPr>
                <w:rFonts w:hint="eastAsia" w:ascii="宋体" w:hAnsi="宋体" w:eastAsia="宋体" w:cs="宋体"/>
                <w:color w:val="auto"/>
                <w:highlight w:val="none"/>
                <w:lang w:eastAsia="zh-CN"/>
              </w:rPr>
              <w:t>。</w:t>
            </w:r>
          </w:p>
        </w:tc>
      </w:tr>
      <w:tr w14:paraId="79A1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82" w:type="dxa"/>
            <w:gridSpan w:val="4"/>
            <w:noWrap w:val="0"/>
            <w:vAlign w:val="center"/>
          </w:tcPr>
          <w:p w14:paraId="63A0EC50">
            <w:pPr>
              <w:tabs>
                <w:tab w:val="left" w:pos="180"/>
                <w:tab w:val="left" w:pos="1620"/>
              </w:tabs>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最终结算价</w:t>
            </w:r>
          </w:p>
        </w:tc>
        <w:tc>
          <w:tcPr>
            <w:tcW w:w="6505" w:type="dxa"/>
            <w:noWrap w:val="0"/>
            <w:vAlign w:val="center"/>
          </w:tcPr>
          <w:p w14:paraId="0EFA7359">
            <w:pPr>
              <w:spacing w:line="340" w:lineRule="exact"/>
              <w:rPr>
                <w:rFonts w:hint="eastAsia" w:ascii="宋体" w:hAnsi="宋体" w:eastAsia="宋体" w:cs="宋体"/>
                <w:color w:val="auto"/>
                <w:highlight w:val="none"/>
              </w:rPr>
            </w:pPr>
            <w:r>
              <w:rPr>
                <w:rFonts w:hint="eastAsia" w:ascii="宋体" w:hAnsi="宋体" w:eastAsia="宋体" w:cs="宋体"/>
                <w:b/>
                <w:bCs w:val="0"/>
                <w:color w:val="auto"/>
                <w:kern w:val="0"/>
                <w:szCs w:val="21"/>
                <w:highlight w:val="none"/>
                <w:lang w:val="en-US" w:eastAsia="zh-CN"/>
              </w:rPr>
              <w:t>若本项目财政评审最终金额大于成交金额，则本项目最终结算价以成交金额为准；若本项目财政评审最终金额小于成交金额，则本项目最终结算价以财政评审最终金额为准。</w:t>
            </w:r>
          </w:p>
        </w:tc>
      </w:tr>
      <w:tr w14:paraId="0A59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882" w:type="dxa"/>
            <w:gridSpan w:val="4"/>
            <w:noWrap w:val="0"/>
            <w:vAlign w:val="center"/>
          </w:tcPr>
          <w:p w14:paraId="601D2910">
            <w:pPr>
              <w:tabs>
                <w:tab w:val="left" w:pos="180"/>
                <w:tab w:val="left" w:pos="1620"/>
              </w:tabs>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其他要求</w:t>
            </w:r>
          </w:p>
        </w:tc>
        <w:tc>
          <w:tcPr>
            <w:tcW w:w="6505" w:type="dxa"/>
            <w:noWrap w:val="0"/>
            <w:vAlign w:val="center"/>
          </w:tcPr>
          <w:p w14:paraId="22886D75">
            <w:pPr>
              <w:spacing w:line="340" w:lineRule="exact"/>
              <w:jc w:val="left"/>
              <w:rPr>
                <w:rFonts w:hint="eastAsia" w:ascii="宋体" w:hAnsi="宋体" w:eastAsia="宋体" w:cs="宋体"/>
                <w:b/>
                <w:iCs/>
                <w:color w:val="auto"/>
                <w:szCs w:val="21"/>
                <w:highlight w:val="none"/>
              </w:rPr>
            </w:pPr>
            <w:r>
              <w:rPr>
                <w:rFonts w:hint="eastAsia" w:ascii="宋体" w:hAnsi="宋体" w:eastAsia="宋体" w:cs="宋体"/>
                <w:b/>
                <w:iCs/>
                <w:color w:val="auto"/>
                <w:szCs w:val="21"/>
                <w:highlight w:val="none"/>
              </w:rPr>
              <w:t>1.以上技术要求及商务要求均不允许负偏离，如有一项则按无效响应处理。</w:t>
            </w:r>
          </w:p>
          <w:p w14:paraId="0654B6D8">
            <w:pPr>
              <w:spacing w:line="340" w:lineRule="exact"/>
              <w:jc w:val="left"/>
              <w:rPr>
                <w:rFonts w:hint="eastAsia" w:ascii="宋体" w:hAnsi="宋体" w:eastAsia="宋体" w:cs="宋体"/>
                <w:color w:val="auto"/>
                <w:szCs w:val="21"/>
                <w:highlight w:val="none"/>
              </w:rPr>
            </w:pPr>
            <w:r>
              <w:rPr>
                <w:rFonts w:hint="eastAsia" w:ascii="宋体" w:hAnsi="宋体" w:eastAsia="宋体" w:cs="宋体"/>
                <w:bCs/>
                <w:iCs/>
                <w:color w:val="auto"/>
                <w:szCs w:val="21"/>
                <w:highlight w:val="none"/>
              </w:rPr>
              <w:t>2.</w:t>
            </w:r>
            <w:r>
              <w:rPr>
                <w:rFonts w:hint="eastAsia" w:ascii="宋体" w:hAnsi="宋体" w:eastAsia="宋体" w:cs="宋体"/>
                <w:color w:val="auto"/>
                <w:szCs w:val="21"/>
                <w:highlight w:val="none"/>
              </w:rPr>
              <w:t>供应商须在响应文件中提供</w:t>
            </w:r>
            <w:r>
              <w:rPr>
                <w:rFonts w:hint="eastAsia" w:ascii="宋体" w:hAnsi="宋体" w:eastAsia="宋体" w:cs="宋体"/>
                <w:color w:val="auto"/>
                <w:szCs w:val="21"/>
                <w:highlight w:val="none"/>
                <w:lang w:val="en-US" w:eastAsia="zh-CN"/>
              </w:rPr>
              <w:t>符合</w:t>
            </w:r>
            <w:r>
              <w:rPr>
                <w:rFonts w:hint="eastAsia" w:ascii="宋体" w:hAnsi="宋体" w:eastAsia="宋体" w:cs="宋体"/>
                <w:color w:val="auto"/>
                <w:szCs w:val="21"/>
                <w:highlight w:val="none"/>
              </w:rPr>
              <w:t>项目需求</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highlight w:val="none"/>
              </w:rPr>
              <w:t>项目服务方案</w:t>
            </w:r>
            <w:r>
              <w:rPr>
                <w:rFonts w:hint="eastAsia" w:ascii="宋体" w:hAnsi="宋体" w:cs="宋体"/>
                <w:color w:val="auto"/>
                <w:highlight w:val="none"/>
                <w:lang w:eastAsia="zh-CN"/>
              </w:rPr>
              <w:t>、</w:t>
            </w:r>
            <w:r>
              <w:rPr>
                <w:rFonts w:hint="eastAsia" w:ascii="宋体" w:hAnsi="宋体" w:eastAsia="宋体" w:cs="宋体"/>
                <w:color w:val="auto"/>
                <w:highlight w:val="none"/>
              </w:rPr>
              <w:t>服务承诺方案</w:t>
            </w:r>
            <w:r>
              <w:rPr>
                <w:rFonts w:hint="eastAsia" w:ascii="宋体" w:hAnsi="宋体" w:cs="宋体"/>
                <w:color w:val="auto"/>
                <w:highlight w:val="none"/>
                <w:lang w:eastAsia="zh-CN"/>
              </w:rPr>
              <w:t>、</w:t>
            </w:r>
            <w:r>
              <w:rPr>
                <w:rFonts w:hint="eastAsia" w:ascii="宋体" w:hAnsi="宋体" w:eastAsia="宋体" w:cs="宋体"/>
                <w:color w:val="auto"/>
                <w:highlight w:val="none"/>
              </w:rPr>
              <w:t>质量保证措施</w:t>
            </w:r>
            <w:r>
              <w:rPr>
                <w:rFonts w:hint="eastAsia" w:ascii="宋体" w:hAnsi="宋体" w:eastAsia="宋体" w:cs="宋体"/>
                <w:color w:val="auto"/>
                <w:highlight w:val="none"/>
                <w:lang w:eastAsia="zh-CN"/>
              </w:rPr>
              <w:t>、</w:t>
            </w:r>
            <w:r>
              <w:rPr>
                <w:rFonts w:hint="eastAsia" w:ascii="宋体" w:hAnsi="宋体" w:eastAsia="宋体" w:cs="宋体"/>
                <w:color w:val="auto"/>
                <w:sz w:val="21"/>
                <w:szCs w:val="21"/>
                <w:highlight w:val="none"/>
                <w:lang w:eastAsia="zh-CN"/>
              </w:rPr>
              <w:t>设计工作大纲、</w:t>
            </w:r>
            <w:r>
              <w:rPr>
                <w:rFonts w:hint="eastAsia"/>
                <w:color w:val="auto"/>
                <w:highlight w:val="none"/>
                <w:lang w:val="en-US" w:eastAsia="zh-CN"/>
              </w:rPr>
              <w:t>设计服务方案</w:t>
            </w:r>
            <w:r>
              <w:rPr>
                <w:rFonts w:hint="eastAsia" w:ascii="宋体" w:hAnsi="宋体" w:eastAsia="宋体" w:cs="宋体"/>
                <w:bCs/>
                <w:color w:val="auto"/>
                <w:kern w:val="0"/>
                <w:szCs w:val="21"/>
                <w:highlight w:val="none"/>
              </w:rPr>
              <w:t>及与项目相关的业绩等内容以供评审，具体要求详见评审标准。</w:t>
            </w:r>
          </w:p>
        </w:tc>
      </w:tr>
    </w:tbl>
    <w:p w14:paraId="4B5E34E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4F6B38"/>
    <w:rsid w:val="0C17616C"/>
    <w:rsid w:val="254F6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eastAsia="宋体" w:cs="Times New Roman"/>
      <w:szCs w:val="20"/>
    </w:rPr>
  </w:style>
  <w:style w:type="paragraph" w:styleId="4">
    <w:name w:val="Body 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2284</Words>
  <Characters>2413</Characters>
  <Lines>0</Lines>
  <Paragraphs>0</Paragraphs>
  <TotalTime>0</TotalTime>
  <ScaleCrop>false</ScaleCrop>
  <LinksUpToDate>false</LinksUpToDate>
  <CharactersWithSpaces>2433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2025-10-30T01:50:00Z</dcterms:created>
  <dc:creator>灬D君 ˇ </dc:creator>
  <cp:lastModifiedBy>林桦</cp:lastModifiedBy>
  <dcterms:modified xsi:type="dcterms:W3CDTF">2025-11-12T15:20:20Z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E3B848F8F6F94F2EA17FBBC30DEB7AA8_11</vt:lpwstr>
  </property>
  <property fmtid="{D5CDD505-2E9C-101B-9397-08002B2CF9AE}" pid="4" name="KSOTemplateDocerSaveRecord">
    <vt:lpwstr>eyJoZGlkIjoiNzg1ZjBjMTI5OWI1NDViYTQ2YmM2M2FjYTIyYThiM2MiLCJ1c2VySWQiOiIxNDU2MjM0MDA4In0=</vt:lpwstr>
  </property>
</Properties>
</file>