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6F92"/>
    <w:p w14:paraId="5791BDC9">
      <w:pPr>
        <w:spacing w:before="317" w:line="225" w:lineRule="auto"/>
        <w:ind w:right="600"/>
        <w:jc w:val="both"/>
        <w:rPr>
          <w:rFonts w:hint="eastAsia" w:ascii="宋体" w:hAnsi="宋体" w:eastAsia="宋体" w:cs="宋体"/>
          <w:b/>
          <w:bCs/>
          <w:color w:val="000000"/>
          <w:spacing w:val="-1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-19"/>
          <w:sz w:val="28"/>
          <w:szCs w:val="28"/>
          <w:highlight w:val="none"/>
          <w:lang w:eastAsia="zh-CN"/>
        </w:rPr>
        <w:t>苍梧县文物管理所可移动文物预防性保护方案</w:t>
      </w:r>
      <w:r>
        <w:rPr>
          <w:rFonts w:hint="eastAsia" w:ascii="宋体" w:hAnsi="宋体" w:eastAsia="宋体" w:cs="宋体"/>
          <w:b/>
          <w:bCs/>
          <w:color w:val="000000"/>
          <w:spacing w:val="-19"/>
          <w:sz w:val="28"/>
          <w:szCs w:val="28"/>
          <w:highlight w:val="none"/>
        </w:rPr>
        <w:t>（项目编号：</w:t>
      </w:r>
      <w:r>
        <w:rPr>
          <w:rFonts w:hint="eastAsia" w:ascii="宋体" w:hAnsi="宋体" w:eastAsia="宋体" w:cs="宋体"/>
          <w:b/>
          <w:bCs/>
          <w:color w:val="000000"/>
          <w:spacing w:val="-19"/>
          <w:sz w:val="28"/>
          <w:szCs w:val="28"/>
          <w:highlight w:val="none"/>
          <w:lang w:eastAsia="zh-CN"/>
        </w:rPr>
        <w:t>WZZC2025-J1-210163-BBWH</w:t>
      </w:r>
      <w:r>
        <w:rPr>
          <w:rFonts w:hint="eastAsia" w:ascii="宋体" w:hAnsi="宋体" w:eastAsia="宋体" w:cs="宋体"/>
          <w:b/>
          <w:bCs/>
          <w:color w:val="000000"/>
          <w:spacing w:val="-11"/>
          <w:sz w:val="28"/>
          <w:szCs w:val="28"/>
          <w:highlight w:val="none"/>
        </w:rPr>
        <w:t>）</w:t>
      </w:r>
    </w:p>
    <w:p w14:paraId="478A06E8">
      <w:pPr>
        <w:spacing w:before="317" w:line="225" w:lineRule="auto"/>
        <w:ind w:left="2535" w:right="600" w:hanging="2001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2" w:name="_GoBack"/>
      <w:r>
        <w:rPr>
          <w:rFonts w:hint="eastAsia" w:ascii="宋体" w:hAnsi="宋体" w:eastAsia="宋体" w:cs="宋体"/>
          <w:b/>
          <w:bCs/>
          <w:color w:val="000000"/>
          <w:spacing w:val="-11"/>
          <w:sz w:val="28"/>
          <w:szCs w:val="28"/>
          <w:highlight w:val="none"/>
        </w:rPr>
        <w:t>竞争性谈判公告</w:t>
      </w:r>
    </w:p>
    <w:bookmarkEnd w:id="2"/>
    <w:tbl>
      <w:tblPr>
        <w:tblStyle w:val="8"/>
        <w:tblW w:w="101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0"/>
      </w:tblGrid>
      <w:tr w14:paraId="2142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0140" w:type="dxa"/>
            <w:noWrap w:val="0"/>
            <w:vAlign w:val="top"/>
          </w:tcPr>
          <w:p w14:paraId="5C2D4B40">
            <w:pPr>
              <w:pStyle w:val="7"/>
              <w:spacing w:before="144" w:line="228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"/>
                <w:sz w:val="21"/>
                <w:szCs w:val="21"/>
                <w:highlight w:val="none"/>
              </w:rPr>
              <w:t>项目概况</w:t>
            </w:r>
          </w:p>
          <w:p w14:paraId="65EC210A">
            <w:pPr>
              <w:pStyle w:val="7"/>
              <w:spacing w:before="154" w:line="324" w:lineRule="auto"/>
              <w:ind w:left="114" w:right="22" w:firstLine="42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3"/>
                <w:sz w:val="21"/>
                <w:szCs w:val="21"/>
                <w:highlight w:val="none"/>
                <w:u w:val="single"/>
                <w:lang w:eastAsia="zh-CN"/>
              </w:rPr>
              <w:t>苍梧县文物管理所可移动文物预防性保护方案</w:t>
            </w:r>
            <w:r>
              <w:rPr>
                <w:rFonts w:hint="eastAsia" w:ascii="宋体" w:hAnsi="宋体" w:eastAsia="宋体" w:cs="宋体"/>
                <w:color w:val="000000"/>
                <w:spacing w:val="23"/>
                <w:sz w:val="21"/>
                <w:szCs w:val="21"/>
                <w:highlight w:val="none"/>
              </w:rPr>
              <w:t>招标项目</w:t>
            </w:r>
            <w:r>
              <w:rPr>
                <w:rFonts w:hint="eastAsia" w:ascii="宋体" w:hAnsi="宋体" w:eastAsia="宋体" w:cs="宋体"/>
                <w:color w:val="000000"/>
                <w:spacing w:val="-5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3"/>
                <w:sz w:val="21"/>
                <w:szCs w:val="21"/>
                <w:highlight w:val="none"/>
              </w:rPr>
              <w:t>的潜在投标人应在</w:t>
            </w:r>
            <w:r>
              <w:rPr>
                <w:rFonts w:hint="eastAsia" w:ascii="宋体" w:hAnsi="宋体" w:eastAsia="宋体" w:cs="宋体"/>
                <w:color w:val="000000"/>
                <w:spacing w:val="-67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3"/>
                <w:sz w:val="21"/>
                <w:szCs w:val="21"/>
                <w:highlight w:val="none"/>
                <w:u w:val="single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8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3"/>
                <w:sz w:val="21"/>
                <w:szCs w:val="21"/>
                <w:highlight w:val="none"/>
                <w:u w:val="single"/>
              </w:rPr>
              <w:t>广西政府采购云平台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8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3"/>
                <w:sz w:val="21"/>
                <w:szCs w:val="21"/>
                <w:highlight w:val="none"/>
                <w:u w:val="single"/>
              </w:rPr>
              <w:t>”平台（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single"/>
              </w:rPr>
              <w:t>http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54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3"/>
                <w:sz w:val="21"/>
                <w:szCs w:val="21"/>
                <w:highlight w:val="none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//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single"/>
              </w:rPr>
              <w:t>www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single"/>
              </w:rPr>
              <w:t>gcy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single"/>
              </w:rPr>
              <w:t>zfcg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single"/>
              </w:rPr>
              <w:t>gxzf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single"/>
              </w:rPr>
              <w:t>gov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single"/>
              </w:rPr>
              <w:t>cn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highlight w:val="none"/>
              </w:rPr>
              <w:t>获取（下载）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highlight w:val="none"/>
                <w:lang w:eastAsia="zh-CN"/>
              </w:rPr>
              <w:t>谈判文件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highlight w:val="none"/>
              </w:rPr>
              <w:t>，并于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1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7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8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11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3"/>
                <w:sz w:val="21"/>
                <w:szCs w:val="21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2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5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6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1"/>
                <w:szCs w:val="21"/>
                <w:highlight w:val="none"/>
                <w:u w:val="singl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highlight w:val="none"/>
              </w:rPr>
              <w:t>（北京时间）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1"/>
                <w:szCs w:val="21"/>
                <w:highlight w:val="none"/>
              </w:rPr>
              <w:t>前按要求递交（上传）投标文件。</w:t>
            </w:r>
          </w:p>
        </w:tc>
      </w:tr>
    </w:tbl>
    <w:p w14:paraId="1D7620A0">
      <w:pPr>
        <w:spacing w:before="173" w:line="228" w:lineRule="auto"/>
        <w:ind w:left="2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一、项目基本情况</w:t>
      </w:r>
    </w:p>
    <w:p w14:paraId="4F6DFED5">
      <w:pPr>
        <w:spacing w:before="193" w:line="228" w:lineRule="auto"/>
        <w:ind w:left="44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项目编号：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  <w:lang w:eastAsia="zh-CN"/>
        </w:rPr>
        <w:t>WZZC2025-J1-210163-BBWH</w:t>
      </w:r>
    </w:p>
    <w:p w14:paraId="42CE69AB">
      <w:pPr>
        <w:spacing w:before="192" w:line="228" w:lineRule="auto"/>
        <w:ind w:left="440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项目名称：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  <w:lang w:eastAsia="zh-CN"/>
        </w:rPr>
        <w:t>苍梧县文物管理所可移动文物预防性保护方案</w:t>
      </w:r>
    </w:p>
    <w:p w14:paraId="12F65FF0">
      <w:pPr>
        <w:spacing w:before="195" w:line="228" w:lineRule="auto"/>
        <w:ind w:left="438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  <w:t>预算金额：</w:t>
      </w: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  <w:lang w:val="en-US" w:eastAsia="zh-CN"/>
        </w:rPr>
        <w:t>920000.00</w:t>
      </w:r>
      <w:r>
        <w:rPr>
          <w:rFonts w:hint="eastAsia" w:ascii="宋体" w:hAnsi="宋体" w:eastAsia="宋体" w:cs="宋体"/>
          <w:color w:val="000000"/>
          <w:spacing w:val="-2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  <w:t>元</w:t>
      </w:r>
    </w:p>
    <w:p w14:paraId="7F05A9D7">
      <w:pPr>
        <w:spacing w:before="191" w:line="227" w:lineRule="auto"/>
        <w:ind w:left="43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最高限价（如有</w:t>
      </w:r>
      <w:r>
        <w:rPr>
          <w:rFonts w:hint="eastAsia" w:ascii="宋体" w:hAnsi="宋体" w:eastAsia="宋体" w:cs="宋体"/>
          <w:color w:val="000000"/>
          <w:spacing w:val="17"/>
          <w:sz w:val="21"/>
          <w:szCs w:val="21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与预算金额一致</w:t>
      </w:r>
    </w:p>
    <w:p w14:paraId="32ADF117">
      <w:pPr>
        <w:spacing w:before="193" w:line="228" w:lineRule="auto"/>
        <w:ind w:left="435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采购需求：具体参数及要求见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  <w:lang w:eastAsia="zh-CN"/>
        </w:rPr>
        <w:t>谈判文件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“第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章 采购需求</w:t>
      </w:r>
      <w:r>
        <w:rPr>
          <w:rFonts w:hint="eastAsia" w:ascii="宋体" w:hAnsi="宋体" w:eastAsia="宋体" w:cs="宋体"/>
          <w:color w:val="000000"/>
          <w:spacing w:val="-6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”</w:t>
      </w:r>
    </w:p>
    <w:p w14:paraId="1F88534D">
      <w:pPr>
        <w:pStyle w:val="7"/>
        <w:spacing w:before="144" w:line="228" w:lineRule="auto"/>
        <w:ind w:firstLine="468" w:firstLineChars="200"/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en-US" w:bidi="ar-SA"/>
        </w:rPr>
        <w:t>合同履行期限：具体详见</w:t>
      </w: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zh-CN" w:bidi="ar-SA"/>
        </w:rPr>
        <w:t>谈判文件</w:t>
      </w: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en-US" w:bidi="ar-SA"/>
        </w:rPr>
        <w:t>“第</w:t>
      </w: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zh-CN" w:bidi="ar-SA"/>
        </w:rPr>
        <w:t>三</w:t>
      </w: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en-US" w:bidi="ar-SA"/>
        </w:rPr>
        <w:t xml:space="preserve">章采购需求 ”商务条款。 </w:t>
      </w:r>
    </w:p>
    <w:p w14:paraId="498D7F44">
      <w:pPr>
        <w:pStyle w:val="7"/>
        <w:spacing w:before="144" w:line="228" w:lineRule="auto"/>
        <w:ind w:firstLine="468" w:firstLineChars="200"/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highlight w:val="none"/>
          <w:lang w:val="en-US" w:eastAsia="en-US" w:bidi="ar-SA"/>
        </w:rPr>
        <w:t>本项目不接受联合体投标。</w:t>
      </w:r>
    </w:p>
    <w:p w14:paraId="28601702">
      <w:pPr>
        <w:spacing w:before="33" w:line="228" w:lineRule="auto"/>
        <w:ind w:left="2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1"/>
          <w:szCs w:val="21"/>
          <w:highlight w:val="none"/>
        </w:rPr>
        <w:t>二、</w:t>
      </w:r>
      <w:r>
        <w:rPr>
          <w:rFonts w:hint="eastAsia" w:ascii="宋体" w:hAnsi="宋体" w:eastAsia="宋体" w:cs="宋体"/>
          <w:color w:val="000000"/>
          <w:spacing w:val="-5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1"/>
          <w:szCs w:val="21"/>
          <w:highlight w:val="none"/>
        </w:rPr>
        <w:t>申请人的资格要求：</w:t>
      </w:r>
    </w:p>
    <w:p w14:paraId="48FBC912">
      <w:pPr>
        <w:spacing w:before="151" w:line="228" w:lineRule="auto"/>
        <w:ind w:left="452"/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1.满足《中华人民共和国政府采购法》第二十二条规定；</w:t>
      </w:r>
    </w:p>
    <w:p w14:paraId="5C90802E">
      <w:pPr>
        <w:spacing w:before="151" w:line="360" w:lineRule="auto"/>
        <w:ind w:left="452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2.落实政府采购政策需满足的资格要求：专门面向中小企业采购的项目（供应商应为中小企业或监狱企业或残疾人福利性单位)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</w:p>
    <w:p w14:paraId="6BB10313">
      <w:pPr>
        <w:spacing w:before="151" w:line="360" w:lineRule="auto"/>
        <w:ind w:left="452"/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3.本项目的特定资格要求：具备文物主管部门颁发的且在有效期内的《可移动文物修复资质证书》。（描述：提供文物主管部门颁发的且在有效期内的《可移动文物修复资质证书》扫描件。）。</w:t>
      </w:r>
    </w:p>
    <w:p w14:paraId="0DC64285">
      <w:pPr>
        <w:spacing w:before="31" w:line="360" w:lineRule="auto"/>
        <w:ind w:left="16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三、获取</w:t>
      </w: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  <w:lang w:val="en-US" w:eastAsia="zh-CN"/>
        </w:rPr>
        <w:t>谈判文件</w:t>
      </w:r>
    </w:p>
    <w:p w14:paraId="6F798147">
      <w:pPr>
        <w:spacing w:before="153" w:line="355" w:lineRule="auto"/>
        <w:ind w:left="26" w:right="12" w:firstLine="41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时间：公告发布之日起至</w:t>
      </w:r>
      <w:r>
        <w:rPr>
          <w:rFonts w:hint="eastAsia" w:ascii="宋体" w:hAnsi="宋体" w:eastAsia="宋体" w:cs="宋体"/>
          <w:b/>
          <w:bCs/>
          <w:color w:val="000000"/>
          <w:spacing w:val="-16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1"/>
          <w:szCs w:val="21"/>
          <w:highlight w:val="none"/>
          <w:u w:val="single"/>
        </w:rPr>
        <w:t>202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eastAsia="宋体" w:cs="宋体"/>
          <w:b/>
          <w:bCs/>
          <w:color w:val="000000"/>
          <w:spacing w:val="-36"/>
          <w:sz w:val="21"/>
          <w:szCs w:val="21"/>
          <w:highlight w:val="none"/>
          <w:u w:val="single"/>
          <w:lang w:val="en-US" w:eastAsia="zh-CN"/>
        </w:rPr>
        <w:t xml:space="preserve">11  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eastAsia="宋体" w:cs="宋体"/>
          <w:b/>
          <w:bCs/>
          <w:color w:val="000000"/>
          <w:spacing w:val="-36"/>
          <w:sz w:val="21"/>
          <w:szCs w:val="21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1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，每天上午</w:t>
      </w:r>
      <w:r>
        <w:rPr>
          <w:rFonts w:hint="eastAsia" w:ascii="宋体" w:hAnsi="宋体" w:eastAsia="宋体" w:cs="宋体"/>
          <w:color w:val="000000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0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:00</w:t>
      </w:r>
      <w:r>
        <w:rPr>
          <w:rFonts w:hint="eastAsia" w:ascii="宋体" w:hAnsi="宋体" w:eastAsia="宋体" w:cs="宋体"/>
          <w:color w:val="000000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至</w:t>
      </w:r>
      <w:r>
        <w:rPr>
          <w:rFonts w:hint="eastAsia" w:ascii="宋体" w:hAnsi="宋体" w:eastAsia="宋体" w:cs="宋体"/>
          <w:color w:val="000000"/>
          <w:spacing w:val="-2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12:00</w:t>
      </w:r>
      <w:r>
        <w:rPr>
          <w:rFonts w:hint="eastAsia" w:ascii="宋体" w:hAnsi="宋体" w:eastAsia="宋体" w:cs="宋体"/>
          <w:color w:val="000000"/>
          <w:spacing w:val="2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，下午</w:t>
      </w:r>
      <w:r>
        <w:rPr>
          <w:rFonts w:hint="eastAsia" w:ascii="宋体" w:hAnsi="宋体" w:eastAsia="宋体" w:cs="宋体"/>
          <w:color w:val="000000"/>
          <w:spacing w:val="-2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:00</w:t>
      </w:r>
      <w:r>
        <w:rPr>
          <w:rFonts w:hint="eastAsia" w:ascii="宋体" w:hAnsi="宋体" w:eastAsia="宋体" w:cs="宋体"/>
          <w:color w:val="000000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至</w:t>
      </w:r>
      <w:r>
        <w:rPr>
          <w:rFonts w:hint="eastAsia" w:ascii="宋体" w:hAnsi="宋体" w:eastAsia="宋体" w:cs="宋体"/>
          <w:color w:val="000000"/>
          <w:spacing w:val="-23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: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  <w:lang w:val="en-US" w:eastAsia="zh-CN"/>
        </w:rPr>
        <w:t>59</w:t>
      </w:r>
      <w:r>
        <w:rPr>
          <w:rFonts w:hint="eastAsia" w:ascii="宋体" w:hAnsi="宋体" w:eastAsia="宋体" w:cs="宋体"/>
          <w:color w:val="000000"/>
          <w:spacing w:val="2"/>
          <w:sz w:val="21"/>
          <w:szCs w:val="21"/>
          <w:highlight w:val="none"/>
        </w:rPr>
        <w:t>（北京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时间，法定节假日除外）</w:t>
      </w:r>
    </w:p>
    <w:p w14:paraId="4B7DD7D7">
      <w:pPr>
        <w:spacing w:before="30" w:line="223" w:lineRule="auto"/>
        <w:ind w:left="436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“广西政府采购云平台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”平台（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http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：//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gcy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zfcg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gxzf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）</w:t>
      </w:r>
    </w:p>
    <w:p w14:paraId="2D137A93">
      <w:pPr>
        <w:spacing w:before="159" w:line="362" w:lineRule="auto"/>
        <w:ind w:left="15" w:right="10" w:firstLine="421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方式：</w:t>
      </w:r>
      <w:r>
        <w:rPr>
          <w:rFonts w:hint="eastAsia" w:ascii="宋体" w:hAnsi="宋体" w:eastAsia="宋体" w:cs="宋体"/>
          <w:color w:val="000000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网上下载。本项目不发放纸质文件，投标人应自行在“广西政府采购云平台</w:t>
      </w:r>
      <w:r>
        <w:rPr>
          <w:rFonts w:hint="eastAsia" w:ascii="宋体" w:hAnsi="宋体" w:eastAsia="宋体" w:cs="宋体"/>
          <w:color w:val="000000"/>
          <w:spacing w:val="-6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”平台（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http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//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gcy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zfcg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gxzf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）下载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  <w:lang w:eastAsia="zh-CN"/>
        </w:rPr>
        <w:t>谈判文件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（操作路径：登录“广西政府采购云平台</w:t>
      </w:r>
      <w:r>
        <w:rPr>
          <w:rFonts w:hint="eastAsia" w:ascii="宋体" w:hAnsi="宋体" w:eastAsia="宋体" w:cs="宋体"/>
          <w:color w:val="000000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”平台-项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目采购-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获取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  <w:lang w:eastAsia="zh-CN"/>
        </w:rPr>
        <w:t>谈判文件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-找到本项目-点击“</w:t>
      </w:r>
      <w:r>
        <w:rPr>
          <w:rFonts w:hint="eastAsia" w:ascii="宋体" w:hAnsi="宋体" w:eastAsia="宋体" w:cs="宋体"/>
          <w:color w:val="000000"/>
          <w:spacing w:val="-6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申请获取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  <w:lang w:eastAsia="zh-CN"/>
        </w:rPr>
        <w:t>谈判文件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”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电子投标文件制作需要基于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“广西政府采购云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平台</w:t>
      </w:r>
      <w:r>
        <w:rPr>
          <w:rFonts w:hint="eastAsia" w:ascii="宋体" w:hAnsi="宋体" w:eastAsia="宋体" w:cs="宋体"/>
          <w:color w:val="000000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”平台获取的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  <w:lang w:eastAsia="zh-CN"/>
        </w:rPr>
        <w:t>谈判文件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编制。</w:t>
      </w:r>
    </w:p>
    <w:p w14:paraId="5B033C4D">
      <w:pPr>
        <w:spacing w:before="33" w:line="227" w:lineRule="auto"/>
        <w:ind w:left="436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4"/>
          <w:sz w:val="21"/>
          <w:szCs w:val="21"/>
          <w:highlight w:val="none"/>
        </w:rPr>
        <w:t>售价：0</w:t>
      </w:r>
      <w:r>
        <w:rPr>
          <w:rFonts w:hint="eastAsia" w:ascii="宋体" w:hAnsi="宋体" w:eastAsia="宋体" w:cs="宋体"/>
          <w:color w:val="000000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4"/>
          <w:sz w:val="21"/>
          <w:szCs w:val="21"/>
          <w:highlight w:val="none"/>
        </w:rPr>
        <w:t>元。</w:t>
      </w:r>
    </w:p>
    <w:p w14:paraId="58620B63">
      <w:pPr>
        <w:spacing w:before="153" w:line="228" w:lineRule="auto"/>
        <w:ind w:left="36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四、提交投标文件截止时间、开标时间和地点</w:t>
      </w:r>
    </w:p>
    <w:p w14:paraId="75123ED9">
      <w:pPr>
        <w:spacing w:before="154" w:line="228" w:lineRule="auto"/>
        <w:ind w:left="446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</w:rPr>
        <w:t>时间：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</w:rPr>
        <w:t>年</w:t>
      </w:r>
      <w:r>
        <w:rPr>
          <w:rFonts w:hint="eastAsia" w:ascii="宋体" w:hAnsi="宋体" w:eastAsia="宋体" w:cs="宋体"/>
          <w:b/>
          <w:bCs/>
          <w:color w:val="000000"/>
          <w:spacing w:val="-38"/>
          <w:sz w:val="21"/>
          <w:szCs w:val="21"/>
          <w:highlight w:val="none"/>
          <w:u w:val="single" w:color="auto"/>
          <w:lang w:val="en-US" w:eastAsia="zh-CN"/>
        </w:rPr>
        <w:t xml:space="preserve">  11   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</w:rPr>
        <w:t>月</w:t>
      </w:r>
      <w:r>
        <w:rPr>
          <w:rFonts w:hint="eastAsia" w:ascii="宋体" w:hAnsi="宋体" w:eastAsia="宋体" w:cs="宋体"/>
          <w:b/>
          <w:bCs/>
          <w:color w:val="000000"/>
          <w:spacing w:val="-24"/>
          <w:sz w:val="21"/>
          <w:szCs w:val="21"/>
          <w:highlight w:val="none"/>
          <w:u w:val="single" w:color="auto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</w:rPr>
        <w:t>日</w:t>
      </w:r>
      <w:r>
        <w:rPr>
          <w:rFonts w:hint="eastAsia" w:ascii="宋体" w:hAnsi="宋体" w:eastAsia="宋体" w:cs="宋体"/>
          <w:b/>
          <w:bCs/>
          <w:color w:val="000000"/>
          <w:spacing w:val="-21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</w:rPr>
        <w:t>时</w:t>
      </w:r>
      <w:r>
        <w:rPr>
          <w:rFonts w:hint="eastAsia" w:ascii="宋体" w:hAnsi="宋体" w:eastAsia="宋体" w:cs="宋体"/>
          <w:b/>
          <w:bCs/>
          <w:color w:val="000000"/>
          <w:spacing w:val="-35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color w:val="000000"/>
          <w:spacing w:val="-35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1"/>
          <w:szCs w:val="21"/>
          <w:highlight w:val="none"/>
          <w:u w:val="single" w:color="auto"/>
        </w:rPr>
        <w:t>分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</w:rPr>
        <w:t>（北京时间）</w:t>
      </w:r>
    </w:p>
    <w:p w14:paraId="1BDD86E8">
      <w:pPr>
        <w:spacing w:before="153" w:line="223" w:lineRule="auto"/>
        <w:ind w:left="43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投标地点：</w:t>
      </w:r>
      <w:r>
        <w:rPr>
          <w:rFonts w:hint="eastAsia" w:ascii="宋体" w:hAnsi="宋体" w:eastAsia="宋体" w:cs="宋体"/>
          <w:color w:val="000000"/>
          <w:spacing w:val="-7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“广西政府采购云平台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”平台（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http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：//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gcy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zfcg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gxzf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）</w:t>
      </w:r>
    </w:p>
    <w:p w14:paraId="5AD7B79F">
      <w:pPr>
        <w:spacing w:before="157" w:line="228" w:lineRule="auto"/>
        <w:ind w:left="437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开标地点：本项目将在“广西政府采购云平台</w:t>
      </w:r>
      <w:r>
        <w:rPr>
          <w:rFonts w:hint="eastAsia" w:ascii="宋体" w:hAnsi="宋体" w:eastAsia="宋体" w:cs="宋体"/>
          <w:color w:val="000000"/>
          <w:spacing w:val="-7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”平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台电子开标大厅解密、开标。</w:t>
      </w:r>
    </w:p>
    <w:p w14:paraId="7BE8A9AB">
      <w:pPr>
        <w:spacing w:before="154" w:line="227" w:lineRule="auto"/>
        <w:ind w:left="2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6"/>
          <w:sz w:val="21"/>
          <w:szCs w:val="21"/>
          <w:highlight w:val="none"/>
        </w:rPr>
        <w:t>五、公告期限</w:t>
      </w:r>
    </w:p>
    <w:p w14:paraId="101C819D">
      <w:pPr>
        <w:pStyle w:val="3"/>
        <w:rPr>
          <w:rFonts w:hint="eastAsia" w:ascii="宋体" w:hAnsi="宋体" w:eastAsia="宋体" w:cs="宋体"/>
          <w:color w:val="000000"/>
          <w:highlight w:val="none"/>
        </w:rPr>
      </w:pPr>
    </w:p>
    <w:p w14:paraId="2DFF1A10">
      <w:pPr>
        <w:spacing w:before="41" w:line="227" w:lineRule="auto"/>
        <w:ind w:left="456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4"/>
          <w:sz w:val="21"/>
          <w:szCs w:val="21"/>
          <w:highlight w:val="none"/>
        </w:rPr>
        <w:t>自本公告发布之日起</w:t>
      </w:r>
      <w:r>
        <w:rPr>
          <w:rFonts w:hint="eastAsia" w:ascii="宋体" w:hAnsi="宋体" w:eastAsia="宋体" w:cs="宋体"/>
          <w:color w:val="000000"/>
          <w:spacing w:val="-2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4"/>
          <w:sz w:val="21"/>
          <w:szCs w:val="21"/>
          <w:highlight w:val="none"/>
        </w:rPr>
        <w:t>5</w:t>
      </w:r>
      <w:r>
        <w:rPr>
          <w:rFonts w:hint="eastAsia" w:ascii="宋体" w:hAnsi="宋体" w:eastAsia="宋体" w:cs="宋体"/>
          <w:color w:val="000000"/>
          <w:spacing w:val="-4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4"/>
          <w:sz w:val="21"/>
          <w:szCs w:val="21"/>
          <w:highlight w:val="none"/>
        </w:rPr>
        <w:t>个工作日。</w:t>
      </w:r>
    </w:p>
    <w:p w14:paraId="6E8BB612">
      <w:pPr>
        <w:spacing w:before="155" w:line="229" w:lineRule="auto"/>
        <w:ind w:left="4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六、其他补充事宜</w:t>
      </w:r>
    </w:p>
    <w:p w14:paraId="66BBB9D4">
      <w:pPr>
        <w:spacing w:before="151" w:line="359" w:lineRule="auto"/>
        <w:ind w:right="87" w:firstLine="437"/>
        <w:jc w:val="both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1.单位负责人为同一人或者存在直接控股、管理关系的不同投标人，不得参加同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一合同项下的政府采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购活动。为本项目提供过整体设计、规范编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制或者项目管理、监理、检测等服务的投标人，不得再参加本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项目上述服务以外的其他采购活动。</w:t>
      </w:r>
    </w:p>
    <w:p w14:paraId="09BF1A5B">
      <w:pPr>
        <w:spacing w:before="32" w:line="362" w:lineRule="auto"/>
        <w:ind w:left="4" w:firstLine="42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2.根据财政部《关于在政府采购活动中查询及使用信用记录有关问题的通知》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（财库〔2016〕125</w:t>
      </w:r>
      <w:r>
        <w:rPr>
          <w:rFonts w:hint="eastAsia" w:ascii="宋体" w:hAnsi="宋体" w:eastAsia="宋体" w:cs="宋体"/>
          <w:color w:val="000000"/>
          <w:spacing w:val="-3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号）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的规定，对在“信用中国</w:t>
      </w:r>
      <w:r>
        <w:rPr>
          <w:rFonts w:hint="eastAsia" w:ascii="宋体" w:hAnsi="宋体" w:eastAsia="宋体" w:cs="宋体"/>
          <w:color w:val="000000"/>
          <w:spacing w:val="-6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”网站(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creditchina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) 、中国政府采购网(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ccgp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)被列入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失信被执行人、重大税收违法案件当事人名单、政府采购严重违法失信行为记录名单及其他不符合《中华人民共和国政府采购法》第二十二条规定条件的投标人，不得参与政府采购活动。</w:t>
      </w:r>
    </w:p>
    <w:p w14:paraId="25B18C0B">
      <w:pPr>
        <w:spacing w:before="31" w:line="355" w:lineRule="auto"/>
        <w:ind w:left="7" w:right="87" w:firstLine="41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3.网上查询地址：中国政府采购网、广西政府采购网、梧州市政府采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购网</w:t>
      </w:r>
      <w:r>
        <w:rPr>
          <w:rFonts w:hint="eastAsia" w:ascii="宋体" w:hAnsi="宋体" w:eastAsia="宋体" w:cs="宋体"/>
          <w:color w:val="000000"/>
          <w:spacing w:val="-9"/>
          <w:sz w:val="21"/>
          <w:szCs w:val="21"/>
          <w:highlight w:val="none"/>
        </w:rPr>
        <w:t>。</w:t>
      </w:r>
    </w:p>
    <w:p w14:paraId="195F9998">
      <w:pPr>
        <w:spacing w:before="32" w:line="228" w:lineRule="auto"/>
        <w:ind w:left="421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4.本项目需要落实的政府采购政策：</w:t>
      </w:r>
    </w:p>
    <w:p w14:paraId="46D91CCB">
      <w:pPr>
        <w:spacing w:before="152" w:line="228" w:lineRule="auto"/>
        <w:ind w:left="432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（1）政府采购促进中小企业发展。</w:t>
      </w:r>
    </w:p>
    <w:p w14:paraId="23FD86EA">
      <w:pPr>
        <w:spacing w:before="153" w:line="228" w:lineRule="auto"/>
        <w:ind w:left="432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（2）政府采购支持采用本国产品的政策。</w:t>
      </w:r>
    </w:p>
    <w:p w14:paraId="754E353A">
      <w:pPr>
        <w:spacing w:before="154" w:line="228" w:lineRule="auto"/>
        <w:ind w:left="432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（3）强制采购节能产品；优先采购节能产品、环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境标志产品。</w:t>
      </w:r>
    </w:p>
    <w:p w14:paraId="130B2168">
      <w:pPr>
        <w:spacing w:before="151" w:line="228" w:lineRule="auto"/>
        <w:ind w:left="432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（4）政府采购促进残疾人就业政策。</w:t>
      </w:r>
    </w:p>
    <w:p w14:paraId="25BA8493">
      <w:pPr>
        <w:spacing w:before="154" w:line="228" w:lineRule="auto"/>
        <w:ind w:left="432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（5）政府采购支持监狱企业发展。</w:t>
      </w:r>
    </w:p>
    <w:p w14:paraId="57CE93E4">
      <w:pPr>
        <w:spacing w:before="155" w:line="298" w:lineRule="auto"/>
        <w:ind w:left="426" w:right="5247" w:firstLine="5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（6）扶持不发达地区和少数民族地区政策。</w:t>
      </w:r>
      <w:r>
        <w:rPr>
          <w:rFonts w:hint="eastAsia" w:ascii="宋体" w:hAnsi="宋体" w:eastAsia="宋体" w:cs="宋体"/>
          <w:color w:val="000000"/>
          <w:spacing w:val="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5.投标注意事项：</w:t>
      </w:r>
    </w:p>
    <w:p w14:paraId="49A2EB56">
      <w:pPr>
        <w:spacing w:before="152" w:line="334" w:lineRule="auto"/>
        <w:ind w:left="1" w:right="31" w:firstLine="43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（1）投标文件提交方式：本项目为全流程电子化政府采购项目，通过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“广西政府采购云平台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”平台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http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：//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gcy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zfcg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gxzf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）实行在线电子投标，投标人应先安装“广西政府采购云平台电子</w:t>
      </w:r>
      <w:r>
        <w:rPr>
          <w:rFonts w:hint="eastAsia" w:ascii="宋体" w:hAnsi="宋体" w:eastAsia="宋体" w:cs="宋体"/>
          <w:color w:val="000000"/>
          <w:spacing w:val="1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交易客户端</w:t>
      </w:r>
      <w:r>
        <w:rPr>
          <w:rFonts w:hint="eastAsia" w:ascii="宋体" w:hAnsi="宋体" w:eastAsia="宋体" w:cs="宋体"/>
          <w:color w:val="000000"/>
          <w:spacing w:val="-6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”（请自行前往“广西政府采购云平台</w:t>
      </w:r>
      <w:r>
        <w:rPr>
          <w:rFonts w:hint="eastAsia" w:ascii="宋体" w:hAnsi="宋体" w:eastAsia="宋体" w:cs="宋体"/>
          <w:color w:val="000000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”平台进行下载</w:t>
      </w:r>
      <w:r>
        <w:rPr>
          <w:rFonts w:hint="eastAsia" w:ascii="宋体" w:hAnsi="宋体" w:eastAsia="宋体" w:cs="宋体"/>
          <w:color w:val="000000"/>
          <w:spacing w:val="15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并按照本项目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  <w:lang w:eastAsia="zh-CN"/>
        </w:rPr>
        <w:t>谈判文件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和“广西政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  <w:t>府采购云平台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  <w:t>”平台的要求编制、加密后在投标截止时间前通过网络上传至“广西政府采购云平台</w:t>
      </w:r>
      <w:r>
        <w:rPr>
          <w:rFonts w:hint="eastAsia" w:ascii="宋体" w:hAnsi="宋体" w:eastAsia="宋体" w:cs="宋体"/>
          <w:color w:val="000000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4"/>
          <w:sz w:val="21"/>
          <w:szCs w:val="21"/>
          <w:highlight w:val="none"/>
        </w:rPr>
        <w:t>”平台，</w:t>
      </w:r>
    </w:p>
    <w:p w14:paraId="35E08B13">
      <w:pPr>
        <w:spacing w:before="154" w:line="228" w:lineRule="auto"/>
        <w:jc w:val="right"/>
        <w:rPr>
          <w:rFonts w:hint="eastAsia" w:ascii="宋体" w:hAnsi="宋体" w:eastAsia="宋体" w:cs="宋体"/>
          <w:b/>
          <w:bCs/>
          <w:color w:val="000000"/>
          <w:spacing w:val="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4"/>
          <w:sz w:val="21"/>
          <w:szCs w:val="21"/>
          <w:highlight w:val="none"/>
        </w:rPr>
        <w:t>投标人在“广西政府采购云平台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4"/>
          <w:sz w:val="21"/>
          <w:szCs w:val="21"/>
          <w:highlight w:val="none"/>
        </w:rPr>
        <w:t>”平台提交电子版投标文件时，请填写</w:t>
      </w:r>
      <w:r>
        <w:rPr>
          <w:rFonts w:hint="eastAsia" w:ascii="宋体" w:hAnsi="宋体" w:eastAsia="宋体" w:cs="宋体"/>
          <w:b/>
          <w:bCs/>
          <w:color w:val="000000"/>
          <w:spacing w:val="3"/>
          <w:sz w:val="21"/>
          <w:szCs w:val="21"/>
          <w:highlight w:val="none"/>
        </w:rPr>
        <w:t>参加远程开标活动经办人联系</w:t>
      </w:r>
    </w:p>
    <w:p w14:paraId="2BD6D352">
      <w:pPr>
        <w:spacing w:before="154" w:line="228" w:lineRule="auto"/>
        <w:jc w:val="both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3"/>
          <w:sz w:val="21"/>
          <w:szCs w:val="21"/>
          <w:highlight w:val="none"/>
        </w:rPr>
        <w:t>方式。</w:t>
      </w:r>
    </w:p>
    <w:p w14:paraId="0DA788D6">
      <w:pPr>
        <w:numPr>
          <w:ilvl w:val="0"/>
          <w:numId w:val="1"/>
        </w:numPr>
        <w:spacing w:before="150" w:line="362" w:lineRule="auto"/>
        <w:ind w:right="87" w:firstLine="432"/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投标人应及时熟悉掌握电子标系统操作指南</w:t>
      </w:r>
    </w:p>
    <w:p w14:paraId="59BA5B4F">
      <w:pPr>
        <w:numPr>
          <w:ilvl w:val="0"/>
          <w:numId w:val="0"/>
        </w:numPr>
        <w:spacing w:before="150" w:line="362" w:lineRule="auto"/>
        <w:ind w:right="87" w:rightChars="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（见广西政府采购云平台电子卖场首页右上角—服</w:t>
      </w:r>
      <w:r>
        <w:rPr>
          <w:rFonts w:hint="eastAsia" w:ascii="宋体" w:hAnsi="宋体" w:eastAsia="宋体" w:cs="宋体"/>
          <w:color w:val="000000"/>
          <w:spacing w:val="-3"/>
          <w:sz w:val="21"/>
          <w:szCs w:val="21"/>
          <w:highlight w:val="none"/>
        </w:rPr>
        <w:t>务中心—帮助文档—项目采</w:t>
      </w:r>
      <w:r>
        <w:rPr>
          <w:rFonts w:hint="eastAsia" w:ascii="宋体" w:hAnsi="宋体" w:eastAsia="宋体" w:cs="宋体"/>
          <w:color w:val="000000"/>
          <w:spacing w:val="-3"/>
          <w:sz w:val="21"/>
          <w:szCs w:val="21"/>
          <w:highlight w:val="none"/>
          <w:lang w:val="en-US" w:eastAsia="zh-CN"/>
        </w:rPr>
        <w:t>购</w:t>
      </w:r>
      <w:r>
        <w:rPr>
          <w:rFonts w:hint="eastAsia" w:ascii="宋体" w:hAnsi="宋体" w:eastAsia="宋体" w:cs="宋体"/>
          <w:color w:val="000000"/>
          <w:spacing w:val="-15"/>
          <w:sz w:val="21"/>
          <w:szCs w:val="21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pacing w:val="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fldChar w:fldCharType="begin"/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instrText xml:space="preserve"> HYPERLINK "https://service.zcygov.cn/" </w:instrTex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https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://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service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zcygov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/#/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knowledges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tree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?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tag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=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AG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DtGwBFdiHxlNdhY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0r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>；及时完成</w:t>
      </w:r>
      <w:r>
        <w:rPr>
          <w:rFonts w:hint="eastAsia" w:ascii="宋体" w:hAnsi="宋体" w:eastAsia="宋体" w:cs="宋体"/>
          <w:color w:val="000000"/>
          <w:spacing w:val="-1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18"/>
          <w:sz w:val="21"/>
          <w:szCs w:val="21"/>
          <w:highlight w:val="none"/>
        </w:rPr>
        <w:t xml:space="preserve"> 申领和绑定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（见广西壮族自治区政府采购网—办事服务—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下载专区-广西政府采购云平台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证书办理操作指南）。</w:t>
      </w:r>
    </w:p>
    <w:p w14:paraId="1CC41A7F">
      <w:pPr>
        <w:spacing w:before="33" w:line="360" w:lineRule="auto"/>
        <w:ind w:left="3" w:right="87" w:firstLine="42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（3）未进行网上注册并办理数字证书（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2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认证）的投标人将无法参与本项目政府采购活动，潜在投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标人应当在投标截止时间前，完成电子交易平台上的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2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数字证书办理及投标文件的提交。完成</w:t>
      </w:r>
      <w:r>
        <w:rPr>
          <w:rFonts w:hint="eastAsia" w:ascii="宋体" w:hAnsi="宋体" w:eastAsia="宋体" w:cs="宋体"/>
          <w:color w:val="000000"/>
          <w:spacing w:val="-3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3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0"/>
          <w:sz w:val="21"/>
          <w:szCs w:val="21"/>
          <w:highlight w:val="none"/>
        </w:rPr>
        <w:t>数字证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书办理预计</w:t>
      </w:r>
      <w:r>
        <w:rPr>
          <w:rFonts w:hint="eastAsia" w:ascii="宋体" w:hAnsi="宋体" w:eastAsia="宋体" w:cs="宋体"/>
          <w:color w:val="000000"/>
          <w:spacing w:val="-3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7 日左右，投标人只需办理其中一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家</w:t>
      </w:r>
      <w:r>
        <w:rPr>
          <w:rFonts w:hint="eastAsia" w:ascii="宋体" w:hAnsi="宋体" w:eastAsia="宋体" w:cs="宋体"/>
          <w:color w:val="000000"/>
          <w:spacing w:val="-3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数字证书及签章，建议各投标人抓紧时间办理。</w:t>
      </w:r>
    </w:p>
    <w:p w14:paraId="0D774384">
      <w:pPr>
        <w:spacing w:before="34" w:line="360" w:lineRule="auto"/>
        <w:ind w:left="2" w:right="87" w:firstLine="43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（4）为确保网上操作合法、有效和安全，请投标人确保在电子投标过程中能够对相关数据电文进行</w:t>
      </w:r>
      <w:r>
        <w:rPr>
          <w:rFonts w:hint="eastAsia" w:ascii="宋体" w:hAnsi="宋体" w:eastAsia="宋体" w:cs="宋体"/>
          <w:color w:val="000000"/>
          <w:spacing w:val="1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加密和使用电子签章，妥善保管</w:t>
      </w:r>
      <w:r>
        <w:rPr>
          <w:rFonts w:hint="eastAsia" w:ascii="宋体" w:hAnsi="宋体" w:eastAsia="宋体" w:cs="宋体"/>
          <w:color w:val="000000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数字证书并使用有效的</w:t>
      </w:r>
      <w:r>
        <w:rPr>
          <w:rFonts w:hint="eastAsia" w:ascii="宋体" w:hAnsi="宋体" w:eastAsia="宋体" w:cs="宋体"/>
          <w:color w:val="000000"/>
          <w:spacing w:val="-4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9"/>
          <w:sz w:val="21"/>
          <w:szCs w:val="21"/>
          <w:highlight w:val="none"/>
        </w:rPr>
        <w:t>数字证书参与整个采购活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动。</w:t>
      </w:r>
    </w:p>
    <w:p w14:paraId="21FA087C">
      <w:pPr>
        <w:spacing w:before="151" w:line="360" w:lineRule="auto"/>
        <w:ind w:left="3" w:right="87" w:firstLine="419"/>
        <w:jc w:val="both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注：投标人应当在投标截止时间前完成电子投标文件的上传、递交，投标截止时间前可以补充、修改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或者撤回投标文件。补充或者修改投标文件的，应当先行撤回原文件，补充、修改后重新上传、递交。投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标截止时间前未完成上传、递交的，视为撤回投标文件。投标截止时间以后上传递交的投标文件，“广西</w:t>
      </w:r>
      <w:r>
        <w:rPr>
          <w:rFonts w:hint="eastAsia" w:ascii="宋体" w:hAnsi="宋体" w:eastAsia="宋体" w:cs="宋体"/>
          <w:b/>
          <w:bCs/>
          <w:color w:val="000000"/>
          <w:spacing w:val="5"/>
          <w:sz w:val="21"/>
          <w:szCs w:val="21"/>
          <w:highlight w:val="none"/>
        </w:rPr>
        <w:t>政府采购云平台</w:t>
      </w:r>
      <w:r>
        <w:rPr>
          <w:rFonts w:hint="eastAsia" w:ascii="宋体" w:hAnsi="宋体" w:eastAsia="宋体" w:cs="宋体"/>
          <w:color w:val="000000"/>
          <w:spacing w:val="-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5"/>
          <w:sz w:val="21"/>
          <w:szCs w:val="21"/>
          <w:highlight w:val="none"/>
        </w:rPr>
        <w:t>”平台将予以拒收。</w:t>
      </w:r>
    </w:p>
    <w:p w14:paraId="0E22D15D">
      <w:pPr>
        <w:spacing w:before="153" w:line="355" w:lineRule="auto"/>
        <w:ind w:left="1" w:firstLine="42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6.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证书在线解密：投标人投标时，需携带制作投标文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件时用来加密的有效数字证书（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CA</w:t>
      </w:r>
      <w:r>
        <w:rPr>
          <w:rFonts w:hint="eastAsia" w:ascii="宋体" w:hAnsi="宋体" w:eastAsia="宋体" w:cs="宋体"/>
          <w:color w:val="000000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highlight w:val="none"/>
        </w:rPr>
        <w:t>认证）登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录“广西政府采购云平台</w:t>
      </w:r>
      <w:r>
        <w:rPr>
          <w:rFonts w:hint="eastAsia" w:ascii="宋体" w:hAnsi="宋体" w:eastAsia="宋体" w:cs="宋体"/>
          <w:color w:val="000000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6"/>
          <w:sz w:val="21"/>
          <w:szCs w:val="21"/>
          <w:highlight w:val="none"/>
        </w:rPr>
        <w:t>”平台电子开标大厅现场按规定时间对加密的投标文件进行</w:t>
      </w: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  <w:t>解密，否则后果自负。</w:t>
      </w:r>
    </w:p>
    <w:p w14:paraId="261801FB">
      <w:pPr>
        <w:spacing w:before="30" w:line="360" w:lineRule="auto"/>
        <w:ind w:right="71" w:firstLine="425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7.若对</w:t>
      </w:r>
      <w:r>
        <w:rPr>
          <w:rFonts w:hint="eastAsia" w:ascii="宋体" w:hAnsi="宋体" w:eastAsia="宋体" w:cs="宋体"/>
          <w:color w:val="000000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项</w:t>
      </w:r>
      <w:r>
        <w:rPr>
          <w:rFonts w:hint="eastAsia" w:ascii="宋体" w:hAnsi="宋体" w:eastAsia="宋体" w:cs="宋体"/>
          <w:color w:val="000000"/>
          <w:spacing w:val="-2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目采购</w:t>
      </w:r>
      <w:r>
        <w:rPr>
          <w:rFonts w:hint="eastAsia" w:ascii="宋体" w:hAnsi="宋体" w:eastAsia="宋体" w:cs="宋体"/>
          <w:color w:val="000000"/>
          <w:spacing w:val="-3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电子</w:t>
      </w:r>
      <w:r>
        <w:rPr>
          <w:rFonts w:hint="eastAsia" w:ascii="宋体" w:hAnsi="宋体" w:eastAsia="宋体" w:cs="宋体"/>
          <w:color w:val="000000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交</w:t>
      </w:r>
      <w:r>
        <w:rPr>
          <w:rFonts w:hint="eastAsia" w:ascii="宋体" w:hAnsi="宋体" w:eastAsia="宋体" w:cs="宋体"/>
          <w:color w:val="000000"/>
          <w:spacing w:val="-4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易</w:t>
      </w:r>
      <w:r>
        <w:rPr>
          <w:rFonts w:hint="eastAsia" w:ascii="宋体" w:hAnsi="宋体" w:eastAsia="宋体" w:cs="宋体"/>
          <w:color w:val="000000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pacing w:val="-5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统操作有疑</w:t>
      </w:r>
      <w:r>
        <w:rPr>
          <w:rFonts w:hint="eastAsia" w:ascii="宋体" w:hAnsi="宋体" w:eastAsia="宋体" w:cs="宋体"/>
          <w:color w:val="000000"/>
          <w:spacing w:val="-4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问</w:t>
      </w:r>
      <w:r>
        <w:rPr>
          <w:rFonts w:hint="eastAsia" w:ascii="宋体" w:hAnsi="宋体" w:eastAsia="宋体" w:cs="宋体"/>
          <w:color w:val="000000"/>
          <w:spacing w:val="-4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可</w:t>
      </w:r>
      <w:r>
        <w:rPr>
          <w:rFonts w:hint="eastAsia" w:ascii="宋体" w:hAnsi="宋体" w:eastAsia="宋体" w:cs="宋体"/>
          <w:color w:val="000000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登录</w:t>
      </w:r>
      <w:r>
        <w:rPr>
          <w:rFonts w:hint="eastAsia" w:ascii="宋体" w:hAnsi="宋体" w:eastAsia="宋体" w:cs="宋体"/>
          <w:color w:val="000000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“</w:t>
      </w:r>
      <w:r>
        <w:rPr>
          <w:rFonts w:hint="eastAsia" w:ascii="宋体" w:hAnsi="宋体" w:eastAsia="宋体" w:cs="宋体"/>
          <w:color w:val="000000"/>
          <w:spacing w:val="-6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广</w:t>
      </w:r>
      <w:r>
        <w:rPr>
          <w:rFonts w:hint="eastAsia" w:ascii="宋体" w:hAnsi="宋体" w:eastAsia="宋体" w:cs="宋体"/>
          <w:color w:val="000000"/>
          <w:spacing w:val="-5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西政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府采购</w:t>
      </w:r>
      <w:r>
        <w:rPr>
          <w:rFonts w:hint="eastAsia" w:ascii="宋体" w:hAnsi="宋体" w:eastAsia="宋体" w:cs="宋体"/>
          <w:color w:val="000000"/>
          <w:spacing w:val="-5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云平</w:t>
      </w:r>
      <w:r>
        <w:rPr>
          <w:rFonts w:hint="eastAsia" w:ascii="宋体" w:hAnsi="宋体" w:eastAsia="宋体" w:cs="宋体"/>
          <w:color w:val="000000"/>
          <w:spacing w:val="-4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台</w:t>
      </w:r>
      <w:r>
        <w:rPr>
          <w:rFonts w:hint="eastAsia" w:ascii="宋体" w:hAnsi="宋体" w:eastAsia="宋体" w:cs="宋体"/>
          <w:color w:val="000000"/>
          <w:spacing w:val="-4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”平</w:t>
      </w:r>
      <w:r>
        <w:rPr>
          <w:rFonts w:hint="eastAsia" w:ascii="宋体" w:hAnsi="宋体" w:eastAsia="宋体" w:cs="宋体"/>
          <w:color w:val="000000"/>
          <w:spacing w:val="-4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台（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http</w:t>
      </w:r>
      <w:r>
        <w:rPr>
          <w:rFonts w:hint="eastAsia" w:ascii="宋体" w:hAnsi="宋体" w:eastAsia="宋体" w:cs="宋体"/>
          <w:color w:val="000000"/>
          <w:spacing w:val="-4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//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gcy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zfcg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gxzf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/</w:t>
      </w:r>
      <w:r>
        <w:rPr>
          <w:rFonts w:hint="eastAsia" w:ascii="宋体" w:hAnsi="宋体" w:eastAsia="宋体" w:cs="宋体"/>
          <w:color w:val="000000"/>
          <w:spacing w:val="22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color w:val="000000"/>
          <w:spacing w:val="13"/>
          <w:sz w:val="21"/>
          <w:szCs w:val="21"/>
          <w:highlight w:val="none"/>
        </w:rPr>
        <w:t>点击右侧咨询小采，获取采小蜜智能服务管家帮助，或</w:t>
      </w:r>
      <w:r>
        <w:rPr>
          <w:rFonts w:hint="eastAsia" w:ascii="宋体" w:hAnsi="宋体" w:eastAsia="宋体" w:cs="宋体"/>
          <w:color w:val="000000"/>
          <w:spacing w:val="12"/>
          <w:sz w:val="21"/>
          <w:szCs w:val="21"/>
          <w:highlight w:val="none"/>
        </w:rPr>
        <w:t>拨打广西政府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采购云平台服务热线</w:t>
      </w:r>
      <w:r>
        <w:rPr>
          <w:rFonts w:hint="eastAsia" w:ascii="宋体" w:hAnsi="宋体" w:eastAsia="宋体" w:cs="宋体"/>
          <w:color w:val="000000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95763</w:t>
      </w:r>
      <w:r>
        <w:rPr>
          <w:rFonts w:hint="eastAsia" w:ascii="宋体" w:hAnsi="宋体" w:eastAsia="宋体" w:cs="宋体"/>
          <w:color w:val="000000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获取热线服务帮助。</w:t>
      </w:r>
    </w:p>
    <w:p w14:paraId="63FC0994">
      <w:pPr>
        <w:spacing w:before="30" w:line="228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7"/>
          <w:sz w:val="21"/>
          <w:szCs w:val="21"/>
          <w:highlight w:val="none"/>
        </w:rPr>
        <w:t>七、对本次招标提出询问，请按以下方式联系。</w:t>
      </w:r>
    </w:p>
    <w:p w14:paraId="2799CF82">
      <w:pPr>
        <w:spacing w:before="153" w:line="360" w:lineRule="auto"/>
        <w:ind w:left="585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4"/>
          <w:sz w:val="21"/>
          <w:szCs w:val="21"/>
          <w:highlight w:val="none"/>
        </w:rPr>
        <w:t>1.采购人信息</w:t>
      </w:r>
    </w:p>
    <w:p w14:paraId="24096AC1">
      <w:pPr>
        <w:spacing w:before="153" w:line="360" w:lineRule="auto"/>
        <w:ind w:left="569" w:right="5680" w:firstLine="2"/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>名 称：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  <w:lang w:val="en-US" w:eastAsia="zh-CN"/>
        </w:rPr>
        <w:t xml:space="preserve">苍梧县文物管理所  </w:t>
      </w:r>
    </w:p>
    <w:p w14:paraId="249924A1">
      <w:pPr>
        <w:pStyle w:val="3"/>
        <w:spacing w:line="360" w:lineRule="auto"/>
        <w:rPr>
          <w:rFonts w:hint="eastAsia" w:ascii="宋体" w:hAnsi="宋体" w:eastAsia="宋体" w:cs="宋体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  <w:lang w:val="en-US" w:eastAsia="zh-CN"/>
        </w:rPr>
        <w:t xml:space="preserve">     地 址：苍梧县石桥镇     </w:t>
      </w:r>
    </w:p>
    <w:p w14:paraId="3D259E0C">
      <w:pPr>
        <w:spacing w:before="36" w:line="360" w:lineRule="auto"/>
        <w:ind w:left="570"/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 xml:space="preserve">联系人：莫先生     </w:t>
      </w:r>
    </w:p>
    <w:p w14:paraId="3FE1778E">
      <w:pPr>
        <w:spacing w:before="36" w:line="360" w:lineRule="auto"/>
        <w:ind w:left="570"/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highlight w:val="none"/>
        </w:rPr>
        <w:t xml:space="preserve">0774-2683905 </w:t>
      </w:r>
      <w:r>
        <w:rPr>
          <w:rFonts w:hint="eastAsia" w:ascii="宋体" w:hAnsi="宋体" w:eastAsia="宋体" w:cs="宋体"/>
          <w:color w:val="000000"/>
          <w:spacing w:val="5"/>
          <w:sz w:val="21"/>
          <w:szCs w:val="21"/>
          <w:highlight w:val="none"/>
        </w:rPr>
        <w:t xml:space="preserve">  </w:t>
      </w:r>
    </w:p>
    <w:p w14:paraId="3BFAE97D">
      <w:pPr>
        <w:spacing w:before="152" w:line="353" w:lineRule="auto"/>
        <w:ind w:left="571" w:right="6833" w:hanging="1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pacing w:val="7"/>
          <w:sz w:val="21"/>
          <w:szCs w:val="21"/>
          <w:highlight w:val="none"/>
        </w:rPr>
        <w:t>2.采购代理机构信息</w:t>
      </w:r>
    </w:p>
    <w:p w14:paraId="502E1B21">
      <w:pPr>
        <w:spacing w:before="0" w:after="0" w:line="360" w:lineRule="auto"/>
        <w:ind w:firstLine="630" w:firstLineChars="3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</w:rPr>
        <w:t>名称：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  <w:lang w:eastAsia="zh-CN"/>
        </w:rPr>
        <w:t>广西北部湾宏亚建设管理有限公司</w:t>
      </w:r>
    </w:p>
    <w:p w14:paraId="01B28C73">
      <w:pPr>
        <w:spacing w:before="0" w:after="0" w:line="360" w:lineRule="auto"/>
        <w:ind w:firstLine="630" w:firstLineChars="3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</w:rPr>
        <w:t>地址：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  <w:lang w:eastAsia="zh-CN"/>
        </w:rPr>
        <w:t>梧州市龙圩区苍海新区山水汇景5栋一层8号</w:t>
      </w:r>
    </w:p>
    <w:p w14:paraId="138354A8">
      <w:pPr>
        <w:spacing w:before="0" w:after="0" w:line="360" w:lineRule="auto"/>
        <w:ind w:firstLine="630" w:firstLineChars="3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  <w:lang w:eastAsia="zh-CN"/>
        </w:rPr>
        <w:t>何工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</w:rPr>
        <w:t xml:space="preserve"> </w:t>
      </w:r>
    </w:p>
    <w:p w14:paraId="1DD0B46B">
      <w:pPr>
        <w:spacing w:before="0" w:after="0" w:line="360" w:lineRule="auto"/>
        <w:ind w:firstLine="630" w:firstLineChars="3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u w:val="none"/>
          <w:lang w:eastAsia="zh-CN"/>
        </w:rPr>
        <w:t xml:space="preserve"> 0774-2666686</w:t>
      </w:r>
    </w:p>
    <w:p w14:paraId="080C2C24">
      <w:pPr>
        <w:pStyle w:val="2"/>
        <w:spacing w:line="274" w:lineRule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</w:p>
    <w:p w14:paraId="630E5574">
      <w:pPr>
        <w:pStyle w:val="2"/>
        <w:spacing w:line="274" w:lineRule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</w:p>
    <w:p w14:paraId="733479BB">
      <w:pPr>
        <w:pStyle w:val="2"/>
        <w:spacing w:line="275" w:lineRule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</w:p>
    <w:p w14:paraId="73680EEE">
      <w:pPr>
        <w:spacing w:before="135" w:line="228" w:lineRule="auto"/>
        <w:ind w:right="36"/>
        <w:jc w:val="right"/>
        <w:outlineLvl w:val="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sectPr>
          <w:headerReference r:id="rId3" w:type="default"/>
          <w:footerReference r:id="rId4" w:type="default"/>
          <w:pgSz w:w="11910" w:h="16840"/>
          <w:pgMar w:top="1231" w:right="1064" w:bottom="879" w:left="1140" w:header="907" w:footer="907" w:gutter="0"/>
          <w:pgNumType w:fmt="decimal" w:start="1"/>
          <w:cols w:space="720" w:num="1"/>
        </w:sectPr>
      </w:pPr>
      <w:bookmarkStart w:id="0" w:name="bookmark4"/>
      <w:bookmarkEnd w:id="0"/>
      <w:bookmarkStart w:id="1" w:name="_Toc11566"/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pacing w:val="-34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1"/>
          <w:highlight w:val="none"/>
        </w:rPr>
        <w:t>日</w:t>
      </w:r>
      <w:bookmarkEnd w:id="1"/>
    </w:p>
    <w:p w14:paraId="46A508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9F128">
    <w:pPr>
      <w:spacing w:line="173" w:lineRule="auto"/>
      <w:ind w:left="477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88B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C88B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D7679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B9670"/>
    <w:multiLevelType w:val="singleLevel"/>
    <w:tmpl w:val="69FB967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66901"/>
    <w:rsid w:val="52F6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2025-11-18T09:20:00Z</dcterms:created>
  <dc:creator>うоΟ</dc:creator>
  <cp:lastModifiedBy>うоΟ</cp:lastModifiedBy>
  <dcterms:modified xsi:type="dcterms:W3CDTF">2025-11-18T09:21:24Z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77B88E6444E1475D95B8CF2D36FABD25_11</vt:lpwstr>
  </property>
  <property fmtid="{D5CDD505-2E9C-101B-9397-08002B2CF9AE}" pid="4" name="KSOTemplateDocerSaveRecord">
    <vt:lpwstr>eyJoZGlkIjoiMDlkZDVjYTNmODYwYjcyMDg5MDQ3NjhiYmUwMzRiMTQiLCJ1c2VySWQiOiIzMTUxNTYyOTQifQ==</vt:lpwstr>
  </property>
</Properties>
</file>