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C7D75">
      <w:pPr>
        <w:pStyle w:val="9"/>
        <w:keepNext w:val="0"/>
        <w:keepLines w:val="0"/>
        <w:widowControl/>
        <w:suppressLineNumbers w:val="0"/>
        <w:spacing w:before="75" w:beforeAutospacing="0" w:after="75" w:afterAutospacing="0" w:line="240" w:lineRule="auto"/>
        <w:ind w:left="0" w:right="0" w:firstLine="0"/>
        <w:jc w:val="center"/>
        <w:rPr>
          <w:rStyle w:val="15"/>
          <w:rFonts w:hint="eastAsia" w:ascii="宋体" w:hAnsi="宋体" w:eastAsia="宋体" w:cs="宋体"/>
          <w:i w:val="0"/>
          <w:iCs w:val="0"/>
          <w:caps w:val="0"/>
          <w:color w:val="000000"/>
          <w:spacing w:val="0"/>
          <w:sz w:val="32"/>
          <w:szCs w:val="32"/>
        </w:rPr>
      </w:pPr>
      <w:bookmarkStart w:id="0" w:name="OLE_LINK11"/>
      <w:bookmarkStart w:id="1" w:name="OLE_LINK10"/>
      <w:r>
        <w:rPr>
          <w:rStyle w:val="15"/>
          <w:rFonts w:hint="eastAsia" w:ascii="宋体" w:hAnsi="宋体" w:eastAsia="宋体" w:cs="宋体"/>
          <w:i w:val="0"/>
          <w:iCs w:val="0"/>
          <w:caps w:val="0"/>
          <w:color w:val="000000"/>
          <w:spacing w:val="0"/>
          <w:sz w:val="32"/>
          <w:szCs w:val="32"/>
        </w:rPr>
        <w:t>恒正达远工程管理有限公司关于广西倍格农业科技有限公司低温储存库项目厂房配电工程成交公告</w:t>
      </w:r>
    </w:p>
    <w:p w14:paraId="3B9F80DA">
      <w:pPr>
        <w:pStyle w:val="9"/>
        <w:keepNext w:val="0"/>
        <w:keepLines w:val="0"/>
        <w:widowControl/>
        <w:suppressLineNumbers w:val="0"/>
        <w:spacing w:before="75" w:beforeAutospacing="0" w:after="7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一、项目编号：</w:t>
      </w:r>
      <w:r>
        <w:rPr>
          <w:rStyle w:val="16"/>
          <w:rFonts w:hint="eastAsia" w:ascii="宋体" w:hAnsi="宋体" w:eastAsia="宋体" w:cs="宋体"/>
          <w:i w:val="0"/>
          <w:iCs w:val="0"/>
          <w:caps w:val="0"/>
          <w:color w:val="000000"/>
          <w:spacing w:val="0"/>
          <w:sz w:val="24"/>
          <w:szCs w:val="24"/>
          <w:lang w:val="en-US" w:eastAsia="zh-CN"/>
        </w:rPr>
        <w:t>QZZC2025-C2-210210-HZDY</w:t>
      </w:r>
    </w:p>
    <w:p w14:paraId="5EB84C68">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7"/>
          <w:szCs w:val="27"/>
        </w:rPr>
      </w:pPr>
      <w:r>
        <w:rPr>
          <w:rStyle w:val="15"/>
          <w:rFonts w:hint="eastAsia" w:ascii="宋体" w:hAnsi="宋体" w:eastAsia="宋体" w:cs="宋体"/>
          <w:i w:val="0"/>
          <w:iCs w:val="0"/>
          <w:caps w:val="0"/>
          <w:color w:val="000000"/>
          <w:spacing w:val="0"/>
          <w:sz w:val="24"/>
          <w:szCs w:val="24"/>
        </w:rPr>
        <w:t>二、项目名称：</w:t>
      </w:r>
      <w:r>
        <w:rPr>
          <w:rStyle w:val="16"/>
          <w:rFonts w:hint="eastAsia" w:ascii="宋体" w:hAnsi="宋体" w:eastAsia="宋体" w:cs="宋体"/>
          <w:i w:val="0"/>
          <w:iCs w:val="0"/>
          <w:caps w:val="0"/>
          <w:color w:val="000000"/>
          <w:spacing w:val="0"/>
          <w:sz w:val="24"/>
          <w:szCs w:val="24"/>
          <w:lang w:val="zh-CN" w:eastAsia="zh-CN"/>
        </w:rPr>
        <w:t>广西倍格农业科技有限公司低温储存库项目厂房配电工程</w:t>
      </w:r>
    </w:p>
    <w:p w14:paraId="7C352C64">
      <w:pPr>
        <w:pStyle w:val="9"/>
        <w:keepNext w:val="0"/>
        <w:keepLines w:val="0"/>
        <w:widowControl/>
        <w:suppressLineNumbers w:val="0"/>
        <w:spacing w:before="75" w:beforeAutospacing="0" w:after="225" w:afterAutospacing="0" w:line="240" w:lineRule="auto"/>
        <w:ind w:left="0" w:right="0" w:firstLine="0"/>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三、中标（成交）信息</w:t>
      </w:r>
      <w:r>
        <w:rPr>
          <w:rFonts w:hint="eastAsia" w:ascii="宋体" w:hAnsi="宋体" w:eastAsia="宋体" w:cs="宋体"/>
          <w:i w:val="0"/>
          <w:iCs w:val="0"/>
          <w:caps w:val="0"/>
          <w:color w:val="000000"/>
          <w:spacing w:val="0"/>
          <w:sz w:val="24"/>
          <w:szCs w:val="24"/>
        </w:rPr>
        <w:t>                    </w:t>
      </w:r>
    </w:p>
    <w:p w14:paraId="0330DFFD">
      <w:pPr>
        <w:pStyle w:val="9"/>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1.中标结果：</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41"/>
        <w:gridCol w:w="1380"/>
        <w:gridCol w:w="3519"/>
        <w:gridCol w:w="3896"/>
      </w:tblGrid>
      <w:tr w14:paraId="240A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201" w:type="pct"/>
            <w:shd w:val="clear" w:color="auto" w:fill="FFFFFF"/>
            <w:tcMar>
              <w:top w:w="75" w:type="dxa"/>
              <w:left w:w="150" w:type="dxa"/>
              <w:bottom w:w="75" w:type="dxa"/>
              <w:right w:w="150" w:type="dxa"/>
            </w:tcMar>
            <w:vAlign w:val="center"/>
          </w:tcPr>
          <w:p w14:paraId="4CE42E56">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674" w:type="pct"/>
            <w:shd w:val="clear" w:color="auto" w:fill="FFFFFF"/>
            <w:tcMar>
              <w:top w:w="75" w:type="dxa"/>
              <w:left w:w="150" w:type="dxa"/>
              <w:bottom w:w="75" w:type="dxa"/>
              <w:right w:w="150" w:type="dxa"/>
            </w:tcMar>
            <w:vAlign w:val="center"/>
          </w:tcPr>
          <w:p w14:paraId="60525083">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中标（成交）金额(元)</w:t>
            </w:r>
          </w:p>
        </w:tc>
        <w:tc>
          <w:tcPr>
            <w:tcW w:w="1961" w:type="pct"/>
            <w:shd w:val="clear" w:color="auto" w:fill="FFFFFF"/>
            <w:tcMar>
              <w:top w:w="75" w:type="dxa"/>
              <w:left w:w="150" w:type="dxa"/>
              <w:bottom w:w="75" w:type="dxa"/>
              <w:right w:w="150" w:type="dxa"/>
            </w:tcMar>
            <w:vAlign w:val="center"/>
          </w:tcPr>
          <w:p w14:paraId="766D2E77">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中标供应商名称</w:t>
            </w:r>
          </w:p>
        </w:tc>
        <w:tc>
          <w:tcPr>
            <w:tcW w:w="2162" w:type="pct"/>
            <w:shd w:val="clear" w:color="auto" w:fill="FFFFFF"/>
            <w:tcMar>
              <w:top w:w="75" w:type="dxa"/>
              <w:left w:w="150" w:type="dxa"/>
              <w:bottom w:w="75" w:type="dxa"/>
              <w:right w:w="150" w:type="dxa"/>
            </w:tcMar>
            <w:vAlign w:val="center"/>
          </w:tcPr>
          <w:p w14:paraId="5C6A526F">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中标供应商地址</w:t>
            </w:r>
          </w:p>
        </w:tc>
      </w:tr>
      <w:tr w14:paraId="2E43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01" w:type="pct"/>
            <w:shd w:val="clear" w:color="auto" w:fill="auto"/>
            <w:tcMar>
              <w:top w:w="75" w:type="dxa"/>
              <w:left w:w="150" w:type="dxa"/>
              <w:bottom w:w="75" w:type="dxa"/>
              <w:right w:w="150" w:type="dxa"/>
            </w:tcMar>
            <w:vAlign w:val="center"/>
          </w:tcPr>
          <w:p w14:paraId="20595C16">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674" w:type="pct"/>
            <w:shd w:val="clear" w:color="auto" w:fill="auto"/>
            <w:tcMar>
              <w:top w:w="75" w:type="dxa"/>
              <w:left w:w="150" w:type="dxa"/>
              <w:bottom w:w="75" w:type="dxa"/>
              <w:right w:w="150" w:type="dxa"/>
            </w:tcMar>
            <w:vAlign w:val="center"/>
          </w:tcPr>
          <w:p w14:paraId="175AF49A">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报价：736086.27元（元）</w:t>
            </w:r>
          </w:p>
        </w:tc>
        <w:tc>
          <w:tcPr>
            <w:tcW w:w="1961" w:type="pct"/>
            <w:shd w:val="clear" w:color="auto" w:fill="auto"/>
            <w:tcMar>
              <w:top w:w="75" w:type="dxa"/>
              <w:left w:w="150" w:type="dxa"/>
              <w:bottom w:w="75" w:type="dxa"/>
              <w:right w:w="150" w:type="dxa"/>
            </w:tcMar>
            <w:vAlign w:val="center"/>
          </w:tcPr>
          <w:p w14:paraId="4EFBB09D">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钦陆电力集团有限公司</w:t>
            </w:r>
          </w:p>
        </w:tc>
        <w:tc>
          <w:tcPr>
            <w:tcW w:w="2162" w:type="pct"/>
            <w:shd w:val="clear" w:color="auto" w:fill="auto"/>
            <w:tcMar>
              <w:top w:w="75" w:type="dxa"/>
              <w:left w:w="150" w:type="dxa"/>
              <w:bottom w:w="75" w:type="dxa"/>
              <w:right w:w="150" w:type="dxa"/>
            </w:tcMar>
            <w:vAlign w:val="center"/>
          </w:tcPr>
          <w:p w14:paraId="226FD066">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钦州市子材东大街8号奥材</w:t>
            </w:r>
          </w:p>
          <w:p w14:paraId="73F3C8CB">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富中心1号楼10层1003号</w:t>
            </w:r>
          </w:p>
        </w:tc>
      </w:tr>
    </w:tbl>
    <w:p w14:paraId="778A5C6A">
      <w:pPr>
        <w:pStyle w:val="9"/>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2.废标结果:  </w:t>
      </w:r>
      <w:r>
        <w:rPr>
          <w:rStyle w:val="16"/>
          <w:rFonts w:hint="eastAsia" w:ascii="宋体" w:hAnsi="宋体" w:eastAsia="宋体" w:cs="宋体"/>
          <w:i w:val="0"/>
          <w:iCs w:val="0"/>
          <w:caps w:val="0"/>
          <w:color w:val="000000"/>
          <w:spacing w:val="0"/>
          <w:sz w:val="24"/>
          <w:szCs w:val="24"/>
        </w:rPr>
        <w:t>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335"/>
        <w:gridCol w:w="2335"/>
        <w:gridCol w:w="2335"/>
        <w:gridCol w:w="2335"/>
      </w:tblGrid>
      <w:tr w14:paraId="5438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215C6E27">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1250" w:type="pct"/>
            <w:shd w:val="clear" w:color="auto" w:fill="auto"/>
            <w:tcMar>
              <w:top w:w="75" w:type="dxa"/>
              <w:left w:w="150" w:type="dxa"/>
              <w:bottom w:w="75" w:type="dxa"/>
              <w:right w:w="150" w:type="dxa"/>
            </w:tcMar>
            <w:vAlign w:val="center"/>
          </w:tcPr>
          <w:p w14:paraId="196A5E42">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标项名称</w:t>
            </w:r>
          </w:p>
        </w:tc>
        <w:tc>
          <w:tcPr>
            <w:tcW w:w="1250" w:type="pct"/>
            <w:shd w:val="clear" w:color="auto" w:fill="auto"/>
            <w:tcMar>
              <w:top w:w="75" w:type="dxa"/>
              <w:left w:w="150" w:type="dxa"/>
              <w:bottom w:w="75" w:type="dxa"/>
              <w:right w:w="150" w:type="dxa"/>
            </w:tcMar>
            <w:vAlign w:val="center"/>
          </w:tcPr>
          <w:p w14:paraId="48A3ABE1">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废标理由</w:t>
            </w:r>
          </w:p>
        </w:tc>
        <w:tc>
          <w:tcPr>
            <w:tcW w:w="1250" w:type="pct"/>
            <w:shd w:val="clear" w:color="auto" w:fill="auto"/>
            <w:tcMar>
              <w:top w:w="75" w:type="dxa"/>
              <w:left w:w="150" w:type="dxa"/>
              <w:bottom w:w="75" w:type="dxa"/>
              <w:right w:w="150" w:type="dxa"/>
            </w:tcMar>
            <w:vAlign w:val="center"/>
          </w:tcPr>
          <w:p w14:paraId="2D9C3D14">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其他事项</w:t>
            </w:r>
          </w:p>
        </w:tc>
      </w:tr>
      <w:tr w14:paraId="38F1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1052678C">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6A05A487">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01C387F7">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14:paraId="70075E1F">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w:t>
            </w:r>
          </w:p>
        </w:tc>
      </w:tr>
    </w:tbl>
    <w:p w14:paraId="0CC91EFC">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四、主要标的信息</w:t>
      </w:r>
      <w:r>
        <w:rPr>
          <w:rFonts w:hint="eastAsia" w:ascii="宋体" w:hAnsi="宋体" w:eastAsia="宋体" w:cs="宋体"/>
          <w:i w:val="0"/>
          <w:iCs w:val="0"/>
          <w:caps w:val="0"/>
          <w:color w:val="000000"/>
          <w:spacing w:val="0"/>
          <w:sz w:val="24"/>
          <w:szCs w:val="24"/>
        </w:rPr>
        <w:t>                    </w:t>
      </w:r>
    </w:p>
    <w:p w14:paraId="011379C1">
      <w:pPr>
        <w:pStyle w:val="9"/>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rPr>
      </w:pPr>
      <w:r>
        <w:rPr>
          <w:rFonts w:hint="eastAsia" w:ascii="宋体" w:hAnsi="宋体" w:eastAsia="宋体" w:cs="宋体"/>
          <w:i w:val="0"/>
          <w:iCs w:val="0"/>
          <w:caps w:val="0"/>
          <w:color w:val="000000"/>
          <w:spacing w:val="0"/>
          <w:sz w:val="24"/>
          <w:szCs w:val="24"/>
        </w:rPr>
        <w:t>工程类主要标的信息：  </w:t>
      </w:r>
      <w:r>
        <w:rPr>
          <w:rStyle w:val="16"/>
          <w:rFonts w:hint="eastAsia" w:ascii="宋体" w:hAnsi="宋体" w:eastAsia="宋体" w:cs="宋体"/>
          <w:i w:val="0"/>
          <w:iCs w:val="0"/>
          <w:caps w:val="0"/>
          <w:color w:val="000000"/>
          <w:spacing w:val="0"/>
          <w:sz w:val="24"/>
          <w:szCs w:val="24"/>
        </w:rPr>
        <w:t>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34"/>
        <w:gridCol w:w="1334"/>
        <w:gridCol w:w="1334"/>
        <w:gridCol w:w="1334"/>
        <w:gridCol w:w="1334"/>
        <w:gridCol w:w="1335"/>
        <w:gridCol w:w="1335"/>
      </w:tblGrid>
      <w:tr w14:paraId="09F1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14" w:type="pct"/>
            <w:shd w:val="clear" w:color="auto" w:fill="auto"/>
            <w:tcMar>
              <w:top w:w="75" w:type="dxa"/>
              <w:left w:w="150" w:type="dxa"/>
              <w:bottom w:w="75" w:type="dxa"/>
              <w:right w:w="150" w:type="dxa"/>
            </w:tcMar>
            <w:vAlign w:val="center"/>
          </w:tcPr>
          <w:p w14:paraId="06F83CA0">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714" w:type="pct"/>
            <w:shd w:val="clear" w:color="auto" w:fill="auto"/>
            <w:tcMar>
              <w:top w:w="75" w:type="dxa"/>
              <w:left w:w="150" w:type="dxa"/>
              <w:bottom w:w="75" w:type="dxa"/>
              <w:right w:w="150" w:type="dxa"/>
            </w:tcMar>
            <w:vAlign w:val="center"/>
          </w:tcPr>
          <w:p w14:paraId="6C4B228D">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标项名称</w:t>
            </w:r>
          </w:p>
        </w:tc>
        <w:tc>
          <w:tcPr>
            <w:tcW w:w="714" w:type="pct"/>
            <w:shd w:val="clear" w:color="auto" w:fill="auto"/>
            <w:tcMar>
              <w:top w:w="75" w:type="dxa"/>
              <w:left w:w="150" w:type="dxa"/>
              <w:bottom w:w="75" w:type="dxa"/>
              <w:right w:w="150" w:type="dxa"/>
            </w:tcMar>
            <w:vAlign w:val="center"/>
          </w:tcPr>
          <w:p w14:paraId="379C441C">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标的名称</w:t>
            </w:r>
          </w:p>
        </w:tc>
        <w:tc>
          <w:tcPr>
            <w:tcW w:w="714" w:type="pct"/>
            <w:shd w:val="clear" w:color="auto" w:fill="auto"/>
            <w:tcMar>
              <w:top w:w="75" w:type="dxa"/>
              <w:left w:w="150" w:type="dxa"/>
              <w:bottom w:w="75" w:type="dxa"/>
              <w:right w:w="150" w:type="dxa"/>
            </w:tcMar>
            <w:vAlign w:val="center"/>
          </w:tcPr>
          <w:p w14:paraId="01AC14FB">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施工范围</w:t>
            </w:r>
          </w:p>
        </w:tc>
        <w:tc>
          <w:tcPr>
            <w:tcW w:w="714" w:type="pct"/>
            <w:shd w:val="clear" w:color="auto" w:fill="auto"/>
            <w:tcMar>
              <w:top w:w="75" w:type="dxa"/>
              <w:left w:w="150" w:type="dxa"/>
              <w:bottom w:w="75" w:type="dxa"/>
              <w:right w:w="150" w:type="dxa"/>
            </w:tcMar>
            <w:vAlign w:val="center"/>
          </w:tcPr>
          <w:p w14:paraId="6A875855">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施工工期</w:t>
            </w:r>
          </w:p>
        </w:tc>
        <w:tc>
          <w:tcPr>
            <w:tcW w:w="714" w:type="pct"/>
            <w:shd w:val="clear" w:color="auto" w:fill="auto"/>
            <w:tcMar>
              <w:top w:w="75" w:type="dxa"/>
              <w:left w:w="150" w:type="dxa"/>
              <w:bottom w:w="75" w:type="dxa"/>
              <w:right w:w="150" w:type="dxa"/>
            </w:tcMar>
            <w:vAlign w:val="center"/>
          </w:tcPr>
          <w:p w14:paraId="6F73FC98">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项目经理</w:t>
            </w:r>
          </w:p>
        </w:tc>
        <w:tc>
          <w:tcPr>
            <w:tcW w:w="714" w:type="pct"/>
            <w:shd w:val="clear" w:color="auto" w:fill="auto"/>
            <w:tcMar>
              <w:top w:w="75" w:type="dxa"/>
              <w:left w:w="150" w:type="dxa"/>
              <w:bottom w:w="75" w:type="dxa"/>
              <w:right w:w="150" w:type="dxa"/>
            </w:tcMar>
            <w:vAlign w:val="center"/>
          </w:tcPr>
          <w:p w14:paraId="32CAC19F">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执业证书信息</w:t>
            </w:r>
          </w:p>
        </w:tc>
      </w:tr>
      <w:tr w14:paraId="03E7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14" w:type="pct"/>
            <w:shd w:val="clear" w:color="auto" w:fill="auto"/>
            <w:tcMar>
              <w:top w:w="75" w:type="dxa"/>
              <w:left w:w="150" w:type="dxa"/>
              <w:bottom w:w="75" w:type="dxa"/>
              <w:right w:w="150" w:type="dxa"/>
            </w:tcMar>
            <w:vAlign w:val="center"/>
          </w:tcPr>
          <w:p w14:paraId="14CEBA9C">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714" w:type="pct"/>
            <w:shd w:val="clear" w:color="auto" w:fill="auto"/>
            <w:tcMar>
              <w:top w:w="75" w:type="dxa"/>
              <w:left w:w="150" w:type="dxa"/>
              <w:bottom w:w="75" w:type="dxa"/>
              <w:right w:w="150" w:type="dxa"/>
            </w:tcMar>
            <w:vAlign w:val="center"/>
          </w:tcPr>
          <w:p w14:paraId="18298C62">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广西倍格农业科技有限公司低温储存库项目厂房配电工程</w:t>
            </w:r>
          </w:p>
        </w:tc>
        <w:tc>
          <w:tcPr>
            <w:tcW w:w="714" w:type="pct"/>
            <w:shd w:val="clear" w:color="auto" w:fill="auto"/>
            <w:tcMar>
              <w:top w:w="75" w:type="dxa"/>
              <w:left w:w="150" w:type="dxa"/>
              <w:bottom w:w="75" w:type="dxa"/>
              <w:right w:w="150" w:type="dxa"/>
            </w:tcMar>
            <w:vAlign w:val="center"/>
          </w:tcPr>
          <w:p w14:paraId="77F5356E">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广西倍格农业科技有限公司低温储存库项目厂房配电工程</w:t>
            </w:r>
          </w:p>
        </w:tc>
        <w:tc>
          <w:tcPr>
            <w:tcW w:w="714" w:type="pct"/>
            <w:shd w:val="clear" w:color="auto" w:fill="auto"/>
            <w:tcMar>
              <w:top w:w="75" w:type="dxa"/>
              <w:left w:w="150" w:type="dxa"/>
              <w:bottom w:w="75" w:type="dxa"/>
              <w:right w:w="150" w:type="dxa"/>
            </w:tcMar>
            <w:vAlign w:val="center"/>
          </w:tcPr>
          <w:p w14:paraId="552A076C">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施工图纸及工程量清单所包含的内容</w:t>
            </w:r>
          </w:p>
        </w:tc>
        <w:tc>
          <w:tcPr>
            <w:tcW w:w="714" w:type="pct"/>
            <w:shd w:val="clear" w:color="auto" w:fill="auto"/>
            <w:tcMar>
              <w:top w:w="75" w:type="dxa"/>
              <w:left w:w="150" w:type="dxa"/>
              <w:bottom w:w="75" w:type="dxa"/>
              <w:right w:w="150" w:type="dxa"/>
            </w:tcMar>
            <w:vAlign w:val="center"/>
          </w:tcPr>
          <w:p w14:paraId="3EC4F6A9">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以开工令为准，工期为</w:t>
            </w:r>
            <w:r>
              <w:rPr>
                <w:rStyle w:val="18"/>
                <w:rFonts w:hint="eastAsia" w:ascii="宋体" w:hAnsi="宋体" w:cs="宋体"/>
                <w:color w:val="000000" w:themeColor="text1"/>
                <w:szCs w:val="24"/>
                <w:lang w:val="en-US" w:eastAsia="zh-CN"/>
                <w14:textFill>
                  <w14:solidFill>
                    <w14:schemeClr w14:val="tx1"/>
                  </w14:solidFill>
                </w14:textFill>
              </w:rPr>
              <w:t>45天</w:t>
            </w:r>
            <w:r>
              <w:rPr>
                <w:rFonts w:hint="eastAsia" w:ascii="宋体" w:hAnsi="宋体" w:eastAsia="宋体" w:cs="宋体"/>
                <w:kern w:val="0"/>
                <w:sz w:val="24"/>
                <w:szCs w:val="24"/>
                <w:lang w:val="en-US" w:eastAsia="zh-CN" w:bidi="ar"/>
              </w:rPr>
              <w:t>日历天</w:t>
            </w:r>
          </w:p>
        </w:tc>
        <w:tc>
          <w:tcPr>
            <w:tcW w:w="714" w:type="pct"/>
            <w:shd w:val="clear" w:color="auto" w:fill="auto"/>
            <w:tcMar>
              <w:top w:w="75" w:type="dxa"/>
              <w:left w:w="150" w:type="dxa"/>
              <w:bottom w:w="75" w:type="dxa"/>
              <w:right w:w="150" w:type="dxa"/>
            </w:tcMar>
            <w:vAlign w:val="center"/>
          </w:tcPr>
          <w:p w14:paraId="7A3D9253">
            <w:pPr>
              <w:keepNext w:val="0"/>
              <w:keepLines w:val="0"/>
              <w:widowControl/>
              <w:suppressLineNumbers w:val="0"/>
              <w:wordWrap w:val="0"/>
              <w:jc w:val="center"/>
              <w:rPr>
                <w:rFonts w:hint="default" w:ascii="宋体" w:hAnsi="宋体" w:eastAsia="宋体" w:cs="宋体"/>
                <w:lang w:val="en-US"/>
              </w:rPr>
            </w:pPr>
            <w:r>
              <w:rPr>
                <w:rFonts w:hint="eastAsia" w:ascii="宋体" w:hAnsi="宋体" w:cs="宋体"/>
                <w:kern w:val="0"/>
                <w:sz w:val="24"/>
                <w:szCs w:val="24"/>
                <w:lang w:val="en-US" w:eastAsia="zh-CN" w:bidi="ar"/>
              </w:rPr>
              <w:t>周雪娟</w:t>
            </w:r>
          </w:p>
        </w:tc>
        <w:tc>
          <w:tcPr>
            <w:tcW w:w="714" w:type="pct"/>
            <w:shd w:val="clear" w:color="auto" w:fill="auto"/>
            <w:tcMar>
              <w:top w:w="75" w:type="dxa"/>
              <w:left w:w="150" w:type="dxa"/>
              <w:bottom w:w="75" w:type="dxa"/>
              <w:right w:w="150" w:type="dxa"/>
            </w:tcMar>
            <w:vAlign w:val="center"/>
          </w:tcPr>
          <w:p w14:paraId="5AA7ABE8">
            <w:pPr>
              <w:keepNext w:val="0"/>
              <w:keepLines w:val="0"/>
              <w:widowControl/>
              <w:suppressLineNumbers w:val="0"/>
              <w:wordWrap w:val="0"/>
              <w:jc w:val="center"/>
              <w:rPr>
                <w:rFonts w:hint="eastAsia" w:ascii="宋体" w:hAnsi="宋体" w:eastAsia="宋体" w:cs="宋体"/>
              </w:rPr>
            </w:pPr>
            <w:r>
              <w:rPr>
                <w:rFonts w:hint="eastAsia" w:ascii="宋体" w:hAnsi="宋体" w:eastAsia="宋体" w:cs="宋体"/>
                <w:kern w:val="0"/>
                <w:sz w:val="24"/>
                <w:szCs w:val="24"/>
                <w:lang w:val="en-US" w:eastAsia="zh-CN" w:bidi="ar"/>
              </w:rPr>
              <w:t>桂245202101538</w:t>
            </w:r>
          </w:p>
        </w:tc>
      </w:tr>
    </w:tbl>
    <w:p w14:paraId="048810DB">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五、评审专家（单一来源采购人员）名单：</w:t>
      </w:r>
      <w:r>
        <w:rPr>
          <w:rFonts w:hint="eastAsia" w:ascii="宋体" w:hAnsi="宋体" w:eastAsia="宋体" w:cs="宋体"/>
          <w:i w:val="0"/>
          <w:iCs w:val="0"/>
          <w:caps w:val="0"/>
          <w:color w:val="000000"/>
          <w:spacing w:val="0"/>
          <w:sz w:val="24"/>
          <w:szCs w:val="24"/>
        </w:rPr>
        <w:t>                    </w:t>
      </w:r>
    </w:p>
    <w:p w14:paraId="22FBBCB0">
      <w:pPr>
        <w:pStyle w:val="9"/>
        <w:keepNext w:val="0"/>
        <w:keepLines w:val="0"/>
        <w:widowControl/>
        <w:suppressLineNumbers w:val="0"/>
        <w:spacing w:before="75" w:beforeAutospacing="0" w:after="75" w:afterAutospacing="0" w:line="240" w:lineRule="auto"/>
        <w:ind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钟道璇（第1分标采购人代表），包宜升，吴永潮 </w:t>
      </w:r>
      <w:bookmarkStart w:id="2" w:name="_GoBack"/>
      <w:bookmarkEnd w:id="2"/>
      <w:r>
        <w:rPr>
          <w:rFonts w:hint="eastAsia" w:ascii="宋体" w:hAnsi="宋体" w:eastAsia="宋体" w:cs="宋体"/>
          <w:i w:val="0"/>
          <w:iCs w:val="0"/>
          <w:caps w:val="0"/>
          <w:color w:val="000000"/>
          <w:spacing w:val="0"/>
          <w:sz w:val="24"/>
          <w:szCs w:val="24"/>
        </w:rPr>
        <w:t>                     </w:t>
      </w:r>
    </w:p>
    <w:p w14:paraId="7A060E8E">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六、代理服务收费标准及金额：</w:t>
      </w:r>
      <w:r>
        <w:rPr>
          <w:rFonts w:hint="eastAsia" w:ascii="宋体" w:hAnsi="宋体" w:eastAsia="宋体" w:cs="宋体"/>
          <w:i w:val="0"/>
          <w:iCs w:val="0"/>
          <w:caps w:val="0"/>
          <w:color w:val="000000"/>
          <w:spacing w:val="0"/>
          <w:sz w:val="24"/>
          <w:szCs w:val="24"/>
        </w:rPr>
        <w:t>                 </w:t>
      </w:r>
    </w:p>
    <w:p w14:paraId="0C6DB36F">
      <w:pPr>
        <w:pStyle w:val="9"/>
        <w:keepNext w:val="0"/>
        <w:keepLines w:val="0"/>
        <w:widowControl/>
        <w:suppressLineNumbers w:val="0"/>
        <w:spacing w:before="75" w:beforeAutospacing="0" w:after="75" w:afterAutospacing="0" w:line="360" w:lineRule="auto"/>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1.代理服务收费标准：</w:t>
      </w:r>
      <w:r>
        <w:rPr>
          <w:rStyle w:val="16"/>
          <w:rFonts w:hint="eastAsia" w:ascii="宋体" w:hAnsi="宋体" w:eastAsia="宋体" w:cs="宋体"/>
          <w:i w:val="0"/>
          <w:iCs w:val="0"/>
          <w:caps w:val="0"/>
          <w:color w:val="000000"/>
          <w:spacing w:val="0"/>
          <w:sz w:val="24"/>
          <w:szCs w:val="24"/>
        </w:rPr>
        <w:t>按国家发改价格【2015】299号文《关于进一步放开建设项目专业服务价格的通知》有关文件规定，由中标（成交）单位支付。</w:t>
      </w:r>
    </w:p>
    <w:p w14:paraId="3C2B41DA">
      <w:pPr>
        <w:pStyle w:val="9"/>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2.代理服务收费金额（元）：</w:t>
      </w:r>
      <w:r>
        <w:rPr>
          <w:rStyle w:val="16"/>
          <w:rFonts w:hint="eastAsia" w:ascii="宋体" w:hAnsi="宋体" w:eastAsia="宋体" w:cs="宋体"/>
          <w:i w:val="0"/>
          <w:iCs w:val="0"/>
          <w:caps w:val="0"/>
          <w:color w:val="auto"/>
          <w:spacing w:val="0"/>
          <w:sz w:val="24"/>
          <w:szCs w:val="24"/>
        </w:rPr>
        <w:t>7360</w:t>
      </w:r>
    </w:p>
    <w:p w14:paraId="15DAD938">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七、公告期限</w:t>
      </w:r>
      <w:r>
        <w:rPr>
          <w:rFonts w:hint="eastAsia" w:ascii="宋体" w:hAnsi="宋体" w:eastAsia="宋体" w:cs="宋体"/>
          <w:i w:val="0"/>
          <w:iCs w:val="0"/>
          <w:caps w:val="0"/>
          <w:color w:val="000000"/>
          <w:spacing w:val="0"/>
          <w:sz w:val="24"/>
          <w:szCs w:val="24"/>
        </w:rPr>
        <w:t>                    </w:t>
      </w:r>
    </w:p>
    <w:p w14:paraId="21C88815">
      <w:pPr>
        <w:pStyle w:val="9"/>
        <w:keepNext w:val="0"/>
        <w:keepLines w:val="0"/>
        <w:widowControl/>
        <w:suppressLineNumbers w:val="0"/>
        <w:spacing w:before="75" w:beforeAutospacing="0" w:after="75" w:afterAutospacing="0" w:line="240" w:lineRule="auto"/>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自本公告发布之日起1个工作日。                    </w:t>
      </w:r>
    </w:p>
    <w:p w14:paraId="4832E010">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八、其他补充事宜</w:t>
      </w:r>
      <w:r>
        <w:rPr>
          <w:rFonts w:hint="eastAsia" w:ascii="宋体" w:hAnsi="宋体" w:eastAsia="宋体" w:cs="宋体"/>
          <w:i w:val="0"/>
          <w:iCs w:val="0"/>
          <w:caps w:val="0"/>
          <w:color w:val="000000"/>
          <w:spacing w:val="0"/>
          <w:sz w:val="24"/>
          <w:szCs w:val="24"/>
        </w:rPr>
        <w:t>                   </w:t>
      </w:r>
    </w:p>
    <w:p w14:paraId="479713A8">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16"/>
          <w:rFonts w:hint="eastAsia" w:ascii="宋体" w:hAnsi="宋体" w:eastAsia="宋体" w:cs="宋体"/>
          <w:i w:val="0"/>
          <w:iCs w:val="0"/>
          <w:caps w:val="0"/>
          <w:color w:val="000000"/>
          <w:spacing w:val="0"/>
          <w:sz w:val="24"/>
          <w:szCs w:val="24"/>
        </w:rPr>
        <w:t>1.发布公告的媒介：中国政府采购网（http://www.ccgp.gov.cn）、广西壮族自治区政府采购网（http://www.ccgp-guangxi.gov.cn/）</w:t>
      </w:r>
      <w:r>
        <w:rPr>
          <w:rStyle w:val="16"/>
          <w:rFonts w:hint="eastAsia" w:ascii="宋体" w:hAnsi="宋体" w:eastAsia="宋体" w:cs="宋体"/>
          <w:i w:val="0"/>
          <w:iCs w:val="0"/>
          <w:caps w:val="0"/>
          <w:color w:val="000000"/>
          <w:spacing w:val="0"/>
          <w:sz w:val="24"/>
          <w:szCs w:val="24"/>
        </w:rPr>
        <w:br w:type="textWrapping"/>
      </w:r>
      <w:r>
        <w:rPr>
          <w:rStyle w:val="16"/>
          <w:rFonts w:hint="eastAsia" w:ascii="宋体" w:hAnsi="宋体" w:eastAsia="宋体" w:cs="宋体"/>
          <w:i w:val="0"/>
          <w:iCs w:val="0"/>
          <w:caps w:val="0"/>
          <w:color w:val="000000"/>
          <w:spacing w:val="0"/>
          <w:sz w:val="24"/>
          <w:szCs w:val="24"/>
        </w:rPr>
        <w:t>2.成交供应商评审综合得分：</w:t>
      </w:r>
      <w:r>
        <w:rPr>
          <w:rStyle w:val="16"/>
          <w:rFonts w:hint="eastAsia" w:cs="宋体"/>
          <w:i w:val="0"/>
          <w:iCs w:val="0"/>
          <w:caps w:val="0"/>
          <w:color w:val="000000"/>
          <w:spacing w:val="0"/>
          <w:sz w:val="24"/>
          <w:szCs w:val="24"/>
          <w:lang w:val="en-US" w:eastAsia="zh-CN"/>
        </w:rPr>
        <w:t>84.67</w:t>
      </w:r>
      <w:r>
        <w:rPr>
          <w:rStyle w:val="16"/>
          <w:rFonts w:hint="eastAsia" w:ascii="宋体" w:hAnsi="宋体" w:eastAsia="宋体" w:cs="宋体"/>
          <w:i w:val="0"/>
          <w:iCs w:val="0"/>
          <w:caps w:val="0"/>
          <w:color w:val="000000"/>
          <w:spacing w:val="0"/>
          <w:sz w:val="24"/>
          <w:szCs w:val="24"/>
        </w:rPr>
        <w:t>分</w:t>
      </w:r>
      <w:r>
        <w:rPr>
          <w:rFonts w:hint="eastAsia" w:ascii="宋体" w:hAnsi="宋体" w:eastAsia="宋体" w:cs="宋体"/>
          <w:i w:val="0"/>
          <w:iCs w:val="0"/>
          <w:caps w:val="0"/>
          <w:color w:val="000000"/>
          <w:spacing w:val="0"/>
          <w:sz w:val="24"/>
          <w:szCs w:val="24"/>
        </w:rPr>
        <w:t>                     </w:t>
      </w:r>
    </w:p>
    <w:p w14:paraId="14B01215">
      <w:pPr>
        <w:pStyle w:val="9"/>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15"/>
          <w:rFonts w:hint="eastAsia" w:ascii="宋体" w:hAnsi="宋体" w:eastAsia="宋体" w:cs="宋体"/>
          <w:i w:val="0"/>
          <w:iCs w:val="0"/>
          <w:caps w:val="0"/>
          <w:color w:val="000000"/>
          <w:spacing w:val="0"/>
          <w:sz w:val="24"/>
          <w:szCs w:val="24"/>
        </w:rPr>
        <w:t>九、对本次公告内容提出询问，请按以下方式联系</w:t>
      </w:r>
      <w:r>
        <w:rPr>
          <w:rFonts w:hint="eastAsia" w:ascii="宋体" w:hAnsi="宋体" w:eastAsia="宋体" w:cs="宋体"/>
          <w:i w:val="0"/>
          <w:iCs w:val="0"/>
          <w:caps w:val="0"/>
          <w:color w:val="000000"/>
          <w:spacing w:val="0"/>
          <w:sz w:val="24"/>
          <w:szCs w:val="24"/>
        </w:rPr>
        <w:t>　　　           </w:t>
      </w:r>
    </w:p>
    <w:p w14:paraId="0CA3310E">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1.采购人信息        </w:t>
      </w:r>
    </w:p>
    <w:p w14:paraId="7738EA5F">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w:t>
      </w:r>
      <w:r>
        <w:rPr>
          <w:rStyle w:val="18"/>
          <w:rFonts w:hint="eastAsia" w:ascii="宋体" w:hAnsi="宋体" w:cs="宋体"/>
          <w:color w:val="000000" w:themeColor="text1"/>
          <w:szCs w:val="24"/>
          <w:lang w:eastAsia="zh-CN"/>
          <w14:textFill>
            <w14:solidFill>
              <w14:schemeClr w14:val="tx1"/>
            </w14:solidFill>
          </w14:textFill>
        </w:rPr>
        <w:t>灵山县工业区管理委员会</w:t>
      </w:r>
      <w:r>
        <w:rPr>
          <w:rFonts w:hint="eastAsia" w:ascii="宋体" w:hAnsi="宋体" w:eastAsia="宋体" w:cs="宋体"/>
          <w:i w:val="0"/>
          <w:iCs w:val="0"/>
          <w:caps w:val="0"/>
          <w:color w:val="000000"/>
          <w:spacing w:val="0"/>
          <w:sz w:val="24"/>
          <w:szCs w:val="24"/>
        </w:rPr>
        <w:t>    </w:t>
      </w:r>
    </w:p>
    <w:p w14:paraId="2F92F1B4">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w:t>
      </w:r>
      <w:r>
        <w:rPr>
          <w:rStyle w:val="18"/>
          <w:rFonts w:hint="eastAsia" w:ascii="宋体" w:hAnsi="宋体" w:cs="宋体"/>
          <w:color w:val="000000" w:themeColor="text1"/>
          <w:szCs w:val="24"/>
          <w:lang w:eastAsia="zh-CN"/>
          <w14:textFill>
            <w14:solidFill>
              <w14:schemeClr w14:val="tx1"/>
            </w14:solidFill>
          </w14:textFill>
        </w:rPr>
        <w:t>灵山县灵城镇文峰路</w:t>
      </w:r>
      <w:r>
        <w:rPr>
          <w:rStyle w:val="18"/>
          <w:rFonts w:hint="eastAsia" w:ascii="宋体" w:hAnsi="宋体" w:cs="宋体"/>
          <w:color w:val="000000" w:themeColor="text1"/>
          <w:szCs w:val="24"/>
          <w:lang w:val="en-US" w:eastAsia="zh-CN"/>
          <w14:textFill>
            <w14:solidFill>
              <w14:schemeClr w14:val="tx1"/>
            </w14:solidFill>
          </w14:textFill>
        </w:rPr>
        <w:t>68号</w:t>
      </w:r>
      <w:r>
        <w:rPr>
          <w:rStyle w:val="18"/>
          <w:rFonts w:hint="eastAsia" w:ascii="宋体" w:hAnsi="宋体" w:cs="宋体"/>
          <w:color w:val="000000" w:themeColor="text1"/>
          <w:szCs w:val="24"/>
          <w14:textFill>
            <w14:solidFill>
              <w14:schemeClr w14:val="tx1"/>
            </w14:solidFill>
          </w14:textFill>
        </w:rPr>
        <w:t xml:space="preserve">    </w:t>
      </w:r>
      <w:r>
        <w:rPr>
          <w:rFonts w:hint="eastAsia" w:ascii="宋体" w:hAnsi="宋体" w:eastAsia="宋体" w:cs="宋体"/>
          <w:i w:val="0"/>
          <w:iCs w:val="0"/>
          <w:caps w:val="0"/>
          <w:color w:val="000000"/>
          <w:spacing w:val="0"/>
          <w:sz w:val="24"/>
          <w:szCs w:val="24"/>
        </w:rPr>
        <w:t>     </w:t>
      </w:r>
    </w:p>
    <w:p w14:paraId="47A69F30">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联系方式：</w:t>
      </w:r>
      <w:r>
        <w:rPr>
          <w:rStyle w:val="18"/>
          <w:rFonts w:hint="eastAsia" w:ascii="宋体" w:hAnsi="宋体" w:cs="宋体"/>
          <w:color w:val="000000" w:themeColor="text1"/>
          <w:szCs w:val="24"/>
          <w14:textFill>
            <w14:solidFill>
              <w14:schemeClr w14:val="tx1"/>
            </w14:solidFill>
          </w14:textFill>
        </w:rPr>
        <w:t xml:space="preserve">0777-6428876 </w:t>
      </w:r>
      <w:r>
        <w:rPr>
          <w:rStyle w:val="16"/>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t>     </w:t>
      </w:r>
    </w:p>
    <w:p w14:paraId="1B6A3822">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2.采购代理机构信息        </w:t>
      </w:r>
    </w:p>
    <w:p w14:paraId="5D65E3F5">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w:t>
      </w:r>
      <w:r>
        <w:rPr>
          <w:rStyle w:val="16"/>
          <w:rFonts w:hint="eastAsia" w:ascii="宋体" w:hAnsi="宋体" w:eastAsia="宋体" w:cs="宋体"/>
          <w:i w:val="0"/>
          <w:iCs w:val="0"/>
          <w:caps w:val="0"/>
          <w:color w:val="000000"/>
          <w:spacing w:val="0"/>
          <w:sz w:val="24"/>
          <w:szCs w:val="24"/>
        </w:rPr>
        <w:t>恒正达远工程管理有限公司</w:t>
      </w:r>
      <w:r>
        <w:rPr>
          <w:rFonts w:hint="eastAsia" w:ascii="宋体" w:hAnsi="宋体" w:eastAsia="宋体" w:cs="宋体"/>
          <w:i w:val="0"/>
          <w:iCs w:val="0"/>
          <w:caps w:val="0"/>
          <w:color w:val="000000"/>
          <w:spacing w:val="0"/>
          <w:sz w:val="24"/>
          <w:szCs w:val="24"/>
        </w:rPr>
        <w:t>        </w:t>
      </w:r>
    </w:p>
    <w:p w14:paraId="5A789775">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w:t>
      </w:r>
      <w:r>
        <w:rPr>
          <w:rStyle w:val="16"/>
          <w:rFonts w:hint="eastAsia" w:ascii="宋体" w:hAnsi="宋体" w:eastAsia="宋体" w:cs="宋体"/>
          <w:i w:val="0"/>
          <w:iCs w:val="0"/>
          <w:caps w:val="0"/>
          <w:color w:val="000000"/>
          <w:spacing w:val="0"/>
          <w:sz w:val="24"/>
          <w:szCs w:val="24"/>
        </w:rPr>
        <w:t>灵山县海峰路72号</w:t>
      </w:r>
      <w:r>
        <w:rPr>
          <w:rFonts w:hint="eastAsia" w:ascii="宋体" w:hAnsi="宋体" w:eastAsia="宋体" w:cs="宋体"/>
          <w:i w:val="0"/>
          <w:iCs w:val="0"/>
          <w:caps w:val="0"/>
          <w:color w:val="000000"/>
          <w:spacing w:val="0"/>
          <w:sz w:val="24"/>
          <w:szCs w:val="24"/>
        </w:rPr>
        <w:t>      </w:t>
      </w:r>
    </w:p>
    <w:p w14:paraId="35080F06">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联系方式：</w:t>
      </w:r>
      <w:r>
        <w:rPr>
          <w:rStyle w:val="16"/>
          <w:rFonts w:hint="eastAsia" w:ascii="宋体" w:hAnsi="宋体" w:eastAsia="宋体" w:cs="宋体"/>
          <w:i w:val="0"/>
          <w:iCs w:val="0"/>
          <w:caps w:val="0"/>
          <w:color w:val="000000"/>
          <w:spacing w:val="0"/>
          <w:sz w:val="24"/>
          <w:szCs w:val="24"/>
        </w:rPr>
        <w:t>18178775542</w:t>
      </w:r>
      <w:r>
        <w:rPr>
          <w:rFonts w:hint="eastAsia" w:ascii="宋体" w:hAnsi="宋体" w:eastAsia="宋体" w:cs="宋体"/>
          <w:i w:val="0"/>
          <w:iCs w:val="0"/>
          <w:caps w:val="0"/>
          <w:color w:val="000000"/>
          <w:spacing w:val="0"/>
          <w:sz w:val="24"/>
          <w:szCs w:val="24"/>
        </w:rPr>
        <w:t>       </w:t>
      </w:r>
    </w:p>
    <w:p w14:paraId="47245D3A">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3.项目联系方式</w:t>
      </w:r>
    </w:p>
    <w:p w14:paraId="3B987B99">
      <w:pPr>
        <w:pStyle w:val="9"/>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项目联系人：</w:t>
      </w:r>
      <w:r>
        <w:rPr>
          <w:rStyle w:val="16"/>
          <w:rFonts w:hint="eastAsia" w:ascii="宋体" w:hAnsi="宋体" w:eastAsia="宋体" w:cs="宋体"/>
          <w:i w:val="0"/>
          <w:iCs w:val="0"/>
          <w:caps w:val="0"/>
          <w:color w:val="000000"/>
          <w:spacing w:val="0"/>
          <w:sz w:val="24"/>
          <w:szCs w:val="24"/>
        </w:rPr>
        <w:t>黄光霞</w:t>
      </w:r>
    </w:p>
    <w:p w14:paraId="70B24B5B">
      <w:pPr>
        <w:pStyle w:val="9"/>
        <w:keepNext w:val="0"/>
        <w:keepLines w:val="0"/>
        <w:widowControl/>
        <w:suppressLineNumbers w:val="0"/>
        <w:spacing w:before="75" w:beforeAutospacing="0" w:after="75" w:afterAutospacing="0" w:line="360" w:lineRule="auto"/>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 话：</w:t>
      </w:r>
      <w:r>
        <w:rPr>
          <w:rStyle w:val="16"/>
          <w:rFonts w:hint="eastAsia" w:ascii="宋体" w:hAnsi="宋体" w:eastAsia="宋体" w:cs="宋体"/>
          <w:i w:val="0"/>
          <w:iCs w:val="0"/>
          <w:caps w:val="0"/>
          <w:color w:val="000000"/>
          <w:spacing w:val="0"/>
          <w:sz w:val="24"/>
          <w:szCs w:val="24"/>
        </w:rPr>
        <w:t>18178775542</w:t>
      </w:r>
    </w:p>
    <w:p w14:paraId="04B228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p>
    <w:p w14:paraId="0F2F8F63">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Style w:val="16"/>
          <w:rFonts w:hint="eastAsia" w:ascii="宋体" w:hAnsi="宋体" w:eastAsia="宋体" w:cs="宋体"/>
          <w:i w:val="0"/>
          <w:iCs w:val="0"/>
          <w:caps w:val="0"/>
          <w:color w:val="000000"/>
          <w:spacing w:val="0"/>
          <w:kern w:val="0"/>
          <w:sz w:val="24"/>
          <w:szCs w:val="24"/>
          <w:lang w:val="en-US" w:eastAsia="zh-CN" w:bidi="ar-SA"/>
        </w:rPr>
      </w:pPr>
      <w:r>
        <w:rPr>
          <w:rStyle w:val="16"/>
          <w:rFonts w:hint="eastAsia" w:ascii="宋体" w:hAnsi="宋体" w:eastAsia="宋体" w:cs="宋体"/>
          <w:i w:val="0"/>
          <w:iCs w:val="0"/>
          <w:caps w:val="0"/>
          <w:color w:val="000000"/>
          <w:spacing w:val="0"/>
          <w:kern w:val="0"/>
          <w:sz w:val="24"/>
          <w:szCs w:val="24"/>
          <w:lang w:val="en-US" w:eastAsia="zh-CN" w:bidi="ar-SA"/>
        </w:rPr>
        <w:t>恒正达远工程管理有限公司</w:t>
      </w:r>
    </w:p>
    <w:p w14:paraId="7633F1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Style w:val="16"/>
          <w:rFonts w:hint="eastAsia" w:ascii="宋体" w:hAnsi="宋体" w:eastAsia="宋体" w:cs="宋体"/>
          <w:i w:val="0"/>
          <w:iCs w:val="0"/>
          <w:caps w:val="0"/>
          <w:color w:val="000000"/>
          <w:spacing w:val="0"/>
          <w:kern w:val="0"/>
          <w:sz w:val="24"/>
          <w:szCs w:val="24"/>
          <w:lang w:val="en-US" w:eastAsia="zh-CN" w:bidi="ar-SA"/>
        </w:rPr>
      </w:pPr>
      <w:r>
        <w:rPr>
          <w:rStyle w:val="16"/>
          <w:rFonts w:hint="eastAsia" w:ascii="宋体" w:hAnsi="宋体" w:eastAsia="宋体" w:cs="宋体"/>
          <w:i w:val="0"/>
          <w:iCs w:val="0"/>
          <w:caps w:val="0"/>
          <w:color w:val="000000"/>
          <w:spacing w:val="0"/>
          <w:kern w:val="0"/>
          <w:sz w:val="24"/>
          <w:szCs w:val="24"/>
          <w:lang w:val="en-US" w:eastAsia="zh-CN" w:bidi="ar-SA"/>
        </w:rPr>
        <w:t xml:space="preserve">                                     2025年</w:t>
      </w:r>
      <w:r>
        <w:rPr>
          <w:rStyle w:val="16"/>
          <w:rFonts w:hint="eastAsia" w:ascii="宋体" w:hAnsi="宋体" w:cs="宋体"/>
          <w:i w:val="0"/>
          <w:iCs w:val="0"/>
          <w:caps w:val="0"/>
          <w:color w:val="000000"/>
          <w:spacing w:val="0"/>
          <w:kern w:val="0"/>
          <w:sz w:val="24"/>
          <w:szCs w:val="24"/>
          <w:lang w:val="en-US" w:eastAsia="zh-CN" w:bidi="ar-SA"/>
        </w:rPr>
        <w:t>9</w:t>
      </w:r>
      <w:r>
        <w:rPr>
          <w:rStyle w:val="16"/>
          <w:rFonts w:hint="eastAsia" w:ascii="宋体" w:hAnsi="宋体" w:eastAsia="宋体" w:cs="宋体"/>
          <w:i w:val="0"/>
          <w:iCs w:val="0"/>
          <w:caps w:val="0"/>
          <w:color w:val="000000"/>
          <w:spacing w:val="0"/>
          <w:kern w:val="0"/>
          <w:sz w:val="24"/>
          <w:szCs w:val="24"/>
          <w:lang w:val="en-US" w:eastAsia="zh-CN" w:bidi="ar-SA"/>
        </w:rPr>
        <w:t>月</w:t>
      </w:r>
      <w:r>
        <w:rPr>
          <w:rStyle w:val="16"/>
          <w:rFonts w:hint="eastAsia" w:ascii="宋体" w:hAnsi="宋体" w:cs="宋体"/>
          <w:i w:val="0"/>
          <w:iCs w:val="0"/>
          <w:caps w:val="0"/>
          <w:color w:val="000000"/>
          <w:spacing w:val="0"/>
          <w:kern w:val="0"/>
          <w:sz w:val="24"/>
          <w:szCs w:val="24"/>
          <w:lang w:val="en-US" w:eastAsia="zh-CN" w:bidi="ar-SA"/>
        </w:rPr>
        <w:t>15</w:t>
      </w:r>
      <w:r>
        <w:rPr>
          <w:rStyle w:val="16"/>
          <w:rFonts w:hint="eastAsia" w:ascii="宋体" w:hAnsi="宋体" w:eastAsia="宋体" w:cs="宋体"/>
          <w:i w:val="0"/>
          <w:iCs w:val="0"/>
          <w:caps w:val="0"/>
          <w:color w:val="000000"/>
          <w:spacing w:val="0"/>
          <w:kern w:val="0"/>
          <w:sz w:val="24"/>
          <w:szCs w:val="24"/>
          <w:lang w:val="en-US" w:eastAsia="zh-CN" w:bidi="ar-SA"/>
        </w:rPr>
        <w:t>日</w:t>
      </w:r>
      <w:bookmarkEnd w:id="0"/>
      <w:bookmarkEnd w:id="1"/>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4054E40-EB43-4CB0-9EEE-34A676B71E4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embedRegular r:id="rId2" w:fontKey="{5CF6B190-D8BB-4928-93F7-5658ED58CA9E}"/>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DhkMTAxMGRlZDBkMDljNmZkYTAyYWViYzc1ZWIifQ=="/>
  </w:docVars>
  <w:rsids>
    <w:rsidRoot w:val="00000000"/>
    <w:rsid w:val="004E2079"/>
    <w:rsid w:val="03542ADA"/>
    <w:rsid w:val="04704811"/>
    <w:rsid w:val="087F132F"/>
    <w:rsid w:val="0A59485B"/>
    <w:rsid w:val="0EC73CF7"/>
    <w:rsid w:val="0F2222B2"/>
    <w:rsid w:val="113009C5"/>
    <w:rsid w:val="11421D1E"/>
    <w:rsid w:val="11844C96"/>
    <w:rsid w:val="15664323"/>
    <w:rsid w:val="15B876B2"/>
    <w:rsid w:val="169B6004"/>
    <w:rsid w:val="18055950"/>
    <w:rsid w:val="1C472CC5"/>
    <w:rsid w:val="1ED447A3"/>
    <w:rsid w:val="1F7179FA"/>
    <w:rsid w:val="2236326D"/>
    <w:rsid w:val="25070E5D"/>
    <w:rsid w:val="265010F8"/>
    <w:rsid w:val="2A061F8E"/>
    <w:rsid w:val="2C74331C"/>
    <w:rsid w:val="2CE65387"/>
    <w:rsid w:val="2CF16837"/>
    <w:rsid w:val="2F397112"/>
    <w:rsid w:val="2F58241C"/>
    <w:rsid w:val="3051412E"/>
    <w:rsid w:val="30B119D8"/>
    <w:rsid w:val="32CD5DBF"/>
    <w:rsid w:val="363E1567"/>
    <w:rsid w:val="37155562"/>
    <w:rsid w:val="37216D47"/>
    <w:rsid w:val="392A3DFC"/>
    <w:rsid w:val="412C30CC"/>
    <w:rsid w:val="42BB4902"/>
    <w:rsid w:val="444F208D"/>
    <w:rsid w:val="4635118B"/>
    <w:rsid w:val="481B51E4"/>
    <w:rsid w:val="492F2D35"/>
    <w:rsid w:val="4D3E05A7"/>
    <w:rsid w:val="4D5716EC"/>
    <w:rsid w:val="4D6150D8"/>
    <w:rsid w:val="4EAA6232"/>
    <w:rsid w:val="4F483D3C"/>
    <w:rsid w:val="590D5CA5"/>
    <w:rsid w:val="5DC5317E"/>
    <w:rsid w:val="627D1E34"/>
    <w:rsid w:val="644078F0"/>
    <w:rsid w:val="65393321"/>
    <w:rsid w:val="686F3D3C"/>
    <w:rsid w:val="69727841"/>
    <w:rsid w:val="6AA20726"/>
    <w:rsid w:val="6C6A70FA"/>
    <w:rsid w:val="6D570190"/>
    <w:rsid w:val="6D7D3D2A"/>
    <w:rsid w:val="6FA168FA"/>
    <w:rsid w:val="7018224E"/>
    <w:rsid w:val="70752E74"/>
    <w:rsid w:val="7278725E"/>
    <w:rsid w:val="77086378"/>
    <w:rsid w:val="77CB40DA"/>
    <w:rsid w:val="7E460585"/>
    <w:rsid w:val="7F32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99"/>
    <w:pPr>
      <w:keepNext/>
      <w:keepLines/>
      <w:widowControl/>
      <w:spacing w:line="360" w:lineRule="auto"/>
      <w:jc w:val="center"/>
      <w:outlineLvl w:val="3"/>
    </w:pPr>
    <w:rPr>
      <w:rFonts w:ascii="Arial" w:hAnsi="Arial" w:eastAsia="黑体"/>
      <w:kern w:val="0"/>
      <w:sz w:val="28"/>
      <w:szCs w:val="20"/>
    </w:rPr>
  </w:style>
  <w:style w:type="paragraph" w:styleId="5">
    <w:name w:val="heading 6"/>
    <w:basedOn w:val="1"/>
    <w:next w:val="1"/>
    <w:qFormat/>
    <w:uiPriority w:val="9"/>
    <w:pPr>
      <w:keepNext/>
      <w:keepLines/>
      <w:numPr>
        <w:ilvl w:val="5"/>
        <w:numId w:val="1"/>
      </w:numPr>
      <w:spacing w:line="320" w:lineRule="auto"/>
      <w:outlineLvl w:val="5"/>
    </w:pPr>
    <w:rPr>
      <w:rFonts w:ascii="Arial" w:hAnsi="Arial" w:eastAsia="黑体"/>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99"/>
    <w:pPr>
      <w:jc w:val="center"/>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next w:val="1"/>
    <w:semiHidden/>
    <w:unhideWhenUsed/>
    <w:qFormat/>
    <w:uiPriority w:val="99"/>
    <w:pP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spacing w:before="240" w:beforeLines="0" w:after="60" w:afterLines="0"/>
      <w:jc w:val="center"/>
      <w:outlineLvl w:val="0"/>
    </w:pPr>
    <w:rPr>
      <w:rFonts w:ascii="Cambria" w:hAnsi="Cambria"/>
      <w:b/>
      <w:bCs/>
      <w:sz w:val="32"/>
      <w:szCs w:val="32"/>
    </w:rPr>
  </w:style>
  <w:style w:type="paragraph" w:styleId="11">
    <w:name w:val="Body Text First Indent"/>
    <w:basedOn w:val="6"/>
    <w:next w:val="1"/>
    <w:qFormat/>
    <w:uiPriority w:val="0"/>
    <w:pPr>
      <w:spacing w:before="100" w:beforeAutospacing="1"/>
      <w:ind w:firstLine="883"/>
      <w:jc w:val="left"/>
    </w:pPr>
    <w:rPr>
      <w:rFonts w:ascii="宋体" w:hAnsi="宋体" w:cs="宋体"/>
    </w:r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TML Sample"/>
    <w:basedOn w:val="14"/>
    <w:qFormat/>
    <w:uiPriority w:val="0"/>
    <w:rPr>
      <w:rFonts w:ascii="Courier New" w:hAnsi="Courier New"/>
    </w:rPr>
  </w:style>
  <w:style w:type="paragraph" w:customStyle="1" w:styleId="17">
    <w:name w:val="表格文字"/>
    <w:basedOn w:val="1"/>
    <w:qFormat/>
    <w:uiPriority w:val="0"/>
    <w:rPr>
      <w:bCs/>
      <w:spacing w:val="10"/>
      <w:sz w:val="24"/>
    </w:rPr>
  </w:style>
  <w:style w:type="character" w:customStyle="1" w:styleId="18">
    <w:name w:val="NormalCharacter"/>
    <w:semiHidden/>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832</Characters>
  <Lines>0</Lines>
  <Paragraphs>0</Paragraphs>
  <TotalTime>6</TotalTime>
  <ScaleCrop>false</ScaleCrop>
  <LinksUpToDate>false</LinksUpToDate>
  <CharactersWithSpaces>1135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2020-06-17T07:37:00Z</dcterms:created>
  <dc:creator>Administrator</dc:creator>
  <cp:lastModifiedBy>雷杰多的杰</cp:lastModifiedBy>
  <cp:lastPrinted>2025-07-01T02:57:00Z</cp:lastPrinted>
  <dcterms:modified xsi:type="dcterms:W3CDTF">2025-09-12T09:50:23Z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749FDCA2EA6942D9BA5F3F053CAFE919</vt:lpwstr>
  </property>
  <property fmtid="{D5CDD505-2E9C-101B-9397-08002B2CF9AE}" pid="4" name="KSOTemplateDocerSaveRecord">
    <vt:lpwstr>eyJoZGlkIjoiNGY2Mjg4Yzg3NjZlYThjOThlZmY4NThlNzM5OWQ4NjQiLCJ1c2VySWQiOiIxMDI4MTkyNzIxIn0=</vt:lpwstr>
  </property>
</Properties>
</file>