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98683">
      <w:pPr>
        <w:widowControl/>
        <w:jc w:val="center"/>
        <w:outlineLvl w:val="0"/>
        <w:rPr>
          <w:rFonts w:hint="eastAsia"/>
          <w:color w:val="auto"/>
        </w:rPr>
      </w:pPr>
      <w:bookmarkStart w:id="0" w:name="_Toc4695"/>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_Toc7172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 xml:space="preserve"> 广西卓源工程招标咨询有限公司</w:t>
      </w:r>
      <w:r>
        <w:rPr>
          <w:rFonts w:hint="eastAsia" w:ascii="宋体" w:hAnsi="宋体" w:cs="宋体"/>
          <w:b/>
          <w:bCs/>
          <w:color w:val="auto"/>
          <w:sz w:val="32"/>
          <w:szCs w:val="32"/>
          <w:lang w:val="en-US" w:eastAsia="zh-CN"/>
        </w:rPr>
        <w:t>关于全州县民政局2025年民政购买服务项目（项目编号：GLZC2025-C3-240052-GXZY）</w:t>
      </w:r>
      <w:r>
        <w:rPr>
          <w:rFonts w:hint="eastAsia" w:ascii="宋体" w:hAnsi="宋体" w:eastAsia="宋体" w:cs="宋体"/>
          <w:b/>
          <w:bCs/>
          <w:color w:val="auto"/>
          <w:sz w:val="32"/>
          <w:szCs w:val="32"/>
        </w:rPr>
        <w:t>竞争性磋商公告</w:t>
      </w:r>
      <w:r>
        <w:rPr>
          <w:rFonts w:hint="eastAsia" w:ascii="宋体" w:hAnsi="宋体" w:eastAsia="宋体" w:cs="宋体"/>
          <w:b/>
          <w:bCs/>
          <w:color w:val="auto"/>
          <w:sz w:val="32"/>
          <w:szCs w:val="32"/>
        </w:rPr>
        <w:fldChar w:fldCharType="end"/>
      </w:r>
      <w:bookmarkEnd w:id="0"/>
      <w:bookmarkStart w:id="1" w:name="_GoBack"/>
      <w:bookmarkEnd w:id="1"/>
    </w:p>
    <w:p w14:paraId="4C35614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rPr>
        <w:t>项目概况</w:t>
      </w:r>
    </w:p>
    <w:p w14:paraId="636C95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全州县民政局2025年民政购买服务项目</w:t>
      </w:r>
      <w:r>
        <w:rPr>
          <w:rFonts w:hint="eastAsia" w:ascii="宋体" w:hAnsi="宋体" w:cs="宋体"/>
          <w:color w:val="auto"/>
          <w:sz w:val="24"/>
          <w:szCs w:val="24"/>
          <w:highlight w:val="none"/>
        </w:rPr>
        <w:t>的潜在供应商应在“广西政府采购云平台”（https://www.gcy.zfcg.gxzf.gov.cn/）获取（下载）竞争性磋商文件，并于</w:t>
      </w:r>
      <w:r>
        <w:rPr>
          <w:rFonts w:hint="eastAsia" w:ascii="宋体" w:hAnsi="宋体" w:cs="宋体"/>
          <w:color w:val="auto"/>
          <w:sz w:val="24"/>
          <w:szCs w:val="24"/>
          <w:highlight w:val="none"/>
          <w:u w:val="single"/>
          <w:lang w:eastAsia="zh-CN"/>
        </w:rPr>
        <w:t>2025年05月30日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:30（北京时间）前提交响应文件。</w:t>
      </w:r>
    </w:p>
    <w:p w14:paraId="015729E8">
      <w:pPr>
        <w:pStyle w:val="5"/>
        <w:keepNext w:val="0"/>
        <w:keepLines w:val="0"/>
        <w:pageBreakBefore w:val="0"/>
        <w:kinsoku/>
        <w:wordWrap/>
        <w:overflowPunct/>
        <w:topLinePunct w:val="0"/>
        <w:autoSpaceDE/>
        <w:autoSpaceDN/>
        <w:bidi w:val="0"/>
        <w:adjustRightInd/>
        <w:snapToGrid/>
        <w:spacing w:before="255" w:beforeAutospacing="0" w:after="255"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一、项目基本情况</w:t>
      </w:r>
    </w:p>
    <w:p w14:paraId="6F943D7C">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项目编号：</w:t>
      </w:r>
      <w:r>
        <w:rPr>
          <w:rFonts w:hint="eastAsia" w:cs="宋体"/>
          <w:color w:val="auto"/>
          <w:sz w:val="24"/>
          <w:szCs w:val="24"/>
          <w:lang w:eastAsia="zh-CN"/>
        </w:rPr>
        <w:t>GLZC2025-C3-240052-GXZY</w:t>
      </w:r>
    </w:p>
    <w:p w14:paraId="7ED843B8">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项目名称：</w:t>
      </w:r>
      <w:r>
        <w:rPr>
          <w:rStyle w:val="9"/>
          <w:rFonts w:hint="eastAsia" w:cs="宋体"/>
          <w:color w:val="auto"/>
          <w:sz w:val="24"/>
          <w:szCs w:val="24"/>
          <w:lang w:val="en-US" w:eastAsia="zh-CN"/>
        </w:rPr>
        <w:t>全州县民政局2025年民政购买服务项目</w:t>
      </w:r>
      <w:r>
        <w:rPr>
          <w:rFonts w:hint="eastAsia" w:ascii="宋体" w:hAnsi="宋体" w:eastAsia="宋体" w:cs="宋体"/>
          <w:color w:val="auto"/>
          <w:sz w:val="24"/>
          <w:szCs w:val="24"/>
        </w:rPr>
        <w:t> </w:t>
      </w:r>
    </w:p>
    <w:p w14:paraId="0DF0095E">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采购方式：竞争性磋商 </w:t>
      </w:r>
    </w:p>
    <w:p w14:paraId="02EFFC49">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   预算总金额（元）：</w:t>
      </w:r>
      <w:r>
        <w:rPr>
          <w:rFonts w:hint="eastAsia" w:cs="宋体"/>
          <w:color w:val="auto"/>
          <w:kern w:val="0"/>
          <w:szCs w:val="21"/>
          <w:highlight w:val="none"/>
          <w:lang w:val="en-US" w:eastAsia="zh-CN"/>
        </w:rPr>
        <w:t>298 0000.00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val="en-US" w:eastAsia="zh-CN"/>
        </w:rPr>
        <w:t>;</w:t>
      </w:r>
    </w:p>
    <w:p w14:paraId="3A8B0738">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Style w:val="9"/>
          <w:rFonts w:hint="eastAsia" w:ascii="Times New Roman" w:hAnsi="Times New Roman" w:eastAsia="宋体" w:cs="宋体"/>
          <w:color w:val="auto"/>
          <w:sz w:val="24"/>
          <w:szCs w:val="24"/>
          <w:lang w:val="en-US" w:eastAsia="zh-CN"/>
        </w:rPr>
      </w:pPr>
      <w:r>
        <w:rPr>
          <w:rFonts w:hint="eastAsia" w:ascii="宋体" w:hAnsi="宋体" w:eastAsia="宋体" w:cs="宋体"/>
          <w:color w:val="auto"/>
          <w:sz w:val="24"/>
          <w:szCs w:val="24"/>
        </w:rPr>
        <w:t>   采购需求：</w:t>
      </w:r>
      <w:r>
        <w:rPr>
          <w:rStyle w:val="9"/>
          <w:rFonts w:hint="eastAsia" w:cs="宋体"/>
          <w:color w:val="auto"/>
          <w:sz w:val="24"/>
          <w:szCs w:val="24"/>
          <w:lang w:val="en-US" w:eastAsia="zh-CN"/>
        </w:rPr>
        <w:t>全州县民政局2025年民政购买服务项目</w:t>
      </w:r>
      <w:r>
        <w:rPr>
          <w:rFonts w:hint="eastAsia" w:ascii="宋体" w:hAnsi="宋体" w:eastAsia="宋体" w:cs="宋体"/>
          <w:color w:val="auto"/>
          <w:sz w:val="24"/>
          <w:szCs w:val="24"/>
        </w:rPr>
        <w:t>服务采</w:t>
      </w:r>
      <w:r>
        <w:rPr>
          <w:rStyle w:val="9"/>
          <w:rFonts w:hint="eastAsia" w:ascii="Times New Roman" w:hAnsi="Times New Roman" w:eastAsia="宋体" w:cs="宋体"/>
          <w:color w:val="auto"/>
          <w:sz w:val="24"/>
          <w:szCs w:val="24"/>
          <w:lang w:val="en-US" w:eastAsia="zh-CN"/>
        </w:rPr>
        <w:t>购一项，具体内容详见竞争性磋商文件第三章“采购需求”。</w:t>
      </w:r>
    </w:p>
    <w:p w14:paraId="1D161776">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38F39DAC">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合同履约期限：服务期限为一年，自合同签订之日起计算。</w:t>
      </w:r>
    </w:p>
    <w:p w14:paraId="04127B0B">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479" w:leftChars="228"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本标项（否）接受联合体投标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w:t>
      </w:r>
      <w:r>
        <w:rPr>
          <w:rFonts w:hint="eastAsia" w:ascii="宋体" w:hAnsi="宋体" w:eastAsia="宋体" w:cs="宋体"/>
          <w:color w:val="auto"/>
          <w:sz w:val="24"/>
          <w:szCs w:val="24"/>
          <w:lang w:val="en-US" w:eastAsia="zh-CN"/>
        </w:rPr>
        <w:t>/</w:t>
      </w:r>
    </w:p>
    <w:p w14:paraId="7AC10155">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二、申请人的资格要求：</w:t>
      </w:r>
    </w:p>
    <w:p w14:paraId="5DCEA871">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Style w:val="10"/>
          <w:rFonts w:hint="eastAsia"/>
          <w:color w:val="auto"/>
          <w:sz w:val="24"/>
          <w:szCs w:val="24"/>
          <w:lang w:val="en-US" w:eastAsia="zh-CN" w:bidi="ar"/>
        </w:rPr>
      </w:pPr>
      <w:r>
        <w:rPr>
          <w:rFonts w:hint="eastAsia" w:ascii="宋体" w:hAnsi="宋体" w:eastAsia="宋体" w:cs="宋体"/>
          <w:color w:val="auto"/>
          <w:sz w:val="24"/>
          <w:szCs w:val="24"/>
        </w:rPr>
        <w:t>1.满足《中华人民共和国政府采购法》第二十二条规定</w:t>
      </w:r>
      <w:r>
        <w:rPr>
          <w:rStyle w:val="10"/>
          <w:rFonts w:hint="eastAsia"/>
          <w:color w:val="auto"/>
          <w:sz w:val="24"/>
          <w:szCs w:val="24"/>
          <w:lang w:val="en-US" w:eastAsia="zh-CN" w:bidi="ar"/>
        </w:rPr>
        <w:t>；</w:t>
      </w:r>
    </w:p>
    <w:p w14:paraId="580E9FCE">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eastAsia="zh-CN"/>
        </w:rPr>
        <w:t>；</w:t>
      </w:r>
    </w:p>
    <w:p w14:paraId="5675ED67">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p>
    <w:p w14:paraId="1703F5AF">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3.1.在中华人民共和国境内注册，具有独立法人资格的社会组织、企业或事业单位，营业执照经营范围包含相关服务内容</w:t>
      </w:r>
      <w:r>
        <w:rPr>
          <w:rFonts w:hint="eastAsia" w:cs="宋体"/>
          <w:color w:val="auto"/>
          <w:sz w:val="24"/>
          <w:szCs w:val="24"/>
          <w:lang w:val="en-US" w:eastAsia="zh-CN"/>
        </w:rPr>
        <w:t>;</w:t>
      </w:r>
    </w:p>
    <w:p w14:paraId="6D352BEF">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rPr>
        <w:t>2.具有健全的内部治理结构、财务管理制度、人力资源管理制度和服务质量控制制度</w:t>
      </w:r>
      <w:r>
        <w:rPr>
          <w:rFonts w:hint="eastAsia" w:cs="宋体"/>
          <w:color w:val="auto"/>
          <w:sz w:val="24"/>
          <w:szCs w:val="24"/>
          <w:lang w:val="en-US" w:eastAsia="zh-CN"/>
        </w:rPr>
        <w:t>;</w:t>
      </w:r>
    </w:p>
    <w:p w14:paraId="2A3BF194">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8" w:firstLineChars="200"/>
        <w:textAlignment w:val="auto"/>
        <w:rPr>
          <w:rFonts w:hint="eastAsia" w:ascii="宋体" w:hAnsi="宋体" w:eastAsia="宋体" w:cs="宋体"/>
          <w:color w:val="auto"/>
          <w:sz w:val="24"/>
          <w:szCs w:val="24"/>
          <w:lang w:val="en-US" w:eastAsia="zh-CN"/>
        </w:rPr>
      </w:pPr>
      <w:r>
        <w:rPr>
          <w:rFonts w:hint="eastAsia"/>
          <w:color w:val="auto"/>
          <w:spacing w:val="2"/>
          <w:lang w:val="en-US" w:eastAsia="zh-CN"/>
        </w:rPr>
        <w:t>3.3</w:t>
      </w:r>
      <w:r>
        <w:rPr>
          <w:rFonts w:hint="eastAsia" w:ascii="宋体" w:hAnsi="宋体" w:eastAsia="宋体" w:cs="宋体"/>
          <w:color w:val="auto"/>
          <w:sz w:val="24"/>
          <w:szCs w:val="24"/>
        </w:rPr>
        <w:t>具备提供服务所必需的设施、人员和专业技术能力</w:t>
      </w:r>
      <w:r>
        <w:rPr>
          <w:rFonts w:hint="eastAsia" w:ascii="宋体" w:hAnsi="宋体" w:eastAsia="宋体" w:cs="宋体"/>
          <w:color w:val="auto"/>
          <w:sz w:val="24"/>
          <w:szCs w:val="24"/>
          <w:lang w:val="en-US" w:eastAsia="zh-CN"/>
        </w:rPr>
        <w:t>；</w:t>
      </w:r>
    </w:p>
    <w:p w14:paraId="36D54EE9">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cs="宋体"/>
          <w:color w:val="auto"/>
          <w:sz w:val="24"/>
          <w:szCs w:val="24"/>
          <w:lang w:val="en-US" w:eastAsia="zh-CN"/>
        </w:rPr>
        <w:t>4</w:t>
      </w:r>
      <w:r>
        <w:rPr>
          <w:rFonts w:hint="eastAsia" w:ascii="宋体" w:hAnsi="宋体" w:eastAsia="宋体" w:cs="宋体"/>
          <w:color w:val="auto"/>
          <w:sz w:val="24"/>
          <w:szCs w:val="24"/>
        </w:rPr>
        <w:t>近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查询时间为本项目公示之日起至截止时间中任意一天。</w:t>
      </w:r>
    </w:p>
    <w:p w14:paraId="05DB8680">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三、获取采购文件</w:t>
      </w:r>
    </w:p>
    <w:p w14:paraId="43BE9431">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时间：公告发布之日起至</w:t>
      </w:r>
      <w:r>
        <w:rPr>
          <w:rStyle w:val="9"/>
          <w:rFonts w:hint="eastAsia" w:cs="宋体"/>
          <w:color w:val="auto"/>
          <w:sz w:val="24"/>
          <w:szCs w:val="24"/>
          <w:lang w:eastAsia="zh-CN"/>
        </w:rPr>
        <w:t>2025年05月30日</w:t>
      </w:r>
      <w:r>
        <w:rPr>
          <w:rFonts w:hint="eastAsia" w:ascii="宋体" w:hAnsi="宋体" w:eastAsia="宋体" w:cs="宋体"/>
          <w:color w:val="auto"/>
          <w:sz w:val="24"/>
          <w:szCs w:val="24"/>
        </w:rPr>
        <w:t>，每天上午</w:t>
      </w:r>
      <w:r>
        <w:rPr>
          <w:rStyle w:val="9"/>
          <w:rFonts w:hint="eastAsia" w:ascii="宋体" w:hAnsi="宋体" w:eastAsia="宋体" w:cs="宋体"/>
          <w:color w:val="auto"/>
          <w:sz w:val="24"/>
          <w:szCs w:val="24"/>
        </w:rPr>
        <w:t>00:00至12:00</w:t>
      </w:r>
      <w:r>
        <w:rPr>
          <w:rFonts w:hint="eastAsia" w:ascii="宋体" w:hAnsi="宋体" w:eastAsia="宋体" w:cs="宋体"/>
          <w:color w:val="auto"/>
          <w:sz w:val="24"/>
          <w:szCs w:val="24"/>
        </w:rPr>
        <w:t>，下午</w:t>
      </w:r>
      <w:r>
        <w:rPr>
          <w:rStyle w:val="9"/>
          <w:rFonts w:hint="eastAsia" w:ascii="宋体" w:hAnsi="宋体" w:eastAsia="宋体" w:cs="宋体"/>
          <w:color w:val="auto"/>
          <w:sz w:val="24"/>
          <w:szCs w:val="24"/>
        </w:rPr>
        <w:t>12:00至23:59</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eastAsia="zh-CN"/>
        </w:rPr>
        <w:t>。</w:t>
      </w:r>
    </w:p>
    <w:p w14:paraId="65607E5D">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z w:val="24"/>
          <w:szCs w:val="24"/>
        </w:rPr>
        <w:t>地点（网址）：</w:t>
      </w:r>
      <w:r>
        <w:rPr>
          <w:rFonts w:hint="eastAsia" w:ascii="宋体" w:hAnsi="宋体" w:eastAsia="宋体" w:cs="宋体"/>
          <w:color w:val="auto"/>
          <w:spacing w:val="28"/>
          <w:sz w:val="24"/>
          <w:szCs w:val="24"/>
        </w:rPr>
        <w:t>https://www.gcy.zfcg.gxzf.gov.cn/</w:t>
      </w:r>
      <w:r>
        <w:rPr>
          <w:rFonts w:hint="eastAsia" w:ascii="宋体" w:hAnsi="宋体" w:eastAsia="宋体" w:cs="宋体"/>
          <w:color w:val="auto"/>
          <w:spacing w:val="28"/>
          <w:sz w:val="24"/>
          <w:szCs w:val="24"/>
          <w:lang w:eastAsia="zh-CN"/>
        </w:rPr>
        <w:t>（</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pacing w:val="0"/>
          <w:sz w:val="24"/>
          <w:szCs w:val="24"/>
        </w:rPr>
        <w:t>线上获取</w:t>
      </w:r>
      <w:r>
        <w:rPr>
          <w:rFonts w:hint="eastAsia" w:ascii="宋体" w:hAnsi="宋体" w:eastAsia="宋体" w:cs="宋体"/>
          <w:color w:val="auto"/>
          <w:spacing w:val="0"/>
          <w:sz w:val="24"/>
          <w:szCs w:val="24"/>
          <w:lang w:eastAsia="zh-CN"/>
        </w:rPr>
        <w:t>。</w:t>
      </w:r>
    </w:p>
    <w:p w14:paraId="069FEE4F">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w:t>
      </w:r>
    </w:p>
    <w:p w14:paraId="521B144F">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w:t>
      </w:r>
    </w:p>
    <w:p w14:paraId="0FDBC72B">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四、响应文件提交 </w:t>
      </w:r>
    </w:p>
    <w:p w14:paraId="33B7F29D">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Style w:val="9"/>
          <w:rFonts w:hint="eastAsia" w:cs="宋体"/>
          <w:color w:val="auto"/>
          <w:sz w:val="24"/>
          <w:szCs w:val="24"/>
          <w:lang w:eastAsia="zh-CN"/>
        </w:rPr>
        <w:t>2025年05月30日</w:t>
      </w:r>
      <w:r>
        <w:rPr>
          <w:rStyle w:val="9"/>
          <w:rFonts w:hint="eastAsia" w:ascii="宋体" w:hAnsi="宋体" w:eastAsia="宋体" w:cs="宋体"/>
          <w:color w:val="auto"/>
          <w:sz w:val="24"/>
          <w:szCs w:val="24"/>
        </w:rPr>
        <w:t xml:space="preserve"> </w:t>
      </w:r>
      <w:r>
        <w:rPr>
          <w:rStyle w:val="9"/>
          <w:rFonts w:hint="eastAsia" w:ascii="宋体" w:hAnsi="宋体" w:eastAsia="宋体" w:cs="宋体"/>
          <w:color w:val="auto"/>
          <w:sz w:val="24"/>
          <w:szCs w:val="24"/>
          <w:lang w:val="en-US" w:eastAsia="zh-CN"/>
        </w:rPr>
        <w:t>10</w:t>
      </w:r>
      <w:r>
        <w:rPr>
          <w:rStyle w:val="9"/>
          <w:rFonts w:hint="eastAsia" w:ascii="宋体" w:hAnsi="宋体" w:eastAsia="宋体" w:cs="宋体"/>
          <w:color w:val="auto"/>
          <w:sz w:val="24"/>
          <w:szCs w:val="24"/>
        </w:rPr>
        <w:t>:30</w:t>
      </w:r>
      <w:r>
        <w:rPr>
          <w:rFonts w:hint="eastAsia" w:ascii="宋体" w:hAnsi="宋体" w:eastAsia="宋体" w:cs="宋体"/>
          <w:color w:val="auto"/>
          <w:sz w:val="24"/>
          <w:szCs w:val="24"/>
        </w:rPr>
        <w:t>（北京时间）</w:t>
      </w:r>
    </w:p>
    <w:p w14:paraId="1D5E044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w:t>
      </w:r>
      <w:r>
        <w:rPr>
          <w:rStyle w:val="9"/>
          <w:rFonts w:hint="eastAsia" w:ascii="宋体" w:hAnsi="宋体" w:eastAsia="宋体" w:cs="宋体"/>
          <w:color w:val="auto"/>
          <w:spacing w:val="0"/>
          <w:sz w:val="24"/>
          <w:szCs w:val="24"/>
        </w:rPr>
        <w:t>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pacing w:val="0"/>
          <w:sz w:val="24"/>
          <w:szCs w:val="24"/>
        </w:rPr>
        <w:t>实行在线响应</w:t>
      </w:r>
      <w:r>
        <w:rPr>
          <w:rStyle w:val="9"/>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 </w:t>
      </w:r>
    </w:p>
    <w:p w14:paraId="662C426B">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2669C08E">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Style w:val="9"/>
          <w:rFonts w:hint="eastAsia" w:cs="宋体"/>
          <w:color w:val="auto"/>
          <w:sz w:val="24"/>
          <w:szCs w:val="24"/>
          <w:lang w:eastAsia="zh-CN"/>
        </w:rPr>
        <w:t>2025年05月30日</w:t>
      </w:r>
      <w:r>
        <w:rPr>
          <w:rStyle w:val="9"/>
          <w:rFonts w:hint="eastAsia" w:ascii="宋体" w:hAnsi="宋体" w:eastAsia="宋体" w:cs="宋体"/>
          <w:color w:val="auto"/>
          <w:sz w:val="24"/>
          <w:szCs w:val="24"/>
        </w:rPr>
        <w:t xml:space="preserve"> </w:t>
      </w:r>
      <w:r>
        <w:rPr>
          <w:rStyle w:val="9"/>
          <w:rFonts w:hint="eastAsia" w:ascii="宋体" w:hAnsi="宋体" w:eastAsia="宋体" w:cs="宋体"/>
          <w:color w:val="auto"/>
          <w:sz w:val="24"/>
          <w:szCs w:val="24"/>
          <w:lang w:val="en-US" w:eastAsia="zh-CN"/>
        </w:rPr>
        <w:t>10</w:t>
      </w:r>
      <w:r>
        <w:rPr>
          <w:rStyle w:val="9"/>
          <w:rFonts w:hint="eastAsia" w:ascii="宋体" w:hAnsi="宋体" w:eastAsia="宋体" w:cs="宋体"/>
          <w:color w:val="auto"/>
          <w:sz w:val="24"/>
          <w:szCs w:val="24"/>
        </w:rPr>
        <w:t>:30</w:t>
      </w:r>
      <w:r>
        <w:rPr>
          <w:rFonts w:hint="eastAsia" w:ascii="宋体" w:hAnsi="宋体" w:eastAsia="宋体" w:cs="宋体"/>
          <w:color w:val="auto"/>
          <w:sz w:val="24"/>
          <w:szCs w:val="24"/>
        </w:rPr>
        <w:t>（北京时间）</w:t>
      </w:r>
    </w:p>
    <w:p w14:paraId="794BBE23">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在</w:t>
      </w:r>
      <w:r>
        <w:rPr>
          <w:rFonts w:hint="eastAsia" w:ascii="宋体" w:hAnsi="宋体" w:eastAsia="宋体" w:cs="宋体"/>
          <w:color w:val="auto"/>
          <w:kern w:val="0"/>
          <w:sz w:val="24"/>
          <w:szCs w:val="24"/>
          <w:lang w:val="en-US" w:eastAsia="zh-CN"/>
        </w:rPr>
        <w:t>全州县</w:t>
      </w:r>
      <w:r>
        <w:rPr>
          <w:rFonts w:hint="eastAsia" w:ascii="宋体" w:hAnsi="宋体" w:eastAsia="宋体" w:cs="宋体"/>
          <w:color w:val="auto"/>
          <w:kern w:val="0"/>
          <w:sz w:val="24"/>
          <w:szCs w:val="24"/>
        </w:rPr>
        <w:t>公共资源交易中心通过</w:t>
      </w:r>
      <w:r>
        <w:rPr>
          <w:rFonts w:hint="eastAsia" w:ascii="宋体" w:hAnsi="宋体" w:eastAsia="宋体" w:cs="宋体"/>
          <w:color w:val="auto"/>
          <w:spacing w:val="0"/>
          <w:sz w:val="24"/>
          <w:szCs w:val="24"/>
        </w:rPr>
        <w:t>广西政府采购云平台</w:t>
      </w:r>
      <w:r>
        <w:rPr>
          <w:rFonts w:hint="eastAsia" w:ascii="宋体" w:hAnsi="宋体" w:eastAsia="宋体" w:cs="宋体"/>
          <w:color w:val="auto"/>
          <w:kern w:val="0"/>
          <w:sz w:val="24"/>
          <w:szCs w:val="24"/>
        </w:rPr>
        <w:t>实行在线解密开启。</w:t>
      </w:r>
      <w:r>
        <w:rPr>
          <w:rFonts w:hint="eastAsia" w:ascii="宋体" w:hAnsi="宋体" w:eastAsia="宋体" w:cs="宋体"/>
          <w:color w:val="auto"/>
          <w:sz w:val="24"/>
          <w:szCs w:val="24"/>
        </w:rPr>
        <w:t> </w:t>
      </w:r>
    </w:p>
    <w:p w14:paraId="1E0909E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六、公告期限</w:t>
      </w:r>
    </w:p>
    <w:p w14:paraId="6316BB9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0B2AC455">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其他补充事宜</w:t>
      </w:r>
      <w:r>
        <w:rPr>
          <w:rFonts w:hint="eastAsia" w:ascii="宋体" w:hAnsi="宋体" w:eastAsia="宋体" w:cs="宋体"/>
          <w:color w:val="auto"/>
          <w:sz w:val="24"/>
          <w:szCs w:val="24"/>
        </w:rPr>
        <w:t>  </w:t>
      </w:r>
    </w:p>
    <w:p w14:paraId="7972D162">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Style w:val="9"/>
          <w:rFonts w:hint="eastAsia" w:ascii="宋体" w:hAnsi="宋体" w:eastAsia="宋体" w:cs="宋体"/>
          <w:color w:val="auto"/>
          <w:sz w:val="24"/>
          <w:szCs w:val="24"/>
        </w:rPr>
      </w:pPr>
      <w:r>
        <w:rPr>
          <w:rStyle w:val="9"/>
          <w:rFonts w:hint="eastAsia" w:ascii="宋体" w:hAnsi="宋体" w:eastAsia="宋体" w:cs="宋体"/>
          <w:color w:val="auto"/>
          <w:sz w:val="24"/>
          <w:szCs w:val="24"/>
          <w:lang w:val="en-US" w:eastAsia="zh-CN"/>
        </w:rPr>
        <w:t>1.</w:t>
      </w:r>
      <w:r>
        <w:rPr>
          <w:rStyle w:val="9"/>
          <w:rFonts w:hint="eastAsia" w:ascii="宋体" w:hAnsi="宋体" w:eastAsia="宋体" w:cs="宋体"/>
          <w:color w:val="auto"/>
          <w:sz w:val="24"/>
          <w:szCs w:val="24"/>
        </w:rPr>
        <w:t>本项目无需缴纳磋商保证金。</w:t>
      </w:r>
      <w:r>
        <w:rPr>
          <w:rFonts w:hint="eastAsia" w:ascii="宋体" w:hAnsi="宋体" w:eastAsia="宋体" w:cs="宋体"/>
          <w:color w:val="auto"/>
          <w:sz w:val="24"/>
          <w:szCs w:val="24"/>
        </w:rPr>
        <w:br w:type="textWrapping"/>
      </w:r>
      <w:r>
        <w:rPr>
          <w:rStyle w:val="9"/>
          <w:rFonts w:hint="eastAsia" w:ascii="宋体" w:hAnsi="宋体" w:eastAsia="宋体" w:cs="宋体"/>
          <w:color w:val="auto"/>
          <w:sz w:val="24"/>
          <w:szCs w:val="24"/>
        </w:rPr>
        <w:t>2.本项目信息发布媒体：</w:t>
      </w:r>
    </w:p>
    <w:p w14:paraId="514D2CF8">
      <w:pPr>
        <w:keepNext w:val="0"/>
        <w:keepLines w:val="0"/>
        <w:pageBreakBefore w:val="0"/>
        <w:widowControl/>
        <w:kinsoku/>
        <w:wordWrap/>
        <w:overflowPunct/>
        <w:topLinePunct w:val="0"/>
        <w:autoSpaceDE/>
        <w:autoSpaceDN/>
        <w:bidi w:val="0"/>
        <w:adjustRightInd/>
        <w:snapToGrid/>
        <w:spacing w:before="50" w:after="50" w:line="240" w:lineRule="auto"/>
        <w:ind w:right="0" w:rightChars="0" w:firstLine="480" w:firstLineChars="200"/>
        <w:jc w:val="left"/>
        <w:textAlignment w:val="auto"/>
        <w:rPr>
          <w:rStyle w:val="9"/>
          <w:rFonts w:hint="eastAsia" w:ascii="宋体" w:hAnsi="宋体" w:eastAsia="宋体" w:cs="宋体"/>
          <w:color w:val="auto"/>
          <w:sz w:val="24"/>
          <w:szCs w:val="24"/>
        </w:rPr>
      </w:pPr>
      <w:r>
        <w:rPr>
          <w:rStyle w:val="9"/>
          <w:rFonts w:hint="eastAsia" w:ascii="宋体" w:hAnsi="宋体" w:eastAsia="宋体" w:cs="宋体"/>
          <w:color w:val="auto"/>
          <w:sz w:val="24"/>
          <w:szCs w:val="24"/>
        </w:rPr>
        <w:t>中国政府采购网（http://www.ccgp.gov.cn）、广西壮族自治区政府采购网（http://zfcg.gxzf.gov.cn/）、桂林市政府采购网（http://zfcg.czj.guilin.gov.cn/）、http://www.glqz.gov.cn/（全州县人民政府网）。</w:t>
      </w:r>
    </w:p>
    <w:p w14:paraId="303C881D">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sz w:val="24"/>
          <w:szCs w:val="24"/>
          <w:lang w:val="en-US" w:eastAsia="zh-CN"/>
        </w:rPr>
      </w:pPr>
      <w:r>
        <w:rPr>
          <w:rStyle w:val="9"/>
          <w:rFonts w:hint="eastAsia" w:ascii="宋体" w:hAnsi="宋体" w:eastAsia="宋体" w:cs="宋体"/>
          <w:color w:val="auto"/>
          <w:sz w:val="24"/>
          <w:szCs w:val="24"/>
        </w:rPr>
        <w:t>3.磋商响应文件解密时间：截标时间后30分钟内（</w:t>
      </w:r>
      <w:r>
        <w:rPr>
          <w:rStyle w:val="9"/>
          <w:rFonts w:hint="eastAsia" w:ascii="宋体" w:hAnsi="宋体" w:cs="宋体"/>
          <w:color w:val="auto"/>
          <w:sz w:val="24"/>
          <w:szCs w:val="24"/>
          <w:lang w:eastAsia="zh-CN"/>
        </w:rPr>
        <w:t>2025年05月30日</w:t>
      </w:r>
      <w:r>
        <w:rPr>
          <w:rStyle w:val="9"/>
          <w:rFonts w:hint="eastAsia" w:ascii="宋体" w:hAnsi="宋体" w:eastAsia="宋体" w:cs="宋体"/>
          <w:color w:val="auto"/>
          <w:sz w:val="24"/>
          <w:szCs w:val="24"/>
          <w:lang w:eastAsia="zh-CN"/>
        </w:rPr>
        <w:t>上午10时30至11时00分</w:t>
      </w:r>
      <w:r>
        <w:rPr>
          <w:rStyle w:val="9"/>
          <w:rFonts w:hint="eastAsia" w:ascii="宋体" w:hAnsi="宋体" w:eastAsia="宋体" w:cs="宋体"/>
          <w:color w:val="auto"/>
          <w:sz w:val="24"/>
          <w:szCs w:val="24"/>
        </w:rPr>
        <w:t>)磋商供应商可以登录</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全州县公共资源交易中心开标室</w:t>
      </w:r>
      <w:r>
        <w:rPr>
          <w:rStyle w:val="9"/>
          <w:rFonts w:hint="eastAsia" w:ascii="宋体" w:hAnsi="宋体" w:eastAsia="宋体" w:cs="宋体"/>
          <w:color w:val="auto"/>
          <w:sz w:val="24"/>
          <w:szCs w:val="24"/>
          <w:lang w:eastAsia="zh-CN"/>
        </w:rPr>
        <w:t>（</w:t>
      </w:r>
      <w:r>
        <w:rPr>
          <w:rStyle w:val="9"/>
          <w:rFonts w:hint="eastAsia" w:ascii="宋体" w:hAnsi="宋体" w:eastAsia="宋体" w:cs="宋体"/>
          <w:color w:val="auto"/>
          <w:sz w:val="24"/>
          <w:szCs w:val="24"/>
          <w:lang w:val="en-US" w:eastAsia="zh-CN"/>
        </w:rPr>
        <w:t>具体开标室以开标当天交易中心大屏幕公布为准）</w:t>
      </w:r>
      <w:r>
        <w:rPr>
          <w:rStyle w:val="9"/>
          <w:rFonts w:hint="eastAsia" w:ascii="宋体" w:hAnsi="宋体" w:eastAsia="宋体" w:cs="宋体"/>
          <w:color w:val="auto"/>
          <w:sz w:val="24"/>
          <w:szCs w:val="24"/>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4.在线投标响应（电子投标）说明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（1）本项目通过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实行在线投标响应（电子投标），供应商需要先安装“</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客户端”，并按照本磋商文件和</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的要求，通过“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客户端”编制并加密响应文件。供应商未按规定编制并加密的响应文件，</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将予以拒收。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客户端”请自行前往广西政府采购网下载并安装（</w:t>
      </w:r>
      <w:r>
        <w:rPr>
          <w:rFonts w:hint="eastAsia" w:ascii="宋体" w:hAnsi="宋体" w:eastAsia="宋体" w:cs="宋体"/>
          <w:i w:val="0"/>
          <w:iCs w:val="0"/>
          <w:caps w:val="0"/>
          <w:color w:val="auto"/>
          <w:spacing w:val="0"/>
          <w:sz w:val="24"/>
          <w:szCs w:val="24"/>
        </w:rPr>
        <w:t>https://sitecdn.zcycdn.com/zcy-client/bidding-client-new/official/guangxi/GuangXiSetup.exe</w:t>
      </w:r>
      <w:r>
        <w:rPr>
          <w:rStyle w:val="9"/>
          <w:rFonts w:hint="eastAsia" w:ascii="宋体" w:hAnsi="宋体" w:eastAsia="宋体" w:cs="宋体"/>
          <w:color w:val="auto"/>
          <w:sz w:val="24"/>
          <w:szCs w:val="24"/>
        </w:rPr>
        <w:t>）；电子投标具体操作流程参考《政府采购项目电子交易管理操作指南-供应商》；在使用</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投标客户端时，建议使用WIN7及以上操作系统,通过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参与在线投标时如遇平台技术问题详询95763。</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（2）为确保网上操作合法、有效和安全，磋商供应商应当在磋商截止时间前完成在“</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”的身份认证，确保在电子投标过程中能够对相关数据电文进行加密和使用电子签章。使用“政采云电子交易客户端”需要提前申领CA数字证书，申领流程请自行前往</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网站进行查阅；（完成CA数字证书办理预计一周左右，建议供应商获取磋商文件后立即办理。）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（3）磋商供应商应当在磋商截止时间前，将生成的“电子磋商响应文件”上传递交至</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响应文件递交截止时间前可以撤回电子磋商响应文件。补充或者修改电子磋商响应文件的，应当先行撤回原文件，补充、修改后重新传输递交，磋商响应文件递交截止时间前未完成传输的，视为撤回磋商响应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（4）本项目需要磋商供应商代表在截标当天截标后，按磋商小组要求及时</w:t>
      </w:r>
      <w:r>
        <w:rPr>
          <w:rStyle w:val="9"/>
          <w:rFonts w:hint="eastAsia" w:ascii="宋体" w:hAnsi="宋体" w:cs="宋体"/>
          <w:color w:val="auto"/>
          <w:sz w:val="24"/>
          <w:szCs w:val="24"/>
          <w:lang w:eastAsia="zh-CN"/>
        </w:rPr>
        <w:t>登录</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等候在线磋商及提交最后报价。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（5）本采购项目为</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全流程电子化操作，参与磋商的供应商需自备计算机和网络设备（设备需可视频通话和读取政采云CA数字证书），确保磋商过程顺利进行；因供应商自身设备或网络原因造成的一切后果，由供应商自行承担。</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本项目需要落实的政府采购政策：</w:t>
      </w:r>
    </w:p>
    <w:p w14:paraId="25F27767">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（1）《政府采购促进中小企业发展管理办法》（财库[2020]46号）、《广西壮族自治区财政厅关于进一步发挥政府采购政策功能促进企业发展的通知》（桂财采〔2022〕30号）。</w:t>
      </w:r>
    </w:p>
    <w:p w14:paraId="30A6F515">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0AB0332E">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61B6B64">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）优先采购环境标志产品、节能产品。</w:t>
      </w:r>
    </w:p>
    <w:p w14:paraId="11B30A64">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default" w:eastAsia="宋体"/>
          <w:color w:val="auto"/>
          <w:sz w:val="24"/>
          <w:szCs w:val="24"/>
          <w:u w:val="none"/>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）本项目为服务采购项目，执行相应国家政策。 </w:t>
      </w:r>
    </w:p>
    <w:p w14:paraId="484D87EB">
      <w:pPr>
        <w:keepNext w:val="0"/>
        <w:keepLines w:val="0"/>
        <w:pageBreakBefore w:val="0"/>
        <w:widowControl/>
        <w:kinsoku/>
        <w:wordWrap/>
        <w:overflowPunct/>
        <w:topLinePunct w:val="0"/>
        <w:autoSpaceDE/>
        <w:autoSpaceDN/>
        <w:bidi w:val="0"/>
        <w:adjustRightInd/>
        <w:snapToGrid/>
        <w:spacing w:before="50" w:after="50" w:line="240" w:lineRule="auto"/>
        <w:jc w:val="left"/>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八、凡对本次招标提出询问，请按以下方式联系</w:t>
      </w:r>
    </w:p>
    <w:p w14:paraId="348B9A49">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7ACFED29">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eastAsia="zh-CN"/>
        </w:rPr>
        <w:t>全州县民政局</w:t>
      </w:r>
      <w:r>
        <w:rPr>
          <w:rFonts w:hint="eastAsia" w:ascii="宋体" w:hAnsi="宋体" w:eastAsia="宋体" w:cs="宋体"/>
          <w:color w:val="auto"/>
          <w:kern w:val="0"/>
          <w:sz w:val="24"/>
          <w:szCs w:val="24"/>
          <w:highlight w:val="none"/>
        </w:rPr>
        <w:t xml:space="preserve"> </w:t>
      </w:r>
    </w:p>
    <w:p w14:paraId="7AF289D0">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 xml:space="preserve">全州县全州镇路西堤路2号 </w:t>
      </w:r>
      <w:r>
        <w:rPr>
          <w:rFonts w:hint="eastAsia" w:ascii="宋体" w:hAnsi="宋体" w:eastAsia="宋体" w:cs="宋体"/>
          <w:color w:val="auto"/>
          <w:kern w:val="0"/>
          <w:sz w:val="24"/>
          <w:szCs w:val="24"/>
          <w:highlight w:val="none"/>
        </w:rPr>
        <w:t> </w:t>
      </w:r>
    </w:p>
    <w:p w14:paraId="6276ADFA">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val="en-US" w:eastAsia="zh-CN"/>
        </w:rPr>
        <w:t>蒋主任</w:t>
      </w:r>
      <w:r>
        <w:rPr>
          <w:rFonts w:hint="eastAsia" w:ascii="宋体" w:hAnsi="宋体" w:eastAsia="宋体" w:cs="宋体"/>
          <w:color w:val="auto"/>
          <w:kern w:val="0"/>
          <w:sz w:val="24"/>
          <w:szCs w:val="24"/>
          <w:highlight w:val="none"/>
        </w:rPr>
        <w:t xml:space="preserve">   </w:t>
      </w:r>
    </w:p>
    <w:p w14:paraId="357C6BB1">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w:t>
      </w:r>
      <w:r>
        <w:rPr>
          <w:rFonts w:hint="eastAsia" w:ascii="宋体" w:hAnsi="宋体" w:eastAsia="宋体" w:cs="宋体"/>
          <w:color w:val="auto"/>
          <w:kern w:val="0"/>
          <w:sz w:val="24"/>
          <w:szCs w:val="24"/>
          <w:highlight w:val="none"/>
          <w:lang w:val="en-US" w:eastAsia="zh-CN"/>
        </w:rPr>
        <w:t>0773</w:t>
      </w:r>
      <w:r>
        <w:rPr>
          <w:rFonts w:hint="eastAsia" w:ascii="宋体" w:hAnsi="宋体" w:cs="宋体"/>
          <w:color w:val="auto"/>
          <w:kern w:val="0"/>
          <w:sz w:val="24"/>
          <w:szCs w:val="24"/>
          <w:highlight w:val="none"/>
          <w:lang w:val="en-US" w:eastAsia="zh-CN"/>
        </w:rPr>
        <w:t>-4829936</w:t>
      </w:r>
    </w:p>
    <w:p w14:paraId="0D0736AF">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1D4D5CAA">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广西卓源工程招标咨询有限公司</w:t>
      </w:r>
      <w:r>
        <w:rPr>
          <w:rFonts w:hint="eastAsia" w:ascii="宋体" w:hAnsi="宋体" w:eastAsia="宋体" w:cs="宋体"/>
          <w:color w:val="auto"/>
          <w:kern w:val="0"/>
          <w:sz w:val="24"/>
          <w:szCs w:val="24"/>
        </w:rPr>
        <w:t>　</w:t>
      </w:r>
    </w:p>
    <w:p w14:paraId="6C785589">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val="en-US" w:eastAsia="zh-CN"/>
        </w:rPr>
        <w:t>桂林市叠彩区站前路1号恒大广场一期10栋2301室</w:t>
      </w:r>
    </w:p>
    <w:p w14:paraId="2F141882">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cs="宋体"/>
          <w:color w:val="auto"/>
          <w:kern w:val="0"/>
          <w:sz w:val="24"/>
          <w:szCs w:val="24"/>
          <w:lang w:val="en-US" w:eastAsia="zh-CN"/>
        </w:rPr>
        <w:t xml:space="preserve">王工  0773-2535286 </w:t>
      </w:r>
    </w:p>
    <w:p w14:paraId="003CBED8">
      <w:pPr>
        <w:pStyle w:val="2"/>
        <w:rPr>
          <w:rFonts w:hint="eastAsia" w:ascii="宋体" w:hAnsi="宋体" w:cs="宋体"/>
          <w:color w:val="auto"/>
          <w:kern w:val="0"/>
          <w:sz w:val="24"/>
          <w:szCs w:val="24"/>
          <w:lang w:val="en-US" w:eastAsia="zh-CN"/>
        </w:rPr>
      </w:pPr>
    </w:p>
    <w:p w14:paraId="0222755F">
      <w:pPr>
        <w:jc w:val="center"/>
        <w:rPr>
          <w:rFonts w:hint="default"/>
          <w:lang w:val="en-US" w:eastAsia="zh-CN"/>
        </w:rPr>
      </w:pPr>
      <w:r>
        <w:rPr>
          <w:rFonts w:hint="eastAsia" w:ascii="宋体" w:hAnsi="宋体" w:cs="宋体"/>
          <w:color w:val="auto"/>
          <w:kern w:val="0"/>
          <w:sz w:val="24"/>
          <w:szCs w:val="24"/>
          <w:lang w:val="en-US" w:eastAsia="zh-CN"/>
        </w:rPr>
        <w:t xml:space="preserve">                                                   2025年05月19日</w:t>
      </w:r>
    </w:p>
    <w:p w14:paraId="66A15047">
      <w:pPr>
        <w:keepNext w:val="0"/>
        <w:keepLines w:val="0"/>
        <w:pageBreakBefore w:val="0"/>
        <w:widowControl w:val="0"/>
        <w:kinsoku w:val="0"/>
        <w:wordWrap/>
        <w:overflowPunct/>
        <w:topLinePunct w:val="0"/>
        <w:autoSpaceDE w:val="0"/>
        <w:autoSpaceDN w:val="0"/>
        <w:bidi w:val="0"/>
        <w:adjustRightInd w:val="0"/>
        <w:snapToGrid w:val="0"/>
        <w:spacing w:before="145" w:line="360" w:lineRule="auto"/>
        <w:ind w:right="336"/>
        <w:jc w:val="right"/>
        <w:textAlignment w:val="baseline"/>
        <w:rPr>
          <w:rFonts w:hint="eastAsia" w:ascii="宋体" w:hAnsi="宋体" w:eastAsia="宋体" w:cs="宋体"/>
          <w:color w:val="auto"/>
          <w:spacing w:val="9"/>
          <w:sz w:val="24"/>
          <w:szCs w:val="24"/>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eastAsia="zh-CN"/>
        </w:rPr>
        <w:t>广西卓源工程招标咨询有限公司</w:t>
      </w:r>
    </w:p>
    <w:p w14:paraId="188B024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EA6FF"/>
    <w:multiLevelType w:val="singleLevel"/>
    <w:tmpl w:val="F49EA6FF"/>
    <w:lvl w:ilvl="0" w:tentative="0">
      <w:start w:val="7"/>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203E"/>
    <w:rsid w:val="5CB2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bookmark-item"/>
    <w:basedOn w:val="7"/>
    <w:qFormat/>
    <w:uiPriority w:val="0"/>
  </w:style>
  <w:style w:type="character" w:customStyle="1" w:styleId="10">
    <w:name w:val="fontstyle01"/>
    <w:basedOn w:val="7"/>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2025-05-19T06:42:00Z</dcterms:created>
  <dc:creator>T^_^T</dc:creator>
  <cp:lastModifiedBy>T^_^T</cp:lastModifiedBy>
  <dcterms:modified xsi:type="dcterms:W3CDTF">2025-05-19T06:44:14Z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D3345C83F98C45C78725F3F2D992F5BD_11</vt:lpwstr>
  </property>
  <property fmtid="{D5CDD505-2E9C-101B-9397-08002B2CF9AE}" pid="4" name="KSOTemplateDocerSaveRecord">
    <vt:lpwstr>eyJoZGlkIjoiOTE1OGMwMzdlMzUyZjAyMjU0OThhMTY0ZmFiMzQxMzMiLCJ1c2VySWQiOiIzMzQ0Njk3NzMifQ==</vt:lpwstr>
  </property>
</Properties>
</file>