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汇龙工程咨询有限公司关</w:t>
      </w:r>
      <w:bookmarkStart w:id="0" w:name="_GoBack"/>
      <w:bookmarkEnd w:id="0"/>
      <w:r>
        <w:rPr>
          <w:rFonts w:hint="eastAsia" w:ascii="宋体" w:hAnsi="宋体" w:eastAsia="宋体" w:cs="宋体"/>
          <w:b/>
          <w:bCs/>
          <w:color w:val="auto"/>
          <w:sz w:val="28"/>
          <w:szCs w:val="28"/>
        </w:rPr>
        <w:t>于</w:t>
      </w:r>
      <w:r>
        <w:rPr>
          <w:rFonts w:hint="eastAsia" w:ascii="宋体" w:hAnsi="宋体" w:eastAsia="宋体" w:cs="宋体"/>
          <w:b/>
          <w:bCs/>
          <w:color w:val="auto"/>
          <w:sz w:val="28"/>
          <w:szCs w:val="28"/>
        </w:rPr>
        <w:t>学校录播教室、音乐教室电钢琴、1+X幼儿保育实训室项目</w:t>
      </w:r>
      <w:r>
        <w:rPr>
          <w:rFonts w:hint="eastAsia" w:ascii="宋体" w:hAnsi="宋体" w:eastAsia="宋体" w:cs="宋体"/>
          <w:b/>
          <w:bCs/>
          <w:color w:val="auto"/>
          <w:sz w:val="28"/>
          <w:szCs w:val="28"/>
        </w:rPr>
        <w:t>（项目编号：</w:t>
      </w:r>
      <w:r>
        <w:rPr>
          <w:rFonts w:hint="eastAsia" w:ascii="宋体" w:hAnsi="宋体" w:eastAsia="宋体" w:cs="宋体"/>
          <w:b/>
          <w:bCs/>
          <w:color w:val="auto"/>
          <w:sz w:val="28"/>
          <w:szCs w:val="28"/>
        </w:rPr>
        <w:t>GLZC2024-G1-320155-HLGC</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中标</w:t>
      </w:r>
      <w:r>
        <w:rPr>
          <w:rFonts w:hint="eastAsia" w:ascii="宋体" w:hAnsi="宋体" w:eastAsia="宋体" w:cs="宋体"/>
          <w:b/>
          <w:bCs/>
          <w:color w:val="auto"/>
          <w:sz w:val="28"/>
          <w:szCs w:val="28"/>
        </w:rPr>
        <w:t>公</w:t>
      </w:r>
      <w:r>
        <w:rPr>
          <w:rFonts w:hint="eastAsia" w:ascii="宋体" w:hAnsi="宋体" w:eastAsia="宋体" w:cs="宋体"/>
          <w:b/>
          <w:bCs/>
          <w:color w:val="FF0000"/>
          <w:sz w:val="28"/>
          <w:szCs w:val="28"/>
        </w:rPr>
        <w:t>告</w:t>
      </w:r>
    </w:p>
    <w:p>
      <w:pPr>
        <w:numPr>
          <w:ilvl w:val="0"/>
          <w:numId w:val="1"/>
        </w:numPr>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项目编号</w:t>
      </w:r>
      <w:r>
        <w:rPr>
          <w:rFonts w:hint="eastAsia" w:ascii="宋体" w:hAnsi="宋体" w:eastAsia="宋体" w:cs="宋体"/>
          <w:color w:val="auto"/>
          <w:sz w:val="21"/>
          <w:szCs w:val="21"/>
        </w:rPr>
        <w:t>：</w:t>
      </w:r>
      <w:r>
        <w:rPr>
          <w:rFonts w:hint="eastAsia" w:ascii="宋体" w:hAnsi="宋体" w:eastAsia="宋体" w:cs="宋体"/>
          <w:color w:val="auto"/>
          <w:sz w:val="21"/>
          <w:szCs w:val="21"/>
        </w:rPr>
        <w:t>GLZC2024-G1-320155-HLGC</w:t>
      </w:r>
    </w:p>
    <w:p>
      <w:pPr>
        <w:numPr>
          <w:ilvl w:val="0"/>
          <w:numId w:val="1"/>
        </w:num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项目名称：</w:t>
      </w:r>
      <w:r>
        <w:rPr>
          <w:rFonts w:hint="eastAsia" w:ascii="宋体" w:hAnsi="宋体" w:eastAsia="宋体" w:cs="宋体"/>
          <w:color w:val="auto"/>
          <w:sz w:val="21"/>
          <w:szCs w:val="21"/>
        </w:rPr>
        <w:t>学校录播教室、音乐教室电钢琴、1+X幼儿保育实训室项目</w:t>
      </w:r>
    </w:p>
    <w:p>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三、中标（成交）信息 </w:t>
      </w:r>
      <w:r>
        <w:rPr>
          <w:rFonts w:hint="eastAsia" w:ascii="宋体" w:hAnsi="宋体" w:eastAsia="宋体" w:cs="宋体"/>
          <w:color w:val="auto"/>
          <w:sz w:val="21"/>
          <w:szCs w:val="21"/>
        </w:rPr>
        <w:t>                   </w:t>
      </w:r>
    </w:p>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1.中标结果：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445"/>
        <w:gridCol w:w="1764"/>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序号</w:t>
            </w:r>
          </w:p>
        </w:tc>
        <w:tc>
          <w:tcPr>
            <w:tcW w:w="2600" w:type="dxa"/>
          </w:tcPr>
          <w:p>
            <w:p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中标（成交）金额(元)</w:t>
            </w:r>
          </w:p>
        </w:tc>
        <w:tc>
          <w:tcPr>
            <w:tcW w:w="2038" w:type="dxa"/>
          </w:tcPr>
          <w:p>
            <w:p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中标供应商名称</w:t>
            </w:r>
          </w:p>
        </w:tc>
        <w:tc>
          <w:tcPr>
            <w:tcW w:w="4508" w:type="dxa"/>
          </w:tcPr>
          <w:p>
            <w:p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中标供应商地址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2600" w:type="dxa"/>
          </w:tcPr>
          <w:p>
            <w:pPr>
              <w:jc w:val="both"/>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报价:</w:t>
            </w:r>
            <w:r>
              <w:rPr>
                <w:rFonts w:hint="eastAsia" w:ascii="宋体" w:hAnsi="宋体" w:eastAsia="宋体" w:cs="宋体"/>
                <w:color w:val="auto"/>
                <w:sz w:val="21"/>
                <w:szCs w:val="21"/>
                <w:vertAlign w:val="baseline"/>
              </w:rPr>
              <w:t>1494378</w:t>
            </w:r>
            <w:r>
              <w:rPr>
                <w:rFonts w:hint="eastAsia" w:ascii="宋体" w:hAnsi="宋体" w:eastAsia="宋体" w:cs="宋体"/>
                <w:color w:val="auto"/>
                <w:sz w:val="21"/>
                <w:szCs w:val="21"/>
                <w:vertAlign w:val="baseline"/>
              </w:rPr>
              <w:t>(元)</w:t>
            </w:r>
          </w:p>
        </w:tc>
        <w:tc>
          <w:tcPr>
            <w:tcW w:w="2038" w:type="dxa"/>
          </w:tcPr>
          <w:p>
            <w:p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浙江育航教学设备有限公司</w:t>
            </w:r>
          </w:p>
        </w:tc>
        <w:tc>
          <w:tcPr>
            <w:tcW w:w="4508" w:type="dxa"/>
          </w:tcPr>
          <w:p>
            <w:p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浙江省金华市永康市前仓镇前仓村花园山27号（自主申报）</w:t>
            </w:r>
          </w:p>
        </w:tc>
      </w:tr>
    </w:tbl>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废标结果: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08"/>
        <w:gridCol w:w="1792"/>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序号</w:t>
            </w:r>
          </w:p>
        </w:tc>
        <w:tc>
          <w:tcPr>
            <w:tcW w:w="2612"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标项名称</w:t>
            </w:r>
          </w:p>
        </w:tc>
        <w:tc>
          <w:tcPr>
            <w:tcW w:w="2013"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废标理由</w:t>
            </w:r>
          </w:p>
        </w:tc>
        <w:tc>
          <w:tcPr>
            <w:tcW w:w="4533"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w:t>
            </w:r>
          </w:p>
        </w:tc>
        <w:tc>
          <w:tcPr>
            <w:tcW w:w="2612"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w:t>
            </w:r>
          </w:p>
        </w:tc>
        <w:tc>
          <w:tcPr>
            <w:tcW w:w="2013"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w:t>
            </w:r>
          </w:p>
        </w:tc>
        <w:tc>
          <w:tcPr>
            <w:tcW w:w="4533"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w:t>
            </w:r>
          </w:p>
        </w:tc>
      </w:tr>
    </w:tbl>
    <w:p>
      <w:pPr>
        <w:numPr>
          <w:ilvl w:val="0"/>
          <w:numId w:val="0"/>
        </w:numPr>
        <w:jc w:val="both"/>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四、</w:t>
      </w:r>
      <w:r>
        <w:rPr>
          <w:rFonts w:hint="eastAsia" w:ascii="宋体" w:hAnsi="宋体" w:eastAsia="宋体" w:cs="宋体"/>
          <w:b/>
          <w:bCs/>
          <w:color w:val="auto"/>
          <w:sz w:val="21"/>
          <w:szCs w:val="21"/>
        </w:rPr>
        <w:t xml:space="preserve">主要标的信息  </w:t>
      </w:r>
      <w:r>
        <w:rPr>
          <w:rFonts w:hint="eastAsia" w:ascii="宋体" w:hAnsi="宋体" w:eastAsia="宋体" w:cs="宋体"/>
          <w:color w:val="auto"/>
          <w:sz w:val="21"/>
          <w:szCs w:val="21"/>
        </w:rPr>
        <w:t xml:space="preserve">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类主要标的信息：</w:t>
      </w:r>
    </w:p>
    <w:tbl>
      <w:tblPr>
        <w:tblStyle w:val="3"/>
        <w:tblW w:w="10039"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01"/>
        <w:gridCol w:w="2297"/>
        <w:gridCol w:w="1088"/>
        <w:gridCol w:w="843"/>
        <w:gridCol w:w="1079"/>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numPr>
                <w:ilvl w:val="0"/>
                <w:numId w:val="0"/>
              </w:numPr>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序号</w:t>
            </w:r>
          </w:p>
        </w:tc>
        <w:tc>
          <w:tcPr>
            <w:tcW w:w="2301"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标项名称</w:t>
            </w:r>
          </w:p>
        </w:tc>
        <w:tc>
          <w:tcPr>
            <w:tcW w:w="2297"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标的名称</w:t>
            </w:r>
          </w:p>
        </w:tc>
        <w:tc>
          <w:tcPr>
            <w:tcW w:w="1088" w:type="dxa"/>
          </w:tcPr>
          <w:p>
            <w:pPr>
              <w:numPr>
                <w:ilvl w:val="0"/>
                <w:numId w:val="0"/>
              </w:numPr>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品牌</w:t>
            </w:r>
          </w:p>
        </w:tc>
        <w:tc>
          <w:tcPr>
            <w:tcW w:w="843" w:type="dxa"/>
          </w:tcPr>
          <w:p>
            <w:pPr>
              <w:numPr>
                <w:ilvl w:val="0"/>
                <w:numId w:val="0"/>
              </w:numPr>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数量</w:t>
            </w:r>
          </w:p>
        </w:tc>
        <w:tc>
          <w:tcPr>
            <w:tcW w:w="1079" w:type="dxa"/>
          </w:tcPr>
          <w:p>
            <w:pPr>
              <w:numPr>
                <w:ilvl w:val="0"/>
                <w:numId w:val="0"/>
              </w:numPr>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单价（元）</w:t>
            </w:r>
          </w:p>
        </w:tc>
        <w:tc>
          <w:tcPr>
            <w:tcW w:w="1603" w:type="dxa"/>
          </w:tcPr>
          <w:p>
            <w:pPr>
              <w:numPr>
                <w:ilvl w:val="0"/>
                <w:numId w:val="0"/>
              </w:numPr>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numPr>
                <w:ilvl w:val="0"/>
                <w:numId w:val="0"/>
              </w:num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2301"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学校录播教室、音乐教室电钢琴、1+X幼儿保育实训室项目</w:t>
            </w:r>
          </w:p>
        </w:tc>
        <w:tc>
          <w:tcPr>
            <w:tcW w:w="2297" w:type="dxa"/>
          </w:tcPr>
          <w:p>
            <w:pPr>
              <w:numPr>
                <w:ilvl w:val="0"/>
                <w:numId w:val="0"/>
              </w:num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rPr>
              <w:t>学校录播教室、音乐教室电钢琴、1+X幼儿保育实训室项目</w:t>
            </w:r>
          </w:p>
        </w:tc>
        <w:tc>
          <w:tcPr>
            <w:tcW w:w="1088" w:type="dxa"/>
          </w:tcPr>
          <w:p>
            <w:pPr>
              <w:numPr>
                <w:ilvl w:val="0"/>
                <w:numId w:val="0"/>
              </w:numPr>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详见附件</w:t>
            </w:r>
          </w:p>
        </w:tc>
        <w:tc>
          <w:tcPr>
            <w:tcW w:w="843" w:type="dxa"/>
          </w:tcPr>
          <w:p>
            <w:pPr>
              <w:numPr>
                <w:ilvl w:val="0"/>
                <w:numId w:val="0"/>
              </w:numPr>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1项</w:t>
            </w:r>
          </w:p>
        </w:tc>
        <w:tc>
          <w:tcPr>
            <w:tcW w:w="1079" w:type="dxa"/>
          </w:tcPr>
          <w:p>
            <w:pPr>
              <w:numPr>
                <w:ilvl w:val="0"/>
                <w:numId w:val="0"/>
              </w:num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1494378</w:t>
            </w:r>
          </w:p>
        </w:tc>
        <w:tc>
          <w:tcPr>
            <w:tcW w:w="1603" w:type="dxa"/>
          </w:tcPr>
          <w:p>
            <w:pPr>
              <w:numPr>
                <w:ilvl w:val="0"/>
                <w:numId w:val="0"/>
              </w:numPr>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eastAsia="zh-CN"/>
              </w:rPr>
              <w:t>详见附件</w:t>
            </w:r>
          </w:p>
        </w:tc>
      </w:tr>
    </w:tbl>
    <w:p>
      <w:pPr>
        <w:numPr>
          <w:ilvl w:val="0"/>
          <w:numId w:val="0"/>
        </w:numPr>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五、评审专家（单一来源采购人员）名单：</w:t>
      </w:r>
      <w:r>
        <w:rPr>
          <w:rFonts w:hint="eastAsia" w:ascii="宋体" w:hAnsi="宋体" w:eastAsia="宋体" w:cs="宋体"/>
          <w:color w:val="auto"/>
          <w:sz w:val="21"/>
          <w:szCs w:val="21"/>
        </w:rPr>
        <w:t xml:space="preserve">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陈仙鹤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高颖</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姚卓志</w:t>
      </w:r>
      <w:r>
        <w:rPr>
          <w:rFonts w:hint="eastAsia" w:ascii="宋体" w:hAnsi="宋体" w:eastAsia="宋体" w:cs="宋体"/>
          <w:color w:val="auto"/>
          <w:sz w:val="21"/>
          <w:szCs w:val="21"/>
          <w:lang w:eastAsia="zh-CN"/>
        </w:rPr>
        <w:t>、邓伟红、邓兴</w:t>
      </w:r>
      <w:r>
        <w:rPr>
          <w:rFonts w:hint="eastAsia" w:ascii="宋体" w:hAnsi="宋体" w:eastAsia="宋体" w:cs="宋体"/>
          <w:color w:val="auto"/>
          <w:sz w:val="21"/>
          <w:szCs w:val="21"/>
        </w:rPr>
        <w:t>(采购人代表)</w:t>
      </w:r>
      <w:r>
        <w:rPr>
          <w:rFonts w:hint="eastAsia" w:ascii="宋体" w:hAnsi="宋体" w:eastAsia="宋体" w:cs="宋体"/>
          <w:color w:val="auto"/>
          <w:sz w:val="21"/>
          <w:szCs w:val="21"/>
        </w:rPr>
        <w:t xml:space="preserve">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六、</w:t>
      </w:r>
      <w:r>
        <w:rPr>
          <w:rFonts w:hint="eastAsia" w:ascii="宋体" w:hAnsi="宋体" w:eastAsia="宋体" w:cs="宋体"/>
          <w:b/>
          <w:bCs/>
          <w:color w:val="auto"/>
          <w:sz w:val="21"/>
          <w:szCs w:val="21"/>
        </w:rPr>
        <w:t xml:space="preserve">代理服务收费标准及金额： </w:t>
      </w:r>
      <w:r>
        <w:rPr>
          <w:rFonts w:hint="eastAsia" w:ascii="宋体" w:hAnsi="宋体" w:eastAsia="宋体" w:cs="宋体"/>
          <w:color w:val="auto"/>
          <w:sz w:val="21"/>
          <w:szCs w:val="21"/>
        </w:rPr>
        <w:t xml:space="preserve">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rPr>
        <w:t>代理服务收费标准：本项目采购代理服务收费标准参照计价格[2002]1980号《招标代理服务收费管理暂行办法》货物类收费标准向</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 xml:space="preserve">供应商收取(招标代理服务费不足6000元的，按6000元收取)。 </w:t>
      </w:r>
      <w:r>
        <w:rPr>
          <w:rFonts w:hint="eastAsia" w:ascii="宋体" w:hAnsi="宋体" w:eastAsia="宋体" w:cs="宋体"/>
          <w:color w:val="auto"/>
          <w:sz w:val="21"/>
          <w:szCs w:val="21"/>
        </w:rPr>
        <w:t xml:space="preserve">                   </w:t>
      </w:r>
    </w:p>
    <w:p>
      <w:pPr>
        <w:numPr>
          <w:ilvl w:val="0"/>
          <w:numId w:val="0"/>
        </w:numPr>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rPr>
        <w:t>代理服务收费金额（元）：</w:t>
      </w:r>
      <w:r>
        <w:rPr>
          <w:rFonts w:hint="eastAsia" w:ascii="宋体" w:hAnsi="宋体" w:eastAsia="宋体" w:cs="宋体"/>
          <w:color w:val="auto"/>
          <w:sz w:val="21"/>
          <w:szCs w:val="21"/>
          <w:lang w:val="en-US" w:eastAsia="zh-CN"/>
        </w:rPr>
        <w:t>20438.16</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七、公告期限  </w:t>
      </w:r>
      <w:r>
        <w:rPr>
          <w:rFonts w:hint="eastAsia" w:ascii="宋体" w:hAnsi="宋体" w:eastAsia="宋体" w:cs="宋体"/>
          <w:color w:val="auto"/>
          <w:sz w:val="21"/>
          <w:szCs w:val="21"/>
        </w:rPr>
        <w:t xml:space="preserve">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自本公告发布之日起1个工作日。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八、其他补充事宜  </w:t>
      </w:r>
      <w:r>
        <w:rPr>
          <w:rFonts w:hint="eastAsia" w:ascii="宋体" w:hAnsi="宋体" w:eastAsia="宋体" w:cs="宋体"/>
          <w:color w:val="auto"/>
          <w:sz w:val="21"/>
          <w:szCs w:val="21"/>
        </w:rPr>
        <w:t xml:space="preserve">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1、未中标供应商排名</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河南斯娅教学设备有限公司的评审得分：58，排名第2</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宜宾恒达教学设备有限公司的评审得分：42.91，排名第3</w:t>
      </w:r>
    </w:p>
    <w:p>
      <w:pPr>
        <w:numPr>
          <w:numId w:val="0"/>
        </w:num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未通过资格审查的单位：</w:t>
      </w:r>
      <w:r>
        <w:rPr>
          <w:rFonts w:hint="eastAsia" w:ascii="宋体" w:hAnsi="宋体" w:eastAsia="宋体" w:cs="宋体"/>
          <w:color w:val="auto"/>
          <w:sz w:val="21"/>
          <w:szCs w:val="21"/>
          <w:lang w:eastAsia="zh-CN"/>
        </w:rPr>
        <w:t>无</w:t>
      </w:r>
    </w:p>
    <w:p>
      <w:pPr>
        <w:numPr>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未通过符合性审查的单位：</w:t>
      </w:r>
      <w:r>
        <w:rPr>
          <w:rFonts w:hint="eastAsia" w:ascii="宋体" w:hAnsi="宋体" w:eastAsia="宋体" w:cs="宋体"/>
          <w:color w:val="auto"/>
          <w:sz w:val="21"/>
          <w:szCs w:val="21"/>
        </w:rPr>
        <w:t>河北泽畅商贸有限公司</w:t>
      </w:r>
      <w:r>
        <w:rPr>
          <w:rFonts w:hint="eastAsia" w:ascii="宋体" w:hAnsi="宋体" w:eastAsia="宋体" w:cs="宋体"/>
          <w:color w:val="auto"/>
          <w:sz w:val="21"/>
          <w:szCs w:val="21"/>
          <w:lang w:eastAsia="zh-CN"/>
        </w:rPr>
        <w:t>，理由：标注“★”号项为实质性要求，不允许负偏离，</w:t>
      </w:r>
      <w:r>
        <w:rPr>
          <w:rFonts w:hint="eastAsia" w:ascii="宋体" w:hAnsi="宋体" w:eastAsia="宋体" w:cs="宋体"/>
          <w:color w:val="auto"/>
          <w:sz w:val="21"/>
          <w:szCs w:val="21"/>
        </w:rPr>
        <w:t>河北泽畅商贸有限公司</w:t>
      </w:r>
      <w:r>
        <w:rPr>
          <w:rFonts w:hint="eastAsia" w:ascii="宋体" w:hAnsi="宋体" w:eastAsia="宋体" w:cs="宋体"/>
          <w:color w:val="auto"/>
          <w:sz w:val="21"/>
          <w:szCs w:val="21"/>
          <w:lang w:eastAsia="zh-CN"/>
        </w:rPr>
        <w:t>标注“★”号项不满足要求，故未通过符合性审查。</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4、本项目信息发布媒体：http://www.ccgp.gov.cn（中国政府采购网）、http://www.ccgp-guangxi.gov.cn/（广西壮族自治区政府采购网）、http://zfcg.czj.guilin.gov.cn/（桂林市政府采购网）。</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5、供应商认为公告结果使自己的权益受到损害的，可以在公告期限届满之日起七个工作日内以书面形式向汇龙工程咨询有限公司提出质疑，逾期将不再受理。                     </w:t>
      </w:r>
    </w:p>
    <w:p>
      <w:pPr>
        <w:numPr>
          <w:ilvl w:val="0"/>
          <w:numId w:val="0"/>
        </w:numPr>
        <w:jc w:val="both"/>
        <w:rPr>
          <w:rFonts w:hint="eastAsia" w:ascii="宋体" w:hAnsi="宋体" w:eastAsia="宋体" w:cs="宋体"/>
          <w:color w:val="auto"/>
          <w:sz w:val="21"/>
          <w:szCs w:val="21"/>
        </w:rPr>
      </w:pPr>
    </w:p>
    <w:p>
      <w:pPr>
        <w:numPr>
          <w:ilvl w:val="0"/>
          <w:numId w:val="0"/>
        </w:numPr>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九、对本次公告内容提出询问，请按以下方式联系　</w:t>
      </w:r>
      <w:r>
        <w:rPr>
          <w:rFonts w:hint="eastAsia" w:ascii="宋体" w:hAnsi="宋体" w:eastAsia="宋体" w:cs="宋体"/>
          <w:color w:val="auto"/>
          <w:sz w:val="21"/>
          <w:szCs w:val="21"/>
        </w:rPr>
        <w:t xml:space="preserve">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1.采购人信息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名 称：恭城瑶族自治县民族职业教育中心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地 址：恭城瑶族自治县恭城镇城中西路八巷4号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联系方式：0773-8212191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2.采购代理机构信息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名 称：汇龙工程咨询有限公司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地 址：桂林市七星区上关回迁小区15栋10号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联系方式：0773-3560597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3.项目联系方式</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项目联系人：蒋工</w:t>
      </w:r>
    </w:p>
    <w:p>
      <w:pPr>
        <w:numPr>
          <w:ilvl w:val="0"/>
          <w:numId w:val="0"/>
        </w:numPr>
        <w:jc w:val="both"/>
        <w:rPr>
          <w:rFonts w:hint="eastAsia" w:ascii="宋体" w:hAnsi="宋体" w:eastAsia="宋体" w:cs="宋体"/>
          <w:color w:val="auto"/>
          <w:sz w:val="21"/>
          <w:szCs w:val="21"/>
        </w:rPr>
      </w:pPr>
      <w:r>
        <w:rPr>
          <w:rFonts w:hint="eastAsia" w:ascii="宋体" w:hAnsi="宋体" w:eastAsia="宋体" w:cs="宋体"/>
          <w:color w:val="auto"/>
          <w:sz w:val="21"/>
          <w:szCs w:val="21"/>
        </w:rPr>
        <w:t>电 话：0773-3560597</w:t>
      </w:r>
    </w:p>
    <w:p>
      <w:pPr>
        <w:numPr>
          <w:ilvl w:val="0"/>
          <w:numId w:val="0"/>
        </w:numPr>
        <w:jc w:val="both"/>
        <w:rPr>
          <w:rFonts w:hint="eastAsia" w:ascii="宋体" w:hAnsi="宋体" w:eastAsia="宋体" w:cs="宋体"/>
          <w:color w:val="auto"/>
          <w:sz w:val="21"/>
          <w:szCs w:val="21"/>
        </w:rPr>
      </w:pPr>
    </w:p>
    <w:p>
      <w:pPr>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汇龙工程咨询有限公司 </w:t>
      </w:r>
    </w:p>
    <w:p>
      <w:pPr>
        <w:numPr>
          <w:ilvl w:val="0"/>
          <w:numId w:val="0"/>
        </w:numPr>
        <w:jc w:val="both"/>
        <w:rPr>
          <w:rFonts w:hint="eastAsia" w:ascii="宋体" w:hAnsi="宋体" w:eastAsia="宋体" w:cs="宋体"/>
          <w:color w:val="auto"/>
          <w:sz w:val="21"/>
          <w:szCs w:val="21"/>
          <w:lang w:val="en-US" w:eastAsia="zh-CN"/>
        </w:rPr>
      </w:pPr>
    </w:p>
    <w:p>
      <w:pPr>
        <w:numPr>
          <w:ilvl w:val="0"/>
          <w:numId w:val="0"/>
        </w:numPr>
        <w:ind w:firstLine="5670" w:firstLineChars="270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2024年04月30日</w:t>
      </w:r>
    </w:p>
    <w:p>
      <w:pPr>
        <w:numPr>
          <w:ilvl w:val="0"/>
          <w:numId w:val="0"/>
        </w:numPr>
        <w:jc w:val="both"/>
        <w:rPr>
          <w:rFonts w:hint="eastAsia" w:ascii="宋体" w:hAnsi="宋体" w:eastAsia="宋体" w:cs="宋体"/>
          <w:color w:val="auto"/>
          <w:sz w:val="21"/>
          <w:szCs w:val="21"/>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0E81B"/>
    <w:multiLevelType w:val="singleLevel"/>
    <w:tmpl w:val="9BD0E8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NTFmZGI4MzUwNWMxMzczZTM1MjFkNjZlNDFhMDkifQ=="/>
  </w:docVars>
  <w:rsids>
    <w:rsidRoot w:val="56F26FC0"/>
    <w:rsid w:val="036119A3"/>
    <w:rsid w:val="05A045D0"/>
    <w:rsid w:val="11380DED"/>
    <w:rsid w:val="13B87F8B"/>
    <w:rsid w:val="196D699F"/>
    <w:rsid w:val="28710B1F"/>
    <w:rsid w:val="2B2B7C3F"/>
    <w:rsid w:val="4365224C"/>
    <w:rsid w:val="46CE3131"/>
    <w:rsid w:val="49397504"/>
    <w:rsid w:val="4E2A1318"/>
    <w:rsid w:val="509B1BCB"/>
    <w:rsid w:val="54D92774"/>
    <w:rsid w:val="56F26FC0"/>
    <w:rsid w:val="620932C0"/>
    <w:rsid w:val="65A31414"/>
    <w:rsid w:val="67896ED4"/>
    <w:rsid w:val="76BF5DB9"/>
    <w:rsid w:val="7DC66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938</Words>
  <Characters>1171</Characters>
  <Lines>0</Lines>
  <Paragraphs>0</Paragraphs>
  <TotalTime>43</TotalTime>
  <ScaleCrop>false</ScaleCrop>
  <LinksUpToDate>false</LinksUpToDate>
  <CharactersWithSpaces>1503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2023-06-28T02:22:00Z</dcterms:created>
  <dc:creator>Administrator</dc:creator>
  <cp:lastModifiedBy>Administrator</cp:lastModifiedBy>
  <cp:lastPrinted>2023-09-19T06:36:00Z</cp:lastPrinted>
  <dcterms:modified xsi:type="dcterms:W3CDTF">2024-04-30T08:09:06Z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58ED56D1531B466F9344A8136ABE2325_11</vt:lpwstr>
  </property>
</Properties>
</file>