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bookmarkStart w:id="0" w:name="OLE_LINK2"/>
      <w:r>
        <w:rPr>
          <w:rFonts w:ascii="楷体" w:hAnsi="楷体" w:eastAsia="楷体"/>
          <w:b/>
          <w:color w:val="000000"/>
          <w:sz w:val="44"/>
          <w:szCs w:val="44"/>
        </w:rPr>
        <w:t>2025年柳南区学生课桌椅采购</w:t>
      </w:r>
      <w:bookmarkEnd w:id="0"/>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LZZC2025-G1-040049-LZSZ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柳州市柳南区教育局</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2025年XX月XX日</w:t>
      </w:r>
    </w:p>
    <w:p>
      <w:pPr>
        <w:widowControl/>
        <w:spacing w:line="240" w:lineRule="auto"/>
        <w:jc w:val="left"/>
        <w:rPr>
          <w:b/>
          <w:sz w:val="52"/>
          <w:szCs w:val="52"/>
        </w:rPr>
        <w:sectPr>
          <w:headerReference r:id="rId3" w:type="first"/>
          <w:footerReference r:id="rId4" w:type="even"/>
          <w:pgSz w:w="11906" w:h="16838"/>
          <w:pgMar w:top="1440" w:right="1440" w:bottom="1440" w:left="1440" w:header="851" w:footer="992" w:gutter="0"/>
          <w:pgNumType w:fmt="decimal"/>
          <w:cols w:space="720" w:num="1"/>
          <w:docGrid w:type="lines" w:linePitch="312" w:charSpace="0"/>
        </w:sectPr>
      </w:pPr>
      <w:r>
        <w:rPr>
          <w:rFonts w:ascii="楷体" w:hAnsi="楷体" w:eastAsia="楷体"/>
          <w:b/>
          <w:sz w:val="44"/>
          <w:szCs w:val="44"/>
        </w:rPr>
        <w:br w:type="page"/>
      </w:r>
    </w:p>
    <w:p>
      <w:pPr>
        <w:spacing w:line="360" w:lineRule="auto"/>
        <w:jc w:val="center"/>
        <w:rPr>
          <w:b/>
          <w:sz w:val="52"/>
          <w:szCs w:val="52"/>
        </w:rPr>
      </w:pPr>
      <w:r>
        <w:rPr>
          <w:rFonts w:hint="eastAsia"/>
          <w:b/>
          <w:sz w:val="52"/>
          <w:szCs w:val="52"/>
        </w:rPr>
        <w:t>目  录</w:t>
      </w:r>
      <w:bookmarkStart w:id="100" w:name="_GoBack"/>
      <w:bookmarkEnd w:id="100"/>
    </w:p>
    <w:p>
      <w:pPr>
        <w:spacing w:line="360" w:lineRule="auto"/>
        <w:jc w:val="center"/>
        <w:rPr>
          <w:b/>
          <w:sz w:val="52"/>
          <w:szCs w:val="52"/>
        </w:rPr>
      </w:pPr>
    </w:p>
    <w:p>
      <w:pPr>
        <w:pStyle w:val="33"/>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pStyle w:val="33"/>
        <w:tabs>
          <w:tab w:val="right" w:leader="dot" w:pos="974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29</w:t>
      </w:r>
    </w:p>
    <w:p>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44</w:t>
      </w:r>
    </w:p>
    <w:p>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rPr>
          <w:lang w:val="en-GB"/>
        </w:rPr>
      </w:pPr>
      <w:r>
        <w:br w:type="page"/>
      </w:r>
    </w:p>
    <w:p>
      <w:pPr>
        <w:pStyle w:val="4"/>
        <w:spacing w:line="276" w:lineRule="auto"/>
        <w:jc w:val="center"/>
        <w:rPr>
          <w:rFonts w:hint="eastAsia"/>
          <w:sz w:val="32"/>
          <w:szCs w:val="32"/>
        </w:rPr>
        <w:sectPr>
          <w:headerReference r:id="rId5" w:type="default"/>
          <w:footerReference r:id="rId6" w:type="default"/>
          <w:pgSz w:w="11906" w:h="16838"/>
          <w:pgMar w:top="1440" w:right="991" w:bottom="1440" w:left="1440" w:header="851" w:footer="992" w:gutter="0"/>
          <w:pgNumType w:fmt="decimal" w:start="1"/>
          <w:cols w:space="720" w:num="1"/>
          <w:docGrid w:linePitch="312" w:charSpace="0"/>
        </w:sectPr>
      </w:pPr>
      <w:bookmarkStart w:id="1" w:name="_Toc29306"/>
    </w:p>
    <w:p>
      <w:pPr>
        <w:pStyle w:val="4"/>
        <w:spacing w:line="276" w:lineRule="auto"/>
        <w:jc w:val="center"/>
        <w:rPr>
          <w:sz w:val="32"/>
          <w:szCs w:val="32"/>
        </w:rPr>
      </w:pPr>
      <w:r>
        <w:rPr>
          <w:rFonts w:hint="eastAsia"/>
          <w:sz w:val="32"/>
          <w:szCs w:val="32"/>
        </w:rPr>
        <w:t>第一章 公开招标公告</w:t>
      </w:r>
      <w:bookmarkEnd w:id="1"/>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2" w:name="_Hlk50568865"/>
      <w:r>
        <w:rPr>
          <w:rFonts w:ascii="仿宋_GB2312" w:eastAsia="仿宋_GB2312"/>
          <w:sz w:val="28"/>
          <w:szCs w:val="28"/>
        </w:rPr>
        <w:t>2025年柳南区学生课桌椅采购</w:t>
      </w:r>
      <w:r>
        <w:rPr>
          <w:rFonts w:hint="eastAsia" w:ascii="仿宋_GB2312" w:eastAsia="仿宋_GB2312"/>
          <w:sz w:val="28"/>
          <w:szCs w:val="28"/>
        </w:rPr>
        <w:t>项目的潜在</w:t>
      </w:r>
      <w:bookmarkStart w:id="3" w:name="_Hlk93681477"/>
      <w:r>
        <w:rPr>
          <w:rFonts w:hint="eastAsia" w:ascii="仿宋_GB2312" w:eastAsia="仿宋_GB2312"/>
          <w:sz w:val="28"/>
          <w:szCs w:val="28"/>
        </w:rPr>
        <w:t>投标人应在</w:t>
      </w:r>
      <w:bookmarkEnd w:id="3"/>
      <w:r>
        <w:rPr>
          <w:rFonts w:hint="eastAsia" w:ascii="仿宋_GB2312" w:eastAsia="仿宋_GB2312"/>
          <w:sz w:val="28"/>
          <w:szCs w:val="28"/>
        </w:rPr>
        <w:t>广西政府采购云平台（https://www.gcy.zfcg.gxzf.gov.cn/）获取招标文件，并于</w:t>
      </w:r>
      <w:r>
        <w:rPr>
          <w:rFonts w:ascii="仿宋_GB2312" w:eastAsia="仿宋_GB2312"/>
          <w:sz w:val="28"/>
          <w:szCs w:val="28"/>
        </w:rPr>
        <w:t>2025年XX月XX日 09:20</w:t>
      </w:r>
      <w:r>
        <w:rPr>
          <w:rFonts w:hint="eastAsia" w:ascii="仿宋_GB2312" w:eastAsia="仿宋_GB2312"/>
          <w:sz w:val="28"/>
          <w:szCs w:val="28"/>
        </w:rPr>
        <w:t>（北京时间）前</w:t>
      </w:r>
      <w:bookmarkEnd w:id="2"/>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4" w:name="_Hlk53504521"/>
      <w:r>
        <w:rPr>
          <w:rFonts w:hint="eastAsia" w:ascii="黑体" w:hAnsi="黑体" w:eastAsia="黑体" w:cs="黑体"/>
          <w:b/>
          <w:bCs/>
          <w:sz w:val="28"/>
          <w:szCs w:val="28"/>
        </w:rPr>
        <w:t>一、项目基本情况</w:t>
      </w:r>
    </w:p>
    <w:bookmarkEnd w:id="4"/>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LZZC2025-G1-040049-LZSZ</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2025年柳南区学生课桌椅采购</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5" w:name="_Hlk50568912"/>
      <w:r>
        <w:rPr>
          <w:rFonts w:hint="eastAsia" w:ascii="仿宋_GB2312" w:eastAsia="仿宋_GB2312"/>
          <w:sz w:val="28"/>
          <w:szCs w:val="28"/>
        </w:rPr>
        <w:t>（元）</w:t>
      </w:r>
      <w:bookmarkEnd w:id="5"/>
      <w:r>
        <w:rPr>
          <w:rFonts w:hint="eastAsia" w:ascii="仿宋_GB2312" w:eastAsia="仿宋_GB2312"/>
          <w:sz w:val="28"/>
          <w:szCs w:val="28"/>
        </w:rPr>
        <w:t>：</w:t>
      </w:r>
      <w:r>
        <w:rPr>
          <w:rFonts w:ascii="仿宋_GB2312" w:hAnsi="Times New Roman" w:eastAsia="仿宋_GB2312"/>
          <w:sz w:val="28"/>
          <w:szCs w:val="28"/>
        </w:rPr>
        <w:t>1230000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标项名称：2025年柳南区学生课桌椅采购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预算金额（元）：1230000
</w:t>
      </w:r>
      <w:r>
        <w:rPr>
          <w:rFonts w:ascii="仿宋" w:hAnsi="仿宋" w:eastAsia="仿宋"/>
          <w:bCs/>
          <w:sz w:val="24"/>
        </w:rPr>
        <w:cr/>
      </w:r>
      <w:r>
        <w:rPr>
          <w:rFonts w:ascii="仿宋" w:hAnsi="仿宋" w:eastAsia="仿宋"/>
          <w:bCs/>
          <w:sz w:val="24"/>
        </w:rPr>
        <w:t>简要规格描述或项目基本概况介绍、用途：2025年柳南区学生课桌椅采购（具体内容详见招标文件第二章《采购需求》）
</w:t>
      </w:r>
      <w:r>
        <w:rPr>
          <w:rFonts w:ascii="仿宋" w:hAnsi="仿宋" w:eastAsia="仿宋"/>
          <w:bCs/>
          <w:sz w:val="24"/>
        </w:rPr>
        <w:cr/>
      </w:r>
      <w:r>
        <w:rPr>
          <w:rFonts w:ascii="仿宋" w:hAnsi="仿宋" w:eastAsia="仿宋"/>
          <w:bCs/>
          <w:sz w:val="24"/>
        </w:rPr>
        <w:t>最高限价（如有）：1230000
</w:t>
      </w:r>
      <w:r>
        <w:rPr>
          <w:rFonts w:ascii="仿宋" w:hAnsi="仿宋" w:eastAsia="仿宋"/>
          <w:bCs/>
          <w:sz w:val="24"/>
        </w:rPr>
        <w:cr/>
      </w:r>
      <w:r>
        <w:rPr>
          <w:rFonts w:ascii="仿宋" w:hAnsi="仿宋" w:eastAsia="仿宋"/>
          <w:bCs/>
          <w:sz w:val="24"/>
        </w:rPr>
        <w:t>合同履约期限：自签订合同之日起</w:t>
      </w:r>
      <w:r>
        <w:rPr>
          <w:rFonts w:hint="eastAsia" w:ascii="仿宋" w:hAnsi="仿宋" w:eastAsia="仿宋"/>
          <w:bCs/>
          <w:sz w:val="24"/>
          <w:lang w:val="en-US" w:eastAsia="zh-CN"/>
        </w:rPr>
        <w:t>30</w:t>
      </w:r>
      <w:r>
        <w:rPr>
          <w:rFonts w:ascii="仿宋" w:hAnsi="仿宋" w:eastAsia="仿宋"/>
          <w:bCs/>
          <w:sz w:val="24"/>
        </w:rPr>
        <w:t>日内安装调试完毕，验收合格并交付使用。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备注：本项目为线上电子招标项目，采用远程异地评标，有意向参与本项目的供应商应当做好参与全流程电子招投标交易的充分准备。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sz w:val="28"/>
          <w:szCs w:val="28"/>
        </w:rPr>
      </w:pPr>
      <w:bookmarkStart w:id="6" w:name="_Hlk53504529"/>
      <w:r>
        <w:rPr>
          <w:rFonts w:hint="eastAsia" w:ascii="黑体" w:hAnsi="黑体" w:eastAsia="黑体" w:cs="黑体"/>
          <w:bCs/>
          <w:sz w:val="28"/>
          <w:szCs w:val="28"/>
        </w:rPr>
        <w:t>二、申请人的资格要求</w:t>
      </w:r>
    </w:p>
    <w:bookmarkEnd w:id="6"/>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本项目属于专门面向小微企业采购的项目，监狱企业、残疾人福利单位视同小型、微型企业；小型、微型企业须符合本项目采购标的所属行业对应的小型、微型企业划分标准；</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right="-21" w:rightChars="-10" w:firstLine="562" w:firstLineChars="200"/>
        <w:jc w:val="both"/>
        <w:rPr>
          <w:rFonts w:hint="eastAsia" w:ascii="黑体" w:hAnsi="黑体" w:eastAsia="黑体" w:cs="黑体"/>
          <w:bCs/>
          <w:sz w:val="28"/>
          <w:szCs w:val="28"/>
        </w:rPr>
      </w:pPr>
      <w:bookmarkStart w:id="7" w:name="_Toc35393792"/>
      <w:bookmarkStart w:id="8" w:name="_Toc35393623"/>
      <w:r>
        <w:rPr>
          <w:rFonts w:hint="eastAsia" w:ascii="黑体" w:hAnsi="黑体" w:eastAsia="黑体" w:cs="黑体"/>
          <w:bCs/>
          <w:sz w:val="28"/>
          <w:szCs w:val="28"/>
        </w:rPr>
        <w:t>三、</w:t>
      </w:r>
      <w:bookmarkEnd w:id="7"/>
      <w:bookmarkEnd w:id="8"/>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rPr>
        <w:t>XX年XX月XX日</w:t>
      </w:r>
      <w:r>
        <w:rPr>
          <w:rFonts w:hint="eastAsia" w:ascii="仿宋_GB2312" w:eastAsia="仿宋_GB2312"/>
          <w:sz w:val="28"/>
          <w:szCs w:val="28"/>
        </w:rPr>
        <w:t>至</w:t>
      </w:r>
      <w:r>
        <w:rPr>
          <w:rFonts w:ascii="仿宋_GB2312" w:hAnsi="Calibri" w:eastAsia="仿宋_GB2312"/>
          <w:sz w:val="28"/>
          <w:szCs w:val="28"/>
        </w:rPr>
        <w:t>XX年XX月XX日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9" w:name="_Toc28359082"/>
      <w:bookmarkStart w:id="10" w:name="_Toc35393793"/>
      <w:bookmarkStart w:id="11" w:name="_Toc35393624"/>
      <w:bookmarkStart w:id="12" w:name="_Toc28359005"/>
      <w:r>
        <w:rPr>
          <w:rFonts w:hint="eastAsia" w:ascii="黑体" w:hAnsi="黑体" w:eastAsia="黑体" w:cs="黑体"/>
          <w:bCs/>
          <w:sz w:val="28"/>
          <w:szCs w:val="28"/>
        </w:rPr>
        <w:t>四、</w:t>
      </w:r>
      <w:bookmarkEnd w:id="9"/>
      <w:bookmarkEnd w:id="10"/>
      <w:bookmarkEnd w:id="11"/>
      <w:bookmarkEnd w:id="12"/>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2025年XX月XX日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2025年XX月XX日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hint="eastAsia" w:ascii="黑体" w:hAnsi="黑体" w:eastAsia="黑体" w:cs="黑体"/>
          <w:bCs/>
          <w:sz w:val="28"/>
          <w:szCs w:val="28"/>
        </w:rPr>
      </w:pPr>
      <w:bookmarkStart w:id="13" w:name="_Toc35393794"/>
      <w:bookmarkStart w:id="14" w:name="_Toc28359084"/>
      <w:bookmarkStart w:id="15" w:name="_Toc28359007"/>
      <w:bookmarkStart w:id="16" w:name="_Toc35393625"/>
      <w:r>
        <w:rPr>
          <w:rFonts w:hint="eastAsia" w:ascii="黑体" w:hAnsi="黑体" w:eastAsia="黑体" w:cs="黑体"/>
          <w:bCs/>
          <w:sz w:val="28"/>
          <w:szCs w:val="28"/>
        </w:rPr>
        <w:t>五、公告期限</w:t>
      </w:r>
      <w:bookmarkEnd w:id="13"/>
      <w:bookmarkEnd w:id="14"/>
      <w:bookmarkEnd w:id="15"/>
      <w:bookmarkEnd w:id="16"/>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7" w:name="_Toc35393626"/>
      <w:bookmarkStart w:id="18" w:name="_Toc35393795"/>
      <w:r>
        <w:rPr>
          <w:rFonts w:hint="eastAsia" w:ascii="黑体" w:hAnsi="黑体" w:eastAsia="黑体" w:cs="黑体"/>
          <w:bCs/>
          <w:sz w:val="28"/>
          <w:szCs w:val="28"/>
        </w:rPr>
        <w:t>六、其他补充事宜</w:t>
      </w:r>
      <w:bookmarkEnd w:id="17"/>
      <w:bookmarkEnd w:id="18"/>
    </w:p>
    <w:p>
      <w:pPr>
        <w:pStyle w:val="73"/>
        <w:spacing w:line="400" w:lineRule="exact"/>
        <w:ind w:right="-21" w:rightChars="-10" w:firstLine="562"/>
        <w:rPr>
          <w:rFonts w:hint="eastAsia" w:ascii="仿宋_GB2312" w:hAnsi="仿宋_GB2312" w:eastAsia="仿宋_GB2312" w:cs="仿宋_GB2312"/>
          <w:b/>
          <w:bCs/>
          <w:sz w:val="28"/>
          <w:szCs w:val="28"/>
        </w:rPr>
      </w:pPr>
      <w:bookmarkStart w:id="19" w:name="_Hlk102729449"/>
      <w:r>
        <w:rPr>
          <w:rFonts w:hint="eastAsia" w:ascii="仿宋_GB2312" w:hAnsi="仿宋_GB2312" w:eastAsia="仿宋_GB2312" w:cs="仿宋_GB2312"/>
          <w:b/>
          <w:bCs/>
          <w:sz w:val="28"/>
          <w:szCs w:val="28"/>
        </w:rPr>
        <w:t>（一）</w:t>
      </w:r>
      <w:bookmarkEnd w:id="19"/>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3"/>
        <w:spacing w:line="420" w:lineRule="exact"/>
        <w:ind w:firstLine="562"/>
        <w:rPr>
          <w:rFonts w:hint="eastAsia" w:ascii="仿宋_GB2312" w:hAnsi="仿宋_GB2312" w:eastAsia="仿宋_GB2312" w:cs="仿宋_GB2312"/>
          <w:sz w:val="28"/>
          <w:szCs w:val="28"/>
        </w:rPr>
      </w:pPr>
      <w:bookmarkStart w:id="20" w:name="_Hlk102729456"/>
      <w:r>
        <w:rPr>
          <w:rFonts w:hint="eastAsia" w:ascii="仿宋_GB2312" w:hAnsi="仿宋_GB2312" w:eastAsia="仿宋_GB2312" w:cs="仿宋_GB2312"/>
          <w:b/>
          <w:bCs/>
          <w:sz w:val="28"/>
          <w:szCs w:val="28"/>
        </w:rPr>
        <w:t>（二）</w:t>
      </w:r>
      <w:bookmarkEnd w:id="20"/>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sz w:val="28"/>
          <w:szCs w:val="28"/>
        </w:rPr>
      </w:pPr>
      <w:bookmarkStart w:id="21" w:name="_Hlk102729465"/>
      <w:bookmarkStart w:id="22" w:name="_Hlk93681467"/>
      <w:r>
        <w:rPr>
          <w:rFonts w:hint="eastAsia" w:ascii="仿宋_GB2312" w:hAnsi="仿宋_GB2312" w:eastAsia="仿宋_GB2312" w:cs="仿宋_GB2312"/>
          <w:sz w:val="28"/>
          <w:szCs w:val="28"/>
        </w:rPr>
        <w:t>（三）</w:t>
      </w:r>
      <w:bookmarkEnd w:id="21"/>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2"/>
    <w:p>
      <w:pPr>
        <w:spacing w:line="420" w:lineRule="exact"/>
        <w:ind w:firstLine="560" w:firstLineChars="200"/>
        <w:rPr>
          <w:rFonts w:hint="eastAsia" w:ascii="仿宋_GB2312" w:hAnsi="仿宋_GB2312" w:eastAsia="仿宋_GB2312" w:cs="仿宋_GB2312"/>
          <w:sz w:val="28"/>
          <w:szCs w:val="28"/>
        </w:rPr>
      </w:pPr>
      <w:bookmarkStart w:id="23" w:name="_Hlk102729471"/>
      <w:r>
        <w:rPr>
          <w:rFonts w:hint="eastAsia" w:ascii="仿宋_GB2312" w:hAnsi="仿宋_GB2312" w:eastAsia="仿宋_GB2312" w:cs="仿宋_GB2312"/>
          <w:sz w:val="28"/>
          <w:szCs w:val="28"/>
        </w:rPr>
        <w:t>（四）</w:t>
      </w:r>
      <w:bookmarkEnd w:id="23"/>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hint="eastAsia" w:ascii="黑体" w:hAnsi="黑体" w:eastAsia="黑体" w:cs="黑体"/>
          <w:b w:val="0"/>
          <w:sz w:val="28"/>
          <w:szCs w:val="28"/>
        </w:rPr>
      </w:pPr>
      <w:bookmarkStart w:id="24" w:name="_Toc35393627"/>
      <w:bookmarkStart w:id="25" w:name="_Toc35393796"/>
      <w:bookmarkStart w:id="26" w:name="_Toc28359085"/>
      <w:bookmarkStart w:id="27" w:name="_Toc28359008"/>
      <w:bookmarkStart w:id="28" w:name="_Hlk50569036"/>
      <w:r>
        <w:rPr>
          <w:rFonts w:hint="eastAsia" w:ascii="黑体" w:hAnsi="黑体" w:eastAsia="黑体" w:cs="黑体"/>
          <w:bCs/>
          <w:sz w:val="28"/>
          <w:szCs w:val="28"/>
        </w:rPr>
        <w:t>七、对本次招标提出询问，请按以下方式联系</w:t>
      </w:r>
      <w:bookmarkEnd w:id="24"/>
      <w:bookmarkEnd w:id="25"/>
      <w:bookmarkEnd w:id="26"/>
      <w:bookmarkEnd w:id="27"/>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柳州市柳南区教育局</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柳州市潭中西路10号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农悠悠</w:t>
      </w:r>
    </w:p>
    <w:p>
      <w:pPr>
        <w:spacing w:line="400" w:lineRule="exact"/>
        <w:ind w:right="-21" w:rightChars="-10"/>
        <w:rPr>
          <w:rFonts w:hint="default" w:ascii="仿宋_GB2312" w:eastAsia="仿宋_GB2312"/>
          <w:sz w:val="28"/>
          <w:szCs w:val="28"/>
          <w:lang w:val="en-US"/>
        </w:rPr>
      </w:pPr>
      <w:r>
        <w:rPr>
          <w:rFonts w:hint="eastAsia" w:ascii="仿宋_GB2312" w:eastAsia="仿宋_GB2312"/>
          <w:sz w:val="28"/>
          <w:szCs w:val="28"/>
        </w:rPr>
        <w:t xml:space="preserve">    项目联系方式：</w:t>
      </w:r>
      <w:r>
        <w:rPr>
          <w:rFonts w:hint="eastAsia" w:ascii="仿宋_GB2312" w:eastAsia="仿宋_GB2312"/>
          <w:sz w:val="28"/>
          <w:szCs w:val="28"/>
          <w:lang w:val="en-US" w:eastAsia="zh-CN"/>
        </w:rPr>
        <w:t>0772-3713061</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刘靖莹</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0772-2992078</w:t>
      </w:r>
      <w:bookmarkEnd w:id="28"/>
    </w:p>
    <w:p>
      <w:pPr>
        <w:spacing w:line="400" w:lineRule="exact"/>
        <w:ind w:right="560"/>
        <w:rPr>
          <w:rFonts w:ascii="仿宋_GB2312" w:eastAsia="仿宋_GB2312"/>
          <w:sz w:val="28"/>
          <w:szCs w:val="28"/>
        </w:rPr>
        <w:sectPr>
          <w:pgSz w:w="11906" w:h="16838"/>
          <w:pgMar w:top="1440" w:right="991" w:bottom="1440" w:left="1440" w:header="851" w:footer="992" w:gutter="0"/>
          <w:pgNumType w:fmt="decimal" w:start="1"/>
          <w:cols w:space="720" w:num="1"/>
          <w:docGrid w:linePitch="312" w:charSpace="0"/>
        </w:sectPr>
      </w:pPr>
    </w:p>
    <w:p>
      <w:pPr>
        <w:pStyle w:val="4"/>
        <w:spacing w:line="276" w:lineRule="auto"/>
        <w:jc w:val="center"/>
        <w:rPr>
          <w:rFonts w:hint="eastAsia" w:ascii="宋体" w:hAnsi="宋体"/>
          <w:sz w:val="32"/>
          <w:szCs w:val="32"/>
        </w:rPr>
      </w:pPr>
      <w:bookmarkStart w:id="29" w:name="_Toc13541"/>
      <w:r>
        <w:rPr>
          <w:rFonts w:hint="eastAsia" w:ascii="宋体" w:hAnsi="宋体"/>
          <w:sz w:val="32"/>
          <w:szCs w:val="32"/>
        </w:rPr>
        <w:t>第二章 采购需求</w:t>
      </w:r>
      <w:bookmarkEnd w:id="29"/>
    </w:p>
    <w:p>
      <w:pPr>
        <w:spacing w:line="276" w:lineRule="auto"/>
        <w:ind w:right="-330" w:rightChars="-157" w:firstLine="482" w:firstLineChars="200"/>
        <w:rPr>
          <w:rFonts w:ascii="仿宋_GB2312" w:eastAsia="仿宋_GB2312"/>
          <w:b/>
          <w:bCs/>
          <w:sz w:val="24"/>
        </w:rPr>
      </w:pPr>
      <w:bookmarkStart w:id="30" w:name="_Hlk50569056"/>
      <w:r>
        <w:rPr>
          <w:rFonts w:hint="eastAsia" w:ascii="仿宋_GB2312" w:eastAsia="仿宋_GB2312"/>
          <w:b/>
          <w:bCs/>
          <w:sz w:val="24"/>
        </w:rPr>
        <w:t>说明：</w:t>
      </w:r>
    </w:p>
    <w:bookmarkEnd w:id="30"/>
    <w:p>
      <w:pPr>
        <w:spacing w:line="380" w:lineRule="exact"/>
        <w:ind w:right="-330" w:rightChars="-157" w:firstLine="482" w:firstLineChars="200"/>
        <w:rPr>
          <w:rFonts w:ascii="仿宋_GB2312" w:eastAsia="仿宋_GB2312"/>
          <w:b/>
          <w:bCs/>
          <w:color w:val="000000"/>
          <w:sz w:val="24"/>
        </w:rPr>
      </w:pPr>
      <w:bookmarkStart w:id="31"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lang w:val="en-US" w:eastAsia="zh-CN"/>
        </w:rPr>
        <w:t>没有</w:t>
      </w:r>
      <w:r>
        <w:rPr>
          <w:rFonts w:ascii="仿宋_GB2312" w:eastAsia="仿宋_GB2312"/>
          <w:b/>
          <w:bCs/>
          <w:color w:val="000000"/>
          <w:sz w:val="24"/>
        </w:rPr>
        <w:t>标记“★”符号的技术参数要求，评审时投标人的响应内容发生负偏离</w:t>
      </w:r>
      <w:r>
        <w:rPr>
          <w:rFonts w:hint="eastAsia" w:ascii="仿宋_GB2312" w:eastAsia="仿宋_GB2312"/>
          <w:b/>
          <w:bCs/>
          <w:color w:val="000000"/>
          <w:sz w:val="24"/>
          <w:lang w:val="en-US" w:eastAsia="zh-CN"/>
        </w:rPr>
        <w:t>五</w:t>
      </w:r>
      <w:r>
        <w:rPr>
          <w:rFonts w:ascii="仿宋_GB2312" w:eastAsia="仿宋_GB2312"/>
          <w:b/>
          <w:bCs/>
          <w:color w:val="000000"/>
          <w:sz w:val="24"/>
        </w:rPr>
        <w:t>项以上的，视为投标无效。关于“项数”的规定，凡标有最低一级序号的指标项即为一项技术条款，无论是否隶属于上一级编号（有特别说明的除外）。</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1"/>
    <w:tbl>
      <w:tblPr>
        <w:tblStyle w:val="246"/>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254"/>
        <w:gridCol w:w="6543"/>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9475" w:type="dxa"/>
            <w:gridSpan w:val="4"/>
            <w:vAlign w:val="center"/>
          </w:tcPr>
          <w:p>
            <w:pPr>
              <w:keepNext w:val="0"/>
              <w:keepLines w:val="0"/>
              <w:pageBreakBefore w:val="0"/>
              <w:tabs>
                <w:tab w:val="left" w:pos="180"/>
                <w:tab w:val="left" w:pos="1620"/>
              </w:tabs>
              <w:kinsoku/>
              <w:wordWrap/>
              <w:overflowPunct/>
              <w:topLinePunct w:val="0"/>
              <w:autoSpaceDE/>
              <w:autoSpaceDN/>
              <w:bidi w:val="0"/>
              <w:adjustRightInd/>
              <w:spacing w:line="400" w:lineRule="exact"/>
              <w:ind w:left="0" w:leftChars="0"/>
              <w:jc w:val="left"/>
              <w:rPr>
                <w:rFonts w:hint="eastAsia" w:ascii="仿宋_GB2312" w:hAnsi="仿宋_GB2312" w:eastAsia="仿宋_GB2312" w:cs="仿宋_GB2312"/>
                <w:b/>
                <w:bCs/>
                <w:color w:val="000000"/>
                <w:sz w:val="24"/>
                <w:szCs w:val="24"/>
                <w:highlight w:val="none"/>
                <w:lang w:val="en-US" w:eastAsia="zh-CN"/>
              </w:rPr>
            </w:pPr>
            <w:r>
              <w:rPr>
                <w:rFonts w:hint="eastAsia" w:ascii="仿宋_GB2312" w:hAnsi="仿宋_GB2312" w:eastAsia="仿宋_GB2312" w:cs="仿宋_GB2312"/>
                <w:b/>
                <w:color w:val="auto"/>
                <w:kern w:val="0"/>
                <w:sz w:val="24"/>
                <w:szCs w:val="24"/>
                <w:highlight w:val="none"/>
              </w:rPr>
              <w:t>一、项目技术规格参数及要求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26" w:type="dxa"/>
            <w:vAlign w:val="center"/>
          </w:tcPr>
          <w:p>
            <w:pPr>
              <w:keepNext w:val="0"/>
              <w:keepLines w:val="0"/>
              <w:pageBreakBefore w:val="0"/>
              <w:tabs>
                <w:tab w:val="left" w:pos="180"/>
                <w:tab w:val="left" w:pos="1620"/>
              </w:tabs>
              <w:kinsoku/>
              <w:wordWrap/>
              <w:overflowPunct/>
              <w:topLinePunct w:val="0"/>
              <w:autoSpaceDE/>
              <w:autoSpaceDN/>
              <w:bidi w:val="0"/>
              <w:adjustRightInd/>
              <w:spacing w:line="400" w:lineRule="exact"/>
              <w:ind w:left="0" w:leftChars="0"/>
              <w:jc w:val="center"/>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序号</w:t>
            </w:r>
          </w:p>
        </w:tc>
        <w:tc>
          <w:tcPr>
            <w:tcW w:w="1254" w:type="dxa"/>
            <w:vAlign w:val="center"/>
          </w:tcPr>
          <w:p>
            <w:pPr>
              <w:keepNext w:val="0"/>
              <w:keepLines w:val="0"/>
              <w:pageBreakBefore w:val="0"/>
              <w:tabs>
                <w:tab w:val="left" w:pos="180"/>
                <w:tab w:val="left" w:pos="1620"/>
              </w:tabs>
              <w:kinsoku/>
              <w:wordWrap/>
              <w:overflowPunct/>
              <w:topLinePunct w:val="0"/>
              <w:autoSpaceDE/>
              <w:autoSpaceDN/>
              <w:bidi w:val="0"/>
              <w:adjustRightInd/>
              <w:spacing w:line="400" w:lineRule="exact"/>
              <w:ind w:left="0" w:leftChars="0"/>
              <w:jc w:val="center"/>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lang w:eastAsia="zh-CN"/>
              </w:rPr>
              <w:t>标的</w:t>
            </w:r>
            <w:r>
              <w:rPr>
                <w:rFonts w:hint="eastAsia" w:ascii="仿宋_GB2312" w:hAnsi="仿宋_GB2312" w:eastAsia="仿宋_GB2312" w:cs="仿宋_GB2312"/>
                <w:b/>
                <w:bCs/>
                <w:color w:val="000000"/>
                <w:sz w:val="24"/>
                <w:szCs w:val="24"/>
                <w:highlight w:val="none"/>
              </w:rPr>
              <w:t>名称</w:t>
            </w:r>
          </w:p>
        </w:tc>
        <w:tc>
          <w:tcPr>
            <w:tcW w:w="6543" w:type="dxa"/>
            <w:vAlign w:val="center"/>
          </w:tcPr>
          <w:p>
            <w:pPr>
              <w:keepNext w:val="0"/>
              <w:keepLines w:val="0"/>
              <w:pageBreakBefore w:val="0"/>
              <w:tabs>
                <w:tab w:val="left" w:pos="180"/>
                <w:tab w:val="left" w:pos="1620"/>
              </w:tabs>
              <w:kinsoku/>
              <w:wordWrap/>
              <w:overflowPunct/>
              <w:topLinePunct w:val="0"/>
              <w:autoSpaceDE/>
              <w:autoSpaceDN/>
              <w:bidi w:val="0"/>
              <w:adjustRightInd/>
              <w:spacing w:line="400" w:lineRule="exact"/>
              <w:ind w:left="0" w:leftChars="0"/>
              <w:jc w:val="center"/>
              <w:rPr>
                <w:rFonts w:hint="eastAsia" w:ascii="仿宋_GB2312" w:hAnsi="仿宋_GB2312" w:eastAsia="仿宋_GB2312" w:cs="仿宋_GB2312"/>
                <w:b/>
                <w:bCs/>
                <w:color w:val="000000"/>
                <w:sz w:val="24"/>
                <w:szCs w:val="24"/>
                <w:highlight w:val="none"/>
                <w:lang w:eastAsia="zh-CN"/>
              </w:rPr>
            </w:pPr>
            <w:r>
              <w:rPr>
                <w:rFonts w:hint="eastAsia" w:ascii="仿宋_GB2312" w:hAnsi="仿宋_GB2312" w:eastAsia="仿宋_GB2312" w:cs="仿宋_GB2312"/>
                <w:b/>
                <w:bCs/>
                <w:color w:val="000000"/>
                <w:sz w:val="24"/>
                <w:szCs w:val="24"/>
                <w:highlight w:val="none"/>
                <w:lang w:val="en-US" w:eastAsia="zh-CN"/>
              </w:rPr>
              <w:t>技术参数</w:t>
            </w:r>
          </w:p>
        </w:tc>
        <w:tc>
          <w:tcPr>
            <w:tcW w:w="1052" w:type="dxa"/>
            <w:vAlign w:val="center"/>
          </w:tcPr>
          <w:p>
            <w:pPr>
              <w:keepNext w:val="0"/>
              <w:keepLines w:val="0"/>
              <w:pageBreakBefore w:val="0"/>
              <w:tabs>
                <w:tab w:val="left" w:pos="180"/>
                <w:tab w:val="left" w:pos="1620"/>
              </w:tabs>
              <w:kinsoku/>
              <w:wordWrap/>
              <w:overflowPunct/>
              <w:topLinePunct w:val="0"/>
              <w:autoSpaceDE/>
              <w:autoSpaceDN/>
              <w:bidi w:val="0"/>
              <w:adjustRightInd/>
              <w:spacing w:line="400" w:lineRule="exact"/>
              <w:ind w:left="0" w:leftChars="0"/>
              <w:jc w:val="center"/>
              <w:rPr>
                <w:rFonts w:hint="eastAsia" w:ascii="仿宋_GB2312" w:hAnsi="仿宋_GB2312" w:eastAsia="仿宋_GB2312" w:cs="仿宋_GB2312"/>
                <w:b/>
                <w:bCs/>
                <w:color w:val="000000"/>
                <w:sz w:val="24"/>
                <w:szCs w:val="24"/>
                <w:highlight w:val="none"/>
                <w:lang w:val="en-US" w:eastAsia="zh-CN"/>
              </w:rPr>
            </w:pPr>
            <w:r>
              <w:rPr>
                <w:rFonts w:hint="eastAsia" w:ascii="仿宋_GB2312" w:hAnsi="仿宋_GB2312" w:eastAsia="仿宋_GB2312" w:cs="仿宋_GB2312"/>
                <w:b/>
                <w:bCs/>
                <w:color w:val="000000"/>
                <w:sz w:val="24"/>
                <w:szCs w:val="24"/>
                <w:highlight w:val="none"/>
                <w:lang w:val="en-US" w:eastAsia="zh-CN"/>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6" w:type="dxa"/>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eastAsia" w:ascii="仿宋_GB2312" w:hAnsi="仿宋_GB2312" w:eastAsia="仿宋_GB2312" w:cs="仿宋_GB2312"/>
                <w:bCs/>
                <w:color w:val="000000"/>
                <w:kern w:val="2"/>
                <w:sz w:val="24"/>
                <w:szCs w:val="24"/>
                <w:highlight w:val="none"/>
                <w:u w:val="none"/>
                <w:lang w:val="en-US" w:eastAsia="zh-CN" w:bidi="ar-SA"/>
              </w:rPr>
            </w:pPr>
            <w:r>
              <w:rPr>
                <w:rFonts w:hint="eastAsia" w:ascii="仿宋_GB2312" w:hAnsi="仿宋_GB2312" w:eastAsia="仿宋_GB2312" w:cs="仿宋_GB2312"/>
                <w:bCs/>
                <w:color w:val="000000"/>
                <w:sz w:val="24"/>
                <w:szCs w:val="24"/>
                <w:highlight w:val="none"/>
                <w:u w:val="none"/>
                <w:lang w:val="en-US" w:eastAsia="zh-CN"/>
              </w:rPr>
              <w:t>1</w:t>
            </w:r>
          </w:p>
        </w:tc>
        <w:tc>
          <w:tcPr>
            <w:tcW w:w="1254" w:type="dxa"/>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eastAsia" w:ascii="仿宋_GB2312" w:hAnsi="仿宋_GB2312" w:eastAsia="仿宋_GB2312" w:cs="仿宋_GB2312"/>
                <w:bCs/>
                <w:color w:val="000000"/>
                <w:kern w:val="2"/>
                <w:sz w:val="24"/>
                <w:szCs w:val="24"/>
                <w:highlight w:val="none"/>
                <w:u w:val="none"/>
                <w:lang w:val="en-US" w:eastAsia="zh-CN" w:bidi="ar-SA"/>
              </w:rPr>
            </w:pPr>
            <w:r>
              <w:rPr>
                <w:rFonts w:hint="eastAsia" w:ascii="仿宋_GB2312" w:hAnsi="仿宋_GB2312" w:eastAsia="仿宋_GB2312" w:cs="仿宋_GB2312"/>
                <w:bCs/>
                <w:color w:val="000000"/>
                <w:sz w:val="24"/>
                <w:szCs w:val="24"/>
                <w:highlight w:val="none"/>
                <w:u w:val="none"/>
                <w:lang w:val="en-US" w:eastAsia="zh-CN"/>
              </w:rPr>
              <w:t>升降课桌椅</w:t>
            </w:r>
          </w:p>
        </w:tc>
        <w:tc>
          <w:tcPr>
            <w:tcW w:w="6543"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一、学生课桌：</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★（一）课桌整体规格（长×宽×高）：</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1.600×450×（640-760）mm（可调节高度640mm、670mm、700mm、730mm、760mm）(±5mm)等5个高度的调整。  </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（二）课桌桌面：</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1.桌面规格600(±5mm) ×450 (±5mm)×30(±2mm)mm 。</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材质：采用环保ABS全新塑料一体成型，整体厚度达30mm(±2mm)，材质厚度≥4mm。桌面正面为整个平面设计，不能有凹凸，不能有文具槽、挡笔条、水杯槽等凹凸的设置。桌面四个角的转角，桌面上下边沿平整圆滑。桌面反面（底部）设计有纵横加强筋，加强筋两两间距离≤60mm，以保证坚固可靠性。桌面下面设有两个15mm(±2mm)×30mm(±2mm)的冷轧钢方管支撑桌面，方管材料厚度≥1.0mm。</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color w:val="000000"/>
                <w:sz w:val="24"/>
                <w:szCs w:val="24"/>
                <w:highlight w:val="none"/>
                <w:u w:val="single"/>
                <w:lang w:val="en-US" w:eastAsia="zh-CN"/>
              </w:rPr>
              <w:t>●3.</w:t>
            </w:r>
            <w:r>
              <w:rPr>
                <w:rFonts w:hint="eastAsia" w:ascii="仿宋_GB2312" w:hAnsi="仿宋_GB2312" w:eastAsia="仿宋_GB2312" w:cs="仿宋_GB2312"/>
                <w:sz w:val="24"/>
                <w:szCs w:val="24"/>
                <w:u w:val="single"/>
              </w:rPr>
              <w:t>ABS桌面符合GB/T 32487-2016《塑料家具通用技术条件》、</w:t>
            </w:r>
            <w:bookmarkStart w:id="32" w:name="OLE_LINK1"/>
            <w:r>
              <w:rPr>
                <w:rFonts w:hint="eastAsia" w:ascii="仿宋_GB2312" w:hAnsi="仿宋_GB2312" w:eastAsia="仿宋_GB2312" w:cs="仿宋_GB2312"/>
                <w:sz w:val="24"/>
                <w:szCs w:val="24"/>
                <w:u w:val="single"/>
              </w:rPr>
              <w:t>GB/T31402</w:t>
            </w:r>
            <w:bookmarkEnd w:id="32"/>
            <w:r>
              <w:rPr>
                <w:rFonts w:hint="eastAsia" w:ascii="仿宋_GB2312" w:hAnsi="仿宋_GB2312" w:eastAsia="仿宋_GB2312" w:cs="仿宋_GB2312"/>
                <w:sz w:val="24"/>
                <w:szCs w:val="24"/>
                <w:u w:val="single"/>
              </w:rPr>
              <w:t>-2023《塑料和其他无孔材料表面抗菌活性的测定》要求，其中：硬度≥HD63；耐冷热循环：应无裂纹、鼓泡、变色、起皱；耐老化性:500h测试，冲击强度的保持率≥60%，外观颜色变色评级≥3级；抗金黄色葡萄球菌率≥99%。</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（三）课桌书斗：</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采用≥0.8mm厚（按国标测量，测量裸板，不含涂料）冷轧钢板液压一次成型，尺寸为长450mm×宽300mm×高150mm(±5mm)，方便学生放取书物。</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u w:val="single"/>
              </w:rPr>
            </w:pPr>
            <w:bookmarkStart w:id="33" w:name="OLE_LINK10"/>
            <w:r>
              <w:rPr>
                <w:rFonts w:hint="eastAsia" w:ascii="仿宋_GB2312" w:hAnsi="仿宋_GB2312" w:eastAsia="仿宋_GB2312" w:cs="仿宋_GB2312"/>
                <w:i w:val="0"/>
                <w:iCs w:val="0"/>
                <w:color w:val="000000"/>
                <w:sz w:val="24"/>
                <w:szCs w:val="24"/>
                <w:highlight w:val="none"/>
                <w:u w:val="single"/>
                <w:lang w:val="en-US" w:eastAsia="zh-CN"/>
              </w:rPr>
              <w:t>●</w:t>
            </w:r>
            <w:r>
              <w:rPr>
                <w:rFonts w:hint="eastAsia" w:ascii="仿宋_GB2312" w:hAnsi="仿宋_GB2312" w:eastAsia="仿宋_GB2312" w:cs="仿宋_GB2312"/>
                <w:i w:val="0"/>
                <w:iCs w:val="0"/>
                <w:sz w:val="24"/>
                <w:szCs w:val="24"/>
                <w:u w:val="single"/>
                <w:lang w:val="en-US" w:eastAsia="zh-CN"/>
              </w:rPr>
              <w:t>2.</w:t>
            </w:r>
            <w:r>
              <w:rPr>
                <w:rFonts w:hint="eastAsia" w:ascii="仿宋_GB2312" w:hAnsi="仿宋_GB2312" w:eastAsia="仿宋_GB2312" w:cs="仿宋_GB2312"/>
                <w:i w:val="0"/>
                <w:iCs w:val="0"/>
                <w:sz w:val="24"/>
                <w:szCs w:val="24"/>
                <w:u w:val="single"/>
              </w:rPr>
              <w:t>冷轧钢板</w:t>
            </w:r>
            <w:bookmarkEnd w:id="33"/>
            <w:r>
              <w:rPr>
                <w:rFonts w:hint="eastAsia" w:ascii="仿宋_GB2312" w:hAnsi="仿宋_GB2312" w:eastAsia="仿宋_GB2312" w:cs="仿宋_GB2312"/>
                <w:i w:val="0"/>
                <w:iCs w:val="0"/>
                <w:sz w:val="24"/>
                <w:szCs w:val="24"/>
                <w:u w:val="single"/>
              </w:rPr>
              <w:t>符合GB/T 11253-2019 《碳素结构钢冷轧钢板及钢带》要求，其中</w:t>
            </w:r>
            <w:r>
              <w:rPr>
                <w:rFonts w:hint="eastAsia" w:ascii="仿宋_GB2312" w:hAnsi="仿宋_GB2312" w:eastAsia="仿宋_GB2312" w:cs="仿宋_GB2312"/>
                <w:i w:val="0"/>
                <w:iCs w:val="0"/>
                <w:sz w:val="24"/>
                <w:szCs w:val="24"/>
                <w:u w:val="single"/>
                <w:lang w:eastAsia="zh-CN"/>
              </w:rPr>
              <w:t>：</w:t>
            </w:r>
            <w:r>
              <w:rPr>
                <w:rFonts w:hint="eastAsia" w:ascii="仿宋_GB2312" w:hAnsi="仿宋_GB2312" w:eastAsia="仿宋_GB2312" w:cs="仿宋_GB2312"/>
                <w:i w:val="0"/>
                <w:iCs w:val="0"/>
                <w:sz w:val="24"/>
                <w:szCs w:val="24"/>
                <w:u w:val="single"/>
              </w:rPr>
              <w:t>力学性能：下屈服强度≥195Mpa，抗拉强度315～430Mpa，断后伸长率≥24%；表面结构（平均粗糙度）≤0.9μm，弯曲试验（180°）、表面质量合格</w:t>
            </w:r>
            <w:r>
              <w:rPr>
                <w:rFonts w:hint="eastAsia" w:ascii="仿宋_GB2312" w:hAnsi="仿宋_GB2312" w:eastAsia="仿宋_GB2312" w:cs="仿宋_GB2312"/>
                <w:i w:val="0"/>
                <w:iCs w:val="0"/>
                <w:sz w:val="24"/>
                <w:szCs w:val="24"/>
                <w:u w:val="single"/>
                <w:lang w:eastAsia="zh-CN"/>
              </w:rPr>
              <w:t>。</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color w:val="000000"/>
                <w:sz w:val="24"/>
                <w:szCs w:val="24"/>
                <w:highlight w:val="none"/>
                <w:u w:val="none"/>
                <w:lang w:val="en-US" w:eastAsia="zh-CN"/>
              </w:rPr>
              <w:t>3.</w:t>
            </w:r>
            <w:r>
              <w:rPr>
                <w:rFonts w:hint="eastAsia" w:ascii="仿宋_GB2312" w:hAnsi="仿宋_GB2312" w:eastAsia="仿宋_GB2312" w:cs="仿宋_GB2312"/>
                <w:i w:val="0"/>
                <w:iCs w:val="0"/>
                <w:sz w:val="24"/>
                <w:szCs w:val="24"/>
                <w:u w:val="none"/>
              </w:rPr>
              <w:t>冷轧钢板符合GB/T 10125-2021 《人造气氛腐蚀试验 盐雾试验》、GB/T6461-2002 《金属基体上金属和其他无机覆盖层经腐蚀试验后的试样和试件的评级》</w:t>
            </w:r>
            <w:r>
              <w:rPr>
                <w:rFonts w:hint="eastAsia" w:ascii="仿宋_GB2312" w:hAnsi="仿宋_GB2312" w:eastAsia="仿宋_GB2312" w:cs="仿宋_GB2312"/>
                <w:i w:val="0"/>
                <w:iCs w:val="0"/>
                <w:sz w:val="24"/>
                <w:szCs w:val="24"/>
                <w:u w:val="none"/>
                <w:lang w:eastAsia="zh-CN"/>
              </w:rPr>
              <w:t>、</w:t>
            </w:r>
            <w:r>
              <w:rPr>
                <w:rFonts w:hint="eastAsia" w:ascii="仿宋_GB2312" w:hAnsi="仿宋_GB2312" w:eastAsia="仿宋_GB2312" w:cs="仿宋_GB2312"/>
                <w:sz w:val="24"/>
                <w:szCs w:val="24"/>
                <w:u w:val="none"/>
              </w:rPr>
              <w:t>GB/T3325-2024《金属家具通用技术条件》</w:t>
            </w:r>
            <w:r>
              <w:rPr>
                <w:rFonts w:hint="eastAsia" w:ascii="仿宋_GB2312" w:hAnsi="仿宋_GB2312" w:eastAsia="仿宋_GB2312" w:cs="仿宋_GB2312"/>
                <w:sz w:val="24"/>
                <w:szCs w:val="24"/>
                <w:u w:val="none"/>
                <w:lang w:eastAsia="zh-CN"/>
              </w:rPr>
              <w:t>要求，其中：</w:t>
            </w:r>
            <w:r>
              <w:rPr>
                <w:rFonts w:hint="eastAsia" w:ascii="仿宋_GB2312" w:hAnsi="仿宋_GB2312" w:eastAsia="仿宋_GB2312" w:cs="仿宋_GB2312"/>
                <w:sz w:val="24"/>
                <w:szCs w:val="24"/>
                <w:u w:val="none"/>
              </w:rPr>
              <w:t>经过120h人造气氛腐蚀试验（</w:t>
            </w:r>
            <w:bookmarkStart w:id="34" w:name="OLE_LINK3"/>
            <w:r>
              <w:rPr>
                <w:rFonts w:hint="eastAsia" w:ascii="仿宋_GB2312" w:hAnsi="仿宋_GB2312" w:eastAsia="仿宋_GB2312" w:cs="仿宋_GB2312"/>
                <w:sz w:val="24"/>
                <w:szCs w:val="24"/>
                <w:u w:val="none"/>
              </w:rPr>
              <w:t>中性盐雾</w:t>
            </w:r>
            <w:bookmarkEnd w:id="34"/>
            <w:r>
              <w:rPr>
                <w:rFonts w:hint="eastAsia" w:ascii="仿宋_GB2312" w:hAnsi="仿宋_GB2312" w:eastAsia="仿宋_GB2312" w:cs="仿宋_GB2312"/>
                <w:sz w:val="24"/>
                <w:szCs w:val="24"/>
                <w:u w:val="none"/>
              </w:rPr>
              <w:t>NSS、乙酸盐雾AASS），保护评级、外观评级均不低于9级；金属喷漆（塑）涂层：硬度（铅笔硬度H，应无塑性变形和</w:t>
            </w:r>
            <w:r>
              <w:rPr>
                <w:rFonts w:hint="eastAsia" w:ascii="仿宋_GB2312" w:hAnsi="仿宋_GB2312" w:eastAsia="仿宋_GB2312" w:cs="仿宋_GB2312"/>
                <w:sz w:val="24"/>
                <w:szCs w:val="24"/>
                <w:u w:val="none"/>
                <w:lang w:val="en-US" w:eastAsia="zh-CN"/>
              </w:rPr>
              <w:t>/</w:t>
            </w:r>
            <w:r>
              <w:rPr>
                <w:rFonts w:hint="eastAsia" w:ascii="仿宋_GB2312" w:hAnsi="仿宋_GB2312" w:eastAsia="仿宋_GB2312" w:cs="仿宋_GB2312"/>
                <w:sz w:val="24"/>
                <w:szCs w:val="24"/>
                <w:u w:val="none"/>
              </w:rPr>
              <w:t>或内聚破坏）、冲击强度（冲击高度400mm，应无剥落、裂纹、皱纹）、附着力（2级或优于2级）。</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（四）课桌书篮：</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桌斗下设置置物书包篮，长500mm×宽180mm×高180mm（±5mm），φ16mm(±2mm)冷轧钢圆管和≥0.7mm厚冷轧钢板焊接成型，可放书包或书籍，采用整钢板细孔设计，每个孔空大小需≤10mm，放书籍时不能掉落。</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课桌书篮符合GB/T 3325-2024《金属家具通用技术条件》、GB/T 10125-2021《人造气氛腐蚀试验 盐雾试验》、</w:t>
            </w:r>
            <w:bookmarkStart w:id="35" w:name="OLE_LINK6"/>
            <w:r>
              <w:rPr>
                <w:rFonts w:hint="eastAsia" w:ascii="仿宋_GB2312" w:hAnsi="仿宋_GB2312" w:eastAsia="仿宋_GB2312" w:cs="仿宋_GB2312"/>
                <w:sz w:val="24"/>
                <w:szCs w:val="24"/>
              </w:rPr>
              <w:t>GB/T6461-2002</w:t>
            </w:r>
            <w:bookmarkEnd w:id="35"/>
            <w:r>
              <w:rPr>
                <w:rFonts w:hint="eastAsia" w:ascii="仿宋_GB2312" w:hAnsi="仿宋_GB2312" w:eastAsia="仿宋_GB2312" w:cs="仿宋_GB2312"/>
                <w:sz w:val="24"/>
                <w:szCs w:val="24"/>
              </w:rPr>
              <w:t>《金属基体上金属和其他无机覆盖层经腐蚀试验后的试样和试件的评级》、GB/T35607-2024《绿色产品评价 家具》、GB/T 11253-2019《 碳素结构钢冷轧钢板及钢带》要求，其中：</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观性能（金属件喷漆（塑）涂层）：应无漏喷、锈蚀、脱色、掉色等，应光滑均匀，色泽一致，应无挂流、疙瘩、皱皮、飞漆等；力学性能：下屈服强度≥195Mpa，抗拉强度315～430Mpa，断后伸长率≥24%；产品有害物质（家具涂层可迁移元素：铅Pb≤90mg/kg、镉Cd≤50mg/kg、铬Cr≤25mg/kg、汞Hg≤25mg/kg、锑Sb≤60mg/kg、钡Ba≤1000mg/kg、硒Se≤500mg/kg、砷As≤25mg/kg）；经过120h人造气氛腐蚀试验（中性盐雾NSS、乙酸盐雾AASS），保护评级、外观评级均不低于9级。</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（五）桌架：</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1.桌面支架：桌面和书斗与支撑钢脚架间使用支架连接固定，桌面支架是规格300mm(±2mm)×65mm(±2mm)的冷轧钢板，冷轧钢板材料厚度≥1.2mm。</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钢脚架：桌腿与地脚为直角支撑，桌腿和地脚采用椭圆钢管并使用套管式升降。外钢管尺寸为60×30mm(±2mm)，钢管壁厚≥1.2mm；内钢管50×20mm(±2mm)，钢管壁厚≥1.2mm；桌脚采用60×30mm(±2mm)的椭圆形钢管，钢管壁厚≥1.2mm；两桌腿间有横管。</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color w:val="000000"/>
                <w:sz w:val="24"/>
                <w:szCs w:val="24"/>
                <w:highlight w:val="none"/>
                <w:u w:val="none"/>
                <w:lang w:val="en-US" w:eastAsia="zh-CN"/>
              </w:rPr>
              <w:t>3.</w:t>
            </w:r>
            <w:r>
              <w:rPr>
                <w:rFonts w:hint="eastAsia" w:ascii="仿宋_GB2312" w:hAnsi="仿宋_GB2312" w:eastAsia="仿宋_GB2312" w:cs="仿宋_GB2312"/>
                <w:sz w:val="24"/>
                <w:szCs w:val="24"/>
                <w:u w:val="none"/>
              </w:rPr>
              <w:t>钢管符合GB/T 11253-2019《碳素结构钢冷轧钢板及钢带》、GB/T3325-2024《金属家具通用技术条件》要求，其中：外观性能（金属件喷漆（塑）涂层）：应无漏喷、锈蚀、脱色、掉色等，应光滑均匀，色泽一致，应无挂流、疙瘩、皱皮、飞漆等；力学性能：下屈服强度≥195Mpa、抗拉强度315～430Mpa、断后伸长率≥24%；表面结构（平均粗糙度）≤0.9μm，弯曲试验（180°）</w:t>
            </w:r>
            <w:r>
              <w:rPr>
                <w:rFonts w:hint="eastAsia" w:ascii="仿宋_GB2312" w:hAnsi="仿宋_GB2312" w:eastAsia="仿宋_GB2312" w:cs="仿宋_GB2312"/>
                <w:sz w:val="24"/>
                <w:szCs w:val="24"/>
                <w:u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highlight w:val="none"/>
                <w:u w:val="single"/>
                <w:lang w:val="en-US" w:eastAsia="zh-CN"/>
              </w:rPr>
              <w:t>●4.</w:t>
            </w:r>
            <w:r>
              <w:rPr>
                <w:rFonts w:hint="eastAsia" w:ascii="仿宋_GB2312" w:hAnsi="仿宋_GB2312" w:eastAsia="仿宋_GB2312" w:cs="仿宋_GB2312"/>
                <w:sz w:val="24"/>
                <w:szCs w:val="24"/>
                <w:u w:val="single"/>
              </w:rPr>
              <w:t>钢管符合GB/T35607-2024《绿色产品评价 家具》、GB/T 10125-2021 《人造气氛腐蚀试验 盐雾试验》、GB/T6461-2002《金属基体上金属和其他无机覆盖层经腐蚀试验后的试样和试件的评级》</w:t>
            </w:r>
            <w:r>
              <w:rPr>
                <w:rFonts w:hint="eastAsia" w:ascii="仿宋_GB2312" w:hAnsi="仿宋_GB2312" w:eastAsia="仿宋_GB2312" w:cs="仿宋_GB2312"/>
                <w:sz w:val="24"/>
                <w:szCs w:val="24"/>
                <w:u w:val="single"/>
                <w:lang w:eastAsia="zh-CN"/>
              </w:rPr>
              <w:t>要求，其中：</w:t>
            </w:r>
            <w:r>
              <w:rPr>
                <w:rFonts w:hint="eastAsia" w:ascii="仿宋_GB2312" w:hAnsi="仿宋_GB2312" w:eastAsia="仿宋_GB2312" w:cs="仿宋_GB2312"/>
                <w:sz w:val="24"/>
                <w:szCs w:val="24"/>
                <w:u w:val="single"/>
              </w:rPr>
              <w:t>产品有害物质（家具涂层可迁移元素：铅Pb≤90mg/kg、镉Cd≤50mg/kg、铬Cr≤25mg/kg、汞Hg≤25mg/kg、锑Sb≤60mg/kg、钡Ba≤1000mg/kg、硒Se≤500mg/kg、砷As≤25mg/kg）；经过120h人造气氛腐蚀试验（中性盐雾NSS、乙酸盐雾AASS），保护评级、外观评级均不低于9级；</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color w:val="000000"/>
                <w:sz w:val="24"/>
                <w:szCs w:val="24"/>
                <w:highlight w:val="none"/>
                <w:u w:val="none"/>
                <w:lang w:val="en-US" w:eastAsia="zh-CN"/>
              </w:rPr>
              <w:t>5.</w:t>
            </w:r>
            <w:r>
              <w:rPr>
                <w:rFonts w:hint="eastAsia" w:ascii="仿宋_GB2312" w:hAnsi="仿宋_GB2312" w:eastAsia="仿宋_GB2312" w:cs="仿宋_GB2312"/>
                <w:sz w:val="24"/>
                <w:szCs w:val="24"/>
                <w:u w:val="none"/>
              </w:rPr>
              <w:t>支撑钢脚架升降方式。桌腿和地脚采用椭圆钢管并使用套管式升降，安装和调节高度时用螺栓固定。螺栓符合</w:t>
            </w:r>
            <w:bookmarkStart w:id="36" w:name="OLE_LINK7"/>
            <w:r>
              <w:rPr>
                <w:rFonts w:hint="eastAsia" w:ascii="仿宋_GB2312" w:hAnsi="仿宋_GB2312" w:eastAsia="仿宋_GB2312" w:cs="仿宋_GB2312"/>
                <w:sz w:val="24"/>
                <w:szCs w:val="24"/>
                <w:u w:val="none"/>
              </w:rPr>
              <w:t>QB/T 3832</w:t>
            </w:r>
            <w:bookmarkEnd w:id="36"/>
            <w:r>
              <w:rPr>
                <w:rFonts w:hint="eastAsia" w:ascii="仿宋_GB2312" w:hAnsi="仿宋_GB2312" w:eastAsia="仿宋_GB2312" w:cs="仿宋_GB2312"/>
                <w:sz w:val="24"/>
                <w:szCs w:val="24"/>
                <w:u w:val="none"/>
              </w:rPr>
              <w:t>-1999《轻工产品金属镀层腐蚀试验结果的评价》，金属表面耐腐蚀性：乙酸盐雾试验（ASS）120h，等级达到9级以上，中性盐雾试验（NSS）120h，等级达到9级以上。</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4.套管胶套：升降内外管间使用PP塑料胶套，规格72×35mm(±2mm)，胶套起到防尘、防水、耐磨的作用。</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（六）脚套：</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采用全新 PP 塑料一次性注塑成型，规格75×65×45mm(±2mm)；脚套自带塑料垫螺旋调节功能，防止地板不平影响使用舒适度；脚套起到防滑、防摩擦、防碰撞、静音等作用。脚套符合GB/T 32487-2016《塑料家具通用技术条件》、要求，耐老化性：500h测试，冲击强度的保持率≥60%，外观颜色变色评级≥3级。</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（七）书包挂钩：</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在桌面的左右下方，在钢制支撑架上，须焊接设置左右两个实心钢制书包挂钩，承重强且耐用。</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（八）桌子重量：</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整张桌子净重不小于11.5公斤。</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二、学生课椅：</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★（一）课椅整体尺寸</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长520×宽430×高850mm(±5mm)调节高度须至少满足坐高330mm、370mm、390mm、410mm、430mm、450mm等6个高度的调整。</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（二）椅子座板、靠板</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1.材质：椅座、靠板都采用环保PP全新塑料，耐热、耐冲击、耐抗压、耐磨。</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2.座板：座板尺寸430mm×430mm(±5mm)； 座板与椅架采用自攻螺丝固定；座板底部横向和竖向必须各有加强筋≥4条，增强承受力；多孔内凹设计，座板有≥300个透气孔，保持通风干爽；座板靠外围边有散热细点≥220个，保持久座舒适。座板采用人体工学型设计，坐垫倾斜式设计，坐垫前端需有前弯弧度设计,中间采用凹型设计。</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color w:val="000000"/>
                <w:sz w:val="24"/>
                <w:szCs w:val="24"/>
                <w:highlight w:val="none"/>
                <w:u w:val="single"/>
                <w:lang w:val="en-US" w:eastAsia="zh-CN"/>
              </w:rPr>
              <w:t>●3.</w:t>
            </w:r>
            <w:r>
              <w:rPr>
                <w:rFonts w:hint="eastAsia" w:ascii="仿宋_GB2312" w:hAnsi="仿宋_GB2312" w:eastAsia="仿宋_GB2312" w:cs="仿宋_GB2312"/>
                <w:sz w:val="24"/>
                <w:szCs w:val="24"/>
                <w:u w:val="single"/>
              </w:rPr>
              <w:t>椅子座板符合GB/T35607-2024《绿色产品评价 家具》、GB/T 32487-2016《塑料家具通用技术条件》，其中：甲醛释放量≤0.05mg/m³、总挥发性有机化合物（TVOC≤0.3mg/m</w:t>
            </w:r>
            <w:r>
              <w:rPr>
                <w:rFonts w:hint="eastAsia" w:ascii="仿宋_GB2312" w:hAnsi="仿宋_GB2312" w:eastAsia="仿宋_GB2312" w:cs="仿宋_GB2312"/>
                <w:sz w:val="24"/>
                <w:szCs w:val="24"/>
                <w:u w:val="single"/>
                <w:vertAlign w:val="superscript"/>
              </w:rPr>
              <w:t>3</w:t>
            </w:r>
            <w:r>
              <w:rPr>
                <w:rFonts w:hint="eastAsia" w:ascii="仿宋_GB2312" w:hAnsi="仿宋_GB2312" w:eastAsia="仿宋_GB2312" w:cs="仿宋_GB2312"/>
                <w:sz w:val="24"/>
                <w:szCs w:val="24"/>
                <w:u w:val="single"/>
              </w:rPr>
              <w:t>），冲击强度≥10J/m²，邵氏D硬度≥HD63，耐老化性：（室内用 500h）冲击强度的保持率≥60%，外观颜色变色评级≥3。</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靠板：靠板尺寸275mm×415mm(±5mm)；多孔内凹设计，背板有≥140个透气孔，保持通风干爽；座板靠外围边有散热细点≥130个，保持久座舒适。靠背中上方1个提手孔，方便移动椅子。靠背根据青少年脊椎曲线设计，保证背脊及两侧肌肉得到支撑。</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color w:val="000000"/>
                <w:sz w:val="24"/>
                <w:szCs w:val="24"/>
                <w:highlight w:val="none"/>
                <w:u w:val="none"/>
                <w:lang w:val="en-US" w:eastAsia="zh-CN"/>
              </w:rPr>
              <w:t>4.</w:t>
            </w:r>
            <w:r>
              <w:rPr>
                <w:rFonts w:hint="eastAsia" w:ascii="仿宋_GB2312" w:hAnsi="仿宋_GB2312" w:eastAsia="仿宋_GB2312" w:cs="仿宋_GB2312"/>
                <w:sz w:val="24"/>
                <w:szCs w:val="24"/>
                <w:u w:val="none"/>
              </w:rPr>
              <w:t>靠背面板符合GB/T35607-2024《绿色产品评价 家具》、GB/T 32487-2016《塑料家具通用技术条件》要求，其中：甲醛释放量≤0.05mg/m³；挥发性有机化合物（TVOC≤0.3mg/m</w:t>
            </w:r>
            <w:r>
              <w:rPr>
                <w:rFonts w:hint="eastAsia" w:ascii="仿宋_GB2312" w:hAnsi="仿宋_GB2312" w:eastAsia="仿宋_GB2312" w:cs="仿宋_GB2312"/>
                <w:sz w:val="24"/>
                <w:szCs w:val="24"/>
                <w:u w:val="none"/>
                <w:vertAlign w:val="superscript"/>
              </w:rPr>
              <w:t>3</w:t>
            </w:r>
            <w:r>
              <w:rPr>
                <w:rFonts w:hint="eastAsia" w:ascii="仿宋_GB2312" w:hAnsi="仿宋_GB2312" w:eastAsia="仿宋_GB2312" w:cs="仿宋_GB2312"/>
                <w:sz w:val="24"/>
                <w:szCs w:val="24"/>
                <w:u w:val="none"/>
              </w:rPr>
              <w:t>）；耐老化性：（室内用 500h），冲击强度的保持率≥60%，外观颜色变色评级≥3级；冲击强度≥10J/m²。</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（三）椅架：</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1.椅腿与地脚为直角支撑，椅腿和地脚采用椭圆钢管并使用套管式升降。椅上管采用50×25mm(±2mm)椭圆型钢管；钢管壁厚≥1.2mm，椅下管采用 60mm×30mm(±2mm)椭圆型钢管；钢管壁厚≥1.2mm；椅靠背跟坐架连接管采用 22mm×32mm(±2mm)眼镜形管折弯管成型，管壁厚≥1.2mm；坐垫下方设有2根支撑16mm(±2mm) 圆管；椅脚管与立管采用平管贯穿式焊接，椅脚管为60×30mm(±2mm)椭圆型钢管，钢管壁厚≥1.2mm。课椅立柱外侧方配刻度,方便调节高度。</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highlight w:val="none"/>
                <w:u w:val="none"/>
                <w:lang w:val="en-US" w:eastAsia="zh-CN"/>
              </w:rPr>
              <w:t>2.</w:t>
            </w:r>
            <w:r>
              <w:rPr>
                <w:rFonts w:hint="eastAsia" w:ascii="仿宋_GB2312" w:hAnsi="仿宋_GB2312" w:eastAsia="仿宋_GB2312" w:cs="仿宋_GB2312"/>
                <w:sz w:val="24"/>
                <w:szCs w:val="24"/>
                <w:u w:val="none"/>
              </w:rPr>
              <w:t>课椅立柱符合GB/T 3325-2024 《金属家具通用技术条件》、GB/T 10125-2021 《人造气氛腐蚀试验 盐雾试验》、GB/T6461-2002 《金属基体上金属和其他无机覆盖层经腐蚀试验后的试样和试件的评级》、GB/T35607-2024《绿色产品评价 家具》，其中：外观性能（金属件喷漆（塑）涂层）：应无漏喷、锈蚀、脱色、掉色等，应光滑均匀，色泽一致，应无挂流、疙瘩、皱皮、飞漆等；产品有害物质（家具涂层可迁移元素：铅Pb≤90mg/kg、镉Cd≤50mg/kg、铬Cr≤25mg/kg、汞Hg≤25mg/kg、锑Sb≤60mg/kg、钡Ba≤1000mg/kg、硒Se≤500mg/kg、砷As≤25mg/kg）；经过120h人造气氛腐蚀试验（中性盐雾NSS、乙酸盐雾</w:t>
            </w:r>
            <w:r>
              <w:rPr>
                <w:rFonts w:hint="eastAsia" w:ascii="仿宋_GB2312" w:hAnsi="仿宋_GB2312" w:eastAsia="仿宋_GB2312" w:cs="仿宋_GB2312"/>
                <w:sz w:val="24"/>
                <w:szCs w:val="24"/>
                <w:u w:val="none"/>
                <w:lang w:val="en-US" w:eastAsia="zh-CN"/>
              </w:rPr>
              <w:t>A</w:t>
            </w:r>
            <w:r>
              <w:rPr>
                <w:rFonts w:hint="eastAsia" w:ascii="仿宋_GB2312" w:hAnsi="仿宋_GB2312" w:eastAsia="仿宋_GB2312" w:cs="仿宋_GB2312"/>
                <w:sz w:val="24"/>
                <w:szCs w:val="24"/>
                <w:u w:val="none"/>
              </w:rPr>
              <w:t>ASS），保护评级、外观评级均不低于9级。</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.螺杆和预埋螺母符合QB/T 3832-1999《轻工产品金属镀层腐蚀试验结果的评价》，GB/T 3325-2024 《金属家具通用技术条件》、QB/T3826-1999《轻工产品金属镀层和化学处理层的耐腐蚀试验方法 中性盐雾试验（NSS）法》、QB/T 3827-1999《轻工产品金属镀层和化学处理层的耐腐蚀试验方法 乙酸盐雾试验（ASS）法》要求，其中：</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金属表面耐腐蚀性：乙酸盐雾试验（ASS）120h，等级达到9级以上，中性盐雾试验（NSS）120h，等级达到9级以上；外观性能符合要求。</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.套管胶套：升降内外管间使用PP塑料胶套，规格72×35mm(±2mm)，胶套起到防尘、防水、耐磨的作用。</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（四）脚套：</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采用全新颗粒 PP 塑料一次性注塑成型，规格75×65×45mm(±2mm)；脚套自带塑料垫螺旋调节功能，防止地板不平影响使用舒适度；脚套起到防滑、防摩擦、防碰撞、静音等作用。脚套符合GB/T 32487-2016《塑料家具通用技术条件》要求，其中塑料件外观符合要求；耐老化性：500h测试，冲击强度的保持率≥60%，外观颜色变色评级≥3级；</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（五）椅子重量：</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整张椅子净重不小于6公斤。</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三、其他要求</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1.钢管表面涂装工艺要求：表面经酸洗、脱脂、磷化处理，耐腐蚀、防锈，表面采用一级颗粒粉末经静电喷涂，附着力强，不脱漆，涂层无漏喷，锈蚀涂层光滑均匀，色泽一致。</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color w:val="000000"/>
                <w:sz w:val="24"/>
                <w:szCs w:val="24"/>
                <w:highlight w:val="none"/>
                <w:u w:val="single"/>
                <w:lang w:val="en-US" w:eastAsia="zh-CN"/>
              </w:rPr>
              <w:t>●</w:t>
            </w:r>
            <w:r>
              <w:rPr>
                <w:rFonts w:hint="eastAsia" w:ascii="仿宋_GB2312" w:hAnsi="仿宋_GB2312" w:eastAsia="仿宋_GB2312" w:cs="仿宋_GB2312"/>
                <w:sz w:val="24"/>
                <w:szCs w:val="24"/>
                <w:u w:val="single"/>
              </w:rPr>
              <w:t>2.钢管和钢板表面采用塑粉喷涂，塑粉符合</w:t>
            </w:r>
            <w:bookmarkStart w:id="37" w:name="OLE_LINK8"/>
            <w:r>
              <w:rPr>
                <w:rFonts w:hint="eastAsia" w:ascii="仿宋_GB2312" w:hAnsi="仿宋_GB2312" w:eastAsia="仿宋_GB2312" w:cs="仿宋_GB2312"/>
                <w:sz w:val="24"/>
                <w:szCs w:val="24"/>
                <w:u w:val="single"/>
              </w:rPr>
              <w:t>GB/T 21866-2008</w:t>
            </w:r>
            <w:bookmarkEnd w:id="37"/>
            <w:r>
              <w:rPr>
                <w:rFonts w:hint="eastAsia" w:ascii="仿宋_GB2312" w:hAnsi="仿宋_GB2312" w:eastAsia="仿宋_GB2312" w:cs="仿宋_GB2312"/>
                <w:sz w:val="24"/>
                <w:szCs w:val="24"/>
                <w:u w:val="single"/>
              </w:rPr>
              <w:t>《抗菌涂料(漆膜)抗菌性测定法和抗菌效果》、HG/T 2006-2022 《热固性和热塑性粉末涂料》、GB/T 35602-2017《绿色产品评价 涂料》的国家标准，抗菌性能：抗细菌率≥99%，外观：色泽均匀，无异物，呈松散粉末状；筛余物（125μm）全部通过；涂膜外观：正常；附着力（干附着力）≤1级；铅笔硬度≥H；耐冲击性（正向冲击）：50cm；杯突试验≥4mm；弯曲试验≤4mm；耐磨性≤50mg；耐酸性[3%(质量分数）盐酸溶液]：240h无异常；耐碱性[5%（质量分数）氢氧化钠溶液]：168h无异常；耐沸水性（2h）：无异常；耐盐雾性：中性盐雾500h划痕处单向腐蚀蔓延宽度≤2.0mm，未划痕区无起泡、生锈、开裂、剥落等异常现象；耐湿性（室内用）：500h无异常。重金属元素含量：铅Pb≤20mg/kg、镉Cd≤20mg/kg、六价铬（Cr6+）≤20mg/kg、汞Hg≤20mg/kg、砷As≤20mg/kg、钡Ba≤100mg/kg、硒Se≤20mg/kg、锑Sb≤20mg/kg、钴Co≤20mg/kg。</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3.课椅性能检测必须符合：GB/T 35607-2024《绿色产品评价 家具》、</w:t>
            </w:r>
            <w:bookmarkStart w:id="38" w:name="OLE_LINK9"/>
            <w:r>
              <w:rPr>
                <w:rFonts w:hint="eastAsia" w:ascii="仿宋_GB2312" w:hAnsi="仿宋_GB2312" w:eastAsia="仿宋_GB2312" w:cs="仿宋_GB2312"/>
                <w:sz w:val="24"/>
                <w:szCs w:val="24"/>
              </w:rPr>
              <w:t>QB/T 4071-2021</w:t>
            </w:r>
            <w:bookmarkEnd w:id="38"/>
            <w:r>
              <w:rPr>
                <w:rFonts w:hint="eastAsia" w:ascii="仿宋_GB2312" w:hAnsi="仿宋_GB2312" w:eastAsia="仿宋_GB2312" w:cs="仿宋_GB2312"/>
                <w:sz w:val="24"/>
                <w:szCs w:val="24"/>
              </w:rPr>
              <w:t>《课桌椅》标准要求，其中：</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金属件外观（管材、焊接件、皱纹或波纹、喷涂层）、塑料件外观、翘曲度、平整度、底脚平稳性、表面理化性能要求（金属件喷涂层）、塑料桌面理化性能、课桌/课椅力学性能、有害物质限量（表面涂层可迁移元素含量）</w:t>
            </w:r>
            <w:r>
              <w:rPr>
                <w:rFonts w:hint="eastAsia" w:ascii="仿宋_GB2312" w:hAnsi="仿宋_GB2312" w:eastAsia="仿宋_GB2312" w:cs="仿宋_GB2312"/>
                <w:sz w:val="24"/>
                <w:szCs w:val="24"/>
                <w:lang w:val="en-US" w:eastAsia="zh-CN"/>
              </w:rPr>
              <w:t>符合要求</w:t>
            </w:r>
            <w:r>
              <w:rPr>
                <w:rFonts w:hint="eastAsia" w:ascii="仿宋_GB2312" w:hAnsi="仿宋_GB2312" w:eastAsia="仿宋_GB2312" w:cs="仿宋_GB2312"/>
                <w:sz w:val="24"/>
                <w:szCs w:val="24"/>
              </w:rPr>
              <w:t>。</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金属件表面应光滑平整，应无起泡、泛黄、花斑、烧焦、裂纹、划痕和磕碰伤等；涂层应光滑均匀，色泽一致，应无流挂、疙瘩、皱皮、飞漆等；焊接部位应牢固，应无脱焊、虚焊、焊穿；焊缝均匀，应无毛刺、锐棱、飞溅、裂纹等缺陷；塑料件表面应光洁，应无裂纹、皱褶、污渍、明显色差。</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color w:val="000000"/>
                <w:kern w:val="0"/>
                <w:sz w:val="24"/>
                <w:szCs w:val="24"/>
                <w:highlight w:val="none"/>
                <w:u w:val="none"/>
                <w:lang w:val="en-US" w:eastAsia="zh-CN" w:bidi="ar-SA"/>
              </w:rPr>
            </w:pPr>
            <w:r>
              <w:rPr>
                <w:rFonts w:hint="eastAsia" w:ascii="仿宋_GB2312" w:hAnsi="仿宋_GB2312" w:eastAsia="仿宋_GB2312" w:cs="仿宋_GB2312"/>
                <w:sz w:val="24"/>
                <w:szCs w:val="24"/>
              </w:rPr>
              <w:t>5.每张课桌前方需粘贴直径60mm的标识，标识中有产品尺寸、年份。</w:t>
            </w:r>
          </w:p>
        </w:tc>
        <w:tc>
          <w:tcPr>
            <w:tcW w:w="1052" w:type="dxa"/>
            <w:vAlign w:val="center"/>
          </w:tcPr>
          <w:p>
            <w:pPr>
              <w:keepNext w:val="0"/>
              <w:keepLines w:val="0"/>
              <w:pageBreakBefore w:val="0"/>
              <w:widowControl/>
              <w:numPr>
                <w:ilvl w:val="0"/>
                <w:numId w:val="0"/>
              </w:numPr>
              <w:kinsoku/>
              <w:wordWrap/>
              <w:overflowPunct/>
              <w:topLinePunct w:val="0"/>
              <w:autoSpaceDE/>
              <w:autoSpaceDN/>
              <w:bidi w:val="0"/>
              <w:adjustRightInd/>
              <w:spacing w:line="400" w:lineRule="exact"/>
              <w:ind w:left="0" w:leftChars="0" w:firstLine="0" w:firstLineChars="0"/>
              <w:jc w:val="left"/>
              <w:rPr>
                <w:rFonts w:hint="eastAsia" w:ascii="仿宋_GB2312" w:hAnsi="仿宋_GB2312" w:eastAsia="宋体"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4000</w:t>
            </w:r>
            <w:r>
              <w:rPr>
                <w:rFonts w:hint="eastAsia" w:ascii="仿宋_GB2312" w:hAnsi="仿宋_GB2312" w:eastAsia="仿宋_GB2312" w:cs="仿宋_GB2312"/>
                <w:color w:val="000000"/>
                <w:sz w:val="24"/>
                <w:highlight w:val="none"/>
                <w:u w:val="none"/>
                <w:lang w:val="en-US" w:eastAsia="zh-CN"/>
              </w:rPr>
              <w:t>套</w:t>
            </w:r>
          </w:p>
        </w:tc>
      </w:tr>
    </w:tbl>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自验收合格后交付使用之日起</w:t>
            </w: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：提供7*24小时维修服务，并提供售后服务电话，出现故障应在接到故障通知起</w:t>
            </w:r>
            <w:r>
              <w:rPr>
                <w:rFonts w:hint="eastAsia" w:ascii="仿宋_GB2312" w:hAnsi="仿宋_GB2312" w:eastAsia="仿宋_GB2312" w:cs="仿宋_GB2312"/>
                <w:bCs/>
                <w:color w:val="000000"/>
                <w:sz w:val="24"/>
                <w:lang w:val="en-US" w:eastAsia="zh-CN"/>
              </w:rPr>
              <w:t>2</w:t>
            </w:r>
            <w:r>
              <w:rPr>
                <w:rFonts w:hint="eastAsia" w:ascii="仿宋_GB2312" w:hAnsi="仿宋_GB2312" w:eastAsia="仿宋_GB2312" w:cs="仿宋_GB2312"/>
                <w:bCs/>
                <w:color w:val="000000"/>
                <w:sz w:val="24"/>
              </w:rPr>
              <w:t>小时内响应，一般问题</w:t>
            </w:r>
            <w:r>
              <w:rPr>
                <w:rFonts w:hint="eastAsia" w:ascii="仿宋_GB2312" w:hAnsi="仿宋_GB2312" w:eastAsia="仿宋_GB2312" w:cs="仿宋_GB2312"/>
                <w:bCs/>
                <w:color w:val="000000"/>
                <w:sz w:val="24"/>
                <w:lang w:val="en-US" w:eastAsia="zh-CN"/>
              </w:rPr>
              <w:t>12</w:t>
            </w:r>
            <w:r>
              <w:rPr>
                <w:rFonts w:hint="eastAsia" w:ascii="仿宋_GB2312" w:hAnsi="仿宋_GB2312" w:eastAsia="仿宋_GB2312" w:cs="仿宋_GB2312"/>
                <w:bCs/>
                <w:color w:val="000000"/>
                <w:sz w:val="24"/>
              </w:rPr>
              <w:t>小时内通过远程方式解决；遇到大的问题，在接到报修通知后</w:t>
            </w:r>
            <w:r>
              <w:rPr>
                <w:rFonts w:hint="eastAsia" w:ascii="仿宋_GB2312" w:hAnsi="仿宋_GB2312" w:eastAsia="仿宋_GB2312" w:cs="仿宋_GB2312"/>
                <w:bCs/>
                <w:color w:val="000000"/>
                <w:sz w:val="24"/>
                <w:lang w:val="en-US" w:eastAsia="zh-CN"/>
              </w:rPr>
              <w:t>24</w:t>
            </w:r>
            <w:r>
              <w:rPr>
                <w:rFonts w:hint="eastAsia" w:ascii="仿宋_GB2312" w:hAnsi="仿宋_GB2312" w:eastAsia="仿宋_GB2312" w:cs="仿宋_GB2312"/>
                <w:bCs/>
                <w:color w:val="000000"/>
                <w:sz w:val="24"/>
              </w:rPr>
              <w:t>小时内派技术人员到达现场维修，故障修复时限不超过</w:t>
            </w:r>
            <w:r>
              <w:rPr>
                <w:rFonts w:hint="eastAsia" w:ascii="仿宋_GB2312" w:hAnsi="仿宋_GB2312" w:eastAsia="仿宋_GB2312" w:cs="仿宋_GB2312"/>
                <w:bCs/>
                <w:color w:val="000000"/>
                <w:sz w:val="24"/>
                <w:lang w:val="en-US" w:eastAsia="zh-CN"/>
              </w:rPr>
              <w:t>48</w:t>
            </w:r>
            <w:r>
              <w:rPr>
                <w:rFonts w:hint="eastAsia" w:ascii="仿宋_GB2312" w:hAnsi="仿宋_GB2312" w:eastAsia="仿宋_GB2312" w:cs="仿宋_GB2312"/>
                <w:bCs/>
                <w:color w:val="000000"/>
                <w:sz w:val="24"/>
              </w:rPr>
              <w:t>小时,如超过时限无法排除故障，免费提供同等质量的产品作为备用品供采购人使用，直到修复完成。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w:t>
            </w:r>
            <w:r>
              <w:rPr>
                <w:rFonts w:hint="eastAsia" w:ascii="仿宋_GB2312" w:hAnsi="仿宋_GB2312" w:eastAsia="仿宋_GB2312" w:cs="仿宋_GB2312"/>
                <w:bCs/>
                <w:color w:val="000000"/>
                <w:sz w:val="24"/>
                <w:lang w:val="en-US" w:eastAsia="zh-CN"/>
              </w:rPr>
              <w:t>30</w:t>
            </w:r>
            <w:r>
              <w:rPr>
                <w:rFonts w:hint="eastAsia" w:ascii="仿宋_GB2312" w:hAnsi="仿宋_GB2312" w:eastAsia="仿宋_GB2312" w:cs="仿宋_GB2312"/>
                <w:bCs/>
                <w:color w:val="000000"/>
                <w:sz w:val="24"/>
              </w:rPr>
              <w:t>日内安装调试完毕，验收合格并交付使用；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w:t>
            </w:r>
            <w:r>
              <w:rPr>
                <w:rFonts w:hint="eastAsia" w:ascii="仿宋_GB2312" w:hAnsi="仿宋_GB2312" w:eastAsia="仿宋_GB2312" w:cs="仿宋_GB2312"/>
                <w:bCs/>
                <w:color w:val="000000"/>
                <w:sz w:val="24"/>
                <w:lang w:val="en-US" w:eastAsia="zh-CN"/>
              </w:rPr>
              <w:t>广西柳州市柳南区教育局指定地点</w:t>
            </w:r>
            <w:r>
              <w:rPr>
                <w:rFonts w:hint="eastAsia" w:ascii="仿宋_GB2312" w:hAnsi="仿宋_GB2312" w:eastAsia="仿宋_GB2312" w:cs="仿宋_GB2312"/>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rPr>
              <w:t>财政性资金按财政国库集中支付规定程序办理。货物验收合格正常使用后</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个工作日支付合同总金额的</w:t>
            </w:r>
            <w:r>
              <w:rPr>
                <w:rFonts w:hint="eastAsia" w:ascii="仿宋_GB2312" w:hAnsi="仿宋_GB2312" w:eastAsia="仿宋_GB2312" w:cs="仿宋_GB2312"/>
                <w:bCs/>
                <w:color w:val="000000"/>
                <w:sz w:val="24"/>
                <w:lang w:val="en-US" w:eastAsia="zh-CN"/>
              </w:rPr>
              <w:t>100</w:t>
            </w:r>
            <w:r>
              <w:rPr>
                <w:rFonts w:hint="eastAsia" w:ascii="仿宋_GB2312" w:hAnsi="仿宋_GB2312" w:eastAsia="仿宋_GB2312" w:cs="仿宋_GB2312"/>
                <w:bCs/>
                <w:color w:val="000000"/>
                <w:sz w:val="24"/>
              </w:rPr>
              <w:t>%。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3.投标人必须有完善的备品备件库体系，质保期内能提供相应的免费的措施和配件，保证过质保期后五年内有足够的备品备件，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1.国家强制性技术标准及有关规定；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 xml:space="preserve">4.验收费用：验收所产生的检验费及相关的全部费用均由中标人承担。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★政策性资格要求</w:t>
            </w:r>
          </w:p>
        </w:tc>
        <w:tc>
          <w:tcPr>
            <w:tcW w:w="7654" w:type="dxa"/>
            <w:tcBorders>
              <w:top w:val="single" w:color="auto" w:sz="4" w:space="0"/>
              <w:left w:val="single" w:color="auto" w:sz="4" w:space="0"/>
              <w:bottom w:val="single" w:color="auto" w:sz="4" w:space="0"/>
              <w:right w:val="single" w:color="auto" w:sz="4" w:space="0"/>
            </w:tcBorders>
            <w:vAlign w:val="center"/>
          </w:tcPr>
          <w:p>
            <w:pPr>
              <w:pStyle w:val="486"/>
              <w:spacing w:before="0" w:beforeAutospacing="0" w:after="0" w:afterAutospacing="0" w:line="460" w:lineRule="atLeast"/>
              <w:rPr>
                <w:rFonts w:ascii="仿宋_GB2312" w:eastAsia="仿宋_GB2312"/>
                <w:color w:val="000000"/>
              </w:rPr>
            </w:pPr>
            <w:r>
              <w:rPr>
                <w:rStyle w:val="487"/>
                <w:rFonts w:hint="eastAsia" w:ascii="仿宋_GB2312" w:eastAsia="仿宋_GB2312"/>
                <w:color w:val="000000"/>
              </w:rPr>
              <w:t>1.根据《政府采购促进中小企业发展管理办法》（财库〔2020〕46号），本项目属于专门面向小微企业采购的项目，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48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2.小微企业须符合本项目采购标的所属行业对应的中小企业划分标准：</w:t>
            </w:r>
          </w:p>
          <w:p>
            <w:pPr>
              <w:pStyle w:val="486"/>
              <w:spacing w:before="0" w:beforeAutospacing="0" w:after="0" w:afterAutospacing="0" w:line="460" w:lineRule="atLeast"/>
              <w:rPr>
                <w:rFonts w:hint="eastAsia" w:ascii="仿宋_GB2312" w:eastAsia="仿宋_GB2312"/>
                <w:color w:val="000000"/>
              </w:rPr>
            </w:pPr>
            <w:r>
              <w:rPr>
                <w:rStyle w:val="487"/>
                <w:rFonts w:hint="eastAsia" w:ascii="仿宋_GB2312" w:eastAsia="仿宋_GB2312"/>
                <w:color w:val="000000"/>
              </w:rPr>
              <w:t>（1）采购标的对应的中小企业划分标准所属行业：</w:t>
            </w:r>
            <w:r>
              <w:rPr>
                <w:rStyle w:val="487"/>
                <w:rFonts w:hint="eastAsia" w:ascii="仿宋_GB2312" w:eastAsia="仿宋_GB2312"/>
                <w:color w:val="000000"/>
                <w:u w:val="single"/>
              </w:rPr>
              <w:t>工业</w:t>
            </w:r>
            <w:r>
              <w:rPr>
                <w:rStyle w:val="487"/>
                <w:rFonts w:hint="eastAsia" w:ascii="仿宋_GB2312" w:eastAsia="仿宋_GB2312"/>
                <w:color w:val="000000"/>
              </w:rPr>
              <w:t>；</w:t>
            </w:r>
          </w:p>
          <w:p>
            <w:pPr>
              <w:pStyle w:val="486"/>
              <w:spacing w:before="0" w:beforeAutospacing="0" w:after="0" w:afterAutospacing="0" w:line="460" w:lineRule="atLeast"/>
              <w:rPr>
                <w:rFonts w:hint="eastAsia" w:ascii="仿宋_GB2312" w:eastAsia="仿宋_GB2312"/>
                <w:color w:val="000000"/>
              </w:rPr>
            </w:pPr>
            <w:r>
              <w:rPr>
                <w:rStyle w:val="487"/>
                <w:rFonts w:hint="eastAsia" w:ascii="仿宋_GB2312" w:eastAsia="仿宋_GB2312"/>
                <w:color w:val="000000"/>
              </w:rPr>
              <w:t>（2）中小企业划分有关标准根据工信部等部委发布的《关于印发中小企业划型标准规定的通知》（工信部联企业〔2011〕300号）确定；</w:t>
            </w:r>
          </w:p>
          <w:p>
            <w:pPr>
              <w:pStyle w:val="486"/>
              <w:spacing w:before="0" w:beforeAutospacing="0" w:after="0" w:afterAutospacing="0" w:line="460" w:lineRule="atLeast"/>
              <w:rPr>
                <w:rFonts w:hint="eastAsia" w:ascii="仿宋_GB2312" w:eastAsia="仿宋_GB2312"/>
                <w:color w:val="000000"/>
              </w:rPr>
            </w:pPr>
            <w:r>
              <w:rPr>
                <w:rStyle w:val="487"/>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07"/>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1.投标人或投标产品生产厂家具备有效的质量管理体系认证证书； </w:t>
            </w:r>
          </w:p>
          <w:p>
            <w:pPr>
              <w:pStyle w:val="50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2.投标人或投标产品生产厂家具备有效的职业健康安全管理体系认证证书；</w:t>
            </w:r>
          </w:p>
          <w:p>
            <w:pPr>
              <w:pStyle w:val="50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3.投标人或投标产品生产厂家具备有效的环境管理体系认证证书。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527"/>
              <w:spacing w:before="0" w:beforeAutospacing="0" w:after="0" w:afterAutospacing="0" w:line="460" w:lineRule="atLeast"/>
              <w:rPr>
                <w:rFonts w:ascii="仿宋_GB2312" w:eastAsia="仿宋_GB2312"/>
                <w:color w:val="000000"/>
              </w:rPr>
            </w:pPr>
            <w:r>
              <w:rPr>
                <w:rFonts w:hint="eastAsia" w:ascii="仿宋_GB2312" w:eastAsia="仿宋_GB2312"/>
                <w:color w:val="000000"/>
              </w:rPr>
              <w:t>1.《财政部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r>
              <w:rPr>
                <w:rFonts w:hint="eastAsia" w:ascii="仿宋_GB2312" w:eastAsia="仿宋_GB2312"/>
                <w:color w:val="000000"/>
              </w:rPr>
              <w:br w:type="textWrapping"/>
            </w:r>
            <w:r>
              <w:rPr>
                <w:rFonts w:hint="eastAsia" w:ascii="仿宋_GB2312" w:eastAsia="仿宋_GB2312"/>
                <w:color w:val="000000"/>
              </w:rPr>
              <w:t>2.财政部 生态环境部《关于印发环境标志产品政府采购品目清单的通知》（财库〔2019〕18号）。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spacing w:line="360" w:lineRule="auto"/>
        <w:rPr>
          <w:rFonts w:ascii="仿宋_GB2312" w:eastAsia="仿宋_GB2312"/>
          <w:sz w:val="24"/>
        </w:rPr>
      </w:pPr>
    </w:p>
    <w:p>
      <w:pPr>
        <w:sectPr>
          <w:pgSz w:w="11906" w:h="16838"/>
          <w:pgMar w:top="1440" w:right="1440" w:bottom="1440" w:left="1440" w:header="851" w:footer="992" w:gutter="0"/>
          <w:pgNumType w:fmt="decimal"/>
          <w:cols w:space="720" w:num="1"/>
          <w:docGrid w:linePitch="312" w:charSpace="0"/>
        </w:sectPr>
      </w:pPr>
    </w:p>
    <w:p>
      <w:pPr>
        <w:pStyle w:val="4"/>
        <w:spacing w:line="276" w:lineRule="auto"/>
        <w:jc w:val="center"/>
        <w:rPr>
          <w:sz w:val="32"/>
          <w:szCs w:val="32"/>
        </w:rPr>
      </w:pPr>
      <w:bookmarkStart w:id="39" w:name="_Toc29711"/>
      <w:r>
        <w:rPr>
          <w:rFonts w:hint="eastAsia"/>
          <w:sz w:val="32"/>
          <w:szCs w:val="32"/>
        </w:rPr>
        <w:t>第三章 投标人须知</w:t>
      </w:r>
      <w:bookmarkEnd w:id="39"/>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2025年柳南区学生课桌椅采购</w:t>
            </w:r>
          </w:p>
          <w:p>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LZZC2025-G1-040049-LZSZ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壹佰贰拾叁万元整</w:t>
            </w:r>
            <w:r>
              <w:rPr>
                <w:rFonts w:hint="eastAsia" w:ascii="仿宋_GB2312" w:eastAsia="仿宋_GB2312"/>
                <w:sz w:val="24"/>
              </w:rPr>
              <w:t>（¥</w:t>
            </w:r>
            <w:r>
              <w:rPr>
                <w:rFonts w:ascii="仿宋_GB2312" w:eastAsia="仿宋_GB2312"/>
                <w:sz w:val="24"/>
              </w:rPr>
              <w:t>1</w:t>
            </w:r>
            <w:r>
              <w:rPr>
                <w:rFonts w:hint="eastAsia" w:ascii="仿宋_GB2312" w:eastAsia="仿宋_GB2312"/>
                <w:sz w:val="24"/>
                <w:lang w:val="en-US" w:eastAsia="zh-CN"/>
              </w:rPr>
              <w:t>,</w:t>
            </w:r>
            <w:r>
              <w:rPr>
                <w:rFonts w:ascii="仿宋_GB2312" w:eastAsia="仿宋_GB2312"/>
                <w:sz w:val="24"/>
              </w:rPr>
              <w:t>230</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47"/>
              <w:spacing w:before="0" w:beforeAutospacing="0" w:after="0" w:afterAutospacing="0" w:line="460" w:lineRule="atLeast"/>
              <w:rPr>
                <w:rFonts w:ascii="仿宋_GB2312" w:eastAsia="仿宋_GB2312"/>
                <w:color w:val="000000"/>
              </w:rPr>
            </w:pPr>
            <w:r>
              <w:rPr>
                <w:rStyle w:val="548"/>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48"/>
                <w:rFonts w:hint="eastAsia" w:ascii="仿宋_GB2312" w:eastAsia="仿宋_GB2312"/>
                <w:color w:val="000000"/>
              </w:rPr>
              <w:t>小微</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68"/>
              <w:spacing w:before="0" w:beforeAutospacing="0" w:after="0" w:afterAutospacing="0" w:line="460" w:lineRule="atLeast"/>
              <w:rPr>
                <w:rFonts w:ascii="仿宋_GB2312" w:eastAsia="仿宋_GB2312"/>
                <w:color w:val="000000"/>
              </w:rPr>
            </w:pPr>
            <w:r>
              <w:rPr>
                <w:rStyle w:val="569"/>
                <w:rFonts w:hint="eastAsia" w:ascii="仿宋_GB2312" w:eastAsia="仿宋_GB2312"/>
                <w:color w:val="000000"/>
              </w:rPr>
              <w:t>电子投标文件：</w:t>
            </w:r>
            <w:r>
              <w:rPr>
                <w:rFonts w:hint="eastAsia" w:ascii="仿宋_GB2312" w:eastAsia="仿宋_GB2312"/>
                <w:b/>
                <w:bCs/>
                <w:color w:val="000000"/>
              </w:rPr>
              <w:br w:type="textWrapping"/>
            </w:r>
            <w:r>
              <w:rPr>
                <w:rStyle w:val="569"/>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69"/>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69"/>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589"/>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609"/>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29"/>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49"/>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69"/>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689"/>
              <w:spacing w:before="0" w:beforeAutospacing="0" w:after="0" w:afterAutospacing="0" w:line="460" w:lineRule="atLeast"/>
              <w:rPr>
                <w:rFonts w:ascii="仿宋_GB2312" w:eastAsia="仿宋_GB2312"/>
                <w:color w:val="000000"/>
              </w:rPr>
            </w:pPr>
            <w:r>
              <w:rPr>
                <w:rStyle w:val="690"/>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90"/>
                <w:rFonts w:hint="eastAsia" w:ascii="仿宋_GB2312" w:eastAsia="仿宋_GB2312"/>
                <w:color w:val="000000"/>
              </w:rPr>
              <w:t>二、甄别方式：</w:t>
            </w:r>
            <w:r>
              <w:rPr>
                <w:rFonts w:hint="eastAsia" w:ascii="仿宋_GB2312" w:eastAsia="仿宋_GB2312"/>
                <w:b/>
                <w:bCs/>
                <w:color w:val="000000"/>
              </w:rPr>
              <w:br w:type="textWrapping"/>
            </w:r>
            <w:r>
              <w:rPr>
                <w:rStyle w:val="690"/>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90"/>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90"/>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710"/>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11"/>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31"/>
              <w:spacing w:before="0" w:beforeAutospacing="0" w:after="0" w:afterAutospacing="0" w:line="460" w:lineRule="atLeast"/>
              <w:rPr>
                <w:rFonts w:ascii="仿宋_GB2312" w:eastAsia="仿宋_GB2312"/>
                <w:color w:val="000000"/>
              </w:rPr>
            </w:pPr>
            <w:r>
              <w:rPr>
                <w:rStyle w:val="732"/>
                <w:rFonts w:hint="eastAsia" w:ascii="仿宋_GB2312" w:eastAsia="仿宋_GB2312"/>
                <w:color w:val="000000"/>
              </w:rPr>
              <w:t>签订合同时间：中标通知书发出后</w:t>
            </w:r>
            <w:r>
              <w:rPr>
                <w:rStyle w:val="732"/>
                <w:rFonts w:hint="eastAsia" w:ascii="仿宋_GB2312" w:eastAsia="仿宋_GB2312"/>
                <w:color w:val="000000"/>
                <w:u w:val="single"/>
              </w:rPr>
              <w:t>25</w:t>
            </w:r>
            <w:r>
              <w:rPr>
                <w:rStyle w:val="732"/>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52"/>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72"/>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792"/>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pPr>
              <w:pStyle w:val="812"/>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pgNumType w:fmt="decimal"/>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40" w:name="_Toc254970527"/>
      <w:bookmarkStart w:id="41" w:name="_Toc254970668"/>
      <w:r>
        <w:rPr>
          <w:rFonts w:hint="eastAsia" w:ascii="仿宋_GB2312" w:eastAsia="仿宋_GB2312"/>
          <w:b/>
          <w:sz w:val="24"/>
        </w:rPr>
        <w:t>1. 适用范围</w:t>
      </w:r>
      <w:bookmarkEnd w:id="40"/>
      <w:bookmarkEnd w:id="41"/>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2025年柳南区学生课桌椅采购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42" w:name="_Toc254970669"/>
      <w:bookmarkStart w:id="43" w:name="_Toc254970528"/>
      <w:r>
        <w:rPr>
          <w:rFonts w:hint="eastAsia" w:ascii="仿宋_GB2312" w:eastAsia="仿宋_GB2312"/>
          <w:b/>
          <w:sz w:val="24"/>
        </w:rPr>
        <w:t>2.定义</w:t>
      </w:r>
      <w:bookmarkEnd w:id="42"/>
      <w:bookmarkEnd w:id="43"/>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柳州市柳南区教育局</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6"/>
        <w:snapToGrid w:val="0"/>
        <w:spacing w:line="360" w:lineRule="exact"/>
        <w:ind w:right="-330" w:rightChars="-157" w:firstLine="480" w:firstLineChars="200"/>
        <w:rPr>
          <w:rFonts w:hint="eastAsia" w:ascii="仿宋_GB2312" w:hAnsi="宋体" w:eastAsia="仿宋_GB2312"/>
          <w:bCs/>
          <w:sz w:val="24"/>
          <w:szCs w:val="24"/>
        </w:rPr>
      </w:pPr>
      <w:bookmarkStart w:id="44"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44"/>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6"/>
        <w:snapToGrid w:val="0"/>
        <w:spacing w:line="360" w:lineRule="exact"/>
        <w:ind w:right="-330" w:rightChars="-157" w:firstLine="480" w:firstLineChars="200"/>
        <w:rPr>
          <w:rFonts w:hint="eastAsia" w:ascii="仿宋_GB2312" w:hAnsi="宋体" w:eastAsia="仿宋_GB2312"/>
          <w:bCs/>
          <w:sz w:val="24"/>
          <w:szCs w:val="24"/>
        </w:rPr>
      </w:pPr>
      <w:bookmarkStart w:id="45" w:name="_Hlk93681424"/>
      <w:bookmarkStart w:id="46" w:name="_Toc254970529"/>
      <w:bookmarkStart w:id="47" w:name="_Toc254970670"/>
      <w:bookmarkStart w:id="48" w:name="_Toc254970534"/>
      <w:bookmarkStart w:id="49" w:name="_Toc254970675"/>
      <w:bookmarkStart w:id="50" w:name="_Toc254970677"/>
      <w:bookmarkStart w:id="51" w:name="_Toc254970536"/>
      <w:r>
        <w:rPr>
          <w:rFonts w:hint="eastAsia" w:ascii="仿宋_GB2312" w:hAnsi="宋体" w:eastAsia="仿宋_GB2312"/>
          <w:bCs/>
          <w:sz w:val="24"/>
          <w:szCs w:val="24"/>
        </w:rPr>
        <w:t>2.9“▲”系指本次采购的核心产品。</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45"/>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46"/>
      <w:bookmarkEnd w:id="47"/>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52" w:name="_Toc254970671"/>
      <w:bookmarkStart w:id="53" w:name="_Toc254970530"/>
      <w:r>
        <w:rPr>
          <w:rFonts w:hint="eastAsia" w:ascii="仿宋_GB2312" w:eastAsia="仿宋_GB2312"/>
          <w:b/>
          <w:sz w:val="24"/>
        </w:rPr>
        <w:t>4.投标委托</w:t>
      </w:r>
      <w:bookmarkEnd w:id="52"/>
      <w:bookmarkEnd w:id="53"/>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54" w:name="_Toc254970531"/>
      <w:bookmarkStart w:id="55" w:name="_Toc254970672"/>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54"/>
      <w:bookmarkEnd w:id="55"/>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56" w:name="_Toc254970673"/>
      <w:bookmarkStart w:id="57" w:name="_Toc254970532"/>
      <w:r>
        <w:rPr>
          <w:rFonts w:hint="eastAsia" w:ascii="仿宋_GB2312" w:eastAsia="仿宋_GB2312"/>
          <w:b/>
          <w:sz w:val="24"/>
        </w:rPr>
        <w:t>8.特别说明</w:t>
      </w:r>
      <w:bookmarkEnd w:id="56"/>
      <w:bookmarkEnd w:id="57"/>
    </w:p>
    <w:p>
      <w:pPr>
        <w:pStyle w:val="26"/>
        <w:snapToGrid w:val="0"/>
        <w:spacing w:line="400" w:lineRule="exact"/>
        <w:ind w:firstLine="480" w:firstLineChars="200"/>
        <w:rPr>
          <w:rFonts w:hint="eastAsia" w:ascii="仿宋_GB2312" w:hAnsi="宋体" w:eastAsia="仿宋_GB2312"/>
          <w:bCs/>
          <w:sz w:val="24"/>
          <w:szCs w:val="24"/>
        </w:rPr>
      </w:pPr>
      <w:bookmarkStart w:id="58" w:name="_Toc254970674"/>
      <w:bookmarkStart w:id="59" w:name="_Toc254970533"/>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8"/>
    <w:bookmarkEnd w:id="59"/>
    <w:p>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6"/>
        <w:numPr>
          <w:ilvl w:val="0"/>
          <w:numId w:val="2"/>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6"/>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8"/>
      <w:bookmarkEnd w:id="49"/>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60" w:name="_Toc254970676"/>
      <w:bookmarkStart w:id="61" w:name="_Toc254970535"/>
      <w:r>
        <w:rPr>
          <w:rFonts w:hint="eastAsia" w:ascii="仿宋_GB2312" w:eastAsia="仿宋_GB2312" w:cs="Courier New"/>
          <w:b/>
          <w:sz w:val="24"/>
        </w:rPr>
        <w:t>三、投标文件的编制</w:t>
      </w:r>
      <w:bookmarkEnd w:id="60"/>
      <w:bookmarkEnd w:id="61"/>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50"/>
    <w:bookmarkEnd w:id="51"/>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73"/>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27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27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27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27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（5）本项目属于专门面向小微企业采购的项目，投标人</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①中小企业声明函（货物由小微企业制造的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②残疾人福利性单位声明函（货物由残疾人福利性单位制造的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③监狱企业由省级以上监狱管理局、戒毒管理局（含新疆生产建设兵团）出具的属于监狱企业的证明文件（货物由监狱企业制造的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62" w:name="_Hlk517112171"/>
      <w:bookmarkStart w:id="63" w:name="_Hlk517112217"/>
      <w:bookmarkStart w:id="64" w:name="_Toc254970537"/>
      <w:bookmarkStart w:id="65" w:name="_Toc254970678"/>
      <w:r>
        <w:rPr>
          <w:rFonts w:hint="eastAsia" w:ascii="仿宋_GB2312" w:hAnsi="宋体" w:eastAsia="仿宋_GB2312"/>
          <w:b/>
          <w:bCs/>
          <w:sz w:val="24"/>
        </w:rPr>
        <w:t>注：以下第（1）至第（</w:t>
      </w:r>
      <w:r>
        <w:rPr>
          <w:rFonts w:hint="eastAsia" w:ascii="仿宋_GB2312" w:hAnsi="宋体" w:eastAsia="仿宋_GB2312"/>
          <w:b/>
          <w:bCs/>
          <w:sz w:val="24"/>
          <w:lang w:val="en-US" w:eastAsia="zh-CN"/>
        </w:rPr>
        <w:t>3</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62"/>
    <w:p>
      <w:pPr>
        <w:pStyle w:val="293"/>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2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（4）项目实施方案（如有，格式见第六章）；</w:t>
      </w:r>
    </w:p>
    <w:p>
      <w:pPr>
        <w:pStyle w:val="2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（5）生产能力和质量保障能力方案（如有，格式见第六章）；</w:t>
      </w:r>
    </w:p>
    <w:p>
      <w:pPr>
        <w:pStyle w:val="2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（6）产品设计方案（如有，格式见第六章）；</w:t>
      </w:r>
    </w:p>
    <w:p>
      <w:pPr>
        <w:pStyle w:val="2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（7）售后服务方案（如有，格式见第六章）；</w:t>
      </w:r>
    </w:p>
    <w:p>
      <w:pPr>
        <w:pStyle w:val="2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（8）所投产品采购需求中标记“●”带下划线“＿”优于采购需求的技术参数，提供2020年以来具有CMA标识的检测（检验）报告（如有）；</w:t>
      </w:r>
    </w:p>
    <w:p>
      <w:pPr>
        <w:pStyle w:val="2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（9）投标人或投标产品生产厂家具备有效的质量管理体系认证证书（如有）；</w:t>
      </w:r>
    </w:p>
    <w:p>
      <w:pPr>
        <w:pStyle w:val="2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（10）投标人或投标产品生产厂家具备有效的职业健康安全管理体系认证证书（如有）；</w:t>
      </w:r>
    </w:p>
    <w:p>
      <w:pPr>
        <w:pStyle w:val="2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（11）投标人或投标产品生产厂家具备有效的环境管理体系认证证书（如有）；</w:t>
      </w:r>
    </w:p>
    <w:p>
      <w:pPr>
        <w:pStyle w:val="2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（12）投标产品由国家确定的认证机构出具的、处于有效期之内的环境标志产品认证证书（如有）；</w:t>
      </w:r>
    </w:p>
    <w:p>
      <w:pPr>
        <w:pStyle w:val="2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（13）投标人对本项目的合理化建议和改进措施（如有，格式自拟）；</w:t>
      </w:r>
    </w:p>
    <w:p>
      <w:pPr>
        <w:pStyle w:val="2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（14）投标人认为必要提供的声明及文件资料（如有，格式自拟）。</w:t>
      </w:r>
    </w:p>
    <w:bookmarkEnd w:id="63"/>
    <w:bookmarkEnd w:id="64"/>
    <w:bookmarkEnd w:id="65"/>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66" w:name="_Toc254970679"/>
      <w:bookmarkStart w:id="67" w:name="_Toc254970538"/>
      <w:r>
        <w:rPr>
          <w:rFonts w:hint="eastAsia" w:ascii="仿宋_GB2312" w:eastAsia="仿宋_GB2312" w:cs="Courier New"/>
          <w:b/>
          <w:sz w:val="24"/>
        </w:rPr>
        <w:t>15.投标报价</w:t>
      </w:r>
      <w:bookmarkEnd w:id="66"/>
      <w:bookmarkEnd w:id="67"/>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68" w:name="_Hlk93681408"/>
      <w:r>
        <w:rPr>
          <w:rFonts w:hint="eastAsia" w:ascii="仿宋_GB2312" w:eastAsia="仿宋_GB2312" w:cs="Courier New"/>
          <w:sz w:val="24"/>
        </w:rPr>
        <w:t>15.2投标报价是履行合同的最终价格，应包括货物及货物运抵指定交付地点的所有成本、各种费用的总和。</w:t>
      </w:r>
    </w:p>
    <w:bookmarkEnd w:id="68"/>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69" w:name="_Toc254970541"/>
      <w:bookmarkStart w:id="70" w:name="_Toc254970682"/>
      <w:r>
        <w:rPr>
          <w:rFonts w:hint="eastAsia" w:ascii="仿宋_GB2312" w:eastAsia="仿宋_GB2312" w:cs="Courier New"/>
          <w:b/>
          <w:sz w:val="24"/>
        </w:rPr>
        <w:t>17.投标保证金</w:t>
      </w:r>
      <w:bookmarkEnd w:id="69"/>
      <w:bookmarkEnd w:id="70"/>
    </w:p>
    <w:p>
      <w:pPr>
        <w:snapToGrid w:val="0"/>
        <w:spacing w:line="400" w:lineRule="exact"/>
        <w:ind w:firstLine="420"/>
        <w:jc w:val="left"/>
        <w:rPr>
          <w:rFonts w:ascii="仿宋_GB2312" w:eastAsia="仿宋_GB2312" w:cs="Courier New"/>
          <w:sz w:val="24"/>
        </w:rPr>
      </w:pPr>
      <w:bookmarkStart w:id="71" w:name="_Toc254970683"/>
      <w:bookmarkStart w:id="72" w:name="_Toc254970542"/>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71"/>
      <w:bookmarkEnd w:id="72"/>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73" w:name="_Hlk93676509"/>
      <w:r>
        <w:rPr>
          <w:rFonts w:hint="eastAsia" w:ascii="仿宋_GB2312" w:eastAsia="仿宋_GB2312"/>
          <w:sz w:val="24"/>
        </w:rPr>
        <w:t>扫描不清晰或乱码或表达不清所引起的后果由投标人负责。</w:t>
      </w:r>
      <w:bookmarkEnd w:id="73"/>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74" w:name="_Toc254970543"/>
      <w:bookmarkStart w:id="75"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74"/>
      <w:bookmarkEnd w:id="75"/>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r>
        <w:rPr>
          <w:rFonts w:hint="eastAsia" w:ascii="仿宋_GB2312" w:eastAsia="仿宋_GB2312" w:cs="Courier New"/>
          <w:sz w:val="24"/>
        </w:rPr>
        <w:t>。</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76" w:name="_Hlk93676577"/>
      <w:r>
        <w:rPr>
          <w:rFonts w:hint="eastAsia" w:ascii="仿宋_GB2312" w:eastAsia="仿宋_GB2312" w:cs="Courier New"/>
          <w:sz w:val="24"/>
        </w:rPr>
        <w:t>（3）报价超过招标文件中规定的预算金额或者最高限价的；</w:t>
      </w:r>
    </w:p>
    <w:bookmarkEnd w:id="76"/>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val="en-US" w:eastAsia="zh-CN"/>
        </w:rPr>
        <w:t>五</w:t>
      </w:r>
      <w:r>
        <w:rPr>
          <w:rFonts w:ascii="仿宋_GB2312" w:eastAsia="仿宋_GB2312"/>
          <w:sz w:val="24"/>
        </w:rPr>
        <w:t>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6"/>
        <w:snapToGrid w:val="0"/>
        <w:spacing w:line="370" w:lineRule="exact"/>
        <w:ind w:firstLine="472" w:firstLineChars="196"/>
        <w:rPr>
          <w:rFonts w:hint="eastAsia" w:ascii="仿宋_GB2312" w:hAnsi="宋体" w:eastAsia="仿宋_GB2312"/>
          <w:b/>
          <w:sz w:val="24"/>
          <w:szCs w:val="24"/>
        </w:rPr>
      </w:pPr>
      <w:bookmarkStart w:id="77" w:name="_Toc254970545"/>
      <w:bookmarkStart w:id="78" w:name="_Toc254970686"/>
      <w:r>
        <w:rPr>
          <w:rFonts w:hint="eastAsia" w:ascii="仿宋_GB2312" w:hAnsi="宋体" w:eastAsia="仿宋_GB2312"/>
          <w:b/>
          <w:sz w:val="24"/>
          <w:szCs w:val="24"/>
        </w:rPr>
        <w:t>六、评标</w:t>
      </w:r>
      <w:bookmarkEnd w:id="77"/>
      <w:bookmarkEnd w:id="78"/>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pStyle w:val="38"/>
        <w:numPr>
          <w:ilvl w:val="0"/>
          <w:numId w:val="0"/>
        </w:numPr>
        <w:ind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sz w:val="24"/>
          <w:highlight w:val="none"/>
        </w:rPr>
        <w:t>28.3</w:t>
      </w:r>
      <w:r>
        <w:rPr>
          <w:rFonts w:hint="eastAsia" w:ascii="仿宋_GB2312" w:eastAsia="仿宋_GB2312" w:cs="Courier New" w:hAnsiTheme="minorHAnsi"/>
          <w:kern w:val="2"/>
          <w:sz w:val="24"/>
          <w:szCs w:val="24"/>
          <w:highlight w:val="none"/>
          <w:lang w:val="en-US" w:eastAsia="zh-CN" w:bidi="ar-SA"/>
        </w:rPr>
        <w:t>投标人有以下情形之一的，评标委员会有权视该投标文件无效:</w:t>
      </w:r>
    </w:p>
    <w:p>
      <w:pPr>
        <w:pStyle w:val="38"/>
        <w:ind w:left="0"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超过规定时间的:</w:t>
      </w:r>
    </w:p>
    <w:p>
      <w:pPr>
        <w:pStyle w:val="38"/>
        <w:ind w:left="0"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超出投标文件范围或改变了投标文件的实质性内容的；</w:t>
      </w:r>
    </w:p>
    <w:p>
      <w:pPr>
        <w:snapToGrid w:val="0"/>
        <w:spacing w:line="370" w:lineRule="exact"/>
        <w:ind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6"/>
        <w:snapToGrid w:val="0"/>
        <w:spacing w:line="370" w:lineRule="exact"/>
        <w:ind w:firstLine="472" w:firstLineChars="196"/>
        <w:rPr>
          <w:rFonts w:hint="eastAsia" w:ascii="仿宋_GB2312" w:hAnsi="宋体" w:eastAsia="仿宋_GB2312"/>
          <w:b/>
          <w:sz w:val="24"/>
          <w:szCs w:val="24"/>
        </w:rPr>
      </w:pPr>
      <w:bookmarkStart w:id="79" w:name="_Toc254970688"/>
      <w:bookmarkStart w:id="80" w:name="_Toc254970547"/>
      <w:r>
        <w:rPr>
          <w:rFonts w:hint="eastAsia" w:ascii="仿宋_GB2312" w:hAnsi="宋体" w:eastAsia="仿宋_GB2312"/>
          <w:b/>
          <w:sz w:val="24"/>
          <w:szCs w:val="24"/>
        </w:rPr>
        <w:t>八、</w:t>
      </w:r>
      <w:bookmarkEnd w:id="79"/>
      <w:bookmarkEnd w:id="80"/>
      <w:r>
        <w:rPr>
          <w:rFonts w:hint="eastAsia" w:ascii="仿宋_GB2312" w:hAnsi="宋体" w:eastAsia="仿宋_GB2312"/>
          <w:b/>
          <w:sz w:val="24"/>
          <w:szCs w:val="24"/>
        </w:rPr>
        <w:t>签订合同</w:t>
      </w:r>
    </w:p>
    <w:p>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81" w:name="_Hlk93676812"/>
      <w:r>
        <w:rPr>
          <w:rFonts w:hint="eastAsia" w:ascii="仿宋_GB2312" w:eastAsia="仿宋_GB2312" w:cs="Courier New"/>
          <w:sz w:val="24"/>
        </w:rPr>
        <w:t>40.1中标人接到中标通知书后，应按有关规定与采购人签订合同。</w:t>
      </w:r>
    </w:p>
    <w:bookmarkEnd w:id="81"/>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pgNumType w:fmt="decimal"/>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82" w:name="_Toc254970548"/>
      <w:bookmarkStart w:id="83" w:name="_Toc254970689"/>
      <w:bookmarkStart w:id="84" w:name="_Toc497578452"/>
    </w:p>
    <w:p/>
    <w:p/>
    <w:p/>
    <w:p/>
    <w:p/>
    <w:p/>
    <w:p/>
    <w:p/>
    <w:p/>
    <w:p/>
    <w:p/>
    <w:p/>
    <w:p/>
    <w:p/>
    <w:p/>
    <w:p/>
    <w:p/>
    <w:p>
      <w:pPr>
        <w:pStyle w:val="4"/>
        <w:jc w:val="center"/>
        <w:rPr>
          <w:sz w:val="30"/>
          <w:szCs w:val="30"/>
        </w:rPr>
      </w:pPr>
      <w:bookmarkStart w:id="85" w:name="_Toc27328"/>
      <w:r>
        <w:rPr>
          <w:rFonts w:hint="eastAsia"/>
          <w:sz w:val="30"/>
          <w:szCs w:val="30"/>
        </w:rPr>
        <w:t xml:space="preserve">第四章 </w:t>
      </w:r>
      <w:bookmarkEnd w:id="82"/>
      <w:bookmarkEnd w:id="83"/>
      <w:r>
        <w:rPr>
          <w:rFonts w:hint="eastAsia"/>
          <w:sz w:val="30"/>
          <w:szCs w:val="30"/>
        </w:rPr>
        <w:t>评标方法及评标标准</w:t>
      </w:r>
      <w:bookmarkEnd w:id="84"/>
      <w:bookmarkEnd w:id="85"/>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86" w:name="_Hlk93676870"/>
      <w:r>
        <w:rPr>
          <w:rFonts w:hint="eastAsia" w:ascii="仿宋_GB2312" w:eastAsia="仿宋_GB2312"/>
          <w:b/>
          <w:sz w:val="24"/>
        </w:rPr>
        <w:t>，对投标人的价格、技术、信誉、业绩等</w:t>
      </w:r>
      <w:bookmarkEnd w:id="86"/>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99"/>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31"/>
        <w:gridCol w:w="670"/>
        <w:gridCol w:w="281"/>
        <w:gridCol w:w="4718"/>
        <w:gridCol w:w="22"/>
        <w:gridCol w:w="1037"/>
        <w:gridCol w:w="1"/>
        <w:gridCol w:w="1287"/>
        <w:gridCol w:w="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804" w:type="dxa"/>
            <w:gridSpan w:val="10"/>
            <w:shd w:val="clear" w:color="auto" w:fill="D7D7D7"/>
            <w:vAlign w:val="center"/>
          </w:tcPr>
          <w:p>
            <w:pPr>
              <w:spacing w:line="360" w:lineRule="exact"/>
              <w:jc w:val="center"/>
              <w:rPr>
                <w:rFonts w:ascii="仿宋_GB2312" w:hAnsi="仿宋_GB2312" w:eastAsia="仿宋_GB2312" w:cs="仿宋_GB2312"/>
                <w:b/>
                <w:color w:val="auto"/>
                <w:highlight w:val="none"/>
              </w:rPr>
            </w:pPr>
            <w:r>
              <w:rPr>
                <w:rFonts w:hint="eastAsia" w:ascii="仿宋_GB2312" w:eastAsia="仿宋_GB2312"/>
                <w:b/>
                <w:color w:val="auto"/>
                <w:sz w:val="32"/>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9"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701" w:type="dxa"/>
            <w:gridSpan w:val="2"/>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4999" w:type="dxa"/>
            <w:gridSpan w:val="2"/>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059" w:type="dxa"/>
            <w:gridSpan w:val="2"/>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306" w:type="dxa"/>
            <w:gridSpan w:val="3"/>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739"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701" w:type="dxa"/>
            <w:gridSpan w:val="2"/>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4999" w:type="dxa"/>
            <w:gridSpan w:val="2"/>
            <w:vAlign w:val="center"/>
          </w:tcPr>
          <w:p>
            <w:pPr>
              <w:spacing w:line="44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1.满足招标文件要求且投标价格最低的投标报价为评标基准价，其投标人的报价分为最高分</w:t>
            </w:r>
            <w:r>
              <w:rPr>
                <w:rFonts w:ascii="仿宋_GB2312" w:hAnsi="仿宋_GB2312" w:eastAsia="仿宋_GB2312" w:cs="仿宋_GB2312"/>
                <w:color w:val="auto"/>
                <w:highlight w:val="none"/>
              </w:rPr>
              <w:t>30</w:t>
            </w:r>
            <w:r>
              <w:rPr>
                <w:rFonts w:hint="eastAsia" w:ascii="仿宋_GB2312" w:hAnsi="仿宋_GB2312" w:eastAsia="仿宋_GB2312" w:cs="仿宋_GB2312"/>
                <w:color w:val="auto"/>
                <w:highlight w:val="none"/>
              </w:rPr>
              <w:t>分；</w:t>
            </w:r>
          </w:p>
          <w:p>
            <w:pPr>
              <w:spacing w:line="44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2.其他投标人的报价得分按以下公式计算：</w:t>
            </w:r>
          </w:p>
          <w:p>
            <w:pPr>
              <w:spacing w:line="440" w:lineRule="exact"/>
              <w:ind w:firstLine="210" w:firstLineChars="1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报价得分=（评标基准价／某投标人投标报价）×</w:t>
            </w:r>
            <w:r>
              <w:rPr>
                <w:rFonts w:ascii="仿宋_GB2312" w:hAnsi="仿宋_GB2312" w:eastAsia="仿宋_GB2312" w:cs="仿宋_GB2312"/>
                <w:color w:val="auto"/>
                <w:highlight w:val="none"/>
              </w:rPr>
              <w:t>30</w:t>
            </w:r>
            <w:r>
              <w:rPr>
                <w:rFonts w:hint="eastAsia" w:ascii="仿宋_GB2312" w:hAnsi="仿宋_GB2312" w:eastAsia="仿宋_GB2312" w:cs="仿宋_GB2312"/>
                <w:color w:val="auto"/>
                <w:highlight w:val="none"/>
              </w:rPr>
              <w:t>分。</w:t>
            </w:r>
          </w:p>
          <w:p>
            <w:pPr>
              <w:spacing w:line="440" w:lineRule="exact"/>
              <w:ind w:firstLine="422" w:firstLineChars="200"/>
              <w:jc w:val="left"/>
              <w:rPr>
                <w:rFonts w:ascii="仿宋_GB2312" w:hAnsi="仿宋_GB2312" w:eastAsia="仿宋_GB2312" w:cs="仿宋_GB2312"/>
                <w:color w:val="auto"/>
                <w:highlight w:val="none"/>
              </w:rPr>
            </w:pPr>
            <w:r>
              <w:rPr>
                <w:rFonts w:hint="eastAsia" w:ascii="仿宋_GB2312" w:eastAsia="仿宋_GB2312"/>
                <w:b/>
                <w:bCs/>
                <w:color w:val="auto"/>
                <w:szCs w:val="21"/>
                <w:highlight w:val="none"/>
              </w:rPr>
              <w:t>注：专门面向</w:t>
            </w:r>
            <w:r>
              <w:rPr>
                <w:rFonts w:hint="eastAsia" w:ascii="仿宋_GB2312" w:eastAsia="仿宋_GB2312"/>
                <w:b/>
                <w:bCs/>
                <w:color w:val="auto"/>
                <w:szCs w:val="21"/>
                <w:highlight w:val="none"/>
                <w:lang w:eastAsia="zh-CN"/>
              </w:rPr>
              <w:t>小微</w:t>
            </w:r>
            <w:r>
              <w:rPr>
                <w:rFonts w:hint="eastAsia" w:ascii="仿宋_GB2312" w:eastAsia="仿宋_GB2312"/>
                <w:b/>
                <w:bCs/>
                <w:color w:val="auto"/>
                <w:szCs w:val="21"/>
                <w:highlight w:val="none"/>
              </w:rPr>
              <w:t>企业采购的项目或者采购包，不再执行价格评审优惠的扶持政策。</w:t>
            </w:r>
          </w:p>
        </w:tc>
        <w:tc>
          <w:tcPr>
            <w:tcW w:w="1059" w:type="dxa"/>
            <w:gridSpan w:val="2"/>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30</w:t>
            </w:r>
          </w:p>
        </w:tc>
        <w:tc>
          <w:tcPr>
            <w:tcW w:w="1306" w:type="dxa"/>
            <w:gridSpan w:val="3"/>
            <w:vAlign w:val="center"/>
          </w:tcPr>
          <w:p>
            <w:pPr>
              <w:spacing w:line="360" w:lineRule="exact"/>
              <w:jc w:val="center"/>
              <w:rPr>
                <w:rFonts w:ascii="仿宋_GB2312" w:hAnsi="仿宋_GB2312" w:eastAsia="仿宋_GB2312" w:cs="仿宋_GB2312"/>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spacing w:line="360" w:lineRule="exact"/>
              <w:jc w:val="center"/>
              <w:rPr>
                <w:rFonts w:ascii="仿宋_GB2312" w:hAnsi="仿宋_GB2312" w:eastAsia="仿宋_GB2312" w:cs="仿宋_GB2312"/>
                <w:color w:val="auto"/>
                <w:highlight w:val="none"/>
              </w:rPr>
            </w:pPr>
            <w:bookmarkStart w:id="87" w:name="OLE_LINK31" w:colFirst="0" w:colLast="2"/>
            <w:r>
              <w:rPr>
                <w:rFonts w:hint="eastAsia" w:ascii="仿宋_GB2312" w:hAnsi="仿宋_GB2312" w:eastAsia="仿宋_GB2312" w:cs="仿宋_GB2312"/>
                <w:b/>
                <w:bCs/>
                <w:color w:val="auto"/>
                <w:highlight w:val="none"/>
              </w:rPr>
              <w:t>信誉分</w:t>
            </w:r>
          </w:p>
        </w:tc>
        <w:tc>
          <w:tcPr>
            <w:tcW w:w="701" w:type="dxa"/>
            <w:gridSpan w:val="2"/>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4999" w:type="dxa"/>
            <w:gridSpan w:val="2"/>
            <w:vAlign w:val="center"/>
          </w:tcPr>
          <w:p>
            <w:pPr>
              <w:spacing w:line="36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1.投标人或投标产品生产厂家具备有效的质量管理体系认证证书得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 xml:space="preserve">分；  </w:t>
            </w:r>
          </w:p>
          <w:p>
            <w:pPr>
              <w:spacing w:line="36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2.投标人</w:t>
            </w:r>
            <w:r>
              <w:rPr>
                <w:rFonts w:hint="eastAsia" w:ascii="仿宋_GB2312" w:eastAsia="仿宋_GB2312"/>
                <w:color w:val="auto"/>
                <w:highlight w:val="none"/>
              </w:rPr>
              <w:t>或投标产品生产厂家</w:t>
            </w:r>
            <w:r>
              <w:rPr>
                <w:rFonts w:hint="eastAsia" w:ascii="仿宋_GB2312" w:hAnsi="仿宋_GB2312" w:eastAsia="仿宋_GB2312" w:cs="仿宋_GB2312"/>
                <w:color w:val="auto"/>
                <w:highlight w:val="none"/>
              </w:rPr>
              <w:t>具备有效的职业健康安全管理体系认证证书得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pPr>
              <w:spacing w:line="360" w:lineRule="exact"/>
              <w:ind w:firstLine="420"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3.投标人</w:t>
            </w:r>
            <w:r>
              <w:rPr>
                <w:rFonts w:hint="eastAsia" w:ascii="仿宋_GB2312" w:eastAsia="仿宋_GB2312"/>
                <w:color w:val="auto"/>
                <w:highlight w:val="none"/>
              </w:rPr>
              <w:t>或投标产品生产厂家</w:t>
            </w:r>
            <w:r>
              <w:rPr>
                <w:rFonts w:hint="eastAsia" w:ascii="仿宋_GB2312" w:hAnsi="仿宋_GB2312" w:eastAsia="仿宋_GB2312" w:cs="仿宋_GB2312"/>
                <w:color w:val="auto"/>
                <w:highlight w:val="none"/>
              </w:rPr>
              <w:t>具备有效的环境管理体系认证证书得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p>
          <w:p>
            <w:pPr>
              <w:spacing w:line="36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注：投标人提供证书材料并加盖投标人CA电子签章，否则不予计分。</w:t>
            </w:r>
          </w:p>
        </w:tc>
        <w:tc>
          <w:tcPr>
            <w:tcW w:w="1059" w:type="dxa"/>
            <w:gridSpan w:val="2"/>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3</w:t>
            </w:r>
          </w:p>
        </w:tc>
        <w:tc>
          <w:tcPr>
            <w:tcW w:w="1306" w:type="dxa"/>
            <w:gridSpan w:val="3"/>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相关认证证书材料</w:t>
            </w:r>
          </w:p>
        </w:tc>
      </w:tr>
      <w:bookmarkEnd w:id="8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739"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宋体" w:eastAsia="仿宋_GB2312"/>
                <w:b/>
                <w:color w:val="auto"/>
                <w:highlight w:val="none"/>
              </w:rPr>
              <w:t>政策功能分</w:t>
            </w:r>
          </w:p>
        </w:tc>
        <w:tc>
          <w:tcPr>
            <w:tcW w:w="701" w:type="dxa"/>
            <w:gridSpan w:val="2"/>
            <w:vAlign w:val="center"/>
          </w:tcPr>
          <w:p>
            <w:pPr>
              <w:widowControl/>
              <w:spacing w:line="360" w:lineRule="exact"/>
              <w:jc w:val="center"/>
              <w:rPr>
                <w:rFonts w:ascii="仿宋_GB2312" w:hAnsi="仿宋_GB2312" w:eastAsia="仿宋_GB2312" w:cs="仿宋_GB2312"/>
                <w:b/>
                <w:color w:val="auto"/>
                <w:highlight w:val="none"/>
              </w:rPr>
            </w:pPr>
            <w:r>
              <w:rPr>
                <w:rFonts w:hint="eastAsia" w:ascii="仿宋_GB2312" w:hAnsi="宋体" w:eastAsia="仿宋_GB2312"/>
                <w:b/>
                <w:color w:val="auto"/>
                <w:highlight w:val="none"/>
              </w:rPr>
              <w:t>政策功能</w:t>
            </w:r>
          </w:p>
        </w:tc>
        <w:tc>
          <w:tcPr>
            <w:tcW w:w="4999" w:type="dxa"/>
            <w:gridSpan w:val="2"/>
            <w:vAlign w:val="center"/>
          </w:tcPr>
          <w:p>
            <w:pPr>
              <w:spacing w:line="40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每有一项得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tc>
        <w:tc>
          <w:tcPr>
            <w:tcW w:w="1059" w:type="dxa"/>
            <w:gridSpan w:val="2"/>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1</w:t>
            </w:r>
          </w:p>
        </w:tc>
        <w:tc>
          <w:tcPr>
            <w:tcW w:w="1306" w:type="dxa"/>
            <w:gridSpan w:val="3"/>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技术参数分</w:t>
            </w:r>
          </w:p>
        </w:tc>
        <w:tc>
          <w:tcPr>
            <w:tcW w:w="701" w:type="dxa"/>
            <w:gridSpan w:val="2"/>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重要指标</w:t>
            </w:r>
          </w:p>
        </w:tc>
        <w:tc>
          <w:tcPr>
            <w:tcW w:w="4999" w:type="dxa"/>
            <w:gridSpan w:val="2"/>
            <w:vAlign w:val="center"/>
          </w:tcPr>
          <w:p>
            <w:pPr>
              <w:spacing w:line="40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所投产品标记“●”号产品材料（部件）带下划线“＿”的技术参数能全部满足招标文件技术参数要求且至少有一个参数优于采购需求（如一项里有多个参数，优于其中一个参数即可），每有一项得</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分，满分为</w:t>
            </w:r>
            <w:r>
              <w:rPr>
                <w:rFonts w:hint="eastAsia" w:ascii="仿宋_GB2312" w:hAnsi="仿宋_GB2312" w:eastAsia="仿宋_GB2312" w:cs="仿宋_GB2312"/>
                <w:color w:val="auto"/>
                <w:highlight w:val="none"/>
                <w:lang w:val="en-US" w:eastAsia="zh-CN"/>
              </w:rPr>
              <w:t>15</w:t>
            </w:r>
            <w:r>
              <w:rPr>
                <w:rFonts w:hint="eastAsia" w:ascii="仿宋_GB2312" w:hAnsi="仿宋_GB2312" w:eastAsia="仿宋_GB2312" w:cs="仿宋_GB2312"/>
                <w:color w:val="auto"/>
                <w:highlight w:val="none"/>
              </w:rPr>
              <w:t>分。</w:t>
            </w:r>
          </w:p>
          <w:p>
            <w:pPr>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w:t>
            </w:r>
            <w:r>
              <w:rPr>
                <w:rFonts w:ascii="Calibri" w:hAnsi="Calibri" w:eastAsia="仿宋_GB2312" w:cs="Calibri"/>
                <w:b/>
                <w:bCs/>
                <w:color w:val="auto"/>
                <w:highlight w:val="none"/>
              </w:rPr>
              <w:t> </w:t>
            </w:r>
            <w:r>
              <w:rPr>
                <w:rFonts w:hint="eastAsia" w:ascii="仿宋_GB2312" w:hAnsi="仿宋_GB2312" w:eastAsia="仿宋_GB2312" w:cs="仿宋_GB2312"/>
                <w:b/>
                <w:bCs/>
                <w:color w:val="auto"/>
                <w:highlight w:val="none"/>
              </w:rPr>
              <w:t xml:space="preserve">不同货物相同材料的技术参数分别计分； </w:t>
            </w:r>
          </w:p>
          <w:p>
            <w:pPr>
              <w:spacing w:line="400" w:lineRule="exact"/>
              <w:ind w:firstLine="422" w:firstLineChars="200"/>
              <w:rPr>
                <w:rFonts w:ascii="Calibri" w:hAnsi="Calibri" w:eastAsia="仿宋_GB2312" w:cs="Calibri"/>
                <w:b/>
                <w:bCs/>
                <w:color w:val="auto"/>
                <w:highlight w:val="none"/>
              </w:rPr>
            </w:pPr>
            <w:r>
              <w:rPr>
                <w:rFonts w:hint="eastAsia" w:ascii="仿宋_GB2312" w:hAnsi="仿宋_GB2312" w:eastAsia="仿宋_GB2312" w:cs="仿宋_GB2312"/>
                <w:b/>
                <w:bCs/>
                <w:color w:val="auto"/>
                <w:highlight w:val="none"/>
              </w:rPr>
              <w:t>2.标记“●”号的技术参数为一项；</w:t>
            </w:r>
            <w:r>
              <w:rPr>
                <w:rFonts w:ascii="Calibri" w:hAnsi="Calibri" w:eastAsia="仿宋_GB2312" w:cs="Calibri"/>
                <w:b/>
                <w:bCs/>
                <w:color w:val="auto"/>
                <w:highlight w:val="none"/>
              </w:rPr>
              <w:t> </w:t>
            </w:r>
          </w:p>
          <w:p>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color w:val="auto"/>
                <w:highlight w:val="none"/>
              </w:rPr>
              <w:t>3.</w:t>
            </w:r>
            <w:r>
              <w:rPr>
                <w:rFonts w:hint="eastAsia" w:ascii="仿宋_GB2312" w:hAnsi="仿宋_GB2312" w:eastAsia="仿宋_GB2312" w:cs="仿宋_GB2312"/>
                <w:b/>
                <w:bCs/>
                <w:highlight w:val="none"/>
              </w:rPr>
              <w:t>参数条款中有≥XX的技术参数，投标人响应的参数仅等于XX的为无偏离，&gt;XX正偏离（优于）</w:t>
            </w:r>
            <w:r>
              <w:rPr>
                <w:rFonts w:hint="eastAsia" w:ascii="仿宋_GB2312" w:hAnsi="仿宋_GB2312" w:eastAsia="仿宋_GB2312" w:cs="仿宋_GB2312"/>
                <w:b/>
                <w:bCs/>
                <w:highlight w:val="none"/>
                <w:lang w:eastAsia="zh-CN"/>
              </w:rPr>
              <w:t>；</w:t>
            </w:r>
          </w:p>
          <w:p>
            <w:pPr>
              <w:spacing w:line="400" w:lineRule="exact"/>
              <w:ind w:firstLine="422" w:firstLineChars="200"/>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rPr>
              <w:t>.参数条款中有≤XX的技术参数，投标人响应的参数仅等于XX的为无偏离，＜XX为正偏离（优于）</w:t>
            </w:r>
            <w:r>
              <w:rPr>
                <w:rFonts w:hint="eastAsia" w:ascii="仿宋_GB2312" w:hAnsi="仿宋_GB2312" w:eastAsia="仿宋_GB2312" w:cs="仿宋_GB2312"/>
                <w:b/>
                <w:bCs/>
                <w:highlight w:val="none"/>
                <w:lang w:eastAsia="zh-CN"/>
              </w:rPr>
              <w:t>；</w:t>
            </w:r>
          </w:p>
          <w:p>
            <w:pPr>
              <w:spacing w:line="400" w:lineRule="exact"/>
              <w:ind w:firstLine="422" w:firstLineChars="200"/>
              <w:rPr>
                <w:color w:val="auto"/>
                <w:highlight w:val="none"/>
              </w:rPr>
            </w:pPr>
            <w:r>
              <w:rPr>
                <w:rFonts w:hint="eastAsia" w:ascii="仿宋_GB2312" w:hAnsi="仿宋_GB2312" w:eastAsia="仿宋_GB2312" w:cs="仿宋_GB2312"/>
                <w:b/>
                <w:bCs/>
                <w:highlight w:val="none"/>
                <w:lang w:val="en-US" w:eastAsia="zh-CN"/>
              </w:rPr>
              <w:t>5.</w:t>
            </w:r>
            <w:r>
              <w:rPr>
                <w:rFonts w:hint="eastAsia" w:ascii="仿宋_GB2312" w:hAnsi="仿宋_GB2312" w:eastAsia="仿宋_GB2312" w:cs="仿宋_GB2312"/>
                <w:b/>
                <w:bCs/>
                <w:color w:val="auto"/>
                <w:highlight w:val="none"/>
              </w:rPr>
              <w:t>标记“●”号中带下划线“＿”优于采购需求的技术参数，投标人提供2020年以来具有CMA标识的检测（检验）报告并加盖投标人CA电子签章，所提供的测报告内容应体现带下划线 “＿”中优于部分内容，如未提供检测报告或检测报告内容无优于的，对应项不予计分</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 xml:space="preserve"> </w:t>
            </w:r>
          </w:p>
        </w:tc>
        <w:tc>
          <w:tcPr>
            <w:tcW w:w="1059" w:type="dxa"/>
            <w:gridSpan w:val="2"/>
            <w:vAlign w:val="center"/>
          </w:tcPr>
          <w:p>
            <w:pPr>
              <w:spacing w:line="360" w:lineRule="exact"/>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15</w:t>
            </w:r>
          </w:p>
        </w:tc>
        <w:tc>
          <w:tcPr>
            <w:tcW w:w="1306" w:type="dxa"/>
            <w:gridSpan w:val="3"/>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技术响应表及相关证明材料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39" w:type="dxa"/>
            <w:gridSpan w:val="5"/>
            <w:vAlign w:val="center"/>
          </w:tcPr>
          <w:p>
            <w:pPr>
              <w:tabs>
                <w:tab w:val="left" w:pos="312"/>
              </w:tabs>
              <w:spacing w:line="400" w:lineRule="exact"/>
              <w:ind w:firstLine="422" w:firstLineChars="200"/>
              <w:jc w:val="center"/>
              <w:rPr>
                <w:rFonts w:ascii="仿宋_GB2312" w:hAnsi="仿宋_GB2312" w:eastAsia="仿宋_GB2312" w:cs="仿宋_GB2312"/>
                <w:color w:val="auto"/>
                <w:highlight w:val="none"/>
              </w:rPr>
            </w:pPr>
            <w:r>
              <w:rPr>
                <w:rFonts w:hint="eastAsia" w:ascii="仿宋_GB2312" w:hAnsi="宋体" w:eastAsia="仿宋_GB2312" w:cs="Courier New"/>
                <w:b/>
                <w:bCs/>
                <w:color w:val="auto"/>
                <w:szCs w:val="21"/>
                <w:highlight w:val="none"/>
              </w:rPr>
              <w:t>客观分总分</w:t>
            </w:r>
          </w:p>
        </w:tc>
        <w:tc>
          <w:tcPr>
            <w:tcW w:w="1059" w:type="dxa"/>
            <w:gridSpan w:val="2"/>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49</w:t>
            </w:r>
          </w:p>
        </w:tc>
        <w:tc>
          <w:tcPr>
            <w:tcW w:w="1306" w:type="dxa"/>
            <w:gridSpan w:val="3"/>
            <w:vAlign w:val="center"/>
          </w:tcPr>
          <w:p>
            <w:pPr>
              <w:spacing w:line="360" w:lineRule="exact"/>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676" w:hRule="atLeast"/>
          <w:jc w:val="center"/>
        </w:trPr>
        <w:tc>
          <w:tcPr>
            <w:tcW w:w="8786" w:type="dxa"/>
            <w:gridSpan w:val="9"/>
            <w:shd w:val="clear" w:color="auto" w:fill="D7D7D7"/>
            <w:vAlign w:val="center"/>
          </w:tcPr>
          <w:p>
            <w:pPr>
              <w:spacing w:line="360" w:lineRule="exact"/>
              <w:jc w:val="center"/>
              <w:rPr>
                <w:rFonts w:ascii="仿宋_GB2312" w:hAnsi="仿宋_GB2312" w:eastAsia="仿宋_GB2312" w:cs="仿宋_GB2312"/>
                <w:color w:val="auto"/>
                <w:highlight w:val="none"/>
              </w:rPr>
            </w:pPr>
            <w:r>
              <w:rPr>
                <w:rFonts w:hint="eastAsia" w:ascii="仿宋_GB2312" w:eastAsia="仿宋_GB2312"/>
                <w:b/>
                <w:color w:val="auto"/>
                <w:sz w:val="3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76" w:hRule="atLeast"/>
          <w:jc w:val="center"/>
        </w:trPr>
        <w:tc>
          <w:tcPr>
            <w:tcW w:w="770" w:type="dxa"/>
            <w:gridSpan w:val="2"/>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951" w:type="dxa"/>
            <w:gridSpan w:val="2"/>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4740" w:type="dxa"/>
            <w:gridSpan w:val="2"/>
            <w:vAlign w:val="center"/>
          </w:tcPr>
          <w:p>
            <w:pPr>
              <w:spacing w:line="3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038" w:type="dxa"/>
            <w:gridSpan w:val="2"/>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87"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jc w:val="center"/>
        </w:trPr>
        <w:tc>
          <w:tcPr>
            <w:tcW w:w="770" w:type="dxa"/>
            <w:gridSpan w:val="2"/>
            <w:vMerge w:val="restart"/>
            <w:vAlign w:val="center"/>
          </w:tcPr>
          <w:p>
            <w:pPr>
              <w:spacing w:line="360" w:lineRule="exact"/>
              <w:jc w:val="center"/>
              <w:rPr>
                <w:rFonts w:ascii="仿宋_GB2312" w:hAnsi="仿宋_GB2312" w:eastAsia="仿宋_GB2312" w:cs="仿宋_GB2312"/>
                <w:b/>
                <w:bCs/>
                <w:color w:val="auto"/>
                <w:highlight w:val="none"/>
              </w:rPr>
            </w:pPr>
            <w:bookmarkStart w:id="88" w:name="OLE_LINK32" w:colFirst="0" w:colLast="2"/>
            <w:r>
              <w:rPr>
                <w:rFonts w:hint="eastAsia" w:ascii="仿宋_GB2312" w:hAnsi="仿宋_GB2312" w:eastAsia="仿宋_GB2312" w:cs="仿宋_GB2312"/>
                <w:b/>
                <w:bCs/>
                <w:color w:val="auto"/>
                <w:highlight w:val="none"/>
              </w:rPr>
              <w:t>项目实施方案分</w:t>
            </w:r>
          </w:p>
        </w:tc>
        <w:tc>
          <w:tcPr>
            <w:tcW w:w="951" w:type="dxa"/>
            <w:gridSpan w:val="2"/>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项目实施方案</w:t>
            </w:r>
          </w:p>
        </w:tc>
        <w:tc>
          <w:tcPr>
            <w:tcW w:w="4740" w:type="dxa"/>
            <w:gridSpan w:val="2"/>
            <w:vAlign w:val="center"/>
          </w:tcPr>
          <w:p>
            <w:pPr>
              <w:spacing w:before="25" w:after="25" w:line="380" w:lineRule="exact"/>
              <w:ind w:firstLine="422"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b/>
                <w:bCs/>
                <w:color w:val="auto"/>
                <w:szCs w:val="21"/>
                <w:highlight w:val="none"/>
              </w:rPr>
              <w:t>一档</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15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lang w:eastAsia="zh-CN"/>
              </w:rPr>
              <w:t>在满足</w:t>
            </w:r>
            <w:r>
              <w:rPr>
                <w:rFonts w:hint="eastAsia" w:ascii="仿宋_GB2312" w:hAnsi="仿宋_GB2312" w:eastAsia="仿宋_GB2312" w:cs="仿宋_GB2312"/>
                <w:color w:val="auto"/>
                <w:highlight w:val="none"/>
              </w:rPr>
              <w:t>二档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highlight w:val="none"/>
              </w:rPr>
              <w:t>，项目实施方案完整可行，配套有货物存放仓库、项目实施的技术力量和人力资源安排充足且提供有真实可靠保证，具备突发计划外供货需求的应对能力，紧急搬运重组需求的应对能力，承诺紧急服务时限，提供具体详细的进度计划实施控制保证方案，安装、调试、验收方法或方案切实可行且针对性强。</w:t>
            </w:r>
          </w:p>
          <w:p>
            <w:pPr>
              <w:widowControl/>
              <w:spacing w:line="3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lang w:eastAsia="zh-CN"/>
              </w:rPr>
              <w:t>在满足</w:t>
            </w:r>
            <w:r>
              <w:rPr>
                <w:rFonts w:hint="eastAsia" w:ascii="仿宋_GB2312" w:hAnsi="仿宋_GB2312" w:eastAsia="仿宋_GB2312" w:cs="仿宋_GB2312"/>
                <w:color w:val="auto"/>
                <w:highlight w:val="none"/>
              </w:rPr>
              <w:t>三档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highlight w:val="none"/>
              </w:rPr>
              <w:t>，项目实施方案较详细，有项目实施过程中的风险应对措施，应急预案，项目实施人员安排合理，配送方案合理，有较详细的安装和安全保证措施方案；</w:t>
            </w:r>
          </w:p>
          <w:p>
            <w:pPr>
              <w:spacing w:line="380" w:lineRule="exact"/>
              <w:ind w:firstLine="422"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5分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项目实施进度安排合理，送货人员、运输工具、供货组织能力基本能满足本项目需求，安装调试验收方案内容基本可行。</w:t>
            </w:r>
          </w:p>
          <w:p>
            <w:pPr>
              <w:widowControl/>
              <w:spacing w:line="380" w:lineRule="exact"/>
              <w:ind w:firstLine="422" w:firstLineChars="200"/>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rPr>
              <w:t>内容可以</w:t>
            </w:r>
            <w:r>
              <w:rPr>
                <w:rFonts w:ascii="仿宋_GB2312" w:hAnsi="仿宋_GB2312" w:eastAsia="仿宋_GB2312" w:cs="仿宋_GB2312"/>
                <w:b/>
                <w:bCs/>
                <w:color w:val="auto"/>
                <w:highlight w:val="none"/>
              </w:rPr>
              <w:t>包括：</w:t>
            </w:r>
            <w:r>
              <w:rPr>
                <w:rFonts w:hint="eastAsia" w:ascii="仿宋_GB2312" w:hAnsi="仿宋_GB2312" w:eastAsia="仿宋_GB2312" w:cs="仿宋_GB2312"/>
                <w:b/>
                <w:bCs/>
                <w:color w:val="auto"/>
                <w:highlight w:val="none"/>
              </w:rPr>
              <w:t>（1）供货组织；（2）进度保障；（3）送货人员；（4）配送方案；(5)安装调试验收方案等内容。</w:t>
            </w:r>
          </w:p>
          <w:p>
            <w:pPr>
              <w:widowControl/>
              <w:spacing w:line="380" w:lineRule="exact"/>
              <w:ind w:firstLine="422" w:firstLineChars="200"/>
              <w:rPr>
                <w:rFonts w:ascii="仿宋_GB2312" w:hAnsi="仿宋_GB2312" w:eastAsia="仿宋_GB2312" w:cs="仿宋_GB2312"/>
                <w:color w:val="auto"/>
                <w:highlight w:val="none"/>
              </w:rPr>
            </w:pPr>
            <w:r>
              <w:rPr>
                <w:rFonts w:ascii="仿宋_GB2312" w:hAnsi="仿宋_GB2312" w:eastAsia="仿宋_GB2312" w:cs="仿宋_GB2312"/>
                <w:b/>
                <w:color w:val="auto"/>
                <w:highlight w:val="none"/>
              </w:rPr>
              <w:t>2.未提供</w:t>
            </w:r>
            <w:r>
              <w:rPr>
                <w:rFonts w:hint="eastAsia" w:ascii="仿宋_GB2312" w:hAnsi="仿宋_GB2312" w:eastAsia="仿宋_GB2312" w:cs="仿宋_GB2312"/>
                <w:b/>
                <w:color w:val="auto"/>
                <w:highlight w:val="none"/>
              </w:rPr>
              <w:t>以上</w:t>
            </w:r>
            <w:r>
              <w:rPr>
                <w:rFonts w:ascii="仿宋_GB2312" w:hAnsi="仿宋_GB2312" w:eastAsia="仿宋_GB2312" w:cs="仿宋_GB2312"/>
                <w:b/>
                <w:color w:val="auto"/>
                <w:highlight w:val="none"/>
              </w:rPr>
              <w:t>方案或提供的内容与本项目无关的得0分。</w:t>
            </w:r>
          </w:p>
        </w:tc>
        <w:tc>
          <w:tcPr>
            <w:tcW w:w="1038" w:type="dxa"/>
            <w:gridSpan w:val="2"/>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15</w:t>
            </w:r>
          </w:p>
        </w:tc>
        <w:tc>
          <w:tcPr>
            <w:tcW w:w="1287"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项目实施方案</w:t>
            </w:r>
          </w:p>
        </w:tc>
      </w:tr>
      <w:bookmarkEnd w:id="8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jc w:val="center"/>
        </w:trPr>
        <w:tc>
          <w:tcPr>
            <w:tcW w:w="770" w:type="dxa"/>
            <w:gridSpan w:val="2"/>
            <w:vMerge w:val="continue"/>
            <w:vAlign w:val="center"/>
          </w:tcPr>
          <w:p>
            <w:pPr>
              <w:spacing w:line="360" w:lineRule="exact"/>
              <w:jc w:val="center"/>
              <w:rPr>
                <w:rFonts w:ascii="仿宋_GB2312" w:hAnsi="仿宋_GB2312" w:eastAsia="仿宋_GB2312" w:cs="仿宋_GB2312"/>
                <w:color w:val="auto"/>
                <w:highlight w:val="none"/>
              </w:rPr>
            </w:pPr>
            <w:bookmarkStart w:id="89" w:name="OLE_LINK33" w:colFirst="1" w:colLast="2"/>
          </w:p>
        </w:tc>
        <w:tc>
          <w:tcPr>
            <w:tcW w:w="951" w:type="dxa"/>
            <w:gridSpan w:val="2"/>
            <w:vAlign w:val="center"/>
          </w:tcPr>
          <w:p>
            <w:pPr>
              <w:widowControl/>
              <w:spacing w:line="360" w:lineRule="exact"/>
              <w:jc w:val="center"/>
              <w:rPr>
                <w:rFonts w:eastAsia="仿宋_GB2312"/>
                <w:color w:val="auto"/>
                <w:highlight w:val="none"/>
              </w:rPr>
            </w:pPr>
            <w:r>
              <w:rPr>
                <w:rFonts w:hint="eastAsia" w:ascii="仿宋_GB2312" w:hAnsi="仿宋_GB2312" w:eastAsia="仿宋_GB2312" w:cs="仿宋_GB2312"/>
                <w:b/>
                <w:bCs/>
                <w:color w:val="auto"/>
                <w:highlight w:val="none"/>
              </w:rPr>
              <w:t>生产能力和质量保障能力方案</w:t>
            </w:r>
          </w:p>
        </w:tc>
        <w:tc>
          <w:tcPr>
            <w:tcW w:w="4740" w:type="dxa"/>
            <w:gridSpan w:val="2"/>
            <w:vAlign w:val="center"/>
          </w:tcPr>
          <w:p>
            <w:pPr>
              <w:widowControl/>
              <w:tabs>
                <w:tab w:val="left" w:pos="312"/>
              </w:tabs>
              <w:spacing w:line="3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kern w:val="0"/>
                <w:szCs w:val="21"/>
                <w:highlight w:val="none"/>
              </w:rPr>
              <w:t>（</w:t>
            </w:r>
            <w:r>
              <w:rPr>
                <w:rFonts w:hint="eastAsia" w:ascii="仿宋_GB2312" w:hAnsi="仿宋_GB2312" w:eastAsia="仿宋_GB2312" w:cs="仿宋_GB2312"/>
                <w:b/>
                <w:bCs/>
                <w:color w:val="auto"/>
                <w:kern w:val="0"/>
                <w:szCs w:val="21"/>
                <w:highlight w:val="none"/>
                <w:lang w:val="en-US" w:eastAsia="zh-CN"/>
              </w:rPr>
              <w:t>7</w:t>
            </w:r>
            <w:r>
              <w:rPr>
                <w:rFonts w:hint="eastAsia" w:ascii="仿宋_GB2312" w:hAnsi="仿宋_GB2312" w:eastAsia="仿宋_GB2312" w:cs="仿宋_GB2312"/>
                <w:b/>
                <w:bCs/>
                <w:color w:val="auto"/>
                <w:kern w:val="0"/>
                <w:szCs w:val="21"/>
                <w:highlight w:val="none"/>
              </w:rPr>
              <w:t>分）：</w:t>
            </w:r>
            <w:r>
              <w:rPr>
                <w:rFonts w:hint="eastAsia" w:ascii="仿宋_GB2312" w:hAnsi="仿宋_GB2312" w:eastAsia="仿宋_GB2312" w:cs="仿宋_GB2312"/>
                <w:b w:val="0"/>
                <w:bCs w:val="0"/>
                <w:color w:val="auto"/>
                <w:highlight w:val="none"/>
                <w:lang w:eastAsia="zh-CN"/>
              </w:rPr>
              <w:t>在满足</w:t>
            </w:r>
            <w:r>
              <w:rPr>
                <w:rFonts w:hint="eastAsia" w:ascii="仿宋_GB2312" w:hAnsi="仿宋_GB2312" w:eastAsia="仿宋_GB2312" w:cs="仿宋_GB2312"/>
                <w:color w:val="auto"/>
                <w:kern w:val="0"/>
                <w:szCs w:val="21"/>
                <w:highlight w:val="none"/>
              </w:rPr>
              <w:t>二档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kern w:val="0"/>
                <w:szCs w:val="21"/>
                <w:highlight w:val="none"/>
              </w:rPr>
              <w:t>，投标人或投标产品生产厂家产品生产保障措施详细可行，有</w:t>
            </w:r>
            <w:r>
              <w:rPr>
                <w:rFonts w:hint="eastAsia" w:ascii="仿宋_GB2312" w:hAnsi="仿宋_GB2312" w:eastAsia="仿宋_GB2312" w:cs="仿宋_GB2312"/>
                <w:color w:val="auto"/>
                <w:highlight w:val="none"/>
              </w:rPr>
              <w:t>生产过程对环境保护措施、生产设备性能及功能描述、</w:t>
            </w:r>
            <w:r>
              <w:rPr>
                <w:rFonts w:hint="eastAsia" w:ascii="仿宋_GB2312" w:hAnsi="仿宋_GB2312" w:eastAsia="仿宋_GB2312" w:cs="仿宋_GB2312"/>
                <w:color w:val="auto"/>
                <w:kern w:val="0"/>
                <w:szCs w:val="21"/>
                <w:highlight w:val="none"/>
              </w:rPr>
              <w:t>产品生产工艺流程、原材料质量保障措施、质量管理体系完善健全等可完全满足采购需求</w:t>
            </w:r>
            <w:r>
              <w:rPr>
                <w:rFonts w:hint="eastAsia" w:ascii="仿宋_GB2312" w:hAnsi="仿宋_GB2312" w:eastAsia="仿宋_GB2312" w:cs="仿宋_GB2312"/>
                <w:color w:val="auto"/>
                <w:highlight w:val="none"/>
              </w:rPr>
              <w:t xml:space="preserve">。  </w:t>
            </w:r>
          </w:p>
          <w:p>
            <w:pPr>
              <w:widowControl/>
              <w:tabs>
                <w:tab w:val="left" w:pos="312"/>
              </w:tabs>
              <w:spacing w:line="3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eastAsia="zh-CN"/>
              </w:rPr>
              <w:t>在满足</w:t>
            </w:r>
            <w:r>
              <w:rPr>
                <w:rFonts w:hint="eastAsia" w:ascii="仿宋_GB2312" w:hAnsi="仿宋_GB2312" w:eastAsia="仿宋_GB2312" w:cs="仿宋_GB2312"/>
                <w:color w:val="auto"/>
                <w:highlight w:val="none"/>
              </w:rPr>
              <w:t>三档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highlight w:val="none"/>
              </w:rPr>
              <w:t>，投标人或投标产品生产厂家产品生产保障措施较完整，有生产过程对环境保护措施、生产设备性能及功能描述、产品生产工艺流程等</w:t>
            </w:r>
            <w:r>
              <w:rPr>
                <w:rFonts w:hint="eastAsia" w:ascii="仿宋_GB2312" w:hAnsi="仿宋_GB2312" w:eastAsia="仿宋_GB2312" w:cs="仿宋_GB2312"/>
                <w:color w:val="auto"/>
                <w:highlight w:val="none"/>
                <w:lang w:eastAsia="zh-CN"/>
              </w:rPr>
              <w:t>方案</w:t>
            </w:r>
            <w:r>
              <w:rPr>
                <w:rFonts w:hint="eastAsia" w:ascii="仿宋_GB2312" w:hAnsi="仿宋_GB2312" w:eastAsia="仿宋_GB2312" w:cs="仿宋_GB2312"/>
                <w:color w:val="auto"/>
                <w:highlight w:val="none"/>
              </w:rPr>
              <w:t xml:space="preserve">。 </w:t>
            </w:r>
          </w:p>
          <w:p>
            <w:pPr>
              <w:widowControl/>
              <w:tabs>
                <w:tab w:val="left" w:pos="312"/>
              </w:tabs>
              <w:spacing w:line="380" w:lineRule="exact"/>
              <w:ind w:firstLine="422" w:firstLineChars="200"/>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kern w:val="0"/>
                <w:szCs w:val="21"/>
                <w:highlight w:val="none"/>
              </w:rPr>
              <w:t>（</w:t>
            </w:r>
            <w:r>
              <w:rPr>
                <w:rFonts w:hint="eastAsia" w:ascii="仿宋_GB2312" w:hAnsi="仿宋_GB2312" w:eastAsia="仿宋_GB2312" w:cs="仿宋_GB2312"/>
                <w:b/>
                <w:bCs/>
                <w:color w:val="auto"/>
                <w:kern w:val="0"/>
                <w:szCs w:val="21"/>
                <w:highlight w:val="none"/>
                <w:lang w:val="en-US" w:eastAsia="zh-CN"/>
              </w:rPr>
              <w:t>2</w:t>
            </w:r>
            <w:r>
              <w:rPr>
                <w:rFonts w:hint="eastAsia" w:ascii="仿宋_GB2312" w:hAnsi="仿宋_GB2312" w:eastAsia="仿宋_GB2312" w:cs="仿宋_GB2312"/>
                <w:b/>
                <w:bCs/>
                <w:color w:val="auto"/>
                <w:kern w:val="0"/>
                <w:szCs w:val="21"/>
                <w:highlight w:val="none"/>
              </w:rPr>
              <w:t>分）：</w:t>
            </w:r>
            <w:r>
              <w:rPr>
                <w:rFonts w:hint="eastAsia" w:ascii="仿宋_GB2312" w:hAnsi="仿宋_GB2312" w:eastAsia="仿宋_GB2312" w:cs="仿宋_GB2312"/>
                <w:color w:val="auto"/>
                <w:kern w:val="0"/>
                <w:szCs w:val="21"/>
                <w:highlight w:val="none"/>
              </w:rPr>
              <w:t>投标人或投标产品生产厂家产品生产保障措施简单，有简单的质量管控措施，工厂生产设备能满足本项目产品的生产要求。</w:t>
            </w:r>
          </w:p>
          <w:p>
            <w:pPr>
              <w:widowControl/>
              <w:tabs>
                <w:tab w:val="left" w:pos="312"/>
              </w:tabs>
              <w:spacing w:line="380" w:lineRule="exact"/>
              <w:ind w:firstLine="422" w:firstLineChars="200"/>
              <w:rPr>
                <w:rFonts w:ascii="仿宋_GB2312" w:eastAsia="仿宋_GB2312"/>
                <w:b/>
                <w:bCs/>
                <w:color w:val="auto"/>
                <w:highlight w:val="none"/>
              </w:rPr>
            </w:pPr>
            <w:r>
              <w:rPr>
                <w:rFonts w:hint="eastAsia" w:ascii="仿宋_GB2312" w:eastAsia="仿宋_GB2312"/>
                <w:b/>
                <w:bCs/>
                <w:color w:val="auto"/>
                <w:highlight w:val="none"/>
              </w:rPr>
              <w:t>注：1</w:t>
            </w:r>
            <w:r>
              <w:rPr>
                <w:rFonts w:ascii="仿宋_GB2312" w:eastAsia="仿宋_GB2312"/>
                <w:b/>
                <w:bCs/>
                <w:color w:val="auto"/>
                <w:highlight w:val="none"/>
              </w:rPr>
              <w:t>.</w:t>
            </w:r>
            <w:r>
              <w:rPr>
                <w:rFonts w:hint="eastAsia" w:ascii="仿宋_GB2312" w:eastAsia="仿宋_GB2312"/>
                <w:b/>
                <w:bCs/>
                <w:color w:val="auto"/>
                <w:highlight w:val="none"/>
              </w:rPr>
              <w:t>该方案内容可包括：（1）投标人或生产厂家生产场地情况；（2）主要设备；（3）生产管理；（4）质量管理体系等内容。</w:t>
            </w:r>
          </w:p>
          <w:p>
            <w:pPr>
              <w:widowControl/>
              <w:tabs>
                <w:tab w:val="left" w:pos="312"/>
              </w:tabs>
              <w:spacing w:line="380" w:lineRule="exact"/>
              <w:ind w:firstLine="422" w:firstLineChars="200"/>
              <w:rPr>
                <w:rFonts w:ascii="仿宋_GB2312" w:hAnsi="仿宋_GB2312" w:eastAsia="仿宋_GB2312" w:cs="仿宋_GB2312"/>
                <w:color w:val="auto"/>
                <w:highlight w:val="none"/>
              </w:rPr>
            </w:pPr>
            <w:r>
              <w:rPr>
                <w:rFonts w:hint="eastAsia" w:ascii="仿宋_GB2312" w:eastAsia="仿宋_GB2312"/>
                <w:b/>
                <w:bCs/>
                <w:color w:val="auto"/>
                <w:highlight w:val="none"/>
              </w:rPr>
              <w:t>2.</w:t>
            </w:r>
            <w:r>
              <w:rPr>
                <w:rFonts w:ascii="仿宋_GB2312" w:hAnsi="仿宋_GB2312" w:eastAsia="仿宋_GB2312" w:cs="仿宋_GB2312"/>
                <w:b/>
                <w:bCs/>
                <w:color w:val="auto"/>
                <w:highlight w:val="none"/>
              </w:rPr>
              <w:t>未提供</w:t>
            </w:r>
            <w:r>
              <w:rPr>
                <w:rFonts w:hint="eastAsia" w:ascii="仿宋_GB2312" w:hAnsi="仿宋_GB2312" w:eastAsia="仿宋_GB2312" w:cs="仿宋_GB2312"/>
                <w:b/>
                <w:bCs/>
                <w:color w:val="auto"/>
                <w:highlight w:val="none"/>
              </w:rPr>
              <w:t>以上</w:t>
            </w:r>
            <w:r>
              <w:rPr>
                <w:rFonts w:ascii="仿宋_GB2312" w:hAnsi="仿宋_GB2312" w:eastAsia="仿宋_GB2312" w:cs="仿宋_GB2312"/>
                <w:b/>
                <w:bCs/>
                <w:color w:val="auto"/>
                <w:highlight w:val="none"/>
              </w:rPr>
              <w:t>方案或提供的内容与本项目无关的得0分。</w:t>
            </w:r>
          </w:p>
        </w:tc>
        <w:tc>
          <w:tcPr>
            <w:tcW w:w="1038" w:type="dxa"/>
            <w:gridSpan w:val="2"/>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7</w:t>
            </w:r>
          </w:p>
        </w:tc>
        <w:tc>
          <w:tcPr>
            <w:tcW w:w="1287" w:type="dxa"/>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生产能力和质量保障能力方案</w:t>
            </w:r>
          </w:p>
        </w:tc>
      </w:tr>
      <w:bookmarkEnd w:id="8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1550" w:hRule="atLeast"/>
          <w:jc w:val="center"/>
        </w:trPr>
        <w:tc>
          <w:tcPr>
            <w:tcW w:w="770" w:type="dxa"/>
            <w:gridSpan w:val="2"/>
            <w:vAlign w:val="center"/>
          </w:tcPr>
          <w:p>
            <w:pPr>
              <w:spacing w:line="360" w:lineRule="exact"/>
              <w:jc w:val="center"/>
              <w:rPr>
                <w:rFonts w:ascii="仿宋_GB2312" w:hAnsi="仿宋_GB2312" w:eastAsia="仿宋_GB2312" w:cs="仿宋_GB2312"/>
                <w:color w:val="auto"/>
                <w:highlight w:val="none"/>
              </w:rPr>
            </w:pPr>
            <w:bookmarkStart w:id="90" w:name="OLE_LINK34" w:colFirst="0" w:colLast="2"/>
            <w:r>
              <w:rPr>
                <w:rFonts w:hint="eastAsia" w:ascii="仿宋_GB2312" w:eastAsia="仿宋_GB2312"/>
                <w:b/>
                <w:bCs/>
                <w:color w:val="auto"/>
                <w:highlight w:val="none"/>
              </w:rPr>
              <w:t>设计方案分</w:t>
            </w:r>
          </w:p>
        </w:tc>
        <w:tc>
          <w:tcPr>
            <w:tcW w:w="951" w:type="dxa"/>
            <w:gridSpan w:val="2"/>
            <w:vAlign w:val="center"/>
          </w:tcPr>
          <w:p>
            <w:pPr>
              <w:widowControl/>
              <w:spacing w:line="360" w:lineRule="auto"/>
              <w:jc w:val="center"/>
              <w:rPr>
                <w:rFonts w:ascii="仿宋_GB2312" w:hAnsi="仿宋_GB2312" w:eastAsia="仿宋_GB2312" w:cs="仿宋_GB2312"/>
                <w:color w:val="auto"/>
                <w:highlight w:val="none"/>
              </w:rPr>
            </w:pPr>
            <w:r>
              <w:rPr>
                <w:rFonts w:hint="eastAsia" w:ascii="仿宋_GB2312" w:hAnsi="仿宋_GB2312" w:eastAsia="仿宋_GB2312" w:cs="仿宋_GB2312"/>
                <w:b/>
                <w:color w:val="auto"/>
                <w:szCs w:val="21"/>
                <w:highlight w:val="none"/>
              </w:rPr>
              <w:t>产品设计方案</w:t>
            </w:r>
          </w:p>
        </w:tc>
        <w:tc>
          <w:tcPr>
            <w:tcW w:w="4740" w:type="dxa"/>
            <w:gridSpan w:val="2"/>
            <w:vAlign w:val="center"/>
          </w:tcPr>
          <w:p>
            <w:pPr>
              <w:pStyle w:val="300"/>
              <w:adjustRightInd w:val="0"/>
              <w:snapToGrid w:val="0"/>
              <w:spacing w:line="360" w:lineRule="auto"/>
              <w:ind w:firstLine="588" w:firstLineChars="279"/>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一档(15分)：</w:t>
            </w:r>
            <w:r>
              <w:rPr>
                <w:rFonts w:hint="eastAsia" w:ascii="仿宋_GB2312" w:hAnsi="仿宋_GB2312" w:eastAsia="仿宋_GB2312" w:cs="仿宋_GB2312"/>
                <w:color w:val="auto"/>
                <w:highlight w:val="none"/>
              </w:rPr>
              <w:t>在满足二档前提下，提供设计方案详细、具体、可实行性高，颜色搭配科学美观、有两项以上设计理念，得到认可和采纳。</w:t>
            </w:r>
          </w:p>
          <w:p>
            <w:pPr>
              <w:pStyle w:val="300"/>
              <w:adjustRightInd w:val="0"/>
              <w:snapToGrid w:val="0"/>
              <w:spacing w:line="360" w:lineRule="auto"/>
              <w:ind w:firstLine="588" w:firstLineChars="279"/>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二档(12分)：</w:t>
            </w:r>
            <w:r>
              <w:rPr>
                <w:rFonts w:hint="eastAsia" w:ascii="仿宋_GB2312" w:hAnsi="仿宋_GB2312" w:eastAsia="仿宋_GB2312" w:cs="仿宋_GB2312"/>
                <w:color w:val="auto"/>
                <w:highlight w:val="none"/>
              </w:rPr>
              <w:t xml:space="preserve">在满足三档前提下，提供设计方案规范合理性，产品设计的各个方面无缺陷(外观设计、款式结构等)、牢固可靠。  </w:t>
            </w:r>
          </w:p>
          <w:p>
            <w:pPr>
              <w:pStyle w:val="300"/>
              <w:adjustRightInd w:val="0"/>
              <w:snapToGrid w:val="0"/>
              <w:spacing w:line="360" w:lineRule="auto"/>
              <w:ind w:firstLine="588" w:firstLineChars="279"/>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三档(9分)：</w:t>
            </w:r>
            <w:r>
              <w:rPr>
                <w:rFonts w:hint="eastAsia" w:ascii="仿宋_GB2312" w:hAnsi="仿宋_GB2312" w:eastAsia="仿宋_GB2312" w:cs="仿宋_GB2312"/>
                <w:color w:val="auto"/>
                <w:highlight w:val="none"/>
              </w:rPr>
              <w:t>在满足四档前提下，提供产品结构</w:t>
            </w:r>
            <w:r>
              <w:rPr>
                <w:rFonts w:hint="eastAsia" w:ascii="仿宋_GB2312" w:hAnsi="仿宋_GB2312" w:eastAsia="仿宋_GB2312" w:cs="仿宋_GB2312"/>
                <w:color w:val="auto"/>
                <w:highlight w:val="none"/>
                <w:lang w:val="en-US" w:eastAsia="zh-CN"/>
              </w:rPr>
              <w:t>设计</w:t>
            </w:r>
            <w:r>
              <w:rPr>
                <w:rFonts w:hint="eastAsia" w:ascii="仿宋_GB2312" w:hAnsi="仿宋_GB2312" w:eastAsia="仿宋_GB2312" w:cs="仿宋_GB2312"/>
                <w:color w:val="auto"/>
                <w:highlight w:val="none"/>
              </w:rPr>
              <w:t>图、零部件效果图、整体摆放布局效果图，设计图纸、方案符合要求。</w:t>
            </w:r>
          </w:p>
          <w:p>
            <w:pPr>
              <w:pStyle w:val="300"/>
              <w:adjustRightInd w:val="0"/>
              <w:snapToGrid w:val="0"/>
              <w:spacing w:line="360" w:lineRule="auto"/>
              <w:ind w:firstLine="588" w:firstLineChars="279"/>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四档(6分)：</w:t>
            </w:r>
            <w:r>
              <w:rPr>
                <w:rFonts w:hint="eastAsia" w:ascii="仿宋_GB2312" w:hAnsi="仿宋_GB2312" w:eastAsia="仿宋_GB2312" w:cs="仿宋_GB2312"/>
                <w:color w:val="auto"/>
                <w:highlight w:val="none"/>
              </w:rPr>
              <w:t>在满足五档前提下，提供产品外观设计图、摆放设计图、零部件设计图、设备安装分解图，设计图纸、方案符合要求。</w:t>
            </w:r>
          </w:p>
          <w:p>
            <w:pPr>
              <w:pStyle w:val="300"/>
              <w:adjustRightInd w:val="0"/>
              <w:snapToGrid w:val="0"/>
              <w:spacing w:line="360" w:lineRule="auto"/>
              <w:ind w:firstLine="588" w:firstLineChars="27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五档(3分)：</w:t>
            </w:r>
            <w:r>
              <w:rPr>
                <w:rFonts w:hint="eastAsia" w:ascii="仿宋_GB2312" w:hAnsi="仿宋_GB2312" w:eastAsia="仿宋_GB2312" w:cs="仿宋_GB2312"/>
                <w:color w:val="auto"/>
                <w:highlight w:val="none"/>
              </w:rPr>
              <w:t>提供产品设计用材、产品工件明细表（列明“自制件”、“外协件”、“外购件”）、五金配件表、产品使用功能描述等</w:t>
            </w:r>
            <w:r>
              <w:rPr>
                <w:rFonts w:hint="eastAsia" w:ascii="仿宋_GB2312" w:hAnsi="仿宋_GB2312" w:eastAsia="仿宋_GB2312" w:cs="仿宋_GB2312"/>
                <w:color w:val="auto"/>
                <w:highlight w:val="none"/>
                <w:lang w:eastAsia="zh-CN"/>
              </w:rPr>
              <w:t>。</w:t>
            </w:r>
          </w:p>
          <w:p>
            <w:pPr>
              <w:pStyle w:val="300"/>
              <w:adjustRightInd w:val="0"/>
              <w:snapToGrid w:val="0"/>
              <w:spacing w:line="360" w:lineRule="auto"/>
              <w:ind w:firstLine="588" w:firstLineChars="279"/>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w:t>
            </w:r>
            <w:r>
              <w:rPr>
                <w:rFonts w:ascii="仿宋_GB2312" w:hAnsi="仿宋_GB2312" w:eastAsia="仿宋_GB2312" w:cs="仿宋_GB2312"/>
                <w:b/>
                <w:bCs/>
                <w:color w:val="auto"/>
                <w:highlight w:val="none"/>
              </w:rPr>
              <w:t>该方案</w:t>
            </w:r>
            <w:r>
              <w:rPr>
                <w:rFonts w:hint="eastAsia" w:ascii="仿宋_GB2312" w:hAnsi="仿宋_GB2312" w:eastAsia="仿宋_GB2312" w:cs="仿宋_GB2312"/>
                <w:b/>
                <w:bCs/>
                <w:color w:val="auto"/>
                <w:highlight w:val="none"/>
              </w:rPr>
              <w:t>内容可以</w:t>
            </w:r>
            <w:r>
              <w:rPr>
                <w:rFonts w:ascii="仿宋_GB2312" w:hAnsi="仿宋_GB2312" w:eastAsia="仿宋_GB2312" w:cs="仿宋_GB2312"/>
                <w:b/>
                <w:bCs/>
                <w:color w:val="auto"/>
                <w:highlight w:val="none"/>
              </w:rPr>
              <w:t>包括：</w:t>
            </w:r>
            <w:r>
              <w:rPr>
                <w:rFonts w:hint="eastAsia" w:ascii="仿宋_GB2312" w:hAnsi="仿宋_GB2312" w:eastAsia="仿宋_GB2312" w:cs="仿宋_GB2312"/>
                <w:b/>
                <w:bCs/>
                <w:color w:val="auto"/>
                <w:highlight w:val="none"/>
              </w:rPr>
              <w:t>（1）产品外观设计图</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u w:val="none"/>
                <w:lang w:val="en-US" w:bidi="zh-CN"/>
              </w:rPr>
              <w:t>须按技术参数要求注明</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highlight w:val="none"/>
              </w:rPr>
              <w:t>；（2）</w:t>
            </w:r>
            <w:r>
              <w:rPr>
                <w:rFonts w:hint="eastAsia" w:ascii="仿宋_GB2312" w:hAnsi="仿宋_GB2312" w:eastAsia="仿宋_GB2312" w:cs="仿宋_GB2312"/>
                <w:b/>
                <w:bCs/>
                <w:color w:val="auto"/>
                <w:highlight w:val="none"/>
                <w:lang w:val="en-US" w:eastAsia="zh-CN"/>
              </w:rPr>
              <w:t>产品</w:t>
            </w:r>
            <w:r>
              <w:rPr>
                <w:rFonts w:hint="eastAsia" w:ascii="仿宋_GB2312" w:hAnsi="仿宋_GB2312" w:eastAsia="仿宋_GB2312" w:cs="仿宋_GB2312"/>
                <w:b/>
                <w:bCs/>
                <w:color w:val="auto"/>
                <w:highlight w:val="none"/>
              </w:rPr>
              <w:t>款式结构</w:t>
            </w:r>
            <w:r>
              <w:rPr>
                <w:rFonts w:hint="eastAsia" w:ascii="仿宋_GB2312" w:hAnsi="仿宋_GB2312" w:eastAsia="仿宋_GB2312" w:cs="仿宋_GB2312"/>
                <w:b/>
                <w:bCs/>
                <w:color w:val="auto"/>
                <w:highlight w:val="none"/>
                <w:lang w:val="en-US" w:eastAsia="zh-CN"/>
              </w:rPr>
              <w:t>设计</w:t>
            </w:r>
            <w:r>
              <w:rPr>
                <w:rFonts w:hint="eastAsia" w:ascii="仿宋_GB2312" w:hAnsi="仿宋_GB2312" w:eastAsia="仿宋_GB2312" w:cs="仿宋_GB2312"/>
                <w:b/>
                <w:bCs/>
                <w:color w:val="auto"/>
                <w:highlight w:val="none"/>
              </w:rPr>
              <w:t>图；（3）产品详细的零部件</w:t>
            </w:r>
            <w:r>
              <w:rPr>
                <w:rFonts w:hint="eastAsia" w:ascii="仿宋_GB2312" w:hAnsi="仿宋_GB2312" w:eastAsia="仿宋_GB2312" w:cs="仿宋_GB2312"/>
                <w:b/>
                <w:bCs/>
                <w:color w:val="auto"/>
                <w:highlight w:val="none"/>
                <w:lang w:val="en-US" w:eastAsia="zh-CN"/>
              </w:rPr>
              <w:t>设计</w:t>
            </w:r>
            <w:r>
              <w:rPr>
                <w:rFonts w:hint="eastAsia" w:ascii="仿宋_GB2312" w:hAnsi="仿宋_GB2312" w:eastAsia="仿宋_GB2312" w:cs="仿宋_GB2312"/>
                <w:b/>
                <w:bCs/>
                <w:color w:val="auto"/>
                <w:highlight w:val="none"/>
              </w:rPr>
              <w:t>图；（</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产品</w:t>
            </w:r>
            <w:r>
              <w:rPr>
                <w:rFonts w:hint="eastAsia" w:ascii="仿宋_GB2312" w:hAnsi="仿宋_GB2312" w:eastAsia="仿宋_GB2312" w:cs="仿宋_GB2312"/>
                <w:b/>
                <w:bCs/>
                <w:color w:val="auto"/>
                <w:highlight w:val="none"/>
              </w:rPr>
              <w:t>安装分解图；（</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）产品设计用材；（</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）产品工件明细表（列明“自制件”、“外协件”、“外购件”）；（</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）产品五金配件表等内容。</w:t>
            </w:r>
          </w:p>
          <w:p>
            <w:pPr>
              <w:pStyle w:val="302"/>
              <w:spacing w:line="360" w:lineRule="auto"/>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2.未提供以上方案或提供的内容与本项目无关的得0分。</w:t>
            </w:r>
          </w:p>
        </w:tc>
        <w:tc>
          <w:tcPr>
            <w:tcW w:w="1038" w:type="dxa"/>
            <w:gridSpan w:val="2"/>
            <w:vAlign w:val="center"/>
          </w:tcPr>
          <w:p>
            <w:pPr>
              <w:spacing w:line="360" w:lineRule="auto"/>
              <w:jc w:val="center"/>
              <w:rPr>
                <w:rFonts w:ascii="仿宋_GB2312" w:hAnsi="仿宋_GB2312" w:eastAsia="仿宋_GB2312" w:cs="仿宋_GB2312"/>
                <w:b/>
                <w:bCs/>
                <w:color w:val="auto"/>
                <w:highlight w:val="none"/>
              </w:rPr>
            </w:pPr>
            <w:r>
              <w:rPr>
                <w:rFonts w:hint="eastAsia" w:ascii="仿宋_GB2312" w:hAnsi="仿宋_GB2312" w:eastAsia="仿宋_GB2312" w:cs="仿宋_GB2312"/>
                <w:b/>
                <w:color w:val="auto"/>
                <w:szCs w:val="21"/>
                <w:highlight w:val="none"/>
              </w:rPr>
              <w:t>15</w:t>
            </w:r>
          </w:p>
        </w:tc>
        <w:tc>
          <w:tcPr>
            <w:tcW w:w="1287" w:type="dxa"/>
            <w:vAlign w:val="center"/>
          </w:tcPr>
          <w:p>
            <w:pPr>
              <w:spacing w:line="360" w:lineRule="auto"/>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产品设计方案</w:t>
            </w:r>
          </w:p>
        </w:tc>
      </w:tr>
      <w:bookmarkEnd w:id="9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90" w:hRule="atLeast"/>
          <w:jc w:val="center"/>
        </w:trPr>
        <w:tc>
          <w:tcPr>
            <w:tcW w:w="770" w:type="dxa"/>
            <w:gridSpan w:val="2"/>
            <w:vAlign w:val="center"/>
          </w:tcPr>
          <w:p>
            <w:pPr>
              <w:spacing w:line="360" w:lineRule="exact"/>
              <w:jc w:val="center"/>
              <w:rPr>
                <w:rFonts w:ascii="仿宋_GB2312" w:hAnsi="仿宋_GB2312" w:eastAsia="仿宋_GB2312" w:cs="仿宋_GB2312"/>
                <w:color w:val="auto"/>
                <w:highlight w:val="none"/>
              </w:rPr>
            </w:pPr>
            <w:bookmarkStart w:id="91" w:name="OLE_LINK35" w:colFirst="0" w:colLast="2"/>
            <w:r>
              <w:rPr>
                <w:rFonts w:hint="eastAsia" w:ascii="仿宋_GB2312" w:hAnsi="仿宋_GB2312" w:eastAsia="仿宋_GB2312" w:cs="仿宋_GB2312"/>
                <w:b/>
                <w:bCs/>
                <w:color w:val="auto"/>
                <w:highlight w:val="none"/>
              </w:rPr>
              <w:t>售后服务方案分</w:t>
            </w:r>
          </w:p>
        </w:tc>
        <w:tc>
          <w:tcPr>
            <w:tcW w:w="951" w:type="dxa"/>
            <w:gridSpan w:val="2"/>
            <w:vAlign w:val="center"/>
          </w:tcPr>
          <w:p>
            <w:pPr>
              <w:widowControl/>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售后服务方案</w:t>
            </w:r>
          </w:p>
        </w:tc>
        <w:tc>
          <w:tcPr>
            <w:tcW w:w="4740" w:type="dxa"/>
            <w:gridSpan w:val="2"/>
            <w:vAlign w:val="center"/>
          </w:tcPr>
          <w:p>
            <w:pPr>
              <w:pStyle w:val="300"/>
              <w:adjustRightInd w:val="0"/>
              <w:snapToGrid w:val="0"/>
              <w:spacing w:line="360" w:lineRule="auto"/>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在满足二档前提下，解决</w:t>
            </w:r>
            <w:r>
              <w:rPr>
                <w:rFonts w:hint="eastAsia" w:ascii="仿宋_GB2312" w:hAnsi="仿宋_GB2312" w:eastAsia="仿宋_GB2312" w:cs="仿宋_GB2312"/>
                <w:color w:val="auto"/>
                <w:highlight w:val="none"/>
                <w:lang w:val="en-US" w:eastAsia="zh-CN"/>
              </w:rPr>
              <w:t>损坏</w:t>
            </w:r>
            <w:r>
              <w:rPr>
                <w:rFonts w:hint="eastAsia" w:ascii="仿宋_GB2312" w:hAnsi="仿宋_GB2312" w:eastAsia="仿宋_GB2312" w:cs="仿宋_GB2312"/>
                <w:color w:val="auto"/>
                <w:highlight w:val="none"/>
              </w:rPr>
              <w:t>时间在2小时内，发生</w:t>
            </w:r>
            <w:r>
              <w:rPr>
                <w:rFonts w:hint="eastAsia" w:ascii="仿宋_GB2312" w:hAnsi="仿宋_GB2312" w:eastAsia="仿宋_GB2312" w:cs="仿宋_GB2312"/>
                <w:color w:val="auto"/>
                <w:highlight w:val="none"/>
                <w:lang w:val="en-US" w:eastAsia="zh-CN"/>
              </w:rPr>
              <w:t>严重损坏</w:t>
            </w:r>
            <w:r>
              <w:rPr>
                <w:rFonts w:hint="eastAsia" w:ascii="仿宋_GB2312" w:hAnsi="仿宋_GB2312" w:eastAsia="仿宋_GB2312" w:cs="仿宋_GB2312"/>
                <w:color w:val="auto"/>
                <w:highlight w:val="none"/>
              </w:rPr>
              <w:t>随时有替代产品</w:t>
            </w:r>
            <w:r>
              <w:rPr>
                <w:rFonts w:hint="eastAsia" w:ascii="仿宋_GB2312" w:hAnsi="仿宋_GB2312" w:eastAsia="仿宋_GB2312" w:cs="仿宋_GB2312"/>
                <w:color w:val="auto"/>
                <w:highlight w:val="none"/>
                <w:lang w:eastAsia="zh-CN"/>
              </w:rPr>
              <w:t>。有</w:t>
            </w:r>
            <w:r>
              <w:rPr>
                <w:rFonts w:hint="eastAsia" w:ascii="仿宋_GB2312" w:hAnsi="仿宋_GB2312" w:eastAsia="仿宋_GB2312" w:cs="仿宋_GB2312"/>
                <w:color w:val="auto"/>
                <w:highlight w:val="none"/>
              </w:rPr>
              <w:t>定期回访</w:t>
            </w:r>
            <w:r>
              <w:rPr>
                <w:rFonts w:hint="eastAsia" w:ascii="仿宋_GB2312" w:hAnsi="仿宋_GB2312" w:eastAsia="仿宋_GB2312" w:cs="仿宋_GB2312"/>
                <w:color w:val="auto"/>
                <w:highlight w:val="none"/>
                <w:lang w:eastAsia="zh-CN"/>
              </w:rPr>
              <w:t>方案</w:t>
            </w:r>
            <w:r>
              <w:rPr>
                <w:rFonts w:hint="eastAsia" w:ascii="仿宋_GB2312" w:hAnsi="仿宋_GB2312" w:eastAsia="仿宋_GB2312" w:cs="仿宋_GB2312"/>
                <w:color w:val="auto"/>
                <w:highlight w:val="none"/>
              </w:rPr>
              <w:t>，有可靠的售后服务技术支持，详细的售后维护方式和售后保障能力，常用的、易损坏的备品备件及易损件配备的齐全，有完善预警、备件管理以及售后服务跟踪式服务措施等。</w:t>
            </w:r>
          </w:p>
          <w:p>
            <w:pPr>
              <w:pStyle w:val="300"/>
              <w:adjustRightInd w:val="0"/>
              <w:snapToGrid w:val="0"/>
              <w:spacing w:line="360" w:lineRule="auto"/>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9</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售后服务承诺书内容详细具体；解决事故时间在4小时内，损坏出现解决方案可靠，定期维护方式方法合理，有完整的免费技术培训方案、保修期外维修方案；有完善的售后服务措施；对售后服务应急预案、其他优惠措施等方面都有描述，可操作性强。</w:t>
            </w:r>
          </w:p>
          <w:p>
            <w:pPr>
              <w:pStyle w:val="300"/>
              <w:adjustRightInd w:val="0"/>
              <w:snapToGrid w:val="0"/>
              <w:spacing w:line="360" w:lineRule="auto"/>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售后服务承诺书内容完整；解决</w:t>
            </w:r>
            <w:r>
              <w:rPr>
                <w:rFonts w:hint="eastAsia" w:ascii="仿宋_GB2312" w:hAnsi="仿宋_GB2312" w:eastAsia="仿宋_GB2312" w:cs="仿宋_GB2312"/>
                <w:color w:val="auto"/>
                <w:highlight w:val="none"/>
                <w:lang w:val="en-US" w:eastAsia="zh-CN"/>
              </w:rPr>
              <w:t>损坏</w:t>
            </w:r>
            <w:r>
              <w:rPr>
                <w:rFonts w:hint="eastAsia" w:ascii="仿宋_GB2312" w:hAnsi="仿宋_GB2312" w:eastAsia="仿宋_GB2312" w:cs="仿宋_GB2312"/>
                <w:color w:val="auto"/>
                <w:highlight w:val="none"/>
              </w:rPr>
              <w:t>时间在6小时内，出现</w:t>
            </w:r>
            <w:r>
              <w:rPr>
                <w:rFonts w:hint="eastAsia" w:ascii="仿宋_GB2312" w:hAnsi="仿宋_GB2312" w:eastAsia="仿宋_GB2312" w:cs="仿宋_GB2312"/>
                <w:color w:val="auto"/>
                <w:highlight w:val="none"/>
                <w:lang w:val="en-US" w:eastAsia="zh-CN"/>
              </w:rPr>
              <w:t>严重损坏</w:t>
            </w:r>
            <w:r>
              <w:rPr>
                <w:rFonts w:hint="eastAsia" w:ascii="仿宋_GB2312" w:hAnsi="仿宋_GB2312" w:eastAsia="仿宋_GB2312" w:cs="仿宋_GB2312"/>
                <w:color w:val="auto"/>
                <w:highlight w:val="none"/>
              </w:rPr>
              <w:t>解决方案可靠，定期维护方式方法合理，有完整的免费技术培训方案、保修期外维修方案；有售后服务能力措施；</w:t>
            </w:r>
          </w:p>
          <w:p>
            <w:pPr>
              <w:pStyle w:val="300"/>
              <w:adjustRightInd w:val="0"/>
              <w:snapToGrid w:val="0"/>
              <w:spacing w:line="360" w:lineRule="auto"/>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四档（</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有售后服务承诺书；有</w:t>
            </w:r>
            <w:r>
              <w:rPr>
                <w:rFonts w:hint="eastAsia" w:ascii="仿宋_GB2312" w:hAnsi="仿宋_GB2312" w:eastAsia="仿宋_GB2312" w:cs="仿宋_GB2312"/>
                <w:color w:val="auto"/>
                <w:highlight w:val="none"/>
                <w:lang w:val="en-US" w:eastAsia="zh-CN"/>
              </w:rPr>
              <w:t>损坏</w:t>
            </w:r>
            <w:r>
              <w:rPr>
                <w:rFonts w:hint="eastAsia" w:ascii="仿宋_GB2312" w:hAnsi="仿宋_GB2312" w:eastAsia="仿宋_GB2312" w:cs="仿宋_GB2312"/>
                <w:color w:val="auto"/>
                <w:highlight w:val="none"/>
              </w:rPr>
              <w:t>出现解决方案，有技术培训方案、保修期外维修方案</w:t>
            </w:r>
            <w:r>
              <w:rPr>
                <w:rFonts w:hint="eastAsia" w:ascii="仿宋_GB2312" w:hAnsi="仿宋_GB2312" w:eastAsia="仿宋_GB2312" w:cs="仿宋_GB2312"/>
                <w:color w:val="auto"/>
                <w:highlight w:val="none"/>
                <w:lang w:eastAsia="zh-CN"/>
              </w:rPr>
              <w:t>方案能</w:t>
            </w:r>
            <w:r>
              <w:rPr>
                <w:rFonts w:hint="eastAsia" w:ascii="仿宋_GB2312" w:hAnsi="仿宋_GB2312" w:eastAsia="仿宋_GB2312" w:cs="仿宋_GB2312"/>
                <w:color w:val="auto"/>
                <w:highlight w:val="none"/>
              </w:rPr>
              <w:t>满足招标文件的要求。</w:t>
            </w:r>
          </w:p>
          <w:p>
            <w:pPr>
              <w:pStyle w:val="300"/>
              <w:adjustRightInd w:val="0"/>
              <w:snapToGrid w:val="0"/>
              <w:spacing w:line="360" w:lineRule="auto"/>
              <w:ind w:firstLine="422" w:firstLineChars="200"/>
              <w:rPr>
                <w:rFonts w:ascii="仿宋_GB2312" w:hAnsi="仿宋_GB2312" w:cs="仿宋_GB2312"/>
                <w:color w:val="auto"/>
                <w:highlight w:val="none"/>
              </w:rPr>
            </w:pPr>
            <w:r>
              <w:rPr>
                <w:rFonts w:hint="eastAsia" w:ascii="仿宋_GB2312" w:eastAsia="仿宋_GB2312"/>
                <w:b/>
                <w:bCs/>
                <w:color w:val="auto"/>
                <w:highlight w:val="none"/>
              </w:rPr>
              <w:t>注：1</w:t>
            </w:r>
            <w:r>
              <w:rPr>
                <w:rFonts w:ascii="仿宋_GB2312" w:eastAsia="仿宋_GB2312"/>
                <w:b/>
                <w:bCs/>
                <w:color w:val="auto"/>
                <w:highlight w:val="none"/>
              </w:rPr>
              <w:t>.</w:t>
            </w:r>
            <w:r>
              <w:rPr>
                <w:rFonts w:hint="eastAsia" w:ascii="仿宋_GB2312" w:eastAsia="仿宋_GB2312"/>
                <w:b/>
                <w:bCs/>
                <w:color w:val="auto"/>
                <w:highlight w:val="none"/>
              </w:rPr>
              <w:t>该方案内容可包括：</w:t>
            </w:r>
            <w:r>
              <w:rPr>
                <w:rFonts w:hint="eastAsia" w:ascii="仿宋_GB2312" w:hAnsi="仿宋_GB2312" w:eastAsia="仿宋_GB2312" w:cs="仿宋_GB2312"/>
                <w:b/>
                <w:bCs/>
                <w:color w:val="auto"/>
                <w:highlight w:val="none"/>
              </w:rPr>
              <w:t>（1）售后服务承诺书；（2）到达损坏现场时间；（3）损坏出现解决方案；（4）免费技术培训方案；（5）保修期外维修方案；（6）售后服务措施；（</w:t>
            </w:r>
            <w:r>
              <w:rPr>
                <w:rFonts w:ascii="仿宋_GB2312" w:hAnsi="仿宋_GB2312" w:eastAsia="仿宋_GB2312" w:cs="仿宋_GB2312"/>
                <w:b/>
                <w:bCs/>
                <w:color w:val="auto"/>
                <w:highlight w:val="none"/>
              </w:rPr>
              <w:t>7</w:t>
            </w:r>
            <w:r>
              <w:rPr>
                <w:rFonts w:hint="eastAsia" w:ascii="仿宋_GB2312" w:hAnsi="仿宋_GB2312" w:eastAsia="仿宋_GB2312" w:cs="仿宋_GB2312"/>
                <w:b/>
                <w:bCs/>
                <w:color w:val="auto"/>
                <w:highlight w:val="none"/>
              </w:rPr>
              <w:t>）售后服务专用车辆；（</w:t>
            </w:r>
            <w:r>
              <w:rPr>
                <w:rFonts w:ascii="仿宋_GB2312" w:hAnsi="仿宋_GB2312" w:eastAsia="仿宋_GB2312" w:cs="仿宋_GB2312"/>
                <w:b/>
                <w:bCs/>
                <w:color w:val="auto"/>
                <w:highlight w:val="none"/>
              </w:rPr>
              <w:t>8</w:t>
            </w:r>
            <w:r>
              <w:rPr>
                <w:rFonts w:hint="eastAsia" w:ascii="仿宋_GB2312" w:hAnsi="仿宋_GB2312" w:eastAsia="仿宋_GB2312" w:cs="仿宋_GB2312"/>
                <w:b/>
                <w:bCs/>
                <w:color w:val="auto"/>
                <w:highlight w:val="none"/>
              </w:rPr>
              <w:t>）应急预案；（</w:t>
            </w:r>
            <w:r>
              <w:rPr>
                <w:rFonts w:ascii="仿宋_GB2312" w:hAnsi="仿宋_GB2312" w:eastAsia="仿宋_GB2312" w:cs="仿宋_GB2312"/>
                <w:b/>
                <w:bCs/>
                <w:color w:val="auto"/>
                <w:highlight w:val="none"/>
              </w:rPr>
              <w:t>9</w:t>
            </w:r>
            <w:r>
              <w:rPr>
                <w:rFonts w:hint="eastAsia" w:ascii="仿宋_GB2312" w:hAnsi="仿宋_GB2312" w:eastAsia="仿宋_GB2312" w:cs="仿宋_GB2312"/>
                <w:b/>
                <w:bCs/>
                <w:color w:val="auto"/>
                <w:highlight w:val="none"/>
              </w:rPr>
              <w:t>）其他优惠措施等内容。</w:t>
            </w:r>
          </w:p>
          <w:p>
            <w:pPr>
              <w:spacing w:line="380" w:lineRule="exact"/>
              <w:ind w:firstLine="422" w:firstLineChars="200"/>
              <w:rPr>
                <w:rFonts w:ascii="仿宋_GB2312" w:hAnsi="仿宋_GB2312" w:eastAsia="仿宋_GB2312" w:cs="仿宋_GB2312"/>
                <w:color w:val="auto"/>
                <w:highlight w:val="none"/>
              </w:rPr>
            </w:pPr>
            <w:r>
              <w:rPr>
                <w:rFonts w:ascii="仿宋_GB2312" w:hAnsi="仿宋_GB2312" w:eastAsia="仿宋_GB2312" w:cs="仿宋_GB2312"/>
                <w:b/>
                <w:bCs/>
                <w:color w:val="auto"/>
                <w:highlight w:val="none"/>
              </w:rPr>
              <w:t>2.未提供</w:t>
            </w:r>
            <w:r>
              <w:rPr>
                <w:rFonts w:hint="eastAsia" w:ascii="仿宋_GB2312" w:hAnsi="仿宋_GB2312" w:eastAsia="仿宋_GB2312" w:cs="仿宋_GB2312"/>
                <w:b/>
                <w:bCs/>
                <w:color w:val="auto"/>
                <w:highlight w:val="none"/>
              </w:rPr>
              <w:t>以上</w:t>
            </w:r>
            <w:r>
              <w:rPr>
                <w:rFonts w:ascii="仿宋_GB2312" w:hAnsi="仿宋_GB2312" w:eastAsia="仿宋_GB2312" w:cs="仿宋_GB2312"/>
                <w:b/>
                <w:bCs/>
                <w:color w:val="auto"/>
                <w:highlight w:val="none"/>
              </w:rPr>
              <w:t>方案或提供的内容与本项目无关的得0分。</w:t>
            </w:r>
          </w:p>
        </w:tc>
        <w:tc>
          <w:tcPr>
            <w:tcW w:w="1038" w:type="dxa"/>
            <w:gridSpan w:val="2"/>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14</w:t>
            </w:r>
          </w:p>
        </w:tc>
        <w:tc>
          <w:tcPr>
            <w:tcW w:w="1287"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售后服务方案</w:t>
            </w:r>
          </w:p>
        </w:tc>
      </w:tr>
      <w:bookmarkEnd w:id="9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90" w:hRule="atLeast"/>
          <w:jc w:val="center"/>
        </w:trPr>
        <w:tc>
          <w:tcPr>
            <w:tcW w:w="6461" w:type="dxa"/>
            <w:gridSpan w:val="6"/>
            <w:vAlign w:val="center"/>
          </w:tcPr>
          <w:p>
            <w:pPr>
              <w:spacing w:line="400" w:lineRule="exact"/>
              <w:ind w:firstLine="422" w:firstLineChars="200"/>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主观分总分</w:t>
            </w:r>
          </w:p>
        </w:tc>
        <w:tc>
          <w:tcPr>
            <w:tcW w:w="1038" w:type="dxa"/>
            <w:gridSpan w:val="2"/>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51</w:t>
            </w:r>
          </w:p>
        </w:tc>
        <w:tc>
          <w:tcPr>
            <w:tcW w:w="1287" w:type="dxa"/>
            <w:vAlign w:val="center"/>
          </w:tcPr>
          <w:p>
            <w:pPr>
              <w:spacing w:line="360" w:lineRule="exact"/>
              <w:jc w:val="center"/>
              <w:rPr>
                <w:rFonts w:ascii="仿宋_GB2312" w:hAnsi="仿宋_GB2312" w:eastAsia="仿宋_GB2312" w:cs="仿宋_GB2312"/>
                <w:color w:val="auto"/>
                <w:highlight w:val="none"/>
              </w:rPr>
            </w:pPr>
          </w:p>
        </w:tc>
      </w:tr>
    </w:tbl>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92" w:name="gxebd_pack_1_EvalFactorScoreEnd"/>
      <w:bookmarkEnd w:id="92"/>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93" w:name="_Hlk93676949"/>
      <w:r>
        <w:rPr>
          <w:rFonts w:hint="eastAsia" w:ascii="仿宋_GB2312" w:hAnsi="宋体" w:eastAsia="仿宋_GB2312"/>
          <w:b/>
          <w:kern w:val="0"/>
          <w:sz w:val="24"/>
        </w:rPr>
        <w:t>排名第一的中标候选人放弃中标、因不可抗力提出不能履行合同，</w:t>
      </w:r>
      <w:bookmarkEnd w:id="93"/>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adjustRightInd w:val="0"/>
        <w:spacing w:line="400" w:lineRule="exact"/>
        <w:ind w:firstLine="482" w:firstLineChars="200"/>
        <w:jc w:val="left"/>
        <w:textAlignment w:val="baseline"/>
        <w:rPr>
          <w:rFonts w:hint="eastAsia" w:ascii="仿宋_GB2312" w:hAnsi="宋体" w:eastAsia="仿宋_GB2312"/>
          <w:b/>
          <w:bCs/>
          <w:sz w:val="24"/>
        </w:rPr>
      </w:pPr>
    </w:p>
    <w:p>
      <w:pPr>
        <w:widowControl/>
        <w:jc w:val="left"/>
        <w:rPr>
          <w:rFonts w:hint="eastAsia" w:ascii="仿宋_GB2312" w:hAnsi="宋体" w:eastAsia="仿宋_GB2312"/>
          <w:b/>
          <w:bCs/>
          <w:sz w:val="24"/>
        </w:rPr>
      </w:pPr>
      <w:r>
        <w:rPr>
          <w:rFonts w:hint="eastAsia" w:ascii="仿宋_GB2312" w:hAnsi="宋体" w:eastAsia="仿宋_GB2312"/>
          <w:b/>
          <w:bCs/>
          <w:sz w:val="24"/>
        </w:rPr>
        <w:br w:type="page"/>
      </w:r>
    </w:p>
    <w:p>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2" w:hRule="atLeast"/>
          <w:jc w:val="center"/>
        </w:trPr>
        <w:tc>
          <w:tcPr>
            <w:tcW w:w="632" w:type="dxa"/>
          </w:tcPr>
          <w:p>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5335" w:type="dxa"/>
            <w:gridSpan w:val="3"/>
          </w:tcPr>
          <w:p>
            <w:pPr>
              <w:pStyle w:val="234"/>
              <w:spacing w:before="285" w:line="223" w:lineRule="auto"/>
              <w:ind w:left="2226"/>
              <w:rPr>
                <w:rFonts w:hint="eastAsia"/>
                <w:sz w:val="22"/>
                <w:szCs w:val="22"/>
              </w:rPr>
            </w:pPr>
            <w:r>
              <w:rPr>
                <w:b/>
                <w:bCs/>
                <w:spacing w:val="-5"/>
                <w:sz w:val="22"/>
                <w:szCs w:val="22"/>
              </w:rPr>
              <w:t>名称</w:t>
            </w:r>
          </w:p>
        </w:tc>
        <w:tc>
          <w:tcPr>
            <w:tcW w:w="3247" w:type="dxa"/>
          </w:tcPr>
          <w:p>
            <w:pPr>
              <w:pStyle w:val="234"/>
              <w:spacing w:before="285" w:line="220" w:lineRule="auto"/>
              <w:ind w:left="939"/>
              <w:rPr>
                <w:rFonts w:hint="eastAsia"/>
                <w:sz w:val="22"/>
                <w:szCs w:val="22"/>
              </w:rPr>
            </w:pPr>
            <w:r>
              <w:rPr>
                <w:b/>
                <w:bCs/>
                <w:spacing w:val="-4"/>
                <w:sz w:val="22"/>
                <w:szCs w:val="22"/>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632" w:type="dxa"/>
            <w:vMerge w:val="restart"/>
            <w:tcBorders>
              <w:bottom w:val="nil"/>
            </w:tcBorders>
          </w:tcPr>
          <w:p>
            <w:pPr>
              <w:spacing w:line="254" w:lineRule="auto"/>
              <w:rPr>
                <w:rFonts w:ascii="Arial"/>
              </w:rPr>
            </w:pPr>
          </w:p>
          <w:p>
            <w:pPr>
              <w:spacing w:line="254" w:lineRule="auto"/>
              <w:rPr>
                <w:rFonts w:ascii="Arial"/>
              </w:rPr>
            </w:pPr>
          </w:p>
          <w:p>
            <w:pPr>
              <w:spacing w:line="254" w:lineRule="auto"/>
              <w:rPr>
                <w:rFonts w:ascii="Arial"/>
              </w:rPr>
            </w:pPr>
          </w:p>
          <w:p>
            <w:pPr>
              <w:spacing w:line="255" w:lineRule="auto"/>
              <w:rPr>
                <w:rFonts w:ascii="Arial"/>
              </w:rPr>
            </w:pPr>
          </w:p>
          <w:p>
            <w:pPr>
              <w:pStyle w:val="234"/>
              <w:spacing w:before="62" w:line="190" w:lineRule="auto"/>
              <w:ind w:left="257"/>
              <w:rPr>
                <w:rFonts w:hint="eastAsia"/>
              </w:rPr>
            </w:pPr>
            <w:r>
              <w:t>1</w:t>
            </w:r>
          </w:p>
        </w:tc>
        <w:tc>
          <w:tcPr>
            <w:tcW w:w="1275" w:type="dxa"/>
            <w:vMerge w:val="restart"/>
            <w:tcBorders>
              <w:bottom w:val="nil"/>
            </w:tcBorders>
          </w:tcPr>
          <w:p>
            <w:pPr>
              <w:spacing w:line="277" w:lineRule="auto"/>
              <w:rPr>
                <w:rFonts w:ascii="Arial"/>
              </w:rPr>
            </w:pPr>
          </w:p>
          <w:p>
            <w:pPr>
              <w:spacing w:line="277" w:lineRule="auto"/>
              <w:rPr>
                <w:rFonts w:ascii="Arial"/>
              </w:rPr>
            </w:pPr>
          </w:p>
          <w:p>
            <w:pPr>
              <w:spacing w:line="278" w:lineRule="auto"/>
              <w:rPr>
                <w:rFonts w:ascii="Arial"/>
              </w:rPr>
            </w:pPr>
          </w:p>
          <w:p>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967" w:type="dxa"/>
          </w:tcPr>
          <w:p>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2093" w:type="dxa"/>
          </w:tcPr>
          <w:p>
            <w:pPr>
              <w:rPr>
                <w:rFonts w:ascii="Arial"/>
              </w:rPr>
            </w:pPr>
          </w:p>
        </w:tc>
        <w:tc>
          <w:tcPr>
            <w:tcW w:w="3247" w:type="dxa"/>
          </w:tcPr>
          <w:p>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2093" w:type="dxa"/>
          </w:tcPr>
          <w:p>
            <w:pPr>
              <w:rPr>
                <w:rFonts w:ascii="Arial"/>
              </w:rPr>
            </w:pPr>
          </w:p>
        </w:tc>
        <w:tc>
          <w:tcPr>
            <w:tcW w:w="3247" w:type="dxa"/>
          </w:tcPr>
          <w:p>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2093" w:type="dxa"/>
          </w:tcPr>
          <w:p>
            <w:pPr>
              <w:rPr>
                <w:rFonts w:ascii="Arial"/>
              </w:rPr>
            </w:pPr>
          </w:p>
        </w:tc>
        <w:tc>
          <w:tcPr>
            <w:tcW w:w="3247" w:type="dxa"/>
          </w:tcPr>
          <w:p>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restart"/>
            <w:tcBorders>
              <w:bottom w:val="nil"/>
            </w:tcBorders>
          </w:tcPr>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6" w:lineRule="auto"/>
              <w:rPr>
                <w:rFonts w:ascii="Arial"/>
              </w:rPr>
            </w:pPr>
          </w:p>
          <w:p>
            <w:pPr>
              <w:spacing w:line="256" w:lineRule="auto"/>
              <w:rPr>
                <w:rFonts w:ascii="Arial"/>
              </w:rPr>
            </w:pPr>
          </w:p>
          <w:p>
            <w:pPr>
              <w:pStyle w:val="234"/>
              <w:spacing w:before="62" w:line="189" w:lineRule="auto"/>
              <w:ind w:left="245"/>
              <w:rPr>
                <w:rFonts w:hint="eastAsia"/>
              </w:rPr>
            </w:pPr>
            <w:r>
              <w:t>2</w:t>
            </w:r>
          </w:p>
        </w:tc>
        <w:tc>
          <w:tcPr>
            <w:tcW w:w="1275"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6" w:lineRule="auto"/>
              <w:rPr>
                <w:rFonts w:ascii="Arial"/>
              </w:rPr>
            </w:pPr>
          </w:p>
          <w:p>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967" w:type="dxa"/>
            <w:vMerge w:val="restart"/>
            <w:tcBorders>
              <w:bottom w:val="nil"/>
            </w:tcBorders>
          </w:tcPr>
          <w:p>
            <w:pPr>
              <w:spacing w:line="316" w:lineRule="auto"/>
              <w:rPr>
                <w:rFonts w:ascii="Arial"/>
              </w:rPr>
            </w:pPr>
          </w:p>
          <w:p>
            <w:pPr>
              <w:spacing w:line="316" w:lineRule="auto"/>
              <w:rPr>
                <w:rFonts w:ascii="Arial"/>
              </w:rPr>
            </w:pPr>
          </w:p>
          <w:p>
            <w:pPr>
              <w:spacing w:line="317" w:lineRule="auto"/>
              <w:rPr>
                <w:rFonts w:ascii="Arial"/>
              </w:rPr>
            </w:pPr>
          </w:p>
          <w:p>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2093" w:type="dxa"/>
          </w:tcPr>
          <w:p>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2093" w:type="dxa"/>
          </w:tcPr>
          <w:p>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3247" w:type="dxa"/>
          </w:tcPr>
          <w:p>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365" w:lineRule="auto"/>
              <w:rPr>
                <w:rFonts w:ascii="Arial"/>
              </w:rPr>
            </w:pPr>
          </w:p>
          <w:p>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2093" w:type="dxa"/>
          </w:tcPr>
          <w:p>
            <w:pPr>
              <w:spacing w:line="260" w:lineRule="auto"/>
              <w:rPr>
                <w:rFonts w:ascii="Arial"/>
              </w:rPr>
            </w:pPr>
          </w:p>
          <w:p>
            <w:pPr>
              <w:spacing w:line="260" w:lineRule="auto"/>
              <w:rPr>
                <w:rFonts w:ascii="Arial"/>
              </w:rPr>
            </w:pPr>
          </w:p>
          <w:p>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3247" w:type="dxa"/>
          </w:tcPr>
          <w:p>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632" w:type="dxa"/>
          </w:tcPr>
          <w:p>
            <w:pPr>
              <w:pStyle w:val="234"/>
              <w:spacing w:before="277" w:line="189" w:lineRule="auto"/>
              <w:ind w:left="246"/>
              <w:rPr>
                <w:rFonts w:hint="eastAsia"/>
              </w:rPr>
            </w:pPr>
            <w:r>
              <w:t>3</w:t>
            </w:r>
          </w:p>
        </w:tc>
        <w:tc>
          <w:tcPr>
            <w:tcW w:w="1275" w:type="dxa"/>
          </w:tcPr>
          <w:p>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967" w:type="dxa"/>
          </w:tcPr>
          <w:p>
            <w:pPr>
              <w:rPr>
                <w:rFonts w:ascii="Arial"/>
              </w:rPr>
            </w:pPr>
          </w:p>
        </w:tc>
        <w:tc>
          <w:tcPr>
            <w:tcW w:w="2093" w:type="dxa"/>
          </w:tcPr>
          <w:p>
            <w:pPr>
              <w:rPr>
                <w:rFonts w:ascii="Arial"/>
              </w:rPr>
            </w:pPr>
          </w:p>
        </w:tc>
        <w:tc>
          <w:tcPr>
            <w:tcW w:w="3247" w:type="dxa"/>
          </w:tcPr>
          <w:p>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632" w:type="dxa"/>
          </w:tcPr>
          <w:p>
            <w:pPr>
              <w:spacing w:line="257" w:lineRule="auto"/>
              <w:rPr>
                <w:rFonts w:ascii="Arial"/>
              </w:rPr>
            </w:pPr>
          </w:p>
          <w:p>
            <w:pPr>
              <w:pStyle w:val="234"/>
              <w:spacing w:before="62" w:line="189" w:lineRule="auto"/>
              <w:ind w:left="242"/>
              <w:rPr>
                <w:rFonts w:hint="eastAsia"/>
              </w:rPr>
            </w:pPr>
            <w:r>
              <w:t>4</w:t>
            </w:r>
          </w:p>
        </w:tc>
        <w:tc>
          <w:tcPr>
            <w:tcW w:w="1275" w:type="dxa"/>
          </w:tcPr>
          <w:p>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967" w:type="dxa"/>
          </w:tcPr>
          <w:p>
            <w:pPr>
              <w:rPr>
                <w:rFonts w:ascii="Arial"/>
              </w:rPr>
            </w:pPr>
          </w:p>
        </w:tc>
        <w:tc>
          <w:tcPr>
            <w:tcW w:w="2093" w:type="dxa"/>
          </w:tcPr>
          <w:p>
            <w:pPr>
              <w:rPr>
                <w:rFonts w:ascii="Arial"/>
              </w:rPr>
            </w:pPr>
          </w:p>
        </w:tc>
        <w:tc>
          <w:tcPr>
            <w:tcW w:w="3247" w:type="dxa"/>
          </w:tcPr>
          <w:p>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632" w:type="dxa"/>
          </w:tcPr>
          <w:p>
            <w:pPr>
              <w:pStyle w:val="234"/>
              <w:spacing w:before="260" w:line="188" w:lineRule="auto"/>
              <w:ind w:left="246"/>
              <w:rPr>
                <w:rFonts w:hint="eastAsia"/>
              </w:rPr>
            </w:pPr>
            <w:r>
              <w:t>5</w:t>
            </w:r>
          </w:p>
        </w:tc>
        <w:tc>
          <w:tcPr>
            <w:tcW w:w="1275" w:type="dxa"/>
          </w:tcPr>
          <w:p>
            <w:pPr>
              <w:pStyle w:val="234"/>
              <w:spacing w:before="227" w:line="229" w:lineRule="auto"/>
              <w:ind w:left="9"/>
              <w:rPr>
                <w:rFonts w:hint="eastAsia"/>
              </w:rPr>
            </w:pPr>
            <w:r>
              <w:rPr>
                <w:spacing w:val="4"/>
              </w:rPr>
              <w:t>A020519</w:t>
            </w:r>
            <w:r>
              <w:rPr>
                <w:spacing w:val="-32"/>
              </w:rPr>
              <w:t xml:space="preserve"> </w:t>
            </w:r>
            <w:r>
              <w:rPr>
                <w:spacing w:val="4"/>
              </w:rPr>
              <w:t>泵</w:t>
            </w:r>
          </w:p>
        </w:tc>
        <w:tc>
          <w:tcPr>
            <w:tcW w:w="1967" w:type="dxa"/>
          </w:tcPr>
          <w:p>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2093" w:type="dxa"/>
          </w:tcPr>
          <w:p>
            <w:pPr>
              <w:rPr>
                <w:rFonts w:ascii="Arial"/>
              </w:rPr>
            </w:pPr>
          </w:p>
        </w:tc>
        <w:tc>
          <w:tcPr>
            <w:tcW w:w="3247" w:type="dxa"/>
          </w:tcPr>
          <w:p>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632" w:type="dxa"/>
            <w:vMerge w:val="restart"/>
            <w:tcBorders>
              <w:bottom w:val="nil"/>
            </w:tcBorders>
          </w:tcPr>
          <w:p>
            <w:pPr>
              <w:spacing w:line="300" w:lineRule="auto"/>
              <w:rPr>
                <w:rFonts w:ascii="Arial"/>
              </w:rPr>
            </w:pPr>
          </w:p>
          <w:p>
            <w:pPr>
              <w:spacing w:line="300" w:lineRule="auto"/>
              <w:rPr>
                <w:rFonts w:ascii="Arial"/>
              </w:rPr>
            </w:pPr>
          </w:p>
          <w:p>
            <w:pPr>
              <w:spacing w:line="301" w:lineRule="auto"/>
              <w:rPr>
                <w:rFonts w:ascii="Arial"/>
              </w:rPr>
            </w:pPr>
          </w:p>
          <w:p>
            <w:pPr>
              <w:pStyle w:val="234"/>
              <w:spacing w:before="62" w:line="189" w:lineRule="auto"/>
              <w:ind w:left="244"/>
              <w:rPr>
                <w:rFonts w:hint="eastAsia"/>
              </w:rPr>
            </w:pPr>
            <w:r>
              <w:t>6</w:t>
            </w:r>
          </w:p>
        </w:tc>
        <w:tc>
          <w:tcPr>
            <w:tcW w:w="1275" w:type="dxa"/>
            <w:vMerge w:val="restart"/>
            <w:tcBorders>
              <w:bottom w:val="nil"/>
            </w:tcBorders>
          </w:tcPr>
          <w:p>
            <w:pPr>
              <w:spacing w:line="357" w:lineRule="auto"/>
              <w:rPr>
                <w:rFonts w:ascii="Arial"/>
              </w:rPr>
            </w:pPr>
          </w:p>
          <w:p>
            <w:pPr>
              <w:spacing w:line="358" w:lineRule="auto"/>
              <w:rPr>
                <w:rFonts w:ascii="Arial"/>
              </w:rPr>
            </w:pPr>
          </w:p>
          <w:p>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967" w:type="dxa"/>
            <w:vMerge w:val="restart"/>
            <w:tcBorders>
              <w:bottom w:val="nil"/>
            </w:tcBorders>
          </w:tcPr>
          <w:p>
            <w:pPr>
              <w:spacing w:line="357" w:lineRule="auto"/>
              <w:rPr>
                <w:rFonts w:ascii="Arial"/>
              </w:rPr>
            </w:pPr>
          </w:p>
          <w:p>
            <w:pPr>
              <w:spacing w:line="357" w:lineRule="auto"/>
              <w:rPr>
                <w:rFonts w:ascii="Arial"/>
              </w:rPr>
            </w:pPr>
          </w:p>
          <w:p>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2093" w:type="dxa"/>
          </w:tcPr>
          <w:p>
            <w:pPr>
              <w:spacing w:line="250" w:lineRule="auto"/>
              <w:rPr>
                <w:rFonts w:ascii="Arial"/>
              </w:rPr>
            </w:pPr>
          </w:p>
          <w:p>
            <w:pPr>
              <w:spacing w:line="251" w:lineRule="auto"/>
              <w:rPr>
                <w:rFonts w:ascii="Arial"/>
              </w:rPr>
            </w:pPr>
          </w:p>
          <w:p>
            <w:pPr>
              <w:pStyle w:val="234"/>
              <w:spacing w:before="61" w:line="228" w:lineRule="auto"/>
              <w:ind w:left="18"/>
              <w:rPr>
                <w:rFonts w:hint="eastAsia"/>
              </w:rPr>
            </w:pPr>
            <w:r>
              <w:rPr>
                <w:spacing w:val="6"/>
              </w:rPr>
              <w:t>冷水机组</w:t>
            </w:r>
          </w:p>
        </w:tc>
        <w:tc>
          <w:tcPr>
            <w:tcW w:w="3247" w:type="dxa"/>
          </w:tcPr>
          <w:p>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275" w:line="228" w:lineRule="auto"/>
              <w:ind w:left="19"/>
              <w:rPr>
                <w:rFonts w:hint="eastAsia"/>
              </w:rPr>
            </w:pPr>
            <w:r>
              <w:rPr>
                <w:spacing w:val="7"/>
              </w:rPr>
              <w:t>水源热泵机组</w:t>
            </w:r>
          </w:p>
        </w:tc>
        <w:tc>
          <w:tcPr>
            <w:tcW w:w="3247" w:type="dxa"/>
          </w:tcPr>
          <w:p>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pPr>
        <w:rPr>
          <w:rFonts w:ascii="Arial"/>
        </w:rPr>
      </w:pPr>
    </w:p>
    <w:p>
      <w:pPr>
        <w:rPr>
          <w:rFonts w:ascii="Arial" w:hAnsi="Arial" w:eastAsia="Arial" w:cs="Arial"/>
          <w:szCs w:val="21"/>
        </w:rPr>
        <w:sectPr>
          <w:headerReference r:id="rId7" w:type="default"/>
          <w:pgSz w:w="11906" w:h="16838"/>
          <w:pgMar w:top="1431" w:right="1691" w:bottom="0" w:left="1783" w:header="0" w:footer="0" w:gutter="0"/>
          <w:pgNumType w:fmt="decimal"/>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632" w:type="dxa"/>
            <w:vMerge w:val="restart"/>
            <w:tcBorders>
              <w:bottom w:val="nil"/>
            </w:tcBorders>
          </w:tcPr>
          <w:p>
            <w:pPr>
              <w:rPr>
                <w:rFonts w:ascii="Arial"/>
              </w:rPr>
            </w:pPr>
          </w:p>
        </w:tc>
        <w:tc>
          <w:tcPr>
            <w:tcW w:w="1275" w:type="dxa"/>
            <w:vMerge w:val="restart"/>
            <w:tcBorders>
              <w:bottom w:val="nil"/>
            </w:tcBorders>
          </w:tcPr>
          <w:p>
            <w:pPr>
              <w:rPr>
                <w:rFonts w:ascii="Arial"/>
              </w:rPr>
            </w:pPr>
          </w:p>
        </w:tc>
        <w:tc>
          <w:tcPr>
            <w:tcW w:w="1967" w:type="dxa"/>
          </w:tcPr>
          <w:p>
            <w:pPr>
              <w:rPr>
                <w:rFonts w:ascii="Arial"/>
              </w:rPr>
            </w:pPr>
          </w:p>
        </w:tc>
        <w:tc>
          <w:tcPr>
            <w:tcW w:w="2093" w:type="dxa"/>
          </w:tcPr>
          <w:p>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3247" w:type="dxa"/>
          </w:tcPr>
          <w:p>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pStyle w:val="234"/>
              <w:spacing w:before="62" w:line="294" w:lineRule="auto"/>
              <w:ind w:left="17" w:right="10"/>
              <w:rPr>
                <w:rFonts w:hint="eastAsia"/>
              </w:rPr>
            </w:pPr>
            <w:r>
              <w:rPr>
                <w:spacing w:val="3"/>
              </w:rPr>
              <w:t>★A02052305 空调机</w:t>
            </w:r>
            <w:r>
              <w:rPr>
                <w:spacing w:val="12"/>
              </w:rPr>
              <w:t xml:space="preserve"> </w:t>
            </w:r>
            <w:r>
              <w:t>组</w:t>
            </w:r>
          </w:p>
        </w:tc>
        <w:tc>
          <w:tcPr>
            <w:tcW w:w="2093" w:type="dxa"/>
          </w:tcPr>
          <w:p>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3247" w:type="dxa"/>
          </w:tcPr>
          <w:p>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spacing w:line="319" w:lineRule="auto"/>
              <w:rPr>
                <w:rFonts w:ascii="Arial"/>
              </w:rPr>
            </w:pPr>
          </w:p>
          <w:p>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3247" w:type="dxa"/>
          </w:tcPr>
          <w:p>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2093" w:type="dxa"/>
          </w:tcPr>
          <w:p>
            <w:pPr>
              <w:pStyle w:val="234"/>
              <w:spacing w:before="300" w:line="228" w:lineRule="auto"/>
              <w:ind w:left="15"/>
              <w:rPr>
                <w:rFonts w:hint="eastAsia"/>
              </w:rPr>
            </w:pPr>
            <w:r>
              <w:rPr>
                <w:spacing w:val="7"/>
              </w:rPr>
              <w:t>机房空调</w:t>
            </w:r>
          </w:p>
        </w:tc>
        <w:tc>
          <w:tcPr>
            <w:tcW w:w="3247" w:type="dxa"/>
          </w:tcPr>
          <w:p>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265" w:lineRule="auto"/>
              <w:rPr>
                <w:rFonts w:ascii="Arial"/>
              </w:rPr>
            </w:pPr>
          </w:p>
          <w:p>
            <w:pPr>
              <w:spacing w:line="265" w:lineRule="auto"/>
              <w:rPr>
                <w:rFonts w:ascii="Arial"/>
              </w:rPr>
            </w:pPr>
          </w:p>
          <w:p>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2093" w:type="dxa"/>
          </w:tcPr>
          <w:p>
            <w:pPr>
              <w:spacing w:line="343" w:lineRule="auto"/>
              <w:rPr>
                <w:rFonts w:ascii="Arial"/>
              </w:rPr>
            </w:pPr>
          </w:p>
          <w:p>
            <w:pPr>
              <w:spacing w:line="343" w:lineRule="auto"/>
              <w:rPr>
                <w:rFonts w:ascii="Arial"/>
              </w:rPr>
            </w:pPr>
          </w:p>
          <w:p>
            <w:pPr>
              <w:pStyle w:val="234"/>
              <w:spacing w:before="62" w:line="231" w:lineRule="auto"/>
              <w:ind w:left="18"/>
              <w:rPr>
                <w:rFonts w:hint="eastAsia"/>
              </w:rPr>
            </w:pPr>
            <w:r>
              <w:rPr>
                <w:spacing w:val="6"/>
              </w:rPr>
              <w:t>冷却塔</w:t>
            </w:r>
          </w:p>
        </w:tc>
        <w:tc>
          <w:tcPr>
            <w:tcW w:w="3247" w:type="dxa"/>
          </w:tcPr>
          <w:p>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tcPr>
          <w:p>
            <w:pPr>
              <w:spacing w:line="242" w:lineRule="auto"/>
              <w:rPr>
                <w:rFonts w:ascii="Arial"/>
              </w:rPr>
            </w:pPr>
          </w:p>
          <w:p>
            <w:pPr>
              <w:pStyle w:val="234"/>
              <w:spacing w:before="62" w:line="188" w:lineRule="auto"/>
              <w:ind w:left="247"/>
              <w:rPr>
                <w:rFonts w:hint="eastAsia"/>
              </w:rPr>
            </w:pPr>
            <w:r>
              <w:t>7</w:t>
            </w:r>
          </w:p>
        </w:tc>
        <w:tc>
          <w:tcPr>
            <w:tcW w:w="1275" w:type="dxa"/>
          </w:tcPr>
          <w:p>
            <w:pPr>
              <w:pStyle w:val="234"/>
              <w:spacing w:before="273" w:line="228" w:lineRule="auto"/>
              <w:ind w:left="9"/>
              <w:rPr>
                <w:rFonts w:hint="eastAsia"/>
              </w:rPr>
            </w:pPr>
            <w:r>
              <w:rPr>
                <w:spacing w:val="3"/>
              </w:rPr>
              <w:t>A020601</w:t>
            </w:r>
            <w:r>
              <w:rPr>
                <w:spacing w:val="-19"/>
              </w:rPr>
              <w:t xml:space="preserve"> </w:t>
            </w:r>
            <w:r>
              <w:rPr>
                <w:spacing w:val="3"/>
              </w:rPr>
              <w:t>电机</w:t>
            </w:r>
          </w:p>
        </w:tc>
        <w:tc>
          <w:tcPr>
            <w:tcW w:w="1967" w:type="dxa"/>
          </w:tcPr>
          <w:p>
            <w:pPr>
              <w:rPr>
                <w:rFonts w:ascii="Arial"/>
              </w:rPr>
            </w:pPr>
          </w:p>
        </w:tc>
        <w:tc>
          <w:tcPr>
            <w:tcW w:w="2093" w:type="dxa"/>
          </w:tcPr>
          <w:p>
            <w:pPr>
              <w:rPr>
                <w:rFonts w:ascii="Arial"/>
              </w:rPr>
            </w:pPr>
          </w:p>
        </w:tc>
        <w:tc>
          <w:tcPr>
            <w:tcW w:w="3247" w:type="dxa"/>
          </w:tcPr>
          <w:p>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32" w:type="dxa"/>
          </w:tcPr>
          <w:p>
            <w:pPr>
              <w:pStyle w:val="234"/>
              <w:spacing w:before="283" w:line="189" w:lineRule="auto"/>
              <w:ind w:left="243"/>
              <w:rPr>
                <w:rFonts w:hint="eastAsia"/>
              </w:rPr>
            </w:pPr>
            <w:r>
              <w:t>8</w:t>
            </w:r>
          </w:p>
        </w:tc>
        <w:tc>
          <w:tcPr>
            <w:tcW w:w="1275" w:type="dxa"/>
          </w:tcPr>
          <w:p>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967" w:type="dxa"/>
          </w:tcPr>
          <w:p>
            <w:pPr>
              <w:pStyle w:val="234"/>
              <w:spacing w:before="252" w:line="230" w:lineRule="auto"/>
              <w:ind w:left="15"/>
              <w:rPr>
                <w:rFonts w:hint="eastAsia"/>
              </w:rPr>
            </w:pPr>
            <w:r>
              <w:rPr>
                <w:spacing w:val="8"/>
              </w:rPr>
              <w:t>配电变压器</w:t>
            </w:r>
          </w:p>
        </w:tc>
        <w:tc>
          <w:tcPr>
            <w:tcW w:w="2093" w:type="dxa"/>
          </w:tcPr>
          <w:p>
            <w:pPr>
              <w:rPr>
                <w:rFonts w:ascii="Arial"/>
              </w:rPr>
            </w:pPr>
          </w:p>
        </w:tc>
        <w:tc>
          <w:tcPr>
            <w:tcW w:w="3247" w:type="dxa"/>
          </w:tcPr>
          <w:p>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632" w:type="dxa"/>
          </w:tcPr>
          <w:p>
            <w:pPr>
              <w:spacing w:line="316" w:lineRule="auto"/>
              <w:rPr>
                <w:rFonts w:ascii="Arial"/>
              </w:rPr>
            </w:pPr>
          </w:p>
          <w:p>
            <w:pPr>
              <w:pStyle w:val="234"/>
              <w:spacing w:before="61" w:line="189" w:lineRule="auto"/>
              <w:ind w:left="243"/>
              <w:rPr>
                <w:rFonts w:hint="eastAsia"/>
              </w:rPr>
            </w:pPr>
            <w:r>
              <w:t>9</w:t>
            </w:r>
          </w:p>
        </w:tc>
        <w:tc>
          <w:tcPr>
            <w:tcW w:w="1275" w:type="dxa"/>
          </w:tcPr>
          <w:p>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967" w:type="dxa"/>
          </w:tcPr>
          <w:p>
            <w:pPr>
              <w:spacing w:line="284" w:lineRule="auto"/>
              <w:rPr>
                <w:rFonts w:ascii="Arial"/>
              </w:rPr>
            </w:pPr>
          </w:p>
          <w:p>
            <w:pPr>
              <w:pStyle w:val="234"/>
              <w:spacing w:before="62" w:line="229" w:lineRule="auto"/>
              <w:ind w:left="19"/>
              <w:rPr>
                <w:rFonts w:hint="eastAsia"/>
              </w:rPr>
            </w:pPr>
            <w:r>
              <w:rPr>
                <w:spacing w:val="8"/>
              </w:rPr>
              <w:t>管型荧光灯镇流器</w:t>
            </w:r>
          </w:p>
        </w:tc>
        <w:tc>
          <w:tcPr>
            <w:tcW w:w="2093" w:type="dxa"/>
          </w:tcPr>
          <w:p>
            <w:pPr>
              <w:rPr>
                <w:rFonts w:ascii="Arial"/>
              </w:rPr>
            </w:pPr>
          </w:p>
        </w:tc>
        <w:tc>
          <w:tcPr>
            <w:tcW w:w="3247" w:type="dxa"/>
          </w:tcPr>
          <w:p>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632" w:type="dxa"/>
            <w:vMerge w:val="restart"/>
            <w:tcBorders>
              <w:bottom w:val="nil"/>
            </w:tcBorders>
          </w:tcPr>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pStyle w:val="234"/>
              <w:spacing w:before="62" w:line="190" w:lineRule="auto"/>
              <w:ind w:left="209"/>
              <w:rPr>
                <w:rFonts w:hint="eastAsia"/>
              </w:rPr>
            </w:pPr>
            <w:r>
              <w:rPr>
                <w:spacing w:val="-7"/>
              </w:rPr>
              <w:t>10</w:t>
            </w:r>
          </w:p>
        </w:tc>
        <w:tc>
          <w:tcPr>
            <w:tcW w:w="1275" w:type="dxa"/>
            <w:vMerge w:val="restart"/>
            <w:tcBorders>
              <w:bottom w:val="nil"/>
            </w:tcBorders>
          </w:tcPr>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967" w:type="dxa"/>
          </w:tcPr>
          <w:p>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2093" w:type="dxa"/>
          </w:tcPr>
          <w:p>
            <w:pPr>
              <w:rPr>
                <w:rFonts w:ascii="Arial"/>
              </w:rPr>
            </w:pPr>
          </w:p>
        </w:tc>
        <w:tc>
          <w:tcPr>
            <w:tcW w:w="3247" w:type="dxa"/>
          </w:tcPr>
          <w:p>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restart"/>
            <w:tcBorders>
              <w:bottom w:val="nil"/>
            </w:tcBorders>
          </w:tcPr>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2093" w:type="dxa"/>
          </w:tcPr>
          <w:p>
            <w:pPr>
              <w:spacing w:line="261" w:lineRule="auto"/>
              <w:rPr>
                <w:rFonts w:ascii="Arial"/>
              </w:rPr>
            </w:pPr>
          </w:p>
          <w:p>
            <w:pPr>
              <w:spacing w:line="261" w:lineRule="auto"/>
              <w:rPr>
                <w:rFonts w:ascii="Arial"/>
              </w:rPr>
            </w:pPr>
          </w:p>
          <w:p>
            <w:pPr>
              <w:spacing w:line="261" w:lineRule="auto"/>
              <w:rPr>
                <w:rFonts w:ascii="Arial"/>
              </w:rPr>
            </w:pPr>
          </w:p>
          <w:p>
            <w:pPr>
              <w:pStyle w:val="234"/>
              <w:spacing w:before="62" w:line="230" w:lineRule="auto"/>
              <w:ind w:left="17"/>
              <w:rPr>
                <w:rFonts w:hint="eastAsia"/>
              </w:rPr>
            </w:pPr>
            <w:r>
              <w:rPr>
                <w:spacing w:val="8"/>
              </w:rPr>
              <w:t>房间空气调节器</w:t>
            </w:r>
          </w:p>
        </w:tc>
        <w:tc>
          <w:tcPr>
            <w:tcW w:w="3247" w:type="dxa"/>
          </w:tcPr>
          <w:p>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3247" w:type="dxa"/>
          </w:tcPr>
          <w:p>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spacing w:line="318" w:lineRule="auto"/>
              <w:rPr>
                <w:rFonts w:ascii="Arial"/>
              </w:rPr>
            </w:pPr>
          </w:p>
          <w:p>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3247" w:type="dxa"/>
          </w:tcPr>
          <w:p>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2093" w:type="dxa"/>
          </w:tcPr>
          <w:p>
            <w:pPr>
              <w:rPr>
                <w:rFonts w:ascii="Arial"/>
              </w:rPr>
            </w:pPr>
          </w:p>
        </w:tc>
        <w:tc>
          <w:tcPr>
            <w:tcW w:w="3247" w:type="dxa"/>
          </w:tcPr>
          <w:p>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pPr>
        <w:rPr>
          <w:rFonts w:ascii="Arial"/>
        </w:rPr>
      </w:pPr>
    </w:p>
    <w:p>
      <w:pPr>
        <w:rPr>
          <w:rFonts w:ascii="Arial" w:hAnsi="Arial" w:eastAsia="Arial" w:cs="Arial"/>
          <w:szCs w:val="21"/>
        </w:rPr>
        <w:sectPr>
          <w:pgSz w:w="11906" w:h="16838"/>
          <w:pgMar w:top="1431" w:right="1691" w:bottom="0" w:left="1783" w:header="0" w:footer="0" w:gutter="0"/>
          <w:pgNumType w:fmt="decimal"/>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632" w:type="dxa"/>
            <w:vMerge w:val="restart"/>
            <w:tcBorders>
              <w:bottom w:val="nil"/>
            </w:tcBorders>
          </w:tcPr>
          <w:p>
            <w:pPr>
              <w:rPr>
                <w:rFonts w:ascii="Arial"/>
              </w:rPr>
            </w:pPr>
          </w:p>
        </w:tc>
        <w:tc>
          <w:tcPr>
            <w:tcW w:w="1275" w:type="dxa"/>
            <w:vMerge w:val="restart"/>
            <w:tcBorders>
              <w:bottom w:val="nil"/>
            </w:tcBorders>
          </w:tcPr>
          <w:p>
            <w:pPr>
              <w:rPr>
                <w:rFonts w:ascii="Arial"/>
              </w:rPr>
            </w:pPr>
          </w:p>
        </w:tc>
        <w:tc>
          <w:tcPr>
            <w:tcW w:w="1967" w:type="dxa"/>
            <w:vMerge w:val="restart"/>
            <w:tcBorders>
              <w:bottom w:val="nil"/>
            </w:tcBorders>
          </w:tcPr>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2093" w:type="dxa"/>
          </w:tcPr>
          <w:p>
            <w:pPr>
              <w:pStyle w:val="234"/>
              <w:spacing w:before="275" w:line="229" w:lineRule="auto"/>
              <w:ind w:left="19"/>
              <w:rPr>
                <w:rFonts w:hint="eastAsia"/>
              </w:rPr>
            </w:pPr>
            <w:r>
              <w:rPr>
                <w:spacing w:val="7"/>
              </w:rPr>
              <w:t>★电热水器</w:t>
            </w:r>
          </w:p>
        </w:tc>
        <w:tc>
          <w:tcPr>
            <w:tcW w:w="3247" w:type="dxa"/>
          </w:tcPr>
          <w:p>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spacing w:line="315" w:lineRule="auto"/>
              <w:rPr>
                <w:rFonts w:ascii="Arial"/>
              </w:rPr>
            </w:pPr>
          </w:p>
          <w:p>
            <w:pPr>
              <w:pStyle w:val="234"/>
              <w:spacing w:before="61" w:line="229" w:lineRule="auto"/>
              <w:ind w:left="15"/>
              <w:rPr>
                <w:rFonts w:hint="eastAsia"/>
              </w:rPr>
            </w:pPr>
            <w:r>
              <w:rPr>
                <w:spacing w:val="8"/>
              </w:rPr>
              <w:t>燃气热水器</w:t>
            </w:r>
          </w:p>
        </w:tc>
        <w:tc>
          <w:tcPr>
            <w:tcW w:w="3247" w:type="dxa"/>
          </w:tcPr>
          <w:p>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spacing w:line="248" w:lineRule="auto"/>
              <w:rPr>
                <w:rFonts w:ascii="Arial"/>
              </w:rPr>
            </w:pPr>
          </w:p>
          <w:p>
            <w:pPr>
              <w:pStyle w:val="234"/>
              <w:spacing w:before="62" w:line="229" w:lineRule="auto"/>
              <w:ind w:left="20"/>
              <w:rPr>
                <w:rFonts w:hint="eastAsia"/>
              </w:rPr>
            </w:pPr>
            <w:r>
              <w:rPr>
                <w:spacing w:val="7"/>
              </w:rPr>
              <w:t>热泵热水器</w:t>
            </w:r>
          </w:p>
        </w:tc>
        <w:tc>
          <w:tcPr>
            <w:tcW w:w="3247" w:type="dxa"/>
          </w:tcPr>
          <w:p>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271" w:line="229" w:lineRule="auto"/>
              <w:ind w:left="16"/>
              <w:rPr>
                <w:rFonts w:hint="eastAsia"/>
              </w:rPr>
            </w:pPr>
            <w:r>
              <w:rPr>
                <w:spacing w:val="8"/>
              </w:rPr>
              <w:t>太阳能热水系统</w:t>
            </w:r>
          </w:p>
        </w:tc>
        <w:tc>
          <w:tcPr>
            <w:tcW w:w="3247" w:type="dxa"/>
          </w:tcPr>
          <w:p>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632" w:type="dxa"/>
            <w:vMerge w:val="restart"/>
            <w:tcBorders>
              <w:bottom w:val="nil"/>
            </w:tcBorders>
          </w:tcPr>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pStyle w:val="234"/>
              <w:spacing w:before="62" w:line="190" w:lineRule="auto"/>
              <w:ind w:left="209"/>
              <w:rPr>
                <w:rFonts w:hint="eastAsia"/>
              </w:rPr>
            </w:pPr>
            <w:r>
              <w:rPr>
                <w:spacing w:val="-7"/>
              </w:rPr>
              <w:t>11</w:t>
            </w:r>
          </w:p>
        </w:tc>
        <w:tc>
          <w:tcPr>
            <w:tcW w:w="1275" w:type="dxa"/>
            <w:vMerge w:val="restart"/>
            <w:tcBorders>
              <w:bottom w:val="nil"/>
            </w:tcBorders>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967" w:type="dxa"/>
          </w:tcPr>
          <w:p>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2093" w:type="dxa"/>
          </w:tcPr>
          <w:p>
            <w:pPr>
              <w:rPr>
                <w:rFonts w:ascii="Arial"/>
              </w:rPr>
            </w:pPr>
          </w:p>
        </w:tc>
        <w:tc>
          <w:tcPr>
            <w:tcW w:w="3247" w:type="dxa"/>
          </w:tcPr>
          <w:p>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2093" w:type="dxa"/>
          </w:tcPr>
          <w:p>
            <w:pPr>
              <w:rPr>
                <w:rFonts w:ascii="Arial"/>
              </w:rPr>
            </w:pPr>
          </w:p>
        </w:tc>
        <w:tc>
          <w:tcPr>
            <w:tcW w:w="3247" w:type="dxa"/>
          </w:tcPr>
          <w:p>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rPr>
                <w:rFonts w:ascii="Arial"/>
              </w:rPr>
            </w:pPr>
          </w:p>
          <w:p>
            <w:pPr>
              <w:pStyle w:val="234"/>
              <w:spacing w:before="62" w:line="229" w:lineRule="auto"/>
              <w:ind w:left="13"/>
              <w:rPr>
                <w:rFonts w:hint="eastAsia"/>
              </w:rPr>
            </w:pPr>
            <w:r>
              <w:t>LED</w:t>
            </w:r>
            <w:r>
              <w:rPr>
                <w:spacing w:val="-32"/>
              </w:rPr>
              <w:t xml:space="preserve"> </w:t>
            </w:r>
            <w:r>
              <w:rPr>
                <w:spacing w:val="8"/>
              </w:rPr>
              <w:t>筒灯</w:t>
            </w:r>
          </w:p>
        </w:tc>
        <w:tc>
          <w:tcPr>
            <w:tcW w:w="2093" w:type="dxa"/>
          </w:tcPr>
          <w:p>
            <w:pPr>
              <w:rPr>
                <w:rFonts w:ascii="Arial"/>
              </w:rPr>
            </w:pPr>
          </w:p>
        </w:tc>
        <w:tc>
          <w:tcPr>
            <w:tcW w:w="3247" w:type="dxa"/>
          </w:tcPr>
          <w:p>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2093" w:type="dxa"/>
          </w:tcPr>
          <w:p>
            <w:pPr>
              <w:rPr>
                <w:rFonts w:ascii="Arial"/>
              </w:rPr>
            </w:pPr>
          </w:p>
        </w:tc>
        <w:tc>
          <w:tcPr>
            <w:tcW w:w="3247" w:type="dxa"/>
          </w:tcPr>
          <w:p>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tcPr>
          <w:p>
            <w:pPr>
              <w:spacing w:line="268" w:lineRule="auto"/>
              <w:rPr>
                <w:rFonts w:ascii="Arial"/>
              </w:rPr>
            </w:pPr>
          </w:p>
          <w:p>
            <w:pPr>
              <w:pStyle w:val="234"/>
              <w:spacing w:before="62" w:line="190" w:lineRule="auto"/>
              <w:ind w:left="209"/>
              <w:rPr>
                <w:rFonts w:hint="eastAsia"/>
              </w:rPr>
            </w:pPr>
            <w:r>
              <w:rPr>
                <w:spacing w:val="-7"/>
              </w:rPr>
              <w:t>12</w:t>
            </w:r>
          </w:p>
        </w:tc>
        <w:tc>
          <w:tcPr>
            <w:tcW w:w="1275" w:type="dxa"/>
          </w:tcPr>
          <w:p>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967" w:type="dxa"/>
          </w:tcPr>
          <w:p>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2093" w:type="dxa"/>
          </w:tcPr>
          <w:p>
            <w:pPr>
              <w:rPr>
                <w:rFonts w:ascii="Arial"/>
              </w:rPr>
            </w:pPr>
          </w:p>
        </w:tc>
        <w:tc>
          <w:tcPr>
            <w:tcW w:w="3247" w:type="dxa"/>
          </w:tcPr>
          <w:p>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632" w:type="dxa"/>
          </w:tcPr>
          <w:p>
            <w:pPr>
              <w:spacing w:line="279" w:lineRule="auto"/>
              <w:rPr>
                <w:rFonts w:ascii="Arial"/>
              </w:rPr>
            </w:pPr>
          </w:p>
          <w:p>
            <w:pPr>
              <w:spacing w:line="279" w:lineRule="auto"/>
              <w:rPr>
                <w:rFonts w:ascii="Arial"/>
              </w:rPr>
            </w:pPr>
          </w:p>
          <w:p>
            <w:pPr>
              <w:spacing w:line="279" w:lineRule="auto"/>
              <w:rPr>
                <w:rFonts w:ascii="Arial"/>
              </w:rPr>
            </w:pPr>
          </w:p>
          <w:p>
            <w:pPr>
              <w:pStyle w:val="234"/>
              <w:spacing w:before="61" w:line="190" w:lineRule="auto"/>
              <w:ind w:left="209"/>
              <w:rPr>
                <w:rFonts w:hint="eastAsia"/>
              </w:rPr>
            </w:pPr>
            <w:r>
              <w:rPr>
                <w:spacing w:val="-7"/>
              </w:rPr>
              <w:t>13</w:t>
            </w:r>
          </w:p>
        </w:tc>
        <w:tc>
          <w:tcPr>
            <w:tcW w:w="1275" w:type="dxa"/>
          </w:tcPr>
          <w:p>
            <w:pPr>
              <w:spacing w:line="325" w:lineRule="auto"/>
              <w:rPr>
                <w:rFonts w:ascii="Arial"/>
              </w:rPr>
            </w:pPr>
          </w:p>
          <w:p>
            <w:pPr>
              <w:spacing w:line="326" w:lineRule="auto"/>
              <w:rPr>
                <w:rFonts w:ascii="Arial"/>
              </w:rPr>
            </w:pPr>
          </w:p>
          <w:p>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967" w:type="dxa"/>
          </w:tcPr>
          <w:p>
            <w:pPr>
              <w:spacing w:line="325" w:lineRule="auto"/>
              <w:rPr>
                <w:rFonts w:ascii="Arial"/>
              </w:rPr>
            </w:pPr>
          </w:p>
          <w:p>
            <w:pPr>
              <w:spacing w:line="326" w:lineRule="auto"/>
              <w:rPr>
                <w:rFonts w:ascii="Arial"/>
              </w:rPr>
            </w:pPr>
          </w:p>
          <w:p>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2093" w:type="dxa"/>
          </w:tcPr>
          <w:p>
            <w:pPr>
              <w:spacing w:line="268" w:lineRule="auto"/>
              <w:rPr>
                <w:rFonts w:ascii="Arial"/>
              </w:rPr>
            </w:pPr>
          </w:p>
          <w:p>
            <w:pPr>
              <w:spacing w:line="269" w:lineRule="auto"/>
              <w:rPr>
                <w:rFonts w:ascii="Arial"/>
              </w:rPr>
            </w:pPr>
          </w:p>
          <w:p>
            <w:pPr>
              <w:spacing w:line="269" w:lineRule="auto"/>
              <w:rPr>
                <w:rFonts w:ascii="Arial"/>
              </w:rPr>
            </w:pPr>
          </w:p>
          <w:p>
            <w:pPr>
              <w:pStyle w:val="234"/>
              <w:spacing w:before="62" w:line="230" w:lineRule="auto"/>
              <w:ind w:left="17"/>
              <w:rPr>
                <w:rFonts w:hint="eastAsia"/>
              </w:rPr>
            </w:pPr>
            <w:r>
              <w:rPr>
                <w:spacing w:val="6"/>
              </w:rPr>
              <w:t>监视器</w:t>
            </w:r>
          </w:p>
        </w:tc>
        <w:tc>
          <w:tcPr>
            <w:tcW w:w="3247" w:type="dxa"/>
          </w:tcPr>
          <w:p>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pPr>
              <w:spacing w:line="265" w:lineRule="auto"/>
              <w:rPr>
                <w:rFonts w:ascii="Arial"/>
              </w:rPr>
            </w:pPr>
          </w:p>
          <w:p>
            <w:pPr>
              <w:pStyle w:val="234"/>
              <w:spacing w:before="62" w:line="190" w:lineRule="auto"/>
              <w:ind w:left="209"/>
              <w:rPr>
                <w:rFonts w:hint="eastAsia"/>
              </w:rPr>
            </w:pPr>
            <w:r>
              <w:rPr>
                <w:spacing w:val="-7"/>
              </w:rPr>
              <w:t>14</w:t>
            </w:r>
          </w:p>
        </w:tc>
        <w:tc>
          <w:tcPr>
            <w:tcW w:w="1275" w:type="dxa"/>
          </w:tcPr>
          <w:p>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967" w:type="dxa"/>
          </w:tcPr>
          <w:p>
            <w:pPr>
              <w:pStyle w:val="234"/>
              <w:spacing w:before="297" w:line="230" w:lineRule="auto"/>
              <w:ind w:left="19"/>
              <w:rPr>
                <w:rFonts w:hint="eastAsia"/>
              </w:rPr>
            </w:pPr>
            <w:r>
              <w:rPr>
                <w:spacing w:val="7"/>
              </w:rPr>
              <w:t>商用燃气灶具</w:t>
            </w:r>
          </w:p>
        </w:tc>
        <w:tc>
          <w:tcPr>
            <w:tcW w:w="2093" w:type="dxa"/>
          </w:tcPr>
          <w:p>
            <w:pPr>
              <w:rPr>
                <w:rFonts w:ascii="Arial"/>
              </w:rPr>
            </w:pPr>
          </w:p>
        </w:tc>
        <w:tc>
          <w:tcPr>
            <w:tcW w:w="3247" w:type="dxa"/>
          </w:tcPr>
          <w:p>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restart"/>
            <w:tcBorders>
              <w:bottom w:val="nil"/>
            </w:tcBorders>
          </w:tcPr>
          <w:p>
            <w:pPr>
              <w:spacing w:line="298" w:lineRule="auto"/>
              <w:rPr>
                <w:rFonts w:ascii="Arial"/>
              </w:rPr>
            </w:pPr>
          </w:p>
          <w:p>
            <w:pPr>
              <w:spacing w:line="298" w:lineRule="auto"/>
              <w:rPr>
                <w:rFonts w:ascii="Arial"/>
              </w:rPr>
            </w:pPr>
          </w:p>
          <w:p>
            <w:pPr>
              <w:spacing w:line="298" w:lineRule="auto"/>
              <w:rPr>
                <w:rFonts w:ascii="Arial"/>
              </w:rPr>
            </w:pPr>
          </w:p>
          <w:p>
            <w:pPr>
              <w:spacing w:line="299" w:lineRule="auto"/>
              <w:rPr>
                <w:rFonts w:ascii="Arial"/>
              </w:rPr>
            </w:pPr>
          </w:p>
          <w:p>
            <w:pPr>
              <w:pStyle w:val="234"/>
              <w:spacing w:before="62" w:line="190" w:lineRule="auto"/>
              <w:ind w:left="209"/>
              <w:rPr>
                <w:rFonts w:hint="eastAsia"/>
              </w:rPr>
            </w:pPr>
            <w:r>
              <w:rPr>
                <w:spacing w:val="-7"/>
              </w:rPr>
              <w:t>15</w:t>
            </w:r>
          </w:p>
        </w:tc>
        <w:tc>
          <w:tcPr>
            <w:tcW w:w="1275" w:type="dxa"/>
            <w:vMerge w:val="restart"/>
            <w:tcBorders>
              <w:bottom w:val="nil"/>
            </w:tcBorders>
          </w:tcPr>
          <w:p>
            <w:pPr>
              <w:spacing w:line="251" w:lineRule="auto"/>
              <w:rPr>
                <w:rFonts w:ascii="Arial"/>
              </w:rPr>
            </w:pPr>
          </w:p>
          <w:p>
            <w:pPr>
              <w:spacing w:line="251" w:lineRule="auto"/>
              <w:rPr>
                <w:rFonts w:ascii="Arial"/>
              </w:rPr>
            </w:pPr>
          </w:p>
          <w:p>
            <w:pPr>
              <w:spacing w:line="252" w:lineRule="auto"/>
              <w:rPr>
                <w:rFonts w:ascii="Arial"/>
              </w:rPr>
            </w:pPr>
          </w:p>
          <w:p>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967" w:type="dxa"/>
          </w:tcPr>
          <w:p>
            <w:pPr>
              <w:spacing w:line="282" w:lineRule="auto"/>
              <w:rPr>
                <w:rFonts w:ascii="Arial"/>
              </w:rPr>
            </w:pPr>
          </w:p>
          <w:p>
            <w:pPr>
              <w:pStyle w:val="234"/>
              <w:spacing w:before="62" w:line="229" w:lineRule="auto"/>
              <w:ind w:left="16"/>
              <w:rPr>
                <w:rFonts w:hint="eastAsia"/>
              </w:rPr>
            </w:pPr>
            <w:r>
              <w:rPr>
                <w:spacing w:val="6"/>
              </w:rPr>
              <w:t>坐便器</w:t>
            </w:r>
          </w:p>
        </w:tc>
        <w:tc>
          <w:tcPr>
            <w:tcW w:w="2093" w:type="dxa"/>
          </w:tcPr>
          <w:p>
            <w:pPr>
              <w:rPr>
                <w:rFonts w:ascii="Arial"/>
              </w:rPr>
            </w:pPr>
          </w:p>
        </w:tc>
        <w:tc>
          <w:tcPr>
            <w:tcW w:w="3247" w:type="dxa"/>
          </w:tcPr>
          <w:p>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spacing w:line="283" w:lineRule="auto"/>
              <w:rPr>
                <w:rFonts w:ascii="Arial"/>
              </w:rPr>
            </w:pPr>
          </w:p>
          <w:p>
            <w:pPr>
              <w:pStyle w:val="234"/>
              <w:spacing w:before="62" w:line="229" w:lineRule="auto"/>
              <w:ind w:left="14"/>
              <w:rPr>
                <w:rFonts w:hint="eastAsia"/>
              </w:rPr>
            </w:pPr>
            <w:r>
              <w:rPr>
                <w:spacing w:val="6"/>
              </w:rPr>
              <w:t>蹲便器</w:t>
            </w:r>
          </w:p>
        </w:tc>
        <w:tc>
          <w:tcPr>
            <w:tcW w:w="2093" w:type="dxa"/>
          </w:tcPr>
          <w:p>
            <w:pPr>
              <w:rPr>
                <w:rFonts w:ascii="Arial"/>
              </w:rPr>
            </w:pPr>
          </w:p>
        </w:tc>
        <w:tc>
          <w:tcPr>
            <w:tcW w:w="3247" w:type="dxa"/>
          </w:tcPr>
          <w:p>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284" w:lineRule="auto"/>
              <w:rPr>
                <w:rFonts w:ascii="Arial"/>
              </w:rPr>
            </w:pPr>
          </w:p>
          <w:p>
            <w:pPr>
              <w:pStyle w:val="234"/>
              <w:spacing w:before="61" w:line="229" w:lineRule="auto"/>
              <w:ind w:left="20"/>
              <w:rPr>
                <w:rFonts w:hint="eastAsia"/>
              </w:rPr>
            </w:pPr>
            <w:r>
              <w:rPr>
                <w:spacing w:val="4"/>
              </w:rPr>
              <w:t>小便器</w:t>
            </w:r>
          </w:p>
        </w:tc>
        <w:tc>
          <w:tcPr>
            <w:tcW w:w="2093" w:type="dxa"/>
          </w:tcPr>
          <w:p>
            <w:pPr>
              <w:rPr>
                <w:rFonts w:ascii="Arial"/>
              </w:rPr>
            </w:pPr>
          </w:p>
        </w:tc>
        <w:tc>
          <w:tcPr>
            <w:tcW w:w="3247" w:type="dxa"/>
          </w:tcPr>
          <w:p>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pPr>
        <w:rPr>
          <w:rFonts w:ascii="Arial"/>
        </w:rPr>
      </w:pPr>
    </w:p>
    <w:p>
      <w:pPr>
        <w:rPr>
          <w:rFonts w:ascii="Arial" w:hAnsi="Arial" w:eastAsia="Arial" w:cs="Arial"/>
          <w:szCs w:val="21"/>
        </w:rPr>
        <w:sectPr>
          <w:pgSz w:w="11906" w:h="16838"/>
          <w:pgMar w:top="1431" w:right="1691" w:bottom="0" w:left="1783" w:header="0" w:footer="0" w:gutter="0"/>
          <w:pgNumType w:fmt="decimal"/>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632" w:type="dxa"/>
          </w:tcPr>
          <w:p>
            <w:pPr>
              <w:spacing w:line="342" w:lineRule="auto"/>
              <w:rPr>
                <w:rFonts w:ascii="Arial"/>
              </w:rPr>
            </w:pPr>
          </w:p>
          <w:p>
            <w:pPr>
              <w:pStyle w:val="234"/>
              <w:spacing w:before="62" w:line="190" w:lineRule="auto"/>
              <w:ind w:left="209"/>
              <w:rPr>
                <w:rFonts w:hint="eastAsia"/>
              </w:rPr>
            </w:pPr>
            <w:r>
              <w:rPr>
                <w:spacing w:val="-7"/>
              </w:rPr>
              <w:t>16</w:t>
            </w:r>
          </w:p>
        </w:tc>
        <w:tc>
          <w:tcPr>
            <w:tcW w:w="1275" w:type="dxa"/>
          </w:tcPr>
          <w:p>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967" w:type="dxa"/>
          </w:tcPr>
          <w:p>
            <w:pPr>
              <w:rPr>
                <w:rFonts w:ascii="Arial"/>
              </w:rPr>
            </w:pPr>
          </w:p>
        </w:tc>
        <w:tc>
          <w:tcPr>
            <w:tcW w:w="2093" w:type="dxa"/>
          </w:tcPr>
          <w:p>
            <w:pPr>
              <w:rPr>
                <w:rFonts w:ascii="Arial"/>
              </w:rPr>
            </w:pPr>
          </w:p>
        </w:tc>
        <w:tc>
          <w:tcPr>
            <w:tcW w:w="3247" w:type="dxa"/>
          </w:tcPr>
          <w:p>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632" w:type="dxa"/>
          </w:tcPr>
          <w:p>
            <w:pPr>
              <w:spacing w:line="299" w:lineRule="auto"/>
              <w:rPr>
                <w:rFonts w:ascii="Arial"/>
              </w:rPr>
            </w:pPr>
          </w:p>
          <w:p>
            <w:pPr>
              <w:pStyle w:val="234"/>
              <w:spacing w:before="62" w:line="190" w:lineRule="auto"/>
              <w:ind w:left="209"/>
              <w:rPr>
                <w:rFonts w:hint="eastAsia"/>
              </w:rPr>
            </w:pPr>
            <w:r>
              <w:rPr>
                <w:spacing w:val="-7"/>
              </w:rPr>
              <w:t>17</w:t>
            </w:r>
          </w:p>
        </w:tc>
        <w:tc>
          <w:tcPr>
            <w:tcW w:w="1275" w:type="dxa"/>
          </w:tcPr>
          <w:p>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967" w:type="dxa"/>
          </w:tcPr>
          <w:p>
            <w:pPr>
              <w:rPr>
                <w:rFonts w:ascii="Arial"/>
              </w:rPr>
            </w:pPr>
          </w:p>
        </w:tc>
        <w:tc>
          <w:tcPr>
            <w:tcW w:w="2093" w:type="dxa"/>
          </w:tcPr>
          <w:p>
            <w:pPr>
              <w:rPr>
                <w:rFonts w:ascii="Arial"/>
              </w:rPr>
            </w:pPr>
          </w:p>
        </w:tc>
        <w:tc>
          <w:tcPr>
            <w:tcW w:w="3247" w:type="dxa"/>
          </w:tcPr>
          <w:p>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632" w:type="dxa"/>
          </w:tcPr>
          <w:p>
            <w:pPr>
              <w:spacing w:line="320" w:lineRule="auto"/>
              <w:rPr>
                <w:rFonts w:ascii="Arial"/>
              </w:rPr>
            </w:pPr>
          </w:p>
          <w:p>
            <w:pPr>
              <w:pStyle w:val="234"/>
              <w:spacing w:before="61" w:line="190" w:lineRule="auto"/>
              <w:ind w:left="209"/>
              <w:rPr>
                <w:rFonts w:hint="eastAsia"/>
              </w:rPr>
            </w:pPr>
            <w:r>
              <w:rPr>
                <w:spacing w:val="-7"/>
              </w:rPr>
              <w:t>18</w:t>
            </w:r>
          </w:p>
        </w:tc>
        <w:tc>
          <w:tcPr>
            <w:tcW w:w="1275" w:type="dxa"/>
          </w:tcPr>
          <w:p>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967" w:type="dxa"/>
          </w:tcPr>
          <w:p>
            <w:pPr>
              <w:rPr>
                <w:rFonts w:ascii="Arial"/>
              </w:rPr>
            </w:pPr>
          </w:p>
        </w:tc>
        <w:tc>
          <w:tcPr>
            <w:tcW w:w="2093" w:type="dxa"/>
          </w:tcPr>
          <w:p>
            <w:pPr>
              <w:rPr>
                <w:rFonts w:ascii="Arial"/>
              </w:rPr>
            </w:pPr>
          </w:p>
        </w:tc>
        <w:tc>
          <w:tcPr>
            <w:tcW w:w="3247" w:type="dxa"/>
          </w:tcPr>
          <w:p>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pPr>
        <w:pStyle w:val="20"/>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pPr>
        <w:pStyle w:val="20"/>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pPr>
        <w:pStyle w:val="20"/>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pPr>
        <w:rPr>
          <w:rFonts w:hint="eastAsia" w:ascii="仿宋_GB2312" w:hAnsi="仿宋_GB2312" w:eastAsia="仿宋_GB2312" w:cs="仿宋_GB2312"/>
          <w:sz w:val="24"/>
          <w:highlight w:val="yellow"/>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highlight w:val="yellow"/>
        </w:rPr>
        <w:t xml:space="preserve">  4.若表格有变动，按最新政策执行。</w:t>
      </w:r>
    </w:p>
    <w:p>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pPr>
        <w:spacing w:before="342" w:line="175" w:lineRule="auto"/>
        <w:jc w:val="center"/>
        <w:rPr>
          <w:rFonts w:hint="eastAsia" w:ascii="微软雅黑" w:hAnsi="微软雅黑" w:eastAsia="微软雅黑" w:cs="微软雅黑"/>
          <w:spacing w:val="-2"/>
          <w:sz w:val="40"/>
          <w:szCs w:val="40"/>
        </w:rPr>
      </w:pPr>
      <w:bookmarkStart w:id="94" w:name="_Toc9572"/>
      <w:r>
        <w:rPr>
          <w:rFonts w:ascii="微软雅黑" w:hAnsi="微软雅黑" w:eastAsia="微软雅黑" w:cs="微软雅黑"/>
          <w:spacing w:val="-2"/>
          <w:sz w:val="40"/>
          <w:szCs w:val="40"/>
        </w:rPr>
        <w:t>环境标志产品政府采购品目清单</w:t>
      </w:r>
      <w:bookmarkEnd w:id="94"/>
    </w:p>
    <w:p>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5623" w:type="dxa"/>
            <w:gridSpan w:val="3"/>
          </w:tcPr>
          <w:p>
            <w:pPr>
              <w:pStyle w:val="234"/>
              <w:spacing w:before="224" w:line="222" w:lineRule="auto"/>
              <w:ind w:left="3054"/>
              <w:rPr>
                <w:rFonts w:hint="eastAsia"/>
              </w:rPr>
            </w:pPr>
            <w:r>
              <w:rPr>
                <w:b/>
                <w:bCs/>
                <w:spacing w:val="-6"/>
              </w:rPr>
              <w:t>名称</w:t>
            </w:r>
          </w:p>
        </w:tc>
        <w:tc>
          <w:tcPr>
            <w:tcW w:w="3081" w:type="dxa"/>
          </w:tcPr>
          <w:p>
            <w:pPr>
              <w:pStyle w:val="234"/>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restart"/>
            <w:tcBorders>
              <w:bottom w:val="nil"/>
            </w:tcBorders>
          </w:tcPr>
          <w:p>
            <w:pPr>
              <w:pStyle w:val="234"/>
              <w:spacing w:before="93" w:line="184" w:lineRule="auto"/>
              <w:ind w:left="128"/>
              <w:rPr>
                <w:rFonts w:hint="eastAsia"/>
              </w:rPr>
            </w:pPr>
            <w:r>
              <w:t>1</w:t>
            </w:r>
          </w:p>
        </w:tc>
        <w:tc>
          <w:tcPr>
            <w:tcW w:w="1343" w:type="dxa"/>
            <w:vMerge w:val="restart"/>
            <w:tcBorders>
              <w:bottom w:val="nil"/>
            </w:tcBorders>
          </w:tcPr>
          <w:p>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324" w:type="dxa"/>
          </w:tcPr>
          <w:p>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t>A02010109 计算机工作站</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3" w:lineRule="auto"/>
              <w:ind w:left="116"/>
              <w:rPr>
                <w:rFonts w:hint="eastAsia"/>
              </w:rPr>
            </w:pPr>
            <w:r>
              <w:t>2</w:t>
            </w:r>
          </w:p>
        </w:tc>
        <w:tc>
          <w:tcPr>
            <w:tcW w:w="1343" w:type="dxa"/>
            <w:vMerge w:val="restart"/>
            <w:tcBorders>
              <w:bottom w:val="nil"/>
            </w:tcBorders>
          </w:tcPr>
          <w:p>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tcPr>
          <w:p>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1956" w:type="dxa"/>
          </w:tcPr>
          <w:p>
            <w:pPr>
              <w:pStyle w:val="234"/>
              <w:spacing w:before="65" w:line="219" w:lineRule="auto"/>
              <w:ind w:left="105"/>
              <w:rPr>
                <w:rFonts w:hint="eastAsia"/>
              </w:rPr>
            </w:pPr>
            <w:r>
              <w:t>A0201060101 喷墨打印机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A0201060102 激光打印机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A0201060103 热式打印机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5" w:line="219" w:lineRule="auto"/>
              <w:ind w:left="105"/>
              <w:rPr>
                <w:rFonts w:hint="eastAsia"/>
              </w:rPr>
            </w:pPr>
            <w:r>
              <w:t>A0201060104 针式打印机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restart"/>
            <w:tcBorders>
              <w:bottom w:val="nil"/>
            </w:tcBorders>
          </w:tcPr>
          <w:p>
            <w:pPr>
              <w:pStyle w:val="234"/>
              <w:spacing w:before="64" w:line="222" w:lineRule="auto"/>
              <w:ind w:left="103"/>
              <w:rPr>
                <w:rFonts w:hint="eastAsia"/>
              </w:rPr>
            </w:pPr>
            <w:r>
              <w:t>A02010604 显示设备</w:t>
            </w:r>
          </w:p>
        </w:tc>
        <w:tc>
          <w:tcPr>
            <w:tcW w:w="1956" w:type="dxa"/>
          </w:tcPr>
          <w:p>
            <w:pPr>
              <w:pStyle w:val="234"/>
              <w:spacing w:before="64" w:line="221" w:lineRule="auto"/>
              <w:ind w:left="105"/>
              <w:rPr>
                <w:rFonts w:hint="eastAsia"/>
              </w:rPr>
            </w:pPr>
            <w:r>
              <w:t>A0201060401 液晶显示器</w:t>
            </w: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4" w:line="221" w:lineRule="auto"/>
              <w:ind w:left="105"/>
              <w:rPr>
                <w:rFonts w:hint="eastAsia"/>
              </w:rPr>
            </w:pPr>
            <w:r>
              <w:t>A0201060499 其他显示器</w:t>
            </w: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1956" w:type="dxa"/>
          </w:tcPr>
          <w:p>
            <w:pPr>
              <w:pStyle w:val="234"/>
              <w:spacing w:before="64" w:line="220" w:lineRule="auto"/>
              <w:ind w:left="105"/>
              <w:rPr>
                <w:rFonts w:hint="eastAsia"/>
              </w:rPr>
            </w:pPr>
            <w:r>
              <w:t>A0201060901 扫描仪</w:t>
            </w:r>
          </w:p>
        </w:tc>
        <w:tc>
          <w:tcPr>
            <w:tcW w:w="3081" w:type="dxa"/>
          </w:tcPr>
          <w:p>
            <w:pPr>
              <w:pStyle w:val="234"/>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3" w:line="183" w:lineRule="auto"/>
              <w:ind w:left="118"/>
              <w:rPr>
                <w:rFonts w:hint="eastAsia"/>
              </w:rPr>
            </w:pPr>
            <w:r>
              <w:t>3</w:t>
            </w:r>
          </w:p>
        </w:tc>
        <w:tc>
          <w:tcPr>
            <w:tcW w:w="1343" w:type="dxa"/>
          </w:tcPr>
          <w:p>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tcPr>
          <w:p>
            <w:pPr>
              <w:pStyle w:val="234"/>
              <w:spacing w:before="92" w:line="183" w:lineRule="auto"/>
              <w:ind w:left="114"/>
              <w:rPr>
                <w:rFonts w:hint="eastAsia"/>
              </w:rPr>
            </w:pPr>
            <w:r>
              <w:t>4</w:t>
            </w:r>
          </w:p>
        </w:tc>
        <w:tc>
          <w:tcPr>
            <w:tcW w:w="1343" w:type="dxa"/>
          </w:tcPr>
          <w:p>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2" w:lineRule="auto"/>
              <w:ind w:left="118"/>
              <w:rPr>
                <w:rFonts w:hint="eastAsia"/>
              </w:rPr>
            </w:pPr>
            <w:r>
              <w:t>5</w:t>
            </w:r>
          </w:p>
        </w:tc>
        <w:tc>
          <w:tcPr>
            <w:tcW w:w="1343" w:type="dxa"/>
          </w:tcPr>
          <w:p>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6"/>
              <w:rPr>
                <w:rFonts w:hint="eastAsia"/>
              </w:rPr>
            </w:pPr>
            <w:r>
              <w:t>6</w:t>
            </w:r>
          </w:p>
        </w:tc>
        <w:tc>
          <w:tcPr>
            <w:tcW w:w="1343" w:type="dxa"/>
          </w:tcPr>
          <w:p>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tcPr>
          <w:p>
            <w:pPr>
              <w:pStyle w:val="234"/>
              <w:spacing w:before="65" w:line="219" w:lineRule="auto"/>
              <w:ind w:left="103"/>
              <w:rPr>
                <w:rFonts w:hint="eastAsia"/>
              </w:rPr>
            </w:pPr>
            <w:r>
              <w:t>A02021001 速印机</w:t>
            </w:r>
          </w:p>
        </w:tc>
        <w:tc>
          <w:tcPr>
            <w:tcW w:w="1956" w:type="dxa"/>
          </w:tcPr>
          <w:p>
            <w:pPr>
              <w:rPr>
                <w:rFonts w:ascii="Arial"/>
              </w:rPr>
            </w:pPr>
          </w:p>
        </w:tc>
        <w:tc>
          <w:tcPr>
            <w:tcW w:w="3081" w:type="dxa"/>
          </w:tcPr>
          <w:p>
            <w:pPr>
              <w:pStyle w:val="234"/>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10" w:type="dxa"/>
          </w:tcPr>
          <w:p>
            <w:pPr>
              <w:pStyle w:val="234"/>
              <w:spacing w:before="95" w:line="182" w:lineRule="auto"/>
              <w:ind w:left="119"/>
              <w:rPr>
                <w:rFonts w:hint="eastAsia"/>
              </w:rPr>
            </w:pPr>
            <w:r>
              <w:t>7</w:t>
            </w:r>
          </w:p>
        </w:tc>
        <w:tc>
          <w:tcPr>
            <w:tcW w:w="1343" w:type="dxa"/>
          </w:tcPr>
          <w:p>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10" w:type="dxa"/>
            <w:vMerge w:val="restart"/>
            <w:tcBorders>
              <w:bottom w:val="nil"/>
            </w:tcBorders>
          </w:tcPr>
          <w:p>
            <w:pPr>
              <w:pStyle w:val="234"/>
              <w:spacing w:before="95" w:line="183" w:lineRule="auto"/>
              <w:ind w:left="115"/>
              <w:rPr>
                <w:rFonts w:hint="eastAsia"/>
              </w:rPr>
            </w:pPr>
            <w:r>
              <w:t>8</w:t>
            </w:r>
          </w:p>
        </w:tc>
        <w:tc>
          <w:tcPr>
            <w:tcW w:w="1343" w:type="dxa"/>
            <w:vMerge w:val="restart"/>
            <w:tcBorders>
              <w:bottom w:val="nil"/>
            </w:tcBorders>
          </w:tcPr>
          <w:p>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324" w:type="dxa"/>
          </w:tcPr>
          <w:p>
            <w:pPr>
              <w:pStyle w:val="234"/>
              <w:spacing w:before="66" w:line="220" w:lineRule="auto"/>
              <w:ind w:left="103"/>
              <w:rPr>
                <w:rFonts w:hint="eastAsia"/>
              </w:rPr>
            </w:pPr>
            <w:r>
              <w:t>A02030501 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4" w:line="183" w:lineRule="auto"/>
              <w:ind w:left="115"/>
              <w:rPr>
                <w:rFonts w:hint="eastAsia"/>
              </w:rPr>
            </w:pPr>
            <w:r>
              <w:t>9</w:t>
            </w:r>
          </w:p>
        </w:tc>
        <w:tc>
          <w:tcPr>
            <w:tcW w:w="1343" w:type="dxa"/>
          </w:tcPr>
          <w:p>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324" w:type="dxa"/>
          </w:tcPr>
          <w:p>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4" w:lineRule="auto"/>
              <w:ind w:left="128"/>
              <w:rPr>
                <w:rFonts w:hint="eastAsia"/>
              </w:rPr>
            </w:pPr>
            <w:r>
              <w:rPr>
                <w:spacing w:val="-10"/>
              </w:rPr>
              <w:t>10</w:t>
            </w:r>
          </w:p>
        </w:tc>
        <w:tc>
          <w:tcPr>
            <w:tcW w:w="1343" w:type="dxa"/>
          </w:tcPr>
          <w:p>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324" w:type="dxa"/>
          </w:tcPr>
          <w:p>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10" w:type="dxa"/>
            <w:vMerge w:val="restart"/>
            <w:tcBorders>
              <w:bottom w:val="nil"/>
            </w:tcBorders>
          </w:tcPr>
          <w:p>
            <w:pPr>
              <w:pStyle w:val="234"/>
              <w:spacing w:before="97" w:line="184" w:lineRule="auto"/>
              <w:ind w:left="128"/>
              <w:rPr>
                <w:rFonts w:hint="eastAsia"/>
              </w:rPr>
            </w:pPr>
            <w:r>
              <w:rPr>
                <w:spacing w:val="-10"/>
              </w:rPr>
              <w:t>11</w:t>
            </w:r>
          </w:p>
        </w:tc>
        <w:tc>
          <w:tcPr>
            <w:tcW w:w="1343" w:type="dxa"/>
            <w:vMerge w:val="restart"/>
            <w:tcBorders>
              <w:bottom w:val="nil"/>
            </w:tcBorders>
          </w:tcPr>
          <w:p>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324" w:type="dxa"/>
          </w:tcPr>
          <w:p>
            <w:pPr>
              <w:pStyle w:val="234"/>
              <w:spacing w:before="70" w:line="219" w:lineRule="auto"/>
              <w:ind w:left="103"/>
              <w:rPr>
                <w:rFonts w:hint="eastAsia"/>
              </w:rPr>
            </w:pPr>
            <w:r>
              <w:t>A02052301 制冷压缩机</w:t>
            </w: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t>A02052305 空调机组</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4" w:lineRule="auto"/>
              <w:ind w:left="128"/>
              <w:rPr>
                <w:rFonts w:hint="eastAsia"/>
              </w:rPr>
            </w:pPr>
            <w:r>
              <w:rPr>
                <w:spacing w:val="-10"/>
              </w:rPr>
              <w:t>12</w:t>
            </w:r>
          </w:p>
        </w:tc>
        <w:tc>
          <w:tcPr>
            <w:tcW w:w="1343" w:type="dxa"/>
            <w:vMerge w:val="restart"/>
            <w:tcBorders>
              <w:bottom w:val="nil"/>
            </w:tcBorders>
          </w:tcPr>
          <w:p>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324" w:type="dxa"/>
          </w:tcPr>
          <w:p>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1956" w:type="dxa"/>
          </w:tcPr>
          <w:p>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081" w:type="dxa"/>
          </w:tcPr>
          <w:p>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5" w:line="184" w:lineRule="auto"/>
              <w:ind w:left="128"/>
              <w:rPr>
                <w:rFonts w:hint="eastAsia"/>
              </w:rPr>
            </w:pPr>
            <w:r>
              <w:rPr>
                <w:spacing w:val="-10"/>
              </w:rPr>
              <w:t>13</w:t>
            </w:r>
          </w:p>
        </w:tc>
        <w:tc>
          <w:tcPr>
            <w:tcW w:w="1343" w:type="dxa"/>
          </w:tcPr>
          <w:p>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tcPr>
          <w:p>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28"/>
              <w:rPr>
                <w:rFonts w:hint="eastAsia"/>
              </w:rPr>
            </w:pPr>
            <w:r>
              <w:rPr>
                <w:spacing w:val="-10"/>
              </w:rPr>
              <w:t>14</w:t>
            </w:r>
          </w:p>
        </w:tc>
        <w:tc>
          <w:tcPr>
            <w:tcW w:w="1343" w:type="dxa"/>
          </w:tcPr>
          <w:p>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tcPr>
          <w:p>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2" w:line="184" w:lineRule="auto"/>
              <w:ind w:left="128"/>
              <w:rPr>
                <w:rFonts w:hint="eastAsia"/>
              </w:rPr>
            </w:pPr>
            <w:r>
              <w:rPr>
                <w:spacing w:val="-10"/>
              </w:rPr>
              <w:t>15</w:t>
            </w:r>
          </w:p>
        </w:tc>
        <w:tc>
          <w:tcPr>
            <w:tcW w:w="1343" w:type="dxa"/>
            <w:vMerge w:val="restart"/>
            <w:tcBorders>
              <w:bottom w:val="nil"/>
            </w:tcBorders>
          </w:tcPr>
          <w:p>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324" w:type="dxa"/>
          </w:tcPr>
          <w:p>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tcPr>
          <w:p>
            <w:pPr>
              <w:rPr>
                <w:rFonts w:ascii="Arial"/>
              </w:rPr>
            </w:pPr>
          </w:p>
        </w:tc>
        <w:tc>
          <w:tcPr>
            <w:tcW w:w="3081" w:type="dxa"/>
          </w:tcPr>
          <w:p>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restart"/>
            <w:tcBorders>
              <w:bottom w:val="nil"/>
            </w:tcBorders>
          </w:tcPr>
          <w:p>
            <w:pPr>
              <w:pStyle w:val="234"/>
              <w:spacing w:before="92" w:line="184" w:lineRule="auto"/>
              <w:ind w:left="128"/>
              <w:rPr>
                <w:rFonts w:hint="eastAsia"/>
              </w:rPr>
            </w:pPr>
            <w:r>
              <w:rPr>
                <w:spacing w:val="-10"/>
              </w:rPr>
              <w:t>16</w:t>
            </w:r>
          </w:p>
        </w:tc>
        <w:tc>
          <w:tcPr>
            <w:tcW w:w="1343" w:type="dxa"/>
            <w:vMerge w:val="restart"/>
            <w:tcBorders>
              <w:bottom w:val="nil"/>
            </w:tcBorders>
          </w:tcPr>
          <w:p>
            <w:pPr>
              <w:pStyle w:val="234"/>
              <w:spacing w:before="65" w:line="220" w:lineRule="auto"/>
              <w:ind w:left="193"/>
              <w:rPr>
                <w:rFonts w:hint="eastAsia"/>
              </w:rPr>
            </w:pPr>
            <w:r>
              <w:rPr>
                <w:spacing w:val="-1"/>
              </w:rPr>
              <w:t>A0601</w:t>
            </w:r>
            <w:r>
              <w:rPr>
                <w:spacing w:val="-36"/>
              </w:rPr>
              <w:t xml:space="preserve"> </w:t>
            </w:r>
            <w:r>
              <w:rPr>
                <w:spacing w:val="-1"/>
              </w:rPr>
              <w:t>床类</w:t>
            </w:r>
          </w:p>
        </w:tc>
        <w:tc>
          <w:tcPr>
            <w:tcW w:w="2324" w:type="dxa"/>
          </w:tcPr>
          <w:p>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4" w:lineRule="auto"/>
              <w:ind w:left="128"/>
              <w:rPr>
                <w:rFonts w:hint="eastAsia"/>
              </w:rPr>
            </w:pPr>
            <w:r>
              <w:rPr>
                <w:spacing w:val="-10"/>
              </w:rPr>
              <w:t>17</w:t>
            </w:r>
          </w:p>
        </w:tc>
        <w:tc>
          <w:tcPr>
            <w:tcW w:w="1343" w:type="dxa"/>
            <w:vMerge w:val="restart"/>
            <w:tcBorders>
              <w:bottom w:val="nil"/>
            </w:tcBorders>
          </w:tcPr>
          <w:p>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324" w:type="dxa"/>
          </w:tcPr>
          <w:p>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28"/>
              <w:rPr>
                <w:rFonts w:hint="eastAsia"/>
              </w:rPr>
            </w:pPr>
            <w:r>
              <w:rPr>
                <w:spacing w:val="-10"/>
              </w:rPr>
              <w:t>18</w:t>
            </w:r>
          </w:p>
        </w:tc>
        <w:tc>
          <w:tcPr>
            <w:tcW w:w="1343" w:type="dxa"/>
            <w:vMerge w:val="restart"/>
            <w:tcBorders>
              <w:bottom w:val="nil"/>
            </w:tcBorders>
          </w:tcPr>
          <w:p>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324" w:type="dxa"/>
          </w:tcPr>
          <w:p>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5" w:line="184" w:lineRule="auto"/>
              <w:ind w:left="128"/>
              <w:rPr>
                <w:rFonts w:hint="eastAsia"/>
              </w:rPr>
            </w:pPr>
            <w:r>
              <w:rPr>
                <w:spacing w:val="-10"/>
              </w:rPr>
              <w:t>19</w:t>
            </w:r>
          </w:p>
        </w:tc>
        <w:tc>
          <w:tcPr>
            <w:tcW w:w="1343" w:type="dxa"/>
          </w:tcPr>
          <w:p>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324" w:type="dxa"/>
          </w:tcPr>
          <w:p>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20</w:t>
            </w:r>
          </w:p>
        </w:tc>
        <w:tc>
          <w:tcPr>
            <w:tcW w:w="1343" w:type="dxa"/>
            <w:vMerge w:val="restart"/>
            <w:tcBorders>
              <w:bottom w:val="nil"/>
            </w:tcBorders>
          </w:tcPr>
          <w:p>
            <w:pPr>
              <w:pStyle w:val="234"/>
              <w:spacing w:before="67" w:line="220" w:lineRule="auto"/>
              <w:ind w:left="193"/>
              <w:rPr>
                <w:rFonts w:hint="eastAsia"/>
              </w:rPr>
            </w:pPr>
            <w:r>
              <w:rPr>
                <w:spacing w:val="-1"/>
              </w:rPr>
              <w:t>A0605</w:t>
            </w:r>
            <w:r>
              <w:rPr>
                <w:spacing w:val="-36"/>
              </w:rPr>
              <w:t xml:space="preserve"> </w:t>
            </w:r>
            <w:r>
              <w:rPr>
                <w:spacing w:val="-1"/>
              </w:rPr>
              <w:t>柜类</w:t>
            </w:r>
          </w:p>
        </w:tc>
        <w:tc>
          <w:tcPr>
            <w:tcW w:w="2324" w:type="dxa"/>
          </w:tcPr>
          <w:p>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16"/>
              <w:rPr>
                <w:rFonts w:hint="eastAsia"/>
              </w:rPr>
            </w:pPr>
            <w:r>
              <w:rPr>
                <w:spacing w:val="-4"/>
              </w:rPr>
              <w:t>21</w:t>
            </w:r>
          </w:p>
        </w:tc>
        <w:tc>
          <w:tcPr>
            <w:tcW w:w="1343" w:type="dxa"/>
            <w:vMerge w:val="restart"/>
            <w:tcBorders>
              <w:bottom w:val="nil"/>
            </w:tcBorders>
          </w:tcPr>
          <w:p>
            <w:pPr>
              <w:pStyle w:val="234"/>
              <w:spacing w:before="67" w:line="220" w:lineRule="auto"/>
              <w:ind w:left="102"/>
              <w:rPr>
                <w:rFonts w:hint="eastAsia"/>
              </w:rPr>
            </w:pPr>
            <w:r>
              <w:rPr>
                <w:spacing w:val="-1"/>
              </w:rPr>
              <w:t>A0606</w:t>
            </w:r>
            <w:r>
              <w:rPr>
                <w:spacing w:val="-35"/>
              </w:rPr>
              <w:t xml:space="preserve"> </w:t>
            </w:r>
            <w:r>
              <w:rPr>
                <w:spacing w:val="-1"/>
              </w:rPr>
              <w:t>架类</w:t>
            </w:r>
          </w:p>
        </w:tc>
        <w:tc>
          <w:tcPr>
            <w:tcW w:w="2324" w:type="dxa"/>
          </w:tcPr>
          <w:p>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22</w:t>
            </w:r>
          </w:p>
        </w:tc>
        <w:tc>
          <w:tcPr>
            <w:tcW w:w="1343" w:type="dxa"/>
            <w:vMerge w:val="restart"/>
            <w:tcBorders>
              <w:bottom w:val="nil"/>
            </w:tcBorders>
          </w:tcPr>
          <w:p>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324" w:type="dxa"/>
          </w:tcPr>
          <w:p>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23</w:t>
            </w:r>
          </w:p>
        </w:tc>
        <w:tc>
          <w:tcPr>
            <w:tcW w:w="1343" w:type="dxa"/>
          </w:tcPr>
          <w:p>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24</w:t>
            </w:r>
          </w:p>
        </w:tc>
        <w:tc>
          <w:tcPr>
            <w:tcW w:w="1343" w:type="dxa"/>
          </w:tcPr>
          <w:p>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25</w:t>
            </w:r>
          </w:p>
        </w:tc>
        <w:tc>
          <w:tcPr>
            <w:tcW w:w="1343" w:type="dxa"/>
          </w:tcPr>
          <w:p>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26</w:t>
            </w:r>
          </w:p>
        </w:tc>
        <w:tc>
          <w:tcPr>
            <w:tcW w:w="1343" w:type="dxa"/>
          </w:tcPr>
          <w:p>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6"/>
              <w:rPr>
                <w:rFonts w:hint="eastAsia"/>
              </w:rPr>
            </w:pPr>
            <w:r>
              <w:rPr>
                <w:spacing w:val="-4"/>
              </w:rPr>
              <w:t>27</w:t>
            </w:r>
          </w:p>
        </w:tc>
        <w:tc>
          <w:tcPr>
            <w:tcW w:w="1343" w:type="dxa"/>
          </w:tcPr>
          <w:p>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tcPr>
          <w:p>
            <w:pPr>
              <w:pStyle w:val="234"/>
              <w:spacing w:before="99" w:line="183" w:lineRule="auto"/>
              <w:ind w:left="116"/>
              <w:rPr>
                <w:rFonts w:hint="eastAsia"/>
              </w:rPr>
            </w:pPr>
            <w:r>
              <w:rPr>
                <w:spacing w:val="-4"/>
              </w:rPr>
              <w:t>28</w:t>
            </w:r>
          </w:p>
        </w:tc>
        <w:tc>
          <w:tcPr>
            <w:tcW w:w="1343" w:type="dxa"/>
          </w:tcPr>
          <w:p>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324" w:type="dxa"/>
          </w:tcPr>
          <w:p>
            <w:pPr>
              <w:rPr>
                <w:rFonts w:ascii="Arial"/>
              </w:rPr>
            </w:pPr>
          </w:p>
        </w:tc>
        <w:tc>
          <w:tcPr>
            <w:tcW w:w="1956" w:type="dxa"/>
          </w:tcPr>
          <w:p>
            <w:pPr>
              <w:rPr>
                <w:rFonts w:ascii="Arial"/>
              </w:rPr>
            </w:pPr>
          </w:p>
        </w:tc>
        <w:tc>
          <w:tcPr>
            <w:tcW w:w="3081" w:type="dxa"/>
          </w:tcPr>
          <w:p>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6" w:line="183" w:lineRule="auto"/>
              <w:ind w:left="116"/>
              <w:rPr>
                <w:rFonts w:hint="eastAsia"/>
              </w:rPr>
            </w:pPr>
            <w:r>
              <w:rPr>
                <w:spacing w:val="-4"/>
              </w:rPr>
              <w:t>29</w:t>
            </w:r>
          </w:p>
        </w:tc>
        <w:tc>
          <w:tcPr>
            <w:tcW w:w="1343" w:type="dxa"/>
          </w:tcPr>
          <w:p>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10" w:type="dxa"/>
          </w:tcPr>
          <w:p>
            <w:pPr>
              <w:pStyle w:val="234"/>
              <w:spacing w:before="96" w:line="183" w:lineRule="auto"/>
              <w:ind w:left="118"/>
              <w:rPr>
                <w:rFonts w:hint="eastAsia"/>
              </w:rPr>
            </w:pPr>
            <w:r>
              <w:rPr>
                <w:spacing w:val="-5"/>
              </w:rPr>
              <w:t>30</w:t>
            </w:r>
          </w:p>
        </w:tc>
        <w:tc>
          <w:tcPr>
            <w:tcW w:w="1343" w:type="dxa"/>
          </w:tcPr>
          <w:p>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18"/>
              <w:rPr>
                <w:rFonts w:hint="eastAsia"/>
              </w:rPr>
            </w:pPr>
            <w:r>
              <w:rPr>
                <w:spacing w:val="-5"/>
              </w:rPr>
              <w:t>31</w:t>
            </w:r>
          </w:p>
        </w:tc>
        <w:tc>
          <w:tcPr>
            <w:tcW w:w="1343" w:type="dxa"/>
          </w:tcPr>
          <w:p>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tcPr>
          <w:p>
            <w:pPr>
              <w:rPr>
                <w:rFonts w:ascii="Arial"/>
              </w:rPr>
            </w:pP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10" w:type="dxa"/>
            <w:vMerge w:val="restart"/>
            <w:tcBorders>
              <w:bottom w:val="nil"/>
            </w:tcBorders>
          </w:tcPr>
          <w:p>
            <w:pPr>
              <w:pStyle w:val="234"/>
              <w:spacing w:before="93" w:line="183" w:lineRule="auto"/>
              <w:ind w:left="118"/>
              <w:rPr>
                <w:rFonts w:hint="eastAsia"/>
              </w:rPr>
            </w:pPr>
            <w:r>
              <w:rPr>
                <w:spacing w:val="-5"/>
              </w:rPr>
              <w:t>32</w:t>
            </w:r>
          </w:p>
        </w:tc>
        <w:tc>
          <w:tcPr>
            <w:tcW w:w="1343" w:type="dxa"/>
            <w:vMerge w:val="restart"/>
            <w:tcBorders>
              <w:bottom w:val="nil"/>
            </w:tcBorders>
          </w:tcPr>
          <w:p>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324" w:type="dxa"/>
          </w:tcPr>
          <w:p>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10" w:type="dxa"/>
            <w:vMerge w:val="restart"/>
            <w:tcBorders>
              <w:bottom w:val="nil"/>
            </w:tcBorders>
          </w:tcPr>
          <w:p>
            <w:pPr>
              <w:pStyle w:val="234"/>
              <w:spacing w:before="93" w:line="183" w:lineRule="auto"/>
              <w:ind w:left="118"/>
              <w:rPr>
                <w:rFonts w:hint="eastAsia"/>
              </w:rPr>
            </w:pPr>
            <w:r>
              <w:rPr>
                <w:spacing w:val="-5"/>
              </w:rPr>
              <w:t>33</w:t>
            </w:r>
          </w:p>
        </w:tc>
        <w:tc>
          <w:tcPr>
            <w:tcW w:w="1343" w:type="dxa"/>
            <w:vMerge w:val="restart"/>
            <w:tcBorders>
              <w:bottom w:val="nil"/>
            </w:tcBorders>
          </w:tcPr>
          <w:p>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324" w:type="dxa"/>
          </w:tcPr>
          <w:p>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8"/>
              <w:rPr>
                <w:rFonts w:hint="eastAsia"/>
              </w:rPr>
            </w:pPr>
            <w:r>
              <w:rPr>
                <w:spacing w:val="-5"/>
              </w:rPr>
              <w:t>34</w:t>
            </w:r>
          </w:p>
        </w:tc>
        <w:tc>
          <w:tcPr>
            <w:tcW w:w="1343" w:type="dxa"/>
          </w:tcPr>
          <w:p>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324" w:type="dxa"/>
          </w:tcPr>
          <w:p>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8"/>
              <w:rPr>
                <w:rFonts w:hint="eastAsia"/>
              </w:rPr>
            </w:pPr>
            <w:r>
              <w:rPr>
                <w:spacing w:val="-5"/>
              </w:rPr>
              <w:t>35</w:t>
            </w:r>
          </w:p>
        </w:tc>
        <w:tc>
          <w:tcPr>
            <w:tcW w:w="1343" w:type="dxa"/>
          </w:tcPr>
          <w:p>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324" w:type="dxa"/>
          </w:tcPr>
          <w:p>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3" w:lineRule="auto"/>
              <w:ind w:left="118"/>
              <w:rPr>
                <w:rFonts w:hint="eastAsia"/>
              </w:rPr>
            </w:pPr>
            <w:r>
              <w:rPr>
                <w:spacing w:val="-5"/>
              </w:rPr>
              <w:t>36</w:t>
            </w:r>
          </w:p>
        </w:tc>
        <w:tc>
          <w:tcPr>
            <w:tcW w:w="1343" w:type="dxa"/>
            <w:vMerge w:val="restart"/>
            <w:tcBorders>
              <w:bottom w:val="nil"/>
            </w:tcBorders>
          </w:tcPr>
          <w:p>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324" w:type="dxa"/>
          </w:tcPr>
          <w:p>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37</w:t>
            </w:r>
          </w:p>
        </w:tc>
        <w:tc>
          <w:tcPr>
            <w:tcW w:w="1343" w:type="dxa"/>
            <w:vMerge w:val="restart"/>
            <w:tcBorders>
              <w:bottom w:val="nil"/>
            </w:tcBorders>
          </w:tcPr>
          <w:p>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324" w:type="dxa"/>
          </w:tcPr>
          <w:p>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38</w:t>
            </w:r>
          </w:p>
        </w:tc>
        <w:tc>
          <w:tcPr>
            <w:tcW w:w="1343" w:type="dxa"/>
            <w:vMerge w:val="restart"/>
            <w:tcBorders>
              <w:bottom w:val="nil"/>
            </w:tcBorders>
          </w:tcPr>
          <w:p>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tcPr>
          <w:p>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t>A10030704 炻质砖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1" w:lineRule="auto"/>
              <w:ind w:left="103"/>
              <w:rPr>
                <w:rFonts w:hint="eastAsia"/>
              </w:rPr>
            </w:pPr>
            <w:r>
              <w:t>A10030799 其他建筑陶瓷制品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8"/>
              <w:rPr>
                <w:rFonts w:hint="eastAsia"/>
              </w:rPr>
            </w:pPr>
            <w:r>
              <w:rPr>
                <w:spacing w:val="-5"/>
              </w:rPr>
              <w:t>39</w:t>
            </w:r>
          </w:p>
        </w:tc>
        <w:tc>
          <w:tcPr>
            <w:tcW w:w="1343" w:type="dxa"/>
            <w:vMerge w:val="restart"/>
            <w:tcBorders>
              <w:bottom w:val="nil"/>
            </w:tcBorders>
          </w:tcPr>
          <w:p>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tcPr>
          <w:p>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4"/>
              <w:rPr>
                <w:rFonts w:hint="eastAsia"/>
              </w:rPr>
            </w:pPr>
            <w:r>
              <w:rPr>
                <w:spacing w:val="-3"/>
              </w:rPr>
              <w:t>40</w:t>
            </w:r>
          </w:p>
        </w:tc>
        <w:tc>
          <w:tcPr>
            <w:tcW w:w="1343" w:type="dxa"/>
            <w:vMerge w:val="restart"/>
            <w:tcBorders>
              <w:bottom w:val="nil"/>
            </w:tcBorders>
          </w:tcPr>
          <w:p>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tcPr>
          <w:p>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5" w:line="184" w:lineRule="auto"/>
              <w:ind w:left="114"/>
              <w:rPr>
                <w:rFonts w:hint="eastAsia"/>
              </w:rPr>
            </w:pPr>
            <w:r>
              <w:rPr>
                <w:spacing w:val="-3"/>
              </w:rPr>
              <w:t>41</w:t>
            </w:r>
          </w:p>
        </w:tc>
        <w:tc>
          <w:tcPr>
            <w:tcW w:w="1343" w:type="dxa"/>
          </w:tcPr>
          <w:p>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4"/>
              <w:rPr>
                <w:rFonts w:hint="eastAsia"/>
              </w:rPr>
            </w:pPr>
            <w:r>
              <w:rPr>
                <w:spacing w:val="-3"/>
              </w:rPr>
              <w:t>42</w:t>
            </w:r>
          </w:p>
        </w:tc>
        <w:tc>
          <w:tcPr>
            <w:tcW w:w="1343" w:type="dxa"/>
          </w:tcPr>
          <w:p>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324" w:type="dxa"/>
          </w:tcPr>
          <w:p>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1956" w:type="dxa"/>
          </w:tcPr>
          <w:p>
            <w:pPr>
              <w:rPr>
                <w:rFonts w:ascii="Arial"/>
              </w:rPr>
            </w:pPr>
          </w:p>
        </w:tc>
        <w:tc>
          <w:tcPr>
            <w:tcW w:w="3081" w:type="dxa"/>
          </w:tcPr>
          <w:p>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vMerge w:val="restart"/>
            <w:tcBorders>
              <w:bottom w:val="nil"/>
            </w:tcBorders>
          </w:tcPr>
          <w:p>
            <w:pPr>
              <w:pStyle w:val="234"/>
              <w:spacing w:before="96" w:line="183" w:lineRule="auto"/>
              <w:ind w:left="114"/>
              <w:rPr>
                <w:rFonts w:hint="eastAsia"/>
              </w:rPr>
            </w:pPr>
            <w:r>
              <w:rPr>
                <w:spacing w:val="-3"/>
              </w:rPr>
              <w:t>43</w:t>
            </w:r>
          </w:p>
        </w:tc>
        <w:tc>
          <w:tcPr>
            <w:tcW w:w="1343" w:type="dxa"/>
            <w:vMerge w:val="restart"/>
            <w:tcBorders>
              <w:bottom w:val="nil"/>
            </w:tcBorders>
          </w:tcPr>
          <w:p>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324" w:type="dxa"/>
          </w:tcPr>
          <w:p>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4"/>
              <w:rPr>
                <w:rFonts w:hint="eastAsia"/>
              </w:rPr>
            </w:pPr>
            <w:r>
              <w:rPr>
                <w:spacing w:val="-3"/>
              </w:rPr>
              <w:t>44</w:t>
            </w:r>
          </w:p>
        </w:tc>
        <w:tc>
          <w:tcPr>
            <w:tcW w:w="1343" w:type="dxa"/>
          </w:tcPr>
          <w:p>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324" w:type="dxa"/>
          </w:tcPr>
          <w:p>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4"/>
              <w:rPr>
                <w:rFonts w:hint="eastAsia"/>
              </w:rPr>
            </w:pPr>
            <w:r>
              <w:rPr>
                <w:spacing w:val="-3"/>
              </w:rPr>
              <w:t>45</w:t>
            </w:r>
          </w:p>
        </w:tc>
        <w:tc>
          <w:tcPr>
            <w:tcW w:w="1343" w:type="dxa"/>
          </w:tcPr>
          <w:p>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10" w:type="dxa"/>
          </w:tcPr>
          <w:p>
            <w:pPr>
              <w:pStyle w:val="234"/>
              <w:spacing w:before="95" w:line="183" w:lineRule="auto"/>
              <w:ind w:left="114"/>
              <w:rPr>
                <w:rFonts w:hint="eastAsia"/>
              </w:rPr>
            </w:pPr>
            <w:r>
              <w:rPr>
                <w:spacing w:val="-3"/>
              </w:rPr>
              <w:t>46</w:t>
            </w:r>
          </w:p>
        </w:tc>
        <w:tc>
          <w:tcPr>
            <w:tcW w:w="1343" w:type="dxa"/>
          </w:tcPr>
          <w:p>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4"/>
              <w:rPr>
                <w:rFonts w:hint="eastAsia"/>
              </w:rPr>
            </w:pPr>
            <w:r>
              <w:rPr>
                <w:spacing w:val="-3"/>
              </w:rPr>
              <w:t>47</w:t>
            </w:r>
          </w:p>
        </w:tc>
        <w:tc>
          <w:tcPr>
            <w:tcW w:w="1343" w:type="dxa"/>
          </w:tcPr>
          <w:p>
            <w:pPr>
              <w:pStyle w:val="234"/>
              <w:spacing w:before="66" w:line="221" w:lineRule="auto"/>
              <w:ind w:left="102"/>
              <w:rPr>
                <w:rFonts w:hint="eastAsia"/>
              </w:rPr>
            </w:pPr>
            <w:r>
              <w:rPr>
                <w:spacing w:val="-1"/>
              </w:rPr>
              <w:t>A100702</w:t>
            </w:r>
            <w:r>
              <w:rPr>
                <w:spacing w:val="-24"/>
              </w:rPr>
              <w:t xml:space="preserve"> </w:t>
            </w:r>
            <w:r>
              <w:rPr>
                <w:spacing w:val="-1"/>
              </w:rPr>
              <w:t>窗</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10" w:type="dxa"/>
          </w:tcPr>
          <w:p>
            <w:pPr>
              <w:pStyle w:val="234"/>
              <w:spacing w:before="98" w:line="183" w:lineRule="auto"/>
              <w:ind w:left="114"/>
              <w:rPr>
                <w:rFonts w:hint="eastAsia"/>
              </w:rPr>
            </w:pPr>
            <w:r>
              <w:rPr>
                <w:spacing w:val="-3"/>
              </w:rPr>
              <w:t>48</w:t>
            </w:r>
          </w:p>
        </w:tc>
        <w:tc>
          <w:tcPr>
            <w:tcW w:w="1343" w:type="dxa"/>
          </w:tcPr>
          <w:p>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324" w:type="dxa"/>
          </w:tcPr>
          <w:p>
            <w:pPr>
              <w:rPr>
                <w:rFonts w:ascii="Arial"/>
              </w:rPr>
            </w:pP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4"/>
              <w:rPr>
                <w:rFonts w:hint="eastAsia"/>
              </w:rPr>
            </w:pPr>
            <w:r>
              <w:rPr>
                <w:spacing w:val="-3"/>
              </w:rPr>
              <w:t>49</w:t>
            </w:r>
          </w:p>
        </w:tc>
        <w:tc>
          <w:tcPr>
            <w:tcW w:w="1343" w:type="dxa"/>
          </w:tcPr>
          <w:p>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8"/>
              <w:rPr>
                <w:rFonts w:hint="eastAsia"/>
              </w:rPr>
            </w:pPr>
            <w:r>
              <w:rPr>
                <w:spacing w:val="-5"/>
              </w:rPr>
              <w:t>50</w:t>
            </w:r>
          </w:p>
        </w:tc>
        <w:tc>
          <w:tcPr>
            <w:tcW w:w="1343" w:type="dxa"/>
          </w:tcPr>
          <w:p>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324" w:type="dxa"/>
          </w:tcPr>
          <w:p>
            <w:pPr>
              <w:rPr>
                <w:rFonts w:ascii="Arial"/>
              </w:rPr>
            </w:pPr>
          </w:p>
        </w:tc>
        <w:tc>
          <w:tcPr>
            <w:tcW w:w="1956" w:type="dxa"/>
          </w:tcPr>
          <w:p>
            <w:pPr>
              <w:rPr>
                <w:rFonts w:ascii="Arial"/>
              </w:rPr>
            </w:pPr>
          </w:p>
        </w:tc>
        <w:tc>
          <w:tcPr>
            <w:tcW w:w="3081" w:type="dxa"/>
          </w:tcPr>
          <w:p>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adjustRightInd w:val="0"/>
        <w:spacing w:line="400" w:lineRule="exact"/>
        <w:ind w:firstLine="422" w:firstLineChars="200"/>
        <w:jc w:val="left"/>
        <w:textAlignment w:val="baseline"/>
        <w:rPr>
          <w:rFonts w:hint="eastAsia" w:hAnsi="宋体"/>
          <w:b/>
          <w:bCs/>
        </w:rPr>
      </w:pPr>
    </w:p>
    <w:p>
      <w:pPr>
        <w:adjustRightInd w:val="0"/>
        <w:spacing w:line="400" w:lineRule="exact"/>
        <w:ind w:firstLine="422" w:firstLineChars="200"/>
        <w:jc w:val="left"/>
        <w:textAlignment w:val="baseline"/>
        <w:rPr>
          <w:rFonts w:hint="eastAsia" w:hAnsi="宋体"/>
          <w:b/>
          <w:bCs/>
        </w:rPr>
        <w:sectPr>
          <w:headerReference r:id="rId8" w:type="default"/>
          <w:pgSz w:w="11906" w:h="16838"/>
          <w:pgMar w:top="1440" w:right="566" w:bottom="1440" w:left="851" w:header="851" w:footer="992" w:gutter="0"/>
          <w:pgNumType w:fmt="decimal"/>
          <w:cols w:space="720" w:num="1"/>
          <w:docGrid w:linePitch="312" w:charSpace="0"/>
        </w:sect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95" w:name="_Toc21458"/>
      <w:bookmarkStart w:id="96" w:name="_Toc497578453"/>
      <w:r>
        <w:rPr>
          <w:rFonts w:hint="eastAsia"/>
          <w:sz w:val="30"/>
          <w:szCs w:val="30"/>
        </w:rPr>
        <w:t>第五章 合同主要条款格式及广西壮族自治区政府采购项目合同验收书格式</w:t>
      </w:r>
      <w:bookmarkEnd w:id="95"/>
      <w:bookmarkEnd w:id="96"/>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97" w:name="_Hlk93681333"/>
      <w:bookmarkStart w:id="98" w:name="_Hlk93681122"/>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99" w:name="_Hlk102729543"/>
      <w:r>
        <w:rPr>
          <w:rFonts w:hint="eastAsia" w:ascii="仿宋_GB2312" w:eastAsia="仿宋_GB2312"/>
          <w:b/>
          <w:sz w:val="24"/>
          <w:lang w:eastAsia="zh-CN"/>
        </w:rPr>
        <w:t>为</w:t>
      </w:r>
      <w:r>
        <w:rPr>
          <w:rFonts w:ascii="仿宋_GB2312" w:eastAsia="仿宋_GB2312"/>
          <w:b/>
          <w:sz w:val="24"/>
        </w:rPr>
        <w:t>小微企业</w:t>
      </w:r>
      <w:bookmarkEnd w:id="99"/>
      <w:r>
        <w:rPr>
          <w:rFonts w:hint="eastAsia" w:ascii="仿宋_GB2312" w:eastAsia="仿宋_GB2312"/>
          <w:b/>
          <w:sz w:val="24"/>
        </w:rPr>
        <w:t>预留合同。</w:t>
      </w:r>
    </w:p>
    <w:p>
      <w:pPr>
        <w:pStyle w:val="26"/>
        <w:spacing w:line="400" w:lineRule="exact"/>
        <w:jc w:val="left"/>
        <w:rPr>
          <w:b/>
          <w:sz w:val="32"/>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hint="eastAsia" w:ascii="仿宋_GB2312" w:hAnsi="宋体" w:eastAsia="仿宋_GB2312"/>
          <w:sz w:val="24"/>
        </w:rPr>
      </w:pP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w:t>
      </w:r>
      <w:r>
        <w:rPr>
          <w:rFonts w:hint="eastAsia" w:ascii="仿宋_GB2312" w:eastAsia="仿宋_GB2312"/>
          <w:color w:val="000000" w:themeColor="text1"/>
          <w:sz w:val="24"/>
          <w14:textFill>
            <w14:solidFill>
              <w14:schemeClr w14:val="tx1"/>
            </w14:solidFill>
          </w14:textFill>
        </w:rPr>
        <w:t>中华人民共和国民法典</w:t>
      </w:r>
      <w:r>
        <w:rPr>
          <w:rFonts w:hint="eastAsia" w:ascii="仿宋_GB2312" w:hAnsi="宋体" w:eastAsia="仿宋_GB2312"/>
          <w:color w:val="000000" w:themeColor="text1"/>
          <w:sz w:val="24"/>
          <w14:textFill>
            <w14:solidFill>
              <w14:schemeClr w14:val="tx1"/>
            </w14:solidFill>
          </w14:textFill>
        </w:rPr>
        <w:t>》等法律、法规规定，按照招标文件规定条款和中标</w:t>
      </w:r>
      <w:r>
        <w:rPr>
          <w:rFonts w:hint="eastAsia" w:ascii="仿宋_GB2312" w:hAnsi="宋体" w:eastAsia="仿宋_GB2312"/>
          <w:color w:val="000000" w:themeColor="text1"/>
          <w:sz w:val="24"/>
          <w:lang w:val="en-US" w:eastAsia="zh-CN"/>
          <w14:textFill>
            <w14:solidFill>
              <w14:schemeClr w14:val="tx1"/>
            </w14:solidFill>
          </w14:textFill>
        </w:rPr>
        <w:t>人投标文件及其</w:t>
      </w:r>
      <w:r>
        <w:rPr>
          <w:rFonts w:hint="eastAsia" w:ascii="仿宋_GB2312" w:hAnsi="宋体" w:eastAsia="仿宋_GB2312"/>
          <w:color w:val="000000" w:themeColor="text1"/>
          <w:sz w:val="24"/>
          <w14:textFill>
            <w14:solidFill>
              <w14:schemeClr w14:val="tx1"/>
            </w14:solidFill>
          </w14:textFill>
        </w:rPr>
        <w:t>承诺，甲乙双方签订本合同。</w:t>
      </w:r>
    </w:p>
    <w:p>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3.付款方式：财政性资金按财政国库集中支付规定程序办理。货物验收合格正常使用后    工作日支付合同总金额的</w:t>
      </w:r>
      <w:r>
        <w:rPr>
          <w:rFonts w:hint="eastAsia" w:ascii="仿宋_GB2312" w:hAnsi="宋体" w:eastAsia="仿宋_GB2312"/>
          <w:sz w:val="24"/>
          <w:u w:val="single"/>
        </w:rPr>
        <w:t xml:space="preserve">        </w:t>
      </w:r>
      <w:r>
        <w:rPr>
          <w:rFonts w:hint="eastAsia" w:ascii="仿宋_GB2312" w:hAnsi="宋体" w:eastAsia="仿宋_GB2312"/>
          <w:sz w:val="24"/>
        </w:rPr>
        <w:t>%，余下的</w:t>
      </w:r>
      <w:r>
        <w:rPr>
          <w:rFonts w:hint="eastAsia" w:ascii="仿宋_GB2312" w:hAnsi="宋体" w:eastAsia="仿宋_GB2312"/>
          <w:sz w:val="24"/>
          <w:u w:val="single"/>
        </w:rPr>
        <w:t xml:space="preserve">        </w:t>
      </w:r>
      <w:r>
        <w:rPr>
          <w:rFonts w:hint="eastAsia" w:ascii="仿宋_GB2312" w:hAnsi="宋体" w:eastAsia="仿宋_GB2312"/>
          <w:sz w:val="24"/>
        </w:rPr>
        <w:t>%在质量保证期过后五个工作日内一次性付清。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pgNumType w:fmt="decimal"/>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ind w:firstLine="422" w:firstLineChars="200"/>
        <w:jc w:val="left"/>
        <w:rPr>
          <w:rFonts w:ascii="仿宋_GB2312" w:eastAsia="仿宋_GB2312"/>
          <w:b/>
          <w:bCs/>
          <w:sz w:val="32"/>
          <w:szCs w:val="32"/>
        </w:rPr>
      </w:pPr>
      <w:r>
        <w:rPr>
          <w:rFonts w:hint="eastAsia" w:ascii="仿宋_GB2312" w:hAnsi="华文中宋" w:eastAsia="仿宋_GB2312"/>
          <w:b/>
          <w:bCs/>
          <w:szCs w:val="21"/>
        </w:rPr>
        <w:t>备注：本验收书一式三份（采购人一份、中标人一份、采购代理机构一份）</w:t>
      </w:r>
      <w:bookmarkEnd w:id="97"/>
      <w:bookmarkEnd w:id="98"/>
    </w:p>
    <w:sectPr>
      <w:footerReference r:id="rId9" w:type="default"/>
      <w:pgSz w:w="11906" w:h="16838"/>
      <w:pgMar w:top="1440" w:right="1440" w:bottom="1440" w:left="144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color w:val="auto"/>
      </w:rPr>
    </w:pPr>
    <w:r>
      <w:rPr>
        <w:rFonts w:hint="eastAsia"/>
        <w:b/>
      </w:rPr>
      <w:t xml:space="preserve">柳州市政府集中采购中心 </w:t>
    </w:r>
    <w:r>
      <w:rPr>
        <w:b/>
      </w:rPr>
      <w:t xml:space="preserve">         </w:t>
    </w:r>
    <w:r>
      <w:rPr>
        <w:rFonts w:hint="eastAsia"/>
        <w:b/>
        <w:lang w:val="en-US" w:eastAsia="zh-CN"/>
      </w:rPr>
      <w:t xml:space="preserve">  </w:t>
    </w:r>
    <w:r>
      <w:rPr>
        <w:b/>
      </w:rPr>
      <w:t xml:space="preserve">     </w:t>
    </w:r>
    <w:r>
      <w:rPr>
        <w:rFonts w:hint="eastAsia"/>
        <w:b/>
        <w:lang w:val="en-US" w:eastAsia="zh-CN"/>
      </w:rPr>
      <w:t xml:space="preserve">       2025年柳南区学生课桌椅采购</w:t>
    </w:r>
    <w:r>
      <w:rPr>
        <w:rFonts w:hint="eastAsia"/>
        <w:b/>
        <w:color w:val="auto"/>
      </w:rPr>
      <w:t>（LZZC2025-G1-040049-LZSZ）</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rPr>
    </w:pPr>
  </w:p>
  <w:p>
    <w:pPr>
      <w:pStyle w:val="32"/>
      <w:jc w:val="right"/>
      <w:rPr>
        <w:b/>
      </w:rPr>
    </w:pPr>
  </w:p>
  <w:p>
    <w:pPr>
      <w:pStyle w:val="32"/>
      <w:jc w:val="right"/>
      <w:rPr>
        <w:b/>
      </w:rPr>
    </w:pPr>
  </w:p>
  <w:p>
    <w:pPr>
      <w:pStyle w:val="32"/>
      <w:jc w:val="right"/>
      <w:rPr>
        <w:b/>
      </w:rPr>
    </w:pPr>
  </w:p>
  <w:p>
    <w:pPr>
      <w:pStyle w:val="32"/>
      <w:jc w:val="right"/>
      <w:rPr>
        <w:b/>
        <w:color w:val="000000"/>
      </w:rPr>
    </w:pPr>
    <w:r>
      <w:rPr>
        <w:b/>
      </w:rPr>
      <w:t>2025年柳南区学生课桌椅采购</w:t>
    </w:r>
    <w:r>
      <w:rPr>
        <w:rFonts w:hint="eastAsia"/>
        <w:b/>
      </w:rPr>
      <w:t>（</w:t>
    </w:r>
    <w:r>
      <w:rPr>
        <w:b/>
      </w:rPr>
      <w:t>LZZC2025-G1-040049-LZSZ</w:t>
    </w:r>
    <w:r>
      <w:rPr>
        <w:rFonts w:hint="eastAsia"/>
        <w:b/>
      </w:rPr>
      <w:t xml:space="preserve">）   </w:t>
    </w:r>
    <w:r>
      <w:rPr>
        <w:rFonts w:hint="eastAsia"/>
        <w:b/>
        <w:i/>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2025年柳南区学生课桌椅采购</w:t>
    </w:r>
    <w:r>
      <w:rPr>
        <w:rFonts w:hint="eastAsia"/>
        <w:b/>
      </w:rPr>
      <w:t>（</w:t>
    </w:r>
    <w:r>
      <w:rPr>
        <w:b/>
      </w:rPr>
      <w:t>LZZC2025-G1-040049-LZSZ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24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wOGMyMDU3MjQ4NTQ4OTg0OWE2NDNmMjZlM2FlMmIifQ=="/>
  </w:docVars>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7E2A82"/>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E32C2B"/>
    <w:rsid w:val="03E45FEA"/>
    <w:rsid w:val="03F375BC"/>
    <w:rsid w:val="044C3505"/>
    <w:rsid w:val="04551879"/>
    <w:rsid w:val="04704D33"/>
    <w:rsid w:val="047713FB"/>
    <w:rsid w:val="04C65B16"/>
    <w:rsid w:val="05184748"/>
    <w:rsid w:val="053A77BB"/>
    <w:rsid w:val="055B55D2"/>
    <w:rsid w:val="05DD7507"/>
    <w:rsid w:val="05FE680E"/>
    <w:rsid w:val="060824FF"/>
    <w:rsid w:val="063F11B9"/>
    <w:rsid w:val="06B12657"/>
    <w:rsid w:val="070C0CAE"/>
    <w:rsid w:val="072C420B"/>
    <w:rsid w:val="07725961"/>
    <w:rsid w:val="07E04069"/>
    <w:rsid w:val="08101121"/>
    <w:rsid w:val="083945D9"/>
    <w:rsid w:val="08A14F57"/>
    <w:rsid w:val="08EE742E"/>
    <w:rsid w:val="09275B42"/>
    <w:rsid w:val="09547520"/>
    <w:rsid w:val="09697C1D"/>
    <w:rsid w:val="09CA6EA6"/>
    <w:rsid w:val="0A157CFC"/>
    <w:rsid w:val="0A2B7D2A"/>
    <w:rsid w:val="0A57260B"/>
    <w:rsid w:val="0ACC1410"/>
    <w:rsid w:val="0B083D6B"/>
    <w:rsid w:val="0B141F1A"/>
    <w:rsid w:val="0B6573F2"/>
    <w:rsid w:val="0BB958B8"/>
    <w:rsid w:val="0BC663BC"/>
    <w:rsid w:val="0BD537C3"/>
    <w:rsid w:val="0BD92474"/>
    <w:rsid w:val="0C4A29CF"/>
    <w:rsid w:val="0C600AAB"/>
    <w:rsid w:val="0C650670"/>
    <w:rsid w:val="0D5A60C0"/>
    <w:rsid w:val="0DCA115E"/>
    <w:rsid w:val="0E115C8A"/>
    <w:rsid w:val="0EA30700"/>
    <w:rsid w:val="0EB31142"/>
    <w:rsid w:val="0F095504"/>
    <w:rsid w:val="0F3B2473"/>
    <w:rsid w:val="0FBA74F6"/>
    <w:rsid w:val="0FC3085C"/>
    <w:rsid w:val="0FE20946"/>
    <w:rsid w:val="10111F7C"/>
    <w:rsid w:val="1023263D"/>
    <w:rsid w:val="104F1744"/>
    <w:rsid w:val="106016F3"/>
    <w:rsid w:val="10685029"/>
    <w:rsid w:val="10861BA8"/>
    <w:rsid w:val="1094132B"/>
    <w:rsid w:val="10A52D12"/>
    <w:rsid w:val="10A56E7C"/>
    <w:rsid w:val="11203590"/>
    <w:rsid w:val="11402F73"/>
    <w:rsid w:val="11454713"/>
    <w:rsid w:val="114F5A4E"/>
    <w:rsid w:val="11612A9E"/>
    <w:rsid w:val="119A3B84"/>
    <w:rsid w:val="11A2456B"/>
    <w:rsid w:val="12671F77"/>
    <w:rsid w:val="127A0FCA"/>
    <w:rsid w:val="127E4ECB"/>
    <w:rsid w:val="12BD152A"/>
    <w:rsid w:val="12EF1953"/>
    <w:rsid w:val="12F67447"/>
    <w:rsid w:val="13177D05"/>
    <w:rsid w:val="131A0221"/>
    <w:rsid w:val="1335429C"/>
    <w:rsid w:val="13540009"/>
    <w:rsid w:val="141D2C0B"/>
    <w:rsid w:val="14957781"/>
    <w:rsid w:val="1593631A"/>
    <w:rsid w:val="15FC3EA1"/>
    <w:rsid w:val="16103820"/>
    <w:rsid w:val="161B6B1A"/>
    <w:rsid w:val="16263110"/>
    <w:rsid w:val="1670001E"/>
    <w:rsid w:val="16B761A1"/>
    <w:rsid w:val="1711684A"/>
    <w:rsid w:val="173516EA"/>
    <w:rsid w:val="173D7D0F"/>
    <w:rsid w:val="17965F21"/>
    <w:rsid w:val="17D404BB"/>
    <w:rsid w:val="17EC4251"/>
    <w:rsid w:val="17F13463"/>
    <w:rsid w:val="187E553C"/>
    <w:rsid w:val="18E427C8"/>
    <w:rsid w:val="18E52B69"/>
    <w:rsid w:val="192223EF"/>
    <w:rsid w:val="19523A78"/>
    <w:rsid w:val="196F2052"/>
    <w:rsid w:val="197449B0"/>
    <w:rsid w:val="19A04FDF"/>
    <w:rsid w:val="19AE7F28"/>
    <w:rsid w:val="19B6113F"/>
    <w:rsid w:val="19CA0989"/>
    <w:rsid w:val="19F40797"/>
    <w:rsid w:val="1A213ABD"/>
    <w:rsid w:val="1A617FFD"/>
    <w:rsid w:val="1AF71523"/>
    <w:rsid w:val="1B1A4A1C"/>
    <w:rsid w:val="1B38030C"/>
    <w:rsid w:val="1B3C1C8E"/>
    <w:rsid w:val="1B674AC7"/>
    <w:rsid w:val="1B695F6C"/>
    <w:rsid w:val="1B746B39"/>
    <w:rsid w:val="1B80541E"/>
    <w:rsid w:val="1BC50187"/>
    <w:rsid w:val="1BCA7842"/>
    <w:rsid w:val="1C42696B"/>
    <w:rsid w:val="1C427144"/>
    <w:rsid w:val="1C4409AC"/>
    <w:rsid w:val="1C530BD0"/>
    <w:rsid w:val="1C752FA8"/>
    <w:rsid w:val="1C8F133C"/>
    <w:rsid w:val="1CC90CBC"/>
    <w:rsid w:val="1D094F9C"/>
    <w:rsid w:val="1D0E23E7"/>
    <w:rsid w:val="1D491EF1"/>
    <w:rsid w:val="1D8C2345"/>
    <w:rsid w:val="1D8D7A52"/>
    <w:rsid w:val="1DAE65F0"/>
    <w:rsid w:val="1DEF5D9F"/>
    <w:rsid w:val="1E111767"/>
    <w:rsid w:val="1E117A37"/>
    <w:rsid w:val="1E720322"/>
    <w:rsid w:val="1E8B4AEE"/>
    <w:rsid w:val="1EB142DF"/>
    <w:rsid w:val="1F035E51"/>
    <w:rsid w:val="1F656BFD"/>
    <w:rsid w:val="1F9E565E"/>
    <w:rsid w:val="1FA2333B"/>
    <w:rsid w:val="1FD52ECB"/>
    <w:rsid w:val="1FD84E7A"/>
    <w:rsid w:val="200A1C59"/>
    <w:rsid w:val="2023550C"/>
    <w:rsid w:val="203B4DB3"/>
    <w:rsid w:val="208E77B9"/>
    <w:rsid w:val="20F64BEA"/>
    <w:rsid w:val="20F75FD5"/>
    <w:rsid w:val="20FB6AEC"/>
    <w:rsid w:val="2105481C"/>
    <w:rsid w:val="210E4642"/>
    <w:rsid w:val="213011D5"/>
    <w:rsid w:val="21B45DF5"/>
    <w:rsid w:val="21E15853"/>
    <w:rsid w:val="22211C9D"/>
    <w:rsid w:val="224332AE"/>
    <w:rsid w:val="22581B32"/>
    <w:rsid w:val="22605689"/>
    <w:rsid w:val="228377FC"/>
    <w:rsid w:val="22AD589A"/>
    <w:rsid w:val="22FB72D8"/>
    <w:rsid w:val="23245B22"/>
    <w:rsid w:val="233139A1"/>
    <w:rsid w:val="23314333"/>
    <w:rsid w:val="23360FD0"/>
    <w:rsid w:val="23C2673F"/>
    <w:rsid w:val="23CC6C6C"/>
    <w:rsid w:val="24105B34"/>
    <w:rsid w:val="24777F0B"/>
    <w:rsid w:val="24975E97"/>
    <w:rsid w:val="24D17B32"/>
    <w:rsid w:val="24FD13D3"/>
    <w:rsid w:val="253C2765"/>
    <w:rsid w:val="256652B4"/>
    <w:rsid w:val="256D377B"/>
    <w:rsid w:val="256F5ACC"/>
    <w:rsid w:val="2581184D"/>
    <w:rsid w:val="25965F7C"/>
    <w:rsid w:val="25A517EF"/>
    <w:rsid w:val="25AE084C"/>
    <w:rsid w:val="26713644"/>
    <w:rsid w:val="2674362D"/>
    <w:rsid w:val="268F20C6"/>
    <w:rsid w:val="26C72B6F"/>
    <w:rsid w:val="26DA605D"/>
    <w:rsid w:val="26EC6985"/>
    <w:rsid w:val="273A63A3"/>
    <w:rsid w:val="2749444C"/>
    <w:rsid w:val="28197154"/>
    <w:rsid w:val="28A03F18"/>
    <w:rsid w:val="28B65382"/>
    <w:rsid w:val="28DE02D2"/>
    <w:rsid w:val="28F84B93"/>
    <w:rsid w:val="29077D29"/>
    <w:rsid w:val="2918419C"/>
    <w:rsid w:val="294616FD"/>
    <w:rsid w:val="29AB330F"/>
    <w:rsid w:val="29AC5FBF"/>
    <w:rsid w:val="29F8157A"/>
    <w:rsid w:val="2A1E335D"/>
    <w:rsid w:val="2A524FDF"/>
    <w:rsid w:val="2A753158"/>
    <w:rsid w:val="2A965B0A"/>
    <w:rsid w:val="2AAC37FB"/>
    <w:rsid w:val="2ADB2BD5"/>
    <w:rsid w:val="2BA519D8"/>
    <w:rsid w:val="2C250B14"/>
    <w:rsid w:val="2C3B5405"/>
    <w:rsid w:val="2C4B2FA5"/>
    <w:rsid w:val="2C59031C"/>
    <w:rsid w:val="2C5907E9"/>
    <w:rsid w:val="2C650E64"/>
    <w:rsid w:val="2C6579B8"/>
    <w:rsid w:val="2CD21D51"/>
    <w:rsid w:val="2CD56F5D"/>
    <w:rsid w:val="2CF00EAC"/>
    <w:rsid w:val="2D343612"/>
    <w:rsid w:val="2DAC19F5"/>
    <w:rsid w:val="2DE03CE6"/>
    <w:rsid w:val="2E0470F3"/>
    <w:rsid w:val="2E0D253C"/>
    <w:rsid w:val="2E486DD2"/>
    <w:rsid w:val="2E57306B"/>
    <w:rsid w:val="2E9113A5"/>
    <w:rsid w:val="2F1B2552"/>
    <w:rsid w:val="2F1B7500"/>
    <w:rsid w:val="2F4C544D"/>
    <w:rsid w:val="2F7067E6"/>
    <w:rsid w:val="2F757199"/>
    <w:rsid w:val="2F885A73"/>
    <w:rsid w:val="2F8922A1"/>
    <w:rsid w:val="2FDF791C"/>
    <w:rsid w:val="2FE34720"/>
    <w:rsid w:val="2FE9521D"/>
    <w:rsid w:val="2FEA60CD"/>
    <w:rsid w:val="30341FA2"/>
    <w:rsid w:val="303E25B2"/>
    <w:rsid w:val="307E7C38"/>
    <w:rsid w:val="3106378E"/>
    <w:rsid w:val="312E2219"/>
    <w:rsid w:val="31EF1640"/>
    <w:rsid w:val="321C5403"/>
    <w:rsid w:val="321F5EE6"/>
    <w:rsid w:val="32E22E40"/>
    <w:rsid w:val="33280090"/>
    <w:rsid w:val="334249CD"/>
    <w:rsid w:val="33982369"/>
    <w:rsid w:val="33A201DA"/>
    <w:rsid w:val="33A32A64"/>
    <w:rsid w:val="33D1015A"/>
    <w:rsid w:val="33D25DFC"/>
    <w:rsid w:val="342B3CB6"/>
    <w:rsid w:val="346B5F4A"/>
    <w:rsid w:val="346D28AC"/>
    <w:rsid w:val="34986757"/>
    <w:rsid w:val="34C834CB"/>
    <w:rsid w:val="34DF211F"/>
    <w:rsid w:val="35154E98"/>
    <w:rsid w:val="35186016"/>
    <w:rsid w:val="35245E9E"/>
    <w:rsid w:val="35B01E4A"/>
    <w:rsid w:val="361E2AC3"/>
    <w:rsid w:val="36496066"/>
    <w:rsid w:val="36C2714B"/>
    <w:rsid w:val="36EA2872"/>
    <w:rsid w:val="37021DBA"/>
    <w:rsid w:val="37905BEB"/>
    <w:rsid w:val="37B55A13"/>
    <w:rsid w:val="37D44F73"/>
    <w:rsid w:val="38556DEE"/>
    <w:rsid w:val="385E7253"/>
    <w:rsid w:val="388E70B3"/>
    <w:rsid w:val="38CF612C"/>
    <w:rsid w:val="38E5008F"/>
    <w:rsid w:val="3A2D21AE"/>
    <w:rsid w:val="3A41153E"/>
    <w:rsid w:val="3A476958"/>
    <w:rsid w:val="3A5E004A"/>
    <w:rsid w:val="3A6409FF"/>
    <w:rsid w:val="3A9D283C"/>
    <w:rsid w:val="3AA24F6A"/>
    <w:rsid w:val="3AED0349"/>
    <w:rsid w:val="3B027B15"/>
    <w:rsid w:val="3B146EA0"/>
    <w:rsid w:val="3B1C7208"/>
    <w:rsid w:val="3B26064F"/>
    <w:rsid w:val="3BB47D76"/>
    <w:rsid w:val="3BCA3D2B"/>
    <w:rsid w:val="3BDD3D31"/>
    <w:rsid w:val="3C0C24D0"/>
    <w:rsid w:val="3C2329DE"/>
    <w:rsid w:val="3C387C13"/>
    <w:rsid w:val="3C3C148C"/>
    <w:rsid w:val="3C566D4D"/>
    <w:rsid w:val="3CF51FB8"/>
    <w:rsid w:val="3D0C2F35"/>
    <w:rsid w:val="3D1F45F0"/>
    <w:rsid w:val="3D676C4F"/>
    <w:rsid w:val="3D6D42D8"/>
    <w:rsid w:val="3D82706F"/>
    <w:rsid w:val="3D9764AF"/>
    <w:rsid w:val="3DCD5673"/>
    <w:rsid w:val="3DDC6D05"/>
    <w:rsid w:val="3DEB3817"/>
    <w:rsid w:val="3E01510C"/>
    <w:rsid w:val="3E6E6B8D"/>
    <w:rsid w:val="3ECD1262"/>
    <w:rsid w:val="3F216D3E"/>
    <w:rsid w:val="3F69603F"/>
    <w:rsid w:val="3F701CB8"/>
    <w:rsid w:val="3FD95300"/>
    <w:rsid w:val="3FE8458F"/>
    <w:rsid w:val="3FE93DFA"/>
    <w:rsid w:val="406A7E41"/>
    <w:rsid w:val="407767B1"/>
    <w:rsid w:val="409D25DA"/>
    <w:rsid w:val="40DC1DD0"/>
    <w:rsid w:val="40EB305C"/>
    <w:rsid w:val="40FA2DBD"/>
    <w:rsid w:val="4137798B"/>
    <w:rsid w:val="413C07FF"/>
    <w:rsid w:val="414423C4"/>
    <w:rsid w:val="41755597"/>
    <w:rsid w:val="418878EA"/>
    <w:rsid w:val="41A30C6B"/>
    <w:rsid w:val="41B01745"/>
    <w:rsid w:val="41BF5814"/>
    <w:rsid w:val="41DF0016"/>
    <w:rsid w:val="42247208"/>
    <w:rsid w:val="425B616B"/>
    <w:rsid w:val="42815EC9"/>
    <w:rsid w:val="42B34FB0"/>
    <w:rsid w:val="42D32482"/>
    <w:rsid w:val="42F47F65"/>
    <w:rsid w:val="43256988"/>
    <w:rsid w:val="433444B4"/>
    <w:rsid w:val="433E181F"/>
    <w:rsid w:val="434F194C"/>
    <w:rsid w:val="437D5F38"/>
    <w:rsid w:val="43F63A9A"/>
    <w:rsid w:val="440D168C"/>
    <w:rsid w:val="441A5719"/>
    <w:rsid w:val="44454911"/>
    <w:rsid w:val="444570D7"/>
    <w:rsid w:val="44687A88"/>
    <w:rsid w:val="44693328"/>
    <w:rsid w:val="44B741BA"/>
    <w:rsid w:val="451106FD"/>
    <w:rsid w:val="454F554E"/>
    <w:rsid w:val="45966907"/>
    <w:rsid w:val="459906E4"/>
    <w:rsid w:val="45A76D4B"/>
    <w:rsid w:val="45BA501A"/>
    <w:rsid w:val="45C03F32"/>
    <w:rsid w:val="45F22775"/>
    <w:rsid w:val="462D281F"/>
    <w:rsid w:val="46386346"/>
    <w:rsid w:val="46857774"/>
    <w:rsid w:val="46B265BF"/>
    <w:rsid w:val="46C45A77"/>
    <w:rsid w:val="46E20A9A"/>
    <w:rsid w:val="473258A5"/>
    <w:rsid w:val="47993A99"/>
    <w:rsid w:val="47A130F5"/>
    <w:rsid w:val="47A42777"/>
    <w:rsid w:val="47AA6410"/>
    <w:rsid w:val="47E8192D"/>
    <w:rsid w:val="47F05DD2"/>
    <w:rsid w:val="47FA1031"/>
    <w:rsid w:val="481E0C0D"/>
    <w:rsid w:val="48403B96"/>
    <w:rsid w:val="485754EA"/>
    <w:rsid w:val="487C3FC9"/>
    <w:rsid w:val="487F367A"/>
    <w:rsid w:val="48B134AD"/>
    <w:rsid w:val="48BB4C17"/>
    <w:rsid w:val="48DD7E3B"/>
    <w:rsid w:val="492C319F"/>
    <w:rsid w:val="496F4763"/>
    <w:rsid w:val="49963007"/>
    <w:rsid w:val="49B10DCB"/>
    <w:rsid w:val="49E32828"/>
    <w:rsid w:val="49F112D9"/>
    <w:rsid w:val="4AE43E3C"/>
    <w:rsid w:val="4B2D7D1E"/>
    <w:rsid w:val="4B323E0F"/>
    <w:rsid w:val="4B64236F"/>
    <w:rsid w:val="4B977869"/>
    <w:rsid w:val="4BA86EA2"/>
    <w:rsid w:val="4BB369F5"/>
    <w:rsid w:val="4BC87E09"/>
    <w:rsid w:val="4BED7415"/>
    <w:rsid w:val="4C28492A"/>
    <w:rsid w:val="4C56200A"/>
    <w:rsid w:val="4C8D360A"/>
    <w:rsid w:val="4CA14229"/>
    <w:rsid w:val="4CC35913"/>
    <w:rsid w:val="4CD16286"/>
    <w:rsid w:val="4CEA78A8"/>
    <w:rsid w:val="4D0C3224"/>
    <w:rsid w:val="4D221CD7"/>
    <w:rsid w:val="4D6C41D0"/>
    <w:rsid w:val="4D6F32C7"/>
    <w:rsid w:val="4D8656DA"/>
    <w:rsid w:val="4DA40E96"/>
    <w:rsid w:val="4DAF0F0C"/>
    <w:rsid w:val="4DDC7AE7"/>
    <w:rsid w:val="4DED05FC"/>
    <w:rsid w:val="4DF36CCF"/>
    <w:rsid w:val="4E1A38B1"/>
    <w:rsid w:val="4E3852C6"/>
    <w:rsid w:val="4EBC7A0C"/>
    <w:rsid w:val="4F236AC7"/>
    <w:rsid w:val="4F2D6FE8"/>
    <w:rsid w:val="4F5370C0"/>
    <w:rsid w:val="4F5438DD"/>
    <w:rsid w:val="4F581010"/>
    <w:rsid w:val="4F5B3392"/>
    <w:rsid w:val="4F726AC9"/>
    <w:rsid w:val="50045AC3"/>
    <w:rsid w:val="50244C57"/>
    <w:rsid w:val="50AB3096"/>
    <w:rsid w:val="50AD2C9D"/>
    <w:rsid w:val="50F02B8B"/>
    <w:rsid w:val="517717CD"/>
    <w:rsid w:val="52030F03"/>
    <w:rsid w:val="52091678"/>
    <w:rsid w:val="5212572E"/>
    <w:rsid w:val="521469DC"/>
    <w:rsid w:val="522C74B0"/>
    <w:rsid w:val="527B7A70"/>
    <w:rsid w:val="528625B1"/>
    <w:rsid w:val="528662F8"/>
    <w:rsid w:val="52FA6F7C"/>
    <w:rsid w:val="53130BF7"/>
    <w:rsid w:val="531B1423"/>
    <w:rsid w:val="5322600D"/>
    <w:rsid w:val="533E1D0F"/>
    <w:rsid w:val="534479FE"/>
    <w:rsid w:val="5363180D"/>
    <w:rsid w:val="539B572F"/>
    <w:rsid w:val="53B35F17"/>
    <w:rsid w:val="540D783D"/>
    <w:rsid w:val="541B65F4"/>
    <w:rsid w:val="549C549E"/>
    <w:rsid w:val="549D73AB"/>
    <w:rsid w:val="54A02E19"/>
    <w:rsid w:val="54A414C7"/>
    <w:rsid w:val="54A746AA"/>
    <w:rsid w:val="54D0545F"/>
    <w:rsid w:val="54EF47C1"/>
    <w:rsid w:val="5552691D"/>
    <w:rsid w:val="55566A4B"/>
    <w:rsid w:val="55A44BCF"/>
    <w:rsid w:val="55A60A43"/>
    <w:rsid w:val="55E23B6E"/>
    <w:rsid w:val="55E8379E"/>
    <w:rsid w:val="55FC278C"/>
    <w:rsid w:val="56011DF0"/>
    <w:rsid w:val="56180A5E"/>
    <w:rsid w:val="56E6151A"/>
    <w:rsid w:val="575F25C1"/>
    <w:rsid w:val="57A03881"/>
    <w:rsid w:val="57B66DF8"/>
    <w:rsid w:val="57E2605D"/>
    <w:rsid w:val="57FD1792"/>
    <w:rsid w:val="583B339B"/>
    <w:rsid w:val="58415193"/>
    <w:rsid w:val="58481CE4"/>
    <w:rsid w:val="5898636D"/>
    <w:rsid w:val="58B73B3C"/>
    <w:rsid w:val="58BA34DE"/>
    <w:rsid w:val="58BC5859"/>
    <w:rsid w:val="58C953BB"/>
    <w:rsid w:val="5926651D"/>
    <w:rsid w:val="593D497F"/>
    <w:rsid w:val="59830BF8"/>
    <w:rsid w:val="59D5057A"/>
    <w:rsid w:val="5A024091"/>
    <w:rsid w:val="5A8A6DE2"/>
    <w:rsid w:val="5AFC5479"/>
    <w:rsid w:val="5B3A4EE7"/>
    <w:rsid w:val="5B40336D"/>
    <w:rsid w:val="5B4E4486"/>
    <w:rsid w:val="5B8C5D73"/>
    <w:rsid w:val="5B9F1E05"/>
    <w:rsid w:val="5BEE65FC"/>
    <w:rsid w:val="5BFA36D3"/>
    <w:rsid w:val="5BFD58A1"/>
    <w:rsid w:val="5C084732"/>
    <w:rsid w:val="5C125816"/>
    <w:rsid w:val="5C13465C"/>
    <w:rsid w:val="5C2115FE"/>
    <w:rsid w:val="5C566B5C"/>
    <w:rsid w:val="5CE16196"/>
    <w:rsid w:val="5D720F98"/>
    <w:rsid w:val="5DCE0AA9"/>
    <w:rsid w:val="5DD07523"/>
    <w:rsid w:val="5DDA0FE2"/>
    <w:rsid w:val="5DE73D28"/>
    <w:rsid w:val="5E527C50"/>
    <w:rsid w:val="5EC703E6"/>
    <w:rsid w:val="5ECB0068"/>
    <w:rsid w:val="5EDB4F20"/>
    <w:rsid w:val="5F284E40"/>
    <w:rsid w:val="5F5641FA"/>
    <w:rsid w:val="5F754BEE"/>
    <w:rsid w:val="5F89287F"/>
    <w:rsid w:val="602148BA"/>
    <w:rsid w:val="606317CC"/>
    <w:rsid w:val="607625F6"/>
    <w:rsid w:val="60A832D2"/>
    <w:rsid w:val="60EA14E8"/>
    <w:rsid w:val="61145E0F"/>
    <w:rsid w:val="61624FEF"/>
    <w:rsid w:val="617F2D1C"/>
    <w:rsid w:val="61997B21"/>
    <w:rsid w:val="61BB2F63"/>
    <w:rsid w:val="61E25761"/>
    <w:rsid w:val="62030D09"/>
    <w:rsid w:val="622D4EEC"/>
    <w:rsid w:val="623D546B"/>
    <w:rsid w:val="626271F8"/>
    <w:rsid w:val="62746729"/>
    <w:rsid w:val="629275AC"/>
    <w:rsid w:val="62B46A9A"/>
    <w:rsid w:val="62B603BE"/>
    <w:rsid w:val="62B836E7"/>
    <w:rsid w:val="62CD3163"/>
    <w:rsid w:val="62F55F13"/>
    <w:rsid w:val="636E3A96"/>
    <w:rsid w:val="63951267"/>
    <w:rsid w:val="63BE1A11"/>
    <w:rsid w:val="64224B50"/>
    <w:rsid w:val="642E62DB"/>
    <w:rsid w:val="646F4906"/>
    <w:rsid w:val="64EF1EE4"/>
    <w:rsid w:val="654A3F98"/>
    <w:rsid w:val="655167DB"/>
    <w:rsid w:val="65611DD3"/>
    <w:rsid w:val="658F1C8B"/>
    <w:rsid w:val="659A53D5"/>
    <w:rsid w:val="661C031E"/>
    <w:rsid w:val="665D1497"/>
    <w:rsid w:val="66EC609B"/>
    <w:rsid w:val="67054BC5"/>
    <w:rsid w:val="67072FFE"/>
    <w:rsid w:val="671477D7"/>
    <w:rsid w:val="672958C3"/>
    <w:rsid w:val="674928AC"/>
    <w:rsid w:val="67DF2416"/>
    <w:rsid w:val="67F61CED"/>
    <w:rsid w:val="683449CB"/>
    <w:rsid w:val="6887014C"/>
    <w:rsid w:val="688A62C1"/>
    <w:rsid w:val="68A7765D"/>
    <w:rsid w:val="68B24209"/>
    <w:rsid w:val="68B61ACB"/>
    <w:rsid w:val="68D61FD5"/>
    <w:rsid w:val="690F3D82"/>
    <w:rsid w:val="69477A37"/>
    <w:rsid w:val="694834FE"/>
    <w:rsid w:val="695745BC"/>
    <w:rsid w:val="69AB4CF2"/>
    <w:rsid w:val="69C94CCC"/>
    <w:rsid w:val="69D96939"/>
    <w:rsid w:val="69F53BBD"/>
    <w:rsid w:val="69F86402"/>
    <w:rsid w:val="6A476AE4"/>
    <w:rsid w:val="6A517BC2"/>
    <w:rsid w:val="6A65224D"/>
    <w:rsid w:val="6AAC39B3"/>
    <w:rsid w:val="6AD03CA4"/>
    <w:rsid w:val="6B015F03"/>
    <w:rsid w:val="6B730D8D"/>
    <w:rsid w:val="6B7A5E67"/>
    <w:rsid w:val="6B8B21D2"/>
    <w:rsid w:val="6BC45011"/>
    <w:rsid w:val="6C4F0A89"/>
    <w:rsid w:val="6C9735EF"/>
    <w:rsid w:val="6C9B33DD"/>
    <w:rsid w:val="6CC1445E"/>
    <w:rsid w:val="6CFB6AE7"/>
    <w:rsid w:val="6D3C62EF"/>
    <w:rsid w:val="6D3E020C"/>
    <w:rsid w:val="6D5B7C22"/>
    <w:rsid w:val="6D6D47E3"/>
    <w:rsid w:val="6D7F34AE"/>
    <w:rsid w:val="6D96073B"/>
    <w:rsid w:val="6D9F6F97"/>
    <w:rsid w:val="6DD803C3"/>
    <w:rsid w:val="6E2A03E1"/>
    <w:rsid w:val="6E3217E2"/>
    <w:rsid w:val="6E46523A"/>
    <w:rsid w:val="6E4E02CB"/>
    <w:rsid w:val="6E777A87"/>
    <w:rsid w:val="6E7D652E"/>
    <w:rsid w:val="6EEE4EA1"/>
    <w:rsid w:val="6F0F37DA"/>
    <w:rsid w:val="6F345DED"/>
    <w:rsid w:val="6F4A4CF9"/>
    <w:rsid w:val="6F4E6D96"/>
    <w:rsid w:val="6F647671"/>
    <w:rsid w:val="6F713328"/>
    <w:rsid w:val="6FD553A6"/>
    <w:rsid w:val="702173D8"/>
    <w:rsid w:val="705F6AE0"/>
    <w:rsid w:val="70726F06"/>
    <w:rsid w:val="70C31947"/>
    <w:rsid w:val="70DA5CBA"/>
    <w:rsid w:val="71B04CB7"/>
    <w:rsid w:val="71E6401D"/>
    <w:rsid w:val="71EC6C57"/>
    <w:rsid w:val="72072A5D"/>
    <w:rsid w:val="720A1AEC"/>
    <w:rsid w:val="72377A68"/>
    <w:rsid w:val="724F6160"/>
    <w:rsid w:val="726B4C93"/>
    <w:rsid w:val="72AA2522"/>
    <w:rsid w:val="72C23555"/>
    <w:rsid w:val="72D0311E"/>
    <w:rsid w:val="72E15C27"/>
    <w:rsid w:val="733D3771"/>
    <w:rsid w:val="73470CFE"/>
    <w:rsid w:val="736F2138"/>
    <w:rsid w:val="73D3670A"/>
    <w:rsid w:val="73EC4408"/>
    <w:rsid w:val="74006B47"/>
    <w:rsid w:val="741E7F6E"/>
    <w:rsid w:val="744C66E2"/>
    <w:rsid w:val="74613231"/>
    <w:rsid w:val="74C81B3F"/>
    <w:rsid w:val="74EC3944"/>
    <w:rsid w:val="75076AED"/>
    <w:rsid w:val="752D39CB"/>
    <w:rsid w:val="759B20C5"/>
    <w:rsid w:val="75C62F7B"/>
    <w:rsid w:val="76565CF8"/>
    <w:rsid w:val="765D6AD9"/>
    <w:rsid w:val="766D6E7B"/>
    <w:rsid w:val="768C18A5"/>
    <w:rsid w:val="771C2B72"/>
    <w:rsid w:val="773D399C"/>
    <w:rsid w:val="776E2CBE"/>
    <w:rsid w:val="778B4C48"/>
    <w:rsid w:val="77AE64E8"/>
    <w:rsid w:val="77B072BC"/>
    <w:rsid w:val="77F80F61"/>
    <w:rsid w:val="78031D58"/>
    <w:rsid w:val="78207259"/>
    <w:rsid w:val="7832110C"/>
    <w:rsid w:val="78546EFA"/>
    <w:rsid w:val="78593F66"/>
    <w:rsid w:val="78627FD0"/>
    <w:rsid w:val="78E32DDE"/>
    <w:rsid w:val="78EF05F9"/>
    <w:rsid w:val="792A77D2"/>
    <w:rsid w:val="793F27C8"/>
    <w:rsid w:val="79645141"/>
    <w:rsid w:val="79661EFB"/>
    <w:rsid w:val="796A7017"/>
    <w:rsid w:val="796C2017"/>
    <w:rsid w:val="797125E2"/>
    <w:rsid w:val="799D2830"/>
    <w:rsid w:val="79A37060"/>
    <w:rsid w:val="79DF25E2"/>
    <w:rsid w:val="7A591AD6"/>
    <w:rsid w:val="7A5E1396"/>
    <w:rsid w:val="7AEB20F3"/>
    <w:rsid w:val="7B097CF6"/>
    <w:rsid w:val="7B1D7B50"/>
    <w:rsid w:val="7B2A639A"/>
    <w:rsid w:val="7B8D25BC"/>
    <w:rsid w:val="7BBF0C53"/>
    <w:rsid w:val="7BE1477E"/>
    <w:rsid w:val="7C344213"/>
    <w:rsid w:val="7C6712B6"/>
    <w:rsid w:val="7C754C18"/>
    <w:rsid w:val="7CC806D1"/>
    <w:rsid w:val="7CFA0158"/>
    <w:rsid w:val="7CFF1633"/>
    <w:rsid w:val="7D1F2AE3"/>
    <w:rsid w:val="7D2E4F75"/>
    <w:rsid w:val="7D322D1E"/>
    <w:rsid w:val="7D362C5F"/>
    <w:rsid w:val="7D4C467F"/>
    <w:rsid w:val="7DE63809"/>
    <w:rsid w:val="7E723B52"/>
    <w:rsid w:val="7E782E0A"/>
    <w:rsid w:val="7EBB7B93"/>
    <w:rsid w:val="7EE80CA9"/>
    <w:rsid w:val="7F3B0A52"/>
    <w:rsid w:val="7F5E5A33"/>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04"/>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05"/>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06"/>
    <w:qFormat/>
    <w:uiPriority w:val="0"/>
    <w:pPr>
      <w:keepNext/>
      <w:keepLines/>
      <w:spacing w:before="260" w:after="260" w:line="416" w:lineRule="auto"/>
      <w:outlineLvl w:val="2"/>
    </w:pPr>
    <w:rPr>
      <w:b/>
      <w:bCs/>
      <w:sz w:val="32"/>
      <w:szCs w:val="32"/>
    </w:rPr>
  </w:style>
  <w:style w:type="paragraph" w:styleId="7">
    <w:name w:val="heading 4"/>
    <w:basedOn w:val="1"/>
    <w:next w:val="1"/>
    <w:link w:val="80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08"/>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09"/>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87"/>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4"/>
    <w:qFormat/>
    <w:uiPriority w:val="0"/>
    <w:pPr>
      <w:spacing w:before="152" w:after="160"/>
    </w:pPr>
    <w:rPr>
      <w:rFonts w:ascii="Arial" w:hAnsi="Arial" w:eastAsia="黑体"/>
      <w:sz w:val="20"/>
      <w:szCs w:val="20"/>
    </w:rPr>
  </w:style>
  <w:style w:type="paragraph" w:styleId="17">
    <w:name w:val="Document Map"/>
    <w:basedOn w:val="1"/>
    <w:link w:val="130"/>
    <w:qFormat/>
    <w:uiPriority w:val="0"/>
    <w:pPr>
      <w:shd w:val="clear" w:color="auto" w:fill="000080"/>
    </w:pPr>
  </w:style>
  <w:style w:type="paragraph" w:styleId="18">
    <w:name w:val="annotation text"/>
    <w:basedOn w:val="1"/>
    <w:link w:val="103"/>
    <w:unhideWhenUsed/>
    <w:qFormat/>
    <w:uiPriority w:val="99"/>
    <w:pPr>
      <w:jc w:val="left"/>
    </w:pPr>
  </w:style>
  <w:style w:type="paragraph" w:styleId="19">
    <w:name w:val="Body Text 3"/>
    <w:basedOn w:val="1"/>
    <w:link w:val="84"/>
    <w:qFormat/>
    <w:uiPriority w:val="0"/>
    <w:pPr>
      <w:spacing w:line="500" w:lineRule="exact"/>
    </w:pPr>
    <w:rPr>
      <w:b/>
      <w:bCs/>
      <w:kern w:val="0"/>
      <w:sz w:val="24"/>
    </w:rPr>
  </w:style>
  <w:style w:type="paragraph" w:styleId="20">
    <w:name w:val="Body Text"/>
    <w:basedOn w:val="1"/>
    <w:link w:val="120"/>
    <w:qFormat/>
    <w:uiPriority w:val="0"/>
    <w:pPr>
      <w:spacing w:line="420" w:lineRule="exact"/>
    </w:pPr>
    <w:rPr>
      <w:sz w:val="24"/>
    </w:rPr>
  </w:style>
  <w:style w:type="paragraph" w:styleId="21">
    <w:name w:val="Body Text Indent"/>
    <w:basedOn w:val="1"/>
    <w:link w:val="70"/>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Plain Text"/>
    <w:basedOn w:val="1"/>
    <w:link w:val="13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140"/>
    <w:qFormat/>
    <w:uiPriority w:val="0"/>
    <w:pPr>
      <w:spacing w:after="120" w:line="480" w:lineRule="auto"/>
      <w:ind w:left="420" w:leftChars="200"/>
    </w:pPr>
  </w:style>
  <w:style w:type="paragraph" w:styleId="30">
    <w:name w:val="Balloon Text"/>
    <w:basedOn w:val="1"/>
    <w:link w:val="141"/>
    <w:qFormat/>
    <w:uiPriority w:val="0"/>
    <w:rPr>
      <w:sz w:val="18"/>
      <w:szCs w:val="18"/>
    </w:rPr>
  </w:style>
  <w:style w:type="paragraph" w:styleId="31">
    <w:name w:val="footer"/>
    <w:basedOn w:val="1"/>
    <w:link w:val="133"/>
    <w:qFormat/>
    <w:uiPriority w:val="99"/>
    <w:pPr>
      <w:tabs>
        <w:tab w:val="center" w:pos="4153"/>
        <w:tab w:val="right" w:pos="8306"/>
      </w:tabs>
      <w:snapToGrid w:val="0"/>
      <w:jc w:val="left"/>
    </w:pPr>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2"/>
    <w:unhideWhenUsed/>
    <w:qFormat/>
    <w:uiPriority w:val="0"/>
    <w:rPr>
      <w:b/>
      <w:bCs/>
    </w:rPr>
  </w:style>
  <w:style w:type="paragraph" w:styleId="47">
    <w:name w:val="Body Text First Indent 2"/>
    <w:basedOn w:val="21"/>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3"/>
    <w:qFormat/>
    <w:uiPriority w:val="0"/>
    <w:rPr>
      <w:rFonts w:ascii="Arial" w:hAnsi="Arial" w:eastAsia="黑体"/>
      <w:kern w:val="2"/>
      <w:sz w:val="21"/>
      <w:szCs w:val="24"/>
    </w:rPr>
  </w:style>
  <w:style w:type="character" w:customStyle="1" w:styleId="64">
    <w:name w:val="题注 字符"/>
    <w:link w:val="16"/>
    <w:qFormat/>
    <w:uiPriority w:val="0"/>
    <w:rPr>
      <w:rFonts w:ascii="Arial" w:hAnsi="Arial" w:eastAsia="黑体" w:cs="Arial"/>
      <w:kern w:val="2"/>
    </w:rPr>
  </w:style>
  <w:style w:type="character" w:customStyle="1" w:styleId="65">
    <w:name w:val="标题 5 字符"/>
    <w:link w:val="8"/>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6"/>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5"/>
    <w:qFormat/>
    <w:uiPriority w:val="0"/>
    <w:rPr>
      <w:rFonts w:eastAsia="隶书"/>
      <w:b/>
      <w:sz w:val="44"/>
    </w:rPr>
  </w:style>
  <w:style w:type="character" w:customStyle="1" w:styleId="70">
    <w:name w:val="正文文本缩进 字符"/>
    <w:link w:val="21"/>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9"/>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9"/>
    <w:qFormat/>
    <w:uiPriority w:val="0"/>
    <w:rPr>
      <w:rFonts w:ascii="宋体"/>
      <w:snapToGrid w:val="0"/>
    </w:rPr>
  </w:style>
  <w:style w:type="character" w:customStyle="1" w:styleId="87">
    <w:name w:val="标题 7 字符"/>
    <w:link w:val="11"/>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8"/>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8"/>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7"/>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4"/>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0"/>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10"/>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7"/>
    <w:qFormat/>
    <w:uiPriority w:val="0"/>
    <w:rPr>
      <w:kern w:val="2"/>
      <w:sz w:val="21"/>
      <w:szCs w:val="24"/>
      <w:shd w:val="clear" w:color="auto" w:fill="000080"/>
    </w:rPr>
  </w:style>
  <w:style w:type="character" w:customStyle="1" w:styleId="131">
    <w:name w:val="纯文本 字符"/>
    <w:link w:val="26"/>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1"/>
    <w:qFormat/>
    <w:uiPriority w:val="99"/>
    <w:rPr>
      <w:kern w:val="2"/>
      <w:sz w:val="18"/>
      <w:szCs w:val="18"/>
    </w:rPr>
  </w:style>
  <w:style w:type="character" w:customStyle="1" w:styleId="134">
    <w:name w:val="标题 8 字符"/>
    <w:link w:val="12"/>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29"/>
    <w:qFormat/>
    <w:uiPriority w:val="0"/>
    <w:rPr>
      <w:kern w:val="2"/>
      <w:sz w:val="21"/>
      <w:szCs w:val="24"/>
    </w:rPr>
  </w:style>
  <w:style w:type="character" w:customStyle="1" w:styleId="141">
    <w:name w:val="批注框文本 字符"/>
    <w:link w:val="30"/>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4"/>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6"/>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5"/>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6"/>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7"/>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5"/>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501"/>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2_file_501"/>
    <w:basedOn w:val="236"/>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38">
    <w:name w:val="heading 4_file_501"/>
    <w:basedOn w:val="236"/>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239">
    <w:name w:val="heading 5_file_501"/>
    <w:basedOn w:val="236"/>
    <w:next w:val="11"/>
    <w:qFormat/>
    <w:uiPriority w:val="0"/>
    <w:pPr>
      <w:keepNext/>
      <w:keepLines/>
      <w:numPr>
        <w:ilvl w:val="4"/>
        <w:numId w:val="1"/>
      </w:numPr>
      <w:spacing w:before="280" w:after="290" w:line="376" w:lineRule="auto"/>
      <w:outlineLvl w:val="4"/>
    </w:pPr>
    <w:rPr>
      <w:b/>
      <w:sz w:val="28"/>
    </w:rPr>
  </w:style>
  <w:style w:type="paragraph" w:customStyle="1" w:styleId="240">
    <w:name w:val="heading 6_file_501"/>
    <w:basedOn w:val="236"/>
    <w:next w:val="11"/>
    <w:qFormat/>
    <w:uiPriority w:val="0"/>
    <w:pPr>
      <w:keepNext/>
      <w:keepLines/>
      <w:numPr>
        <w:ilvl w:val="5"/>
        <w:numId w:val="1"/>
      </w:numPr>
      <w:spacing w:before="240" w:after="64" w:line="320" w:lineRule="auto"/>
      <w:outlineLvl w:val="5"/>
    </w:pPr>
    <w:rPr>
      <w:rFonts w:ascii="Arial" w:hAnsi="Arial" w:eastAsia="黑体"/>
      <w:b/>
      <w:sz w:val="24"/>
    </w:rPr>
  </w:style>
  <w:style w:type="character" w:customStyle="1" w:styleId="241">
    <w:name w:val="Default Paragraph Font_file_501"/>
    <w:semiHidden/>
    <w:qFormat/>
    <w:uiPriority w:val="0"/>
  </w:style>
  <w:style w:type="table" w:customStyle="1" w:styleId="242">
    <w:name w:val="Normal Table_file_501"/>
    <w:semiHidden/>
    <w:qFormat/>
    <w:uiPriority w:val="0"/>
    <w:tblPr>
      <w:tblCellMar>
        <w:top w:w="0" w:type="dxa"/>
        <w:left w:w="108" w:type="dxa"/>
        <w:bottom w:w="0" w:type="dxa"/>
        <w:right w:w="108" w:type="dxa"/>
      </w:tblCellMar>
    </w:tblPr>
  </w:style>
  <w:style w:type="paragraph" w:customStyle="1" w:styleId="243">
    <w:name w:val="Body Text First Indent 2_file_501"/>
    <w:basedOn w:val="244"/>
    <w:unhideWhenUsed/>
    <w:qFormat/>
    <w:uiPriority w:val="0"/>
    <w:pPr>
      <w:ind w:firstLine="420" w:firstLineChars="200"/>
    </w:pPr>
  </w:style>
  <w:style w:type="paragraph" w:customStyle="1" w:styleId="244">
    <w:name w:val="Body Text Indent_file_501"/>
    <w:basedOn w:val="236"/>
    <w:qFormat/>
    <w:uiPriority w:val="0"/>
    <w:pPr>
      <w:spacing w:after="120"/>
      <w:ind w:left="420" w:leftChars="200"/>
    </w:pPr>
  </w:style>
  <w:style w:type="paragraph" w:customStyle="1" w:styleId="245">
    <w:name w:val="Normal Indent_file_501"/>
    <w:basedOn w:val="236"/>
    <w:qFormat/>
    <w:uiPriority w:val="0"/>
    <w:pPr>
      <w:spacing w:line="240" w:lineRule="atLeast"/>
      <w:ind w:left="900" w:hanging="900"/>
      <w:jc w:val="left"/>
    </w:pPr>
    <w:rPr>
      <w:rFonts w:ascii="宋体"/>
      <w:snapToGrid w:val="0"/>
      <w:kern w:val="0"/>
      <w:sz w:val="20"/>
      <w:szCs w:val="20"/>
    </w:rPr>
  </w:style>
  <w:style w:type="table" w:customStyle="1" w:styleId="246">
    <w:name w:val="Normal Table_file_429_file_501"/>
    <w:semiHidden/>
    <w:qFormat/>
    <w:uiPriority w:val="0"/>
    <w:tblPr>
      <w:tblCellMar>
        <w:top w:w="0" w:type="dxa"/>
        <w:left w:w="108" w:type="dxa"/>
        <w:bottom w:w="0" w:type="dxa"/>
        <w:right w:w="108" w:type="dxa"/>
      </w:tblCellMar>
    </w:tblPr>
  </w:style>
  <w:style w:type="paragraph" w:customStyle="1" w:styleId="247">
    <w:name w:val="Body Text First Indent 2_file_108_file_429_file_501"/>
    <w:basedOn w:val="248"/>
    <w:qFormat/>
    <w:uiPriority w:val="0"/>
    <w:pPr>
      <w:ind w:firstLine="420"/>
    </w:pPr>
  </w:style>
  <w:style w:type="paragraph" w:customStyle="1" w:styleId="248">
    <w:name w:val="Body Text Indent_file_108_file_429_file_501"/>
    <w:basedOn w:val="249"/>
    <w:next w:val="12"/>
    <w:qFormat/>
    <w:uiPriority w:val="0"/>
    <w:pPr>
      <w:ind w:firstLine="630"/>
    </w:pPr>
    <w:rPr>
      <w:sz w:val="32"/>
      <w:szCs w:val="20"/>
    </w:rPr>
  </w:style>
  <w:style w:type="paragraph" w:customStyle="1" w:styleId="249">
    <w:name w:val="Normal_file_108_file_429_file_501"/>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
    <w:name w:val="Body Text First Indent 2_file_108_file_501"/>
    <w:basedOn w:val="251"/>
    <w:qFormat/>
    <w:uiPriority w:val="0"/>
    <w:pPr>
      <w:ind w:firstLine="420"/>
    </w:pPr>
  </w:style>
  <w:style w:type="paragraph" w:customStyle="1" w:styleId="251">
    <w:name w:val="Body Text Indent_file_108_file_501"/>
    <w:basedOn w:val="252"/>
    <w:next w:val="10"/>
    <w:qFormat/>
    <w:uiPriority w:val="0"/>
    <w:pPr>
      <w:ind w:firstLine="630"/>
    </w:pPr>
    <w:rPr>
      <w:sz w:val="32"/>
      <w:szCs w:val="20"/>
    </w:rPr>
  </w:style>
  <w:style w:type="paragraph" w:customStyle="1" w:styleId="252">
    <w:name w:val="Normal_file_108_file_501"/>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
    <w:name w:val="footer_file_108_file_501"/>
    <w:basedOn w:val="252"/>
    <w:qFormat/>
    <w:uiPriority w:val="99"/>
    <w:pPr>
      <w:tabs>
        <w:tab w:val="center" w:pos="4153"/>
        <w:tab w:val="right" w:pos="8306"/>
      </w:tabs>
      <w:snapToGrid w:val="0"/>
      <w:jc w:val="left"/>
    </w:pPr>
    <w:rPr>
      <w:sz w:val="18"/>
      <w:szCs w:val="18"/>
    </w:rPr>
  </w:style>
  <w:style w:type="paragraph" w:customStyle="1" w:styleId="254">
    <w:name w:val="Normal_file_5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5">
    <w:name w:val="heading 1_file_502"/>
    <w:basedOn w:val="254"/>
    <w:qFormat/>
    <w:uiPriority w:val="9"/>
    <w:pPr>
      <w:outlineLvl w:val="0"/>
    </w:pPr>
    <w:rPr>
      <w:kern w:val="36"/>
      <w:sz w:val="48"/>
      <w:szCs w:val="48"/>
    </w:rPr>
  </w:style>
  <w:style w:type="paragraph" w:customStyle="1" w:styleId="256">
    <w:name w:val="heading 2_file_502"/>
    <w:basedOn w:val="254"/>
    <w:qFormat/>
    <w:uiPriority w:val="9"/>
    <w:pPr>
      <w:outlineLvl w:val="1"/>
    </w:pPr>
    <w:rPr>
      <w:sz w:val="36"/>
      <w:szCs w:val="36"/>
    </w:rPr>
  </w:style>
  <w:style w:type="paragraph" w:customStyle="1" w:styleId="257">
    <w:name w:val="heading 3_file_502"/>
    <w:basedOn w:val="254"/>
    <w:qFormat/>
    <w:uiPriority w:val="9"/>
    <w:pPr>
      <w:outlineLvl w:val="2"/>
    </w:pPr>
    <w:rPr>
      <w:sz w:val="27"/>
      <w:szCs w:val="27"/>
    </w:rPr>
  </w:style>
  <w:style w:type="paragraph" w:customStyle="1" w:styleId="258">
    <w:name w:val="heading 4_file_502"/>
    <w:basedOn w:val="254"/>
    <w:qFormat/>
    <w:uiPriority w:val="9"/>
    <w:pPr>
      <w:outlineLvl w:val="3"/>
    </w:pPr>
  </w:style>
  <w:style w:type="paragraph" w:customStyle="1" w:styleId="259">
    <w:name w:val="heading 5_file_502"/>
    <w:basedOn w:val="254"/>
    <w:qFormat/>
    <w:uiPriority w:val="9"/>
    <w:pPr>
      <w:outlineLvl w:val="4"/>
    </w:pPr>
    <w:rPr>
      <w:sz w:val="20"/>
      <w:szCs w:val="20"/>
    </w:rPr>
  </w:style>
  <w:style w:type="paragraph" w:customStyle="1" w:styleId="260">
    <w:name w:val="heading 6_file_502"/>
    <w:basedOn w:val="254"/>
    <w:qFormat/>
    <w:uiPriority w:val="9"/>
    <w:pPr>
      <w:outlineLvl w:val="5"/>
    </w:pPr>
    <w:rPr>
      <w:sz w:val="15"/>
      <w:szCs w:val="15"/>
    </w:rPr>
  </w:style>
  <w:style w:type="character" w:customStyle="1" w:styleId="261">
    <w:name w:val="Default Paragraph Font_file_502"/>
    <w:semiHidden/>
    <w:unhideWhenUsed/>
    <w:qFormat/>
    <w:uiPriority w:val="1"/>
  </w:style>
  <w:style w:type="table" w:customStyle="1" w:styleId="262">
    <w:name w:val="Normal Table_file_502"/>
    <w:semiHidden/>
    <w:unhideWhenUsed/>
    <w:qFormat/>
    <w:uiPriority w:val="99"/>
    <w:tblPr>
      <w:tblCellMar>
        <w:top w:w="0" w:type="dxa"/>
        <w:left w:w="108" w:type="dxa"/>
        <w:bottom w:w="0" w:type="dxa"/>
        <w:right w:w="108" w:type="dxa"/>
      </w:tblCellMar>
    </w:tblPr>
  </w:style>
  <w:style w:type="character" w:customStyle="1" w:styleId="263">
    <w:name w:val="Hyperlink_file_502"/>
    <w:basedOn w:val="261"/>
    <w:semiHidden/>
    <w:unhideWhenUsed/>
    <w:qFormat/>
    <w:uiPriority w:val="99"/>
    <w:rPr>
      <w:color w:val="0782C1"/>
      <w:u w:val="single"/>
    </w:rPr>
  </w:style>
  <w:style w:type="character" w:customStyle="1" w:styleId="264">
    <w:name w:val="FollowedHyperlink_file_502"/>
    <w:basedOn w:val="261"/>
    <w:semiHidden/>
    <w:unhideWhenUsed/>
    <w:qFormat/>
    <w:uiPriority w:val="99"/>
    <w:rPr>
      <w:color w:val="0782C1"/>
      <w:u w:val="single"/>
    </w:rPr>
  </w:style>
  <w:style w:type="character" w:customStyle="1" w:styleId="265">
    <w:name w:val="标题 1 Char_file_502"/>
    <w:basedOn w:val="261"/>
    <w:link w:val="4"/>
    <w:qFormat/>
    <w:uiPriority w:val="9"/>
    <w:rPr>
      <w:rFonts w:ascii="宋体" w:hAnsi="宋体" w:eastAsia="宋体" w:cs="宋体"/>
      <w:b/>
      <w:bCs/>
      <w:kern w:val="44"/>
      <w:sz w:val="44"/>
      <w:szCs w:val="44"/>
    </w:rPr>
  </w:style>
  <w:style w:type="character" w:customStyle="1" w:styleId="266">
    <w:name w:val="标题 2 Char_file_502"/>
    <w:basedOn w:val="261"/>
    <w:link w:val="5"/>
    <w:semiHidden/>
    <w:qFormat/>
    <w:uiPriority w:val="9"/>
    <w:rPr>
      <w:rFonts w:asciiTheme="majorHAnsi" w:hAnsiTheme="majorHAnsi" w:eastAsiaTheme="majorEastAsia" w:cstheme="majorBidi"/>
      <w:b/>
      <w:bCs/>
      <w:sz w:val="32"/>
      <w:szCs w:val="32"/>
    </w:rPr>
  </w:style>
  <w:style w:type="character" w:customStyle="1" w:styleId="267">
    <w:name w:val="标题 3 Char_file_502"/>
    <w:basedOn w:val="261"/>
    <w:link w:val="6"/>
    <w:semiHidden/>
    <w:qFormat/>
    <w:uiPriority w:val="9"/>
    <w:rPr>
      <w:rFonts w:ascii="宋体" w:hAnsi="宋体" w:eastAsia="宋体" w:cs="宋体"/>
      <w:b/>
      <w:bCs/>
      <w:sz w:val="32"/>
      <w:szCs w:val="32"/>
    </w:rPr>
  </w:style>
  <w:style w:type="character" w:customStyle="1" w:styleId="268">
    <w:name w:val="标题 4 Char_file_502"/>
    <w:basedOn w:val="261"/>
    <w:link w:val="7"/>
    <w:semiHidden/>
    <w:qFormat/>
    <w:uiPriority w:val="9"/>
    <w:rPr>
      <w:rFonts w:asciiTheme="majorHAnsi" w:hAnsiTheme="majorHAnsi" w:eastAsiaTheme="majorEastAsia" w:cstheme="majorBidi"/>
      <w:b/>
      <w:bCs/>
      <w:sz w:val="28"/>
      <w:szCs w:val="28"/>
    </w:rPr>
  </w:style>
  <w:style w:type="character" w:customStyle="1" w:styleId="269">
    <w:name w:val="标题 5 Char_file_502"/>
    <w:basedOn w:val="261"/>
    <w:link w:val="8"/>
    <w:semiHidden/>
    <w:qFormat/>
    <w:uiPriority w:val="9"/>
    <w:rPr>
      <w:rFonts w:ascii="宋体" w:hAnsi="宋体" w:eastAsia="宋体" w:cs="宋体"/>
      <w:b/>
      <w:bCs/>
      <w:sz w:val="28"/>
      <w:szCs w:val="28"/>
    </w:rPr>
  </w:style>
  <w:style w:type="character" w:customStyle="1" w:styleId="270">
    <w:name w:val="标题 6 Char_file_502"/>
    <w:basedOn w:val="261"/>
    <w:link w:val="10"/>
    <w:semiHidden/>
    <w:qFormat/>
    <w:uiPriority w:val="9"/>
    <w:rPr>
      <w:rFonts w:asciiTheme="majorHAnsi" w:hAnsiTheme="majorHAnsi" w:eastAsiaTheme="majorEastAsia" w:cstheme="majorBidi"/>
      <w:b/>
      <w:bCs/>
      <w:sz w:val="24"/>
      <w:szCs w:val="24"/>
    </w:rPr>
  </w:style>
  <w:style w:type="paragraph" w:customStyle="1" w:styleId="271">
    <w:name w:val="cke_editable_file_502"/>
    <w:basedOn w:val="254"/>
    <w:qFormat/>
    <w:uiPriority w:val="0"/>
    <w:rPr>
      <w:rFonts w:ascii="仿宋_GB2312" w:eastAsia="仿宋_GB2312"/>
    </w:rPr>
  </w:style>
  <w:style w:type="paragraph" w:customStyle="1" w:styleId="272">
    <w:name w:val="marker_file_502"/>
    <w:basedOn w:val="254"/>
    <w:qFormat/>
    <w:uiPriority w:val="0"/>
    <w:pPr>
      <w:shd w:val="clear" w:color="auto" w:fill="FFFF00"/>
    </w:pPr>
  </w:style>
  <w:style w:type="paragraph" w:customStyle="1" w:styleId="273">
    <w:name w:val="Normal (Web)_file_502"/>
    <w:basedOn w:val="254"/>
    <w:semiHidden/>
    <w:unhideWhenUsed/>
    <w:qFormat/>
    <w:uiPriority w:val="99"/>
  </w:style>
  <w:style w:type="paragraph" w:customStyle="1" w:styleId="274">
    <w:name w:val="Normal_file_5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5">
    <w:name w:val="heading 1_file_503"/>
    <w:basedOn w:val="274"/>
    <w:qFormat/>
    <w:uiPriority w:val="9"/>
    <w:pPr>
      <w:outlineLvl w:val="0"/>
    </w:pPr>
    <w:rPr>
      <w:kern w:val="36"/>
      <w:sz w:val="48"/>
      <w:szCs w:val="48"/>
    </w:rPr>
  </w:style>
  <w:style w:type="paragraph" w:customStyle="1" w:styleId="276">
    <w:name w:val="heading 2_file_503"/>
    <w:basedOn w:val="274"/>
    <w:qFormat/>
    <w:uiPriority w:val="9"/>
    <w:pPr>
      <w:outlineLvl w:val="1"/>
    </w:pPr>
    <w:rPr>
      <w:sz w:val="36"/>
      <w:szCs w:val="36"/>
    </w:rPr>
  </w:style>
  <w:style w:type="paragraph" w:customStyle="1" w:styleId="277">
    <w:name w:val="heading 3_file_503"/>
    <w:basedOn w:val="274"/>
    <w:qFormat/>
    <w:uiPriority w:val="9"/>
    <w:pPr>
      <w:outlineLvl w:val="2"/>
    </w:pPr>
    <w:rPr>
      <w:sz w:val="27"/>
      <w:szCs w:val="27"/>
    </w:rPr>
  </w:style>
  <w:style w:type="paragraph" w:customStyle="1" w:styleId="278">
    <w:name w:val="heading 4_file_503"/>
    <w:basedOn w:val="274"/>
    <w:qFormat/>
    <w:uiPriority w:val="9"/>
    <w:pPr>
      <w:outlineLvl w:val="3"/>
    </w:pPr>
  </w:style>
  <w:style w:type="paragraph" w:customStyle="1" w:styleId="279">
    <w:name w:val="heading 5_file_503"/>
    <w:basedOn w:val="274"/>
    <w:qFormat/>
    <w:uiPriority w:val="9"/>
    <w:pPr>
      <w:outlineLvl w:val="4"/>
    </w:pPr>
    <w:rPr>
      <w:sz w:val="20"/>
      <w:szCs w:val="20"/>
    </w:rPr>
  </w:style>
  <w:style w:type="paragraph" w:customStyle="1" w:styleId="280">
    <w:name w:val="heading 6_file_503"/>
    <w:basedOn w:val="274"/>
    <w:qFormat/>
    <w:uiPriority w:val="9"/>
    <w:pPr>
      <w:outlineLvl w:val="5"/>
    </w:pPr>
    <w:rPr>
      <w:sz w:val="15"/>
      <w:szCs w:val="15"/>
    </w:rPr>
  </w:style>
  <w:style w:type="character" w:customStyle="1" w:styleId="281">
    <w:name w:val="Default Paragraph Font_file_503"/>
    <w:semiHidden/>
    <w:unhideWhenUsed/>
    <w:qFormat/>
    <w:uiPriority w:val="1"/>
  </w:style>
  <w:style w:type="table" w:customStyle="1" w:styleId="282">
    <w:name w:val="Normal Table_file_503"/>
    <w:semiHidden/>
    <w:unhideWhenUsed/>
    <w:qFormat/>
    <w:uiPriority w:val="99"/>
    <w:tblPr>
      <w:tblCellMar>
        <w:top w:w="0" w:type="dxa"/>
        <w:left w:w="108" w:type="dxa"/>
        <w:bottom w:w="0" w:type="dxa"/>
        <w:right w:w="108" w:type="dxa"/>
      </w:tblCellMar>
    </w:tblPr>
  </w:style>
  <w:style w:type="character" w:customStyle="1" w:styleId="283">
    <w:name w:val="Hyperlink_file_503"/>
    <w:basedOn w:val="281"/>
    <w:semiHidden/>
    <w:unhideWhenUsed/>
    <w:qFormat/>
    <w:uiPriority w:val="99"/>
    <w:rPr>
      <w:color w:val="0782C1"/>
      <w:u w:val="single"/>
    </w:rPr>
  </w:style>
  <w:style w:type="character" w:customStyle="1" w:styleId="284">
    <w:name w:val="FollowedHyperlink_file_503"/>
    <w:basedOn w:val="281"/>
    <w:semiHidden/>
    <w:unhideWhenUsed/>
    <w:qFormat/>
    <w:uiPriority w:val="99"/>
    <w:rPr>
      <w:color w:val="0782C1"/>
      <w:u w:val="single"/>
    </w:rPr>
  </w:style>
  <w:style w:type="character" w:customStyle="1" w:styleId="285">
    <w:name w:val="标题 1 Char_file_503"/>
    <w:basedOn w:val="281"/>
    <w:link w:val="4"/>
    <w:qFormat/>
    <w:uiPriority w:val="9"/>
    <w:rPr>
      <w:rFonts w:ascii="宋体" w:hAnsi="宋体" w:eastAsia="宋体" w:cs="宋体"/>
      <w:b/>
      <w:bCs/>
      <w:kern w:val="44"/>
      <w:sz w:val="44"/>
      <w:szCs w:val="44"/>
    </w:rPr>
  </w:style>
  <w:style w:type="character" w:customStyle="1" w:styleId="286">
    <w:name w:val="标题 2 Char_file_503"/>
    <w:basedOn w:val="281"/>
    <w:link w:val="5"/>
    <w:semiHidden/>
    <w:qFormat/>
    <w:uiPriority w:val="9"/>
    <w:rPr>
      <w:rFonts w:asciiTheme="majorHAnsi" w:hAnsiTheme="majorHAnsi" w:eastAsiaTheme="majorEastAsia" w:cstheme="majorBidi"/>
      <w:b/>
      <w:bCs/>
      <w:sz w:val="32"/>
      <w:szCs w:val="32"/>
    </w:rPr>
  </w:style>
  <w:style w:type="character" w:customStyle="1" w:styleId="287">
    <w:name w:val="标题 3 Char_file_503"/>
    <w:basedOn w:val="281"/>
    <w:link w:val="6"/>
    <w:semiHidden/>
    <w:qFormat/>
    <w:uiPriority w:val="9"/>
    <w:rPr>
      <w:rFonts w:ascii="宋体" w:hAnsi="宋体" w:eastAsia="宋体" w:cs="宋体"/>
      <w:b/>
      <w:bCs/>
      <w:sz w:val="32"/>
      <w:szCs w:val="32"/>
    </w:rPr>
  </w:style>
  <w:style w:type="character" w:customStyle="1" w:styleId="288">
    <w:name w:val="标题 4 Char_file_503"/>
    <w:basedOn w:val="281"/>
    <w:link w:val="7"/>
    <w:semiHidden/>
    <w:qFormat/>
    <w:uiPriority w:val="9"/>
    <w:rPr>
      <w:rFonts w:asciiTheme="majorHAnsi" w:hAnsiTheme="majorHAnsi" w:eastAsiaTheme="majorEastAsia" w:cstheme="majorBidi"/>
      <w:b/>
      <w:bCs/>
      <w:sz w:val="28"/>
      <w:szCs w:val="28"/>
    </w:rPr>
  </w:style>
  <w:style w:type="character" w:customStyle="1" w:styleId="289">
    <w:name w:val="标题 5 Char_file_503"/>
    <w:basedOn w:val="281"/>
    <w:link w:val="8"/>
    <w:semiHidden/>
    <w:qFormat/>
    <w:uiPriority w:val="9"/>
    <w:rPr>
      <w:rFonts w:ascii="宋体" w:hAnsi="宋体" w:eastAsia="宋体" w:cs="宋体"/>
      <w:b/>
      <w:bCs/>
      <w:sz w:val="28"/>
      <w:szCs w:val="28"/>
    </w:rPr>
  </w:style>
  <w:style w:type="character" w:customStyle="1" w:styleId="290">
    <w:name w:val="标题 6 Char_file_503"/>
    <w:basedOn w:val="281"/>
    <w:link w:val="10"/>
    <w:semiHidden/>
    <w:qFormat/>
    <w:uiPriority w:val="9"/>
    <w:rPr>
      <w:rFonts w:asciiTheme="majorHAnsi" w:hAnsiTheme="majorHAnsi" w:eastAsiaTheme="majorEastAsia" w:cstheme="majorBidi"/>
      <w:b/>
      <w:bCs/>
      <w:sz w:val="24"/>
      <w:szCs w:val="24"/>
    </w:rPr>
  </w:style>
  <w:style w:type="paragraph" w:customStyle="1" w:styleId="291">
    <w:name w:val="cke_editable_file_503"/>
    <w:basedOn w:val="274"/>
    <w:qFormat/>
    <w:uiPriority w:val="0"/>
    <w:rPr>
      <w:rFonts w:ascii="仿宋_GB2312" w:eastAsia="仿宋_GB2312"/>
    </w:rPr>
  </w:style>
  <w:style w:type="paragraph" w:customStyle="1" w:styleId="292">
    <w:name w:val="marker_file_503"/>
    <w:basedOn w:val="274"/>
    <w:qFormat/>
    <w:uiPriority w:val="0"/>
    <w:pPr>
      <w:shd w:val="clear" w:color="auto" w:fill="FFFF00"/>
    </w:pPr>
  </w:style>
  <w:style w:type="paragraph" w:customStyle="1" w:styleId="293">
    <w:name w:val="Normal (Web)_file_503"/>
    <w:basedOn w:val="274"/>
    <w:semiHidden/>
    <w:unhideWhenUsed/>
    <w:qFormat/>
    <w:uiPriority w:val="99"/>
  </w:style>
  <w:style w:type="paragraph" w:customStyle="1" w:styleId="294">
    <w:name w:val="Normal_file_504"/>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5">
    <w:name w:val="Default Paragraph Font_file_504"/>
    <w:semiHidden/>
    <w:qFormat/>
    <w:uiPriority w:val="0"/>
  </w:style>
  <w:style w:type="table" w:customStyle="1" w:styleId="296">
    <w:name w:val="Normal Table_file_504"/>
    <w:semiHidden/>
    <w:qFormat/>
    <w:uiPriority w:val="0"/>
    <w:tblPr>
      <w:tblCellMar>
        <w:top w:w="0" w:type="dxa"/>
        <w:left w:w="108" w:type="dxa"/>
        <w:bottom w:w="0" w:type="dxa"/>
        <w:right w:w="108" w:type="dxa"/>
      </w:tblCellMar>
    </w:tblPr>
  </w:style>
  <w:style w:type="paragraph" w:customStyle="1" w:styleId="297">
    <w:name w:val="Body Text First Indent 2_file_504"/>
    <w:basedOn w:val="298"/>
    <w:unhideWhenUsed/>
    <w:qFormat/>
    <w:uiPriority w:val="0"/>
    <w:pPr>
      <w:ind w:firstLine="420" w:firstLineChars="200"/>
    </w:pPr>
  </w:style>
  <w:style w:type="paragraph" w:customStyle="1" w:styleId="298">
    <w:name w:val="Body Text Indent_file_504"/>
    <w:basedOn w:val="294"/>
    <w:qFormat/>
    <w:uiPriority w:val="0"/>
    <w:pPr>
      <w:spacing w:after="120"/>
      <w:ind w:left="420" w:leftChars="200"/>
    </w:pPr>
  </w:style>
  <w:style w:type="table" w:customStyle="1" w:styleId="299">
    <w:name w:val="Normal Table_file_432_file_504"/>
    <w:semiHidden/>
    <w:qFormat/>
    <w:uiPriority w:val="0"/>
    <w:tblPr>
      <w:tblCellMar>
        <w:top w:w="0" w:type="dxa"/>
        <w:left w:w="108" w:type="dxa"/>
        <w:bottom w:w="0" w:type="dxa"/>
        <w:right w:w="108" w:type="dxa"/>
      </w:tblCellMar>
    </w:tblPr>
  </w:style>
  <w:style w:type="paragraph" w:customStyle="1" w:styleId="300">
    <w:name w:val="p15_file_239_file_432_file_504"/>
    <w:basedOn w:val="301"/>
    <w:qFormat/>
    <w:uiPriority w:val="0"/>
    <w:pPr>
      <w:widowControl/>
    </w:pPr>
    <w:rPr>
      <w:rFonts w:ascii="宋体" w:hAnsi="宋体" w:cs="宋体"/>
      <w:kern w:val="0"/>
      <w:szCs w:val="21"/>
    </w:rPr>
  </w:style>
  <w:style w:type="paragraph" w:customStyle="1" w:styleId="301">
    <w:name w:val="Normal_file_239_file_432_file_5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2">
    <w:name w:val="Plain Text_file_239_file_432_file_504"/>
    <w:basedOn w:val="301"/>
    <w:qFormat/>
    <w:uiPriority w:val="0"/>
    <w:rPr>
      <w:rFonts w:ascii="宋体" w:hAnsi="Courier New" w:cs="Courier New"/>
      <w:szCs w:val="21"/>
    </w:rPr>
  </w:style>
  <w:style w:type="paragraph" w:customStyle="1" w:styleId="303">
    <w:name w:val="Normal_file_5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4">
    <w:name w:val="heading 1_file_505"/>
    <w:basedOn w:val="303"/>
    <w:qFormat/>
    <w:uiPriority w:val="9"/>
    <w:pPr>
      <w:outlineLvl w:val="0"/>
    </w:pPr>
    <w:rPr>
      <w:kern w:val="36"/>
      <w:sz w:val="48"/>
      <w:szCs w:val="48"/>
    </w:rPr>
  </w:style>
  <w:style w:type="paragraph" w:customStyle="1" w:styleId="305">
    <w:name w:val="heading 2_file_505"/>
    <w:basedOn w:val="303"/>
    <w:qFormat/>
    <w:uiPriority w:val="9"/>
    <w:pPr>
      <w:outlineLvl w:val="1"/>
    </w:pPr>
    <w:rPr>
      <w:sz w:val="36"/>
      <w:szCs w:val="36"/>
    </w:rPr>
  </w:style>
  <w:style w:type="paragraph" w:customStyle="1" w:styleId="306">
    <w:name w:val="heading 3_file_505"/>
    <w:basedOn w:val="303"/>
    <w:qFormat/>
    <w:uiPriority w:val="9"/>
    <w:pPr>
      <w:outlineLvl w:val="2"/>
    </w:pPr>
    <w:rPr>
      <w:sz w:val="27"/>
      <w:szCs w:val="27"/>
    </w:rPr>
  </w:style>
  <w:style w:type="paragraph" w:customStyle="1" w:styleId="307">
    <w:name w:val="heading 4_file_505"/>
    <w:basedOn w:val="303"/>
    <w:qFormat/>
    <w:uiPriority w:val="9"/>
    <w:pPr>
      <w:outlineLvl w:val="3"/>
    </w:pPr>
  </w:style>
  <w:style w:type="paragraph" w:customStyle="1" w:styleId="308">
    <w:name w:val="heading 5_file_505"/>
    <w:basedOn w:val="303"/>
    <w:qFormat/>
    <w:uiPriority w:val="9"/>
    <w:pPr>
      <w:outlineLvl w:val="4"/>
    </w:pPr>
    <w:rPr>
      <w:sz w:val="20"/>
      <w:szCs w:val="20"/>
    </w:rPr>
  </w:style>
  <w:style w:type="paragraph" w:customStyle="1" w:styleId="309">
    <w:name w:val="heading 6_file_505"/>
    <w:basedOn w:val="303"/>
    <w:qFormat/>
    <w:uiPriority w:val="9"/>
    <w:pPr>
      <w:outlineLvl w:val="5"/>
    </w:pPr>
    <w:rPr>
      <w:sz w:val="15"/>
      <w:szCs w:val="15"/>
    </w:rPr>
  </w:style>
  <w:style w:type="character" w:customStyle="1" w:styleId="310">
    <w:name w:val="Default Paragraph Font_file_505"/>
    <w:semiHidden/>
    <w:unhideWhenUsed/>
    <w:qFormat/>
    <w:uiPriority w:val="1"/>
  </w:style>
  <w:style w:type="table" w:customStyle="1" w:styleId="311">
    <w:name w:val="Normal Table_file_505"/>
    <w:semiHidden/>
    <w:unhideWhenUsed/>
    <w:qFormat/>
    <w:uiPriority w:val="99"/>
    <w:tblPr>
      <w:tblCellMar>
        <w:top w:w="0" w:type="dxa"/>
        <w:left w:w="108" w:type="dxa"/>
        <w:bottom w:w="0" w:type="dxa"/>
        <w:right w:w="108" w:type="dxa"/>
      </w:tblCellMar>
    </w:tblPr>
  </w:style>
  <w:style w:type="character" w:customStyle="1" w:styleId="312">
    <w:name w:val="Hyperlink_file_505"/>
    <w:basedOn w:val="310"/>
    <w:semiHidden/>
    <w:unhideWhenUsed/>
    <w:qFormat/>
    <w:uiPriority w:val="99"/>
    <w:rPr>
      <w:color w:val="0782C1"/>
      <w:u w:val="single"/>
    </w:rPr>
  </w:style>
  <w:style w:type="character" w:customStyle="1" w:styleId="313">
    <w:name w:val="FollowedHyperlink_file_505"/>
    <w:basedOn w:val="310"/>
    <w:semiHidden/>
    <w:unhideWhenUsed/>
    <w:qFormat/>
    <w:uiPriority w:val="99"/>
    <w:rPr>
      <w:color w:val="0782C1"/>
      <w:u w:val="single"/>
    </w:rPr>
  </w:style>
  <w:style w:type="character" w:customStyle="1" w:styleId="314">
    <w:name w:val="标题 1 Char_file_505"/>
    <w:basedOn w:val="310"/>
    <w:link w:val="4"/>
    <w:qFormat/>
    <w:uiPriority w:val="9"/>
    <w:rPr>
      <w:rFonts w:ascii="宋体" w:hAnsi="宋体" w:eastAsia="宋体" w:cs="宋体"/>
      <w:b/>
      <w:bCs/>
      <w:kern w:val="44"/>
      <w:sz w:val="44"/>
      <w:szCs w:val="44"/>
    </w:rPr>
  </w:style>
  <w:style w:type="character" w:customStyle="1" w:styleId="315">
    <w:name w:val="标题 2 Char_file_505"/>
    <w:basedOn w:val="310"/>
    <w:link w:val="5"/>
    <w:semiHidden/>
    <w:qFormat/>
    <w:uiPriority w:val="9"/>
    <w:rPr>
      <w:rFonts w:asciiTheme="majorHAnsi" w:hAnsiTheme="majorHAnsi" w:eastAsiaTheme="majorEastAsia" w:cstheme="majorBidi"/>
      <w:b/>
      <w:bCs/>
      <w:sz w:val="32"/>
      <w:szCs w:val="32"/>
    </w:rPr>
  </w:style>
  <w:style w:type="character" w:customStyle="1" w:styleId="316">
    <w:name w:val="标题 3 Char_file_505"/>
    <w:basedOn w:val="310"/>
    <w:link w:val="6"/>
    <w:semiHidden/>
    <w:qFormat/>
    <w:uiPriority w:val="9"/>
    <w:rPr>
      <w:rFonts w:ascii="宋体" w:hAnsi="宋体" w:eastAsia="宋体" w:cs="宋体"/>
      <w:b/>
      <w:bCs/>
      <w:sz w:val="32"/>
      <w:szCs w:val="32"/>
    </w:rPr>
  </w:style>
  <w:style w:type="character" w:customStyle="1" w:styleId="317">
    <w:name w:val="标题 4 Char_file_505"/>
    <w:basedOn w:val="310"/>
    <w:link w:val="7"/>
    <w:semiHidden/>
    <w:qFormat/>
    <w:uiPriority w:val="9"/>
    <w:rPr>
      <w:rFonts w:asciiTheme="majorHAnsi" w:hAnsiTheme="majorHAnsi" w:eastAsiaTheme="majorEastAsia" w:cstheme="majorBidi"/>
      <w:b/>
      <w:bCs/>
      <w:sz w:val="28"/>
      <w:szCs w:val="28"/>
    </w:rPr>
  </w:style>
  <w:style w:type="character" w:customStyle="1" w:styleId="318">
    <w:name w:val="标题 5 Char_file_505"/>
    <w:basedOn w:val="310"/>
    <w:link w:val="8"/>
    <w:semiHidden/>
    <w:qFormat/>
    <w:uiPriority w:val="9"/>
    <w:rPr>
      <w:rFonts w:ascii="宋体" w:hAnsi="宋体" w:eastAsia="宋体" w:cs="宋体"/>
      <w:b/>
      <w:bCs/>
      <w:sz w:val="28"/>
      <w:szCs w:val="28"/>
    </w:rPr>
  </w:style>
  <w:style w:type="character" w:customStyle="1" w:styleId="319">
    <w:name w:val="标题 6 Char_file_505"/>
    <w:basedOn w:val="310"/>
    <w:link w:val="10"/>
    <w:semiHidden/>
    <w:qFormat/>
    <w:uiPriority w:val="9"/>
    <w:rPr>
      <w:rFonts w:asciiTheme="majorHAnsi" w:hAnsiTheme="majorHAnsi" w:eastAsiaTheme="majorEastAsia" w:cstheme="majorBidi"/>
      <w:b/>
      <w:bCs/>
      <w:sz w:val="24"/>
      <w:szCs w:val="24"/>
    </w:rPr>
  </w:style>
  <w:style w:type="paragraph" w:customStyle="1" w:styleId="320">
    <w:name w:val="cke_editable_file_505"/>
    <w:basedOn w:val="303"/>
    <w:qFormat/>
    <w:uiPriority w:val="0"/>
    <w:rPr>
      <w:rFonts w:ascii="仿宋_GB2312" w:eastAsia="仿宋_GB2312"/>
    </w:rPr>
  </w:style>
  <w:style w:type="paragraph" w:customStyle="1" w:styleId="321">
    <w:name w:val="marker_file_505"/>
    <w:basedOn w:val="303"/>
    <w:qFormat/>
    <w:uiPriority w:val="0"/>
    <w:pPr>
      <w:shd w:val="clear" w:color="auto" w:fill="FFFF00"/>
    </w:pPr>
  </w:style>
  <w:style w:type="paragraph" w:customStyle="1" w:styleId="322">
    <w:name w:val="Normal (Web)_file_505"/>
    <w:basedOn w:val="303"/>
    <w:semiHidden/>
    <w:unhideWhenUsed/>
    <w:qFormat/>
    <w:uiPriority w:val="99"/>
  </w:style>
  <w:style w:type="paragraph" w:customStyle="1" w:styleId="323">
    <w:name w:val="Normal_file_5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4">
    <w:name w:val="heading 1_file_506"/>
    <w:basedOn w:val="323"/>
    <w:qFormat/>
    <w:uiPriority w:val="9"/>
    <w:pPr>
      <w:outlineLvl w:val="0"/>
    </w:pPr>
    <w:rPr>
      <w:kern w:val="36"/>
      <w:sz w:val="48"/>
      <w:szCs w:val="48"/>
    </w:rPr>
  </w:style>
  <w:style w:type="paragraph" w:customStyle="1" w:styleId="325">
    <w:name w:val="heading 2_file_506"/>
    <w:basedOn w:val="323"/>
    <w:qFormat/>
    <w:uiPriority w:val="9"/>
    <w:pPr>
      <w:outlineLvl w:val="1"/>
    </w:pPr>
    <w:rPr>
      <w:sz w:val="36"/>
      <w:szCs w:val="36"/>
    </w:rPr>
  </w:style>
  <w:style w:type="paragraph" w:customStyle="1" w:styleId="326">
    <w:name w:val="heading 3_file_506"/>
    <w:basedOn w:val="323"/>
    <w:qFormat/>
    <w:uiPriority w:val="9"/>
    <w:pPr>
      <w:outlineLvl w:val="2"/>
    </w:pPr>
    <w:rPr>
      <w:sz w:val="27"/>
      <w:szCs w:val="27"/>
    </w:rPr>
  </w:style>
  <w:style w:type="paragraph" w:customStyle="1" w:styleId="327">
    <w:name w:val="heading 4_file_506"/>
    <w:basedOn w:val="323"/>
    <w:qFormat/>
    <w:uiPriority w:val="9"/>
    <w:pPr>
      <w:outlineLvl w:val="3"/>
    </w:pPr>
  </w:style>
  <w:style w:type="paragraph" w:customStyle="1" w:styleId="328">
    <w:name w:val="heading 5_file_506"/>
    <w:basedOn w:val="323"/>
    <w:qFormat/>
    <w:uiPriority w:val="9"/>
    <w:pPr>
      <w:outlineLvl w:val="4"/>
    </w:pPr>
    <w:rPr>
      <w:sz w:val="20"/>
      <w:szCs w:val="20"/>
    </w:rPr>
  </w:style>
  <w:style w:type="paragraph" w:customStyle="1" w:styleId="329">
    <w:name w:val="heading 6_file_506"/>
    <w:basedOn w:val="323"/>
    <w:qFormat/>
    <w:uiPriority w:val="9"/>
    <w:pPr>
      <w:outlineLvl w:val="5"/>
    </w:pPr>
    <w:rPr>
      <w:sz w:val="15"/>
      <w:szCs w:val="15"/>
    </w:rPr>
  </w:style>
  <w:style w:type="character" w:customStyle="1" w:styleId="330">
    <w:name w:val="Default Paragraph Font_file_506"/>
    <w:semiHidden/>
    <w:unhideWhenUsed/>
    <w:qFormat/>
    <w:uiPriority w:val="1"/>
  </w:style>
  <w:style w:type="table" w:customStyle="1" w:styleId="331">
    <w:name w:val="Normal Table_file_506"/>
    <w:semiHidden/>
    <w:unhideWhenUsed/>
    <w:qFormat/>
    <w:uiPriority w:val="99"/>
    <w:tblPr>
      <w:tblCellMar>
        <w:top w:w="0" w:type="dxa"/>
        <w:left w:w="108" w:type="dxa"/>
        <w:bottom w:w="0" w:type="dxa"/>
        <w:right w:w="108" w:type="dxa"/>
      </w:tblCellMar>
    </w:tblPr>
  </w:style>
  <w:style w:type="character" w:customStyle="1" w:styleId="332">
    <w:name w:val="Hyperlink_file_506"/>
    <w:basedOn w:val="330"/>
    <w:semiHidden/>
    <w:unhideWhenUsed/>
    <w:qFormat/>
    <w:uiPriority w:val="99"/>
    <w:rPr>
      <w:color w:val="0782C1"/>
      <w:u w:val="single"/>
    </w:rPr>
  </w:style>
  <w:style w:type="character" w:customStyle="1" w:styleId="333">
    <w:name w:val="FollowedHyperlink_file_506"/>
    <w:basedOn w:val="330"/>
    <w:semiHidden/>
    <w:unhideWhenUsed/>
    <w:qFormat/>
    <w:uiPriority w:val="99"/>
    <w:rPr>
      <w:color w:val="0782C1"/>
      <w:u w:val="single"/>
    </w:rPr>
  </w:style>
  <w:style w:type="character" w:customStyle="1" w:styleId="334">
    <w:name w:val="标题 1 Char_file_506"/>
    <w:basedOn w:val="330"/>
    <w:link w:val="4"/>
    <w:qFormat/>
    <w:uiPriority w:val="9"/>
    <w:rPr>
      <w:rFonts w:ascii="宋体" w:hAnsi="宋体" w:eastAsia="宋体" w:cs="宋体"/>
      <w:b/>
      <w:bCs/>
      <w:kern w:val="44"/>
      <w:sz w:val="44"/>
      <w:szCs w:val="44"/>
    </w:rPr>
  </w:style>
  <w:style w:type="character" w:customStyle="1" w:styleId="335">
    <w:name w:val="标题 2 Char_file_506"/>
    <w:basedOn w:val="330"/>
    <w:link w:val="5"/>
    <w:semiHidden/>
    <w:qFormat/>
    <w:uiPriority w:val="9"/>
    <w:rPr>
      <w:rFonts w:asciiTheme="majorHAnsi" w:hAnsiTheme="majorHAnsi" w:eastAsiaTheme="majorEastAsia" w:cstheme="majorBidi"/>
      <w:b/>
      <w:bCs/>
      <w:sz w:val="32"/>
      <w:szCs w:val="32"/>
    </w:rPr>
  </w:style>
  <w:style w:type="character" w:customStyle="1" w:styleId="336">
    <w:name w:val="标题 3 Char_file_506"/>
    <w:basedOn w:val="330"/>
    <w:link w:val="6"/>
    <w:semiHidden/>
    <w:qFormat/>
    <w:uiPriority w:val="9"/>
    <w:rPr>
      <w:rFonts w:ascii="宋体" w:hAnsi="宋体" w:eastAsia="宋体" w:cs="宋体"/>
      <w:b/>
      <w:bCs/>
      <w:sz w:val="32"/>
      <w:szCs w:val="32"/>
    </w:rPr>
  </w:style>
  <w:style w:type="character" w:customStyle="1" w:styleId="337">
    <w:name w:val="标题 4 Char_file_506"/>
    <w:basedOn w:val="330"/>
    <w:link w:val="7"/>
    <w:semiHidden/>
    <w:qFormat/>
    <w:uiPriority w:val="9"/>
    <w:rPr>
      <w:rFonts w:asciiTheme="majorHAnsi" w:hAnsiTheme="majorHAnsi" w:eastAsiaTheme="majorEastAsia" w:cstheme="majorBidi"/>
      <w:b/>
      <w:bCs/>
      <w:sz w:val="28"/>
      <w:szCs w:val="28"/>
    </w:rPr>
  </w:style>
  <w:style w:type="character" w:customStyle="1" w:styleId="338">
    <w:name w:val="标题 5 Char_file_506"/>
    <w:basedOn w:val="330"/>
    <w:link w:val="8"/>
    <w:semiHidden/>
    <w:qFormat/>
    <w:uiPriority w:val="9"/>
    <w:rPr>
      <w:rFonts w:ascii="宋体" w:hAnsi="宋体" w:eastAsia="宋体" w:cs="宋体"/>
      <w:b/>
      <w:bCs/>
      <w:sz w:val="28"/>
      <w:szCs w:val="28"/>
    </w:rPr>
  </w:style>
  <w:style w:type="character" w:customStyle="1" w:styleId="339">
    <w:name w:val="标题 6 Char_file_506"/>
    <w:basedOn w:val="330"/>
    <w:link w:val="10"/>
    <w:semiHidden/>
    <w:qFormat/>
    <w:uiPriority w:val="9"/>
    <w:rPr>
      <w:rFonts w:asciiTheme="majorHAnsi" w:hAnsiTheme="majorHAnsi" w:eastAsiaTheme="majorEastAsia" w:cstheme="majorBidi"/>
      <w:b/>
      <w:bCs/>
      <w:sz w:val="24"/>
      <w:szCs w:val="24"/>
    </w:rPr>
  </w:style>
  <w:style w:type="paragraph" w:customStyle="1" w:styleId="340">
    <w:name w:val="cke_editable_file_506"/>
    <w:basedOn w:val="323"/>
    <w:qFormat/>
    <w:uiPriority w:val="0"/>
    <w:rPr>
      <w:rFonts w:ascii="仿宋_GB2312" w:eastAsia="仿宋_GB2312"/>
    </w:rPr>
  </w:style>
  <w:style w:type="paragraph" w:customStyle="1" w:styleId="341">
    <w:name w:val="marker_file_506"/>
    <w:basedOn w:val="323"/>
    <w:qFormat/>
    <w:uiPriority w:val="0"/>
    <w:pPr>
      <w:shd w:val="clear" w:color="auto" w:fill="FFFF00"/>
    </w:pPr>
  </w:style>
  <w:style w:type="paragraph" w:customStyle="1" w:styleId="342">
    <w:name w:val="Normal (Web)_file_506"/>
    <w:basedOn w:val="323"/>
    <w:semiHidden/>
    <w:unhideWhenUsed/>
    <w:qFormat/>
    <w:uiPriority w:val="99"/>
  </w:style>
  <w:style w:type="paragraph" w:customStyle="1" w:styleId="343">
    <w:name w:val="Normal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4">
    <w:name w:val="heading 1_file_507"/>
    <w:basedOn w:val="343"/>
    <w:qFormat/>
    <w:uiPriority w:val="9"/>
    <w:pPr>
      <w:outlineLvl w:val="0"/>
    </w:pPr>
    <w:rPr>
      <w:kern w:val="36"/>
      <w:sz w:val="48"/>
      <w:szCs w:val="48"/>
    </w:rPr>
  </w:style>
  <w:style w:type="paragraph" w:customStyle="1" w:styleId="345">
    <w:name w:val="heading 2_file_507"/>
    <w:basedOn w:val="343"/>
    <w:qFormat/>
    <w:uiPriority w:val="9"/>
    <w:pPr>
      <w:outlineLvl w:val="1"/>
    </w:pPr>
    <w:rPr>
      <w:sz w:val="36"/>
      <w:szCs w:val="36"/>
    </w:rPr>
  </w:style>
  <w:style w:type="paragraph" w:customStyle="1" w:styleId="346">
    <w:name w:val="heading 3_file_507"/>
    <w:basedOn w:val="343"/>
    <w:qFormat/>
    <w:uiPriority w:val="9"/>
    <w:pPr>
      <w:outlineLvl w:val="2"/>
    </w:pPr>
    <w:rPr>
      <w:sz w:val="27"/>
      <w:szCs w:val="27"/>
    </w:rPr>
  </w:style>
  <w:style w:type="paragraph" w:customStyle="1" w:styleId="347">
    <w:name w:val="heading 4_file_507"/>
    <w:basedOn w:val="343"/>
    <w:qFormat/>
    <w:uiPriority w:val="9"/>
    <w:pPr>
      <w:outlineLvl w:val="3"/>
    </w:pPr>
  </w:style>
  <w:style w:type="paragraph" w:customStyle="1" w:styleId="348">
    <w:name w:val="heading 5_file_507"/>
    <w:basedOn w:val="343"/>
    <w:qFormat/>
    <w:uiPriority w:val="9"/>
    <w:pPr>
      <w:outlineLvl w:val="4"/>
    </w:pPr>
    <w:rPr>
      <w:sz w:val="20"/>
      <w:szCs w:val="20"/>
    </w:rPr>
  </w:style>
  <w:style w:type="paragraph" w:customStyle="1" w:styleId="349">
    <w:name w:val="heading 6_file_507"/>
    <w:basedOn w:val="343"/>
    <w:qFormat/>
    <w:uiPriority w:val="9"/>
    <w:pPr>
      <w:outlineLvl w:val="5"/>
    </w:pPr>
    <w:rPr>
      <w:sz w:val="15"/>
      <w:szCs w:val="15"/>
    </w:rPr>
  </w:style>
  <w:style w:type="character" w:customStyle="1" w:styleId="350">
    <w:name w:val="Default Paragraph Font_file_507"/>
    <w:semiHidden/>
    <w:unhideWhenUsed/>
    <w:qFormat/>
    <w:uiPriority w:val="1"/>
  </w:style>
  <w:style w:type="table" w:customStyle="1" w:styleId="351">
    <w:name w:val="Normal Table_file_507"/>
    <w:semiHidden/>
    <w:unhideWhenUsed/>
    <w:qFormat/>
    <w:uiPriority w:val="99"/>
    <w:tblPr>
      <w:tblCellMar>
        <w:top w:w="0" w:type="dxa"/>
        <w:left w:w="108" w:type="dxa"/>
        <w:bottom w:w="0" w:type="dxa"/>
        <w:right w:w="108" w:type="dxa"/>
      </w:tblCellMar>
    </w:tblPr>
  </w:style>
  <w:style w:type="character" w:customStyle="1" w:styleId="352">
    <w:name w:val="Hyperlink_file_507"/>
    <w:basedOn w:val="350"/>
    <w:semiHidden/>
    <w:unhideWhenUsed/>
    <w:qFormat/>
    <w:uiPriority w:val="99"/>
    <w:rPr>
      <w:color w:val="0782C1"/>
      <w:u w:val="single"/>
    </w:rPr>
  </w:style>
  <w:style w:type="character" w:customStyle="1" w:styleId="353">
    <w:name w:val="FollowedHyperlink_file_507"/>
    <w:basedOn w:val="350"/>
    <w:semiHidden/>
    <w:unhideWhenUsed/>
    <w:qFormat/>
    <w:uiPriority w:val="99"/>
    <w:rPr>
      <w:color w:val="0782C1"/>
      <w:u w:val="single"/>
    </w:rPr>
  </w:style>
  <w:style w:type="character" w:customStyle="1" w:styleId="354">
    <w:name w:val="标题 1 Char_file_507"/>
    <w:basedOn w:val="350"/>
    <w:link w:val="4"/>
    <w:qFormat/>
    <w:uiPriority w:val="9"/>
    <w:rPr>
      <w:rFonts w:ascii="宋体" w:hAnsi="宋体" w:eastAsia="宋体" w:cs="宋体"/>
      <w:b/>
      <w:bCs/>
      <w:kern w:val="44"/>
      <w:sz w:val="44"/>
      <w:szCs w:val="44"/>
    </w:rPr>
  </w:style>
  <w:style w:type="character" w:customStyle="1" w:styleId="355">
    <w:name w:val="标题 2 Char_file_507"/>
    <w:basedOn w:val="350"/>
    <w:link w:val="5"/>
    <w:semiHidden/>
    <w:qFormat/>
    <w:uiPriority w:val="9"/>
    <w:rPr>
      <w:rFonts w:asciiTheme="majorHAnsi" w:hAnsiTheme="majorHAnsi" w:eastAsiaTheme="majorEastAsia" w:cstheme="majorBidi"/>
      <w:b/>
      <w:bCs/>
      <w:sz w:val="32"/>
      <w:szCs w:val="32"/>
    </w:rPr>
  </w:style>
  <w:style w:type="character" w:customStyle="1" w:styleId="356">
    <w:name w:val="标题 3 Char_file_507"/>
    <w:basedOn w:val="350"/>
    <w:link w:val="6"/>
    <w:semiHidden/>
    <w:qFormat/>
    <w:uiPriority w:val="9"/>
    <w:rPr>
      <w:rFonts w:ascii="宋体" w:hAnsi="宋体" w:eastAsia="宋体" w:cs="宋体"/>
      <w:b/>
      <w:bCs/>
      <w:sz w:val="32"/>
      <w:szCs w:val="32"/>
    </w:rPr>
  </w:style>
  <w:style w:type="character" w:customStyle="1" w:styleId="357">
    <w:name w:val="标题 4 Char_file_507"/>
    <w:basedOn w:val="350"/>
    <w:link w:val="7"/>
    <w:semiHidden/>
    <w:qFormat/>
    <w:uiPriority w:val="9"/>
    <w:rPr>
      <w:rFonts w:asciiTheme="majorHAnsi" w:hAnsiTheme="majorHAnsi" w:eastAsiaTheme="majorEastAsia" w:cstheme="majorBidi"/>
      <w:b/>
      <w:bCs/>
      <w:sz w:val="28"/>
      <w:szCs w:val="28"/>
    </w:rPr>
  </w:style>
  <w:style w:type="character" w:customStyle="1" w:styleId="358">
    <w:name w:val="标题 5 Char_file_507"/>
    <w:basedOn w:val="350"/>
    <w:link w:val="8"/>
    <w:semiHidden/>
    <w:qFormat/>
    <w:uiPriority w:val="9"/>
    <w:rPr>
      <w:rFonts w:ascii="宋体" w:hAnsi="宋体" w:eastAsia="宋体" w:cs="宋体"/>
      <w:b/>
      <w:bCs/>
      <w:sz w:val="28"/>
      <w:szCs w:val="28"/>
    </w:rPr>
  </w:style>
  <w:style w:type="character" w:customStyle="1" w:styleId="359">
    <w:name w:val="标题 6 Char_file_507"/>
    <w:basedOn w:val="350"/>
    <w:link w:val="10"/>
    <w:semiHidden/>
    <w:qFormat/>
    <w:uiPriority w:val="9"/>
    <w:rPr>
      <w:rFonts w:asciiTheme="majorHAnsi" w:hAnsiTheme="majorHAnsi" w:eastAsiaTheme="majorEastAsia" w:cstheme="majorBidi"/>
      <w:b/>
      <w:bCs/>
      <w:sz w:val="24"/>
      <w:szCs w:val="24"/>
    </w:rPr>
  </w:style>
  <w:style w:type="paragraph" w:customStyle="1" w:styleId="360">
    <w:name w:val="cke_editable_file_507"/>
    <w:basedOn w:val="343"/>
    <w:qFormat/>
    <w:uiPriority w:val="0"/>
    <w:rPr>
      <w:rFonts w:ascii="仿宋_GB2312" w:eastAsia="仿宋_GB2312"/>
    </w:rPr>
  </w:style>
  <w:style w:type="paragraph" w:customStyle="1" w:styleId="361">
    <w:name w:val="marker_file_507"/>
    <w:basedOn w:val="343"/>
    <w:qFormat/>
    <w:uiPriority w:val="0"/>
    <w:pPr>
      <w:shd w:val="clear" w:color="auto" w:fill="FFFF00"/>
    </w:pPr>
  </w:style>
  <w:style w:type="paragraph" w:customStyle="1" w:styleId="362">
    <w:name w:val="Normal (Web)_file_507"/>
    <w:basedOn w:val="343"/>
    <w:semiHidden/>
    <w:unhideWhenUsed/>
    <w:qFormat/>
    <w:uiPriority w:val="99"/>
  </w:style>
  <w:style w:type="character" w:customStyle="1" w:styleId="363">
    <w:name w:val="Emphasis_file_507"/>
    <w:basedOn w:val="350"/>
    <w:qFormat/>
    <w:uiPriority w:val="20"/>
    <w:rPr>
      <w:i/>
      <w:iCs/>
    </w:rPr>
  </w:style>
  <w:style w:type="paragraph" w:customStyle="1" w:styleId="364">
    <w:name w:val="Normal_file_5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5">
    <w:name w:val="heading 1_file_508"/>
    <w:basedOn w:val="364"/>
    <w:qFormat/>
    <w:uiPriority w:val="9"/>
    <w:pPr>
      <w:outlineLvl w:val="0"/>
    </w:pPr>
    <w:rPr>
      <w:kern w:val="36"/>
      <w:sz w:val="48"/>
      <w:szCs w:val="48"/>
    </w:rPr>
  </w:style>
  <w:style w:type="paragraph" w:customStyle="1" w:styleId="366">
    <w:name w:val="heading 2_file_508"/>
    <w:basedOn w:val="364"/>
    <w:qFormat/>
    <w:uiPriority w:val="9"/>
    <w:pPr>
      <w:outlineLvl w:val="1"/>
    </w:pPr>
    <w:rPr>
      <w:sz w:val="36"/>
      <w:szCs w:val="36"/>
    </w:rPr>
  </w:style>
  <w:style w:type="paragraph" w:customStyle="1" w:styleId="367">
    <w:name w:val="heading 3_file_508"/>
    <w:basedOn w:val="364"/>
    <w:qFormat/>
    <w:uiPriority w:val="9"/>
    <w:pPr>
      <w:outlineLvl w:val="2"/>
    </w:pPr>
    <w:rPr>
      <w:sz w:val="27"/>
      <w:szCs w:val="27"/>
    </w:rPr>
  </w:style>
  <w:style w:type="paragraph" w:customStyle="1" w:styleId="368">
    <w:name w:val="heading 4_file_508"/>
    <w:basedOn w:val="364"/>
    <w:qFormat/>
    <w:uiPriority w:val="9"/>
    <w:pPr>
      <w:outlineLvl w:val="3"/>
    </w:pPr>
  </w:style>
  <w:style w:type="paragraph" w:customStyle="1" w:styleId="369">
    <w:name w:val="heading 5_file_508"/>
    <w:basedOn w:val="364"/>
    <w:qFormat/>
    <w:uiPriority w:val="9"/>
    <w:pPr>
      <w:outlineLvl w:val="4"/>
    </w:pPr>
    <w:rPr>
      <w:sz w:val="20"/>
      <w:szCs w:val="20"/>
    </w:rPr>
  </w:style>
  <w:style w:type="paragraph" w:customStyle="1" w:styleId="370">
    <w:name w:val="heading 6_file_508"/>
    <w:basedOn w:val="364"/>
    <w:qFormat/>
    <w:uiPriority w:val="9"/>
    <w:pPr>
      <w:outlineLvl w:val="5"/>
    </w:pPr>
    <w:rPr>
      <w:sz w:val="15"/>
      <w:szCs w:val="15"/>
    </w:rPr>
  </w:style>
  <w:style w:type="character" w:customStyle="1" w:styleId="371">
    <w:name w:val="Default Paragraph Font_file_508"/>
    <w:semiHidden/>
    <w:unhideWhenUsed/>
    <w:qFormat/>
    <w:uiPriority w:val="1"/>
  </w:style>
  <w:style w:type="table" w:customStyle="1" w:styleId="372">
    <w:name w:val="Normal Table_file_508"/>
    <w:semiHidden/>
    <w:unhideWhenUsed/>
    <w:qFormat/>
    <w:uiPriority w:val="99"/>
    <w:tblPr>
      <w:tblCellMar>
        <w:top w:w="0" w:type="dxa"/>
        <w:left w:w="108" w:type="dxa"/>
        <w:bottom w:w="0" w:type="dxa"/>
        <w:right w:w="108" w:type="dxa"/>
      </w:tblCellMar>
    </w:tblPr>
  </w:style>
  <w:style w:type="character" w:customStyle="1" w:styleId="373">
    <w:name w:val="Hyperlink_file_508"/>
    <w:basedOn w:val="371"/>
    <w:semiHidden/>
    <w:unhideWhenUsed/>
    <w:qFormat/>
    <w:uiPriority w:val="99"/>
    <w:rPr>
      <w:color w:val="0782C1"/>
      <w:u w:val="single"/>
    </w:rPr>
  </w:style>
  <w:style w:type="character" w:customStyle="1" w:styleId="374">
    <w:name w:val="FollowedHyperlink_file_508"/>
    <w:basedOn w:val="371"/>
    <w:semiHidden/>
    <w:unhideWhenUsed/>
    <w:qFormat/>
    <w:uiPriority w:val="99"/>
    <w:rPr>
      <w:color w:val="0782C1"/>
      <w:u w:val="single"/>
    </w:rPr>
  </w:style>
  <w:style w:type="character" w:customStyle="1" w:styleId="375">
    <w:name w:val="标题 1 Char_file_508"/>
    <w:basedOn w:val="371"/>
    <w:link w:val="4"/>
    <w:qFormat/>
    <w:uiPriority w:val="9"/>
    <w:rPr>
      <w:rFonts w:ascii="宋体" w:hAnsi="宋体" w:eastAsia="宋体" w:cs="宋体"/>
      <w:b/>
      <w:bCs/>
      <w:kern w:val="44"/>
      <w:sz w:val="44"/>
      <w:szCs w:val="44"/>
    </w:rPr>
  </w:style>
  <w:style w:type="character" w:customStyle="1" w:styleId="376">
    <w:name w:val="标题 2 Char_file_508"/>
    <w:basedOn w:val="371"/>
    <w:link w:val="5"/>
    <w:semiHidden/>
    <w:qFormat/>
    <w:uiPriority w:val="9"/>
    <w:rPr>
      <w:rFonts w:asciiTheme="majorHAnsi" w:hAnsiTheme="majorHAnsi" w:eastAsiaTheme="majorEastAsia" w:cstheme="majorBidi"/>
      <w:b/>
      <w:bCs/>
      <w:sz w:val="32"/>
      <w:szCs w:val="32"/>
    </w:rPr>
  </w:style>
  <w:style w:type="character" w:customStyle="1" w:styleId="377">
    <w:name w:val="标题 3 Char_file_508"/>
    <w:basedOn w:val="371"/>
    <w:link w:val="6"/>
    <w:semiHidden/>
    <w:qFormat/>
    <w:uiPriority w:val="9"/>
    <w:rPr>
      <w:rFonts w:ascii="宋体" w:hAnsi="宋体" w:eastAsia="宋体" w:cs="宋体"/>
      <w:b/>
      <w:bCs/>
      <w:sz w:val="32"/>
      <w:szCs w:val="32"/>
    </w:rPr>
  </w:style>
  <w:style w:type="character" w:customStyle="1" w:styleId="378">
    <w:name w:val="标题 4 Char_file_508"/>
    <w:basedOn w:val="371"/>
    <w:link w:val="7"/>
    <w:semiHidden/>
    <w:qFormat/>
    <w:uiPriority w:val="9"/>
    <w:rPr>
      <w:rFonts w:asciiTheme="majorHAnsi" w:hAnsiTheme="majorHAnsi" w:eastAsiaTheme="majorEastAsia" w:cstheme="majorBidi"/>
      <w:b/>
      <w:bCs/>
      <w:sz w:val="28"/>
      <w:szCs w:val="28"/>
    </w:rPr>
  </w:style>
  <w:style w:type="character" w:customStyle="1" w:styleId="379">
    <w:name w:val="标题 5 Char_file_508"/>
    <w:basedOn w:val="371"/>
    <w:link w:val="8"/>
    <w:semiHidden/>
    <w:qFormat/>
    <w:uiPriority w:val="9"/>
    <w:rPr>
      <w:rFonts w:ascii="宋体" w:hAnsi="宋体" w:eastAsia="宋体" w:cs="宋体"/>
      <w:b/>
      <w:bCs/>
      <w:sz w:val="28"/>
      <w:szCs w:val="28"/>
    </w:rPr>
  </w:style>
  <w:style w:type="character" w:customStyle="1" w:styleId="380">
    <w:name w:val="标题 6 Char_file_508"/>
    <w:basedOn w:val="371"/>
    <w:link w:val="10"/>
    <w:semiHidden/>
    <w:qFormat/>
    <w:uiPriority w:val="9"/>
    <w:rPr>
      <w:rFonts w:asciiTheme="majorHAnsi" w:hAnsiTheme="majorHAnsi" w:eastAsiaTheme="majorEastAsia" w:cstheme="majorBidi"/>
      <w:b/>
      <w:bCs/>
      <w:sz w:val="24"/>
      <w:szCs w:val="24"/>
    </w:rPr>
  </w:style>
  <w:style w:type="paragraph" w:customStyle="1" w:styleId="381">
    <w:name w:val="cke_editable_file_508"/>
    <w:basedOn w:val="364"/>
    <w:qFormat/>
    <w:uiPriority w:val="0"/>
    <w:rPr>
      <w:rFonts w:ascii="仿宋_GB2312" w:eastAsia="仿宋_GB2312"/>
    </w:rPr>
  </w:style>
  <w:style w:type="paragraph" w:customStyle="1" w:styleId="382">
    <w:name w:val="marker_file_508"/>
    <w:basedOn w:val="364"/>
    <w:qFormat/>
    <w:uiPriority w:val="0"/>
    <w:pPr>
      <w:shd w:val="clear" w:color="auto" w:fill="FFFF00"/>
    </w:pPr>
  </w:style>
  <w:style w:type="paragraph" w:customStyle="1" w:styleId="383">
    <w:name w:val="Normal (Web)_file_508"/>
    <w:basedOn w:val="364"/>
    <w:semiHidden/>
    <w:unhideWhenUsed/>
    <w:qFormat/>
    <w:uiPriority w:val="99"/>
  </w:style>
  <w:style w:type="paragraph" w:customStyle="1" w:styleId="384">
    <w:name w:val="Normal_file_5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5">
    <w:name w:val="heading 1_file_509"/>
    <w:basedOn w:val="384"/>
    <w:qFormat/>
    <w:uiPriority w:val="9"/>
    <w:pPr>
      <w:outlineLvl w:val="0"/>
    </w:pPr>
    <w:rPr>
      <w:kern w:val="36"/>
      <w:sz w:val="48"/>
      <w:szCs w:val="48"/>
    </w:rPr>
  </w:style>
  <w:style w:type="paragraph" w:customStyle="1" w:styleId="386">
    <w:name w:val="heading 2_file_509"/>
    <w:basedOn w:val="384"/>
    <w:qFormat/>
    <w:uiPriority w:val="9"/>
    <w:pPr>
      <w:outlineLvl w:val="1"/>
    </w:pPr>
    <w:rPr>
      <w:sz w:val="36"/>
      <w:szCs w:val="36"/>
    </w:rPr>
  </w:style>
  <w:style w:type="paragraph" w:customStyle="1" w:styleId="387">
    <w:name w:val="heading 3_file_509"/>
    <w:basedOn w:val="384"/>
    <w:qFormat/>
    <w:uiPriority w:val="9"/>
    <w:pPr>
      <w:outlineLvl w:val="2"/>
    </w:pPr>
    <w:rPr>
      <w:sz w:val="27"/>
      <w:szCs w:val="27"/>
    </w:rPr>
  </w:style>
  <w:style w:type="paragraph" w:customStyle="1" w:styleId="388">
    <w:name w:val="heading 4_file_509"/>
    <w:basedOn w:val="384"/>
    <w:qFormat/>
    <w:uiPriority w:val="9"/>
    <w:pPr>
      <w:outlineLvl w:val="3"/>
    </w:pPr>
  </w:style>
  <w:style w:type="paragraph" w:customStyle="1" w:styleId="389">
    <w:name w:val="heading 5_file_509"/>
    <w:basedOn w:val="384"/>
    <w:qFormat/>
    <w:uiPriority w:val="9"/>
    <w:pPr>
      <w:outlineLvl w:val="4"/>
    </w:pPr>
    <w:rPr>
      <w:sz w:val="20"/>
      <w:szCs w:val="20"/>
    </w:rPr>
  </w:style>
  <w:style w:type="paragraph" w:customStyle="1" w:styleId="390">
    <w:name w:val="heading 6_file_509"/>
    <w:basedOn w:val="384"/>
    <w:qFormat/>
    <w:uiPriority w:val="9"/>
    <w:pPr>
      <w:outlineLvl w:val="5"/>
    </w:pPr>
    <w:rPr>
      <w:sz w:val="15"/>
      <w:szCs w:val="15"/>
    </w:rPr>
  </w:style>
  <w:style w:type="character" w:customStyle="1" w:styleId="391">
    <w:name w:val="Default Paragraph Font_file_509"/>
    <w:semiHidden/>
    <w:unhideWhenUsed/>
    <w:qFormat/>
    <w:uiPriority w:val="1"/>
  </w:style>
  <w:style w:type="table" w:customStyle="1" w:styleId="392">
    <w:name w:val="Normal Table_file_509"/>
    <w:semiHidden/>
    <w:unhideWhenUsed/>
    <w:qFormat/>
    <w:uiPriority w:val="99"/>
    <w:tblPr>
      <w:tblCellMar>
        <w:top w:w="0" w:type="dxa"/>
        <w:left w:w="108" w:type="dxa"/>
        <w:bottom w:w="0" w:type="dxa"/>
        <w:right w:w="108" w:type="dxa"/>
      </w:tblCellMar>
    </w:tblPr>
  </w:style>
  <w:style w:type="character" w:customStyle="1" w:styleId="393">
    <w:name w:val="Hyperlink_file_509"/>
    <w:basedOn w:val="391"/>
    <w:semiHidden/>
    <w:unhideWhenUsed/>
    <w:qFormat/>
    <w:uiPriority w:val="99"/>
    <w:rPr>
      <w:color w:val="0782C1"/>
      <w:u w:val="single"/>
    </w:rPr>
  </w:style>
  <w:style w:type="character" w:customStyle="1" w:styleId="394">
    <w:name w:val="FollowedHyperlink_file_509"/>
    <w:basedOn w:val="391"/>
    <w:semiHidden/>
    <w:unhideWhenUsed/>
    <w:qFormat/>
    <w:uiPriority w:val="99"/>
    <w:rPr>
      <w:color w:val="0782C1"/>
      <w:u w:val="single"/>
    </w:rPr>
  </w:style>
  <w:style w:type="character" w:customStyle="1" w:styleId="395">
    <w:name w:val="标题 1 Char_file_509"/>
    <w:basedOn w:val="391"/>
    <w:link w:val="4"/>
    <w:qFormat/>
    <w:uiPriority w:val="9"/>
    <w:rPr>
      <w:rFonts w:ascii="宋体" w:hAnsi="宋体" w:eastAsia="宋体" w:cs="宋体"/>
      <w:b/>
      <w:bCs/>
      <w:kern w:val="44"/>
      <w:sz w:val="44"/>
      <w:szCs w:val="44"/>
    </w:rPr>
  </w:style>
  <w:style w:type="character" w:customStyle="1" w:styleId="396">
    <w:name w:val="标题 2 Char_file_509"/>
    <w:basedOn w:val="391"/>
    <w:link w:val="5"/>
    <w:semiHidden/>
    <w:qFormat/>
    <w:uiPriority w:val="9"/>
    <w:rPr>
      <w:rFonts w:asciiTheme="majorHAnsi" w:hAnsiTheme="majorHAnsi" w:eastAsiaTheme="majorEastAsia" w:cstheme="majorBidi"/>
      <w:b/>
      <w:bCs/>
      <w:sz w:val="32"/>
      <w:szCs w:val="32"/>
    </w:rPr>
  </w:style>
  <w:style w:type="character" w:customStyle="1" w:styleId="397">
    <w:name w:val="标题 3 Char_file_509"/>
    <w:basedOn w:val="391"/>
    <w:link w:val="6"/>
    <w:semiHidden/>
    <w:qFormat/>
    <w:uiPriority w:val="9"/>
    <w:rPr>
      <w:rFonts w:ascii="宋体" w:hAnsi="宋体" w:eastAsia="宋体" w:cs="宋体"/>
      <w:b/>
      <w:bCs/>
      <w:sz w:val="32"/>
      <w:szCs w:val="32"/>
    </w:rPr>
  </w:style>
  <w:style w:type="character" w:customStyle="1" w:styleId="398">
    <w:name w:val="标题 4 Char_file_509"/>
    <w:basedOn w:val="391"/>
    <w:link w:val="7"/>
    <w:semiHidden/>
    <w:qFormat/>
    <w:uiPriority w:val="9"/>
    <w:rPr>
      <w:rFonts w:asciiTheme="majorHAnsi" w:hAnsiTheme="majorHAnsi" w:eastAsiaTheme="majorEastAsia" w:cstheme="majorBidi"/>
      <w:b/>
      <w:bCs/>
      <w:sz w:val="28"/>
      <w:szCs w:val="28"/>
    </w:rPr>
  </w:style>
  <w:style w:type="character" w:customStyle="1" w:styleId="399">
    <w:name w:val="标题 5 Char_file_509"/>
    <w:basedOn w:val="391"/>
    <w:link w:val="8"/>
    <w:semiHidden/>
    <w:qFormat/>
    <w:uiPriority w:val="9"/>
    <w:rPr>
      <w:rFonts w:ascii="宋体" w:hAnsi="宋体" w:eastAsia="宋体" w:cs="宋体"/>
      <w:b/>
      <w:bCs/>
      <w:sz w:val="28"/>
      <w:szCs w:val="28"/>
    </w:rPr>
  </w:style>
  <w:style w:type="character" w:customStyle="1" w:styleId="400">
    <w:name w:val="标题 6 Char_file_509"/>
    <w:basedOn w:val="391"/>
    <w:link w:val="10"/>
    <w:semiHidden/>
    <w:qFormat/>
    <w:uiPriority w:val="9"/>
    <w:rPr>
      <w:rFonts w:asciiTheme="majorHAnsi" w:hAnsiTheme="majorHAnsi" w:eastAsiaTheme="majorEastAsia" w:cstheme="majorBidi"/>
      <w:b/>
      <w:bCs/>
      <w:sz w:val="24"/>
      <w:szCs w:val="24"/>
    </w:rPr>
  </w:style>
  <w:style w:type="paragraph" w:customStyle="1" w:styleId="401">
    <w:name w:val="cke_editable_file_509"/>
    <w:basedOn w:val="384"/>
    <w:qFormat/>
    <w:uiPriority w:val="0"/>
    <w:rPr>
      <w:rFonts w:ascii="仿宋_GB2312" w:eastAsia="仿宋_GB2312"/>
    </w:rPr>
  </w:style>
  <w:style w:type="paragraph" w:customStyle="1" w:styleId="402">
    <w:name w:val="marker_file_509"/>
    <w:basedOn w:val="384"/>
    <w:qFormat/>
    <w:uiPriority w:val="0"/>
    <w:pPr>
      <w:shd w:val="clear" w:color="auto" w:fill="FFFF00"/>
    </w:pPr>
  </w:style>
  <w:style w:type="paragraph" w:customStyle="1" w:styleId="403">
    <w:name w:val="Normal (Web)_file_509"/>
    <w:basedOn w:val="384"/>
    <w:semiHidden/>
    <w:unhideWhenUsed/>
    <w:qFormat/>
    <w:uiPriority w:val="99"/>
  </w:style>
  <w:style w:type="paragraph" w:customStyle="1" w:styleId="404">
    <w:name w:val="Normal_file_5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5">
    <w:name w:val="heading 1_file_510"/>
    <w:basedOn w:val="404"/>
    <w:qFormat/>
    <w:uiPriority w:val="9"/>
    <w:pPr>
      <w:outlineLvl w:val="0"/>
    </w:pPr>
    <w:rPr>
      <w:kern w:val="36"/>
      <w:sz w:val="48"/>
      <w:szCs w:val="48"/>
    </w:rPr>
  </w:style>
  <w:style w:type="paragraph" w:customStyle="1" w:styleId="406">
    <w:name w:val="heading 2_file_510"/>
    <w:basedOn w:val="404"/>
    <w:qFormat/>
    <w:uiPriority w:val="9"/>
    <w:pPr>
      <w:outlineLvl w:val="1"/>
    </w:pPr>
    <w:rPr>
      <w:sz w:val="36"/>
      <w:szCs w:val="36"/>
    </w:rPr>
  </w:style>
  <w:style w:type="paragraph" w:customStyle="1" w:styleId="407">
    <w:name w:val="heading 3_file_510"/>
    <w:basedOn w:val="404"/>
    <w:qFormat/>
    <w:uiPriority w:val="9"/>
    <w:pPr>
      <w:outlineLvl w:val="2"/>
    </w:pPr>
    <w:rPr>
      <w:sz w:val="27"/>
      <w:szCs w:val="27"/>
    </w:rPr>
  </w:style>
  <w:style w:type="paragraph" w:customStyle="1" w:styleId="408">
    <w:name w:val="heading 4_file_510"/>
    <w:basedOn w:val="404"/>
    <w:qFormat/>
    <w:uiPriority w:val="9"/>
    <w:pPr>
      <w:outlineLvl w:val="3"/>
    </w:pPr>
  </w:style>
  <w:style w:type="paragraph" w:customStyle="1" w:styleId="409">
    <w:name w:val="heading 5_file_510"/>
    <w:basedOn w:val="404"/>
    <w:qFormat/>
    <w:uiPriority w:val="9"/>
    <w:pPr>
      <w:outlineLvl w:val="4"/>
    </w:pPr>
    <w:rPr>
      <w:sz w:val="20"/>
      <w:szCs w:val="20"/>
    </w:rPr>
  </w:style>
  <w:style w:type="paragraph" w:customStyle="1" w:styleId="410">
    <w:name w:val="heading 6_file_510"/>
    <w:basedOn w:val="404"/>
    <w:qFormat/>
    <w:uiPriority w:val="9"/>
    <w:pPr>
      <w:outlineLvl w:val="5"/>
    </w:pPr>
    <w:rPr>
      <w:sz w:val="15"/>
      <w:szCs w:val="15"/>
    </w:rPr>
  </w:style>
  <w:style w:type="character" w:customStyle="1" w:styleId="411">
    <w:name w:val="Default Paragraph Font_file_510"/>
    <w:semiHidden/>
    <w:unhideWhenUsed/>
    <w:qFormat/>
    <w:uiPriority w:val="1"/>
  </w:style>
  <w:style w:type="table" w:customStyle="1" w:styleId="412">
    <w:name w:val="Normal Table_file_510"/>
    <w:semiHidden/>
    <w:unhideWhenUsed/>
    <w:qFormat/>
    <w:uiPriority w:val="99"/>
    <w:tblPr>
      <w:tblCellMar>
        <w:top w:w="0" w:type="dxa"/>
        <w:left w:w="108" w:type="dxa"/>
        <w:bottom w:w="0" w:type="dxa"/>
        <w:right w:w="108" w:type="dxa"/>
      </w:tblCellMar>
    </w:tblPr>
  </w:style>
  <w:style w:type="character" w:customStyle="1" w:styleId="413">
    <w:name w:val="Hyperlink_file_510"/>
    <w:basedOn w:val="411"/>
    <w:semiHidden/>
    <w:unhideWhenUsed/>
    <w:qFormat/>
    <w:uiPriority w:val="99"/>
    <w:rPr>
      <w:color w:val="0782C1"/>
      <w:u w:val="single"/>
    </w:rPr>
  </w:style>
  <w:style w:type="character" w:customStyle="1" w:styleId="414">
    <w:name w:val="FollowedHyperlink_file_510"/>
    <w:basedOn w:val="411"/>
    <w:semiHidden/>
    <w:unhideWhenUsed/>
    <w:qFormat/>
    <w:uiPriority w:val="99"/>
    <w:rPr>
      <w:color w:val="0782C1"/>
      <w:u w:val="single"/>
    </w:rPr>
  </w:style>
  <w:style w:type="character" w:customStyle="1" w:styleId="415">
    <w:name w:val="标题 1 Char_file_510"/>
    <w:basedOn w:val="411"/>
    <w:link w:val="4"/>
    <w:qFormat/>
    <w:uiPriority w:val="9"/>
    <w:rPr>
      <w:rFonts w:ascii="宋体" w:hAnsi="宋体" w:eastAsia="宋体" w:cs="宋体"/>
      <w:b/>
      <w:bCs/>
      <w:kern w:val="44"/>
      <w:sz w:val="44"/>
      <w:szCs w:val="44"/>
    </w:rPr>
  </w:style>
  <w:style w:type="character" w:customStyle="1" w:styleId="416">
    <w:name w:val="标题 2 Char_file_510"/>
    <w:basedOn w:val="411"/>
    <w:link w:val="5"/>
    <w:semiHidden/>
    <w:qFormat/>
    <w:uiPriority w:val="9"/>
    <w:rPr>
      <w:rFonts w:asciiTheme="majorHAnsi" w:hAnsiTheme="majorHAnsi" w:eastAsiaTheme="majorEastAsia" w:cstheme="majorBidi"/>
      <w:b/>
      <w:bCs/>
      <w:sz w:val="32"/>
      <w:szCs w:val="32"/>
    </w:rPr>
  </w:style>
  <w:style w:type="character" w:customStyle="1" w:styleId="417">
    <w:name w:val="标题 3 Char_file_510"/>
    <w:basedOn w:val="411"/>
    <w:link w:val="6"/>
    <w:semiHidden/>
    <w:qFormat/>
    <w:uiPriority w:val="9"/>
    <w:rPr>
      <w:rFonts w:ascii="宋体" w:hAnsi="宋体" w:eastAsia="宋体" w:cs="宋体"/>
      <w:b/>
      <w:bCs/>
      <w:sz w:val="32"/>
      <w:szCs w:val="32"/>
    </w:rPr>
  </w:style>
  <w:style w:type="character" w:customStyle="1" w:styleId="418">
    <w:name w:val="标题 4 Char_file_510"/>
    <w:basedOn w:val="411"/>
    <w:link w:val="7"/>
    <w:semiHidden/>
    <w:qFormat/>
    <w:uiPriority w:val="9"/>
    <w:rPr>
      <w:rFonts w:asciiTheme="majorHAnsi" w:hAnsiTheme="majorHAnsi" w:eastAsiaTheme="majorEastAsia" w:cstheme="majorBidi"/>
      <w:b/>
      <w:bCs/>
      <w:sz w:val="28"/>
      <w:szCs w:val="28"/>
    </w:rPr>
  </w:style>
  <w:style w:type="character" w:customStyle="1" w:styleId="419">
    <w:name w:val="标题 5 Char_file_510"/>
    <w:basedOn w:val="411"/>
    <w:link w:val="8"/>
    <w:semiHidden/>
    <w:qFormat/>
    <w:uiPriority w:val="9"/>
    <w:rPr>
      <w:rFonts w:ascii="宋体" w:hAnsi="宋体" w:eastAsia="宋体" w:cs="宋体"/>
      <w:b/>
      <w:bCs/>
      <w:sz w:val="28"/>
      <w:szCs w:val="28"/>
    </w:rPr>
  </w:style>
  <w:style w:type="character" w:customStyle="1" w:styleId="420">
    <w:name w:val="标题 6 Char_file_510"/>
    <w:basedOn w:val="411"/>
    <w:link w:val="10"/>
    <w:semiHidden/>
    <w:qFormat/>
    <w:uiPriority w:val="9"/>
    <w:rPr>
      <w:rFonts w:asciiTheme="majorHAnsi" w:hAnsiTheme="majorHAnsi" w:eastAsiaTheme="majorEastAsia" w:cstheme="majorBidi"/>
      <w:b/>
      <w:bCs/>
      <w:sz w:val="24"/>
      <w:szCs w:val="24"/>
    </w:rPr>
  </w:style>
  <w:style w:type="paragraph" w:customStyle="1" w:styleId="421">
    <w:name w:val="cke_editable_file_510"/>
    <w:basedOn w:val="404"/>
    <w:qFormat/>
    <w:uiPriority w:val="0"/>
    <w:rPr>
      <w:rFonts w:ascii="仿宋_GB2312" w:eastAsia="仿宋_GB2312"/>
    </w:rPr>
  </w:style>
  <w:style w:type="paragraph" w:customStyle="1" w:styleId="422">
    <w:name w:val="marker_file_510"/>
    <w:basedOn w:val="404"/>
    <w:qFormat/>
    <w:uiPriority w:val="0"/>
    <w:pPr>
      <w:shd w:val="clear" w:color="auto" w:fill="FFFF00"/>
    </w:pPr>
  </w:style>
  <w:style w:type="paragraph" w:customStyle="1" w:styleId="423">
    <w:name w:val="Normal (Web)_file_510"/>
    <w:basedOn w:val="404"/>
    <w:semiHidden/>
    <w:unhideWhenUsed/>
    <w:qFormat/>
    <w:uiPriority w:val="99"/>
  </w:style>
  <w:style w:type="paragraph" w:customStyle="1" w:styleId="424">
    <w:name w:val="Normal_file_511"/>
    <w:qFormat/>
    <w:uiPriority w:val="0"/>
    <w:pPr>
      <w:widowControl w:val="0"/>
      <w:jc w:val="both"/>
    </w:pPr>
    <w:rPr>
      <w:rFonts w:ascii="Times New Roman" w:hAnsi="Times New Roman" w:eastAsia="宋体" w:cs="Times New Roman"/>
      <w:szCs w:val="24"/>
      <w:lang w:val="en-US" w:eastAsia="zh-CN" w:bidi="ar-SA"/>
    </w:rPr>
  </w:style>
  <w:style w:type="character" w:customStyle="1" w:styleId="425">
    <w:name w:val="Default Paragraph Font_file_511"/>
    <w:semiHidden/>
    <w:unhideWhenUsed/>
    <w:qFormat/>
    <w:uiPriority w:val="1"/>
  </w:style>
  <w:style w:type="table" w:customStyle="1" w:styleId="426">
    <w:name w:val="Normal Table_file_511"/>
    <w:semiHidden/>
    <w:unhideWhenUsed/>
    <w:qFormat/>
    <w:uiPriority w:val="99"/>
    <w:tblPr>
      <w:tblCellMar>
        <w:top w:w="0" w:type="dxa"/>
        <w:left w:w="108" w:type="dxa"/>
        <w:bottom w:w="0" w:type="dxa"/>
        <w:right w:w="108" w:type="dxa"/>
      </w:tblCellMar>
    </w:tblPr>
  </w:style>
  <w:style w:type="paragraph" w:customStyle="1" w:styleId="427">
    <w:name w:val="Normal_file_500_file_5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8">
    <w:name w:val="heading 1_file_500_file_511"/>
    <w:basedOn w:val="427"/>
    <w:qFormat/>
    <w:uiPriority w:val="9"/>
    <w:pPr>
      <w:outlineLvl w:val="0"/>
    </w:pPr>
    <w:rPr>
      <w:kern w:val="36"/>
      <w:sz w:val="48"/>
      <w:szCs w:val="48"/>
    </w:rPr>
  </w:style>
  <w:style w:type="paragraph" w:customStyle="1" w:styleId="429">
    <w:name w:val="heading 2_file_500_file_511"/>
    <w:basedOn w:val="427"/>
    <w:qFormat/>
    <w:uiPriority w:val="9"/>
    <w:pPr>
      <w:outlineLvl w:val="1"/>
    </w:pPr>
    <w:rPr>
      <w:sz w:val="36"/>
      <w:szCs w:val="36"/>
    </w:rPr>
  </w:style>
  <w:style w:type="paragraph" w:customStyle="1" w:styleId="430">
    <w:name w:val="heading 3_file_500_file_511"/>
    <w:basedOn w:val="427"/>
    <w:qFormat/>
    <w:uiPriority w:val="9"/>
    <w:pPr>
      <w:outlineLvl w:val="2"/>
    </w:pPr>
    <w:rPr>
      <w:sz w:val="27"/>
      <w:szCs w:val="27"/>
    </w:rPr>
  </w:style>
  <w:style w:type="paragraph" w:customStyle="1" w:styleId="431">
    <w:name w:val="heading 4_file_500_file_511"/>
    <w:basedOn w:val="427"/>
    <w:qFormat/>
    <w:uiPriority w:val="9"/>
    <w:pPr>
      <w:outlineLvl w:val="3"/>
    </w:pPr>
  </w:style>
  <w:style w:type="paragraph" w:customStyle="1" w:styleId="432">
    <w:name w:val="heading 5_file_500_file_511"/>
    <w:basedOn w:val="427"/>
    <w:qFormat/>
    <w:uiPriority w:val="9"/>
    <w:pPr>
      <w:outlineLvl w:val="4"/>
    </w:pPr>
    <w:rPr>
      <w:sz w:val="20"/>
      <w:szCs w:val="20"/>
    </w:rPr>
  </w:style>
  <w:style w:type="paragraph" w:customStyle="1" w:styleId="433">
    <w:name w:val="heading 6_file_500_file_511"/>
    <w:basedOn w:val="427"/>
    <w:qFormat/>
    <w:uiPriority w:val="9"/>
    <w:pPr>
      <w:outlineLvl w:val="5"/>
    </w:pPr>
    <w:rPr>
      <w:sz w:val="15"/>
      <w:szCs w:val="15"/>
    </w:rPr>
  </w:style>
  <w:style w:type="character" w:customStyle="1" w:styleId="434">
    <w:name w:val="Default Paragraph Font_file_500_file_511"/>
    <w:semiHidden/>
    <w:unhideWhenUsed/>
    <w:qFormat/>
    <w:uiPriority w:val="1"/>
  </w:style>
  <w:style w:type="table" w:customStyle="1" w:styleId="435">
    <w:name w:val="Normal Table_file_500_file_511"/>
    <w:semiHidden/>
    <w:unhideWhenUsed/>
    <w:qFormat/>
    <w:uiPriority w:val="99"/>
    <w:tblPr>
      <w:tblCellMar>
        <w:top w:w="0" w:type="dxa"/>
        <w:left w:w="108" w:type="dxa"/>
        <w:bottom w:w="0" w:type="dxa"/>
        <w:right w:w="108" w:type="dxa"/>
      </w:tblCellMar>
    </w:tblPr>
  </w:style>
  <w:style w:type="character" w:customStyle="1" w:styleId="436">
    <w:name w:val="Hyperlink_file_500_file_511"/>
    <w:basedOn w:val="434"/>
    <w:semiHidden/>
    <w:unhideWhenUsed/>
    <w:qFormat/>
    <w:uiPriority w:val="99"/>
    <w:rPr>
      <w:color w:val="0782C1"/>
      <w:u w:val="single"/>
    </w:rPr>
  </w:style>
  <w:style w:type="character" w:customStyle="1" w:styleId="437">
    <w:name w:val="FollowedHyperlink_file_500_file_511"/>
    <w:basedOn w:val="434"/>
    <w:semiHidden/>
    <w:unhideWhenUsed/>
    <w:qFormat/>
    <w:uiPriority w:val="99"/>
    <w:rPr>
      <w:color w:val="0782C1"/>
      <w:u w:val="single"/>
    </w:rPr>
  </w:style>
  <w:style w:type="character" w:customStyle="1" w:styleId="438">
    <w:name w:val="标题 1 Char_file_500_file_511"/>
    <w:basedOn w:val="434"/>
    <w:link w:val="4"/>
    <w:qFormat/>
    <w:uiPriority w:val="9"/>
    <w:rPr>
      <w:rFonts w:ascii="宋体" w:hAnsi="宋体" w:eastAsia="宋体" w:cs="宋体"/>
      <w:b/>
      <w:bCs/>
      <w:kern w:val="44"/>
      <w:sz w:val="44"/>
      <w:szCs w:val="44"/>
    </w:rPr>
  </w:style>
  <w:style w:type="character" w:customStyle="1" w:styleId="439">
    <w:name w:val="标题 2 Char_file_500_file_511"/>
    <w:basedOn w:val="434"/>
    <w:link w:val="5"/>
    <w:semiHidden/>
    <w:qFormat/>
    <w:uiPriority w:val="9"/>
    <w:rPr>
      <w:rFonts w:asciiTheme="majorHAnsi" w:hAnsiTheme="majorHAnsi" w:eastAsiaTheme="majorEastAsia" w:cstheme="majorBidi"/>
      <w:b/>
      <w:bCs/>
      <w:sz w:val="32"/>
      <w:szCs w:val="32"/>
    </w:rPr>
  </w:style>
  <w:style w:type="character" w:customStyle="1" w:styleId="440">
    <w:name w:val="标题 3 Char_file_500_file_511"/>
    <w:basedOn w:val="434"/>
    <w:link w:val="6"/>
    <w:semiHidden/>
    <w:qFormat/>
    <w:uiPriority w:val="9"/>
    <w:rPr>
      <w:rFonts w:ascii="宋体" w:hAnsi="宋体" w:eastAsia="宋体" w:cs="宋体"/>
      <w:b/>
      <w:bCs/>
      <w:sz w:val="32"/>
      <w:szCs w:val="32"/>
    </w:rPr>
  </w:style>
  <w:style w:type="character" w:customStyle="1" w:styleId="441">
    <w:name w:val="标题 4 Char_file_500_file_511"/>
    <w:basedOn w:val="434"/>
    <w:link w:val="7"/>
    <w:semiHidden/>
    <w:qFormat/>
    <w:uiPriority w:val="9"/>
    <w:rPr>
      <w:rFonts w:asciiTheme="majorHAnsi" w:hAnsiTheme="majorHAnsi" w:eastAsiaTheme="majorEastAsia" w:cstheme="majorBidi"/>
      <w:b/>
      <w:bCs/>
      <w:sz w:val="28"/>
      <w:szCs w:val="28"/>
    </w:rPr>
  </w:style>
  <w:style w:type="character" w:customStyle="1" w:styleId="442">
    <w:name w:val="标题 5 Char_file_500_file_511"/>
    <w:basedOn w:val="434"/>
    <w:link w:val="8"/>
    <w:semiHidden/>
    <w:qFormat/>
    <w:uiPriority w:val="9"/>
    <w:rPr>
      <w:rFonts w:ascii="宋体" w:hAnsi="宋体" w:eastAsia="宋体" w:cs="宋体"/>
      <w:b/>
      <w:bCs/>
      <w:sz w:val="28"/>
      <w:szCs w:val="28"/>
    </w:rPr>
  </w:style>
  <w:style w:type="character" w:customStyle="1" w:styleId="443">
    <w:name w:val="标题 6 Char_file_500_file_511"/>
    <w:basedOn w:val="434"/>
    <w:link w:val="10"/>
    <w:semiHidden/>
    <w:qFormat/>
    <w:uiPriority w:val="9"/>
    <w:rPr>
      <w:rFonts w:asciiTheme="majorHAnsi" w:hAnsiTheme="majorHAnsi" w:eastAsiaTheme="majorEastAsia" w:cstheme="majorBidi"/>
      <w:b/>
      <w:bCs/>
      <w:sz w:val="24"/>
      <w:szCs w:val="24"/>
    </w:rPr>
  </w:style>
  <w:style w:type="paragraph" w:customStyle="1" w:styleId="444">
    <w:name w:val="cke_editable_file_500_file_511"/>
    <w:basedOn w:val="427"/>
    <w:qFormat/>
    <w:uiPriority w:val="0"/>
    <w:rPr>
      <w:rFonts w:ascii="仿宋_GB2312" w:eastAsia="仿宋_GB2312"/>
    </w:rPr>
  </w:style>
  <w:style w:type="paragraph" w:customStyle="1" w:styleId="445">
    <w:name w:val="marker_file_500_file_511"/>
    <w:basedOn w:val="427"/>
    <w:qFormat/>
    <w:uiPriority w:val="0"/>
    <w:pPr>
      <w:shd w:val="clear" w:color="auto" w:fill="FFFF00"/>
    </w:pPr>
  </w:style>
  <w:style w:type="paragraph" w:customStyle="1" w:styleId="446">
    <w:name w:val="Normal (Web)_file_500_file_511"/>
    <w:basedOn w:val="427"/>
    <w:semiHidden/>
    <w:unhideWhenUsed/>
    <w:qFormat/>
    <w:uiPriority w:val="99"/>
  </w:style>
  <w:style w:type="paragraph" w:customStyle="1" w:styleId="447">
    <w:name w:val="Normal_file_5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8">
    <w:name w:val="heading 1_file_512"/>
    <w:basedOn w:val="447"/>
    <w:qFormat/>
    <w:uiPriority w:val="9"/>
    <w:pPr>
      <w:outlineLvl w:val="0"/>
    </w:pPr>
    <w:rPr>
      <w:kern w:val="36"/>
      <w:sz w:val="48"/>
      <w:szCs w:val="48"/>
    </w:rPr>
  </w:style>
  <w:style w:type="paragraph" w:customStyle="1" w:styleId="449">
    <w:name w:val="heading 2_file_512"/>
    <w:basedOn w:val="447"/>
    <w:qFormat/>
    <w:uiPriority w:val="9"/>
    <w:pPr>
      <w:outlineLvl w:val="1"/>
    </w:pPr>
    <w:rPr>
      <w:sz w:val="36"/>
      <w:szCs w:val="36"/>
    </w:rPr>
  </w:style>
  <w:style w:type="paragraph" w:customStyle="1" w:styleId="450">
    <w:name w:val="heading 3_file_512"/>
    <w:basedOn w:val="447"/>
    <w:qFormat/>
    <w:uiPriority w:val="9"/>
    <w:pPr>
      <w:outlineLvl w:val="2"/>
    </w:pPr>
    <w:rPr>
      <w:sz w:val="27"/>
      <w:szCs w:val="27"/>
    </w:rPr>
  </w:style>
  <w:style w:type="paragraph" w:customStyle="1" w:styleId="451">
    <w:name w:val="heading 4_file_512"/>
    <w:basedOn w:val="447"/>
    <w:qFormat/>
    <w:uiPriority w:val="9"/>
    <w:pPr>
      <w:outlineLvl w:val="3"/>
    </w:pPr>
  </w:style>
  <w:style w:type="paragraph" w:customStyle="1" w:styleId="452">
    <w:name w:val="heading 5_file_512"/>
    <w:basedOn w:val="447"/>
    <w:qFormat/>
    <w:uiPriority w:val="9"/>
    <w:pPr>
      <w:outlineLvl w:val="4"/>
    </w:pPr>
    <w:rPr>
      <w:sz w:val="20"/>
      <w:szCs w:val="20"/>
    </w:rPr>
  </w:style>
  <w:style w:type="paragraph" w:customStyle="1" w:styleId="453">
    <w:name w:val="heading 6_file_512"/>
    <w:basedOn w:val="447"/>
    <w:qFormat/>
    <w:uiPriority w:val="9"/>
    <w:pPr>
      <w:outlineLvl w:val="5"/>
    </w:pPr>
    <w:rPr>
      <w:sz w:val="15"/>
      <w:szCs w:val="15"/>
    </w:rPr>
  </w:style>
  <w:style w:type="character" w:customStyle="1" w:styleId="454">
    <w:name w:val="Default Paragraph Font_file_512"/>
    <w:semiHidden/>
    <w:unhideWhenUsed/>
    <w:qFormat/>
    <w:uiPriority w:val="1"/>
  </w:style>
  <w:style w:type="table" w:customStyle="1" w:styleId="455">
    <w:name w:val="Normal Table_file_512"/>
    <w:semiHidden/>
    <w:unhideWhenUsed/>
    <w:qFormat/>
    <w:uiPriority w:val="99"/>
    <w:tblPr>
      <w:tblCellMar>
        <w:top w:w="0" w:type="dxa"/>
        <w:left w:w="108" w:type="dxa"/>
        <w:bottom w:w="0" w:type="dxa"/>
        <w:right w:w="108" w:type="dxa"/>
      </w:tblCellMar>
    </w:tblPr>
  </w:style>
  <w:style w:type="character" w:customStyle="1" w:styleId="456">
    <w:name w:val="Hyperlink_file_512"/>
    <w:basedOn w:val="454"/>
    <w:semiHidden/>
    <w:unhideWhenUsed/>
    <w:qFormat/>
    <w:uiPriority w:val="99"/>
    <w:rPr>
      <w:color w:val="0782C1"/>
      <w:u w:val="single"/>
    </w:rPr>
  </w:style>
  <w:style w:type="character" w:customStyle="1" w:styleId="457">
    <w:name w:val="FollowedHyperlink_file_512"/>
    <w:basedOn w:val="454"/>
    <w:semiHidden/>
    <w:unhideWhenUsed/>
    <w:qFormat/>
    <w:uiPriority w:val="99"/>
    <w:rPr>
      <w:color w:val="0782C1"/>
      <w:u w:val="single"/>
    </w:rPr>
  </w:style>
  <w:style w:type="character" w:customStyle="1" w:styleId="458">
    <w:name w:val="标题 1 Char_file_512"/>
    <w:basedOn w:val="454"/>
    <w:link w:val="4"/>
    <w:qFormat/>
    <w:uiPriority w:val="9"/>
    <w:rPr>
      <w:rFonts w:ascii="宋体" w:hAnsi="宋体" w:eastAsia="宋体" w:cs="宋体"/>
      <w:b/>
      <w:bCs/>
      <w:kern w:val="44"/>
      <w:sz w:val="44"/>
      <w:szCs w:val="44"/>
    </w:rPr>
  </w:style>
  <w:style w:type="character" w:customStyle="1" w:styleId="459">
    <w:name w:val="标题 2 Char_file_512"/>
    <w:basedOn w:val="454"/>
    <w:link w:val="5"/>
    <w:semiHidden/>
    <w:qFormat/>
    <w:uiPriority w:val="9"/>
    <w:rPr>
      <w:rFonts w:asciiTheme="majorHAnsi" w:hAnsiTheme="majorHAnsi" w:eastAsiaTheme="majorEastAsia" w:cstheme="majorBidi"/>
      <w:b/>
      <w:bCs/>
      <w:sz w:val="32"/>
      <w:szCs w:val="32"/>
    </w:rPr>
  </w:style>
  <w:style w:type="character" w:customStyle="1" w:styleId="460">
    <w:name w:val="标题 3 Char_file_512"/>
    <w:basedOn w:val="454"/>
    <w:link w:val="6"/>
    <w:semiHidden/>
    <w:qFormat/>
    <w:uiPriority w:val="9"/>
    <w:rPr>
      <w:rFonts w:ascii="宋体" w:hAnsi="宋体" w:eastAsia="宋体" w:cs="宋体"/>
      <w:b/>
      <w:bCs/>
      <w:sz w:val="32"/>
      <w:szCs w:val="32"/>
    </w:rPr>
  </w:style>
  <w:style w:type="character" w:customStyle="1" w:styleId="461">
    <w:name w:val="标题 4 Char_file_512"/>
    <w:basedOn w:val="454"/>
    <w:link w:val="7"/>
    <w:semiHidden/>
    <w:qFormat/>
    <w:uiPriority w:val="9"/>
    <w:rPr>
      <w:rFonts w:asciiTheme="majorHAnsi" w:hAnsiTheme="majorHAnsi" w:eastAsiaTheme="majorEastAsia" w:cstheme="majorBidi"/>
      <w:b/>
      <w:bCs/>
      <w:sz w:val="28"/>
      <w:szCs w:val="28"/>
    </w:rPr>
  </w:style>
  <w:style w:type="character" w:customStyle="1" w:styleId="462">
    <w:name w:val="标题 5 Char_file_512"/>
    <w:basedOn w:val="454"/>
    <w:link w:val="8"/>
    <w:semiHidden/>
    <w:qFormat/>
    <w:uiPriority w:val="9"/>
    <w:rPr>
      <w:rFonts w:ascii="宋体" w:hAnsi="宋体" w:eastAsia="宋体" w:cs="宋体"/>
      <w:b/>
      <w:bCs/>
      <w:sz w:val="28"/>
      <w:szCs w:val="28"/>
    </w:rPr>
  </w:style>
  <w:style w:type="character" w:customStyle="1" w:styleId="463">
    <w:name w:val="标题 6 Char_file_512"/>
    <w:basedOn w:val="454"/>
    <w:link w:val="10"/>
    <w:semiHidden/>
    <w:qFormat/>
    <w:uiPriority w:val="9"/>
    <w:rPr>
      <w:rFonts w:asciiTheme="majorHAnsi" w:hAnsiTheme="majorHAnsi" w:eastAsiaTheme="majorEastAsia" w:cstheme="majorBidi"/>
      <w:b/>
      <w:bCs/>
      <w:sz w:val="24"/>
      <w:szCs w:val="24"/>
    </w:rPr>
  </w:style>
  <w:style w:type="paragraph" w:customStyle="1" w:styleId="464">
    <w:name w:val="cke_editable_file_512"/>
    <w:basedOn w:val="447"/>
    <w:qFormat/>
    <w:uiPriority w:val="0"/>
    <w:rPr>
      <w:rFonts w:ascii="仿宋_GB2312" w:eastAsia="仿宋_GB2312"/>
    </w:rPr>
  </w:style>
  <w:style w:type="paragraph" w:customStyle="1" w:styleId="465">
    <w:name w:val="marker_file_512"/>
    <w:basedOn w:val="447"/>
    <w:qFormat/>
    <w:uiPriority w:val="0"/>
    <w:pPr>
      <w:shd w:val="clear" w:color="auto" w:fill="FFFF00"/>
    </w:pPr>
  </w:style>
  <w:style w:type="paragraph" w:customStyle="1" w:styleId="466">
    <w:name w:val="Normal (Web)_file_512"/>
    <w:basedOn w:val="447"/>
    <w:semiHidden/>
    <w:unhideWhenUsed/>
    <w:qFormat/>
    <w:uiPriority w:val="99"/>
  </w:style>
  <w:style w:type="paragraph" w:customStyle="1" w:styleId="467">
    <w:name w:val="Normal_file_5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8">
    <w:name w:val="heading 1_file_513"/>
    <w:basedOn w:val="467"/>
    <w:qFormat/>
    <w:uiPriority w:val="9"/>
    <w:pPr>
      <w:outlineLvl w:val="0"/>
    </w:pPr>
    <w:rPr>
      <w:kern w:val="36"/>
      <w:sz w:val="48"/>
      <w:szCs w:val="48"/>
    </w:rPr>
  </w:style>
  <w:style w:type="paragraph" w:customStyle="1" w:styleId="469">
    <w:name w:val="heading 2_file_513"/>
    <w:basedOn w:val="467"/>
    <w:qFormat/>
    <w:uiPriority w:val="9"/>
    <w:pPr>
      <w:outlineLvl w:val="1"/>
    </w:pPr>
    <w:rPr>
      <w:sz w:val="36"/>
      <w:szCs w:val="36"/>
    </w:rPr>
  </w:style>
  <w:style w:type="paragraph" w:customStyle="1" w:styleId="470">
    <w:name w:val="heading 3_file_513"/>
    <w:basedOn w:val="467"/>
    <w:qFormat/>
    <w:uiPriority w:val="9"/>
    <w:pPr>
      <w:outlineLvl w:val="2"/>
    </w:pPr>
    <w:rPr>
      <w:sz w:val="27"/>
      <w:szCs w:val="27"/>
    </w:rPr>
  </w:style>
  <w:style w:type="paragraph" w:customStyle="1" w:styleId="471">
    <w:name w:val="heading 4_file_513"/>
    <w:basedOn w:val="467"/>
    <w:qFormat/>
    <w:uiPriority w:val="9"/>
    <w:pPr>
      <w:outlineLvl w:val="3"/>
    </w:pPr>
  </w:style>
  <w:style w:type="paragraph" w:customStyle="1" w:styleId="472">
    <w:name w:val="heading 5_file_513"/>
    <w:basedOn w:val="467"/>
    <w:qFormat/>
    <w:uiPriority w:val="9"/>
    <w:pPr>
      <w:outlineLvl w:val="4"/>
    </w:pPr>
    <w:rPr>
      <w:sz w:val="20"/>
      <w:szCs w:val="20"/>
    </w:rPr>
  </w:style>
  <w:style w:type="paragraph" w:customStyle="1" w:styleId="473">
    <w:name w:val="heading 6_file_513"/>
    <w:basedOn w:val="467"/>
    <w:qFormat/>
    <w:uiPriority w:val="9"/>
    <w:pPr>
      <w:outlineLvl w:val="5"/>
    </w:pPr>
    <w:rPr>
      <w:sz w:val="15"/>
      <w:szCs w:val="15"/>
    </w:rPr>
  </w:style>
  <w:style w:type="character" w:customStyle="1" w:styleId="474">
    <w:name w:val="Default Paragraph Font_file_513"/>
    <w:semiHidden/>
    <w:unhideWhenUsed/>
    <w:qFormat/>
    <w:uiPriority w:val="1"/>
  </w:style>
  <w:style w:type="table" w:customStyle="1" w:styleId="475">
    <w:name w:val="Normal Table_file_513"/>
    <w:semiHidden/>
    <w:unhideWhenUsed/>
    <w:qFormat/>
    <w:uiPriority w:val="99"/>
    <w:tblPr>
      <w:tblCellMar>
        <w:top w:w="0" w:type="dxa"/>
        <w:left w:w="108" w:type="dxa"/>
        <w:bottom w:w="0" w:type="dxa"/>
        <w:right w:w="108" w:type="dxa"/>
      </w:tblCellMar>
    </w:tblPr>
  </w:style>
  <w:style w:type="character" w:customStyle="1" w:styleId="476">
    <w:name w:val="Hyperlink_file_513"/>
    <w:basedOn w:val="474"/>
    <w:semiHidden/>
    <w:unhideWhenUsed/>
    <w:qFormat/>
    <w:uiPriority w:val="99"/>
    <w:rPr>
      <w:color w:val="0782C1"/>
      <w:u w:val="single"/>
    </w:rPr>
  </w:style>
  <w:style w:type="character" w:customStyle="1" w:styleId="477">
    <w:name w:val="FollowedHyperlink_file_513"/>
    <w:basedOn w:val="474"/>
    <w:semiHidden/>
    <w:unhideWhenUsed/>
    <w:qFormat/>
    <w:uiPriority w:val="99"/>
    <w:rPr>
      <w:color w:val="0782C1"/>
      <w:u w:val="single"/>
    </w:rPr>
  </w:style>
  <w:style w:type="character" w:customStyle="1" w:styleId="478">
    <w:name w:val="标题 1 Char_file_513"/>
    <w:basedOn w:val="474"/>
    <w:link w:val="4"/>
    <w:qFormat/>
    <w:uiPriority w:val="9"/>
    <w:rPr>
      <w:rFonts w:ascii="宋体" w:hAnsi="宋体" w:eastAsia="宋体" w:cs="宋体"/>
      <w:b/>
      <w:bCs/>
      <w:kern w:val="44"/>
      <w:sz w:val="44"/>
      <w:szCs w:val="44"/>
    </w:rPr>
  </w:style>
  <w:style w:type="character" w:customStyle="1" w:styleId="479">
    <w:name w:val="标题 2 Char_file_513"/>
    <w:basedOn w:val="474"/>
    <w:link w:val="5"/>
    <w:semiHidden/>
    <w:qFormat/>
    <w:uiPriority w:val="9"/>
    <w:rPr>
      <w:rFonts w:asciiTheme="majorHAnsi" w:hAnsiTheme="majorHAnsi" w:eastAsiaTheme="majorEastAsia" w:cstheme="majorBidi"/>
      <w:b/>
      <w:bCs/>
      <w:sz w:val="32"/>
      <w:szCs w:val="32"/>
    </w:rPr>
  </w:style>
  <w:style w:type="character" w:customStyle="1" w:styleId="480">
    <w:name w:val="标题 3 Char_file_513"/>
    <w:basedOn w:val="474"/>
    <w:link w:val="6"/>
    <w:semiHidden/>
    <w:qFormat/>
    <w:uiPriority w:val="9"/>
    <w:rPr>
      <w:rFonts w:ascii="宋体" w:hAnsi="宋体" w:eastAsia="宋体" w:cs="宋体"/>
      <w:b/>
      <w:bCs/>
      <w:sz w:val="32"/>
      <w:szCs w:val="32"/>
    </w:rPr>
  </w:style>
  <w:style w:type="character" w:customStyle="1" w:styleId="481">
    <w:name w:val="标题 4 Char_file_513"/>
    <w:basedOn w:val="474"/>
    <w:link w:val="7"/>
    <w:semiHidden/>
    <w:qFormat/>
    <w:uiPriority w:val="9"/>
    <w:rPr>
      <w:rFonts w:asciiTheme="majorHAnsi" w:hAnsiTheme="majorHAnsi" w:eastAsiaTheme="majorEastAsia" w:cstheme="majorBidi"/>
      <w:b/>
      <w:bCs/>
      <w:sz w:val="28"/>
      <w:szCs w:val="28"/>
    </w:rPr>
  </w:style>
  <w:style w:type="character" w:customStyle="1" w:styleId="482">
    <w:name w:val="标题 5 Char_file_513"/>
    <w:basedOn w:val="474"/>
    <w:link w:val="8"/>
    <w:semiHidden/>
    <w:qFormat/>
    <w:uiPriority w:val="9"/>
    <w:rPr>
      <w:rFonts w:ascii="宋体" w:hAnsi="宋体" w:eastAsia="宋体" w:cs="宋体"/>
      <w:b/>
      <w:bCs/>
      <w:sz w:val="28"/>
      <w:szCs w:val="28"/>
    </w:rPr>
  </w:style>
  <w:style w:type="character" w:customStyle="1" w:styleId="483">
    <w:name w:val="标题 6 Char_file_513"/>
    <w:basedOn w:val="474"/>
    <w:link w:val="10"/>
    <w:semiHidden/>
    <w:qFormat/>
    <w:uiPriority w:val="9"/>
    <w:rPr>
      <w:rFonts w:asciiTheme="majorHAnsi" w:hAnsiTheme="majorHAnsi" w:eastAsiaTheme="majorEastAsia" w:cstheme="majorBidi"/>
      <w:b/>
      <w:bCs/>
      <w:sz w:val="24"/>
      <w:szCs w:val="24"/>
    </w:rPr>
  </w:style>
  <w:style w:type="paragraph" w:customStyle="1" w:styleId="484">
    <w:name w:val="cke_editable_file_513"/>
    <w:basedOn w:val="467"/>
    <w:qFormat/>
    <w:uiPriority w:val="0"/>
    <w:rPr>
      <w:rFonts w:ascii="仿宋_GB2312" w:eastAsia="仿宋_GB2312"/>
    </w:rPr>
  </w:style>
  <w:style w:type="paragraph" w:customStyle="1" w:styleId="485">
    <w:name w:val="marker_file_513"/>
    <w:basedOn w:val="467"/>
    <w:qFormat/>
    <w:uiPriority w:val="0"/>
    <w:pPr>
      <w:shd w:val="clear" w:color="auto" w:fill="FFFF00"/>
    </w:pPr>
  </w:style>
  <w:style w:type="paragraph" w:customStyle="1" w:styleId="486">
    <w:name w:val="Normal (Web)_file_513"/>
    <w:basedOn w:val="467"/>
    <w:semiHidden/>
    <w:unhideWhenUsed/>
    <w:qFormat/>
    <w:uiPriority w:val="99"/>
  </w:style>
  <w:style w:type="character" w:customStyle="1" w:styleId="487">
    <w:name w:val="Strong_file_513"/>
    <w:basedOn w:val="474"/>
    <w:qFormat/>
    <w:uiPriority w:val="22"/>
    <w:rPr>
      <w:b/>
      <w:bCs/>
    </w:rPr>
  </w:style>
  <w:style w:type="paragraph" w:customStyle="1" w:styleId="488">
    <w:name w:val="Normal_file_5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9">
    <w:name w:val="heading 1_file_514"/>
    <w:basedOn w:val="488"/>
    <w:qFormat/>
    <w:uiPriority w:val="9"/>
    <w:pPr>
      <w:outlineLvl w:val="0"/>
    </w:pPr>
    <w:rPr>
      <w:kern w:val="36"/>
      <w:sz w:val="48"/>
      <w:szCs w:val="48"/>
    </w:rPr>
  </w:style>
  <w:style w:type="paragraph" w:customStyle="1" w:styleId="490">
    <w:name w:val="heading 2_file_514"/>
    <w:basedOn w:val="488"/>
    <w:qFormat/>
    <w:uiPriority w:val="9"/>
    <w:pPr>
      <w:outlineLvl w:val="1"/>
    </w:pPr>
    <w:rPr>
      <w:sz w:val="36"/>
      <w:szCs w:val="36"/>
    </w:rPr>
  </w:style>
  <w:style w:type="paragraph" w:customStyle="1" w:styleId="491">
    <w:name w:val="heading 3_file_514"/>
    <w:basedOn w:val="488"/>
    <w:qFormat/>
    <w:uiPriority w:val="9"/>
    <w:pPr>
      <w:outlineLvl w:val="2"/>
    </w:pPr>
    <w:rPr>
      <w:sz w:val="27"/>
      <w:szCs w:val="27"/>
    </w:rPr>
  </w:style>
  <w:style w:type="paragraph" w:customStyle="1" w:styleId="492">
    <w:name w:val="heading 4_file_514"/>
    <w:basedOn w:val="488"/>
    <w:qFormat/>
    <w:uiPriority w:val="9"/>
    <w:pPr>
      <w:outlineLvl w:val="3"/>
    </w:pPr>
  </w:style>
  <w:style w:type="paragraph" w:customStyle="1" w:styleId="493">
    <w:name w:val="heading 5_file_514"/>
    <w:basedOn w:val="488"/>
    <w:qFormat/>
    <w:uiPriority w:val="9"/>
    <w:pPr>
      <w:outlineLvl w:val="4"/>
    </w:pPr>
    <w:rPr>
      <w:sz w:val="20"/>
      <w:szCs w:val="20"/>
    </w:rPr>
  </w:style>
  <w:style w:type="paragraph" w:customStyle="1" w:styleId="494">
    <w:name w:val="heading 6_file_514"/>
    <w:basedOn w:val="488"/>
    <w:qFormat/>
    <w:uiPriority w:val="9"/>
    <w:pPr>
      <w:outlineLvl w:val="5"/>
    </w:pPr>
    <w:rPr>
      <w:sz w:val="15"/>
      <w:szCs w:val="15"/>
    </w:rPr>
  </w:style>
  <w:style w:type="character" w:customStyle="1" w:styleId="495">
    <w:name w:val="Default Paragraph Font_file_514"/>
    <w:semiHidden/>
    <w:unhideWhenUsed/>
    <w:qFormat/>
    <w:uiPriority w:val="1"/>
  </w:style>
  <w:style w:type="table" w:customStyle="1" w:styleId="496">
    <w:name w:val="Normal Table_file_514"/>
    <w:semiHidden/>
    <w:unhideWhenUsed/>
    <w:qFormat/>
    <w:uiPriority w:val="99"/>
    <w:tblPr>
      <w:tblCellMar>
        <w:top w:w="0" w:type="dxa"/>
        <w:left w:w="108" w:type="dxa"/>
        <w:bottom w:w="0" w:type="dxa"/>
        <w:right w:w="108" w:type="dxa"/>
      </w:tblCellMar>
    </w:tblPr>
  </w:style>
  <w:style w:type="character" w:customStyle="1" w:styleId="497">
    <w:name w:val="Hyperlink_file_514"/>
    <w:basedOn w:val="495"/>
    <w:semiHidden/>
    <w:unhideWhenUsed/>
    <w:qFormat/>
    <w:uiPriority w:val="99"/>
    <w:rPr>
      <w:color w:val="0782C1"/>
      <w:u w:val="single"/>
    </w:rPr>
  </w:style>
  <w:style w:type="character" w:customStyle="1" w:styleId="498">
    <w:name w:val="FollowedHyperlink_file_514"/>
    <w:basedOn w:val="495"/>
    <w:semiHidden/>
    <w:unhideWhenUsed/>
    <w:qFormat/>
    <w:uiPriority w:val="99"/>
    <w:rPr>
      <w:color w:val="0782C1"/>
      <w:u w:val="single"/>
    </w:rPr>
  </w:style>
  <w:style w:type="character" w:customStyle="1" w:styleId="499">
    <w:name w:val="标题 1 Char_file_514"/>
    <w:basedOn w:val="495"/>
    <w:link w:val="4"/>
    <w:qFormat/>
    <w:uiPriority w:val="9"/>
    <w:rPr>
      <w:rFonts w:ascii="宋体" w:hAnsi="宋体" w:eastAsia="宋体" w:cs="宋体"/>
      <w:b/>
      <w:bCs/>
      <w:kern w:val="44"/>
      <w:sz w:val="44"/>
      <w:szCs w:val="44"/>
    </w:rPr>
  </w:style>
  <w:style w:type="character" w:customStyle="1" w:styleId="500">
    <w:name w:val="标题 2 Char_file_514"/>
    <w:basedOn w:val="495"/>
    <w:link w:val="5"/>
    <w:semiHidden/>
    <w:qFormat/>
    <w:uiPriority w:val="9"/>
    <w:rPr>
      <w:rFonts w:asciiTheme="majorHAnsi" w:hAnsiTheme="majorHAnsi" w:eastAsiaTheme="majorEastAsia" w:cstheme="majorBidi"/>
      <w:b/>
      <w:bCs/>
      <w:sz w:val="32"/>
      <w:szCs w:val="32"/>
    </w:rPr>
  </w:style>
  <w:style w:type="character" w:customStyle="1" w:styleId="501">
    <w:name w:val="标题 3 Char_file_514"/>
    <w:basedOn w:val="495"/>
    <w:link w:val="6"/>
    <w:semiHidden/>
    <w:qFormat/>
    <w:uiPriority w:val="9"/>
    <w:rPr>
      <w:rFonts w:ascii="宋体" w:hAnsi="宋体" w:eastAsia="宋体" w:cs="宋体"/>
      <w:b/>
      <w:bCs/>
      <w:sz w:val="32"/>
      <w:szCs w:val="32"/>
    </w:rPr>
  </w:style>
  <w:style w:type="character" w:customStyle="1" w:styleId="502">
    <w:name w:val="标题 4 Char_file_514"/>
    <w:basedOn w:val="495"/>
    <w:link w:val="7"/>
    <w:semiHidden/>
    <w:qFormat/>
    <w:uiPriority w:val="9"/>
    <w:rPr>
      <w:rFonts w:asciiTheme="majorHAnsi" w:hAnsiTheme="majorHAnsi" w:eastAsiaTheme="majorEastAsia" w:cstheme="majorBidi"/>
      <w:b/>
      <w:bCs/>
      <w:sz w:val="28"/>
      <w:szCs w:val="28"/>
    </w:rPr>
  </w:style>
  <w:style w:type="character" w:customStyle="1" w:styleId="503">
    <w:name w:val="标题 5 Char_file_514"/>
    <w:basedOn w:val="495"/>
    <w:link w:val="8"/>
    <w:semiHidden/>
    <w:qFormat/>
    <w:uiPriority w:val="9"/>
    <w:rPr>
      <w:rFonts w:ascii="宋体" w:hAnsi="宋体" w:eastAsia="宋体" w:cs="宋体"/>
      <w:b/>
      <w:bCs/>
      <w:sz w:val="28"/>
      <w:szCs w:val="28"/>
    </w:rPr>
  </w:style>
  <w:style w:type="character" w:customStyle="1" w:styleId="504">
    <w:name w:val="标题 6 Char_file_514"/>
    <w:basedOn w:val="495"/>
    <w:link w:val="10"/>
    <w:semiHidden/>
    <w:qFormat/>
    <w:uiPriority w:val="9"/>
    <w:rPr>
      <w:rFonts w:asciiTheme="majorHAnsi" w:hAnsiTheme="majorHAnsi" w:eastAsiaTheme="majorEastAsia" w:cstheme="majorBidi"/>
      <w:b/>
      <w:bCs/>
      <w:sz w:val="24"/>
      <w:szCs w:val="24"/>
    </w:rPr>
  </w:style>
  <w:style w:type="paragraph" w:customStyle="1" w:styleId="505">
    <w:name w:val="cke_editable_file_514"/>
    <w:basedOn w:val="488"/>
    <w:qFormat/>
    <w:uiPriority w:val="0"/>
    <w:rPr>
      <w:rFonts w:ascii="仿宋_GB2312" w:eastAsia="仿宋_GB2312"/>
    </w:rPr>
  </w:style>
  <w:style w:type="paragraph" w:customStyle="1" w:styleId="506">
    <w:name w:val="marker_file_514"/>
    <w:basedOn w:val="488"/>
    <w:qFormat/>
    <w:uiPriority w:val="0"/>
    <w:pPr>
      <w:shd w:val="clear" w:color="auto" w:fill="FFFF00"/>
    </w:pPr>
  </w:style>
  <w:style w:type="paragraph" w:customStyle="1" w:styleId="507">
    <w:name w:val="Normal (Web)_file_514"/>
    <w:basedOn w:val="488"/>
    <w:semiHidden/>
    <w:unhideWhenUsed/>
    <w:qFormat/>
    <w:uiPriority w:val="99"/>
  </w:style>
  <w:style w:type="paragraph" w:customStyle="1" w:styleId="508">
    <w:name w:val="Normal_file_5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9">
    <w:name w:val="heading 1_file_515"/>
    <w:basedOn w:val="508"/>
    <w:qFormat/>
    <w:uiPriority w:val="9"/>
    <w:pPr>
      <w:outlineLvl w:val="0"/>
    </w:pPr>
    <w:rPr>
      <w:kern w:val="36"/>
      <w:sz w:val="48"/>
      <w:szCs w:val="48"/>
    </w:rPr>
  </w:style>
  <w:style w:type="paragraph" w:customStyle="1" w:styleId="510">
    <w:name w:val="heading 2_file_515"/>
    <w:basedOn w:val="508"/>
    <w:qFormat/>
    <w:uiPriority w:val="9"/>
    <w:pPr>
      <w:outlineLvl w:val="1"/>
    </w:pPr>
    <w:rPr>
      <w:sz w:val="36"/>
      <w:szCs w:val="36"/>
    </w:rPr>
  </w:style>
  <w:style w:type="paragraph" w:customStyle="1" w:styleId="511">
    <w:name w:val="heading 3_file_515"/>
    <w:basedOn w:val="508"/>
    <w:qFormat/>
    <w:uiPriority w:val="9"/>
    <w:pPr>
      <w:outlineLvl w:val="2"/>
    </w:pPr>
    <w:rPr>
      <w:sz w:val="27"/>
      <w:szCs w:val="27"/>
    </w:rPr>
  </w:style>
  <w:style w:type="paragraph" w:customStyle="1" w:styleId="512">
    <w:name w:val="heading 4_file_515"/>
    <w:basedOn w:val="508"/>
    <w:qFormat/>
    <w:uiPriority w:val="9"/>
    <w:pPr>
      <w:outlineLvl w:val="3"/>
    </w:pPr>
  </w:style>
  <w:style w:type="paragraph" w:customStyle="1" w:styleId="513">
    <w:name w:val="heading 5_file_515"/>
    <w:basedOn w:val="508"/>
    <w:qFormat/>
    <w:uiPriority w:val="9"/>
    <w:pPr>
      <w:outlineLvl w:val="4"/>
    </w:pPr>
    <w:rPr>
      <w:sz w:val="20"/>
      <w:szCs w:val="20"/>
    </w:rPr>
  </w:style>
  <w:style w:type="paragraph" w:customStyle="1" w:styleId="514">
    <w:name w:val="heading 6_file_515"/>
    <w:basedOn w:val="508"/>
    <w:qFormat/>
    <w:uiPriority w:val="9"/>
    <w:pPr>
      <w:outlineLvl w:val="5"/>
    </w:pPr>
    <w:rPr>
      <w:sz w:val="15"/>
      <w:szCs w:val="15"/>
    </w:rPr>
  </w:style>
  <w:style w:type="character" w:customStyle="1" w:styleId="515">
    <w:name w:val="Default Paragraph Font_file_515"/>
    <w:semiHidden/>
    <w:unhideWhenUsed/>
    <w:qFormat/>
    <w:uiPriority w:val="1"/>
  </w:style>
  <w:style w:type="table" w:customStyle="1" w:styleId="516">
    <w:name w:val="Normal Table_file_515"/>
    <w:semiHidden/>
    <w:unhideWhenUsed/>
    <w:qFormat/>
    <w:uiPriority w:val="99"/>
    <w:tblPr>
      <w:tblCellMar>
        <w:top w:w="0" w:type="dxa"/>
        <w:left w:w="108" w:type="dxa"/>
        <w:bottom w:w="0" w:type="dxa"/>
        <w:right w:w="108" w:type="dxa"/>
      </w:tblCellMar>
    </w:tblPr>
  </w:style>
  <w:style w:type="character" w:customStyle="1" w:styleId="517">
    <w:name w:val="Hyperlink_file_515"/>
    <w:basedOn w:val="515"/>
    <w:semiHidden/>
    <w:unhideWhenUsed/>
    <w:qFormat/>
    <w:uiPriority w:val="99"/>
    <w:rPr>
      <w:color w:val="0782C1"/>
      <w:u w:val="single"/>
    </w:rPr>
  </w:style>
  <w:style w:type="character" w:customStyle="1" w:styleId="518">
    <w:name w:val="FollowedHyperlink_file_515"/>
    <w:basedOn w:val="515"/>
    <w:semiHidden/>
    <w:unhideWhenUsed/>
    <w:qFormat/>
    <w:uiPriority w:val="99"/>
    <w:rPr>
      <w:color w:val="0782C1"/>
      <w:u w:val="single"/>
    </w:rPr>
  </w:style>
  <w:style w:type="character" w:customStyle="1" w:styleId="519">
    <w:name w:val="标题 1 Char_file_515"/>
    <w:basedOn w:val="515"/>
    <w:link w:val="4"/>
    <w:qFormat/>
    <w:uiPriority w:val="9"/>
    <w:rPr>
      <w:rFonts w:ascii="宋体" w:hAnsi="宋体" w:eastAsia="宋体" w:cs="宋体"/>
      <w:b/>
      <w:bCs/>
      <w:kern w:val="44"/>
      <w:sz w:val="44"/>
      <w:szCs w:val="44"/>
    </w:rPr>
  </w:style>
  <w:style w:type="character" w:customStyle="1" w:styleId="520">
    <w:name w:val="标题 2 Char_file_515"/>
    <w:basedOn w:val="515"/>
    <w:link w:val="5"/>
    <w:semiHidden/>
    <w:qFormat/>
    <w:uiPriority w:val="9"/>
    <w:rPr>
      <w:rFonts w:asciiTheme="majorHAnsi" w:hAnsiTheme="majorHAnsi" w:eastAsiaTheme="majorEastAsia" w:cstheme="majorBidi"/>
      <w:b/>
      <w:bCs/>
      <w:sz w:val="32"/>
      <w:szCs w:val="32"/>
    </w:rPr>
  </w:style>
  <w:style w:type="character" w:customStyle="1" w:styleId="521">
    <w:name w:val="标题 3 Char_file_515"/>
    <w:basedOn w:val="515"/>
    <w:link w:val="6"/>
    <w:semiHidden/>
    <w:qFormat/>
    <w:uiPriority w:val="9"/>
    <w:rPr>
      <w:rFonts w:ascii="宋体" w:hAnsi="宋体" w:eastAsia="宋体" w:cs="宋体"/>
      <w:b/>
      <w:bCs/>
      <w:sz w:val="32"/>
      <w:szCs w:val="32"/>
    </w:rPr>
  </w:style>
  <w:style w:type="character" w:customStyle="1" w:styleId="522">
    <w:name w:val="标题 4 Char_file_515"/>
    <w:basedOn w:val="515"/>
    <w:link w:val="7"/>
    <w:semiHidden/>
    <w:qFormat/>
    <w:uiPriority w:val="9"/>
    <w:rPr>
      <w:rFonts w:asciiTheme="majorHAnsi" w:hAnsiTheme="majorHAnsi" w:eastAsiaTheme="majorEastAsia" w:cstheme="majorBidi"/>
      <w:b/>
      <w:bCs/>
      <w:sz w:val="28"/>
      <w:szCs w:val="28"/>
    </w:rPr>
  </w:style>
  <w:style w:type="character" w:customStyle="1" w:styleId="523">
    <w:name w:val="标题 5 Char_file_515"/>
    <w:basedOn w:val="515"/>
    <w:link w:val="8"/>
    <w:semiHidden/>
    <w:qFormat/>
    <w:uiPriority w:val="9"/>
    <w:rPr>
      <w:rFonts w:ascii="宋体" w:hAnsi="宋体" w:eastAsia="宋体" w:cs="宋体"/>
      <w:b/>
      <w:bCs/>
      <w:sz w:val="28"/>
      <w:szCs w:val="28"/>
    </w:rPr>
  </w:style>
  <w:style w:type="character" w:customStyle="1" w:styleId="524">
    <w:name w:val="标题 6 Char_file_515"/>
    <w:basedOn w:val="515"/>
    <w:link w:val="10"/>
    <w:semiHidden/>
    <w:qFormat/>
    <w:uiPriority w:val="9"/>
    <w:rPr>
      <w:rFonts w:asciiTheme="majorHAnsi" w:hAnsiTheme="majorHAnsi" w:eastAsiaTheme="majorEastAsia" w:cstheme="majorBidi"/>
      <w:b/>
      <w:bCs/>
      <w:sz w:val="24"/>
      <w:szCs w:val="24"/>
    </w:rPr>
  </w:style>
  <w:style w:type="paragraph" w:customStyle="1" w:styleId="525">
    <w:name w:val="cke_editable_file_515"/>
    <w:basedOn w:val="508"/>
    <w:qFormat/>
    <w:uiPriority w:val="0"/>
    <w:rPr>
      <w:rFonts w:ascii="仿宋_GB2312" w:eastAsia="仿宋_GB2312"/>
    </w:rPr>
  </w:style>
  <w:style w:type="paragraph" w:customStyle="1" w:styleId="526">
    <w:name w:val="marker_file_515"/>
    <w:basedOn w:val="508"/>
    <w:qFormat/>
    <w:uiPriority w:val="0"/>
    <w:pPr>
      <w:shd w:val="clear" w:color="auto" w:fill="FFFF00"/>
    </w:pPr>
  </w:style>
  <w:style w:type="paragraph" w:customStyle="1" w:styleId="527">
    <w:name w:val="Normal (Web)_file_515"/>
    <w:basedOn w:val="508"/>
    <w:semiHidden/>
    <w:unhideWhenUsed/>
    <w:qFormat/>
    <w:uiPriority w:val="99"/>
  </w:style>
  <w:style w:type="paragraph" w:customStyle="1" w:styleId="528">
    <w:name w:val="Normal_file_5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9">
    <w:name w:val="heading 1_file_516"/>
    <w:basedOn w:val="528"/>
    <w:qFormat/>
    <w:uiPriority w:val="9"/>
    <w:pPr>
      <w:outlineLvl w:val="0"/>
    </w:pPr>
    <w:rPr>
      <w:kern w:val="36"/>
      <w:sz w:val="48"/>
      <w:szCs w:val="48"/>
    </w:rPr>
  </w:style>
  <w:style w:type="paragraph" w:customStyle="1" w:styleId="530">
    <w:name w:val="heading 2_file_516"/>
    <w:basedOn w:val="528"/>
    <w:qFormat/>
    <w:uiPriority w:val="9"/>
    <w:pPr>
      <w:outlineLvl w:val="1"/>
    </w:pPr>
    <w:rPr>
      <w:sz w:val="36"/>
      <w:szCs w:val="36"/>
    </w:rPr>
  </w:style>
  <w:style w:type="paragraph" w:customStyle="1" w:styleId="531">
    <w:name w:val="heading 3_file_516"/>
    <w:basedOn w:val="528"/>
    <w:qFormat/>
    <w:uiPriority w:val="9"/>
    <w:pPr>
      <w:outlineLvl w:val="2"/>
    </w:pPr>
    <w:rPr>
      <w:sz w:val="27"/>
      <w:szCs w:val="27"/>
    </w:rPr>
  </w:style>
  <w:style w:type="paragraph" w:customStyle="1" w:styleId="532">
    <w:name w:val="heading 4_file_516"/>
    <w:basedOn w:val="528"/>
    <w:qFormat/>
    <w:uiPriority w:val="9"/>
    <w:pPr>
      <w:outlineLvl w:val="3"/>
    </w:pPr>
  </w:style>
  <w:style w:type="paragraph" w:customStyle="1" w:styleId="533">
    <w:name w:val="heading 5_file_516"/>
    <w:basedOn w:val="528"/>
    <w:qFormat/>
    <w:uiPriority w:val="9"/>
    <w:pPr>
      <w:outlineLvl w:val="4"/>
    </w:pPr>
    <w:rPr>
      <w:sz w:val="20"/>
      <w:szCs w:val="20"/>
    </w:rPr>
  </w:style>
  <w:style w:type="paragraph" w:customStyle="1" w:styleId="534">
    <w:name w:val="heading 6_file_516"/>
    <w:basedOn w:val="528"/>
    <w:qFormat/>
    <w:uiPriority w:val="9"/>
    <w:pPr>
      <w:outlineLvl w:val="5"/>
    </w:pPr>
    <w:rPr>
      <w:sz w:val="15"/>
      <w:szCs w:val="15"/>
    </w:rPr>
  </w:style>
  <w:style w:type="character" w:customStyle="1" w:styleId="535">
    <w:name w:val="Default Paragraph Font_file_516"/>
    <w:semiHidden/>
    <w:unhideWhenUsed/>
    <w:qFormat/>
    <w:uiPriority w:val="1"/>
  </w:style>
  <w:style w:type="table" w:customStyle="1" w:styleId="536">
    <w:name w:val="Normal Table_file_516"/>
    <w:semiHidden/>
    <w:unhideWhenUsed/>
    <w:qFormat/>
    <w:uiPriority w:val="99"/>
    <w:tblPr>
      <w:tblCellMar>
        <w:top w:w="0" w:type="dxa"/>
        <w:left w:w="108" w:type="dxa"/>
        <w:bottom w:w="0" w:type="dxa"/>
        <w:right w:w="108" w:type="dxa"/>
      </w:tblCellMar>
    </w:tblPr>
  </w:style>
  <w:style w:type="character" w:customStyle="1" w:styleId="537">
    <w:name w:val="Hyperlink_file_516"/>
    <w:basedOn w:val="535"/>
    <w:semiHidden/>
    <w:unhideWhenUsed/>
    <w:qFormat/>
    <w:uiPriority w:val="99"/>
    <w:rPr>
      <w:color w:val="0782C1"/>
      <w:u w:val="single"/>
    </w:rPr>
  </w:style>
  <w:style w:type="character" w:customStyle="1" w:styleId="538">
    <w:name w:val="FollowedHyperlink_file_516"/>
    <w:basedOn w:val="535"/>
    <w:semiHidden/>
    <w:unhideWhenUsed/>
    <w:qFormat/>
    <w:uiPriority w:val="99"/>
    <w:rPr>
      <w:color w:val="0782C1"/>
      <w:u w:val="single"/>
    </w:rPr>
  </w:style>
  <w:style w:type="character" w:customStyle="1" w:styleId="539">
    <w:name w:val="标题 1 Char_file_516"/>
    <w:basedOn w:val="535"/>
    <w:link w:val="4"/>
    <w:qFormat/>
    <w:uiPriority w:val="9"/>
    <w:rPr>
      <w:rFonts w:ascii="宋体" w:hAnsi="宋体" w:eastAsia="宋体" w:cs="宋体"/>
      <w:b/>
      <w:bCs/>
      <w:kern w:val="44"/>
      <w:sz w:val="44"/>
      <w:szCs w:val="44"/>
    </w:rPr>
  </w:style>
  <w:style w:type="character" w:customStyle="1" w:styleId="540">
    <w:name w:val="标题 2 Char_file_516"/>
    <w:basedOn w:val="535"/>
    <w:link w:val="5"/>
    <w:semiHidden/>
    <w:qFormat/>
    <w:uiPriority w:val="9"/>
    <w:rPr>
      <w:rFonts w:asciiTheme="majorHAnsi" w:hAnsiTheme="majorHAnsi" w:eastAsiaTheme="majorEastAsia" w:cstheme="majorBidi"/>
      <w:b/>
      <w:bCs/>
      <w:sz w:val="32"/>
      <w:szCs w:val="32"/>
    </w:rPr>
  </w:style>
  <w:style w:type="character" w:customStyle="1" w:styleId="541">
    <w:name w:val="标题 3 Char_file_516"/>
    <w:basedOn w:val="535"/>
    <w:link w:val="6"/>
    <w:semiHidden/>
    <w:qFormat/>
    <w:uiPriority w:val="9"/>
    <w:rPr>
      <w:rFonts w:ascii="宋体" w:hAnsi="宋体" w:eastAsia="宋体" w:cs="宋体"/>
      <w:b/>
      <w:bCs/>
      <w:sz w:val="32"/>
      <w:szCs w:val="32"/>
    </w:rPr>
  </w:style>
  <w:style w:type="character" w:customStyle="1" w:styleId="542">
    <w:name w:val="标题 4 Char_file_516"/>
    <w:basedOn w:val="535"/>
    <w:link w:val="7"/>
    <w:semiHidden/>
    <w:qFormat/>
    <w:uiPriority w:val="9"/>
    <w:rPr>
      <w:rFonts w:asciiTheme="majorHAnsi" w:hAnsiTheme="majorHAnsi" w:eastAsiaTheme="majorEastAsia" w:cstheme="majorBidi"/>
      <w:b/>
      <w:bCs/>
      <w:sz w:val="28"/>
      <w:szCs w:val="28"/>
    </w:rPr>
  </w:style>
  <w:style w:type="character" w:customStyle="1" w:styleId="543">
    <w:name w:val="标题 5 Char_file_516"/>
    <w:basedOn w:val="535"/>
    <w:link w:val="8"/>
    <w:semiHidden/>
    <w:qFormat/>
    <w:uiPriority w:val="9"/>
    <w:rPr>
      <w:rFonts w:ascii="宋体" w:hAnsi="宋体" w:eastAsia="宋体" w:cs="宋体"/>
      <w:b/>
      <w:bCs/>
      <w:sz w:val="28"/>
      <w:szCs w:val="28"/>
    </w:rPr>
  </w:style>
  <w:style w:type="character" w:customStyle="1" w:styleId="544">
    <w:name w:val="标题 6 Char_file_516"/>
    <w:basedOn w:val="535"/>
    <w:link w:val="10"/>
    <w:semiHidden/>
    <w:qFormat/>
    <w:uiPriority w:val="9"/>
    <w:rPr>
      <w:rFonts w:asciiTheme="majorHAnsi" w:hAnsiTheme="majorHAnsi" w:eastAsiaTheme="majorEastAsia" w:cstheme="majorBidi"/>
      <w:b/>
      <w:bCs/>
      <w:sz w:val="24"/>
      <w:szCs w:val="24"/>
    </w:rPr>
  </w:style>
  <w:style w:type="paragraph" w:customStyle="1" w:styleId="545">
    <w:name w:val="cke_editable_file_516"/>
    <w:basedOn w:val="528"/>
    <w:qFormat/>
    <w:uiPriority w:val="0"/>
    <w:rPr>
      <w:rFonts w:ascii="仿宋_GB2312" w:eastAsia="仿宋_GB2312"/>
    </w:rPr>
  </w:style>
  <w:style w:type="paragraph" w:customStyle="1" w:styleId="546">
    <w:name w:val="marker_file_516"/>
    <w:basedOn w:val="528"/>
    <w:qFormat/>
    <w:uiPriority w:val="0"/>
    <w:pPr>
      <w:shd w:val="clear" w:color="auto" w:fill="FFFF00"/>
    </w:pPr>
  </w:style>
  <w:style w:type="paragraph" w:customStyle="1" w:styleId="547">
    <w:name w:val="Normal (Web)_file_516"/>
    <w:basedOn w:val="528"/>
    <w:semiHidden/>
    <w:unhideWhenUsed/>
    <w:qFormat/>
    <w:uiPriority w:val="99"/>
  </w:style>
  <w:style w:type="character" w:customStyle="1" w:styleId="548">
    <w:name w:val="Strong_file_516"/>
    <w:basedOn w:val="535"/>
    <w:qFormat/>
    <w:uiPriority w:val="22"/>
    <w:rPr>
      <w:b/>
      <w:bCs/>
    </w:rPr>
  </w:style>
  <w:style w:type="paragraph" w:customStyle="1" w:styleId="549">
    <w:name w:val="Normal_file_5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0">
    <w:name w:val="heading 1_file_517"/>
    <w:basedOn w:val="549"/>
    <w:qFormat/>
    <w:uiPriority w:val="9"/>
    <w:pPr>
      <w:outlineLvl w:val="0"/>
    </w:pPr>
    <w:rPr>
      <w:kern w:val="36"/>
      <w:sz w:val="48"/>
      <w:szCs w:val="48"/>
    </w:rPr>
  </w:style>
  <w:style w:type="paragraph" w:customStyle="1" w:styleId="551">
    <w:name w:val="heading 2_file_517"/>
    <w:basedOn w:val="549"/>
    <w:qFormat/>
    <w:uiPriority w:val="9"/>
    <w:pPr>
      <w:outlineLvl w:val="1"/>
    </w:pPr>
    <w:rPr>
      <w:sz w:val="36"/>
      <w:szCs w:val="36"/>
    </w:rPr>
  </w:style>
  <w:style w:type="paragraph" w:customStyle="1" w:styleId="552">
    <w:name w:val="heading 3_file_517"/>
    <w:basedOn w:val="549"/>
    <w:qFormat/>
    <w:uiPriority w:val="9"/>
    <w:pPr>
      <w:outlineLvl w:val="2"/>
    </w:pPr>
    <w:rPr>
      <w:sz w:val="27"/>
      <w:szCs w:val="27"/>
    </w:rPr>
  </w:style>
  <w:style w:type="paragraph" w:customStyle="1" w:styleId="553">
    <w:name w:val="heading 4_file_517"/>
    <w:basedOn w:val="549"/>
    <w:qFormat/>
    <w:uiPriority w:val="9"/>
    <w:pPr>
      <w:outlineLvl w:val="3"/>
    </w:pPr>
  </w:style>
  <w:style w:type="paragraph" w:customStyle="1" w:styleId="554">
    <w:name w:val="heading 5_file_517"/>
    <w:basedOn w:val="549"/>
    <w:qFormat/>
    <w:uiPriority w:val="9"/>
    <w:pPr>
      <w:outlineLvl w:val="4"/>
    </w:pPr>
    <w:rPr>
      <w:sz w:val="20"/>
      <w:szCs w:val="20"/>
    </w:rPr>
  </w:style>
  <w:style w:type="paragraph" w:customStyle="1" w:styleId="555">
    <w:name w:val="heading 6_file_517"/>
    <w:basedOn w:val="549"/>
    <w:qFormat/>
    <w:uiPriority w:val="9"/>
    <w:pPr>
      <w:outlineLvl w:val="5"/>
    </w:pPr>
    <w:rPr>
      <w:sz w:val="15"/>
      <w:szCs w:val="15"/>
    </w:rPr>
  </w:style>
  <w:style w:type="character" w:customStyle="1" w:styleId="556">
    <w:name w:val="Default Paragraph Font_file_517"/>
    <w:semiHidden/>
    <w:unhideWhenUsed/>
    <w:qFormat/>
    <w:uiPriority w:val="1"/>
  </w:style>
  <w:style w:type="table" w:customStyle="1" w:styleId="557">
    <w:name w:val="Normal Table_file_517"/>
    <w:semiHidden/>
    <w:unhideWhenUsed/>
    <w:qFormat/>
    <w:uiPriority w:val="99"/>
    <w:tblPr>
      <w:tblCellMar>
        <w:top w:w="0" w:type="dxa"/>
        <w:left w:w="108" w:type="dxa"/>
        <w:bottom w:w="0" w:type="dxa"/>
        <w:right w:w="108" w:type="dxa"/>
      </w:tblCellMar>
    </w:tblPr>
  </w:style>
  <w:style w:type="character" w:customStyle="1" w:styleId="558">
    <w:name w:val="Hyperlink_file_517"/>
    <w:basedOn w:val="556"/>
    <w:semiHidden/>
    <w:unhideWhenUsed/>
    <w:qFormat/>
    <w:uiPriority w:val="99"/>
    <w:rPr>
      <w:color w:val="0782C1"/>
      <w:u w:val="single"/>
    </w:rPr>
  </w:style>
  <w:style w:type="character" w:customStyle="1" w:styleId="559">
    <w:name w:val="FollowedHyperlink_file_517"/>
    <w:basedOn w:val="556"/>
    <w:semiHidden/>
    <w:unhideWhenUsed/>
    <w:qFormat/>
    <w:uiPriority w:val="99"/>
    <w:rPr>
      <w:color w:val="0782C1"/>
      <w:u w:val="single"/>
    </w:rPr>
  </w:style>
  <w:style w:type="character" w:customStyle="1" w:styleId="560">
    <w:name w:val="标题 1 Char_file_517"/>
    <w:basedOn w:val="556"/>
    <w:link w:val="4"/>
    <w:qFormat/>
    <w:uiPriority w:val="9"/>
    <w:rPr>
      <w:rFonts w:ascii="宋体" w:hAnsi="宋体" w:eastAsia="宋体" w:cs="宋体"/>
      <w:b/>
      <w:bCs/>
      <w:kern w:val="44"/>
      <w:sz w:val="44"/>
      <w:szCs w:val="44"/>
    </w:rPr>
  </w:style>
  <w:style w:type="character" w:customStyle="1" w:styleId="561">
    <w:name w:val="标题 2 Char_file_517"/>
    <w:basedOn w:val="556"/>
    <w:link w:val="5"/>
    <w:semiHidden/>
    <w:qFormat/>
    <w:uiPriority w:val="9"/>
    <w:rPr>
      <w:rFonts w:asciiTheme="majorHAnsi" w:hAnsiTheme="majorHAnsi" w:eastAsiaTheme="majorEastAsia" w:cstheme="majorBidi"/>
      <w:b/>
      <w:bCs/>
      <w:sz w:val="32"/>
      <w:szCs w:val="32"/>
    </w:rPr>
  </w:style>
  <w:style w:type="character" w:customStyle="1" w:styleId="562">
    <w:name w:val="标题 3 Char_file_517"/>
    <w:basedOn w:val="556"/>
    <w:link w:val="6"/>
    <w:semiHidden/>
    <w:qFormat/>
    <w:uiPriority w:val="9"/>
    <w:rPr>
      <w:rFonts w:ascii="宋体" w:hAnsi="宋体" w:eastAsia="宋体" w:cs="宋体"/>
      <w:b/>
      <w:bCs/>
      <w:sz w:val="32"/>
      <w:szCs w:val="32"/>
    </w:rPr>
  </w:style>
  <w:style w:type="character" w:customStyle="1" w:styleId="563">
    <w:name w:val="标题 4 Char_file_517"/>
    <w:basedOn w:val="556"/>
    <w:link w:val="7"/>
    <w:semiHidden/>
    <w:qFormat/>
    <w:uiPriority w:val="9"/>
    <w:rPr>
      <w:rFonts w:asciiTheme="majorHAnsi" w:hAnsiTheme="majorHAnsi" w:eastAsiaTheme="majorEastAsia" w:cstheme="majorBidi"/>
      <w:b/>
      <w:bCs/>
      <w:sz w:val="28"/>
      <w:szCs w:val="28"/>
    </w:rPr>
  </w:style>
  <w:style w:type="character" w:customStyle="1" w:styleId="564">
    <w:name w:val="标题 5 Char_file_517"/>
    <w:basedOn w:val="556"/>
    <w:link w:val="8"/>
    <w:semiHidden/>
    <w:qFormat/>
    <w:uiPriority w:val="9"/>
    <w:rPr>
      <w:rFonts w:ascii="宋体" w:hAnsi="宋体" w:eastAsia="宋体" w:cs="宋体"/>
      <w:b/>
      <w:bCs/>
      <w:sz w:val="28"/>
      <w:szCs w:val="28"/>
    </w:rPr>
  </w:style>
  <w:style w:type="character" w:customStyle="1" w:styleId="565">
    <w:name w:val="标题 6 Char_file_517"/>
    <w:basedOn w:val="556"/>
    <w:link w:val="10"/>
    <w:semiHidden/>
    <w:qFormat/>
    <w:uiPriority w:val="9"/>
    <w:rPr>
      <w:rFonts w:asciiTheme="majorHAnsi" w:hAnsiTheme="majorHAnsi" w:eastAsiaTheme="majorEastAsia" w:cstheme="majorBidi"/>
      <w:b/>
      <w:bCs/>
      <w:sz w:val="24"/>
      <w:szCs w:val="24"/>
    </w:rPr>
  </w:style>
  <w:style w:type="paragraph" w:customStyle="1" w:styleId="566">
    <w:name w:val="cke_editable_file_517"/>
    <w:basedOn w:val="549"/>
    <w:qFormat/>
    <w:uiPriority w:val="0"/>
    <w:rPr>
      <w:rFonts w:ascii="仿宋_GB2312" w:eastAsia="仿宋_GB2312"/>
    </w:rPr>
  </w:style>
  <w:style w:type="paragraph" w:customStyle="1" w:styleId="567">
    <w:name w:val="marker_file_517"/>
    <w:basedOn w:val="549"/>
    <w:qFormat/>
    <w:uiPriority w:val="0"/>
    <w:pPr>
      <w:shd w:val="clear" w:color="auto" w:fill="FFFF00"/>
    </w:pPr>
  </w:style>
  <w:style w:type="paragraph" w:customStyle="1" w:styleId="568">
    <w:name w:val="Normal (Web)_file_517"/>
    <w:basedOn w:val="549"/>
    <w:semiHidden/>
    <w:unhideWhenUsed/>
    <w:qFormat/>
    <w:uiPriority w:val="99"/>
  </w:style>
  <w:style w:type="character" w:customStyle="1" w:styleId="569">
    <w:name w:val="Strong_file_517"/>
    <w:basedOn w:val="556"/>
    <w:qFormat/>
    <w:uiPriority w:val="22"/>
    <w:rPr>
      <w:b/>
      <w:bCs/>
    </w:rPr>
  </w:style>
  <w:style w:type="paragraph" w:customStyle="1" w:styleId="570">
    <w:name w:val="Normal_file_5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1">
    <w:name w:val="heading 1_file_518"/>
    <w:basedOn w:val="570"/>
    <w:qFormat/>
    <w:uiPriority w:val="9"/>
    <w:pPr>
      <w:outlineLvl w:val="0"/>
    </w:pPr>
    <w:rPr>
      <w:kern w:val="36"/>
      <w:sz w:val="48"/>
      <w:szCs w:val="48"/>
    </w:rPr>
  </w:style>
  <w:style w:type="paragraph" w:customStyle="1" w:styleId="572">
    <w:name w:val="heading 2_file_518"/>
    <w:basedOn w:val="570"/>
    <w:qFormat/>
    <w:uiPriority w:val="9"/>
    <w:pPr>
      <w:outlineLvl w:val="1"/>
    </w:pPr>
    <w:rPr>
      <w:sz w:val="36"/>
      <w:szCs w:val="36"/>
    </w:rPr>
  </w:style>
  <w:style w:type="paragraph" w:customStyle="1" w:styleId="573">
    <w:name w:val="heading 3_file_518"/>
    <w:basedOn w:val="570"/>
    <w:qFormat/>
    <w:uiPriority w:val="9"/>
    <w:pPr>
      <w:outlineLvl w:val="2"/>
    </w:pPr>
    <w:rPr>
      <w:sz w:val="27"/>
      <w:szCs w:val="27"/>
    </w:rPr>
  </w:style>
  <w:style w:type="paragraph" w:customStyle="1" w:styleId="574">
    <w:name w:val="heading 4_file_518"/>
    <w:basedOn w:val="570"/>
    <w:qFormat/>
    <w:uiPriority w:val="9"/>
    <w:pPr>
      <w:outlineLvl w:val="3"/>
    </w:pPr>
  </w:style>
  <w:style w:type="paragraph" w:customStyle="1" w:styleId="575">
    <w:name w:val="heading 5_file_518"/>
    <w:basedOn w:val="570"/>
    <w:qFormat/>
    <w:uiPriority w:val="9"/>
    <w:pPr>
      <w:outlineLvl w:val="4"/>
    </w:pPr>
    <w:rPr>
      <w:sz w:val="20"/>
      <w:szCs w:val="20"/>
    </w:rPr>
  </w:style>
  <w:style w:type="paragraph" w:customStyle="1" w:styleId="576">
    <w:name w:val="heading 6_file_518"/>
    <w:basedOn w:val="570"/>
    <w:qFormat/>
    <w:uiPriority w:val="9"/>
    <w:pPr>
      <w:outlineLvl w:val="5"/>
    </w:pPr>
    <w:rPr>
      <w:sz w:val="15"/>
      <w:szCs w:val="15"/>
    </w:rPr>
  </w:style>
  <w:style w:type="character" w:customStyle="1" w:styleId="577">
    <w:name w:val="Default Paragraph Font_file_518"/>
    <w:semiHidden/>
    <w:unhideWhenUsed/>
    <w:qFormat/>
    <w:uiPriority w:val="1"/>
  </w:style>
  <w:style w:type="table" w:customStyle="1" w:styleId="578">
    <w:name w:val="Normal Table_file_518"/>
    <w:semiHidden/>
    <w:unhideWhenUsed/>
    <w:qFormat/>
    <w:uiPriority w:val="99"/>
    <w:tblPr>
      <w:tblCellMar>
        <w:top w:w="0" w:type="dxa"/>
        <w:left w:w="108" w:type="dxa"/>
        <w:bottom w:w="0" w:type="dxa"/>
        <w:right w:w="108" w:type="dxa"/>
      </w:tblCellMar>
    </w:tblPr>
  </w:style>
  <w:style w:type="character" w:customStyle="1" w:styleId="579">
    <w:name w:val="Hyperlink_file_518"/>
    <w:basedOn w:val="577"/>
    <w:semiHidden/>
    <w:unhideWhenUsed/>
    <w:qFormat/>
    <w:uiPriority w:val="99"/>
    <w:rPr>
      <w:color w:val="0782C1"/>
      <w:u w:val="single"/>
    </w:rPr>
  </w:style>
  <w:style w:type="character" w:customStyle="1" w:styleId="580">
    <w:name w:val="FollowedHyperlink_file_518"/>
    <w:basedOn w:val="577"/>
    <w:semiHidden/>
    <w:unhideWhenUsed/>
    <w:qFormat/>
    <w:uiPriority w:val="99"/>
    <w:rPr>
      <w:color w:val="0782C1"/>
      <w:u w:val="single"/>
    </w:rPr>
  </w:style>
  <w:style w:type="character" w:customStyle="1" w:styleId="581">
    <w:name w:val="标题 1 Char_file_518"/>
    <w:basedOn w:val="577"/>
    <w:link w:val="4"/>
    <w:qFormat/>
    <w:uiPriority w:val="9"/>
    <w:rPr>
      <w:rFonts w:ascii="宋体" w:hAnsi="宋体" w:eastAsia="宋体" w:cs="宋体"/>
      <w:b/>
      <w:bCs/>
      <w:kern w:val="44"/>
      <w:sz w:val="44"/>
      <w:szCs w:val="44"/>
    </w:rPr>
  </w:style>
  <w:style w:type="character" w:customStyle="1" w:styleId="582">
    <w:name w:val="标题 2 Char_file_518"/>
    <w:basedOn w:val="577"/>
    <w:link w:val="5"/>
    <w:semiHidden/>
    <w:qFormat/>
    <w:uiPriority w:val="9"/>
    <w:rPr>
      <w:rFonts w:asciiTheme="majorHAnsi" w:hAnsiTheme="majorHAnsi" w:eastAsiaTheme="majorEastAsia" w:cstheme="majorBidi"/>
      <w:b/>
      <w:bCs/>
      <w:sz w:val="32"/>
      <w:szCs w:val="32"/>
    </w:rPr>
  </w:style>
  <w:style w:type="character" w:customStyle="1" w:styleId="583">
    <w:name w:val="标题 3 Char_file_518"/>
    <w:basedOn w:val="577"/>
    <w:link w:val="6"/>
    <w:semiHidden/>
    <w:qFormat/>
    <w:uiPriority w:val="9"/>
    <w:rPr>
      <w:rFonts w:ascii="宋体" w:hAnsi="宋体" w:eastAsia="宋体" w:cs="宋体"/>
      <w:b/>
      <w:bCs/>
      <w:sz w:val="32"/>
      <w:szCs w:val="32"/>
    </w:rPr>
  </w:style>
  <w:style w:type="character" w:customStyle="1" w:styleId="584">
    <w:name w:val="标题 4 Char_file_518"/>
    <w:basedOn w:val="577"/>
    <w:link w:val="7"/>
    <w:semiHidden/>
    <w:qFormat/>
    <w:uiPriority w:val="9"/>
    <w:rPr>
      <w:rFonts w:asciiTheme="majorHAnsi" w:hAnsiTheme="majorHAnsi" w:eastAsiaTheme="majorEastAsia" w:cstheme="majorBidi"/>
      <w:b/>
      <w:bCs/>
      <w:sz w:val="28"/>
      <w:szCs w:val="28"/>
    </w:rPr>
  </w:style>
  <w:style w:type="character" w:customStyle="1" w:styleId="585">
    <w:name w:val="标题 5 Char_file_518"/>
    <w:basedOn w:val="577"/>
    <w:link w:val="8"/>
    <w:semiHidden/>
    <w:qFormat/>
    <w:uiPriority w:val="9"/>
    <w:rPr>
      <w:rFonts w:ascii="宋体" w:hAnsi="宋体" w:eastAsia="宋体" w:cs="宋体"/>
      <w:b/>
      <w:bCs/>
      <w:sz w:val="28"/>
      <w:szCs w:val="28"/>
    </w:rPr>
  </w:style>
  <w:style w:type="character" w:customStyle="1" w:styleId="586">
    <w:name w:val="标题 6 Char_file_518"/>
    <w:basedOn w:val="577"/>
    <w:link w:val="10"/>
    <w:semiHidden/>
    <w:qFormat/>
    <w:uiPriority w:val="9"/>
    <w:rPr>
      <w:rFonts w:asciiTheme="majorHAnsi" w:hAnsiTheme="majorHAnsi" w:eastAsiaTheme="majorEastAsia" w:cstheme="majorBidi"/>
      <w:b/>
      <w:bCs/>
      <w:sz w:val="24"/>
      <w:szCs w:val="24"/>
    </w:rPr>
  </w:style>
  <w:style w:type="paragraph" w:customStyle="1" w:styleId="587">
    <w:name w:val="cke_editable_file_518"/>
    <w:basedOn w:val="570"/>
    <w:qFormat/>
    <w:uiPriority w:val="0"/>
    <w:rPr>
      <w:rFonts w:ascii="仿宋_GB2312" w:eastAsia="仿宋_GB2312"/>
    </w:rPr>
  </w:style>
  <w:style w:type="paragraph" w:customStyle="1" w:styleId="588">
    <w:name w:val="marker_file_518"/>
    <w:basedOn w:val="570"/>
    <w:qFormat/>
    <w:uiPriority w:val="0"/>
    <w:pPr>
      <w:shd w:val="clear" w:color="auto" w:fill="FFFF00"/>
    </w:pPr>
  </w:style>
  <w:style w:type="paragraph" w:customStyle="1" w:styleId="589">
    <w:name w:val="Normal (Web)_file_518"/>
    <w:basedOn w:val="570"/>
    <w:semiHidden/>
    <w:unhideWhenUsed/>
    <w:qFormat/>
    <w:uiPriority w:val="99"/>
  </w:style>
  <w:style w:type="paragraph" w:customStyle="1" w:styleId="590">
    <w:name w:val="Normal_file_5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1">
    <w:name w:val="heading 1_file_519"/>
    <w:basedOn w:val="590"/>
    <w:qFormat/>
    <w:uiPriority w:val="9"/>
    <w:pPr>
      <w:outlineLvl w:val="0"/>
    </w:pPr>
    <w:rPr>
      <w:kern w:val="36"/>
      <w:sz w:val="48"/>
      <w:szCs w:val="48"/>
    </w:rPr>
  </w:style>
  <w:style w:type="paragraph" w:customStyle="1" w:styleId="592">
    <w:name w:val="heading 2_file_519"/>
    <w:basedOn w:val="590"/>
    <w:qFormat/>
    <w:uiPriority w:val="9"/>
    <w:pPr>
      <w:outlineLvl w:val="1"/>
    </w:pPr>
    <w:rPr>
      <w:sz w:val="36"/>
      <w:szCs w:val="36"/>
    </w:rPr>
  </w:style>
  <w:style w:type="paragraph" w:customStyle="1" w:styleId="593">
    <w:name w:val="heading 3_file_519"/>
    <w:basedOn w:val="590"/>
    <w:qFormat/>
    <w:uiPriority w:val="9"/>
    <w:pPr>
      <w:outlineLvl w:val="2"/>
    </w:pPr>
    <w:rPr>
      <w:sz w:val="27"/>
      <w:szCs w:val="27"/>
    </w:rPr>
  </w:style>
  <w:style w:type="paragraph" w:customStyle="1" w:styleId="594">
    <w:name w:val="heading 4_file_519"/>
    <w:basedOn w:val="590"/>
    <w:qFormat/>
    <w:uiPriority w:val="9"/>
    <w:pPr>
      <w:outlineLvl w:val="3"/>
    </w:pPr>
  </w:style>
  <w:style w:type="paragraph" w:customStyle="1" w:styleId="595">
    <w:name w:val="heading 5_file_519"/>
    <w:basedOn w:val="590"/>
    <w:qFormat/>
    <w:uiPriority w:val="9"/>
    <w:pPr>
      <w:outlineLvl w:val="4"/>
    </w:pPr>
    <w:rPr>
      <w:sz w:val="20"/>
      <w:szCs w:val="20"/>
    </w:rPr>
  </w:style>
  <w:style w:type="paragraph" w:customStyle="1" w:styleId="596">
    <w:name w:val="heading 6_file_519"/>
    <w:basedOn w:val="590"/>
    <w:qFormat/>
    <w:uiPriority w:val="9"/>
    <w:pPr>
      <w:outlineLvl w:val="5"/>
    </w:pPr>
    <w:rPr>
      <w:sz w:val="15"/>
      <w:szCs w:val="15"/>
    </w:rPr>
  </w:style>
  <w:style w:type="character" w:customStyle="1" w:styleId="597">
    <w:name w:val="Default Paragraph Font_file_519"/>
    <w:semiHidden/>
    <w:unhideWhenUsed/>
    <w:qFormat/>
    <w:uiPriority w:val="1"/>
  </w:style>
  <w:style w:type="table" w:customStyle="1" w:styleId="598">
    <w:name w:val="Normal Table_file_519"/>
    <w:semiHidden/>
    <w:unhideWhenUsed/>
    <w:qFormat/>
    <w:uiPriority w:val="99"/>
    <w:tblPr>
      <w:tblCellMar>
        <w:top w:w="0" w:type="dxa"/>
        <w:left w:w="108" w:type="dxa"/>
        <w:bottom w:w="0" w:type="dxa"/>
        <w:right w:w="108" w:type="dxa"/>
      </w:tblCellMar>
    </w:tblPr>
  </w:style>
  <w:style w:type="character" w:customStyle="1" w:styleId="599">
    <w:name w:val="Hyperlink_file_519"/>
    <w:basedOn w:val="597"/>
    <w:semiHidden/>
    <w:unhideWhenUsed/>
    <w:qFormat/>
    <w:uiPriority w:val="99"/>
    <w:rPr>
      <w:color w:val="0782C1"/>
      <w:u w:val="single"/>
    </w:rPr>
  </w:style>
  <w:style w:type="character" w:customStyle="1" w:styleId="600">
    <w:name w:val="FollowedHyperlink_file_519"/>
    <w:basedOn w:val="597"/>
    <w:semiHidden/>
    <w:unhideWhenUsed/>
    <w:qFormat/>
    <w:uiPriority w:val="99"/>
    <w:rPr>
      <w:color w:val="0782C1"/>
      <w:u w:val="single"/>
    </w:rPr>
  </w:style>
  <w:style w:type="character" w:customStyle="1" w:styleId="601">
    <w:name w:val="标题 1 Char_file_519"/>
    <w:basedOn w:val="597"/>
    <w:link w:val="4"/>
    <w:qFormat/>
    <w:uiPriority w:val="9"/>
    <w:rPr>
      <w:rFonts w:ascii="宋体" w:hAnsi="宋体" w:eastAsia="宋体" w:cs="宋体"/>
      <w:b/>
      <w:bCs/>
      <w:kern w:val="44"/>
      <w:sz w:val="44"/>
      <w:szCs w:val="44"/>
    </w:rPr>
  </w:style>
  <w:style w:type="character" w:customStyle="1" w:styleId="602">
    <w:name w:val="标题 2 Char_file_519"/>
    <w:basedOn w:val="597"/>
    <w:link w:val="5"/>
    <w:semiHidden/>
    <w:qFormat/>
    <w:uiPriority w:val="9"/>
    <w:rPr>
      <w:rFonts w:asciiTheme="majorHAnsi" w:hAnsiTheme="majorHAnsi" w:eastAsiaTheme="majorEastAsia" w:cstheme="majorBidi"/>
      <w:b/>
      <w:bCs/>
      <w:sz w:val="32"/>
      <w:szCs w:val="32"/>
    </w:rPr>
  </w:style>
  <w:style w:type="character" w:customStyle="1" w:styleId="603">
    <w:name w:val="标题 3 Char_file_519"/>
    <w:basedOn w:val="597"/>
    <w:link w:val="6"/>
    <w:semiHidden/>
    <w:qFormat/>
    <w:uiPriority w:val="9"/>
    <w:rPr>
      <w:rFonts w:ascii="宋体" w:hAnsi="宋体" w:eastAsia="宋体" w:cs="宋体"/>
      <w:b/>
      <w:bCs/>
      <w:sz w:val="32"/>
      <w:szCs w:val="32"/>
    </w:rPr>
  </w:style>
  <w:style w:type="character" w:customStyle="1" w:styleId="604">
    <w:name w:val="标题 4 Char_file_519"/>
    <w:basedOn w:val="597"/>
    <w:link w:val="7"/>
    <w:semiHidden/>
    <w:qFormat/>
    <w:uiPriority w:val="9"/>
    <w:rPr>
      <w:rFonts w:asciiTheme="majorHAnsi" w:hAnsiTheme="majorHAnsi" w:eastAsiaTheme="majorEastAsia" w:cstheme="majorBidi"/>
      <w:b/>
      <w:bCs/>
      <w:sz w:val="28"/>
      <w:szCs w:val="28"/>
    </w:rPr>
  </w:style>
  <w:style w:type="character" w:customStyle="1" w:styleId="605">
    <w:name w:val="标题 5 Char_file_519"/>
    <w:basedOn w:val="597"/>
    <w:link w:val="8"/>
    <w:semiHidden/>
    <w:qFormat/>
    <w:uiPriority w:val="9"/>
    <w:rPr>
      <w:rFonts w:ascii="宋体" w:hAnsi="宋体" w:eastAsia="宋体" w:cs="宋体"/>
      <w:b/>
      <w:bCs/>
      <w:sz w:val="28"/>
      <w:szCs w:val="28"/>
    </w:rPr>
  </w:style>
  <w:style w:type="character" w:customStyle="1" w:styleId="606">
    <w:name w:val="标题 6 Char_file_519"/>
    <w:basedOn w:val="597"/>
    <w:link w:val="10"/>
    <w:semiHidden/>
    <w:qFormat/>
    <w:uiPriority w:val="9"/>
    <w:rPr>
      <w:rFonts w:asciiTheme="majorHAnsi" w:hAnsiTheme="majorHAnsi" w:eastAsiaTheme="majorEastAsia" w:cstheme="majorBidi"/>
      <w:b/>
      <w:bCs/>
      <w:sz w:val="24"/>
      <w:szCs w:val="24"/>
    </w:rPr>
  </w:style>
  <w:style w:type="paragraph" w:customStyle="1" w:styleId="607">
    <w:name w:val="cke_editable_file_519"/>
    <w:basedOn w:val="590"/>
    <w:qFormat/>
    <w:uiPriority w:val="0"/>
    <w:rPr>
      <w:rFonts w:ascii="仿宋_GB2312" w:eastAsia="仿宋_GB2312"/>
    </w:rPr>
  </w:style>
  <w:style w:type="paragraph" w:customStyle="1" w:styleId="608">
    <w:name w:val="marker_file_519"/>
    <w:basedOn w:val="590"/>
    <w:qFormat/>
    <w:uiPriority w:val="0"/>
    <w:pPr>
      <w:shd w:val="clear" w:color="auto" w:fill="FFFF00"/>
    </w:pPr>
  </w:style>
  <w:style w:type="paragraph" w:customStyle="1" w:styleId="609">
    <w:name w:val="Normal (Web)_file_519"/>
    <w:basedOn w:val="590"/>
    <w:semiHidden/>
    <w:unhideWhenUsed/>
    <w:qFormat/>
    <w:uiPriority w:val="99"/>
  </w:style>
  <w:style w:type="paragraph" w:customStyle="1" w:styleId="610">
    <w:name w:val="Normal_file_5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1">
    <w:name w:val="heading 1_file_520"/>
    <w:basedOn w:val="610"/>
    <w:qFormat/>
    <w:uiPriority w:val="9"/>
    <w:pPr>
      <w:outlineLvl w:val="0"/>
    </w:pPr>
    <w:rPr>
      <w:kern w:val="36"/>
      <w:sz w:val="48"/>
      <w:szCs w:val="48"/>
    </w:rPr>
  </w:style>
  <w:style w:type="paragraph" w:customStyle="1" w:styleId="612">
    <w:name w:val="heading 2_file_520"/>
    <w:basedOn w:val="610"/>
    <w:qFormat/>
    <w:uiPriority w:val="9"/>
    <w:pPr>
      <w:outlineLvl w:val="1"/>
    </w:pPr>
    <w:rPr>
      <w:sz w:val="36"/>
      <w:szCs w:val="36"/>
    </w:rPr>
  </w:style>
  <w:style w:type="paragraph" w:customStyle="1" w:styleId="613">
    <w:name w:val="heading 3_file_520"/>
    <w:basedOn w:val="610"/>
    <w:qFormat/>
    <w:uiPriority w:val="9"/>
    <w:pPr>
      <w:outlineLvl w:val="2"/>
    </w:pPr>
    <w:rPr>
      <w:sz w:val="27"/>
      <w:szCs w:val="27"/>
    </w:rPr>
  </w:style>
  <w:style w:type="paragraph" w:customStyle="1" w:styleId="614">
    <w:name w:val="heading 4_file_520"/>
    <w:basedOn w:val="610"/>
    <w:qFormat/>
    <w:uiPriority w:val="9"/>
    <w:pPr>
      <w:outlineLvl w:val="3"/>
    </w:pPr>
  </w:style>
  <w:style w:type="paragraph" w:customStyle="1" w:styleId="615">
    <w:name w:val="heading 5_file_520"/>
    <w:basedOn w:val="610"/>
    <w:qFormat/>
    <w:uiPriority w:val="9"/>
    <w:pPr>
      <w:outlineLvl w:val="4"/>
    </w:pPr>
    <w:rPr>
      <w:sz w:val="20"/>
      <w:szCs w:val="20"/>
    </w:rPr>
  </w:style>
  <w:style w:type="paragraph" w:customStyle="1" w:styleId="616">
    <w:name w:val="heading 6_file_520"/>
    <w:basedOn w:val="610"/>
    <w:qFormat/>
    <w:uiPriority w:val="9"/>
    <w:pPr>
      <w:outlineLvl w:val="5"/>
    </w:pPr>
    <w:rPr>
      <w:sz w:val="15"/>
      <w:szCs w:val="15"/>
    </w:rPr>
  </w:style>
  <w:style w:type="character" w:customStyle="1" w:styleId="617">
    <w:name w:val="Default Paragraph Font_file_520"/>
    <w:semiHidden/>
    <w:unhideWhenUsed/>
    <w:qFormat/>
    <w:uiPriority w:val="1"/>
  </w:style>
  <w:style w:type="table" w:customStyle="1" w:styleId="618">
    <w:name w:val="Normal Table_file_520"/>
    <w:semiHidden/>
    <w:unhideWhenUsed/>
    <w:qFormat/>
    <w:uiPriority w:val="99"/>
    <w:tblPr>
      <w:tblCellMar>
        <w:top w:w="0" w:type="dxa"/>
        <w:left w:w="108" w:type="dxa"/>
        <w:bottom w:w="0" w:type="dxa"/>
        <w:right w:w="108" w:type="dxa"/>
      </w:tblCellMar>
    </w:tblPr>
  </w:style>
  <w:style w:type="character" w:customStyle="1" w:styleId="619">
    <w:name w:val="Hyperlink_file_520"/>
    <w:basedOn w:val="617"/>
    <w:semiHidden/>
    <w:unhideWhenUsed/>
    <w:qFormat/>
    <w:uiPriority w:val="99"/>
    <w:rPr>
      <w:color w:val="0782C1"/>
      <w:u w:val="single"/>
    </w:rPr>
  </w:style>
  <w:style w:type="character" w:customStyle="1" w:styleId="620">
    <w:name w:val="FollowedHyperlink_file_520"/>
    <w:basedOn w:val="617"/>
    <w:semiHidden/>
    <w:unhideWhenUsed/>
    <w:qFormat/>
    <w:uiPriority w:val="99"/>
    <w:rPr>
      <w:color w:val="0782C1"/>
      <w:u w:val="single"/>
    </w:rPr>
  </w:style>
  <w:style w:type="character" w:customStyle="1" w:styleId="621">
    <w:name w:val="标题 1 Char_file_520"/>
    <w:basedOn w:val="617"/>
    <w:link w:val="4"/>
    <w:qFormat/>
    <w:uiPriority w:val="9"/>
    <w:rPr>
      <w:rFonts w:ascii="宋体" w:hAnsi="宋体" w:eastAsia="宋体" w:cs="宋体"/>
      <w:b/>
      <w:bCs/>
      <w:kern w:val="44"/>
      <w:sz w:val="44"/>
      <w:szCs w:val="44"/>
    </w:rPr>
  </w:style>
  <w:style w:type="character" w:customStyle="1" w:styleId="622">
    <w:name w:val="标题 2 Char_file_520"/>
    <w:basedOn w:val="617"/>
    <w:link w:val="5"/>
    <w:semiHidden/>
    <w:qFormat/>
    <w:uiPriority w:val="9"/>
    <w:rPr>
      <w:rFonts w:asciiTheme="majorHAnsi" w:hAnsiTheme="majorHAnsi" w:eastAsiaTheme="majorEastAsia" w:cstheme="majorBidi"/>
      <w:b/>
      <w:bCs/>
      <w:sz w:val="32"/>
      <w:szCs w:val="32"/>
    </w:rPr>
  </w:style>
  <w:style w:type="character" w:customStyle="1" w:styleId="623">
    <w:name w:val="标题 3 Char_file_520"/>
    <w:basedOn w:val="617"/>
    <w:link w:val="6"/>
    <w:semiHidden/>
    <w:qFormat/>
    <w:uiPriority w:val="9"/>
    <w:rPr>
      <w:rFonts w:ascii="宋体" w:hAnsi="宋体" w:eastAsia="宋体" w:cs="宋体"/>
      <w:b/>
      <w:bCs/>
      <w:sz w:val="32"/>
      <w:szCs w:val="32"/>
    </w:rPr>
  </w:style>
  <w:style w:type="character" w:customStyle="1" w:styleId="624">
    <w:name w:val="标题 4 Char_file_520"/>
    <w:basedOn w:val="617"/>
    <w:link w:val="7"/>
    <w:semiHidden/>
    <w:qFormat/>
    <w:uiPriority w:val="9"/>
    <w:rPr>
      <w:rFonts w:asciiTheme="majorHAnsi" w:hAnsiTheme="majorHAnsi" w:eastAsiaTheme="majorEastAsia" w:cstheme="majorBidi"/>
      <w:b/>
      <w:bCs/>
      <w:sz w:val="28"/>
      <w:szCs w:val="28"/>
    </w:rPr>
  </w:style>
  <w:style w:type="character" w:customStyle="1" w:styleId="625">
    <w:name w:val="标题 5 Char_file_520"/>
    <w:basedOn w:val="617"/>
    <w:link w:val="8"/>
    <w:semiHidden/>
    <w:qFormat/>
    <w:uiPriority w:val="9"/>
    <w:rPr>
      <w:rFonts w:ascii="宋体" w:hAnsi="宋体" w:eastAsia="宋体" w:cs="宋体"/>
      <w:b/>
      <w:bCs/>
      <w:sz w:val="28"/>
      <w:szCs w:val="28"/>
    </w:rPr>
  </w:style>
  <w:style w:type="character" w:customStyle="1" w:styleId="626">
    <w:name w:val="标题 6 Char_file_520"/>
    <w:basedOn w:val="617"/>
    <w:link w:val="10"/>
    <w:semiHidden/>
    <w:qFormat/>
    <w:uiPriority w:val="9"/>
    <w:rPr>
      <w:rFonts w:asciiTheme="majorHAnsi" w:hAnsiTheme="majorHAnsi" w:eastAsiaTheme="majorEastAsia" w:cstheme="majorBidi"/>
      <w:b/>
      <w:bCs/>
      <w:sz w:val="24"/>
      <w:szCs w:val="24"/>
    </w:rPr>
  </w:style>
  <w:style w:type="paragraph" w:customStyle="1" w:styleId="627">
    <w:name w:val="cke_editable_file_520"/>
    <w:basedOn w:val="610"/>
    <w:qFormat/>
    <w:uiPriority w:val="0"/>
    <w:rPr>
      <w:rFonts w:ascii="仿宋_GB2312" w:eastAsia="仿宋_GB2312"/>
    </w:rPr>
  </w:style>
  <w:style w:type="paragraph" w:customStyle="1" w:styleId="628">
    <w:name w:val="marker_file_520"/>
    <w:basedOn w:val="610"/>
    <w:qFormat/>
    <w:uiPriority w:val="0"/>
    <w:pPr>
      <w:shd w:val="clear" w:color="auto" w:fill="FFFF00"/>
    </w:pPr>
  </w:style>
  <w:style w:type="paragraph" w:customStyle="1" w:styleId="629">
    <w:name w:val="Normal (Web)_file_520"/>
    <w:basedOn w:val="610"/>
    <w:semiHidden/>
    <w:unhideWhenUsed/>
    <w:qFormat/>
    <w:uiPriority w:val="99"/>
  </w:style>
  <w:style w:type="paragraph" w:customStyle="1" w:styleId="630">
    <w:name w:val="Normal_file_5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1">
    <w:name w:val="heading 1_file_521"/>
    <w:basedOn w:val="630"/>
    <w:qFormat/>
    <w:uiPriority w:val="9"/>
    <w:pPr>
      <w:outlineLvl w:val="0"/>
    </w:pPr>
    <w:rPr>
      <w:kern w:val="36"/>
      <w:sz w:val="48"/>
      <w:szCs w:val="48"/>
    </w:rPr>
  </w:style>
  <w:style w:type="paragraph" w:customStyle="1" w:styleId="632">
    <w:name w:val="heading 2_file_521"/>
    <w:basedOn w:val="630"/>
    <w:qFormat/>
    <w:uiPriority w:val="9"/>
    <w:pPr>
      <w:outlineLvl w:val="1"/>
    </w:pPr>
    <w:rPr>
      <w:sz w:val="36"/>
      <w:szCs w:val="36"/>
    </w:rPr>
  </w:style>
  <w:style w:type="paragraph" w:customStyle="1" w:styleId="633">
    <w:name w:val="heading 3_file_521"/>
    <w:basedOn w:val="630"/>
    <w:qFormat/>
    <w:uiPriority w:val="9"/>
    <w:pPr>
      <w:outlineLvl w:val="2"/>
    </w:pPr>
    <w:rPr>
      <w:sz w:val="27"/>
      <w:szCs w:val="27"/>
    </w:rPr>
  </w:style>
  <w:style w:type="paragraph" w:customStyle="1" w:styleId="634">
    <w:name w:val="heading 4_file_521"/>
    <w:basedOn w:val="630"/>
    <w:qFormat/>
    <w:uiPriority w:val="9"/>
    <w:pPr>
      <w:outlineLvl w:val="3"/>
    </w:pPr>
  </w:style>
  <w:style w:type="paragraph" w:customStyle="1" w:styleId="635">
    <w:name w:val="heading 5_file_521"/>
    <w:basedOn w:val="630"/>
    <w:qFormat/>
    <w:uiPriority w:val="9"/>
    <w:pPr>
      <w:outlineLvl w:val="4"/>
    </w:pPr>
    <w:rPr>
      <w:sz w:val="20"/>
      <w:szCs w:val="20"/>
    </w:rPr>
  </w:style>
  <w:style w:type="paragraph" w:customStyle="1" w:styleId="636">
    <w:name w:val="heading 6_file_521"/>
    <w:basedOn w:val="630"/>
    <w:qFormat/>
    <w:uiPriority w:val="9"/>
    <w:pPr>
      <w:outlineLvl w:val="5"/>
    </w:pPr>
    <w:rPr>
      <w:sz w:val="15"/>
      <w:szCs w:val="15"/>
    </w:rPr>
  </w:style>
  <w:style w:type="character" w:customStyle="1" w:styleId="637">
    <w:name w:val="Default Paragraph Font_file_521"/>
    <w:semiHidden/>
    <w:unhideWhenUsed/>
    <w:qFormat/>
    <w:uiPriority w:val="1"/>
  </w:style>
  <w:style w:type="table" w:customStyle="1" w:styleId="638">
    <w:name w:val="Normal Table_file_521"/>
    <w:semiHidden/>
    <w:unhideWhenUsed/>
    <w:qFormat/>
    <w:uiPriority w:val="99"/>
    <w:tblPr>
      <w:tblCellMar>
        <w:top w:w="0" w:type="dxa"/>
        <w:left w:w="108" w:type="dxa"/>
        <w:bottom w:w="0" w:type="dxa"/>
        <w:right w:w="108" w:type="dxa"/>
      </w:tblCellMar>
    </w:tblPr>
  </w:style>
  <w:style w:type="character" w:customStyle="1" w:styleId="639">
    <w:name w:val="Hyperlink_file_521"/>
    <w:basedOn w:val="637"/>
    <w:semiHidden/>
    <w:unhideWhenUsed/>
    <w:qFormat/>
    <w:uiPriority w:val="99"/>
    <w:rPr>
      <w:color w:val="0782C1"/>
      <w:u w:val="single"/>
    </w:rPr>
  </w:style>
  <w:style w:type="character" w:customStyle="1" w:styleId="640">
    <w:name w:val="FollowedHyperlink_file_521"/>
    <w:basedOn w:val="637"/>
    <w:semiHidden/>
    <w:unhideWhenUsed/>
    <w:qFormat/>
    <w:uiPriority w:val="99"/>
    <w:rPr>
      <w:color w:val="0782C1"/>
      <w:u w:val="single"/>
    </w:rPr>
  </w:style>
  <w:style w:type="character" w:customStyle="1" w:styleId="641">
    <w:name w:val="标题 1 Char_file_521"/>
    <w:basedOn w:val="637"/>
    <w:link w:val="4"/>
    <w:qFormat/>
    <w:uiPriority w:val="9"/>
    <w:rPr>
      <w:rFonts w:ascii="宋体" w:hAnsi="宋体" w:eastAsia="宋体" w:cs="宋体"/>
      <w:b/>
      <w:bCs/>
      <w:kern w:val="44"/>
      <w:sz w:val="44"/>
      <w:szCs w:val="44"/>
    </w:rPr>
  </w:style>
  <w:style w:type="character" w:customStyle="1" w:styleId="642">
    <w:name w:val="标题 2 Char_file_521"/>
    <w:basedOn w:val="637"/>
    <w:link w:val="5"/>
    <w:semiHidden/>
    <w:qFormat/>
    <w:uiPriority w:val="9"/>
    <w:rPr>
      <w:rFonts w:asciiTheme="majorHAnsi" w:hAnsiTheme="majorHAnsi" w:eastAsiaTheme="majorEastAsia" w:cstheme="majorBidi"/>
      <w:b/>
      <w:bCs/>
      <w:sz w:val="32"/>
      <w:szCs w:val="32"/>
    </w:rPr>
  </w:style>
  <w:style w:type="character" w:customStyle="1" w:styleId="643">
    <w:name w:val="标题 3 Char_file_521"/>
    <w:basedOn w:val="637"/>
    <w:link w:val="6"/>
    <w:semiHidden/>
    <w:qFormat/>
    <w:uiPriority w:val="9"/>
    <w:rPr>
      <w:rFonts w:ascii="宋体" w:hAnsi="宋体" w:eastAsia="宋体" w:cs="宋体"/>
      <w:b/>
      <w:bCs/>
      <w:sz w:val="32"/>
      <w:szCs w:val="32"/>
    </w:rPr>
  </w:style>
  <w:style w:type="character" w:customStyle="1" w:styleId="644">
    <w:name w:val="标题 4 Char_file_521"/>
    <w:basedOn w:val="637"/>
    <w:link w:val="7"/>
    <w:semiHidden/>
    <w:qFormat/>
    <w:uiPriority w:val="9"/>
    <w:rPr>
      <w:rFonts w:asciiTheme="majorHAnsi" w:hAnsiTheme="majorHAnsi" w:eastAsiaTheme="majorEastAsia" w:cstheme="majorBidi"/>
      <w:b/>
      <w:bCs/>
      <w:sz w:val="28"/>
      <w:szCs w:val="28"/>
    </w:rPr>
  </w:style>
  <w:style w:type="character" w:customStyle="1" w:styleId="645">
    <w:name w:val="标题 5 Char_file_521"/>
    <w:basedOn w:val="637"/>
    <w:link w:val="8"/>
    <w:semiHidden/>
    <w:qFormat/>
    <w:uiPriority w:val="9"/>
    <w:rPr>
      <w:rFonts w:ascii="宋体" w:hAnsi="宋体" w:eastAsia="宋体" w:cs="宋体"/>
      <w:b/>
      <w:bCs/>
      <w:sz w:val="28"/>
      <w:szCs w:val="28"/>
    </w:rPr>
  </w:style>
  <w:style w:type="character" w:customStyle="1" w:styleId="646">
    <w:name w:val="标题 6 Char_file_521"/>
    <w:basedOn w:val="637"/>
    <w:link w:val="10"/>
    <w:semiHidden/>
    <w:qFormat/>
    <w:uiPriority w:val="9"/>
    <w:rPr>
      <w:rFonts w:asciiTheme="majorHAnsi" w:hAnsiTheme="majorHAnsi" w:eastAsiaTheme="majorEastAsia" w:cstheme="majorBidi"/>
      <w:b/>
      <w:bCs/>
      <w:sz w:val="24"/>
      <w:szCs w:val="24"/>
    </w:rPr>
  </w:style>
  <w:style w:type="paragraph" w:customStyle="1" w:styleId="647">
    <w:name w:val="cke_editable_file_521"/>
    <w:basedOn w:val="630"/>
    <w:qFormat/>
    <w:uiPriority w:val="0"/>
    <w:rPr>
      <w:rFonts w:ascii="仿宋_GB2312" w:eastAsia="仿宋_GB2312"/>
    </w:rPr>
  </w:style>
  <w:style w:type="paragraph" w:customStyle="1" w:styleId="648">
    <w:name w:val="marker_file_521"/>
    <w:basedOn w:val="630"/>
    <w:qFormat/>
    <w:uiPriority w:val="0"/>
    <w:pPr>
      <w:shd w:val="clear" w:color="auto" w:fill="FFFF00"/>
    </w:pPr>
  </w:style>
  <w:style w:type="paragraph" w:customStyle="1" w:styleId="649">
    <w:name w:val="Normal (Web)_file_521"/>
    <w:basedOn w:val="630"/>
    <w:semiHidden/>
    <w:unhideWhenUsed/>
    <w:qFormat/>
    <w:uiPriority w:val="99"/>
  </w:style>
  <w:style w:type="paragraph" w:customStyle="1" w:styleId="650">
    <w:name w:val="Normal_file_5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1">
    <w:name w:val="heading 1_file_522"/>
    <w:basedOn w:val="650"/>
    <w:qFormat/>
    <w:uiPriority w:val="9"/>
    <w:pPr>
      <w:outlineLvl w:val="0"/>
    </w:pPr>
    <w:rPr>
      <w:kern w:val="36"/>
      <w:sz w:val="48"/>
      <w:szCs w:val="48"/>
    </w:rPr>
  </w:style>
  <w:style w:type="paragraph" w:customStyle="1" w:styleId="652">
    <w:name w:val="heading 2_file_522"/>
    <w:basedOn w:val="650"/>
    <w:qFormat/>
    <w:uiPriority w:val="9"/>
    <w:pPr>
      <w:outlineLvl w:val="1"/>
    </w:pPr>
    <w:rPr>
      <w:sz w:val="36"/>
      <w:szCs w:val="36"/>
    </w:rPr>
  </w:style>
  <w:style w:type="paragraph" w:customStyle="1" w:styleId="653">
    <w:name w:val="heading 3_file_522"/>
    <w:basedOn w:val="650"/>
    <w:qFormat/>
    <w:uiPriority w:val="9"/>
    <w:pPr>
      <w:outlineLvl w:val="2"/>
    </w:pPr>
    <w:rPr>
      <w:sz w:val="27"/>
      <w:szCs w:val="27"/>
    </w:rPr>
  </w:style>
  <w:style w:type="paragraph" w:customStyle="1" w:styleId="654">
    <w:name w:val="heading 4_file_522"/>
    <w:basedOn w:val="650"/>
    <w:qFormat/>
    <w:uiPriority w:val="9"/>
    <w:pPr>
      <w:outlineLvl w:val="3"/>
    </w:pPr>
  </w:style>
  <w:style w:type="paragraph" w:customStyle="1" w:styleId="655">
    <w:name w:val="heading 5_file_522"/>
    <w:basedOn w:val="650"/>
    <w:qFormat/>
    <w:uiPriority w:val="9"/>
    <w:pPr>
      <w:outlineLvl w:val="4"/>
    </w:pPr>
    <w:rPr>
      <w:sz w:val="20"/>
      <w:szCs w:val="20"/>
    </w:rPr>
  </w:style>
  <w:style w:type="paragraph" w:customStyle="1" w:styleId="656">
    <w:name w:val="heading 6_file_522"/>
    <w:basedOn w:val="650"/>
    <w:qFormat/>
    <w:uiPriority w:val="9"/>
    <w:pPr>
      <w:outlineLvl w:val="5"/>
    </w:pPr>
    <w:rPr>
      <w:sz w:val="15"/>
      <w:szCs w:val="15"/>
    </w:rPr>
  </w:style>
  <w:style w:type="character" w:customStyle="1" w:styleId="657">
    <w:name w:val="Default Paragraph Font_file_522"/>
    <w:semiHidden/>
    <w:unhideWhenUsed/>
    <w:qFormat/>
    <w:uiPriority w:val="1"/>
  </w:style>
  <w:style w:type="table" w:customStyle="1" w:styleId="658">
    <w:name w:val="Normal Table_file_522"/>
    <w:semiHidden/>
    <w:unhideWhenUsed/>
    <w:qFormat/>
    <w:uiPriority w:val="99"/>
    <w:tblPr>
      <w:tblCellMar>
        <w:top w:w="0" w:type="dxa"/>
        <w:left w:w="108" w:type="dxa"/>
        <w:bottom w:w="0" w:type="dxa"/>
        <w:right w:w="108" w:type="dxa"/>
      </w:tblCellMar>
    </w:tblPr>
  </w:style>
  <w:style w:type="character" w:customStyle="1" w:styleId="659">
    <w:name w:val="Hyperlink_file_522"/>
    <w:basedOn w:val="657"/>
    <w:semiHidden/>
    <w:unhideWhenUsed/>
    <w:qFormat/>
    <w:uiPriority w:val="99"/>
    <w:rPr>
      <w:color w:val="0782C1"/>
      <w:u w:val="single"/>
    </w:rPr>
  </w:style>
  <w:style w:type="character" w:customStyle="1" w:styleId="660">
    <w:name w:val="FollowedHyperlink_file_522"/>
    <w:basedOn w:val="657"/>
    <w:semiHidden/>
    <w:unhideWhenUsed/>
    <w:qFormat/>
    <w:uiPriority w:val="99"/>
    <w:rPr>
      <w:color w:val="0782C1"/>
      <w:u w:val="single"/>
    </w:rPr>
  </w:style>
  <w:style w:type="character" w:customStyle="1" w:styleId="661">
    <w:name w:val="标题 1 Char_file_522"/>
    <w:basedOn w:val="657"/>
    <w:link w:val="4"/>
    <w:qFormat/>
    <w:uiPriority w:val="9"/>
    <w:rPr>
      <w:rFonts w:ascii="宋体" w:hAnsi="宋体" w:eastAsia="宋体" w:cs="宋体"/>
      <w:b/>
      <w:bCs/>
      <w:kern w:val="44"/>
      <w:sz w:val="44"/>
      <w:szCs w:val="44"/>
    </w:rPr>
  </w:style>
  <w:style w:type="character" w:customStyle="1" w:styleId="662">
    <w:name w:val="标题 2 Char_file_522"/>
    <w:basedOn w:val="657"/>
    <w:link w:val="5"/>
    <w:semiHidden/>
    <w:qFormat/>
    <w:uiPriority w:val="9"/>
    <w:rPr>
      <w:rFonts w:asciiTheme="majorHAnsi" w:hAnsiTheme="majorHAnsi" w:eastAsiaTheme="majorEastAsia" w:cstheme="majorBidi"/>
      <w:b/>
      <w:bCs/>
      <w:sz w:val="32"/>
      <w:szCs w:val="32"/>
    </w:rPr>
  </w:style>
  <w:style w:type="character" w:customStyle="1" w:styleId="663">
    <w:name w:val="标题 3 Char_file_522"/>
    <w:basedOn w:val="657"/>
    <w:link w:val="6"/>
    <w:semiHidden/>
    <w:qFormat/>
    <w:uiPriority w:val="9"/>
    <w:rPr>
      <w:rFonts w:ascii="宋体" w:hAnsi="宋体" w:eastAsia="宋体" w:cs="宋体"/>
      <w:b/>
      <w:bCs/>
      <w:sz w:val="32"/>
      <w:szCs w:val="32"/>
    </w:rPr>
  </w:style>
  <w:style w:type="character" w:customStyle="1" w:styleId="664">
    <w:name w:val="标题 4 Char_file_522"/>
    <w:basedOn w:val="657"/>
    <w:link w:val="7"/>
    <w:semiHidden/>
    <w:qFormat/>
    <w:uiPriority w:val="9"/>
    <w:rPr>
      <w:rFonts w:asciiTheme="majorHAnsi" w:hAnsiTheme="majorHAnsi" w:eastAsiaTheme="majorEastAsia" w:cstheme="majorBidi"/>
      <w:b/>
      <w:bCs/>
      <w:sz w:val="28"/>
      <w:szCs w:val="28"/>
    </w:rPr>
  </w:style>
  <w:style w:type="character" w:customStyle="1" w:styleId="665">
    <w:name w:val="标题 5 Char_file_522"/>
    <w:basedOn w:val="657"/>
    <w:link w:val="8"/>
    <w:semiHidden/>
    <w:qFormat/>
    <w:uiPriority w:val="9"/>
    <w:rPr>
      <w:rFonts w:ascii="宋体" w:hAnsi="宋体" w:eastAsia="宋体" w:cs="宋体"/>
      <w:b/>
      <w:bCs/>
      <w:sz w:val="28"/>
      <w:szCs w:val="28"/>
    </w:rPr>
  </w:style>
  <w:style w:type="character" w:customStyle="1" w:styleId="666">
    <w:name w:val="标题 6 Char_file_522"/>
    <w:basedOn w:val="657"/>
    <w:link w:val="10"/>
    <w:semiHidden/>
    <w:qFormat/>
    <w:uiPriority w:val="9"/>
    <w:rPr>
      <w:rFonts w:asciiTheme="majorHAnsi" w:hAnsiTheme="majorHAnsi" w:eastAsiaTheme="majorEastAsia" w:cstheme="majorBidi"/>
      <w:b/>
      <w:bCs/>
      <w:sz w:val="24"/>
      <w:szCs w:val="24"/>
    </w:rPr>
  </w:style>
  <w:style w:type="paragraph" w:customStyle="1" w:styleId="667">
    <w:name w:val="cke_editable_file_522"/>
    <w:basedOn w:val="650"/>
    <w:qFormat/>
    <w:uiPriority w:val="0"/>
    <w:rPr>
      <w:rFonts w:ascii="仿宋_GB2312" w:eastAsia="仿宋_GB2312"/>
    </w:rPr>
  </w:style>
  <w:style w:type="paragraph" w:customStyle="1" w:styleId="668">
    <w:name w:val="marker_file_522"/>
    <w:basedOn w:val="650"/>
    <w:qFormat/>
    <w:uiPriority w:val="0"/>
    <w:pPr>
      <w:shd w:val="clear" w:color="auto" w:fill="FFFF00"/>
    </w:pPr>
  </w:style>
  <w:style w:type="paragraph" w:customStyle="1" w:styleId="669">
    <w:name w:val="Normal (Web)_file_522"/>
    <w:basedOn w:val="650"/>
    <w:semiHidden/>
    <w:unhideWhenUsed/>
    <w:qFormat/>
    <w:uiPriority w:val="99"/>
  </w:style>
  <w:style w:type="paragraph" w:customStyle="1" w:styleId="670">
    <w:name w:val="Normal_file_5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1">
    <w:name w:val="heading 1_file_523"/>
    <w:basedOn w:val="670"/>
    <w:qFormat/>
    <w:uiPriority w:val="9"/>
    <w:pPr>
      <w:outlineLvl w:val="0"/>
    </w:pPr>
    <w:rPr>
      <w:kern w:val="36"/>
      <w:sz w:val="48"/>
      <w:szCs w:val="48"/>
    </w:rPr>
  </w:style>
  <w:style w:type="paragraph" w:customStyle="1" w:styleId="672">
    <w:name w:val="heading 2_file_523"/>
    <w:basedOn w:val="670"/>
    <w:qFormat/>
    <w:uiPriority w:val="9"/>
    <w:pPr>
      <w:outlineLvl w:val="1"/>
    </w:pPr>
    <w:rPr>
      <w:sz w:val="36"/>
      <w:szCs w:val="36"/>
    </w:rPr>
  </w:style>
  <w:style w:type="paragraph" w:customStyle="1" w:styleId="673">
    <w:name w:val="heading 3_file_523"/>
    <w:basedOn w:val="670"/>
    <w:qFormat/>
    <w:uiPriority w:val="9"/>
    <w:pPr>
      <w:outlineLvl w:val="2"/>
    </w:pPr>
    <w:rPr>
      <w:sz w:val="27"/>
      <w:szCs w:val="27"/>
    </w:rPr>
  </w:style>
  <w:style w:type="paragraph" w:customStyle="1" w:styleId="674">
    <w:name w:val="heading 4_file_523"/>
    <w:basedOn w:val="670"/>
    <w:qFormat/>
    <w:uiPriority w:val="9"/>
    <w:pPr>
      <w:outlineLvl w:val="3"/>
    </w:pPr>
  </w:style>
  <w:style w:type="paragraph" w:customStyle="1" w:styleId="675">
    <w:name w:val="heading 5_file_523"/>
    <w:basedOn w:val="670"/>
    <w:qFormat/>
    <w:uiPriority w:val="9"/>
    <w:pPr>
      <w:outlineLvl w:val="4"/>
    </w:pPr>
    <w:rPr>
      <w:sz w:val="20"/>
      <w:szCs w:val="20"/>
    </w:rPr>
  </w:style>
  <w:style w:type="paragraph" w:customStyle="1" w:styleId="676">
    <w:name w:val="heading 6_file_523"/>
    <w:basedOn w:val="670"/>
    <w:qFormat/>
    <w:uiPriority w:val="9"/>
    <w:pPr>
      <w:outlineLvl w:val="5"/>
    </w:pPr>
    <w:rPr>
      <w:sz w:val="15"/>
      <w:szCs w:val="15"/>
    </w:rPr>
  </w:style>
  <w:style w:type="character" w:customStyle="1" w:styleId="677">
    <w:name w:val="Default Paragraph Font_file_523"/>
    <w:semiHidden/>
    <w:unhideWhenUsed/>
    <w:qFormat/>
    <w:uiPriority w:val="1"/>
  </w:style>
  <w:style w:type="table" w:customStyle="1" w:styleId="678">
    <w:name w:val="Normal Table_file_523"/>
    <w:semiHidden/>
    <w:unhideWhenUsed/>
    <w:qFormat/>
    <w:uiPriority w:val="99"/>
    <w:tblPr>
      <w:tblCellMar>
        <w:top w:w="0" w:type="dxa"/>
        <w:left w:w="108" w:type="dxa"/>
        <w:bottom w:w="0" w:type="dxa"/>
        <w:right w:w="108" w:type="dxa"/>
      </w:tblCellMar>
    </w:tblPr>
  </w:style>
  <w:style w:type="character" w:customStyle="1" w:styleId="679">
    <w:name w:val="Hyperlink_file_523"/>
    <w:basedOn w:val="677"/>
    <w:semiHidden/>
    <w:unhideWhenUsed/>
    <w:qFormat/>
    <w:uiPriority w:val="99"/>
    <w:rPr>
      <w:color w:val="0782C1"/>
      <w:u w:val="single"/>
    </w:rPr>
  </w:style>
  <w:style w:type="character" w:customStyle="1" w:styleId="680">
    <w:name w:val="FollowedHyperlink_file_523"/>
    <w:basedOn w:val="677"/>
    <w:semiHidden/>
    <w:unhideWhenUsed/>
    <w:qFormat/>
    <w:uiPriority w:val="99"/>
    <w:rPr>
      <w:color w:val="0782C1"/>
      <w:u w:val="single"/>
    </w:rPr>
  </w:style>
  <w:style w:type="character" w:customStyle="1" w:styleId="681">
    <w:name w:val="标题 1 Char_file_523"/>
    <w:basedOn w:val="677"/>
    <w:link w:val="4"/>
    <w:qFormat/>
    <w:uiPriority w:val="9"/>
    <w:rPr>
      <w:rFonts w:ascii="宋体" w:hAnsi="宋体" w:eastAsia="宋体" w:cs="宋体"/>
      <w:b/>
      <w:bCs/>
      <w:kern w:val="44"/>
      <w:sz w:val="44"/>
      <w:szCs w:val="44"/>
    </w:rPr>
  </w:style>
  <w:style w:type="character" w:customStyle="1" w:styleId="682">
    <w:name w:val="标题 2 Char_file_523"/>
    <w:basedOn w:val="677"/>
    <w:link w:val="5"/>
    <w:semiHidden/>
    <w:qFormat/>
    <w:uiPriority w:val="9"/>
    <w:rPr>
      <w:rFonts w:asciiTheme="majorHAnsi" w:hAnsiTheme="majorHAnsi" w:eastAsiaTheme="majorEastAsia" w:cstheme="majorBidi"/>
      <w:b/>
      <w:bCs/>
      <w:sz w:val="32"/>
      <w:szCs w:val="32"/>
    </w:rPr>
  </w:style>
  <w:style w:type="character" w:customStyle="1" w:styleId="683">
    <w:name w:val="标题 3 Char_file_523"/>
    <w:basedOn w:val="677"/>
    <w:link w:val="6"/>
    <w:semiHidden/>
    <w:qFormat/>
    <w:uiPriority w:val="9"/>
    <w:rPr>
      <w:rFonts w:ascii="宋体" w:hAnsi="宋体" w:eastAsia="宋体" w:cs="宋体"/>
      <w:b/>
      <w:bCs/>
      <w:sz w:val="32"/>
      <w:szCs w:val="32"/>
    </w:rPr>
  </w:style>
  <w:style w:type="character" w:customStyle="1" w:styleId="684">
    <w:name w:val="标题 4 Char_file_523"/>
    <w:basedOn w:val="677"/>
    <w:link w:val="7"/>
    <w:semiHidden/>
    <w:qFormat/>
    <w:uiPriority w:val="9"/>
    <w:rPr>
      <w:rFonts w:asciiTheme="majorHAnsi" w:hAnsiTheme="majorHAnsi" w:eastAsiaTheme="majorEastAsia" w:cstheme="majorBidi"/>
      <w:b/>
      <w:bCs/>
      <w:sz w:val="28"/>
      <w:szCs w:val="28"/>
    </w:rPr>
  </w:style>
  <w:style w:type="character" w:customStyle="1" w:styleId="685">
    <w:name w:val="标题 5 Char_file_523"/>
    <w:basedOn w:val="677"/>
    <w:link w:val="8"/>
    <w:semiHidden/>
    <w:qFormat/>
    <w:uiPriority w:val="9"/>
    <w:rPr>
      <w:rFonts w:ascii="宋体" w:hAnsi="宋体" w:eastAsia="宋体" w:cs="宋体"/>
      <w:b/>
      <w:bCs/>
      <w:sz w:val="28"/>
      <w:szCs w:val="28"/>
    </w:rPr>
  </w:style>
  <w:style w:type="character" w:customStyle="1" w:styleId="686">
    <w:name w:val="标题 6 Char_file_523"/>
    <w:basedOn w:val="677"/>
    <w:link w:val="10"/>
    <w:semiHidden/>
    <w:qFormat/>
    <w:uiPriority w:val="9"/>
    <w:rPr>
      <w:rFonts w:asciiTheme="majorHAnsi" w:hAnsiTheme="majorHAnsi" w:eastAsiaTheme="majorEastAsia" w:cstheme="majorBidi"/>
      <w:b/>
      <w:bCs/>
      <w:sz w:val="24"/>
      <w:szCs w:val="24"/>
    </w:rPr>
  </w:style>
  <w:style w:type="paragraph" w:customStyle="1" w:styleId="687">
    <w:name w:val="cke_editable_file_523"/>
    <w:basedOn w:val="670"/>
    <w:qFormat/>
    <w:uiPriority w:val="0"/>
    <w:rPr>
      <w:rFonts w:ascii="仿宋_GB2312" w:eastAsia="仿宋_GB2312"/>
    </w:rPr>
  </w:style>
  <w:style w:type="paragraph" w:customStyle="1" w:styleId="688">
    <w:name w:val="marker_file_523"/>
    <w:basedOn w:val="670"/>
    <w:qFormat/>
    <w:uiPriority w:val="0"/>
    <w:pPr>
      <w:shd w:val="clear" w:color="auto" w:fill="FFFF00"/>
    </w:pPr>
  </w:style>
  <w:style w:type="paragraph" w:customStyle="1" w:styleId="689">
    <w:name w:val="Normal (Web)_file_523"/>
    <w:basedOn w:val="670"/>
    <w:semiHidden/>
    <w:unhideWhenUsed/>
    <w:qFormat/>
    <w:uiPriority w:val="99"/>
  </w:style>
  <w:style w:type="character" w:customStyle="1" w:styleId="690">
    <w:name w:val="Strong_file_523"/>
    <w:basedOn w:val="677"/>
    <w:qFormat/>
    <w:uiPriority w:val="22"/>
    <w:rPr>
      <w:b/>
      <w:bCs/>
    </w:rPr>
  </w:style>
  <w:style w:type="paragraph" w:customStyle="1" w:styleId="691">
    <w:name w:val="Normal_file_5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2">
    <w:name w:val="heading 1_file_524"/>
    <w:basedOn w:val="691"/>
    <w:qFormat/>
    <w:uiPriority w:val="9"/>
    <w:pPr>
      <w:outlineLvl w:val="0"/>
    </w:pPr>
    <w:rPr>
      <w:kern w:val="36"/>
      <w:sz w:val="48"/>
      <w:szCs w:val="48"/>
    </w:rPr>
  </w:style>
  <w:style w:type="paragraph" w:customStyle="1" w:styleId="693">
    <w:name w:val="heading 2_file_524"/>
    <w:basedOn w:val="691"/>
    <w:qFormat/>
    <w:uiPriority w:val="9"/>
    <w:pPr>
      <w:outlineLvl w:val="1"/>
    </w:pPr>
    <w:rPr>
      <w:sz w:val="36"/>
      <w:szCs w:val="36"/>
    </w:rPr>
  </w:style>
  <w:style w:type="paragraph" w:customStyle="1" w:styleId="694">
    <w:name w:val="heading 3_file_524"/>
    <w:basedOn w:val="691"/>
    <w:qFormat/>
    <w:uiPriority w:val="9"/>
    <w:pPr>
      <w:outlineLvl w:val="2"/>
    </w:pPr>
    <w:rPr>
      <w:sz w:val="27"/>
      <w:szCs w:val="27"/>
    </w:rPr>
  </w:style>
  <w:style w:type="paragraph" w:customStyle="1" w:styleId="695">
    <w:name w:val="heading 4_file_524"/>
    <w:basedOn w:val="691"/>
    <w:qFormat/>
    <w:uiPriority w:val="9"/>
    <w:pPr>
      <w:outlineLvl w:val="3"/>
    </w:pPr>
  </w:style>
  <w:style w:type="paragraph" w:customStyle="1" w:styleId="696">
    <w:name w:val="heading 5_file_524"/>
    <w:basedOn w:val="691"/>
    <w:qFormat/>
    <w:uiPriority w:val="9"/>
    <w:pPr>
      <w:outlineLvl w:val="4"/>
    </w:pPr>
    <w:rPr>
      <w:sz w:val="20"/>
      <w:szCs w:val="20"/>
    </w:rPr>
  </w:style>
  <w:style w:type="paragraph" w:customStyle="1" w:styleId="697">
    <w:name w:val="heading 6_file_524"/>
    <w:basedOn w:val="691"/>
    <w:qFormat/>
    <w:uiPriority w:val="9"/>
    <w:pPr>
      <w:outlineLvl w:val="5"/>
    </w:pPr>
    <w:rPr>
      <w:sz w:val="15"/>
      <w:szCs w:val="15"/>
    </w:rPr>
  </w:style>
  <w:style w:type="character" w:customStyle="1" w:styleId="698">
    <w:name w:val="Default Paragraph Font_file_524"/>
    <w:semiHidden/>
    <w:unhideWhenUsed/>
    <w:qFormat/>
    <w:uiPriority w:val="1"/>
  </w:style>
  <w:style w:type="table" w:customStyle="1" w:styleId="699">
    <w:name w:val="Normal Table_file_524"/>
    <w:semiHidden/>
    <w:unhideWhenUsed/>
    <w:qFormat/>
    <w:uiPriority w:val="99"/>
    <w:tblPr>
      <w:tblCellMar>
        <w:top w:w="0" w:type="dxa"/>
        <w:left w:w="108" w:type="dxa"/>
        <w:bottom w:w="0" w:type="dxa"/>
        <w:right w:w="108" w:type="dxa"/>
      </w:tblCellMar>
    </w:tblPr>
  </w:style>
  <w:style w:type="character" w:customStyle="1" w:styleId="700">
    <w:name w:val="Hyperlink_file_524"/>
    <w:basedOn w:val="698"/>
    <w:semiHidden/>
    <w:unhideWhenUsed/>
    <w:qFormat/>
    <w:uiPriority w:val="99"/>
    <w:rPr>
      <w:color w:val="0782C1"/>
      <w:u w:val="single"/>
    </w:rPr>
  </w:style>
  <w:style w:type="character" w:customStyle="1" w:styleId="701">
    <w:name w:val="FollowedHyperlink_file_524"/>
    <w:basedOn w:val="698"/>
    <w:semiHidden/>
    <w:unhideWhenUsed/>
    <w:qFormat/>
    <w:uiPriority w:val="99"/>
    <w:rPr>
      <w:color w:val="0782C1"/>
      <w:u w:val="single"/>
    </w:rPr>
  </w:style>
  <w:style w:type="character" w:customStyle="1" w:styleId="702">
    <w:name w:val="标题 1 Char_file_524"/>
    <w:basedOn w:val="698"/>
    <w:link w:val="4"/>
    <w:qFormat/>
    <w:uiPriority w:val="9"/>
    <w:rPr>
      <w:rFonts w:ascii="宋体" w:hAnsi="宋体" w:eastAsia="宋体" w:cs="宋体"/>
      <w:b/>
      <w:bCs/>
      <w:kern w:val="44"/>
      <w:sz w:val="44"/>
      <w:szCs w:val="44"/>
    </w:rPr>
  </w:style>
  <w:style w:type="character" w:customStyle="1" w:styleId="703">
    <w:name w:val="标题 2 Char_file_524"/>
    <w:basedOn w:val="698"/>
    <w:link w:val="5"/>
    <w:semiHidden/>
    <w:qFormat/>
    <w:uiPriority w:val="9"/>
    <w:rPr>
      <w:rFonts w:asciiTheme="majorHAnsi" w:hAnsiTheme="majorHAnsi" w:eastAsiaTheme="majorEastAsia" w:cstheme="majorBidi"/>
      <w:b/>
      <w:bCs/>
      <w:sz w:val="32"/>
      <w:szCs w:val="32"/>
    </w:rPr>
  </w:style>
  <w:style w:type="character" w:customStyle="1" w:styleId="704">
    <w:name w:val="标题 3 Char_file_524"/>
    <w:basedOn w:val="698"/>
    <w:link w:val="6"/>
    <w:semiHidden/>
    <w:qFormat/>
    <w:uiPriority w:val="9"/>
    <w:rPr>
      <w:rFonts w:ascii="宋体" w:hAnsi="宋体" w:eastAsia="宋体" w:cs="宋体"/>
      <w:b/>
      <w:bCs/>
      <w:sz w:val="32"/>
      <w:szCs w:val="32"/>
    </w:rPr>
  </w:style>
  <w:style w:type="character" w:customStyle="1" w:styleId="705">
    <w:name w:val="标题 4 Char_file_524"/>
    <w:basedOn w:val="698"/>
    <w:link w:val="7"/>
    <w:semiHidden/>
    <w:qFormat/>
    <w:uiPriority w:val="9"/>
    <w:rPr>
      <w:rFonts w:asciiTheme="majorHAnsi" w:hAnsiTheme="majorHAnsi" w:eastAsiaTheme="majorEastAsia" w:cstheme="majorBidi"/>
      <w:b/>
      <w:bCs/>
      <w:sz w:val="28"/>
      <w:szCs w:val="28"/>
    </w:rPr>
  </w:style>
  <w:style w:type="character" w:customStyle="1" w:styleId="706">
    <w:name w:val="标题 5 Char_file_524"/>
    <w:basedOn w:val="698"/>
    <w:link w:val="8"/>
    <w:semiHidden/>
    <w:qFormat/>
    <w:uiPriority w:val="9"/>
    <w:rPr>
      <w:rFonts w:ascii="宋体" w:hAnsi="宋体" w:eastAsia="宋体" w:cs="宋体"/>
      <w:b/>
      <w:bCs/>
      <w:sz w:val="28"/>
      <w:szCs w:val="28"/>
    </w:rPr>
  </w:style>
  <w:style w:type="character" w:customStyle="1" w:styleId="707">
    <w:name w:val="标题 6 Char_file_524"/>
    <w:basedOn w:val="698"/>
    <w:link w:val="10"/>
    <w:semiHidden/>
    <w:qFormat/>
    <w:uiPriority w:val="9"/>
    <w:rPr>
      <w:rFonts w:asciiTheme="majorHAnsi" w:hAnsiTheme="majorHAnsi" w:eastAsiaTheme="majorEastAsia" w:cstheme="majorBidi"/>
      <w:b/>
      <w:bCs/>
      <w:sz w:val="24"/>
      <w:szCs w:val="24"/>
    </w:rPr>
  </w:style>
  <w:style w:type="paragraph" w:customStyle="1" w:styleId="708">
    <w:name w:val="cke_editable_file_524"/>
    <w:basedOn w:val="691"/>
    <w:qFormat/>
    <w:uiPriority w:val="0"/>
    <w:rPr>
      <w:rFonts w:ascii="仿宋_GB2312" w:eastAsia="仿宋_GB2312"/>
    </w:rPr>
  </w:style>
  <w:style w:type="paragraph" w:customStyle="1" w:styleId="709">
    <w:name w:val="marker_file_524"/>
    <w:basedOn w:val="691"/>
    <w:qFormat/>
    <w:uiPriority w:val="0"/>
    <w:pPr>
      <w:shd w:val="clear" w:color="auto" w:fill="FFFF00"/>
    </w:pPr>
  </w:style>
  <w:style w:type="paragraph" w:customStyle="1" w:styleId="710">
    <w:name w:val="Normal (Web)_file_524"/>
    <w:basedOn w:val="691"/>
    <w:semiHidden/>
    <w:unhideWhenUsed/>
    <w:qFormat/>
    <w:uiPriority w:val="99"/>
  </w:style>
  <w:style w:type="character" w:customStyle="1" w:styleId="711">
    <w:name w:val="Strong_file_524"/>
    <w:basedOn w:val="698"/>
    <w:qFormat/>
    <w:uiPriority w:val="22"/>
    <w:rPr>
      <w:b/>
      <w:bCs/>
    </w:rPr>
  </w:style>
  <w:style w:type="paragraph" w:customStyle="1" w:styleId="712">
    <w:name w:val="Normal_file_5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3">
    <w:name w:val="heading 1_file_525"/>
    <w:basedOn w:val="712"/>
    <w:qFormat/>
    <w:uiPriority w:val="9"/>
    <w:pPr>
      <w:outlineLvl w:val="0"/>
    </w:pPr>
    <w:rPr>
      <w:kern w:val="36"/>
      <w:sz w:val="48"/>
      <w:szCs w:val="48"/>
    </w:rPr>
  </w:style>
  <w:style w:type="paragraph" w:customStyle="1" w:styleId="714">
    <w:name w:val="heading 2_file_525"/>
    <w:basedOn w:val="712"/>
    <w:qFormat/>
    <w:uiPriority w:val="9"/>
    <w:pPr>
      <w:outlineLvl w:val="1"/>
    </w:pPr>
    <w:rPr>
      <w:sz w:val="36"/>
      <w:szCs w:val="36"/>
    </w:rPr>
  </w:style>
  <w:style w:type="paragraph" w:customStyle="1" w:styleId="715">
    <w:name w:val="heading 3_file_525"/>
    <w:basedOn w:val="712"/>
    <w:qFormat/>
    <w:uiPriority w:val="9"/>
    <w:pPr>
      <w:outlineLvl w:val="2"/>
    </w:pPr>
    <w:rPr>
      <w:sz w:val="27"/>
      <w:szCs w:val="27"/>
    </w:rPr>
  </w:style>
  <w:style w:type="paragraph" w:customStyle="1" w:styleId="716">
    <w:name w:val="heading 4_file_525"/>
    <w:basedOn w:val="712"/>
    <w:qFormat/>
    <w:uiPriority w:val="9"/>
    <w:pPr>
      <w:outlineLvl w:val="3"/>
    </w:pPr>
  </w:style>
  <w:style w:type="paragraph" w:customStyle="1" w:styleId="717">
    <w:name w:val="heading 5_file_525"/>
    <w:basedOn w:val="712"/>
    <w:qFormat/>
    <w:uiPriority w:val="9"/>
    <w:pPr>
      <w:outlineLvl w:val="4"/>
    </w:pPr>
    <w:rPr>
      <w:sz w:val="20"/>
      <w:szCs w:val="20"/>
    </w:rPr>
  </w:style>
  <w:style w:type="paragraph" w:customStyle="1" w:styleId="718">
    <w:name w:val="heading 6_file_525"/>
    <w:basedOn w:val="712"/>
    <w:qFormat/>
    <w:uiPriority w:val="9"/>
    <w:pPr>
      <w:outlineLvl w:val="5"/>
    </w:pPr>
    <w:rPr>
      <w:sz w:val="15"/>
      <w:szCs w:val="15"/>
    </w:rPr>
  </w:style>
  <w:style w:type="character" w:customStyle="1" w:styleId="719">
    <w:name w:val="Default Paragraph Font_file_525"/>
    <w:semiHidden/>
    <w:unhideWhenUsed/>
    <w:qFormat/>
    <w:uiPriority w:val="1"/>
  </w:style>
  <w:style w:type="table" w:customStyle="1" w:styleId="720">
    <w:name w:val="Normal Table_file_525"/>
    <w:semiHidden/>
    <w:unhideWhenUsed/>
    <w:qFormat/>
    <w:uiPriority w:val="99"/>
    <w:tblPr>
      <w:tblCellMar>
        <w:top w:w="0" w:type="dxa"/>
        <w:left w:w="108" w:type="dxa"/>
        <w:bottom w:w="0" w:type="dxa"/>
        <w:right w:w="108" w:type="dxa"/>
      </w:tblCellMar>
    </w:tblPr>
  </w:style>
  <w:style w:type="character" w:customStyle="1" w:styleId="721">
    <w:name w:val="Hyperlink_file_525"/>
    <w:basedOn w:val="719"/>
    <w:semiHidden/>
    <w:unhideWhenUsed/>
    <w:qFormat/>
    <w:uiPriority w:val="99"/>
    <w:rPr>
      <w:color w:val="0782C1"/>
      <w:u w:val="single"/>
    </w:rPr>
  </w:style>
  <w:style w:type="character" w:customStyle="1" w:styleId="722">
    <w:name w:val="FollowedHyperlink_file_525"/>
    <w:basedOn w:val="719"/>
    <w:semiHidden/>
    <w:unhideWhenUsed/>
    <w:qFormat/>
    <w:uiPriority w:val="99"/>
    <w:rPr>
      <w:color w:val="0782C1"/>
      <w:u w:val="single"/>
    </w:rPr>
  </w:style>
  <w:style w:type="character" w:customStyle="1" w:styleId="723">
    <w:name w:val="标题 1 Char_file_525"/>
    <w:basedOn w:val="719"/>
    <w:link w:val="4"/>
    <w:qFormat/>
    <w:uiPriority w:val="9"/>
    <w:rPr>
      <w:rFonts w:ascii="宋体" w:hAnsi="宋体" w:eastAsia="宋体" w:cs="宋体"/>
      <w:b/>
      <w:bCs/>
      <w:kern w:val="44"/>
      <w:sz w:val="44"/>
      <w:szCs w:val="44"/>
    </w:rPr>
  </w:style>
  <w:style w:type="character" w:customStyle="1" w:styleId="724">
    <w:name w:val="标题 2 Char_file_525"/>
    <w:basedOn w:val="719"/>
    <w:link w:val="5"/>
    <w:semiHidden/>
    <w:qFormat/>
    <w:uiPriority w:val="9"/>
    <w:rPr>
      <w:rFonts w:asciiTheme="majorHAnsi" w:hAnsiTheme="majorHAnsi" w:eastAsiaTheme="majorEastAsia" w:cstheme="majorBidi"/>
      <w:b/>
      <w:bCs/>
      <w:sz w:val="32"/>
      <w:szCs w:val="32"/>
    </w:rPr>
  </w:style>
  <w:style w:type="character" w:customStyle="1" w:styleId="725">
    <w:name w:val="标题 3 Char_file_525"/>
    <w:basedOn w:val="719"/>
    <w:link w:val="6"/>
    <w:semiHidden/>
    <w:qFormat/>
    <w:uiPriority w:val="9"/>
    <w:rPr>
      <w:rFonts w:ascii="宋体" w:hAnsi="宋体" w:eastAsia="宋体" w:cs="宋体"/>
      <w:b/>
      <w:bCs/>
      <w:sz w:val="32"/>
      <w:szCs w:val="32"/>
    </w:rPr>
  </w:style>
  <w:style w:type="character" w:customStyle="1" w:styleId="726">
    <w:name w:val="标题 4 Char_file_525"/>
    <w:basedOn w:val="719"/>
    <w:link w:val="7"/>
    <w:semiHidden/>
    <w:qFormat/>
    <w:uiPriority w:val="9"/>
    <w:rPr>
      <w:rFonts w:asciiTheme="majorHAnsi" w:hAnsiTheme="majorHAnsi" w:eastAsiaTheme="majorEastAsia" w:cstheme="majorBidi"/>
      <w:b/>
      <w:bCs/>
      <w:sz w:val="28"/>
      <w:szCs w:val="28"/>
    </w:rPr>
  </w:style>
  <w:style w:type="character" w:customStyle="1" w:styleId="727">
    <w:name w:val="标题 5 Char_file_525"/>
    <w:basedOn w:val="719"/>
    <w:link w:val="8"/>
    <w:semiHidden/>
    <w:qFormat/>
    <w:uiPriority w:val="9"/>
    <w:rPr>
      <w:rFonts w:ascii="宋体" w:hAnsi="宋体" w:eastAsia="宋体" w:cs="宋体"/>
      <w:b/>
      <w:bCs/>
      <w:sz w:val="28"/>
      <w:szCs w:val="28"/>
    </w:rPr>
  </w:style>
  <w:style w:type="character" w:customStyle="1" w:styleId="728">
    <w:name w:val="标题 6 Char_file_525"/>
    <w:basedOn w:val="719"/>
    <w:link w:val="10"/>
    <w:semiHidden/>
    <w:qFormat/>
    <w:uiPriority w:val="9"/>
    <w:rPr>
      <w:rFonts w:asciiTheme="majorHAnsi" w:hAnsiTheme="majorHAnsi" w:eastAsiaTheme="majorEastAsia" w:cstheme="majorBidi"/>
      <w:b/>
      <w:bCs/>
      <w:sz w:val="24"/>
      <w:szCs w:val="24"/>
    </w:rPr>
  </w:style>
  <w:style w:type="paragraph" w:customStyle="1" w:styleId="729">
    <w:name w:val="cke_editable_file_525"/>
    <w:basedOn w:val="712"/>
    <w:qFormat/>
    <w:uiPriority w:val="0"/>
    <w:rPr>
      <w:rFonts w:ascii="仿宋_GB2312" w:eastAsia="仿宋_GB2312"/>
    </w:rPr>
  </w:style>
  <w:style w:type="paragraph" w:customStyle="1" w:styleId="730">
    <w:name w:val="marker_file_525"/>
    <w:basedOn w:val="712"/>
    <w:qFormat/>
    <w:uiPriority w:val="0"/>
    <w:pPr>
      <w:shd w:val="clear" w:color="auto" w:fill="FFFF00"/>
    </w:pPr>
  </w:style>
  <w:style w:type="paragraph" w:customStyle="1" w:styleId="731">
    <w:name w:val="Normal (Web)_file_525"/>
    <w:basedOn w:val="712"/>
    <w:semiHidden/>
    <w:unhideWhenUsed/>
    <w:qFormat/>
    <w:uiPriority w:val="99"/>
  </w:style>
  <w:style w:type="character" w:customStyle="1" w:styleId="732">
    <w:name w:val="Strong_file_525"/>
    <w:basedOn w:val="719"/>
    <w:qFormat/>
    <w:uiPriority w:val="22"/>
    <w:rPr>
      <w:b/>
      <w:bCs/>
    </w:rPr>
  </w:style>
  <w:style w:type="paragraph" w:customStyle="1" w:styleId="733">
    <w:name w:val="Normal_file_5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4">
    <w:name w:val="heading 1_file_526"/>
    <w:basedOn w:val="733"/>
    <w:qFormat/>
    <w:uiPriority w:val="9"/>
    <w:pPr>
      <w:outlineLvl w:val="0"/>
    </w:pPr>
    <w:rPr>
      <w:kern w:val="36"/>
      <w:sz w:val="48"/>
      <w:szCs w:val="48"/>
    </w:rPr>
  </w:style>
  <w:style w:type="paragraph" w:customStyle="1" w:styleId="735">
    <w:name w:val="heading 2_file_526"/>
    <w:basedOn w:val="733"/>
    <w:qFormat/>
    <w:uiPriority w:val="9"/>
    <w:pPr>
      <w:outlineLvl w:val="1"/>
    </w:pPr>
    <w:rPr>
      <w:sz w:val="36"/>
      <w:szCs w:val="36"/>
    </w:rPr>
  </w:style>
  <w:style w:type="paragraph" w:customStyle="1" w:styleId="736">
    <w:name w:val="heading 3_file_526"/>
    <w:basedOn w:val="733"/>
    <w:qFormat/>
    <w:uiPriority w:val="9"/>
    <w:pPr>
      <w:outlineLvl w:val="2"/>
    </w:pPr>
    <w:rPr>
      <w:sz w:val="27"/>
      <w:szCs w:val="27"/>
    </w:rPr>
  </w:style>
  <w:style w:type="paragraph" w:customStyle="1" w:styleId="737">
    <w:name w:val="heading 4_file_526"/>
    <w:basedOn w:val="733"/>
    <w:qFormat/>
    <w:uiPriority w:val="9"/>
    <w:pPr>
      <w:outlineLvl w:val="3"/>
    </w:pPr>
  </w:style>
  <w:style w:type="paragraph" w:customStyle="1" w:styleId="738">
    <w:name w:val="heading 5_file_526"/>
    <w:basedOn w:val="733"/>
    <w:qFormat/>
    <w:uiPriority w:val="9"/>
    <w:pPr>
      <w:outlineLvl w:val="4"/>
    </w:pPr>
    <w:rPr>
      <w:sz w:val="20"/>
      <w:szCs w:val="20"/>
    </w:rPr>
  </w:style>
  <w:style w:type="paragraph" w:customStyle="1" w:styleId="739">
    <w:name w:val="heading 6_file_526"/>
    <w:basedOn w:val="733"/>
    <w:qFormat/>
    <w:uiPriority w:val="9"/>
    <w:pPr>
      <w:outlineLvl w:val="5"/>
    </w:pPr>
    <w:rPr>
      <w:sz w:val="15"/>
      <w:szCs w:val="15"/>
    </w:rPr>
  </w:style>
  <w:style w:type="character" w:customStyle="1" w:styleId="740">
    <w:name w:val="Default Paragraph Font_file_526"/>
    <w:semiHidden/>
    <w:unhideWhenUsed/>
    <w:qFormat/>
    <w:uiPriority w:val="1"/>
  </w:style>
  <w:style w:type="table" w:customStyle="1" w:styleId="741">
    <w:name w:val="Normal Table_file_526"/>
    <w:semiHidden/>
    <w:unhideWhenUsed/>
    <w:qFormat/>
    <w:uiPriority w:val="99"/>
    <w:tblPr>
      <w:tblCellMar>
        <w:top w:w="0" w:type="dxa"/>
        <w:left w:w="108" w:type="dxa"/>
        <w:bottom w:w="0" w:type="dxa"/>
        <w:right w:w="108" w:type="dxa"/>
      </w:tblCellMar>
    </w:tblPr>
  </w:style>
  <w:style w:type="character" w:customStyle="1" w:styleId="742">
    <w:name w:val="Hyperlink_file_526"/>
    <w:basedOn w:val="740"/>
    <w:semiHidden/>
    <w:unhideWhenUsed/>
    <w:qFormat/>
    <w:uiPriority w:val="99"/>
    <w:rPr>
      <w:color w:val="0782C1"/>
      <w:u w:val="single"/>
    </w:rPr>
  </w:style>
  <w:style w:type="character" w:customStyle="1" w:styleId="743">
    <w:name w:val="FollowedHyperlink_file_526"/>
    <w:basedOn w:val="740"/>
    <w:semiHidden/>
    <w:unhideWhenUsed/>
    <w:qFormat/>
    <w:uiPriority w:val="99"/>
    <w:rPr>
      <w:color w:val="0782C1"/>
      <w:u w:val="single"/>
    </w:rPr>
  </w:style>
  <w:style w:type="character" w:customStyle="1" w:styleId="744">
    <w:name w:val="标题 1 Char_file_526"/>
    <w:basedOn w:val="740"/>
    <w:link w:val="4"/>
    <w:qFormat/>
    <w:uiPriority w:val="9"/>
    <w:rPr>
      <w:rFonts w:ascii="宋体" w:hAnsi="宋体" w:eastAsia="宋体" w:cs="宋体"/>
      <w:b/>
      <w:bCs/>
      <w:kern w:val="44"/>
      <w:sz w:val="44"/>
      <w:szCs w:val="44"/>
    </w:rPr>
  </w:style>
  <w:style w:type="character" w:customStyle="1" w:styleId="745">
    <w:name w:val="标题 2 Char_file_526"/>
    <w:basedOn w:val="740"/>
    <w:link w:val="5"/>
    <w:semiHidden/>
    <w:qFormat/>
    <w:uiPriority w:val="9"/>
    <w:rPr>
      <w:rFonts w:asciiTheme="majorHAnsi" w:hAnsiTheme="majorHAnsi" w:eastAsiaTheme="majorEastAsia" w:cstheme="majorBidi"/>
      <w:b/>
      <w:bCs/>
      <w:sz w:val="32"/>
      <w:szCs w:val="32"/>
    </w:rPr>
  </w:style>
  <w:style w:type="character" w:customStyle="1" w:styleId="746">
    <w:name w:val="标题 3 Char_file_526"/>
    <w:basedOn w:val="740"/>
    <w:link w:val="6"/>
    <w:semiHidden/>
    <w:qFormat/>
    <w:uiPriority w:val="9"/>
    <w:rPr>
      <w:rFonts w:ascii="宋体" w:hAnsi="宋体" w:eastAsia="宋体" w:cs="宋体"/>
      <w:b/>
      <w:bCs/>
      <w:sz w:val="32"/>
      <w:szCs w:val="32"/>
    </w:rPr>
  </w:style>
  <w:style w:type="character" w:customStyle="1" w:styleId="747">
    <w:name w:val="标题 4 Char_file_526"/>
    <w:basedOn w:val="740"/>
    <w:link w:val="7"/>
    <w:semiHidden/>
    <w:qFormat/>
    <w:uiPriority w:val="9"/>
    <w:rPr>
      <w:rFonts w:asciiTheme="majorHAnsi" w:hAnsiTheme="majorHAnsi" w:eastAsiaTheme="majorEastAsia" w:cstheme="majorBidi"/>
      <w:b/>
      <w:bCs/>
      <w:sz w:val="28"/>
      <w:szCs w:val="28"/>
    </w:rPr>
  </w:style>
  <w:style w:type="character" w:customStyle="1" w:styleId="748">
    <w:name w:val="标题 5 Char_file_526"/>
    <w:basedOn w:val="740"/>
    <w:link w:val="8"/>
    <w:semiHidden/>
    <w:qFormat/>
    <w:uiPriority w:val="9"/>
    <w:rPr>
      <w:rFonts w:ascii="宋体" w:hAnsi="宋体" w:eastAsia="宋体" w:cs="宋体"/>
      <w:b/>
      <w:bCs/>
      <w:sz w:val="28"/>
      <w:szCs w:val="28"/>
    </w:rPr>
  </w:style>
  <w:style w:type="character" w:customStyle="1" w:styleId="749">
    <w:name w:val="标题 6 Char_file_526"/>
    <w:basedOn w:val="740"/>
    <w:link w:val="10"/>
    <w:semiHidden/>
    <w:qFormat/>
    <w:uiPriority w:val="9"/>
    <w:rPr>
      <w:rFonts w:asciiTheme="majorHAnsi" w:hAnsiTheme="majorHAnsi" w:eastAsiaTheme="majorEastAsia" w:cstheme="majorBidi"/>
      <w:b/>
      <w:bCs/>
      <w:sz w:val="24"/>
      <w:szCs w:val="24"/>
    </w:rPr>
  </w:style>
  <w:style w:type="paragraph" w:customStyle="1" w:styleId="750">
    <w:name w:val="cke_editable_file_526"/>
    <w:basedOn w:val="733"/>
    <w:qFormat/>
    <w:uiPriority w:val="0"/>
    <w:rPr>
      <w:rFonts w:ascii="仿宋_GB2312" w:eastAsia="仿宋_GB2312"/>
    </w:rPr>
  </w:style>
  <w:style w:type="paragraph" w:customStyle="1" w:styleId="751">
    <w:name w:val="marker_file_526"/>
    <w:basedOn w:val="733"/>
    <w:qFormat/>
    <w:uiPriority w:val="0"/>
    <w:pPr>
      <w:shd w:val="clear" w:color="auto" w:fill="FFFF00"/>
    </w:pPr>
  </w:style>
  <w:style w:type="paragraph" w:customStyle="1" w:styleId="752">
    <w:name w:val="Normal (Web)_file_526"/>
    <w:basedOn w:val="733"/>
    <w:semiHidden/>
    <w:unhideWhenUsed/>
    <w:qFormat/>
    <w:uiPriority w:val="99"/>
  </w:style>
  <w:style w:type="paragraph" w:customStyle="1" w:styleId="753">
    <w:name w:val="Normal_file_5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4">
    <w:name w:val="heading 1_file_527"/>
    <w:basedOn w:val="753"/>
    <w:qFormat/>
    <w:uiPriority w:val="9"/>
    <w:pPr>
      <w:outlineLvl w:val="0"/>
    </w:pPr>
    <w:rPr>
      <w:kern w:val="36"/>
      <w:sz w:val="48"/>
      <w:szCs w:val="48"/>
    </w:rPr>
  </w:style>
  <w:style w:type="paragraph" w:customStyle="1" w:styleId="755">
    <w:name w:val="heading 2_file_527"/>
    <w:basedOn w:val="753"/>
    <w:qFormat/>
    <w:uiPriority w:val="9"/>
    <w:pPr>
      <w:outlineLvl w:val="1"/>
    </w:pPr>
    <w:rPr>
      <w:sz w:val="36"/>
      <w:szCs w:val="36"/>
    </w:rPr>
  </w:style>
  <w:style w:type="paragraph" w:customStyle="1" w:styleId="756">
    <w:name w:val="heading 3_file_527"/>
    <w:basedOn w:val="753"/>
    <w:qFormat/>
    <w:uiPriority w:val="9"/>
    <w:pPr>
      <w:outlineLvl w:val="2"/>
    </w:pPr>
    <w:rPr>
      <w:sz w:val="27"/>
      <w:szCs w:val="27"/>
    </w:rPr>
  </w:style>
  <w:style w:type="paragraph" w:customStyle="1" w:styleId="757">
    <w:name w:val="heading 4_file_527"/>
    <w:basedOn w:val="753"/>
    <w:qFormat/>
    <w:uiPriority w:val="9"/>
    <w:pPr>
      <w:outlineLvl w:val="3"/>
    </w:pPr>
  </w:style>
  <w:style w:type="paragraph" w:customStyle="1" w:styleId="758">
    <w:name w:val="heading 5_file_527"/>
    <w:basedOn w:val="753"/>
    <w:qFormat/>
    <w:uiPriority w:val="9"/>
    <w:pPr>
      <w:outlineLvl w:val="4"/>
    </w:pPr>
    <w:rPr>
      <w:sz w:val="20"/>
      <w:szCs w:val="20"/>
    </w:rPr>
  </w:style>
  <w:style w:type="paragraph" w:customStyle="1" w:styleId="759">
    <w:name w:val="heading 6_file_527"/>
    <w:basedOn w:val="753"/>
    <w:qFormat/>
    <w:uiPriority w:val="9"/>
    <w:pPr>
      <w:outlineLvl w:val="5"/>
    </w:pPr>
    <w:rPr>
      <w:sz w:val="15"/>
      <w:szCs w:val="15"/>
    </w:rPr>
  </w:style>
  <w:style w:type="character" w:customStyle="1" w:styleId="760">
    <w:name w:val="Default Paragraph Font_file_527"/>
    <w:semiHidden/>
    <w:unhideWhenUsed/>
    <w:qFormat/>
    <w:uiPriority w:val="1"/>
  </w:style>
  <w:style w:type="table" w:customStyle="1" w:styleId="761">
    <w:name w:val="Normal Table_file_527"/>
    <w:semiHidden/>
    <w:unhideWhenUsed/>
    <w:qFormat/>
    <w:uiPriority w:val="99"/>
    <w:tblPr>
      <w:tblCellMar>
        <w:top w:w="0" w:type="dxa"/>
        <w:left w:w="108" w:type="dxa"/>
        <w:bottom w:w="0" w:type="dxa"/>
        <w:right w:w="108" w:type="dxa"/>
      </w:tblCellMar>
    </w:tblPr>
  </w:style>
  <w:style w:type="character" w:customStyle="1" w:styleId="762">
    <w:name w:val="Hyperlink_file_527"/>
    <w:basedOn w:val="760"/>
    <w:semiHidden/>
    <w:unhideWhenUsed/>
    <w:qFormat/>
    <w:uiPriority w:val="99"/>
    <w:rPr>
      <w:color w:val="0782C1"/>
      <w:u w:val="single"/>
    </w:rPr>
  </w:style>
  <w:style w:type="character" w:customStyle="1" w:styleId="763">
    <w:name w:val="FollowedHyperlink_file_527"/>
    <w:basedOn w:val="760"/>
    <w:semiHidden/>
    <w:unhideWhenUsed/>
    <w:qFormat/>
    <w:uiPriority w:val="99"/>
    <w:rPr>
      <w:color w:val="0782C1"/>
      <w:u w:val="single"/>
    </w:rPr>
  </w:style>
  <w:style w:type="character" w:customStyle="1" w:styleId="764">
    <w:name w:val="标题 1 Char_file_527"/>
    <w:basedOn w:val="760"/>
    <w:link w:val="4"/>
    <w:qFormat/>
    <w:uiPriority w:val="9"/>
    <w:rPr>
      <w:rFonts w:ascii="宋体" w:hAnsi="宋体" w:eastAsia="宋体" w:cs="宋体"/>
      <w:b/>
      <w:bCs/>
      <w:kern w:val="44"/>
      <w:sz w:val="44"/>
      <w:szCs w:val="44"/>
    </w:rPr>
  </w:style>
  <w:style w:type="character" w:customStyle="1" w:styleId="765">
    <w:name w:val="标题 2 Char_file_527"/>
    <w:basedOn w:val="760"/>
    <w:link w:val="5"/>
    <w:semiHidden/>
    <w:qFormat/>
    <w:uiPriority w:val="9"/>
    <w:rPr>
      <w:rFonts w:asciiTheme="majorHAnsi" w:hAnsiTheme="majorHAnsi" w:eastAsiaTheme="majorEastAsia" w:cstheme="majorBidi"/>
      <w:b/>
      <w:bCs/>
      <w:sz w:val="32"/>
      <w:szCs w:val="32"/>
    </w:rPr>
  </w:style>
  <w:style w:type="character" w:customStyle="1" w:styleId="766">
    <w:name w:val="标题 3 Char_file_527"/>
    <w:basedOn w:val="760"/>
    <w:link w:val="6"/>
    <w:semiHidden/>
    <w:qFormat/>
    <w:uiPriority w:val="9"/>
    <w:rPr>
      <w:rFonts w:ascii="宋体" w:hAnsi="宋体" w:eastAsia="宋体" w:cs="宋体"/>
      <w:b/>
      <w:bCs/>
      <w:sz w:val="32"/>
      <w:szCs w:val="32"/>
    </w:rPr>
  </w:style>
  <w:style w:type="character" w:customStyle="1" w:styleId="767">
    <w:name w:val="标题 4 Char_file_527"/>
    <w:basedOn w:val="760"/>
    <w:link w:val="7"/>
    <w:semiHidden/>
    <w:qFormat/>
    <w:uiPriority w:val="9"/>
    <w:rPr>
      <w:rFonts w:asciiTheme="majorHAnsi" w:hAnsiTheme="majorHAnsi" w:eastAsiaTheme="majorEastAsia" w:cstheme="majorBidi"/>
      <w:b/>
      <w:bCs/>
      <w:sz w:val="28"/>
      <w:szCs w:val="28"/>
    </w:rPr>
  </w:style>
  <w:style w:type="character" w:customStyle="1" w:styleId="768">
    <w:name w:val="标题 5 Char_file_527"/>
    <w:basedOn w:val="760"/>
    <w:link w:val="8"/>
    <w:semiHidden/>
    <w:qFormat/>
    <w:uiPriority w:val="9"/>
    <w:rPr>
      <w:rFonts w:ascii="宋体" w:hAnsi="宋体" w:eastAsia="宋体" w:cs="宋体"/>
      <w:b/>
      <w:bCs/>
      <w:sz w:val="28"/>
      <w:szCs w:val="28"/>
    </w:rPr>
  </w:style>
  <w:style w:type="character" w:customStyle="1" w:styleId="769">
    <w:name w:val="标题 6 Char_file_527"/>
    <w:basedOn w:val="760"/>
    <w:link w:val="10"/>
    <w:semiHidden/>
    <w:qFormat/>
    <w:uiPriority w:val="9"/>
    <w:rPr>
      <w:rFonts w:asciiTheme="majorHAnsi" w:hAnsiTheme="majorHAnsi" w:eastAsiaTheme="majorEastAsia" w:cstheme="majorBidi"/>
      <w:b/>
      <w:bCs/>
      <w:sz w:val="24"/>
      <w:szCs w:val="24"/>
    </w:rPr>
  </w:style>
  <w:style w:type="paragraph" w:customStyle="1" w:styleId="770">
    <w:name w:val="cke_editable_file_527"/>
    <w:basedOn w:val="753"/>
    <w:qFormat/>
    <w:uiPriority w:val="0"/>
    <w:rPr>
      <w:rFonts w:ascii="仿宋_GB2312" w:eastAsia="仿宋_GB2312"/>
    </w:rPr>
  </w:style>
  <w:style w:type="paragraph" w:customStyle="1" w:styleId="771">
    <w:name w:val="marker_file_527"/>
    <w:basedOn w:val="753"/>
    <w:qFormat/>
    <w:uiPriority w:val="0"/>
    <w:pPr>
      <w:shd w:val="clear" w:color="auto" w:fill="FFFF00"/>
    </w:pPr>
  </w:style>
  <w:style w:type="paragraph" w:customStyle="1" w:styleId="772">
    <w:name w:val="Normal (Web)_file_527"/>
    <w:basedOn w:val="753"/>
    <w:semiHidden/>
    <w:unhideWhenUsed/>
    <w:qFormat/>
    <w:uiPriority w:val="99"/>
  </w:style>
  <w:style w:type="paragraph" w:customStyle="1" w:styleId="773">
    <w:name w:val="Normal_file_5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4">
    <w:name w:val="heading 1_file_528"/>
    <w:basedOn w:val="773"/>
    <w:qFormat/>
    <w:uiPriority w:val="9"/>
    <w:pPr>
      <w:outlineLvl w:val="0"/>
    </w:pPr>
    <w:rPr>
      <w:kern w:val="36"/>
      <w:sz w:val="48"/>
      <w:szCs w:val="48"/>
    </w:rPr>
  </w:style>
  <w:style w:type="paragraph" w:customStyle="1" w:styleId="775">
    <w:name w:val="heading 2_file_528"/>
    <w:basedOn w:val="773"/>
    <w:qFormat/>
    <w:uiPriority w:val="9"/>
    <w:pPr>
      <w:outlineLvl w:val="1"/>
    </w:pPr>
    <w:rPr>
      <w:sz w:val="36"/>
      <w:szCs w:val="36"/>
    </w:rPr>
  </w:style>
  <w:style w:type="paragraph" w:customStyle="1" w:styleId="776">
    <w:name w:val="heading 3_file_528"/>
    <w:basedOn w:val="773"/>
    <w:qFormat/>
    <w:uiPriority w:val="9"/>
    <w:pPr>
      <w:outlineLvl w:val="2"/>
    </w:pPr>
    <w:rPr>
      <w:sz w:val="27"/>
      <w:szCs w:val="27"/>
    </w:rPr>
  </w:style>
  <w:style w:type="paragraph" w:customStyle="1" w:styleId="777">
    <w:name w:val="heading 4_file_528"/>
    <w:basedOn w:val="773"/>
    <w:qFormat/>
    <w:uiPriority w:val="9"/>
    <w:pPr>
      <w:outlineLvl w:val="3"/>
    </w:pPr>
  </w:style>
  <w:style w:type="paragraph" w:customStyle="1" w:styleId="778">
    <w:name w:val="heading 5_file_528"/>
    <w:basedOn w:val="773"/>
    <w:qFormat/>
    <w:uiPriority w:val="9"/>
    <w:pPr>
      <w:outlineLvl w:val="4"/>
    </w:pPr>
    <w:rPr>
      <w:sz w:val="20"/>
      <w:szCs w:val="20"/>
    </w:rPr>
  </w:style>
  <w:style w:type="paragraph" w:customStyle="1" w:styleId="779">
    <w:name w:val="heading 6_file_528"/>
    <w:basedOn w:val="773"/>
    <w:qFormat/>
    <w:uiPriority w:val="9"/>
    <w:pPr>
      <w:outlineLvl w:val="5"/>
    </w:pPr>
    <w:rPr>
      <w:sz w:val="15"/>
      <w:szCs w:val="15"/>
    </w:rPr>
  </w:style>
  <w:style w:type="character" w:customStyle="1" w:styleId="780">
    <w:name w:val="Default Paragraph Font_file_528"/>
    <w:semiHidden/>
    <w:unhideWhenUsed/>
    <w:qFormat/>
    <w:uiPriority w:val="1"/>
  </w:style>
  <w:style w:type="table" w:customStyle="1" w:styleId="781">
    <w:name w:val="Normal Table_file_528"/>
    <w:semiHidden/>
    <w:unhideWhenUsed/>
    <w:qFormat/>
    <w:uiPriority w:val="99"/>
    <w:tblPr>
      <w:tblCellMar>
        <w:top w:w="0" w:type="dxa"/>
        <w:left w:w="108" w:type="dxa"/>
        <w:bottom w:w="0" w:type="dxa"/>
        <w:right w:w="108" w:type="dxa"/>
      </w:tblCellMar>
    </w:tblPr>
  </w:style>
  <w:style w:type="character" w:customStyle="1" w:styleId="782">
    <w:name w:val="Hyperlink_file_528"/>
    <w:basedOn w:val="780"/>
    <w:semiHidden/>
    <w:unhideWhenUsed/>
    <w:qFormat/>
    <w:uiPriority w:val="99"/>
    <w:rPr>
      <w:color w:val="0782C1"/>
      <w:u w:val="single"/>
    </w:rPr>
  </w:style>
  <w:style w:type="character" w:customStyle="1" w:styleId="783">
    <w:name w:val="FollowedHyperlink_file_528"/>
    <w:basedOn w:val="780"/>
    <w:semiHidden/>
    <w:unhideWhenUsed/>
    <w:qFormat/>
    <w:uiPriority w:val="99"/>
    <w:rPr>
      <w:color w:val="0782C1"/>
      <w:u w:val="single"/>
    </w:rPr>
  </w:style>
  <w:style w:type="character" w:customStyle="1" w:styleId="784">
    <w:name w:val="标题 1 Char_file_528"/>
    <w:basedOn w:val="780"/>
    <w:link w:val="4"/>
    <w:qFormat/>
    <w:uiPriority w:val="9"/>
    <w:rPr>
      <w:rFonts w:ascii="宋体" w:hAnsi="宋体" w:eastAsia="宋体" w:cs="宋体"/>
      <w:b/>
      <w:bCs/>
      <w:kern w:val="44"/>
      <w:sz w:val="44"/>
      <w:szCs w:val="44"/>
    </w:rPr>
  </w:style>
  <w:style w:type="character" w:customStyle="1" w:styleId="785">
    <w:name w:val="标题 2 Char_file_528"/>
    <w:basedOn w:val="780"/>
    <w:link w:val="5"/>
    <w:semiHidden/>
    <w:qFormat/>
    <w:uiPriority w:val="9"/>
    <w:rPr>
      <w:rFonts w:asciiTheme="majorHAnsi" w:hAnsiTheme="majorHAnsi" w:eastAsiaTheme="majorEastAsia" w:cstheme="majorBidi"/>
      <w:b/>
      <w:bCs/>
      <w:sz w:val="32"/>
      <w:szCs w:val="32"/>
    </w:rPr>
  </w:style>
  <w:style w:type="character" w:customStyle="1" w:styleId="786">
    <w:name w:val="标题 3 Char_file_528"/>
    <w:basedOn w:val="780"/>
    <w:link w:val="6"/>
    <w:semiHidden/>
    <w:qFormat/>
    <w:uiPriority w:val="9"/>
    <w:rPr>
      <w:rFonts w:ascii="宋体" w:hAnsi="宋体" w:eastAsia="宋体" w:cs="宋体"/>
      <w:b/>
      <w:bCs/>
      <w:sz w:val="32"/>
      <w:szCs w:val="32"/>
    </w:rPr>
  </w:style>
  <w:style w:type="character" w:customStyle="1" w:styleId="787">
    <w:name w:val="标题 4 Char_file_528"/>
    <w:basedOn w:val="780"/>
    <w:link w:val="7"/>
    <w:semiHidden/>
    <w:qFormat/>
    <w:uiPriority w:val="9"/>
    <w:rPr>
      <w:rFonts w:asciiTheme="majorHAnsi" w:hAnsiTheme="majorHAnsi" w:eastAsiaTheme="majorEastAsia" w:cstheme="majorBidi"/>
      <w:b/>
      <w:bCs/>
      <w:sz w:val="28"/>
      <w:szCs w:val="28"/>
    </w:rPr>
  </w:style>
  <w:style w:type="character" w:customStyle="1" w:styleId="788">
    <w:name w:val="标题 5 Char_file_528"/>
    <w:basedOn w:val="780"/>
    <w:link w:val="8"/>
    <w:semiHidden/>
    <w:qFormat/>
    <w:uiPriority w:val="9"/>
    <w:rPr>
      <w:rFonts w:ascii="宋体" w:hAnsi="宋体" w:eastAsia="宋体" w:cs="宋体"/>
      <w:b/>
      <w:bCs/>
      <w:sz w:val="28"/>
      <w:szCs w:val="28"/>
    </w:rPr>
  </w:style>
  <w:style w:type="character" w:customStyle="1" w:styleId="789">
    <w:name w:val="标题 6 Char_file_528"/>
    <w:basedOn w:val="780"/>
    <w:link w:val="10"/>
    <w:semiHidden/>
    <w:qFormat/>
    <w:uiPriority w:val="9"/>
    <w:rPr>
      <w:rFonts w:asciiTheme="majorHAnsi" w:hAnsiTheme="majorHAnsi" w:eastAsiaTheme="majorEastAsia" w:cstheme="majorBidi"/>
      <w:b/>
      <w:bCs/>
      <w:sz w:val="24"/>
      <w:szCs w:val="24"/>
    </w:rPr>
  </w:style>
  <w:style w:type="paragraph" w:customStyle="1" w:styleId="790">
    <w:name w:val="cke_editable_file_528"/>
    <w:basedOn w:val="773"/>
    <w:qFormat/>
    <w:uiPriority w:val="0"/>
    <w:rPr>
      <w:rFonts w:ascii="仿宋_GB2312" w:eastAsia="仿宋_GB2312"/>
    </w:rPr>
  </w:style>
  <w:style w:type="paragraph" w:customStyle="1" w:styleId="791">
    <w:name w:val="marker_file_528"/>
    <w:basedOn w:val="773"/>
    <w:qFormat/>
    <w:uiPriority w:val="0"/>
    <w:pPr>
      <w:shd w:val="clear" w:color="auto" w:fill="FFFF00"/>
    </w:pPr>
  </w:style>
  <w:style w:type="paragraph" w:customStyle="1" w:styleId="792">
    <w:name w:val="Normal (Web)_file_528"/>
    <w:basedOn w:val="773"/>
    <w:semiHidden/>
    <w:unhideWhenUsed/>
    <w:qFormat/>
    <w:uiPriority w:val="99"/>
  </w:style>
  <w:style w:type="paragraph" w:customStyle="1" w:styleId="793">
    <w:name w:val="Normal_file_5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4">
    <w:name w:val="heading 1_file_529"/>
    <w:basedOn w:val="793"/>
    <w:qFormat/>
    <w:uiPriority w:val="9"/>
    <w:pPr>
      <w:outlineLvl w:val="0"/>
    </w:pPr>
    <w:rPr>
      <w:kern w:val="36"/>
      <w:sz w:val="48"/>
      <w:szCs w:val="48"/>
    </w:rPr>
  </w:style>
  <w:style w:type="paragraph" w:customStyle="1" w:styleId="795">
    <w:name w:val="heading 2_file_529"/>
    <w:basedOn w:val="793"/>
    <w:qFormat/>
    <w:uiPriority w:val="9"/>
    <w:pPr>
      <w:outlineLvl w:val="1"/>
    </w:pPr>
    <w:rPr>
      <w:sz w:val="36"/>
      <w:szCs w:val="36"/>
    </w:rPr>
  </w:style>
  <w:style w:type="paragraph" w:customStyle="1" w:styleId="796">
    <w:name w:val="heading 3_file_529"/>
    <w:basedOn w:val="793"/>
    <w:qFormat/>
    <w:uiPriority w:val="9"/>
    <w:pPr>
      <w:outlineLvl w:val="2"/>
    </w:pPr>
    <w:rPr>
      <w:sz w:val="27"/>
      <w:szCs w:val="27"/>
    </w:rPr>
  </w:style>
  <w:style w:type="paragraph" w:customStyle="1" w:styleId="797">
    <w:name w:val="heading 4_file_529"/>
    <w:basedOn w:val="793"/>
    <w:qFormat/>
    <w:uiPriority w:val="9"/>
    <w:pPr>
      <w:outlineLvl w:val="3"/>
    </w:pPr>
  </w:style>
  <w:style w:type="paragraph" w:customStyle="1" w:styleId="798">
    <w:name w:val="heading 5_file_529"/>
    <w:basedOn w:val="793"/>
    <w:qFormat/>
    <w:uiPriority w:val="9"/>
    <w:pPr>
      <w:outlineLvl w:val="4"/>
    </w:pPr>
    <w:rPr>
      <w:sz w:val="20"/>
      <w:szCs w:val="20"/>
    </w:rPr>
  </w:style>
  <w:style w:type="paragraph" w:customStyle="1" w:styleId="799">
    <w:name w:val="heading 6_file_529"/>
    <w:basedOn w:val="793"/>
    <w:qFormat/>
    <w:uiPriority w:val="9"/>
    <w:pPr>
      <w:outlineLvl w:val="5"/>
    </w:pPr>
    <w:rPr>
      <w:sz w:val="15"/>
      <w:szCs w:val="15"/>
    </w:rPr>
  </w:style>
  <w:style w:type="character" w:customStyle="1" w:styleId="800">
    <w:name w:val="Default Paragraph Font_file_529"/>
    <w:semiHidden/>
    <w:unhideWhenUsed/>
    <w:qFormat/>
    <w:uiPriority w:val="1"/>
  </w:style>
  <w:style w:type="table" w:customStyle="1" w:styleId="801">
    <w:name w:val="Normal Table_file_529"/>
    <w:semiHidden/>
    <w:unhideWhenUsed/>
    <w:qFormat/>
    <w:uiPriority w:val="99"/>
    <w:tblPr>
      <w:tblCellMar>
        <w:top w:w="0" w:type="dxa"/>
        <w:left w:w="108" w:type="dxa"/>
        <w:bottom w:w="0" w:type="dxa"/>
        <w:right w:w="108" w:type="dxa"/>
      </w:tblCellMar>
    </w:tblPr>
  </w:style>
  <w:style w:type="character" w:customStyle="1" w:styleId="802">
    <w:name w:val="Hyperlink_file_529"/>
    <w:basedOn w:val="800"/>
    <w:semiHidden/>
    <w:unhideWhenUsed/>
    <w:qFormat/>
    <w:uiPriority w:val="99"/>
    <w:rPr>
      <w:color w:val="0782C1"/>
      <w:u w:val="single"/>
    </w:rPr>
  </w:style>
  <w:style w:type="character" w:customStyle="1" w:styleId="803">
    <w:name w:val="FollowedHyperlink_file_529"/>
    <w:basedOn w:val="800"/>
    <w:semiHidden/>
    <w:unhideWhenUsed/>
    <w:qFormat/>
    <w:uiPriority w:val="99"/>
    <w:rPr>
      <w:color w:val="0782C1"/>
      <w:u w:val="single"/>
    </w:rPr>
  </w:style>
  <w:style w:type="character" w:customStyle="1" w:styleId="804">
    <w:name w:val="标题 1 Char_file_529"/>
    <w:basedOn w:val="800"/>
    <w:link w:val="4"/>
    <w:qFormat/>
    <w:uiPriority w:val="9"/>
    <w:rPr>
      <w:rFonts w:ascii="宋体" w:hAnsi="宋体" w:eastAsia="宋体" w:cs="宋体"/>
      <w:b/>
      <w:bCs/>
      <w:kern w:val="44"/>
      <w:sz w:val="44"/>
      <w:szCs w:val="44"/>
    </w:rPr>
  </w:style>
  <w:style w:type="character" w:customStyle="1" w:styleId="805">
    <w:name w:val="标题 2 Char_file_529"/>
    <w:basedOn w:val="800"/>
    <w:link w:val="5"/>
    <w:semiHidden/>
    <w:qFormat/>
    <w:uiPriority w:val="9"/>
    <w:rPr>
      <w:rFonts w:asciiTheme="majorHAnsi" w:hAnsiTheme="majorHAnsi" w:eastAsiaTheme="majorEastAsia" w:cstheme="majorBidi"/>
      <w:b/>
      <w:bCs/>
      <w:sz w:val="32"/>
      <w:szCs w:val="32"/>
    </w:rPr>
  </w:style>
  <w:style w:type="character" w:customStyle="1" w:styleId="806">
    <w:name w:val="标题 3 Char_file_529"/>
    <w:basedOn w:val="800"/>
    <w:link w:val="6"/>
    <w:semiHidden/>
    <w:qFormat/>
    <w:uiPriority w:val="9"/>
    <w:rPr>
      <w:rFonts w:ascii="宋体" w:hAnsi="宋体" w:eastAsia="宋体" w:cs="宋体"/>
      <w:b/>
      <w:bCs/>
      <w:sz w:val="32"/>
      <w:szCs w:val="32"/>
    </w:rPr>
  </w:style>
  <w:style w:type="character" w:customStyle="1" w:styleId="807">
    <w:name w:val="标题 4 Char_file_529"/>
    <w:basedOn w:val="800"/>
    <w:link w:val="7"/>
    <w:semiHidden/>
    <w:qFormat/>
    <w:uiPriority w:val="9"/>
    <w:rPr>
      <w:rFonts w:asciiTheme="majorHAnsi" w:hAnsiTheme="majorHAnsi" w:eastAsiaTheme="majorEastAsia" w:cstheme="majorBidi"/>
      <w:b/>
      <w:bCs/>
      <w:sz w:val="28"/>
      <w:szCs w:val="28"/>
    </w:rPr>
  </w:style>
  <w:style w:type="character" w:customStyle="1" w:styleId="808">
    <w:name w:val="标题 5 Char_file_529"/>
    <w:basedOn w:val="800"/>
    <w:link w:val="8"/>
    <w:semiHidden/>
    <w:qFormat/>
    <w:uiPriority w:val="9"/>
    <w:rPr>
      <w:rFonts w:ascii="宋体" w:hAnsi="宋体" w:eastAsia="宋体" w:cs="宋体"/>
      <w:b/>
      <w:bCs/>
      <w:sz w:val="28"/>
      <w:szCs w:val="28"/>
    </w:rPr>
  </w:style>
  <w:style w:type="character" w:customStyle="1" w:styleId="809">
    <w:name w:val="标题 6 Char_file_529"/>
    <w:basedOn w:val="800"/>
    <w:link w:val="10"/>
    <w:semiHidden/>
    <w:qFormat/>
    <w:uiPriority w:val="9"/>
    <w:rPr>
      <w:rFonts w:asciiTheme="majorHAnsi" w:hAnsiTheme="majorHAnsi" w:eastAsiaTheme="majorEastAsia" w:cstheme="majorBidi"/>
      <w:b/>
      <w:bCs/>
      <w:sz w:val="24"/>
      <w:szCs w:val="24"/>
    </w:rPr>
  </w:style>
  <w:style w:type="paragraph" w:customStyle="1" w:styleId="810">
    <w:name w:val="cke_editable_file_529"/>
    <w:basedOn w:val="793"/>
    <w:qFormat/>
    <w:uiPriority w:val="0"/>
    <w:rPr>
      <w:rFonts w:ascii="仿宋_GB2312" w:eastAsia="仿宋_GB2312"/>
    </w:rPr>
  </w:style>
  <w:style w:type="paragraph" w:customStyle="1" w:styleId="811">
    <w:name w:val="marker_file_529"/>
    <w:basedOn w:val="793"/>
    <w:qFormat/>
    <w:uiPriority w:val="0"/>
    <w:pPr>
      <w:shd w:val="clear" w:color="auto" w:fill="FFFF00"/>
    </w:pPr>
  </w:style>
  <w:style w:type="paragraph" w:customStyle="1" w:styleId="812">
    <w:name w:val="Normal (Web)_file_529"/>
    <w:basedOn w:val="793"/>
    <w:semiHidden/>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53</Pages>
  <Words>31316</Words>
  <Characters>36336</Characters>
  <Lines>1609</Lines>
  <Paragraphs>1248</Paragraphs>
  <TotalTime>75</TotalTime>
  <ScaleCrop>false</ScaleCrop>
  <LinksUpToDate>false</LinksUpToDate>
  <CharactersWithSpaces>37793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Administrator</cp:lastModifiedBy>
  <cp:lastPrinted>2018-11-29T07:27:00Z</cp:lastPrinted>
  <dcterms:modified xsi:type="dcterms:W3CDTF">2025-10-22T01:08:01Z</dcterms:modified>
  <dc:title>询价通知书</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3FE750A0495D40D2B372D4C46DD98D78_13</vt:lpwstr>
  </property>
  <property fmtid="{D5CDD505-2E9C-101B-9397-08002B2CF9AE}" pid="4" name="KSOTemplateDocerSaveRecord">
    <vt:lpwstr>eyJoZGlkIjoiN2QzNTlhNzVkYmM4NGIxYzU1MDkwOWY0OTQyZjMyOWIiLCJ1c2VySWQiOiIzODgwMjgyNDgifQ==</vt:lpwstr>
  </property>
</Properties>
</file>