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4866E">
      <w:r>
        <w:drawing>
          <wp:inline distT="0" distB="0" distL="114300" distR="114300">
            <wp:extent cx="5274310" cy="5429885"/>
            <wp:effectExtent l="0" t="0" r="254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2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162165"/>
            <wp:effectExtent l="0" t="0" r="635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6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3975735"/>
            <wp:effectExtent l="0" t="0" r="317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7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2025-09-25T00:24:48Z</dcterms:created>
  <dc:creator>Administrator</dc:creator>
  <cp:lastModifiedBy>荣小蕾Ryolei</cp:lastModifiedBy>
  <dcterms:modified xsi:type="dcterms:W3CDTF">2025-09-25T00:25:33Z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eyJoZGlkIjoiYjYzNDE3Y2VhNzNiODZkYWMzNWE2ZDgzNzYwM2YxMmIiLCJ1c2VySWQiOiI1MjgwMDM5MDAifQ==</vt:lpwstr>
  </property>
  <property fmtid="{D5CDD505-2E9C-101B-9397-08002B2CF9AE}" pid="4" name="ICV">
    <vt:lpwstr>E17B569639844031B78E37D16AC9B348_12</vt:lpwstr>
  </property>
</Properties>
</file>