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widowControl/>
        <w:suppressLineNumbers w:val="0"/>
        <w:pBdr>
          <w:bottom w:val="none" w:color="auto" w:sz="0" w:space="0"/>
        </w:pBdr>
        <w:spacing w:line="450" w:lineRule="atLeast"/>
        <w:ind w:left="0" w:firstLine="0"/>
        <w:jc w:val="cente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广西德元工程项目管理有限责任公司</w:t>
      </w:r>
      <w:r>
        <w:rPr>
          <w:rFonts w:hint="eastAsia" w:asciiTheme="majorEastAsia" w:hAnsiTheme="majorEastAsia" w:eastAsiaTheme="majorEastAsia" w:cstheme="majorEastAsia"/>
          <w:b/>
          <w:bCs/>
          <w:i w:val="0"/>
          <w:iCs w:val="0"/>
          <w:caps w:val="0"/>
          <w:color w:val="333333"/>
          <w:spacing w:val="0"/>
          <w:sz w:val="21"/>
          <w:szCs w:val="21"/>
          <w:shd w:val="clear" w:fill="FFFFFF"/>
        </w:rPr>
        <w:t>全州县绍水镇完全小学保障性租赁住房改建项目</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（项目编号：GLZC2025-C2-240098-GXDY）成交结果公告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Style w:val="5"/>
          <w:rFonts w:hint="eastAsia" w:asciiTheme="majorEastAsia" w:hAnsiTheme="majorEastAsia" w:eastAsiaTheme="majorEastAsia" w:cstheme="majorEastAsia"/>
          <w:i w:val="0"/>
          <w:iCs w:val="0"/>
          <w:caps w:val="0"/>
          <w:color w:val="000000"/>
          <w:spacing w:val="0"/>
          <w:sz w:val="21"/>
          <w:szCs w:val="21"/>
        </w:rPr>
        <w:t>一、项目编号：</w:t>
      </w:r>
      <w:r>
        <w:rPr>
          <w:rFonts w:hint="eastAsia" w:asciiTheme="majorEastAsia" w:hAnsiTheme="majorEastAsia" w:eastAsiaTheme="majorEastAsia" w:cstheme="majorEastAsia"/>
          <w:i w:val="0"/>
          <w:iCs w:val="0"/>
          <w:caps w:val="0"/>
          <w:color w:val="000000"/>
          <w:spacing w:val="0"/>
          <w:sz w:val="21"/>
          <w:szCs w:val="21"/>
          <w:lang w:val="en-US" w:eastAsia="zh-CN"/>
        </w:rPr>
        <w:t>GLZC2025-C2-240098-GXDY</w:t>
      </w:r>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265" w:hangingChars="600"/>
        <w:jc w:val="both"/>
        <w:textAlignment w:val="auto"/>
        <w:rPr>
          <w:rFonts w:hint="eastAsia" w:asciiTheme="majorEastAsia" w:hAnsiTheme="majorEastAsia" w:eastAsiaTheme="majorEastAsia" w:cstheme="majorEastAsia"/>
          <w:i w:val="0"/>
          <w:iCs w:val="0"/>
          <w:caps w:val="0"/>
          <w:color w:val="000000"/>
          <w:spacing w:val="0"/>
          <w:sz w:val="21"/>
          <w:szCs w:val="21"/>
          <w:lang w:eastAsia="zh-CN"/>
        </w:rPr>
      </w:pPr>
      <w:r>
        <w:rPr>
          <w:rStyle w:val="5"/>
          <w:rFonts w:hint="eastAsia" w:asciiTheme="majorEastAsia" w:hAnsiTheme="majorEastAsia" w:eastAsiaTheme="majorEastAsia" w:cstheme="majorEastAsia"/>
          <w:i w:val="0"/>
          <w:iCs w:val="0"/>
          <w:caps w:val="0"/>
          <w:color w:val="000000"/>
          <w:spacing w:val="0"/>
          <w:sz w:val="21"/>
          <w:szCs w:val="21"/>
        </w:rPr>
        <w:t>二、项目名称：</w:t>
      </w:r>
      <w:r>
        <w:rPr>
          <w:rFonts w:hint="eastAsia" w:asciiTheme="majorEastAsia" w:hAnsiTheme="majorEastAsia" w:eastAsiaTheme="majorEastAsia" w:cstheme="majorEastAsia"/>
          <w:i w:val="0"/>
          <w:iCs w:val="0"/>
          <w:caps w:val="0"/>
          <w:color w:val="333333"/>
          <w:spacing w:val="0"/>
          <w:sz w:val="21"/>
          <w:szCs w:val="21"/>
          <w:shd w:val="clear" w:fill="FFFFFF"/>
        </w:rPr>
        <w:t>全州县绍水镇完全小学保障性租赁住房改建项目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三、中标（成交）信息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W w:w="957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1945"/>
        <w:gridCol w:w="3016"/>
        <w:gridCol w:w="382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blHeader/>
        </w:trPr>
        <w:tc>
          <w:tcPr>
            <w:tcW w:w="78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序号</w:t>
            </w:r>
          </w:p>
        </w:tc>
        <w:tc>
          <w:tcPr>
            <w:tcW w:w="19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金额</w:t>
            </w:r>
            <w:r>
              <w:rPr>
                <w:rFonts w:hint="eastAsia" w:asciiTheme="majorEastAsia" w:hAnsiTheme="majorEastAsia" w:eastAsiaTheme="majorEastAsia" w:cstheme="majorEastAsia"/>
                <w:b/>
                <w:bCs/>
                <w:kern w:val="0"/>
                <w:sz w:val="21"/>
                <w:szCs w:val="21"/>
                <w:lang w:val="en-US" w:eastAsia="zh-CN" w:bidi="ar"/>
              </w:rPr>
              <w:t>（元</w:t>
            </w:r>
            <w:r>
              <w:rPr>
                <w:rFonts w:hint="eastAsia" w:asciiTheme="majorEastAsia" w:hAnsiTheme="majorEastAsia" w:eastAsiaTheme="majorEastAsia" w:cstheme="majorEastAsia"/>
                <w:b/>
                <w:bCs/>
                <w:kern w:val="0"/>
                <w:sz w:val="21"/>
                <w:szCs w:val="21"/>
                <w:lang w:val="en-US" w:eastAsia="zh-CN" w:bidi="ar"/>
              </w:rPr>
              <w:t>)</w:t>
            </w:r>
          </w:p>
        </w:tc>
        <w:tc>
          <w:tcPr>
            <w:tcW w:w="30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w:t>
            </w:r>
            <w:r>
              <w:rPr>
                <w:rFonts w:hint="eastAsia" w:asciiTheme="majorEastAsia" w:hAnsiTheme="majorEastAsia" w:eastAsiaTheme="majorEastAsia" w:cstheme="majorEastAsia"/>
                <w:b/>
                <w:bCs/>
                <w:kern w:val="0"/>
                <w:sz w:val="21"/>
                <w:szCs w:val="21"/>
                <w:lang w:val="en-US" w:eastAsia="zh-CN" w:bidi="ar"/>
              </w:rPr>
              <w:t>（成交）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供应商名称</w:t>
            </w:r>
          </w:p>
        </w:tc>
        <w:tc>
          <w:tcPr>
            <w:tcW w:w="38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 xml:space="preserve"> </w:t>
            </w:r>
            <w:r>
              <w:rPr>
                <w:rFonts w:hint="eastAsia" w:asciiTheme="majorEastAsia" w:hAnsiTheme="majorEastAsia" w:eastAsiaTheme="majorEastAsia" w:cstheme="majorEastAsia"/>
                <w:b/>
                <w:bCs/>
                <w:kern w:val="0"/>
                <w:sz w:val="21"/>
                <w:szCs w:val="21"/>
                <w:lang w:val="en-US" w:eastAsia="zh-CN" w:bidi="ar"/>
              </w:rPr>
              <w:t>中标</w:t>
            </w:r>
            <w:r>
              <w:rPr>
                <w:rFonts w:hint="eastAsia" w:asciiTheme="majorEastAsia" w:hAnsiTheme="majorEastAsia" w:eastAsiaTheme="majorEastAsia" w:cstheme="majorEastAsia"/>
                <w:b/>
                <w:bCs/>
                <w:kern w:val="0"/>
                <w:sz w:val="21"/>
                <w:szCs w:val="21"/>
                <w:lang w:val="en-US" w:eastAsia="zh-CN" w:bidi="ar"/>
              </w:rPr>
              <w:t>（成交）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78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19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20AB8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磋商总报价：</w:t>
            </w:r>
          </w:p>
          <w:p w14:paraId="5E3263B7">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sz w:val="21"/>
                <w:szCs w:val="21"/>
              </w:rPr>
              <w:t>1792470.17元</w:t>
            </w:r>
            <w:r>
              <w:rPr>
                <w:rFonts w:hint="eastAsia" w:asciiTheme="majorEastAsia" w:hAnsiTheme="majorEastAsia" w:eastAsiaTheme="majorEastAsia" w:cstheme="majorEastAsia"/>
                <w:kern w:val="0"/>
                <w:sz w:val="21"/>
                <w:szCs w:val="21"/>
                <w:highlight w:val="none"/>
                <w:lang w:val="en-US" w:eastAsia="zh-CN" w:bidi="ar"/>
              </w:rPr>
              <w:t>（元）</w:t>
            </w:r>
          </w:p>
        </w:tc>
        <w:tc>
          <w:tcPr>
            <w:tcW w:w="30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0BD9F">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232323"/>
                <w:spacing w:val="0"/>
                <w:sz w:val="21"/>
                <w:szCs w:val="21"/>
                <w:shd w:val="clear" w:fill="FFFFFF"/>
              </w:rPr>
              <w:t>全州县城乡建设建筑安装工程总公司</w:t>
            </w:r>
          </w:p>
        </w:tc>
        <w:tc>
          <w:tcPr>
            <w:tcW w:w="38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全州县全州镇民族路1号</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10" w:firstLineChars="10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1"/>
        <w:gridCol w:w="3623"/>
        <w:gridCol w:w="2597"/>
        <w:gridCol w:w="2086"/>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rPr>
          <w:rFonts w:hint="eastAsia" w:asciiTheme="majorEastAsia" w:hAnsiTheme="majorEastAsia" w:eastAsiaTheme="majorEastAsia" w:cstheme="majorEastAsia"/>
          <w:sz w:val="21"/>
          <w:szCs w:val="21"/>
        </w:rPr>
      </w:pPr>
      <w:r>
        <w:rPr>
          <w:rStyle w:val="6"/>
          <w:rFonts w:hint="eastAsia" w:asciiTheme="majorEastAsia" w:hAnsiTheme="majorEastAsia" w:eastAsiaTheme="majorEastAsia" w:cstheme="majorEastAsia"/>
          <w:i w:val="0"/>
          <w:iCs w:val="0"/>
          <w:caps w:val="0"/>
          <w:color w:val="000000"/>
          <w:spacing w:val="0"/>
          <w:sz w:val="21"/>
          <w:szCs w:val="21"/>
        </w:rPr>
        <w:t>   </w:t>
      </w:r>
    </w:p>
    <w:p w14:paraId="6244E355">
      <w:pPr>
        <w:keepNext w:val="0"/>
        <w:keepLines w:val="0"/>
        <w:pageBreakBefore w:val="0"/>
        <w:widowControl/>
        <w:suppressLineNumbers w:val="0"/>
        <w:kinsoku/>
        <w:overflowPunct/>
        <w:topLinePunct w:val="0"/>
        <w:autoSpaceDE/>
        <w:autoSpaceDN/>
        <w:bidi w:val="0"/>
        <w:adjustRightInd/>
        <w:snapToGrid/>
        <w:spacing w:line="280" w:lineRule="exact"/>
        <w:ind w:left="0" w:firstLine="0"/>
        <w:jc w:val="lef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 </w:t>
      </w:r>
      <w:r>
        <w:rPr>
          <w:rStyle w:val="5"/>
          <w:rFonts w:hint="eastAsia" w:asciiTheme="majorEastAsia" w:hAnsiTheme="majorEastAsia" w:eastAsiaTheme="majorEastAsia" w:cstheme="majorEastAsia"/>
          <w:i w:val="0"/>
          <w:iCs w:val="0"/>
          <w:caps w:val="0"/>
          <w:color w:val="000000"/>
          <w:spacing w:val="0"/>
          <w:sz w:val="21"/>
          <w:szCs w:val="21"/>
        </w:rPr>
        <w:t>四、主要标的信息</w:t>
      </w: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tbl>
      <w:tblPr>
        <w:tblStyle w:val="3"/>
        <w:tblpPr w:leftFromText="180" w:rightFromText="180" w:vertAnchor="text" w:horzAnchor="page" w:tblpX="1484" w:tblpY="801"/>
        <w:tblOverlap w:val="never"/>
        <w:tblW w:w="57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420"/>
        <w:gridCol w:w="1485"/>
        <w:gridCol w:w="1350"/>
        <w:gridCol w:w="1284"/>
        <w:gridCol w:w="1503"/>
        <w:gridCol w:w="2050"/>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标的名称</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施工范围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施工工期</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项目经理</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执业证书信息</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9"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全州县绍水镇完全小学保障性租赁住房改建项目</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全州县绍水镇完全小学保障性租赁住房改建项目</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具体情况详见施工图纸及工程量清单</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2026年4月18日前完工</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周建斌</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桂245060805935</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xml:space="preserve">  </w:t>
      </w:r>
      <w:r>
        <w:rPr>
          <w:rFonts w:hint="eastAsia" w:asciiTheme="majorEastAsia" w:hAnsiTheme="majorEastAsia" w:eastAsiaTheme="majorEastAsia" w:cstheme="majorEastAsia"/>
          <w:i w:val="0"/>
          <w:iCs w:val="0"/>
          <w:caps w:val="0"/>
          <w:color w:val="000000"/>
          <w:spacing w:val="0"/>
          <w:sz w:val="21"/>
          <w:szCs w:val="21"/>
          <w:lang w:val="en-US" w:eastAsia="zh-CN"/>
        </w:rPr>
        <w:t>服务</w:t>
      </w:r>
      <w:r>
        <w:rPr>
          <w:rFonts w:hint="eastAsia" w:asciiTheme="majorEastAsia" w:hAnsiTheme="majorEastAsia" w:eastAsiaTheme="majorEastAsia" w:cstheme="majorEastAsia"/>
          <w:i w:val="0"/>
          <w:iCs w:val="0"/>
          <w:caps w:val="0"/>
          <w:color w:val="000000"/>
          <w:spacing w:val="0"/>
          <w:sz w:val="21"/>
          <w:szCs w:val="21"/>
        </w:rPr>
        <w:t>类主要标的信息：</w:t>
      </w:r>
    </w:p>
    <w:p w14:paraId="36FDB7D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Style w:val="5"/>
          <w:rFonts w:hint="eastAsia" w:asciiTheme="majorEastAsia" w:hAnsiTheme="majorEastAsia" w:eastAsiaTheme="majorEastAsia" w:cstheme="majorEastAsia"/>
          <w:i w:val="0"/>
          <w:iCs w:val="0"/>
          <w:caps w:val="0"/>
          <w:color w:val="000000"/>
          <w:spacing w:val="0"/>
          <w:sz w:val="21"/>
          <w:szCs w:val="21"/>
        </w:rPr>
      </w:pPr>
    </w:p>
    <w:p w14:paraId="7D864E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Style w:val="5"/>
          <w:rFonts w:hint="eastAsia" w:asciiTheme="majorEastAsia" w:hAnsiTheme="majorEastAsia" w:eastAsiaTheme="majorEastAsia" w:cstheme="majorEastAsia"/>
          <w:i w:val="0"/>
          <w:iCs w:val="0"/>
          <w:caps w:val="0"/>
          <w:color w:val="000000"/>
          <w:spacing w:val="0"/>
          <w:sz w:val="21"/>
          <w:szCs w:val="21"/>
        </w:rPr>
        <w:t>五、评审专家（单一来源采购人员）名单：</w:t>
      </w:r>
      <w:r>
        <w:rPr>
          <w:rFonts w:hint="eastAsia" w:asciiTheme="majorEastAsia" w:hAnsiTheme="majorEastAsia" w:eastAsiaTheme="majorEastAsia" w:cstheme="majorEastAsia"/>
          <w:i w:val="0"/>
          <w:iCs w:val="0"/>
          <w:caps w:val="0"/>
          <w:color w:val="000000"/>
          <w:spacing w:val="0"/>
          <w:sz w:val="21"/>
          <w:szCs w:val="21"/>
        </w:rPr>
        <w:t>                    </w:t>
      </w:r>
    </w:p>
    <w:p w14:paraId="36686D17">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t>王凡（采购人代表），梁诗贤，陈文</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六、代理</w:t>
      </w:r>
      <w:r>
        <w:rPr>
          <w:rStyle w:val="5"/>
          <w:rFonts w:hint="eastAsia" w:asciiTheme="majorEastAsia" w:hAnsiTheme="majorEastAsia" w:eastAsiaTheme="majorEastAsia" w:cstheme="majorEastAsia"/>
          <w:i w:val="0"/>
          <w:iCs w:val="0"/>
          <w:caps w:val="0"/>
          <w:color w:val="000000" w:themeColor="text1"/>
          <w:spacing w:val="0"/>
          <w:sz w:val="21"/>
          <w:szCs w:val="21"/>
          <w:lang w:eastAsia="zh-CN"/>
          <w14:textFill>
            <w14:solidFill>
              <w14:schemeClr w14:val="tx1"/>
            </w14:solidFill>
          </w14:textFill>
        </w:rPr>
        <w:t>工程</w:t>
      </w: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收费标准及金额：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1.成交人领取成交通知书前，向采购代理机构一次性付清采购代理服务费，本项目采购代理服务收费标准参照计价格[2002]1980号《招标代理服务收费管理暂行办法》工程类收费标准向成交人收取。</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 xml:space="preserve">2.代理服务费收费金额（元）：15547.00元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七、公告期限</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自本公告发布之日起1个工作日。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八、其他补充事宜</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投标人评审得分及排序：</w:t>
      </w: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①</w:t>
      </w:r>
      <w:r>
        <w:rPr>
          <w:rFonts w:hint="eastAsia" w:asciiTheme="majorEastAsia" w:hAnsiTheme="majorEastAsia" w:eastAsiaTheme="majorEastAsia" w:cstheme="majorEastAsia"/>
          <w:sz w:val="21"/>
          <w:szCs w:val="21"/>
        </w:rPr>
        <w:t xml:space="preserve">全州县城乡建 设建筑安装工 程总公司 </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sz w:val="21"/>
          <w:szCs w:val="21"/>
        </w:rPr>
        <w:t>81.99</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②</w:t>
      </w:r>
      <w:r>
        <w:rPr>
          <w:rFonts w:hint="eastAsia" w:asciiTheme="majorEastAsia" w:hAnsiTheme="majorEastAsia" w:eastAsiaTheme="majorEastAsia" w:cstheme="majorEastAsia"/>
          <w:sz w:val="21"/>
          <w:szCs w:val="21"/>
        </w:rPr>
        <w:t>广西跃诚建筑 工程有限公司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sz w:val="21"/>
          <w:szCs w:val="21"/>
        </w:rPr>
        <w:t>70.81</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，排序2。    </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③</w:t>
      </w:r>
      <w:r>
        <w:rPr>
          <w:rFonts w:hint="eastAsia" w:asciiTheme="majorEastAsia" w:hAnsiTheme="majorEastAsia" w:eastAsiaTheme="majorEastAsia" w:cstheme="majorEastAsia"/>
          <w:sz w:val="21"/>
          <w:szCs w:val="21"/>
        </w:rPr>
        <w:t>广西桂林沣汇 源建筑工程公 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sz w:val="21"/>
          <w:szCs w:val="21"/>
        </w:rPr>
        <w:t xml:space="preserve">68.66 </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，排序3。                                                       </w:t>
      </w:r>
    </w:p>
    <w:p w14:paraId="2829BF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2.</w:t>
      </w:r>
      <w:r>
        <w:rPr>
          <w:rFonts w:hint="eastAsia" w:asciiTheme="majorEastAsia" w:hAnsiTheme="majorEastAsia" w:eastAsiaTheme="majorEastAsia" w:cstheme="majorEastAsia"/>
          <w:i w:val="0"/>
          <w:iCs w:val="0"/>
          <w:caps w:val="0"/>
          <w:color w:val="000000"/>
          <w:spacing w:val="0"/>
          <w:sz w:val="21"/>
          <w:szCs w:val="21"/>
          <w:lang w:val="en-US" w:eastAsia="zh-CN"/>
        </w:rPr>
        <w:t xml:space="preserve">未通过资格审查的供应商情况：无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3.</w:t>
      </w:r>
      <w:r>
        <w:rPr>
          <w:rFonts w:hint="eastAsia" w:asciiTheme="majorEastAsia" w:hAnsiTheme="majorEastAsia" w:eastAsiaTheme="majorEastAsia" w:cstheme="majorEastAsia"/>
          <w:i w:val="0"/>
          <w:iCs w:val="0"/>
          <w:caps w:val="0"/>
          <w:color w:val="000000"/>
          <w:spacing w:val="0"/>
          <w:sz w:val="21"/>
          <w:szCs w:val="21"/>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九、对本次公告内容提出询问，请按以下方式联系</w:t>
      </w:r>
      <w:r>
        <w:rPr>
          <w:rFonts w:hint="eastAsia" w:asciiTheme="majorEastAsia" w:hAnsiTheme="majorEastAsia" w:eastAsiaTheme="majorEastAsia" w:cstheme="majorEastAsia"/>
          <w:i w:val="0"/>
          <w:iCs w:val="0"/>
          <w:caps w:val="0"/>
          <w:color w:val="000000"/>
          <w:spacing w:val="0"/>
          <w:sz w:val="21"/>
          <w:szCs w:val="21"/>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称：全州县住房和城乡建设局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w:t>
      </w:r>
      <w:r>
        <w:rPr>
          <w:rFonts w:hint="eastAsia" w:asciiTheme="majorEastAsia" w:hAnsiTheme="majorEastAsia" w:eastAsiaTheme="majorEastAsia" w:cstheme="majorEastAsia"/>
          <w:color w:val="auto"/>
          <w:sz w:val="21"/>
          <w:szCs w:val="21"/>
          <w:highlight w:val="none"/>
        </w:rPr>
        <w:t xml:space="preserve">全州县创业大厦 2 楼 </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w:t>
      </w:r>
      <w:r>
        <w:rPr>
          <w:rFonts w:hint="eastAsia" w:asciiTheme="majorEastAsia" w:hAnsiTheme="majorEastAsia" w:eastAsiaTheme="majorEastAsia" w:cstheme="majorEastAsia"/>
          <w:color w:val="auto"/>
          <w:sz w:val="21"/>
          <w:szCs w:val="21"/>
          <w:highlight w:val="none"/>
        </w:rPr>
        <w:t>0773-4815106</w:t>
      </w:r>
      <w:r>
        <w:rPr>
          <w:rFonts w:hint="eastAsia" w:asciiTheme="majorEastAsia" w:hAnsiTheme="majorEastAsia" w:eastAsiaTheme="majorEastAsia" w:cstheme="majorEastAsia"/>
          <w:i w:val="0"/>
          <w:iCs w:val="0"/>
          <w:caps w:val="0"/>
          <w:color w:val="000000"/>
          <w:spacing w:val="0"/>
          <w:sz w:val="21"/>
          <w:szCs w:val="21"/>
          <w:lang w:val="en-US" w:eastAsia="zh-CN"/>
        </w:rPr>
        <w:t xml:space="preserve">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称：广西德元工程项目管理有限责任公司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址：桂林市象山区安新南路1号二楼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联系方式：0773-2806258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项目联系人：秦梓珺</w:t>
      </w:r>
      <w:bookmarkStart w:id="0" w:name="_GoBack"/>
      <w:bookmarkEnd w:id="0"/>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i w:val="0"/>
          <w:iCs w:val="0"/>
          <w:caps w:val="0"/>
          <w:color w:val="000000"/>
          <w:spacing w:val="0"/>
          <w:sz w:val="21"/>
          <w:szCs w:val="21"/>
          <w:lang w:val="en-US" w:eastAsia="zh-CN"/>
        </w:rPr>
        <w:t>电 话：0773-2806258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47F723D"/>
    <w:rsid w:val="05244A32"/>
    <w:rsid w:val="05791EDF"/>
    <w:rsid w:val="05860158"/>
    <w:rsid w:val="059E36F3"/>
    <w:rsid w:val="05D90BCF"/>
    <w:rsid w:val="05DC4F41"/>
    <w:rsid w:val="05E13206"/>
    <w:rsid w:val="06443F24"/>
    <w:rsid w:val="06A967F3"/>
    <w:rsid w:val="07972AF0"/>
    <w:rsid w:val="07D72F67"/>
    <w:rsid w:val="08251EAA"/>
    <w:rsid w:val="087F4862"/>
    <w:rsid w:val="08A52FEB"/>
    <w:rsid w:val="08BF40AC"/>
    <w:rsid w:val="08ED512C"/>
    <w:rsid w:val="08EE0A0A"/>
    <w:rsid w:val="095D1CAC"/>
    <w:rsid w:val="09975029"/>
    <w:rsid w:val="0A0D1B76"/>
    <w:rsid w:val="0A6071C9"/>
    <w:rsid w:val="0A8235E3"/>
    <w:rsid w:val="0B1F5F93"/>
    <w:rsid w:val="0B306AF3"/>
    <w:rsid w:val="0B366EC4"/>
    <w:rsid w:val="0B492353"/>
    <w:rsid w:val="0B6B4077"/>
    <w:rsid w:val="0BED0F30"/>
    <w:rsid w:val="0C0A3890"/>
    <w:rsid w:val="0C112E71"/>
    <w:rsid w:val="0C8415BD"/>
    <w:rsid w:val="0D376432"/>
    <w:rsid w:val="0DA6583B"/>
    <w:rsid w:val="0DD07ABA"/>
    <w:rsid w:val="0EA7186A"/>
    <w:rsid w:val="104114EE"/>
    <w:rsid w:val="104430E9"/>
    <w:rsid w:val="10BC48D4"/>
    <w:rsid w:val="1194265B"/>
    <w:rsid w:val="124E7455"/>
    <w:rsid w:val="1328265D"/>
    <w:rsid w:val="142B4CEC"/>
    <w:rsid w:val="1458685F"/>
    <w:rsid w:val="14B545B5"/>
    <w:rsid w:val="14B922F8"/>
    <w:rsid w:val="14F50E56"/>
    <w:rsid w:val="15161464"/>
    <w:rsid w:val="15D74610"/>
    <w:rsid w:val="16A444D2"/>
    <w:rsid w:val="16A44B2E"/>
    <w:rsid w:val="17EC02EE"/>
    <w:rsid w:val="180A2E6A"/>
    <w:rsid w:val="18C47B5B"/>
    <w:rsid w:val="18E5190D"/>
    <w:rsid w:val="192817FA"/>
    <w:rsid w:val="19297320"/>
    <w:rsid w:val="196071E6"/>
    <w:rsid w:val="1997072D"/>
    <w:rsid w:val="1AF5395E"/>
    <w:rsid w:val="1B3C77DE"/>
    <w:rsid w:val="1B7E3953"/>
    <w:rsid w:val="1BE453D0"/>
    <w:rsid w:val="1C737230"/>
    <w:rsid w:val="1D37200B"/>
    <w:rsid w:val="1DC57FA3"/>
    <w:rsid w:val="1E0C16EA"/>
    <w:rsid w:val="1E2A1B70"/>
    <w:rsid w:val="1E3D5D47"/>
    <w:rsid w:val="1E8E0351"/>
    <w:rsid w:val="1F881244"/>
    <w:rsid w:val="1F890B18"/>
    <w:rsid w:val="1FE361A5"/>
    <w:rsid w:val="20C56EA5"/>
    <w:rsid w:val="210466A8"/>
    <w:rsid w:val="211663DC"/>
    <w:rsid w:val="21645399"/>
    <w:rsid w:val="22160D89"/>
    <w:rsid w:val="226A69DF"/>
    <w:rsid w:val="22AC6FF8"/>
    <w:rsid w:val="22F17100"/>
    <w:rsid w:val="23983A20"/>
    <w:rsid w:val="24DB5972"/>
    <w:rsid w:val="24E94533"/>
    <w:rsid w:val="26C16DEA"/>
    <w:rsid w:val="26E70ADE"/>
    <w:rsid w:val="272C451C"/>
    <w:rsid w:val="273A72C8"/>
    <w:rsid w:val="27806CA5"/>
    <w:rsid w:val="27B41552"/>
    <w:rsid w:val="284321AC"/>
    <w:rsid w:val="289E3886"/>
    <w:rsid w:val="298A3E0B"/>
    <w:rsid w:val="2A56212F"/>
    <w:rsid w:val="2AAE29C8"/>
    <w:rsid w:val="2AE8528D"/>
    <w:rsid w:val="2B6F2364"/>
    <w:rsid w:val="2BB05DAB"/>
    <w:rsid w:val="2BC90C1A"/>
    <w:rsid w:val="2C106849"/>
    <w:rsid w:val="2C9F197B"/>
    <w:rsid w:val="2C9F3729"/>
    <w:rsid w:val="2CC17B44"/>
    <w:rsid w:val="2D5B3AF4"/>
    <w:rsid w:val="2DB94CBF"/>
    <w:rsid w:val="2DC01BA9"/>
    <w:rsid w:val="2DEA30CA"/>
    <w:rsid w:val="2E141EF5"/>
    <w:rsid w:val="2EAD65D1"/>
    <w:rsid w:val="2ECB6A58"/>
    <w:rsid w:val="2F3C1703"/>
    <w:rsid w:val="2F574DA2"/>
    <w:rsid w:val="2F6B3FCA"/>
    <w:rsid w:val="2F8C4439"/>
    <w:rsid w:val="2FA21EAE"/>
    <w:rsid w:val="30201025"/>
    <w:rsid w:val="3032692C"/>
    <w:rsid w:val="30450A8C"/>
    <w:rsid w:val="30536D05"/>
    <w:rsid w:val="30A532D8"/>
    <w:rsid w:val="30CB6C49"/>
    <w:rsid w:val="30E67B79"/>
    <w:rsid w:val="3164334B"/>
    <w:rsid w:val="31796C3F"/>
    <w:rsid w:val="31F34AFF"/>
    <w:rsid w:val="324653C6"/>
    <w:rsid w:val="329A1E1E"/>
    <w:rsid w:val="32D50714"/>
    <w:rsid w:val="33BF2903"/>
    <w:rsid w:val="33CB74FA"/>
    <w:rsid w:val="33CF1C6D"/>
    <w:rsid w:val="3411315F"/>
    <w:rsid w:val="34A26AFE"/>
    <w:rsid w:val="35A95619"/>
    <w:rsid w:val="36E13A87"/>
    <w:rsid w:val="371A6437"/>
    <w:rsid w:val="37421881"/>
    <w:rsid w:val="38AA5930"/>
    <w:rsid w:val="390019F4"/>
    <w:rsid w:val="392576AC"/>
    <w:rsid w:val="393C3016"/>
    <w:rsid w:val="394A036E"/>
    <w:rsid w:val="39C40971"/>
    <w:rsid w:val="39F41558"/>
    <w:rsid w:val="3ABE1B66"/>
    <w:rsid w:val="3AF410E4"/>
    <w:rsid w:val="3B2460DD"/>
    <w:rsid w:val="3B4A33FA"/>
    <w:rsid w:val="3BB014AF"/>
    <w:rsid w:val="3BFF2436"/>
    <w:rsid w:val="3C1F3C94"/>
    <w:rsid w:val="3C3A6FCB"/>
    <w:rsid w:val="3CB60D47"/>
    <w:rsid w:val="3CD43041"/>
    <w:rsid w:val="3D1A2F01"/>
    <w:rsid w:val="3D344362"/>
    <w:rsid w:val="3D51281E"/>
    <w:rsid w:val="3DBF40D8"/>
    <w:rsid w:val="3E0823D0"/>
    <w:rsid w:val="3E6273CA"/>
    <w:rsid w:val="3E6F5ADD"/>
    <w:rsid w:val="3E78202C"/>
    <w:rsid w:val="3EF20030"/>
    <w:rsid w:val="3F1E4982"/>
    <w:rsid w:val="3F6F342F"/>
    <w:rsid w:val="3FD54E85"/>
    <w:rsid w:val="404722E6"/>
    <w:rsid w:val="4068695F"/>
    <w:rsid w:val="40ED6D01"/>
    <w:rsid w:val="416074D3"/>
    <w:rsid w:val="41B4781F"/>
    <w:rsid w:val="424B3CDF"/>
    <w:rsid w:val="42611755"/>
    <w:rsid w:val="426E7C93"/>
    <w:rsid w:val="427D5E63"/>
    <w:rsid w:val="42CB3072"/>
    <w:rsid w:val="430F7403"/>
    <w:rsid w:val="431B4E6A"/>
    <w:rsid w:val="43963EC2"/>
    <w:rsid w:val="43D45F57"/>
    <w:rsid w:val="442E5667"/>
    <w:rsid w:val="444F208D"/>
    <w:rsid w:val="44C935E1"/>
    <w:rsid w:val="45060392"/>
    <w:rsid w:val="45134932"/>
    <w:rsid w:val="45AA2264"/>
    <w:rsid w:val="45BF42B7"/>
    <w:rsid w:val="46AE1D07"/>
    <w:rsid w:val="46FF32EA"/>
    <w:rsid w:val="474602AC"/>
    <w:rsid w:val="47571378"/>
    <w:rsid w:val="47B94E24"/>
    <w:rsid w:val="47BA5463"/>
    <w:rsid w:val="481E386E"/>
    <w:rsid w:val="482F19AD"/>
    <w:rsid w:val="48347216"/>
    <w:rsid w:val="48890010"/>
    <w:rsid w:val="488E0DCA"/>
    <w:rsid w:val="4916491B"/>
    <w:rsid w:val="49BE4CE6"/>
    <w:rsid w:val="49E966B7"/>
    <w:rsid w:val="49EB5DA8"/>
    <w:rsid w:val="4A143551"/>
    <w:rsid w:val="4A25750C"/>
    <w:rsid w:val="4A365275"/>
    <w:rsid w:val="4A607445"/>
    <w:rsid w:val="4A8835F7"/>
    <w:rsid w:val="4B7F2C4C"/>
    <w:rsid w:val="4B971D44"/>
    <w:rsid w:val="4BCD1C09"/>
    <w:rsid w:val="4C371778"/>
    <w:rsid w:val="4C4023DB"/>
    <w:rsid w:val="4D1F46E6"/>
    <w:rsid w:val="4D241CFD"/>
    <w:rsid w:val="4DD059E1"/>
    <w:rsid w:val="4DFE42FC"/>
    <w:rsid w:val="4E5E2FEC"/>
    <w:rsid w:val="4E772300"/>
    <w:rsid w:val="4E7C16C5"/>
    <w:rsid w:val="4ED17C62"/>
    <w:rsid w:val="4EE310C3"/>
    <w:rsid w:val="4EFC1968"/>
    <w:rsid w:val="4F1B712F"/>
    <w:rsid w:val="4F5F526E"/>
    <w:rsid w:val="4F611C3E"/>
    <w:rsid w:val="4F674123"/>
    <w:rsid w:val="502450BB"/>
    <w:rsid w:val="5031194E"/>
    <w:rsid w:val="503F5B4C"/>
    <w:rsid w:val="505E5526"/>
    <w:rsid w:val="506A3ECB"/>
    <w:rsid w:val="50BE4216"/>
    <w:rsid w:val="50FB2D75"/>
    <w:rsid w:val="515D57DD"/>
    <w:rsid w:val="51DF61F2"/>
    <w:rsid w:val="52021EE1"/>
    <w:rsid w:val="5245699D"/>
    <w:rsid w:val="52BE04FE"/>
    <w:rsid w:val="534E1882"/>
    <w:rsid w:val="538F59F6"/>
    <w:rsid w:val="539F20DD"/>
    <w:rsid w:val="53C2251F"/>
    <w:rsid w:val="53D77AC9"/>
    <w:rsid w:val="53DA3115"/>
    <w:rsid w:val="53F23CAC"/>
    <w:rsid w:val="547C5F7A"/>
    <w:rsid w:val="54EA382C"/>
    <w:rsid w:val="54FD780B"/>
    <w:rsid w:val="55766E6E"/>
    <w:rsid w:val="55FF6E63"/>
    <w:rsid w:val="56505911"/>
    <w:rsid w:val="567315FF"/>
    <w:rsid w:val="56F67A99"/>
    <w:rsid w:val="57544F8D"/>
    <w:rsid w:val="57723665"/>
    <w:rsid w:val="57E207EA"/>
    <w:rsid w:val="580249E9"/>
    <w:rsid w:val="58B101BD"/>
    <w:rsid w:val="597436C4"/>
    <w:rsid w:val="5A1530F9"/>
    <w:rsid w:val="5A3612C1"/>
    <w:rsid w:val="5AD7215D"/>
    <w:rsid w:val="5B0311A3"/>
    <w:rsid w:val="5B3A26EB"/>
    <w:rsid w:val="5B6339F0"/>
    <w:rsid w:val="5B776212"/>
    <w:rsid w:val="5C9347A9"/>
    <w:rsid w:val="5D8B5480"/>
    <w:rsid w:val="5E1216FE"/>
    <w:rsid w:val="5E1824AD"/>
    <w:rsid w:val="5E512226"/>
    <w:rsid w:val="5F1F06E4"/>
    <w:rsid w:val="5F4A2C72"/>
    <w:rsid w:val="5F751F44"/>
    <w:rsid w:val="5FE62E42"/>
    <w:rsid w:val="60FD48E7"/>
    <w:rsid w:val="61271964"/>
    <w:rsid w:val="62966DA1"/>
    <w:rsid w:val="62CF406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94035C3"/>
    <w:rsid w:val="6A415844"/>
    <w:rsid w:val="6BFD39ED"/>
    <w:rsid w:val="6C225202"/>
    <w:rsid w:val="6CBA7B30"/>
    <w:rsid w:val="6CC14A1B"/>
    <w:rsid w:val="6CCA7D73"/>
    <w:rsid w:val="6D0B213A"/>
    <w:rsid w:val="6D341690"/>
    <w:rsid w:val="6E165A50"/>
    <w:rsid w:val="6E807E15"/>
    <w:rsid w:val="6EB2050A"/>
    <w:rsid w:val="6EC95E08"/>
    <w:rsid w:val="6ED07197"/>
    <w:rsid w:val="6F26325B"/>
    <w:rsid w:val="702E0619"/>
    <w:rsid w:val="70A66401"/>
    <w:rsid w:val="70C920F0"/>
    <w:rsid w:val="70EE5FFA"/>
    <w:rsid w:val="70F96386"/>
    <w:rsid w:val="71B52674"/>
    <w:rsid w:val="72330169"/>
    <w:rsid w:val="72E6342D"/>
    <w:rsid w:val="734F0FD2"/>
    <w:rsid w:val="73552361"/>
    <w:rsid w:val="7366631C"/>
    <w:rsid w:val="73903399"/>
    <w:rsid w:val="73A70F86"/>
    <w:rsid w:val="73A76AFE"/>
    <w:rsid w:val="73AB1B34"/>
    <w:rsid w:val="73C117A4"/>
    <w:rsid w:val="73CC69C7"/>
    <w:rsid w:val="742A559B"/>
    <w:rsid w:val="743D707D"/>
    <w:rsid w:val="74485B23"/>
    <w:rsid w:val="74493C73"/>
    <w:rsid w:val="74980757"/>
    <w:rsid w:val="74A4534E"/>
    <w:rsid w:val="74F53913"/>
    <w:rsid w:val="750150BF"/>
    <w:rsid w:val="75BE243F"/>
    <w:rsid w:val="75C15A8B"/>
    <w:rsid w:val="75E023B5"/>
    <w:rsid w:val="765E32DA"/>
    <w:rsid w:val="771147F0"/>
    <w:rsid w:val="7722255A"/>
    <w:rsid w:val="77724249"/>
    <w:rsid w:val="77E15F71"/>
    <w:rsid w:val="786A2503"/>
    <w:rsid w:val="78C338C8"/>
    <w:rsid w:val="797C0647"/>
    <w:rsid w:val="7A774258"/>
    <w:rsid w:val="7AFE508C"/>
    <w:rsid w:val="7B493EC2"/>
    <w:rsid w:val="7B565D97"/>
    <w:rsid w:val="7BC462D5"/>
    <w:rsid w:val="7BCC6F38"/>
    <w:rsid w:val="7BCD69D1"/>
    <w:rsid w:val="7BF96578"/>
    <w:rsid w:val="7C63164A"/>
    <w:rsid w:val="7C6B6751"/>
    <w:rsid w:val="7C8D2C1A"/>
    <w:rsid w:val="7CE16A13"/>
    <w:rsid w:val="7DCE6F97"/>
    <w:rsid w:val="7DD86068"/>
    <w:rsid w:val="7E017C35"/>
    <w:rsid w:val="7E186A13"/>
    <w:rsid w:val="7E7E276B"/>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963</Characters>
  <Lines>0</Lines>
  <Paragraphs>0</Paragraphs>
  <TotalTime>18</TotalTime>
  <ScaleCrop>false</ScaleCrop>
  <LinksUpToDate>false</LinksUpToDate>
  <CharactersWithSpaces>1278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百合</cp:lastModifiedBy>
  <cp:lastPrinted>2025-10-17T11:15:00Z</cp:lastPrinted>
  <dcterms:modified xsi:type="dcterms:W3CDTF">2025-10-17T12:10:13Z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81810AD2191548CD833CA3C5B22784FA_13</vt:lpwstr>
  </property>
  <property fmtid="{D5CDD505-2E9C-101B-9397-08002B2CF9AE}" pid="4" name="KSOTemplateDocerSaveRecord">
    <vt:lpwstr>eyJoZGlkIjoiYjVkZTU1YTQ2MmU3NWZiMjZkMTM4OGE1ZDcwOWE2ODEiLCJ1c2VySWQiOiI1NTM4NDIyOTAifQ==</vt:lpwstr>
  </property>
</Properties>
</file>