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652A">
      <w:pPr>
        <w:keepNext w:val="0"/>
        <w:keepLines w:val="0"/>
        <w:widowControl/>
        <w:suppressLineNumbers w:val="0"/>
        <w:pBdr>
          <w:bottom w:val="none" w:color="auto" w:sz="0" w:space="0"/>
        </w:pBdr>
        <w:spacing w:line="450" w:lineRule="atLeast"/>
        <w:ind w:left="0" w:firstLine="0"/>
        <w:jc w:val="cente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t>广西德元工程项目管理有限责任公司</w:t>
      </w:r>
      <w:r>
        <w:rPr>
          <w:rFonts w:hint="eastAsia" w:asciiTheme="majorEastAsia" w:hAnsiTheme="majorEastAsia" w:eastAsiaTheme="majorEastAsia" w:cstheme="majorEastAsia"/>
          <w:b/>
          <w:bCs/>
          <w:i w:val="0"/>
          <w:iCs w:val="0"/>
          <w:caps w:val="0"/>
          <w:color w:val="333333"/>
          <w:spacing w:val="0"/>
          <w:sz w:val="21"/>
          <w:szCs w:val="21"/>
          <w:shd w:val="clear" w:fill="FFFFFF"/>
        </w:rPr>
        <w:t>全州县咸水镇初级中学和中心小学保障性租赁住房改建项目</w:t>
      </w:r>
      <w: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t>（项目编号：GLZC2025-C2-240100-GXDY）成交结果公告</w:t>
      </w:r>
    </w:p>
    <w:p w14:paraId="7DA11AE4">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Style w:val="5"/>
          <w:rFonts w:hint="eastAsia" w:asciiTheme="majorEastAsia" w:hAnsiTheme="majorEastAsia" w:eastAsiaTheme="majorEastAsia" w:cstheme="majorEastAsia"/>
          <w:i w:val="0"/>
          <w:iCs w:val="0"/>
          <w:caps w:val="0"/>
          <w:color w:val="000000"/>
          <w:spacing w:val="0"/>
          <w:sz w:val="21"/>
          <w:szCs w:val="21"/>
        </w:rPr>
        <w:t>一、项目编号：</w:t>
      </w:r>
      <w:r>
        <w:rPr>
          <w:rFonts w:hint="eastAsia" w:asciiTheme="majorEastAsia" w:hAnsiTheme="majorEastAsia" w:eastAsiaTheme="majorEastAsia" w:cstheme="majorEastAsia"/>
          <w:i w:val="0"/>
          <w:iCs w:val="0"/>
          <w:caps w:val="0"/>
          <w:color w:val="000000"/>
          <w:spacing w:val="0"/>
          <w:sz w:val="21"/>
          <w:szCs w:val="21"/>
          <w:lang w:val="en-US" w:eastAsia="zh-CN"/>
        </w:rPr>
        <w:t>GLZC2025-C2-240100-GXDY</w:t>
      </w:r>
      <w:bookmarkStart w:id="0" w:name="_GoBack"/>
      <w:bookmarkEnd w:id="0"/>
    </w:p>
    <w:p w14:paraId="6AF1916F">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1441" w:right="0" w:hanging="1265" w:hangingChars="600"/>
        <w:jc w:val="both"/>
        <w:textAlignment w:val="auto"/>
        <w:rPr>
          <w:rFonts w:hint="eastAsia" w:asciiTheme="majorEastAsia" w:hAnsiTheme="majorEastAsia" w:eastAsiaTheme="majorEastAsia" w:cstheme="majorEastAsia"/>
          <w:i w:val="0"/>
          <w:iCs w:val="0"/>
          <w:caps w:val="0"/>
          <w:color w:val="000000"/>
          <w:spacing w:val="0"/>
          <w:sz w:val="21"/>
          <w:szCs w:val="21"/>
          <w:lang w:eastAsia="zh-CN"/>
        </w:rPr>
      </w:pPr>
      <w:r>
        <w:rPr>
          <w:rStyle w:val="5"/>
          <w:rFonts w:hint="eastAsia" w:asciiTheme="majorEastAsia" w:hAnsiTheme="majorEastAsia" w:eastAsiaTheme="majorEastAsia" w:cstheme="majorEastAsia"/>
          <w:i w:val="0"/>
          <w:iCs w:val="0"/>
          <w:caps w:val="0"/>
          <w:color w:val="000000"/>
          <w:spacing w:val="0"/>
          <w:sz w:val="21"/>
          <w:szCs w:val="21"/>
        </w:rPr>
        <w:t>二、项目名称：</w:t>
      </w:r>
      <w:r>
        <w:rPr>
          <w:rFonts w:hint="eastAsia" w:asciiTheme="majorEastAsia" w:hAnsiTheme="majorEastAsia" w:eastAsiaTheme="majorEastAsia" w:cstheme="majorEastAsia"/>
          <w:i w:val="0"/>
          <w:iCs w:val="0"/>
          <w:caps w:val="0"/>
          <w:color w:val="333333"/>
          <w:spacing w:val="0"/>
          <w:sz w:val="21"/>
          <w:szCs w:val="21"/>
          <w:shd w:val="clear" w:fill="FFFFFF"/>
        </w:rPr>
        <w:t>全州县咸水镇初级中学和中心小学保障性租赁住房改建</w:t>
      </w:r>
      <w:r>
        <w:rPr>
          <w:rFonts w:hint="eastAsia" w:asciiTheme="majorEastAsia" w:hAnsiTheme="majorEastAsia" w:eastAsiaTheme="majorEastAsia" w:cstheme="majorEastAsia"/>
          <w:i w:val="0"/>
          <w:iCs w:val="0"/>
          <w:caps w:val="0"/>
          <w:color w:val="333333"/>
          <w:spacing w:val="0"/>
          <w:sz w:val="21"/>
          <w:szCs w:val="21"/>
          <w:shd w:val="clear" w:fill="FFFFFF"/>
          <w:lang w:eastAsia="zh-CN"/>
        </w:rPr>
        <w:t>项目</w:t>
      </w:r>
    </w:p>
    <w:p w14:paraId="0D43C202">
      <w:pPr>
        <w:pStyle w:val="2"/>
        <w:keepNext w:val="0"/>
        <w:keepLines w:val="0"/>
        <w:pageBreakBefore w:val="0"/>
        <w:widowControl/>
        <w:suppressLineNumbers w:val="0"/>
        <w:kinsoku/>
        <w:overflowPunct/>
        <w:topLinePunct w:val="0"/>
        <w:autoSpaceDE/>
        <w:autoSpaceDN/>
        <w:bidi w:val="0"/>
        <w:adjustRightInd/>
        <w:snapToGrid/>
        <w:spacing w:after="225" w:afterAutospacing="0" w:line="280" w:lineRule="exact"/>
        <w:ind w:left="0" w:firstLine="0"/>
        <w:textAlignment w:val="auto"/>
        <w:rPr>
          <w:rFonts w:hint="eastAsia" w:asciiTheme="majorEastAsia" w:hAnsiTheme="majorEastAsia" w:eastAsiaTheme="majorEastAsia" w:cstheme="majorEastAsia"/>
          <w:i w:val="0"/>
          <w:iCs w:val="0"/>
          <w:caps w:val="0"/>
          <w:color w:val="000000"/>
          <w:spacing w:val="0"/>
          <w:sz w:val="21"/>
          <w:szCs w:val="21"/>
        </w:rPr>
      </w:pPr>
      <w:r>
        <w:rPr>
          <w:rStyle w:val="5"/>
          <w:rFonts w:hint="eastAsia" w:asciiTheme="majorEastAsia" w:hAnsiTheme="majorEastAsia" w:eastAsiaTheme="majorEastAsia" w:cstheme="majorEastAsia"/>
          <w:i w:val="0"/>
          <w:iCs w:val="0"/>
          <w:caps w:val="0"/>
          <w:color w:val="000000"/>
          <w:spacing w:val="0"/>
          <w:sz w:val="21"/>
          <w:szCs w:val="21"/>
        </w:rPr>
        <w:t>三、中标（成交）信息</w:t>
      </w:r>
      <w:r>
        <w:rPr>
          <w:rFonts w:hint="eastAsia" w:asciiTheme="majorEastAsia" w:hAnsiTheme="majorEastAsia" w:eastAsiaTheme="majorEastAsia" w:cstheme="majorEastAsia"/>
          <w:i w:val="0"/>
          <w:iCs w:val="0"/>
          <w:caps w:val="0"/>
          <w:color w:val="000000"/>
          <w:spacing w:val="0"/>
          <w:sz w:val="21"/>
          <w:szCs w:val="21"/>
        </w:rPr>
        <w:t>                    </w:t>
      </w:r>
    </w:p>
    <w:tbl>
      <w:tblPr>
        <w:tblStyle w:val="3"/>
        <w:tblW w:w="9570"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89"/>
        <w:gridCol w:w="1945"/>
        <w:gridCol w:w="3016"/>
        <w:gridCol w:w="3820"/>
      </w:tblGrid>
      <w:tr w14:paraId="4331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blHeader/>
        </w:trPr>
        <w:tc>
          <w:tcPr>
            <w:tcW w:w="78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55B07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序号</w:t>
            </w:r>
          </w:p>
        </w:tc>
        <w:tc>
          <w:tcPr>
            <w:tcW w:w="19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3D99282">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中标（成交）</w:t>
            </w:r>
          </w:p>
          <w:p w14:paraId="7AAE2DB0">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金额（元)</w:t>
            </w:r>
          </w:p>
        </w:tc>
        <w:tc>
          <w:tcPr>
            <w:tcW w:w="301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EC62CE2">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中标（成交）</w:t>
            </w:r>
          </w:p>
          <w:p w14:paraId="1BB29F0A">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供应商名称</w:t>
            </w:r>
          </w:p>
        </w:tc>
        <w:tc>
          <w:tcPr>
            <w:tcW w:w="38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4594D10">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 xml:space="preserve"> 中标（成交）</w:t>
            </w:r>
          </w:p>
          <w:p w14:paraId="34BD010C">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供应商地址</w:t>
            </w:r>
          </w:p>
        </w:tc>
      </w:tr>
      <w:tr w14:paraId="5FEA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8" w:hRule="atLeast"/>
        </w:trPr>
        <w:tc>
          <w:tcPr>
            <w:tcW w:w="78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B9FC03">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1</w:t>
            </w:r>
          </w:p>
        </w:tc>
        <w:tc>
          <w:tcPr>
            <w:tcW w:w="194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20AB84">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磋商总报价：</w:t>
            </w:r>
          </w:p>
          <w:p w14:paraId="5E3263B7">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sz w:val="21"/>
                <w:szCs w:val="21"/>
                <w:lang w:val="en-US" w:eastAsia="zh-CN"/>
              </w:rPr>
              <w:t>999625.12</w:t>
            </w:r>
            <w:r>
              <w:rPr>
                <w:rFonts w:hint="eastAsia" w:asciiTheme="majorEastAsia" w:hAnsiTheme="majorEastAsia" w:eastAsiaTheme="majorEastAsia" w:cstheme="majorEastAsia"/>
                <w:sz w:val="21"/>
                <w:szCs w:val="21"/>
              </w:rPr>
              <w:t>元</w:t>
            </w:r>
            <w:r>
              <w:rPr>
                <w:rFonts w:hint="eastAsia" w:asciiTheme="majorEastAsia" w:hAnsiTheme="majorEastAsia" w:eastAsiaTheme="majorEastAsia" w:cstheme="majorEastAsia"/>
                <w:kern w:val="0"/>
                <w:sz w:val="21"/>
                <w:szCs w:val="21"/>
                <w:highlight w:val="none"/>
                <w:lang w:val="en-US" w:eastAsia="zh-CN" w:bidi="ar"/>
              </w:rPr>
              <w:t>（元）</w:t>
            </w:r>
          </w:p>
        </w:tc>
        <w:tc>
          <w:tcPr>
            <w:tcW w:w="301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B0BD9F">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i w:val="0"/>
                <w:iCs w:val="0"/>
                <w:caps w:val="0"/>
                <w:color w:val="232323"/>
                <w:spacing w:val="0"/>
                <w:sz w:val="21"/>
                <w:szCs w:val="21"/>
                <w:shd w:val="clear" w:fill="FFFFFF"/>
              </w:rPr>
              <w:t>全州县城乡建设建筑安装工程总公司</w:t>
            </w:r>
          </w:p>
        </w:tc>
        <w:tc>
          <w:tcPr>
            <w:tcW w:w="38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6CA71A">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280" w:lineRule="exact"/>
              <w:jc w:val="both"/>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全州县全州镇民族路1号</w:t>
            </w:r>
          </w:p>
        </w:tc>
      </w:tr>
    </w:tbl>
    <w:p w14:paraId="28D73821">
      <w:pPr>
        <w:pStyle w:val="2"/>
        <w:keepNext w:val="0"/>
        <w:keepLines w:val="0"/>
        <w:pageBreakBefore w:val="0"/>
        <w:widowControl/>
        <w:suppressLineNumbers w:val="0"/>
        <w:kinsoku/>
        <w:overflowPunct/>
        <w:topLinePunct w:val="0"/>
        <w:autoSpaceDE/>
        <w:autoSpaceDN/>
        <w:bidi w:val="0"/>
        <w:adjustRightInd/>
        <w:snapToGrid/>
        <w:spacing w:line="280" w:lineRule="exact"/>
        <w:ind w:firstLine="210" w:firstLineChars="100"/>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2.废标结果:  </w:t>
      </w:r>
    </w:p>
    <w:tbl>
      <w:tblPr>
        <w:tblStyle w:val="3"/>
        <w:tblpPr w:leftFromText="180" w:rightFromText="180" w:vertAnchor="text" w:horzAnchor="page" w:tblpX="1649" w:tblpY="158"/>
        <w:tblOverlap w:val="never"/>
        <w:tblW w:w="53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51"/>
        <w:gridCol w:w="3623"/>
        <w:gridCol w:w="2597"/>
        <w:gridCol w:w="2086"/>
      </w:tblGrid>
      <w:tr w14:paraId="749A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2" w:hRule="atLeast"/>
        </w:trPr>
        <w:tc>
          <w:tcPr>
            <w:tcW w:w="5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230688">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序号</w:t>
            </w:r>
          </w:p>
        </w:tc>
        <w:tc>
          <w:tcPr>
            <w:tcW w:w="19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497E3A">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标项名称</w:t>
            </w:r>
          </w:p>
        </w:tc>
        <w:tc>
          <w:tcPr>
            <w:tcW w:w="140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77B5C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废标理由</w:t>
            </w:r>
          </w:p>
        </w:tc>
        <w:tc>
          <w:tcPr>
            <w:tcW w:w="112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50712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其他事项</w:t>
            </w:r>
          </w:p>
        </w:tc>
      </w:tr>
      <w:tr w14:paraId="0EA1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5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AE8198">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w:t>
            </w:r>
          </w:p>
        </w:tc>
        <w:tc>
          <w:tcPr>
            <w:tcW w:w="19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4E118E">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0" w:right="0" w:firstLine="0"/>
              <w:jc w:val="center"/>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w:t>
            </w:r>
          </w:p>
        </w:tc>
        <w:tc>
          <w:tcPr>
            <w:tcW w:w="140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F5DC9D">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w:t>
            </w:r>
          </w:p>
        </w:tc>
        <w:tc>
          <w:tcPr>
            <w:tcW w:w="112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333937">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 xml:space="preserve">     /</w:t>
            </w:r>
          </w:p>
        </w:tc>
      </w:tr>
    </w:tbl>
    <w:p w14:paraId="4684DA0F">
      <w:pPr>
        <w:pStyle w:val="2"/>
        <w:keepNext w:val="0"/>
        <w:keepLines w:val="0"/>
        <w:pageBreakBefore w:val="0"/>
        <w:widowControl/>
        <w:suppressLineNumbers w:val="0"/>
        <w:kinsoku/>
        <w:overflowPunct/>
        <w:topLinePunct w:val="0"/>
        <w:autoSpaceDE/>
        <w:autoSpaceDN/>
        <w:bidi w:val="0"/>
        <w:adjustRightInd/>
        <w:snapToGrid/>
        <w:spacing w:before="0" w:beforeAutospacing="1" w:after="75" w:afterAutospacing="0" w:line="280" w:lineRule="exact"/>
        <w:ind w:left="0" w:right="0" w:firstLine="420"/>
        <w:textAlignment w:val="auto"/>
        <w:rPr>
          <w:rFonts w:hint="eastAsia" w:asciiTheme="majorEastAsia" w:hAnsiTheme="majorEastAsia" w:eastAsiaTheme="majorEastAsia" w:cstheme="majorEastAsia"/>
          <w:sz w:val="21"/>
          <w:szCs w:val="21"/>
        </w:rPr>
      </w:pPr>
      <w:r>
        <w:rPr>
          <w:rStyle w:val="6"/>
          <w:rFonts w:hint="eastAsia" w:asciiTheme="majorEastAsia" w:hAnsiTheme="majorEastAsia" w:eastAsiaTheme="majorEastAsia" w:cstheme="majorEastAsia"/>
          <w:i w:val="0"/>
          <w:iCs w:val="0"/>
          <w:caps w:val="0"/>
          <w:color w:val="000000"/>
          <w:spacing w:val="0"/>
          <w:sz w:val="21"/>
          <w:szCs w:val="21"/>
        </w:rPr>
        <w:t>   </w:t>
      </w:r>
    </w:p>
    <w:p w14:paraId="6244E355">
      <w:pPr>
        <w:keepNext w:val="0"/>
        <w:keepLines w:val="0"/>
        <w:pageBreakBefore w:val="0"/>
        <w:widowControl/>
        <w:suppressLineNumbers w:val="0"/>
        <w:kinsoku/>
        <w:overflowPunct/>
        <w:topLinePunct w:val="0"/>
        <w:autoSpaceDE/>
        <w:autoSpaceDN/>
        <w:bidi w:val="0"/>
        <w:adjustRightInd/>
        <w:snapToGrid/>
        <w:spacing w:line="280" w:lineRule="exact"/>
        <w:ind w:left="0" w:firstLine="0"/>
        <w:jc w:val="left"/>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kern w:val="0"/>
          <w:sz w:val="21"/>
          <w:szCs w:val="21"/>
          <w:lang w:val="en-US" w:eastAsia="zh-CN" w:bidi="ar"/>
        </w:rPr>
        <w:t> </w:t>
      </w:r>
      <w:r>
        <w:rPr>
          <w:rStyle w:val="5"/>
          <w:rFonts w:hint="eastAsia" w:asciiTheme="majorEastAsia" w:hAnsiTheme="majorEastAsia" w:eastAsiaTheme="majorEastAsia" w:cstheme="majorEastAsia"/>
          <w:i w:val="0"/>
          <w:iCs w:val="0"/>
          <w:caps w:val="0"/>
          <w:color w:val="000000"/>
          <w:spacing w:val="0"/>
          <w:sz w:val="21"/>
          <w:szCs w:val="21"/>
        </w:rPr>
        <w:t>四、主要标的信息</w:t>
      </w:r>
      <w:r>
        <w:rPr>
          <w:rFonts w:hint="eastAsia" w:asciiTheme="majorEastAsia" w:hAnsiTheme="majorEastAsia" w:eastAsiaTheme="majorEastAsia" w:cstheme="majorEastAsia"/>
          <w:i w:val="0"/>
          <w:iCs w:val="0"/>
          <w:caps w:val="0"/>
          <w:color w:val="000000"/>
          <w:spacing w:val="0"/>
          <w:sz w:val="21"/>
          <w:szCs w:val="21"/>
        </w:rPr>
        <w:t>                    </w:t>
      </w:r>
    </w:p>
    <w:tbl>
      <w:tblPr>
        <w:tblStyle w:val="3"/>
        <w:tblpPr w:leftFromText="180" w:rightFromText="180" w:vertAnchor="text" w:horzAnchor="page" w:tblpX="1484" w:tblpY="801"/>
        <w:tblOverlap w:val="never"/>
        <w:tblW w:w="577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5"/>
        <w:gridCol w:w="1420"/>
        <w:gridCol w:w="1485"/>
        <w:gridCol w:w="1350"/>
        <w:gridCol w:w="1284"/>
        <w:gridCol w:w="1503"/>
        <w:gridCol w:w="2050"/>
      </w:tblGrid>
      <w:tr w14:paraId="2792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2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24371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64C8D7">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标项名称</w:t>
            </w:r>
          </w:p>
        </w:tc>
        <w:tc>
          <w:tcPr>
            <w:tcW w:w="7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024CE1">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标的名称</w:t>
            </w:r>
          </w:p>
        </w:tc>
        <w:tc>
          <w:tcPr>
            <w:tcW w:w="67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35E611">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施工范围</w:t>
            </w:r>
          </w:p>
        </w:tc>
        <w:tc>
          <w:tcPr>
            <w:tcW w:w="64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76A8D5">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施工工期</w:t>
            </w:r>
          </w:p>
        </w:tc>
        <w:tc>
          <w:tcPr>
            <w:tcW w:w="7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6754EE">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项目经理</w:t>
            </w:r>
          </w:p>
        </w:tc>
        <w:tc>
          <w:tcPr>
            <w:tcW w:w="103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79CAF5">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执业证书信息</w:t>
            </w:r>
          </w:p>
        </w:tc>
      </w:tr>
      <w:tr w14:paraId="4AC0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9" w:hRule="atLeast"/>
        </w:trPr>
        <w:tc>
          <w:tcPr>
            <w:tcW w:w="42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56487C">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6613C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color w:val="auto"/>
                <w:sz w:val="21"/>
                <w:szCs w:val="21"/>
                <w:lang w:eastAsia="zh-CN"/>
              </w:rPr>
              <w:t>全州县咸水镇初级中学和中心小学保障性租赁住房改建项目</w:t>
            </w:r>
          </w:p>
        </w:tc>
        <w:tc>
          <w:tcPr>
            <w:tcW w:w="7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4F70C0">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color w:val="auto"/>
                <w:sz w:val="21"/>
                <w:szCs w:val="21"/>
                <w:lang w:eastAsia="zh-CN"/>
              </w:rPr>
              <w:t>全州县咸水镇初级中学和中心小学保障性租赁住房改建项目</w:t>
            </w:r>
          </w:p>
        </w:tc>
        <w:tc>
          <w:tcPr>
            <w:tcW w:w="67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0FEB7A">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具体情况详见施工图纸及工程量清单</w:t>
            </w:r>
          </w:p>
        </w:tc>
        <w:tc>
          <w:tcPr>
            <w:tcW w:w="64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6D6081">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2026年4月18日前完工</w:t>
            </w:r>
          </w:p>
        </w:tc>
        <w:tc>
          <w:tcPr>
            <w:tcW w:w="7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DE8E54">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宾红波</w:t>
            </w:r>
          </w:p>
        </w:tc>
        <w:tc>
          <w:tcPr>
            <w:tcW w:w="103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2239C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桂245232301596</w:t>
            </w:r>
          </w:p>
        </w:tc>
      </w:tr>
    </w:tbl>
    <w:p w14:paraId="4E32AB3F">
      <w:pPr>
        <w:pStyle w:val="2"/>
        <w:keepNext w:val="0"/>
        <w:keepLines w:val="0"/>
        <w:pageBreakBefore w:val="0"/>
        <w:widowControl/>
        <w:suppressLineNumbers w:val="0"/>
        <w:kinsoku/>
        <w:overflowPunct/>
        <w:topLinePunct w:val="0"/>
        <w:autoSpaceDE/>
        <w:autoSpaceDN/>
        <w:bidi w:val="0"/>
        <w:adjustRightInd/>
        <w:snapToGrid/>
        <w:spacing w:line="280" w:lineRule="exact"/>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 xml:space="preserve">  </w:t>
      </w:r>
      <w:r>
        <w:rPr>
          <w:rFonts w:hint="eastAsia" w:asciiTheme="majorEastAsia" w:hAnsiTheme="majorEastAsia" w:eastAsiaTheme="majorEastAsia" w:cstheme="majorEastAsia"/>
          <w:i w:val="0"/>
          <w:iCs w:val="0"/>
          <w:caps w:val="0"/>
          <w:color w:val="000000"/>
          <w:spacing w:val="0"/>
          <w:sz w:val="21"/>
          <w:szCs w:val="21"/>
          <w:lang w:val="en-US" w:eastAsia="zh-CN"/>
        </w:rPr>
        <w:t>服务</w:t>
      </w:r>
      <w:r>
        <w:rPr>
          <w:rFonts w:hint="eastAsia" w:asciiTheme="majorEastAsia" w:hAnsiTheme="majorEastAsia" w:eastAsiaTheme="majorEastAsia" w:cstheme="majorEastAsia"/>
          <w:i w:val="0"/>
          <w:iCs w:val="0"/>
          <w:caps w:val="0"/>
          <w:color w:val="000000"/>
          <w:spacing w:val="0"/>
          <w:sz w:val="21"/>
          <w:szCs w:val="21"/>
        </w:rPr>
        <w:t>类主要标的信息：</w:t>
      </w:r>
    </w:p>
    <w:p w14:paraId="36FDB7D0">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0" w:lineRule="exact"/>
        <w:ind w:left="0" w:right="0"/>
        <w:textAlignment w:val="auto"/>
        <w:rPr>
          <w:rStyle w:val="5"/>
          <w:rFonts w:hint="eastAsia" w:asciiTheme="majorEastAsia" w:hAnsiTheme="majorEastAsia" w:eastAsiaTheme="majorEastAsia" w:cstheme="majorEastAsia"/>
          <w:i w:val="0"/>
          <w:iCs w:val="0"/>
          <w:caps w:val="0"/>
          <w:color w:val="000000"/>
          <w:spacing w:val="0"/>
          <w:sz w:val="21"/>
          <w:szCs w:val="21"/>
        </w:rPr>
      </w:pPr>
    </w:p>
    <w:p w14:paraId="7D864E80">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0" w:lineRule="exact"/>
        <w:ind w:left="0" w:right="0"/>
        <w:textAlignment w:val="auto"/>
        <w:rPr>
          <w:rFonts w:hint="eastAsia" w:asciiTheme="majorEastAsia" w:hAnsiTheme="majorEastAsia" w:eastAsiaTheme="majorEastAsia" w:cstheme="majorEastAsia"/>
          <w:i w:val="0"/>
          <w:iCs w:val="0"/>
          <w:caps w:val="0"/>
          <w:color w:val="000000" w:themeColor="text1"/>
          <w:spacing w:val="0"/>
          <w:kern w:val="0"/>
          <w:sz w:val="21"/>
          <w:szCs w:val="21"/>
          <w:lang w:val="en-US" w:eastAsia="zh-CN" w:bidi="ar"/>
          <w14:textFill>
            <w14:solidFill>
              <w14:schemeClr w14:val="tx1"/>
            </w14:solidFill>
          </w14:textFill>
        </w:rPr>
      </w:pPr>
      <w:r>
        <w:rPr>
          <w:rStyle w:val="5"/>
          <w:rFonts w:hint="eastAsia" w:asciiTheme="majorEastAsia" w:hAnsiTheme="majorEastAsia" w:eastAsiaTheme="majorEastAsia" w:cstheme="majorEastAsia"/>
          <w:i w:val="0"/>
          <w:iCs w:val="0"/>
          <w:caps w:val="0"/>
          <w:color w:val="000000"/>
          <w:spacing w:val="0"/>
          <w:sz w:val="21"/>
          <w:szCs w:val="21"/>
        </w:rPr>
        <w:t>五、评审专家（单一来源采购人员）名单：</w:t>
      </w:r>
      <w:r>
        <w:rPr>
          <w:rFonts w:hint="eastAsia" w:asciiTheme="majorEastAsia" w:hAnsiTheme="majorEastAsia" w:eastAsiaTheme="majorEastAsia" w:cstheme="majorEastAsia"/>
          <w:i w:val="0"/>
          <w:iCs w:val="0"/>
          <w:caps w:val="0"/>
          <w:color w:val="000000"/>
          <w:spacing w:val="0"/>
          <w:sz w:val="21"/>
          <w:szCs w:val="21"/>
        </w:rPr>
        <w:t>                    </w:t>
      </w:r>
    </w:p>
    <w:p w14:paraId="458C574D">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firstLine="0"/>
        <w:jc w:val="both"/>
        <w:textAlignment w:val="auto"/>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1"/>
          <w:szCs w:val="21"/>
          <w:lang w:val="en-US" w:eastAsia="zh-CN" w:bidi="ar"/>
          <w14:textFill>
            <w14:solidFill>
              <w14:schemeClr w14:val="tx1"/>
            </w14:solidFill>
          </w14:textFill>
        </w:rPr>
        <w:t>闫华（采购人代表），王华德，梁绍新</w:t>
      </w:r>
    </w:p>
    <w:p w14:paraId="66BF8160">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六、代理</w:t>
      </w:r>
      <w:r>
        <w:rPr>
          <w:rStyle w:val="5"/>
          <w:rFonts w:hint="eastAsia" w:asciiTheme="majorEastAsia" w:hAnsiTheme="majorEastAsia" w:eastAsiaTheme="majorEastAsia" w:cstheme="majorEastAsia"/>
          <w:i w:val="0"/>
          <w:iCs w:val="0"/>
          <w:caps w:val="0"/>
          <w:color w:val="000000" w:themeColor="text1"/>
          <w:spacing w:val="0"/>
          <w:sz w:val="21"/>
          <w:szCs w:val="21"/>
          <w:lang w:eastAsia="zh-CN"/>
          <w14:textFill>
            <w14:solidFill>
              <w14:schemeClr w14:val="tx1"/>
            </w14:solidFill>
          </w14:textFill>
        </w:rPr>
        <w:t>工程</w:t>
      </w: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收费标准及金额： </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xml:space="preserve">                </w:t>
      </w:r>
    </w:p>
    <w:p w14:paraId="51FDE3A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20" w:firstLineChars="200"/>
        <w:jc w:val="both"/>
        <w:textAlignment w:val="auto"/>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1.成交人领取成交通知书前，向采购代理机构一次性付清采购代理服务费，本项目采购代理服务收费标准参照计价格[2002]1980号《招标代理服务收费管理暂行办法》工程类收费标准向成交人收取。</w:t>
      </w:r>
    </w:p>
    <w:p w14:paraId="1C4BFD9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 xml:space="preserve">2.代理服务费收费金额（元）：9996.00元                       </w:t>
      </w:r>
    </w:p>
    <w:p w14:paraId="2BD0D523">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七、公告期限</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w:t>
      </w:r>
    </w:p>
    <w:p w14:paraId="524DCA12">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自本公告发布之日起1个工作日。        </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xml:space="preserve">            </w:t>
      </w:r>
    </w:p>
    <w:p w14:paraId="10CE4DE5">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pP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八、其他补充事宜</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xml:space="preserve">  </w:t>
      </w:r>
      <w:r>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t>                 </w:t>
      </w:r>
    </w:p>
    <w:p w14:paraId="10B71C06">
      <w:pPr>
        <w:pStyle w:val="2"/>
        <w:keepNext w:val="0"/>
        <w:keepLines w:val="0"/>
        <w:pageBreakBefore w:val="0"/>
        <w:widowControl/>
        <w:suppressLineNumbers w:val="0"/>
        <w:kinsoku/>
        <w:wordWrap/>
        <w:overflowPunct/>
        <w:topLinePunct w:val="0"/>
        <w:autoSpaceDE/>
        <w:autoSpaceDN/>
        <w:bidi w:val="0"/>
        <w:adjustRightInd/>
        <w:snapToGrid/>
        <w:spacing w:line="24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1</w:t>
      </w:r>
      <w:r>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投标人评审得分及排序：</w:t>
      </w: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w:t>
      </w:r>
    </w:p>
    <w:p w14:paraId="6DFF0ED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①</w:t>
      </w:r>
      <w:r>
        <w:rPr>
          <w:rFonts w:hint="eastAsia" w:asciiTheme="majorEastAsia" w:hAnsiTheme="majorEastAsia" w:eastAsiaTheme="majorEastAsia" w:cstheme="majorEastAsia"/>
          <w:i w:val="0"/>
          <w:iCs w:val="0"/>
          <w:caps w:val="0"/>
          <w:spacing w:val="0"/>
          <w:sz w:val="21"/>
          <w:szCs w:val="21"/>
          <w:shd w:val="clear" w:fill="FFFFFF"/>
        </w:rPr>
        <w:t>全州县城乡建设建筑安装工程总公司</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 评标得分82.66，排序1。</w:t>
      </w:r>
    </w:p>
    <w:p w14:paraId="0E3B7D2E">
      <w:pPr>
        <w:pStyle w:val="2"/>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textAlignment w:val="auto"/>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②</w:t>
      </w:r>
      <w:r>
        <w:rPr>
          <w:rFonts w:hint="eastAsia" w:asciiTheme="majorEastAsia" w:hAnsiTheme="majorEastAsia" w:eastAsiaTheme="majorEastAsia" w:cstheme="majorEastAsia"/>
          <w:i w:val="0"/>
          <w:iCs w:val="0"/>
          <w:caps w:val="0"/>
          <w:spacing w:val="0"/>
          <w:sz w:val="21"/>
          <w:szCs w:val="21"/>
          <w:shd w:val="clear" w:fill="FFFFFF"/>
        </w:rPr>
        <w:t>广西建龙建筑有限公司</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 评标得分</w:t>
      </w:r>
      <w:r>
        <w:rPr>
          <w:rFonts w:hint="eastAsia" w:asciiTheme="majorEastAsia" w:hAnsiTheme="majorEastAsia" w:eastAsiaTheme="majorEastAsia" w:cstheme="majorEastAsia"/>
          <w:b/>
          <w:bCs/>
          <w:sz w:val="21"/>
          <w:szCs w:val="21"/>
          <w:lang w:val="en-US" w:eastAsia="zh-CN"/>
        </w:rPr>
        <w:t>69.98</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，排序2。    </w:t>
      </w:r>
    </w:p>
    <w:p w14:paraId="17E0F532">
      <w:pPr>
        <w:pStyle w:val="2"/>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textAlignment w:val="auto"/>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③</w:t>
      </w:r>
      <w:r>
        <w:rPr>
          <w:rFonts w:hint="eastAsia" w:asciiTheme="majorEastAsia" w:hAnsiTheme="majorEastAsia" w:eastAsiaTheme="majorEastAsia" w:cstheme="majorEastAsia"/>
          <w:i w:val="0"/>
          <w:iCs w:val="0"/>
          <w:caps w:val="0"/>
          <w:spacing w:val="0"/>
          <w:sz w:val="21"/>
          <w:szCs w:val="21"/>
          <w:shd w:val="clear" w:fill="FFFFFF"/>
        </w:rPr>
        <w:t>广西筑云建设有限公司</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 评标得分</w:t>
      </w:r>
      <w:r>
        <w:rPr>
          <w:rFonts w:hint="eastAsia" w:asciiTheme="majorEastAsia" w:hAnsiTheme="majorEastAsia" w:eastAsiaTheme="majorEastAsia" w:cstheme="majorEastAsia"/>
          <w:b/>
          <w:bCs/>
          <w:sz w:val="21"/>
          <w:szCs w:val="21"/>
          <w:lang w:val="en-US" w:eastAsia="zh-CN"/>
        </w:rPr>
        <w:t>69.15</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，排序3。                                                       </w:t>
      </w:r>
    </w:p>
    <w:p w14:paraId="2829BF0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20" w:firstLineChars="200"/>
        <w:jc w:val="both"/>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kern w:val="0"/>
          <w:sz w:val="21"/>
          <w:szCs w:val="21"/>
          <w:lang w:val="en-US" w:eastAsia="zh-CN" w:bidi="ar"/>
        </w:rPr>
        <w:t>2.</w:t>
      </w:r>
      <w:r>
        <w:rPr>
          <w:rFonts w:hint="eastAsia" w:asciiTheme="majorEastAsia" w:hAnsiTheme="majorEastAsia" w:eastAsiaTheme="majorEastAsia" w:cstheme="majorEastAsia"/>
          <w:i w:val="0"/>
          <w:iCs w:val="0"/>
          <w:caps w:val="0"/>
          <w:color w:val="000000"/>
          <w:spacing w:val="0"/>
          <w:sz w:val="21"/>
          <w:szCs w:val="21"/>
          <w:lang w:val="en-US" w:eastAsia="zh-CN"/>
        </w:rPr>
        <w:t xml:space="preserve">未通过资格审查的供应商情况：无    </w:t>
      </w:r>
    </w:p>
    <w:p w14:paraId="293224B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20" w:firstLineChars="200"/>
        <w:jc w:val="both"/>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kern w:val="0"/>
          <w:sz w:val="21"/>
          <w:szCs w:val="21"/>
          <w:lang w:val="en-US" w:eastAsia="zh-CN" w:bidi="ar"/>
        </w:rPr>
        <w:t>3.</w:t>
      </w:r>
      <w:r>
        <w:rPr>
          <w:rFonts w:hint="eastAsia" w:asciiTheme="majorEastAsia" w:hAnsiTheme="majorEastAsia" w:eastAsiaTheme="majorEastAsia" w:cstheme="majorEastAsia"/>
          <w:i w:val="0"/>
          <w:iCs w:val="0"/>
          <w:caps w:val="0"/>
          <w:color w:val="000000"/>
          <w:spacing w:val="0"/>
          <w:sz w:val="21"/>
          <w:szCs w:val="21"/>
          <w:lang w:val="en-US" w:eastAsia="zh-CN"/>
        </w:rPr>
        <w:t>供应商认为磋商过程或成交结果使自己的合法权益受到损害的，应当在各采购程序环节结束之日或成交公告期限届满之日起七个工作日内，以书面形式向采购代理机构提出质疑。否则，采购代理机构有权拒收。</w:t>
      </w:r>
      <w:r>
        <w:rPr>
          <w:rStyle w:val="6"/>
          <w:rFonts w:hint="eastAsia" w:asciiTheme="majorEastAsia" w:hAnsiTheme="majorEastAsia" w:eastAsiaTheme="majorEastAsia" w:cstheme="majorEastAsia"/>
          <w:i w:val="0"/>
          <w:iCs w:val="0"/>
          <w:caps w:val="0"/>
          <w:color w:val="000000"/>
          <w:spacing w:val="0"/>
          <w:sz w:val="21"/>
          <w:szCs w:val="21"/>
        </w:rPr>
        <w:t> </w:t>
      </w:r>
      <w:r>
        <w:rPr>
          <w:rFonts w:hint="eastAsia" w:asciiTheme="majorEastAsia" w:hAnsiTheme="majorEastAsia" w:eastAsiaTheme="majorEastAsia" w:cstheme="majorEastAsia"/>
          <w:i w:val="0"/>
          <w:iCs w:val="0"/>
          <w:caps w:val="0"/>
          <w:color w:val="000000"/>
          <w:spacing w:val="0"/>
          <w:sz w:val="21"/>
          <w:szCs w:val="21"/>
        </w:rPr>
        <w:t>   </w:t>
      </w:r>
    </w:p>
    <w:p w14:paraId="5C34A95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Chars="0" w:right="0" w:rightChars="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
          <w:rFonts w:hint="eastAsia" w:asciiTheme="majorEastAsia" w:hAnsiTheme="majorEastAsia" w:eastAsiaTheme="majorEastAsia" w:cstheme="majorEastAsia"/>
          <w:i w:val="0"/>
          <w:iCs w:val="0"/>
          <w:caps w:val="0"/>
          <w:color w:val="000000"/>
          <w:spacing w:val="0"/>
          <w:sz w:val="21"/>
          <w:szCs w:val="21"/>
        </w:rPr>
        <w:t>九、对本次公告内容提出询问，请按以下方式联系</w:t>
      </w:r>
      <w:r>
        <w:rPr>
          <w:rFonts w:hint="eastAsia" w:asciiTheme="majorEastAsia" w:hAnsiTheme="majorEastAsia" w:eastAsiaTheme="majorEastAsia" w:cstheme="majorEastAsia"/>
          <w:i w:val="0"/>
          <w:iCs w:val="0"/>
          <w:caps w:val="0"/>
          <w:color w:val="000000"/>
          <w:spacing w:val="0"/>
          <w:sz w:val="21"/>
          <w:szCs w:val="21"/>
        </w:rPr>
        <w:t>　　　           </w:t>
      </w:r>
    </w:p>
    <w:p w14:paraId="3530EA6A">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1.采购人信息        </w:t>
      </w:r>
    </w:p>
    <w:p w14:paraId="4B9F32B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名 称：全州县住房和城乡建设局    </w:t>
      </w:r>
    </w:p>
    <w:p w14:paraId="6FDB8B75">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地 址：</w:t>
      </w:r>
      <w:r>
        <w:rPr>
          <w:rFonts w:hint="eastAsia" w:asciiTheme="majorEastAsia" w:hAnsiTheme="majorEastAsia" w:eastAsiaTheme="majorEastAsia" w:cstheme="majorEastAsia"/>
          <w:color w:val="auto"/>
          <w:sz w:val="21"/>
          <w:szCs w:val="21"/>
          <w:highlight w:val="none"/>
        </w:rPr>
        <w:t xml:space="preserve">全州县创业大厦 2 楼 </w:t>
      </w:r>
    </w:p>
    <w:p w14:paraId="7BF761FF">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联系方式：</w:t>
      </w:r>
      <w:r>
        <w:rPr>
          <w:rFonts w:hint="eastAsia" w:asciiTheme="majorEastAsia" w:hAnsiTheme="majorEastAsia" w:eastAsiaTheme="majorEastAsia" w:cstheme="majorEastAsia"/>
          <w:color w:val="auto"/>
          <w:sz w:val="21"/>
          <w:szCs w:val="21"/>
          <w:highlight w:val="none"/>
        </w:rPr>
        <w:t>0773-4815106</w:t>
      </w:r>
      <w:r>
        <w:rPr>
          <w:rFonts w:hint="eastAsia" w:asciiTheme="majorEastAsia" w:hAnsiTheme="majorEastAsia" w:eastAsiaTheme="majorEastAsia" w:cstheme="majorEastAsia"/>
          <w:i w:val="0"/>
          <w:iCs w:val="0"/>
          <w:caps w:val="0"/>
          <w:color w:val="000000"/>
          <w:spacing w:val="0"/>
          <w:sz w:val="21"/>
          <w:szCs w:val="21"/>
          <w:lang w:val="en-US" w:eastAsia="zh-CN"/>
        </w:rPr>
        <w:t xml:space="preserve">    </w:t>
      </w:r>
    </w:p>
    <w:p w14:paraId="4712C57E">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2.采购代理机构信息        </w:t>
      </w:r>
    </w:p>
    <w:p w14:paraId="528CBAB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名 称：广西德元工程项目管理有限责任公司       </w:t>
      </w:r>
    </w:p>
    <w:p w14:paraId="3B827A46">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地 址：桂林市象山区安新南路1号二楼     </w:t>
      </w:r>
    </w:p>
    <w:p w14:paraId="68813891">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联系方式：0773-2806258       </w:t>
      </w:r>
    </w:p>
    <w:p w14:paraId="3924E339">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3.项目联系方式</w:t>
      </w:r>
    </w:p>
    <w:p w14:paraId="3C46AB5B">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项目联系人：秦梓珺</w:t>
      </w:r>
    </w:p>
    <w:p w14:paraId="7B9C276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sz w:val="21"/>
          <w:szCs w:val="21"/>
          <w:lang w:val="en-US"/>
        </w:rPr>
      </w:pPr>
      <w:r>
        <w:rPr>
          <w:rFonts w:hint="eastAsia" w:asciiTheme="majorEastAsia" w:hAnsiTheme="majorEastAsia" w:eastAsiaTheme="majorEastAsia" w:cstheme="majorEastAsia"/>
          <w:i w:val="0"/>
          <w:iCs w:val="0"/>
          <w:caps w:val="0"/>
          <w:color w:val="000000"/>
          <w:spacing w:val="0"/>
          <w:sz w:val="21"/>
          <w:szCs w:val="21"/>
          <w:lang w:val="en-US" w:eastAsia="zh-CN"/>
        </w:rPr>
        <w:t>电 话：0773-2806258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DJkNDYxZmRjYTBkMWRhYjcwMWZiM2UzZGU0MWUifQ=="/>
  </w:docVars>
  <w:rsids>
    <w:rsidRoot w:val="00000000"/>
    <w:rsid w:val="00D743B5"/>
    <w:rsid w:val="02704AC1"/>
    <w:rsid w:val="03A569EC"/>
    <w:rsid w:val="04277401"/>
    <w:rsid w:val="047F723D"/>
    <w:rsid w:val="05244A32"/>
    <w:rsid w:val="05791EDF"/>
    <w:rsid w:val="05860158"/>
    <w:rsid w:val="059E36F3"/>
    <w:rsid w:val="05D90BCF"/>
    <w:rsid w:val="05DC4F41"/>
    <w:rsid w:val="05E13206"/>
    <w:rsid w:val="06443F24"/>
    <w:rsid w:val="06A967F3"/>
    <w:rsid w:val="07972AF0"/>
    <w:rsid w:val="07D72F67"/>
    <w:rsid w:val="08251EAA"/>
    <w:rsid w:val="087F4862"/>
    <w:rsid w:val="08A52FEB"/>
    <w:rsid w:val="08BF40AC"/>
    <w:rsid w:val="08ED512C"/>
    <w:rsid w:val="08EE0A0A"/>
    <w:rsid w:val="095D1CAC"/>
    <w:rsid w:val="09975029"/>
    <w:rsid w:val="0A0D1B76"/>
    <w:rsid w:val="0A6071C9"/>
    <w:rsid w:val="0A8235E3"/>
    <w:rsid w:val="0B1F5F93"/>
    <w:rsid w:val="0B306AF3"/>
    <w:rsid w:val="0B366EC4"/>
    <w:rsid w:val="0B492353"/>
    <w:rsid w:val="0B6B4077"/>
    <w:rsid w:val="0BED0F30"/>
    <w:rsid w:val="0C0A3890"/>
    <w:rsid w:val="0C112E71"/>
    <w:rsid w:val="0C8415BD"/>
    <w:rsid w:val="0D376432"/>
    <w:rsid w:val="0DA6583B"/>
    <w:rsid w:val="0DD07ABA"/>
    <w:rsid w:val="0EA7186A"/>
    <w:rsid w:val="104114EE"/>
    <w:rsid w:val="104430E9"/>
    <w:rsid w:val="10BC48D4"/>
    <w:rsid w:val="1194265B"/>
    <w:rsid w:val="124E7455"/>
    <w:rsid w:val="1328265D"/>
    <w:rsid w:val="142B4CEC"/>
    <w:rsid w:val="1458685F"/>
    <w:rsid w:val="14B545B5"/>
    <w:rsid w:val="14B922F8"/>
    <w:rsid w:val="14F50E56"/>
    <w:rsid w:val="15161464"/>
    <w:rsid w:val="15D74610"/>
    <w:rsid w:val="16A444D2"/>
    <w:rsid w:val="16A44B2E"/>
    <w:rsid w:val="17EC02EE"/>
    <w:rsid w:val="180A2E6A"/>
    <w:rsid w:val="18C47B5B"/>
    <w:rsid w:val="18E5190D"/>
    <w:rsid w:val="192817FA"/>
    <w:rsid w:val="19297320"/>
    <w:rsid w:val="196071E6"/>
    <w:rsid w:val="1997072D"/>
    <w:rsid w:val="1AF5395E"/>
    <w:rsid w:val="1B3C77DE"/>
    <w:rsid w:val="1B7E3953"/>
    <w:rsid w:val="1BE453D0"/>
    <w:rsid w:val="1C737230"/>
    <w:rsid w:val="1D37200B"/>
    <w:rsid w:val="1DC57FA3"/>
    <w:rsid w:val="1E0C16EA"/>
    <w:rsid w:val="1E2A1B70"/>
    <w:rsid w:val="1E3D5D47"/>
    <w:rsid w:val="1E8E0351"/>
    <w:rsid w:val="1F881244"/>
    <w:rsid w:val="1F890B18"/>
    <w:rsid w:val="1FE361A5"/>
    <w:rsid w:val="20C56EA5"/>
    <w:rsid w:val="210466A8"/>
    <w:rsid w:val="211663DC"/>
    <w:rsid w:val="21645399"/>
    <w:rsid w:val="22160D89"/>
    <w:rsid w:val="226A69DF"/>
    <w:rsid w:val="22AC6FF8"/>
    <w:rsid w:val="22F17100"/>
    <w:rsid w:val="23983A20"/>
    <w:rsid w:val="23C34AB4"/>
    <w:rsid w:val="24DB5972"/>
    <w:rsid w:val="24E94533"/>
    <w:rsid w:val="26C16DEA"/>
    <w:rsid w:val="26E70ADE"/>
    <w:rsid w:val="272C451C"/>
    <w:rsid w:val="273A72C8"/>
    <w:rsid w:val="27806CA5"/>
    <w:rsid w:val="27B41552"/>
    <w:rsid w:val="284321AC"/>
    <w:rsid w:val="289E3886"/>
    <w:rsid w:val="298A3E0B"/>
    <w:rsid w:val="2A56212F"/>
    <w:rsid w:val="2AAE29C8"/>
    <w:rsid w:val="2AE8528D"/>
    <w:rsid w:val="2B6F2364"/>
    <w:rsid w:val="2BB05DAB"/>
    <w:rsid w:val="2BC90C1A"/>
    <w:rsid w:val="2C106849"/>
    <w:rsid w:val="2C9F197B"/>
    <w:rsid w:val="2C9F3729"/>
    <w:rsid w:val="2CC17B44"/>
    <w:rsid w:val="2D5B3AF4"/>
    <w:rsid w:val="2DB94CBF"/>
    <w:rsid w:val="2DC01BA9"/>
    <w:rsid w:val="2DEA30CA"/>
    <w:rsid w:val="2E141EF5"/>
    <w:rsid w:val="2EAD65D1"/>
    <w:rsid w:val="2ECB6A58"/>
    <w:rsid w:val="2F3C1703"/>
    <w:rsid w:val="2F574DA2"/>
    <w:rsid w:val="2F6B3FCA"/>
    <w:rsid w:val="2F8C4439"/>
    <w:rsid w:val="2FA21EAE"/>
    <w:rsid w:val="30201025"/>
    <w:rsid w:val="3032692C"/>
    <w:rsid w:val="30450A8C"/>
    <w:rsid w:val="30536D05"/>
    <w:rsid w:val="30A532D8"/>
    <w:rsid w:val="30CB6C49"/>
    <w:rsid w:val="30E67B79"/>
    <w:rsid w:val="3164334B"/>
    <w:rsid w:val="31796C3F"/>
    <w:rsid w:val="31F34AFF"/>
    <w:rsid w:val="324653C6"/>
    <w:rsid w:val="329A1E1E"/>
    <w:rsid w:val="33BF2903"/>
    <w:rsid w:val="33CB74FA"/>
    <w:rsid w:val="33CF1C6D"/>
    <w:rsid w:val="3411315F"/>
    <w:rsid w:val="34A26AFE"/>
    <w:rsid w:val="35A95619"/>
    <w:rsid w:val="36E13A87"/>
    <w:rsid w:val="371A6437"/>
    <w:rsid w:val="37421881"/>
    <w:rsid w:val="38AA5930"/>
    <w:rsid w:val="390019F4"/>
    <w:rsid w:val="392576AC"/>
    <w:rsid w:val="393C3016"/>
    <w:rsid w:val="394A036E"/>
    <w:rsid w:val="39C40971"/>
    <w:rsid w:val="39F41558"/>
    <w:rsid w:val="3ABE1B66"/>
    <w:rsid w:val="3AF410E4"/>
    <w:rsid w:val="3B2460DD"/>
    <w:rsid w:val="3B4A33FA"/>
    <w:rsid w:val="3BB014AF"/>
    <w:rsid w:val="3BFF2436"/>
    <w:rsid w:val="3C1F3C94"/>
    <w:rsid w:val="3C3A6FCB"/>
    <w:rsid w:val="3CB60D47"/>
    <w:rsid w:val="3D1A2F01"/>
    <w:rsid w:val="3D344362"/>
    <w:rsid w:val="3D51281E"/>
    <w:rsid w:val="3DBF40D8"/>
    <w:rsid w:val="3E0823D0"/>
    <w:rsid w:val="3E6273CA"/>
    <w:rsid w:val="3E6F5ADD"/>
    <w:rsid w:val="3E78202C"/>
    <w:rsid w:val="3EF20030"/>
    <w:rsid w:val="3F1E4982"/>
    <w:rsid w:val="3F6F342F"/>
    <w:rsid w:val="3FD54E85"/>
    <w:rsid w:val="404722E6"/>
    <w:rsid w:val="4068695F"/>
    <w:rsid w:val="40ED6D01"/>
    <w:rsid w:val="416074D3"/>
    <w:rsid w:val="41B4781F"/>
    <w:rsid w:val="424B3CDF"/>
    <w:rsid w:val="42611755"/>
    <w:rsid w:val="426E7C93"/>
    <w:rsid w:val="427D5E63"/>
    <w:rsid w:val="42CB3072"/>
    <w:rsid w:val="430F7403"/>
    <w:rsid w:val="431B4E6A"/>
    <w:rsid w:val="43963EC2"/>
    <w:rsid w:val="43D45F57"/>
    <w:rsid w:val="442E5667"/>
    <w:rsid w:val="444F208D"/>
    <w:rsid w:val="44C935E1"/>
    <w:rsid w:val="45060392"/>
    <w:rsid w:val="45134932"/>
    <w:rsid w:val="45AA2264"/>
    <w:rsid w:val="45BF42B7"/>
    <w:rsid w:val="46AE1D07"/>
    <w:rsid w:val="46FF32EA"/>
    <w:rsid w:val="474602AC"/>
    <w:rsid w:val="47571378"/>
    <w:rsid w:val="47B94E24"/>
    <w:rsid w:val="47BA5463"/>
    <w:rsid w:val="481E386E"/>
    <w:rsid w:val="482F19AD"/>
    <w:rsid w:val="48347216"/>
    <w:rsid w:val="48890010"/>
    <w:rsid w:val="488E0DCA"/>
    <w:rsid w:val="4916491B"/>
    <w:rsid w:val="49BE4CE6"/>
    <w:rsid w:val="49E966B7"/>
    <w:rsid w:val="49EB5DA8"/>
    <w:rsid w:val="4A143551"/>
    <w:rsid w:val="4A25750C"/>
    <w:rsid w:val="4A365275"/>
    <w:rsid w:val="4A607445"/>
    <w:rsid w:val="4A8835F7"/>
    <w:rsid w:val="4B7F2C4C"/>
    <w:rsid w:val="4B971D44"/>
    <w:rsid w:val="4BCD1C09"/>
    <w:rsid w:val="4C371778"/>
    <w:rsid w:val="4C4023DB"/>
    <w:rsid w:val="4D1F46E6"/>
    <w:rsid w:val="4D241CFD"/>
    <w:rsid w:val="4DD059E1"/>
    <w:rsid w:val="4DFE42FC"/>
    <w:rsid w:val="4E5E2FEC"/>
    <w:rsid w:val="4E772300"/>
    <w:rsid w:val="4E7C16C5"/>
    <w:rsid w:val="4ED17C62"/>
    <w:rsid w:val="4EE310C3"/>
    <w:rsid w:val="4EFC1968"/>
    <w:rsid w:val="4F1B712F"/>
    <w:rsid w:val="4F5F526E"/>
    <w:rsid w:val="4F611C3E"/>
    <w:rsid w:val="4F674123"/>
    <w:rsid w:val="502450BB"/>
    <w:rsid w:val="5031194E"/>
    <w:rsid w:val="503F5B4C"/>
    <w:rsid w:val="505E5526"/>
    <w:rsid w:val="506A3ECB"/>
    <w:rsid w:val="50BE4216"/>
    <w:rsid w:val="50FB2D75"/>
    <w:rsid w:val="515D57DD"/>
    <w:rsid w:val="51DF61F2"/>
    <w:rsid w:val="52021EE1"/>
    <w:rsid w:val="5245699D"/>
    <w:rsid w:val="52BE04FE"/>
    <w:rsid w:val="534E1882"/>
    <w:rsid w:val="538F59F6"/>
    <w:rsid w:val="539F20DD"/>
    <w:rsid w:val="53C2251F"/>
    <w:rsid w:val="53D77AC9"/>
    <w:rsid w:val="53DA3115"/>
    <w:rsid w:val="53F23CAC"/>
    <w:rsid w:val="547C5F7A"/>
    <w:rsid w:val="54EA382C"/>
    <w:rsid w:val="54FD780B"/>
    <w:rsid w:val="55766E6E"/>
    <w:rsid w:val="55FF6E63"/>
    <w:rsid w:val="56505911"/>
    <w:rsid w:val="567315FF"/>
    <w:rsid w:val="56F67A99"/>
    <w:rsid w:val="57544F8D"/>
    <w:rsid w:val="57723665"/>
    <w:rsid w:val="57E207EA"/>
    <w:rsid w:val="580249E9"/>
    <w:rsid w:val="58B101BD"/>
    <w:rsid w:val="58E61073"/>
    <w:rsid w:val="597436C4"/>
    <w:rsid w:val="5A1530F9"/>
    <w:rsid w:val="5A3612C1"/>
    <w:rsid w:val="5AD7215D"/>
    <w:rsid w:val="5B0311A3"/>
    <w:rsid w:val="5B3A26EB"/>
    <w:rsid w:val="5B6339F0"/>
    <w:rsid w:val="5B776212"/>
    <w:rsid w:val="5C9347A9"/>
    <w:rsid w:val="5D8B5480"/>
    <w:rsid w:val="5E1216FE"/>
    <w:rsid w:val="5E1824AD"/>
    <w:rsid w:val="5E512226"/>
    <w:rsid w:val="5F1F06E4"/>
    <w:rsid w:val="5F4A2C72"/>
    <w:rsid w:val="5F751F44"/>
    <w:rsid w:val="5FE62E42"/>
    <w:rsid w:val="60FD48E7"/>
    <w:rsid w:val="61271964"/>
    <w:rsid w:val="62966DA1"/>
    <w:rsid w:val="62CF4061"/>
    <w:rsid w:val="64997618"/>
    <w:rsid w:val="64A137DB"/>
    <w:rsid w:val="64CF20F6"/>
    <w:rsid w:val="65007FEA"/>
    <w:rsid w:val="651D5558"/>
    <w:rsid w:val="65293EFC"/>
    <w:rsid w:val="65876E75"/>
    <w:rsid w:val="65AE7F5E"/>
    <w:rsid w:val="66083B12"/>
    <w:rsid w:val="662841B4"/>
    <w:rsid w:val="667271DD"/>
    <w:rsid w:val="66CA0DC7"/>
    <w:rsid w:val="66F66060"/>
    <w:rsid w:val="676B62D3"/>
    <w:rsid w:val="676F7DAC"/>
    <w:rsid w:val="67931B01"/>
    <w:rsid w:val="67D0065F"/>
    <w:rsid w:val="67F26828"/>
    <w:rsid w:val="68460921"/>
    <w:rsid w:val="689478DF"/>
    <w:rsid w:val="689B2C8B"/>
    <w:rsid w:val="694035C3"/>
    <w:rsid w:val="6A415844"/>
    <w:rsid w:val="6BFD39ED"/>
    <w:rsid w:val="6C225202"/>
    <w:rsid w:val="6CBA7B30"/>
    <w:rsid w:val="6CC14A1B"/>
    <w:rsid w:val="6CCA7D73"/>
    <w:rsid w:val="6D0B213A"/>
    <w:rsid w:val="6D341690"/>
    <w:rsid w:val="6E165A50"/>
    <w:rsid w:val="6E807E15"/>
    <w:rsid w:val="6EB2050A"/>
    <w:rsid w:val="6EC95E08"/>
    <w:rsid w:val="6ED07197"/>
    <w:rsid w:val="6F26325B"/>
    <w:rsid w:val="702E0619"/>
    <w:rsid w:val="70A66401"/>
    <w:rsid w:val="70C920F0"/>
    <w:rsid w:val="70EE5FFA"/>
    <w:rsid w:val="70F96386"/>
    <w:rsid w:val="71B52674"/>
    <w:rsid w:val="72330169"/>
    <w:rsid w:val="72E6342D"/>
    <w:rsid w:val="734F0FD2"/>
    <w:rsid w:val="73552361"/>
    <w:rsid w:val="7366631C"/>
    <w:rsid w:val="73903399"/>
    <w:rsid w:val="73A70F86"/>
    <w:rsid w:val="73A76AFE"/>
    <w:rsid w:val="73AB1B34"/>
    <w:rsid w:val="73C117A4"/>
    <w:rsid w:val="73CC69C7"/>
    <w:rsid w:val="742A559B"/>
    <w:rsid w:val="743D707D"/>
    <w:rsid w:val="74485B23"/>
    <w:rsid w:val="74493C73"/>
    <w:rsid w:val="74980757"/>
    <w:rsid w:val="74A4534E"/>
    <w:rsid w:val="74F53913"/>
    <w:rsid w:val="75BE243F"/>
    <w:rsid w:val="75C15A8B"/>
    <w:rsid w:val="75E023B5"/>
    <w:rsid w:val="765E32DA"/>
    <w:rsid w:val="771147F0"/>
    <w:rsid w:val="7722255A"/>
    <w:rsid w:val="77724249"/>
    <w:rsid w:val="77E15F71"/>
    <w:rsid w:val="786A2503"/>
    <w:rsid w:val="78C338C8"/>
    <w:rsid w:val="797C0647"/>
    <w:rsid w:val="7A774258"/>
    <w:rsid w:val="7AFE508C"/>
    <w:rsid w:val="7B493EC2"/>
    <w:rsid w:val="7B565D97"/>
    <w:rsid w:val="7BC462D5"/>
    <w:rsid w:val="7BCC6F38"/>
    <w:rsid w:val="7BCD69D1"/>
    <w:rsid w:val="7BF96578"/>
    <w:rsid w:val="7C63164A"/>
    <w:rsid w:val="7C6B6751"/>
    <w:rsid w:val="7C7A43B2"/>
    <w:rsid w:val="7C8D2C1A"/>
    <w:rsid w:val="7CE16A13"/>
    <w:rsid w:val="7DCE6F97"/>
    <w:rsid w:val="7DD86068"/>
    <w:rsid w:val="7E017C35"/>
    <w:rsid w:val="7E186A13"/>
    <w:rsid w:val="7E7E276B"/>
    <w:rsid w:val="7EF14480"/>
    <w:rsid w:val="7F3C6183"/>
    <w:rsid w:val="7F6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TML Sample"/>
    <w:basedOn w:val="4"/>
    <w:autoRedefine/>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834</Words>
  <Characters>970</Characters>
  <Lines>0</Lines>
  <Paragraphs>0</Paragraphs>
  <TotalTime>3</TotalTime>
  <ScaleCrop>false</ScaleCrop>
  <LinksUpToDate>false</LinksUpToDate>
  <CharactersWithSpaces>1279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2023-06-25T01:32:00Z</dcterms:created>
  <dc:creator>Administrator</dc:creator>
  <cp:lastModifiedBy>百合</cp:lastModifiedBy>
  <cp:lastPrinted>2025-10-17T12:15:00Z</cp:lastPrinted>
  <dcterms:modified xsi:type="dcterms:W3CDTF">2025-10-17T12:19:56Z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3E9E44C3A03347EAA6AE533A018BDF10_13</vt:lpwstr>
  </property>
  <property fmtid="{D5CDD505-2E9C-101B-9397-08002B2CF9AE}" pid="4" name="KSOTemplateDocerSaveRecord">
    <vt:lpwstr>eyJoZGlkIjoiYjVkZTU1YTQ2MmU3NWZiMjZkMTM4OGE1ZDcwOWE2ODEiLCJ1c2VySWQiOiI1NTM4NDIyOTAifQ==</vt:lpwstr>
  </property>
</Properties>
</file>