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56F82">
      <w:pPr>
        <w:tabs>
          <w:tab w:val="left" w:pos="9240"/>
        </w:tabs>
        <w:spacing w:line="600" w:lineRule="exact"/>
        <w:ind w:right="114"/>
        <w:jc w:val="center"/>
        <w:rPr>
          <w:rFonts w:cs="宋体" w:asciiTheme="minorEastAsia" w:hAnsiTheme="minorEastAsia" w:eastAsiaTheme="minorEastAsia"/>
          <w:b/>
          <w:spacing w:val="20"/>
          <w:sz w:val="32"/>
          <w:szCs w:val="32"/>
          <w:lang w:eastAsia="zh-CN"/>
        </w:rPr>
      </w:pPr>
      <w:bookmarkStart w:id="24" w:name="_GoBack"/>
      <w:bookmarkEnd w:id="24"/>
      <w:r>
        <w:rPr>
          <w:rFonts w:hint="eastAsia" w:cs="宋体" w:asciiTheme="minorEastAsia" w:hAnsiTheme="minorEastAsia" w:eastAsiaTheme="minorEastAsia"/>
          <w:b/>
          <w:sz w:val="44"/>
          <w:szCs w:val="44"/>
          <w:lang w:eastAsia="zh-CN"/>
        </w:rPr>
        <w:t>广西鑫润建设项目管理有限公司</w:t>
      </w:r>
    </w:p>
    <w:p w14:paraId="4F0A0D8D">
      <w:pPr>
        <w:pStyle w:val="5"/>
        <w:spacing w:line="360" w:lineRule="auto"/>
        <w:ind w:firstLine="800" w:firstLineChars="250"/>
        <w:rPr>
          <w:rFonts w:cs="宋体" w:asciiTheme="minorEastAsia" w:hAnsiTheme="minorEastAsia" w:eastAsiaTheme="minorEastAsia"/>
          <w:sz w:val="32"/>
          <w:szCs w:val="32"/>
          <w:lang w:eastAsia="zh-CN"/>
        </w:rPr>
      </w:pPr>
      <w:r>
        <w:rPr>
          <w:rFonts w:cs="宋体" w:asciiTheme="minorEastAsia" w:hAnsiTheme="minorEastAsia" w:eastAsiaTheme="minorEastAsia"/>
          <w:sz w:val="32"/>
          <w:szCs w:val="32"/>
        </w:rPr>
        <w:pict>
          <v:line id="_x0000_s1026" o:spid="_x0000_s1026" o:spt="20" style="position:absolute;left:0pt;margin-left:9pt;margin-top:7.8pt;height:0pt;width:468pt;z-index:251686912;mso-width-relative:page;mso-height-relative:page;" coordsize="21600,21600" o:gfxdata="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t/K1AAAAAgBAAAPAAAAAAAAAAEAIAAAACIAAABkcnMvZG93bnJldi54bWxQSwECFAAU&#10;AAAACACHTuJAM3tRh/UBAADlAwAADgAAAAAAAAABACAAAAAjAQAAZHJzL2Uyb0RvYy54bWxQSwUG&#10;AAAAAAYABgBZAQAAigUAAAAA&#10;">
            <v:path arrowok="t"/>
            <v:fill focussize="0,0"/>
            <v:stroke weight="3pt" linestyle="thinThin"/>
            <v:imagedata o:title=""/>
            <o:lock v:ext="edit"/>
          </v:line>
        </w:pict>
      </w:r>
    </w:p>
    <w:p w14:paraId="4B524E48">
      <w:pPr>
        <w:pStyle w:val="5"/>
        <w:spacing w:line="360" w:lineRule="auto"/>
        <w:jc w:val="center"/>
        <w:rPr>
          <w:rFonts w:cs="宋体" w:asciiTheme="minorEastAsia" w:hAnsiTheme="minorEastAsia" w:eastAsiaTheme="minorEastAsia"/>
          <w:b/>
          <w:spacing w:val="100"/>
          <w:sz w:val="32"/>
          <w:szCs w:val="32"/>
          <w:lang w:eastAsia="zh-CN"/>
        </w:rPr>
      </w:pPr>
    </w:p>
    <w:p w14:paraId="7D8FA37A">
      <w:pPr>
        <w:pStyle w:val="5"/>
        <w:spacing w:line="360" w:lineRule="auto"/>
        <w:jc w:val="center"/>
        <w:rPr>
          <w:rFonts w:cs="宋体" w:asciiTheme="minorEastAsia" w:hAnsiTheme="minorEastAsia" w:eastAsiaTheme="minorEastAsia"/>
          <w:b/>
          <w:spacing w:val="100"/>
          <w:sz w:val="32"/>
          <w:szCs w:val="32"/>
          <w:lang w:eastAsia="zh-CN"/>
        </w:rPr>
      </w:pPr>
    </w:p>
    <w:p w14:paraId="3C8E493E">
      <w:pPr>
        <w:pStyle w:val="5"/>
        <w:spacing w:line="360" w:lineRule="auto"/>
        <w:jc w:val="center"/>
        <w:rPr>
          <w:rFonts w:cs="宋体" w:asciiTheme="minorEastAsia" w:hAnsiTheme="minorEastAsia" w:eastAsiaTheme="minorEastAsia"/>
          <w:b/>
          <w:spacing w:val="100"/>
          <w:sz w:val="32"/>
          <w:szCs w:val="32"/>
          <w:lang w:eastAsia="zh-CN"/>
        </w:rPr>
      </w:pPr>
    </w:p>
    <w:p w14:paraId="1999A0C5">
      <w:pPr>
        <w:pStyle w:val="5"/>
        <w:spacing w:line="360" w:lineRule="auto"/>
        <w:jc w:val="center"/>
        <w:rPr>
          <w:rFonts w:cs="宋体" w:asciiTheme="minorEastAsia" w:hAnsiTheme="minorEastAsia" w:eastAsiaTheme="minorEastAsia"/>
          <w:b/>
          <w:spacing w:val="100"/>
          <w:sz w:val="32"/>
          <w:szCs w:val="32"/>
          <w:lang w:eastAsia="zh-CN"/>
        </w:rPr>
      </w:pPr>
    </w:p>
    <w:p w14:paraId="3EABF616">
      <w:pPr>
        <w:pStyle w:val="5"/>
        <w:spacing w:line="360" w:lineRule="auto"/>
        <w:jc w:val="center"/>
        <w:rPr>
          <w:rFonts w:cs="宋体" w:asciiTheme="minorEastAsia" w:hAnsiTheme="minorEastAsia" w:eastAsiaTheme="minorEastAsia"/>
          <w:b/>
          <w:spacing w:val="100"/>
          <w:sz w:val="32"/>
          <w:szCs w:val="32"/>
          <w:lang w:eastAsia="zh-CN"/>
        </w:rPr>
      </w:pPr>
    </w:p>
    <w:p w14:paraId="4CBE712E">
      <w:pPr>
        <w:pStyle w:val="5"/>
        <w:spacing w:line="360" w:lineRule="auto"/>
        <w:jc w:val="center"/>
        <w:rPr>
          <w:rFonts w:cs="宋体" w:asciiTheme="minorEastAsia" w:hAnsiTheme="minorEastAsia" w:eastAsiaTheme="minorEastAsia"/>
          <w:b/>
          <w:spacing w:val="100"/>
          <w:sz w:val="84"/>
          <w:szCs w:val="84"/>
          <w:lang w:eastAsia="zh-CN"/>
        </w:rPr>
      </w:pPr>
      <w:r>
        <w:rPr>
          <w:rFonts w:hint="eastAsia" w:cs="宋体" w:asciiTheme="minorEastAsia" w:hAnsiTheme="minorEastAsia" w:eastAsiaTheme="minorEastAsia"/>
          <w:b/>
          <w:spacing w:val="100"/>
          <w:sz w:val="84"/>
          <w:szCs w:val="84"/>
          <w:lang w:eastAsia="zh-CN"/>
        </w:rPr>
        <w:t>征集文件</w:t>
      </w:r>
    </w:p>
    <w:p w14:paraId="4F194FBC">
      <w:pPr>
        <w:pStyle w:val="5"/>
        <w:spacing w:line="360" w:lineRule="auto"/>
        <w:ind w:firstLine="800" w:firstLineChars="250"/>
        <w:rPr>
          <w:rFonts w:cs="宋体" w:asciiTheme="minorEastAsia" w:hAnsiTheme="minorEastAsia" w:eastAsiaTheme="minorEastAsia"/>
          <w:sz w:val="32"/>
          <w:szCs w:val="32"/>
          <w:lang w:eastAsia="zh-CN"/>
        </w:rPr>
      </w:pPr>
    </w:p>
    <w:p w14:paraId="4EA4A2E8">
      <w:pPr>
        <w:pStyle w:val="5"/>
        <w:spacing w:line="360" w:lineRule="auto"/>
        <w:ind w:firstLine="800" w:firstLineChars="250"/>
        <w:rPr>
          <w:rFonts w:cs="宋体" w:asciiTheme="minorEastAsia" w:hAnsiTheme="minorEastAsia" w:eastAsiaTheme="minorEastAsia"/>
          <w:sz w:val="32"/>
          <w:szCs w:val="32"/>
          <w:lang w:eastAsia="zh-CN"/>
        </w:rPr>
      </w:pPr>
    </w:p>
    <w:p w14:paraId="580E906C">
      <w:pPr>
        <w:pStyle w:val="5"/>
        <w:spacing w:line="360" w:lineRule="auto"/>
        <w:ind w:firstLine="800" w:firstLineChars="250"/>
        <w:rPr>
          <w:rFonts w:cs="宋体" w:asciiTheme="minorEastAsia" w:hAnsiTheme="minorEastAsia" w:eastAsiaTheme="minorEastAsia"/>
          <w:sz w:val="32"/>
          <w:szCs w:val="32"/>
          <w:lang w:eastAsia="zh-CN"/>
        </w:rPr>
      </w:pPr>
    </w:p>
    <w:p w14:paraId="1BB49E8F">
      <w:pPr>
        <w:pStyle w:val="5"/>
        <w:spacing w:line="360" w:lineRule="auto"/>
        <w:ind w:firstLine="800" w:firstLineChars="250"/>
        <w:rPr>
          <w:rFonts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lang w:eastAsia="zh-CN"/>
        </w:rPr>
        <w:t xml:space="preserve">                                         </w:t>
      </w:r>
    </w:p>
    <w:p w14:paraId="41252B67">
      <w:pPr>
        <w:pStyle w:val="5"/>
        <w:spacing w:line="360" w:lineRule="auto"/>
        <w:ind w:firstLine="800" w:firstLineChars="250"/>
        <w:rPr>
          <w:rFonts w:cs="宋体" w:asciiTheme="minorEastAsia" w:hAnsiTheme="minorEastAsia" w:eastAsiaTheme="minorEastAsia"/>
          <w:sz w:val="32"/>
          <w:szCs w:val="32"/>
          <w:lang w:eastAsia="zh-CN"/>
        </w:rPr>
      </w:pPr>
    </w:p>
    <w:p w14:paraId="7940DDA2">
      <w:pPr>
        <w:pStyle w:val="5"/>
        <w:spacing w:line="360" w:lineRule="auto"/>
        <w:ind w:firstLine="800" w:firstLineChars="250"/>
        <w:rPr>
          <w:rFonts w:cs="宋体" w:asciiTheme="minorEastAsia" w:hAnsiTheme="minorEastAsia" w:eastAsiaTheme="minorEastAsia"/>
          <w:sz w:val="32"/>
          <w:szCs w:val="32"/>
          <w:lang w:eastAsia="zh-CN"/>
        </w:rPr>
      </w:pPr>
    </w:p>
    <w:p w14:paraId="53F862AB">
      <w:pPr>
        <w:pStyle w:val="5"/>
        <w:spacing w:line="360" w:lineRule="auto"/>
        <w:ind w:firstLine="803" w:firstLineChars="250"/>
        <w:rPr>
          <w:rFonts w:cs="宋体" w:asciiTheme="minorEastAsia" w:hAnsiTheme="minorEastAsia" w:eastAsiaTheme="minorEastAsia"/>
          <w:b/>
          <w:bCs/>
          <w:sz w:val="32"/>
          <w:szCs w:val="32"/>
          <w:lang w:eastAsia="zh-CN"/>
        </w:rPr>
      </w:pPr>
    </w:p>
    <w:p w14:paraId="52967E62">
      <w:pPr>
        <w:ind w:firstLine="643" w:firstLineChars="200"/>
        <w:rPr>
          <w:rFonts w:cs="宋体" w:asciiTheme="minorEastAsia" w:hAnsiTheme="minorEastAsia" w:eastAsiaTheme="minorEastAsia"/>
          <w:sz w:val="32"/>
          <w:szCs w:val="32"/>
          <w:lang w:eastAsia="zh-CN"/>
        </w:rPr>
      </w:pPr>
      <w:r>
        <w:rPr>
          <w:rFonts w:hint="eastAsia" w:cs="宋体" w:asciiTheme="minorEastAsia" w:hAnsiTheme="minorEastAsia" w:eastAsiaTheme="minorEastAsia"/>
          <w:b/>
          <w:bCs/>
          <w:sz w:val="32"/>
          <w:szCs w:val="32"/>
          <w:lang w:eastAsia="zh-CN"/>
        </w:rPr>
        <w:t>项目名称：柳州市自然资源和规划局2025—2027年土地评估服务项目</w:t>
      </w:r>
    </w:p>
    <w:p w14:paraId="259A1E34">
      <w:pPr>
        <w:pStyle w:val="5"/>
        <w:spacing w:line="400" w:lineRule="exact"/>
        <w:ind w:firstLine="643" w:firstLineChars="200"/>
        <w:rPr>
          <w:rFonts w:cs="宋体" w:asciiTheme="minorEastAsia" w:hAnsiTheme="minorEastAsia" w:eastAsiaTheme="minorEastAsia"/>
          <w:b/>
          <w:bCs/>
          <w:sz w:val="32"/>
          <w:szCs w:val="32"/>
          <w:lang w:eastAsia="zh-CN"/>
        </w:rPr>
      </w:pPr>
      <w:r>
        <w:rPr>
          <w:rFonts w:hint="eastAsia" w:cs="宋体" w:asciiTheme="minorEastAsia" w:hAnsiTheme="minorEastAsia" w:eastAsiaTheme="minorEastAsia"/>
          <w:b/>
          <w:bCs/>
          <w:sz w:val="32"/>
          <w:szCs w:val="32"/>
          <w:lang w:eastAsia="zh-CN"/>
        </w:rPr>
        <w:t>项目编号：LZZC2025-K3-990488-GXXR</w:t>
      </w:r>
    </w:p>
    <w:p w14:paraId="34D086A9">
      <w:pPr>
        <w:pStyle w:val="5"/>
        <w:spacing w:line="400" w:lineRule="exact"/>
        <w:ind w:firstLine="960" w:firstLineChars="300"/>
        <w:rPr>
          <w:rFonts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lang w:eastAsia="zh-CN"/>
        </w:rPr>
        <w:t xml:space="preserve">                         </w:t>
      </w:r>
    </w:p>
    <w:p w14:paraId="1A28C957">
      <w:pPr>
        <w:pStyle w:val="5"/>
        <w:spacing w:line="400" w:lineRule="exact"/>
        <w:ind w:firstLine="964" w:firstLineChars="300"/>
        <w:rPr>
          <w:rFonts w:cs="宋体" w:asciiTheme="minorEastAsia" w:hAnsiTheme="minorEastAsia" w:eastAsiaTheme="minorEastAsia"/>
          <w:sz w:val="32"/>
          <w:szCs w:val="32"/>
          <w:lang w:eastAsia="zh-CN"/>
        </w:rPr>
      </w:pPr>
      <w:r>
        <w:rPr>
          <w:rFonts w:cs="宋体" w:asciiTheme="minorEastAsia" w:hAnsiTheme="minorEastAsia" w:eastAsiaTheme="minorEastAsia"/>
          <w:b/>
          <w:sz w:val="32"/>
          <w:szCs w:val="32"/>
        </w:rPr>
        <w:pict>
          <v:line id="_x0000_s1028" o:spid="_x0000_s1028" o:spt="20" style="position:absolute;left:0pt;margin-left:9pt;margin-top:13.8pt;height:0.05pt;width:468pt;z-index:251685888;mso-width-relative:page;mso-height-relative:page;" coordsize="21600,21600" o:gfxdata="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9gKkdUAAAAIAQAADwAAAAAAAAABACAAAAAiAAAAZHJzL2Rvd25yZXYueG1sUEsBAhQA&#10;FAAAAAgAh07iQFOc8Iz1AQAA5wMAAA4AAAAAAAAAAQAgAAAAJAEAAGRycy9lMm9Eb2MueG1sUEsF&#10;BgAAAAAGAAYAWQEAAIsFAAAAAA==&#10;">
            <v:path arrowok="t"/>
            <v:fill focussize="0,0"/>
            <v:stroke weight="1.5pt"/>
            <v:imagedata o:title=""/>
            <o:lock v:ext="edit"/>
          </v:line>
        </w:pict>
      </w:r>
      <w:r>
        <w:rPr>
          <w:rFonts w:hint="eastAsia" w:cs="宋体" w:asciiTheme="minorEastAsia" w:hAnsiTheme="minorEastAsia" w:eastAsiaTheme="minorEastAsia"/>
          <w:sz w:val="32"/>
          <w:szCs w:val="32"/>
          <w:lang w:eastAsia="zh-CN"/>
        </w:rPr>
        <w:t xml:space="preserve">                             </w:t>
      </w:r>
    </w:p>
    <w:p w14:paraId="3BB17329">
      <w:pPr>
        <w:pStyle w:val="5"/>
        <w:spacing w:line="500" w:lineRule="exact"/>
        <w:ind w:firstLine="964" w:firstLineChars="300"/>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 xml:space="preserve">   </w:t>
      </w:r>
      <w:r>
        <w:rPr>
          <w:rFonts w:hint="eastAsia" w:cs="宋体" w:asciiTheme="minorEastAsia" w:hAnsiTheme="minorEastAsia" w:eastAsiaTheme="minorEastAsia"/>
          <w:b/>
          <w:bCs/>
          <w:spacing w:val="-16"/>
          <w:sz w:val="30"/>
          <w:szCs w:val="30"/>
          <w:lang w:eastAsia="zh-CN"/>
        </w:rPr>
        <w:t>征集人</w:t>
      </w:r>
      <w:r>
        <w:rPr>
          <w:rFonts w:hint="eastAsia" w:cs="宋体" w:asciiTheme="minorEastAsia" w:hAnsiTheme="minorEastAsia" w:eastAsiaTheme="minorEastAsia"/>
          <w:b/>
          <w:sz w:val="32"/>
          <w:szCs w:val="32"/>
          <w:lang w:eastAsia="zh-CN"/>
        </w:rPr>
        <w:t>：</w:t>
      </w:r>
      <w:r>
        <w:rPr>
          <w:rFonts w:hint="eastAsia" w:cs="宋体" w:asciiTheme="minorEastAsia" w:hAnsiTheme="minorEastAsia" w:eastAsiaTheme="minorEastAsia"/>
          <w:b/>
          <w:bCs/>
          <w:spacing w:val="-16"/>
          <w:sz w:val="30"/>
          <w:szCs w:val="30"/>
          <w:lang w:eastAsia="zh-CN"/>
        </w:rPr>
        <w:t>柳州市自然资源和规划局</w:t>
      </w:r>
    </w:p>
    <w:p w14:paraId="0E2BECE1">
      <w:pPr>
        <w:pStyle w:val="5"/>
        <w:spacing w:line="500" w:lineRule="exact"/>
        <w:rPr>
          <w:rFonts w:cs="宋体" w:asciiTheme="minorEastAsia" w:hAnsiTheme="minorEastAsia" w:eastAsiaTheme="minorEastAsia"/>
          <w:sz w:val="32"/>
          <w:szCs w:val="32"/>
          <w:lang w:eastAsia="zh-CN"/>
        </w:rPr>
      </w:pPr>
      <w:r>
        <w:rPr>
          <w:rFonts w:hint="eastAsia" w:cs="宋体" w:asciiTheme="minorEastAsia" w:hAnsiTheme="minorEastAsia" w:eastAsiaTheme="minorEastAsia"/>
          <w:b/>
          <w:sz w:val="32"/>
          <w:szCs w:val="32"/>
          <w:lang w:eastAsia="zh-CN"/>
        </w:rPr>
        <w:t xml:space="preserve">         采购代理机构：广西鑫润建设项目管理有限公司</w:t>
      </w:r>
    </w:p>
    <w:p w14:paraId="12CD3C11">
      <w:pPr>
        <w:spacing w:line="560" w:lineRule="exact"/>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2025年7月</w:t>
      </w:r>
    </w:p>
    <w:p w14:paraId="70273C9E">
      <w:pPr>
        <w:spacing w:line="560" w:lineRule="exact"/>
        <w:jc w:val="center"/>
        <w:rPr>
          <w:rFonts w:cs="宋体" w:asciiTheme="minorEastAsia" w:hAnsiTheme="minorEastAsia" w:eastAsiaTheme="minorEastAsia"/>
          <w:b/>
          <w:sz w:val="24"/>
          <w:szCs w:val="24"/>
          <w:lang w:eastAsia="zh-CN"/>
        </w:rPr>
        <w:sectPr>
          <w:footerReference r:id="rId7" w:type="first"/>
          <w:headerReference r:id="rId3" w:type="default"/>
          <w:footerReference r:id="rId5" w:type="default"/>
          <w:headerReference r:id="rId4" w:type="even"/>
          <w:footerReference r:id="rId6" w:type="even"/>
          <w:endnotePr>
            <w:numFmt w:val="decimal"/>
          </w:endnotePr>
          <w:pgSz w:w="11905" w:h="16838"/>
          <w:pgMar w:top="1134" w:right="1134" w:bottom="1134" w:left="1417" w:header="0" w:footer="850" w:gutter="0"/>
          <w:pgNumType w:start="0"/>
          <w:cols w:space="0" w:num="1"/>
          <w:titlePg/>
          <w:docGrid w:linePitch="312" w:charSpace="0"/>
        </w:sectPr>
      </w:pPr>
    </w:p>
    <w:sdt>
      <w:sdtPr>
        <w:rPr>
          <w:rFonts w:hint="eastAsia" w:asciiTheme="minorEastAsia" w:hAnsiTheme="minorEastAsia" w:eastAsiaTheme="minorEastAsia"/>
          <w:sz w:val="43"/>
          <w:szCs w:val="43"/>
        </w:rPr>
        <w:id w:val="147477359"/>
        <w:docPartObj>
          <w:docPartGallery w:val="Table of Contents"/>
          <w:docPartUnique/>
        </w:docPartObj>
      </w:sdtPr>
      <w:sdtEndPr>
        <w:rPr>
          <w:rFonts w:hint="eastAsia" w:asciiTheme="minorEastAsia" w:hAnsiTheme="minorEastAsia" w:eastAsiaTheme="minorEastAsia"/>
          <w:sz w:val="28"/>
          <w:szCs w:val="28"/>
        </w:rPr>
      </w:sdtEndPr>
      <w:sdtContent>
        <w:p w14:paraId="699B58D7">
          <w:pPr>
            <w:pStyle w:val="4"/>
            <w:spacing w:before="196" w:line="226" w:lineRule="auto"/>
            <w:ind w:left="3702"/>
            <w:rPr>
              <w:rFonts w:asciiTheme="minorEastAsia" w:hAnsiTheme="minorEastAsia" w:eastAsiaTheme="minorEastAsia"/>
              <w:sz w:val="43"/>
              <w:szCs w:val="43"/>
              <w:lang w:eastAsia="zh-CN"/>
            </w:rPr>
          </w:pPr>
          <w:r>
            <w:rPr>
              <w:rFonts w:hint="eastAsia" w:asciiTheme="minorEastAsia" w:hAnsiTheme="minorEastAsia" w:eastAsiaTheme="minorEastAsia"/>
              <w:b/>
              <w:bCs/>
              <w:spacing w:val="-51"/>
              <w:sz w:val="43"/>
              <w:szCs w:val="43"/>
              <w:lang w:eastAsia="zh-CN"/>
            </w:rPr>
            <w:t>目</w:t>
          </w:r>
          <w:r>
            <w:rPr>
              <w:rFonts w:hint="eastAsia" w:asciiTheme="minorEastAsia" w:hAnsiTheme="minorEastAsia" w:eastAsiaTheme="minorEastAsia"/>
              <w:spacing w:val="11"/>
              <w:sz w:val="43"/>
              <w:szCs w:val="43"/>
              <w:lang w:eastAsia="zh-CN"/>
            </w:rPr>
            <w:t xml:space="preserve">    </w:t>
          </w:r>
          <w:r>
            <w:rPr>
              <w:rFonts w:hint="eastAsia" w:asciiTheme="minorEastAsia" w:hAnsiTheme="minorEastAsia" w:eastAsiaTheme="minorEastAsia"/>
              <w:b/>
              <w:bCs/>
              <w:spacing w:val="-51"/>
              <w:sz w:val="43"/>
              <w:szCs w:val="43"/>
              <w:lang w:eastAsia="zh-CN"/>
            </w:rPr>
            <w:t>录</w:t>
          </w:r>
        </w:p>
        <w:p w14:paraId="5DC99E51">
          <w:pPr>
            <w:pStyle w:val="4"/>
            <w:tabs>
              <w:tab w:val="right" w:leader="dot" w:pos="8732"/>
            </w:tabs>
            <w:spacing w:before="136" w:line="186" w:lineRule="auto"/>
            <w:ind w:left="28"/>
            <w:rPr>
              <w:rFonts w:asciiTheme="minorEastAsia" w:hAnsiTheme="minorEastAsia" w:eastAsiaTheme="minorEastAsia"/>
              <w:sz w:val="28"/>
              <w:szCs w:val="28"/>
              <w:lang w:eastAsia="zh-CN"/>
            </w:rPr>
          </w:pPr>
          <w:r>
            <w:fldChar w:fldCharType="begin"/>
          </w:r>
          <w:r>
            <w:instrText xml:space="preserve"> HYPERLINK \l "bookmark2" </w:instrText>
          </w:r>
          <w:r>
            <w:fldChar w:fldCharType="separate"/>
          </w:r>
          <w:r>
            <w:rPr>
              <w:rFonts w:hint="eastAsia" w:asciiTheme="minorEastAsia" w:hAnsiTheme="minorEastAsia" w:eastAsiaTheme="minorEastAsia"/>
              <w:b/>
              <w:bCs/>
              <w:spacing w:val="-6"/>
              <w:sz w:val="28"/>
              <w:szCs w:val="28"/>
              <w:lang w:eastAsia="zh-CN"/>
            </w:rPr>
            <w:t>第一章</w:t>
          </w:r>
          <w:r>
            <w:rPr>
              <w:rFonts w:hint="eastAsia" w:asciiTheme="minorEastAsia" w:hAnsiTheme="minorEastAsia" w:eastAsiaTheme="minorEastAsia"/>
              <w:spacing w:val="9"/>
              <w:sz w:val="28"/>
              <w:szCs w:val="28"/>
              <w:lang w:eastAsia="zh-CN"/>
            </w:rPr>
            <w:t xml:space="preserve">  </w:t>
          </w:r>
          <w:r>
            <w:rPr>
              <w:rFonts w:hint="eastAsia" w:asciiTheme="minorEastAsia" w:hAnsiTheme="minorEastAsia" w:eastAsiaTheme="minorEastAsia"/>
              <w:b/>
              <w:bCs/>
              <w:spacing w:val="-6"/>
              <w:sz w:val="28"/>
              <w:szCs w:val="28"/>
              <w:lang w:eastAsia="zh-CN"/>
            </w:rPr>
            <w:t>征集公告</w:t>
          </w:r>
          <w:r>
            <w:rPr>
              <w:rFonts w:hint="eastAsia" w:asciiTheme="minorEastAsia" w:hAnsiTheme="minorEastAsia" w:eastAsiaTheme="minorEastAsia"/>
              <w:b/>
              <w:bCs/>
              <w:sz w:val="28"/>
              <w:szCs w:val="28"/>
              <w:lang w:eastAsia="zh-CN"/>
            </w:rPr>
            <w:tab/>
          </w:r>
          <w:r>
            <w:rPr>
              <w:rFonts w:hint="eastAsia" w:asciiTheme="minorEastAsia" w:hAnsiTheme="minorEastAsia" w:eastAsiaTheme="minorEastAsia"/>
              <w:spacing w:val="5"/>
              <w:sz w:val="28"/>
              <w:szCs w:val="28"/>
              <w:lang w:eastAsia="zh-CN"/>
            </w:rPr>
            <w:t xml:space="preserve"> </w:t>
          </w:r>
          <w:r>
            <w:rPr>
              <w:rFonts w:hint="eastAsia" w:asciiTheme="minorEastAsia" w:hAnsiTheme="minorEastAsia" w:eastAsiaTheme="minorEastAsia"/>
              <w:b/>
              <w:bCs/>
              <w:spacing w:val="-17"/>
              <w:sz w:val="28"/>
              <w:szCs w:val="28"/>
              <w:lang w:eastAsia="zh-CN"/>
            </w:rPr>
            <w:t>2</w:t>
          </w:r>
          <w:r>
            <w:rPr>
              <w:rFonts w:hint="eastAsia" w:asciiTheme="minorEastAsia" w:hAnsiTheme="minorEastAsia" w:eastAsiaTheme="minorEastAsia"/>
              <w:b/>
              <w:bCs/>
              <w:spacing w:val="-17"/>
              <w:sz w:val="28"/>
              <w:szCs w:val="28"/>
              <w:lang w:eastAsia="zh-CN"/>
            </w:rPr>
            <w:fldChar w:fldCharType="end"/>
          </w:r>
        </w:p>
        <w:p w14:paraId="00C17567">
          <w:pPr>
            <w:spacing w:line="289" w:lineRule="auto"/>
            <w:rPr>
              <w:rFonts w:cs="宋体" w:asciiTheme="minorEastAsia" w:hAnsiTheme="minorEastAsia" w:eastAsiaTheme="minorEastAsia"/>
              <w:lang w:eastAsia="zh-CN"/>
            </w:rPr>
          </w:pPr>
        </w:p>
        <w:p w14:paraId="6BAB668C">
          <w:pPr>
            <w:pStyle w:val="4"/>
            <w:tabs>
              <w:tab w:val="right" w:leader="dot" w:pos="8732"/>
            </w:tabs>
            <w:spacing w:before="91" w:line="186" w:lineRule="auto"/>
            <w:rPr>
              <w:rFonts w:asciiTheme="minorEastAsia" w:hAnsiTheme="minorEastAsia" w:eastAsiaTheme="minorEastAsia"/>
              <w:sz w:val="28"/>
              <w:szCs w:val="28"/>
              <w:lang w:eastAsia="zh-CN"/>
            </w:rPr>
          </w:pPr>
          <w:r>
            <w:fldChar w:fldCharType="begin"/>
          </w:r>
          <w:r>
            <w:instrText xml:space="preserve"> HYPERLINK \l "bookmark4" </w:instrText>
          </w:r>
          <w:r>
            <w:fldChar w:fldCharType="separate"/>
          </w:r>
          <w:r>
            <w:rPr>
              <w:rFonts w:hint="eastAsia" w:asciiTheme="minorEastAsia" w:hAnsiTheme="minorEastAsia" w:eastAsiaTheme="minorEastAsia"/>
              <w:b/>
              <w:bCs/>
              <w:spacing w:val="-3"/>
              <w:sz w:val="28"/>
              <w:szCs w:val="28"/>
              <w:lang w:eastAsia="zh-CN"/>
            </w:rPr>
            <w:t>第二章</w:t>
          </w:r>
          <w:r>
            <w:rPr>
              <w:rFonts w:hint="eastAsia" w:asciiTheme="minorEastAsia" w:hAnsiTheme="minorEastAsia" w:eastAsiaTheme="minorEastAsia"/>
              <w:spacing w:val="-3"/>
              <w:sz w:val="28"/>
              <w:szCs w:val="28"/>
              <w:lang w:eastAsia="zh-CN"/>
            </w:rPr>
            <w:t xml:space="preserve">  </w:t>
          </w:r>
          <w:r>
            <w:rPr>
              <w:rFonts w:hint="eastAsia" w:asciiTheme="minorEastAsia" w:hAnsiTheme="minorEastAsia" w:eastAsiaTheme="minorEastAsia"/>
              <w:b/>
              <w:bCs/>
              <w:spacing w:val="-3"/>
              <w:sz w:val="28"/>
              <w:szCs w:val="28"/>
              <w:lang w:eastAsia="zh-CN"/>
            </w:rPr>
            <w:t>采购需求</w:t>
          </w:r>
          <w:r>
            <w:rPr>
              <w:rFonts w:hint="eastAsia" w:asciiTheme="minorEastAsia" w:hAnsiTheme="minorEastAsia" w:eastAsiaTheme="minorEastAsia"/>
              <w:spacing w:val="-83"/>
              <w:sz w:val="28"/>
              <w:szCs w:val="28"/>
              <w:lang w:eastAsia="zh-CN"/>
            </w:rPr>
            <w:t xml:space="preserve"> </w:t>
          </w:r>
          <w:r>
            <w:rPr>
              <w:rFonts w:hint="eastAsia" w:asciiTheme="minorEastAsia" w:hAnsiTheme="minorEastAsia" w:eastAsiaTheme="minorEastAsia"/>
              <w:sz w:val="28"/>
              <w:szCs w:val="28"/>
              <w:lang w:eastAsia="zh-CN"/>
            </w:rPr>
            <w:tab/>
          </w:r>
          <w:r>
            <w:rPr>
              <w:rFonts w:hint="eastAsia" w:asciiTheme="minorEastAsia" w:hAnsiTheme="minorEastAsia" w:eastAsiaTheme="minorEastAsia"/>
              <w:spacing w:val="4"/>
              <w:sz w:val="28"/>
              <w:szCs w:val="28"/>
              <w:lang w:eastAsia="zh-CN"/>
            </w:rPr>
            <w:t xml:space="preserve"> </w:t>
          </w:r>
          <w:r>
            <w:rPr>
              <w:rFonts w:hint="eastAsia" w:asciiTheme="minorEastAsia" w:hAnsiTheme="minorEastAsia" w:eastAsiaTheme="minorEastAsia"/>
              <w:b/>
              <w:bCs/>
              <w:spacing w:val="-16"/>
              <w:sz w:val="28"/>
              <w:szCs w:val="28"/>
              <w:lang w:eastAsia="zh-CN"/>
            </w:rPr>
            <w:t>6</w:t>
          </w:r>
          <w:r>
            <w:rPr>
              <w:rFonts w:hint="eastAsia" w:asciiTheme="minorEastAsia" w:hAnsiTheme="minorEastAsia" w:eastAsiaTheme="minorEastAsia"/>
              <w:b/>
              <w:bCs/>
              <w:spacing w:val="-16"/>
              <w:sz w:val="28"/>
              <w:szCs w:val="28"/>
              <w:lang w:eastAsia="zh-CN"/>
            </w:rPr>
            <w:fldChar w:fldCharType="end"/>
          </w:r>
        </w:p>
        <w:p w14:paraId="114E72FB">
          <w:pPr>
            <w:spacing w:line="289" w:lineRule="auto"/>
            <w:rPr>
              <w:rFonts w:cs="宋体" w:asciiTheme="minorEastAsia" w:hAnsiTheme="minorEastAsia" w:eastAsiaTheme="minorEastAsia"/>
              <w:lang w:eastAsia="zh-CN"/>
            </w:rPr>
          </w:pPr>
        </w:p>
        <w:p w14:paraId="684DB408">
          <w:pPr>
            <w:pStyle w:val="4"/>
            <w:tabs>
              <w:tab w:val="right" w:leader="dot" w:pos="8732"/>
            </w:tabs>
            <w:spacing w:before="91" w:line="186" w:lineRule="auto"/>
            <w:rPr>
              <w:rFonts w:asciiTheme="minorEastAsia" w:hAnsiTheme="minorEastAsia" w:eastAsiaTheme="minorEastAsia"/>
              <w:sz w:val="28"/>
              <w:szCs w:val="28"/>
              <w:lang w:eastAsia="zh-CN"/>
            </w:rPr>
          </w:pPr>
          <w:r>
            <w:fldChar w:fldCharType="begin"/>
          </w:r>
          <w:r>
            <w:instrText xml:space="preserve"> HYPERLINK \l "bookmark6" </w:instrText>
          </w:r>
          <w:r>
            <w:fldChar w:fldCharType="separate"/>
          </w:r>
          <w:r>
            <w:rPr>
              <w:rFonts w:hint="eastAsia" w:asciiTheme="minorEastAsia" w:hAnsiTheme="minorEastAsia" w:eastAsiaTheme="minorEastAsia"/>
              <w:b/>
              <w:bCs/>
              <w:spacing w:val="-3"/>
              <w:sz w:val="28"/>
              <w:szCs w:val="28"/>
              <w:lang w:eastAsia="zh-CN"/>
            </w:rPr>
            <w:t>第三章</w:t>
          </w:r>
          <w:r>
            <w:rPr>
              <w:rFonts w:hint="eastAsia" w:asciiTheme="minorEastAsia" w:hAnsiTheme="minorEastAsia" w:eastAsiaTheme="minorEastAsia"/>
              <w:spacing w:val="-3"/>
              <w:sz w:val="28"/>
              <w:szCs w:val="28"/>
              <w:lang w:eastAsia="zh-CN"/>
            </w:rPr>
            <w:t xml:space="preserve">  </w:t>
          </w:r>
          <w:r>
            <w:rPr>
              <w:rFonts w:hint="eastAsia" w:asciiTheme="minorEastAsia" w:hAnsiTheme="minorEastAsia" w:eastAsiaTheme="minorEastAsia"/>
              <w:b/>
              <w:bCs/>
              <w:spacing w:val="-3"/>
              <w:sz w:val="28"/>
              <w:szCs w:val="28"/>
              <w:lang w:eastAsia="zh-CN"/>
            </w:rPr>
            <w:t>供应商须知</w:t>
          </w:r>
          <w:r>
            <w:rPr>
              <w:rFonts w:hint="eastAsia" w:asciiTheme="minorEastAsia" w:hAnsiTheme="minorEastAsia" w:eastAsiaTheme="minorEastAsia"/>
              <w:spacing w:val="-75"/>
              <w:sz w:val="28"/>
              <w:szCs w:val="28"/>
              <w:lang w:eastAsia="zh-CN"/>
            </w:rPr>
            <w:t xml:space="preserve"> </w:t>
          </w:r>
          <w:r>
            <w:rPr>
              <w:rFonts w:hint="eastAsia" w:asciiTheme="minorEastAsia" w:hAnsiTheme="minorEastAsia" w:eastAsiaTheme="minorEastAsia"/>
              <w:sz w:val="28"/>
              <w:szCs w:val="28"/>
              <w:lang w:eastAsia="zh-CN"/>
            </w:rPr>
            <w:tab/>
          </w:r>
          <w:r>
            <w:rPr>
              <w:rFonts w:hint="eastAsia" w:asciiTheme="minorEastAsia" w:hAnsiTheme="minorEastAsia" w:eastAsiaTheme="minorEastAsia"/>
              <w:spacing w:val="3"/>
              <w:sz w:val="28"/>
              <w:szCs w:val="28"/>
              <w:lang w:eastAsia="zh-CN"/>
            </w:rPr>
            <w:t xml:space="preserve"> </w:t>
          </w:r>
          <w:r>
            <w:rPr>
              <w:rFonts w:hint="eastAsia" w:asciiTheme="minorEastAsia" w:hAnsiTheme="minorEastAsia" w:eastAsiaTheme="minorEastAsia"/>
              <w:b/>
              <w:bCs/>
              <w:spacing w:val="-15"/>
              <w:sz w:val="28"/>
              <w:szCs w:val="28"/>
              <w:lang w:eastAsia="zh-CN"/>
            </w:rPr>
            <w:t>9</w:t>
          </w:r>
          <w:r>
            <w:rPr>
              <w:rFonts w:hint="eastAsia" w:asciiTheme="minorEastAsia" w:hAnsiTheme="minorEastAsia" w:eastAsiaTheme="minorEastAsia"/>
              <w:b/>
              <w:bCs/>
              <w:spacing w:val="-15"/>
              <w:sz w:val="28"/>
              <w:szCs w:val="28"/>
              <w:lang w:eastAsia="zh-CN"/>
            </w:rPr>
            <w:fldChar w:fldCharType="end"/>
          </w:r>
        </w:p>
        <w:p w14:paraId="06B67FD8">
          <w:pPr>
            <w:spacing w:line="289" w:lineRule="auto"/>
            <w:rPr>
              <w:rFonts w:cs="宋体" w:asciiTheme="minorEastAsia" w:hAnsiTheme="minorEastAsia" w:eastAsiaTheme="minorEastAsia"/>
              <w:lang w:eastAsia="zh-CN"/>
            </w:rPr>
          </w:pPr>
        </w:p>
        <w:p w14:paraId="2D9BA559">
          <w:pPr>
            <w:pStyle w:val="4"/>
            <w:tabs>
              <w:tab w:val="right" w:leader="dot" w:pos="8732"/>
            </w:tabs>
            <w:spacing w:before="92" w:line="186" w:lineRule="auto"/>
            <w:rPr>
              <w:rFonts w:asciiTheme="minorEastAsia" w:hAnsiTheme="minorEastAsia" w:eastAsiaTheme="minorEastAsia"/>
              <w:sz w:val="28"/>
              <w:szCs w:val="28"/>
              <w:lang w:eastAsia="zh-CN"/>
            </w:rPr>
          </w:pPr>
          <w:bookmarkStart w:id="0" w:name="bookmark7"/>
          <w:bookmarkEnd w:id="0"/>
          <w:r>
            <w:rPr>
              <w:rFonts w:hint="eastAsia" w:asciiTheme="minorEastAsia" w:hAnsiTheme="minorEastAsia" w:eastAsiaTheme="minorEastAsia"/>
            </w:rPr>
            <w:fldChar w:fldCharType="begin"/>
          </w:r>
          <w:r>
            <w:rPr>
              <w:rFonts w:hint="eastAsia" w:asciiTheme="minorEastAsia" w:hAnsiTheme="minorEastAsia" w:eastAsiaTheme="minorEastAsia"/>
              <w:lang w:eastAsia="zh-CN"/>
            </w:rPr>
            <w:instrText xml:space="preserve"> HYPERLINK \l "bookmark8" </w:instrText>
          </w:r>
          <w:r>
            <w:rPr>
              <w:rFonts w:hint="eastAsia" w:asciiTheme="minorEastAsia" w:hAnsiTheme="minorEastAsia" w:eastAsiaTheme="minorEastAsia"/>
            </w:rPr>
            <w:fldChar w:fldCharType="separate"/>
          </w:r>
          <w:r>
            <w:rPr>
              <w:rFonts w:hint="eastAsia" w:asciiTheme="minorEastAsia" w:hAnsiTheme="minorEastAsia" w:eastAsiaTheme="minorEastAsia"/>
              <w:b/>
              <w:bCs/>
              <w:spacing w:val="-3"/>
              <w:sz w:val="28"/>
              <w:szCs w:val="28"/>
              <w:lang w:eastAsia="zh-CN"/>
            </w:rPr>
            <w:t>第四章</w:t>
          </w:r>
          <w:r>
            <w:rPr>
              <w:rFonts w:hint="eastAsia" w:asciiTheme="minorEastAsia" w:hAnsiTheme="minorEastAsia" w:eastAsiaTheme="minorEastAsia"/>
              <w:spacing w:val="-3"/>
              <w:sz w:val="28"/>
              <w:szCs w:val="28"/>
              <w:lang w:eastAsia="zh-CN"/>
            </w:rPr>
            <w:t xml:space="preserve">  </w:t>
          </w:r>
          <w:r>
            <w:rPr>
              <w:rFonts w:hint="eastAsia" w:asciiTheme="minorEastAsia" w:hAnsiTheme="minorEastAsia" w:eastAsiaTheme="minorEastAsia"/>
              <w:b/>
              <w:bCs/>
              <w:spacing w:val="-3"/>
              <w:sz w:val="28"/>
              <w:szCs w:val="28"/>
              <w:lang w:eastAsia="zh-CN"/>
            </w:rPr>
            <w:t>评审方法及评审标准</w:t>
          </w:r>
          <w:r>
            <w:rPr>
              <w:rFonts w:hint="eastAsia" w:asciiTheme="minorEastAsia" w:hAnsiTheme="minorEastAsia" w:eastAsiaTheme="minorEastAsia"/>
              <w:spacing w:val="-42"/>
              <w:sz w:val="28"/>
              <w:szCs w:val="28"/>
              <w:lang w:eastAsia="zh-CN"/>
            </w:rPr>
            <w:t xml:space="preserve"> </w:t>
          </w:r>
          <w:r>
            <w:rPr>
              <w:rFonts w:hint="eastAsia" w:asciiTheme="minorEastAsia" w:hAnsiTheme="minorEastAsia" w:eastAsiaTheme="minorEastAsia"/>
              <w:sz w:val="28"/>
              <w:szCs w:val="28"/>
              <w:lang w:eastAsia="zh-CN"/>
            </w:rPr>
            <w:tab/>
          </w:r>
          <w:r>
            <w:rPr>
              <w:rFonts w:hint="eastAsia" w:asciiTheme="minorEastAsia" w:hAnsiTheme="minorEastAsia" w:eastAsiaTheme="minorEastAsia"/>
              <w:spacing w:val="7"/>
              <w:sz w:val="28"/>
              <w:szCs w:val="28"/>
              <w:lang w:eastAsia="zh-CN"/>
            </w:rPr>
            <w:t xml:space="preserve"> </w:t>
          </w:r>
          <w:r>
            <w:rPr>
              <w:rFonts w:hint="eastAsia" w:asciiTheme="minorEastAsia" w:hAnsiTheme="minorEastAsia" w:eastAsiaTheme="minorEastAsia"/>
              <w:b/>
              <w:bCs/>
              <w:spacing w:val="-10"/>
              <w:sz w:val="28"/>
              <w:szCs w:val="28"/>
              <w:lang w:eastAsia="zh-CN"/>
            </w:rPr>
            <w:t>2</w:t>
          </w:r>
          <w:r>
            <w:rPr>
              <w:rFonts w:hint="eastAsia" w:asciiTheme="minorEastAsia" w:hAnsiTheme="minorEastAsia" w:eastAsiaTheme="minorEastAsia"/>
              <w:b/>
              <w:bCs/>
              <w:spacing w:val="-10"/>
              <w:sz w:val="28"/>
              <w:szCs w:val="28"/>
            </w:rPr>
            <w:fldChar w:fldCharType="end"/>
          </w:r>
          <w:r>
            <w:rPr>
              <w:rFonts w:hint="eastAsia" w:asciiTheme="minorEastAsia" w:hAnsiTheme="minorEastAsia" w:eastAsiaTheme="minorEastAsia"/>
              <w:b/>
              <w:bCs/>
              <w:spacing w:val="-10"/>
              <w:sz w:val="28"/>
              <w:szCs w:val="28"/>
              <w:lang w:eastAsia="zh-CN"/>
            </w:rPr>
            <w:t>5</w:t>
          </w:r>
        </w:p>
        <w:p w14:paraId="481B3436">
          <w:pPr>
            <w:spacing w:line="289" w:lineRule="auto"/>
            <w:rPr>
              <w:rFonts w:cs="宋体" w:asciiTheme="minorEastAsia" w:hAnsiTheme="minorEastAsia" w:eastAsiaTheme="minorEastAsia"/>
              <w:lang w:eastAsia="zh-CN"/>
            </w:rPr>
          </w:pPr>
        </w:p>
        <w:p w14:paraId="6A572B72">
          <w:pPr>
            <w:pStyle w:val="4"/>
            <w:tabs>
              <w:tab w:val="right" w:leader="dot" w:pos="8732"/>
            </w:tabs>
            <w:spacing w:before="92" w:line="186" w:lineRule="auto"/>
            <w:rPr>
              <w:rFonts w:asciiTheme="minorEastAsia" w:hAnsiTheme="minorEastAsia" w:eastAsiaTheme="minorEastAsia"/>
              <w:sz w:val="28"/>
              <w:szCs w:val="28"/>
              <w:lang w:eastAsia="zh-CN"/>
            </w:rPr>
          </w:pPr>
          <w:bookmarkStart w:id="1" w:name="bookmark9"/>
          <w:bookmarkEnd w:id="1"/>
          <w:r>
            <w:rPr>
              <w:rFonts w:hint="eastAsia" w:asciiTheme="minorEastAsia" w:hAnsiTheme="minorEastAsia" w:eastAsiaTheme="minorEastAsia"/>
            </w:rPr>
            <w:fldChar w:fldCharType="begin"/>
          </w:r>
          <w:r>
            <w:rPr>
              <w:rFonts w:hint="eastAsia" w:asciiTheme="minorEastAsia" w:hAnsiTheme="minorEastAsia" w:eastAsiaTheme="minorEastAsia"/>
              <w:lang w:eastAsia="zh-CN"/>
            </w:rPr>
            <w:instrText xml:space="preserve"> HYPERLINK \l "bookmark10" </w:instrText>
          </w:r>
          <w:r>
            <w:rPr>
              <w:rFonts w:hint="eastAsia" w:asciiTheme="minorEastAsia" w:hAnsiTheme="minorEastAsia" w:eastAsiaTheme="minorEastAsia"/>
            </w:rPr>
            <w:fldChar w:fldCharType="separate"/>
          </w:r>
          <w:r>
            <w:rPr>
              <w:rFonts w:hint="eastAsia" w:asciiTheme="minorEastAsia" w:hAnsiTheme="minorEastAsia" w:eastAsiaTheme="minorEastAsia"/>
              <w:b/>
              <w:bCs/>
              <w:spacing w:val="-2"/>
              <w:sz w:val="28"/>
              <w:szCs w:val="28"/>
              <w:lang w:eastAsia="zh-CN"/>
            </w:rPr>
            <w:t>第五章</w:t>
          </w:r>
          <w:r>
            <w:rPr>
              <w:rFonts w:hint="eastAsia" w:asciiTheme="minorEastAsia" w:hAnsiTheme="minorEastAsia" w:eastAsiaTheme="minorEastAsia"/>
              <w:spacing w:val="-2"/>
              <w:sz w:val="28"/>
              <w:szCs w:val="28"/>
              <w:lang w:eastAsia="zh-CN"/>
            </w:rPr>
            <w:t xml:space="preserve">  </w:t>
          </w:r>
          <w:r>
            <w:rPr>
              <w:rFonts w:hint="eastAsia" w:asciiTheme="minorEastAsia" w:hAnsiTheme="minorEastAsia" w:eastAsiaTheme="minorEastAsia"/>
              <w:b/>
              <w:bCs/>
              <w:spacing w:val="-2"/>
              <w:sz w:val="28"/>
              <w:szCs w:val="28"/>
              <w:lang w:eastAsia="zh-CN"/>
            </w:rPr>
            <w:t>拟签订的框架协议文本和土地估价委</w:t>
          </w:r>
          <w:r>
            <w:rPr>
              <w:rFonts w:hint="eastAsia" w:asciiTheme="minorEastAsia" w:hAnsiTheme="minorEastAsia" w:eastAsiaTheme="minorEastAsia"/>
              <w:b/>
              <w:bCs/>
              <w:spacing w:val="-3"/>
              <w:sz w:val="28"/>
              <w:szCs w:val="28"/>
              <w:lang w:eastAsia="zh-CN"/>
            </w:rPr>
            <w:t>托书文本</w:t>
          </w:r>
          <w:r>
            <w:rPr>
              <w:rFonts w:hint="eastAsia" w:asciiTheme="minorEastAsia" w:hAnsiTheme="minorEastAsia" w:eastAsiaTheme="minorEastAsia"/>
              <w:b/>
              <w:bCs/>
              <w:sz w:val="28"/>
              <w:szCs w:val="28"/>
              <w:lang w:eastAsia="zh-CN"/>
            </w:rPr>
            <w:tab/>
          </w:r>
          <w:r>
            <w:rPr>
              <w:rFonts w:hint="eastAsia" w:asciiTheme="minorEastAsia" w:hAnsiTheme="minorEastAsia" w:eastAsiaTheme="minorEastAsia"/>
              <w:spacing w:val="10"/>
              <w:sz w:val="28"/>
              <w:szCs w:val="28"/>
              <w:lang w:eastAsia="zh-CN"/>
            </w:rPr>
            <w:t xml:space="preserve"> </w:t>
          </w:r>
          <w:r>
            <w:rPr>
              <w:rFonts w:hint="eastAsia" w:asciiTheme="minorEastAsia" w:hAnsiTheme="minorEastAsia" w:eastAsiaTheme="minorEastAsia"/>
              <w:b/>
              <w:bCs/>
              <w:spacing w:val="-11"/>
              <w:sz w:val="28"/>
              <w:szCs w:val="28"/>
            </w:rPr>
            <w:fldChar w:fldCharType="end"/>
          </w:r>
          <w:r>
            <w:rPr>
              <w:rFonts w:hint="eastAsia" w:asciiTheme="minorEastAsia" w:hAnsiTheme="minorEastAsia" w:eastAsiaTheme="minorEastAsia"/>
              <w:b/>
              <w:bCs/>
              <w:spacing w:val="-11"/>
              <w:sz w:val="28"/>
              <w:szCs w:val="28"/>
              <w:lang w:eastAsia="zh-CN"/>
            </w:rPr>
            <w:t>29</w:t>
          </w:r>
        </w:p>
        <w:p w14:paraId="1E36336C">
          <w:pPr>
            <w:spacing w:line="290" w:lineRule="auto"/>
            <w:rPr>
              <w:rFonts w:cs="宋体" w:asciiTheme="minorEastAsia" w:hAnsiTheme="minorEastAsia" w:eastAsiaTheme="minorEastAsia"/>
              <w:lang w:eastAsia="zh-CN"/>
            </w:rPr>
          </w:pPr>
        </w:p>
        <w:p w14:paraId="3BC8B416">
          <w:pPr>
            <w:pStyle w:val="4"/>
            <w:tabs>
              <w:tab w:val="right" w:leader="dot" w:pos="8732"/>
            </w:tabs>
            <w:spacing w:before="91" w:line="220" w:lineRule="auto"/>
            <w:rPr>
              <w:rFonts w:asciiTheme="minorEastAsia" w:hAnsiTheme="minorEastAsia" w:eastAsiaTheme="minorEastAsia"/>
              <w:sz w:val="28"/>
              <w:szCs w:val="28"/>
            </w:rPr>
          </w:pPr>
          <w:bookmarkStart w:id="2" w:name="bookmark11"/>
          <w:bookmarkEnd w:id="2"/>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"bookmark12" </w:instrText>
          </w:r>
          <w:r>
            <w:rPr>
              <w:rFonts w:hint="eastAsia" w:asciiTheme="minorEastAsia" w:hAnsiTheme="minorEastAsia" w:eastAsiaTheme="minorEastAsia"/>
            </w:rPr>
            <w:fldChar w:fldCharType="separate"/>
          </w:r>
          <w:r>
            <w:rPr>
              <w:rFonts w:hint="eastAsia" w:asciiTheme="minorEastAsia" w:hAnsiTheme="minorEastAsia" w:eastAsiaTheme="minorEastAsia"/>
              <w:b/>
              <w:bCs/>
              <w:spacing w:val="-7"/>
              <w:sz w:val="28"/>
              <w:szCs w:val="28"/>
            </w:rPr>
            <w:t>第六章</w:t>
          </w:r>
          <w:r>
            <w:rPr>
              <w:rFonts w:hint="eastAsia" w:asciiTheme="minorEastAsia" w:hAnsiTheme="minorEastAsia" w:eastAsiaTheme="minorEastAsia"/>
              <w:spacing w:val="17"/>
              <w:sz w:val="28"/>
              <w:szCs w:val="28"/>
            </w:rPr>
            <w:t xml:space="preserve">  </w:t>
          </w:r>
          <w:r>
            <w:rPr>
              <w:rFonts w:hint="eastAsia" w:asciiTheme="minorEastAsia" w:hAnsiTheme="minorEastAsia" w:eastAsiaTheme="minorEastAsia"/>
              <w:b/>
              <w:bCs/>
              <w:spacing w:val="-7"/>
              <w:sz w:val="28"/>
              <w:szCs w:val="28"/>
            </w:rPr>
            <w:t>响应文件格式</w:t>
          </w:r>
          <w:r>
            <w:rPr>
              <w:rFonts w:hint="eastAsia" w:asciiTheme="minorEastAsia" w:hAnsiTheme="minorEastAsia" w:eastAsiaTheme="minorEastAsia"/>
              <w:spacing w:val="-71"/>
              <w:sz w:val="28"/>
              <w:szCs w:val="28"/>
            </w:rPr>
            <w:t xml:space="preserve"> </w:t>
          </w:r>
          <w:r>
            <w:rPr>
              <w:rFonts w:hint="eastAsia" w:asciiTheme="minorEastAsia" w:hAnsiTheme="minorEastAsia" w:eastAsiaTheme="minorEastAsia"/>
              <w:sz w:val="28"/>
              <w:szCs w:val="28"/>
            </w:rPr>
            <w:tab/>
          </w:r>
          <w:r>
            <w:rPr>
              <w:rFonts w:hint="eastAsia" w:asciiTheme="minorEastAsia" w:hAnsiTheme="minorEastAsia" w:eastAsiaTheme="minorEastAsia"/>
              <w:spacing w:val="10"/>
              <w:sz w:val="28"/>
              <w:szCs w:val="28"/>
            </w:rPr>
            <w:t xml:space="preserve"> </w:t>
          </w:r>
          <w:r>
            <w:rPr>
              <w:rFonts w:hint="eastAsia" w:asciiTheme="minorEastAsia" w:hAnsiTheme="minorEastAsia" w:eastAsiaTheme="minorEastAsia"/>
              <w:b/>
              <w:bCs/>
              <w:spacing w:val="-11"/>
              <w:sz w:val="28"/>
              <w:szCs w:val="28"/>
            </w:rPr>
            <w:t>3</w:t>
          </w:r>
          <w:r>
            <w:rPr>
              <w:rFonts w:hint="eastAsia" w:asciiTheme="minorEastAsia" w:hAnsiTheme="minorEastAsia" w:eastAsiaTheme="minorEastAsia"/>
              <w:b/>
              <w:bCs/>
              <w:spacing w:val="-11"/>
              <w:sz w:val="28"/>
              <w:szCs w:val="28"/>
            </w:rPr>
            <w:fldChar w:fldCharType="end"/>
          </w:r>
          <w:r>
            <w:rPr>
              <w:rFonts w:hint="eastAsia" w:asciiTheme="minorEastAsia" w:hAnsiTheme="minorEastAsia" w:eastAsiaTheme="minorEastAsia"/>
              <w:b/>
              <w:bCs/>
              <w:spacing w:val="-11"/>
              <w:sz w:val="28"/>
              <w:szCs w:val="28"/>
              <w:lang w:eastAsia="zh-CN"/>
            </w:rPr>
            <w:t>7</w:t>
          </w:r>
        </w:p>
      </w:sdtContent>
    </w:sdt>
    <w:p w14:paraId="3A7D3F12">
      <w:pPr>
        <w:spacing w:line="220" w:lineRule="auto"/>
        <w:rPr>
          <w:rFonts w:cs="宋体" w:asciiTheme="minorEastAsia" w:hAnsiTheme="minorEastAsia" w:eastAsiaTheme="minorEastAsia"/>
          <w:sz w:val="28"/>
          <w:szCs w:val="28"/>
        </w:rPr>
        <w:sectPr>
          <w:footerReference r:id="rId9" w:type="first"/>
          <w:footerReference r:id="rId8" w:type="default"/>
          <w:pgSz w:w="11905" w:h="16838"/>
          <w:pgMar w:top="1134" w:right="1134" w:bottom="1134" w:left="1417" w:header="0" w:footer="850" w:gutter="0"/>
          <w:pgNumType w:start="1"/>
          <w:cols w:space="0" w:num="1"/>
          <w:titlePg/>
        </w:sectPr>
      </w:pPr>
    </w:p>
    <w:p w14:paraId="32D34770">
      <w:pPr>
        <w:pStyle w:val="4"/>
        <w:spacing w:before="142" w:line="223" w:lineRule="auto"/>
        <w:ind w:left="3209"/>
        <w:outlineLvl w:val="0"/>
        <w:rPr>
          <w:rFonts w:asciiTheme="minorEastAsia" w:hAnsiTheme="minorEastAsia" w:eastAsiaTheme="minorEastAsia"/>
          <w:sz w:val="43"/>
          <w:szCs w:val="43"/>
        </w:rPr>
      </w:pPr>
      <w:bookmarkStart w:id="3" w:name="bookmark2"/>
      <w:bookmarkEnd w:id="3"/>
      <w:bookmarkStart w:id="4" w:name="bookmark1"/>
      <w:bookmarkEnd w:id="4"/>
      <w:r>
        <w:rPr>
          <w:rFonts w:hint="eastAsia" w:asciiTheme="minorEastAsia" w:hAnsiTheme="minorEastAsia" w:eastAsiaTheme="minorEastAsia"/>
          <w:b/>
          <w:bCs/>
          <w:sz w:val="43"/>
          <w:szCs w:val="43"/>
        </w:rPr>
        <w:t>第一章</w:t>
      </w:r>
      <w:r>
        <w:rPr>
          <w:rFonts w:hint="eastAsia" w:asciiTheme="minorEastAsia" w:hAnsiTheme="minorEastAsia" w:eastAsiaTheme="minorEastAsia"/>
          <w:spacing w:val="20"/>
          <w:sz w:val="43"/>
          <w:szCs w:val="43"/>
        </w:rPr>
        <w:t xml:space="preserve">  </w:t>
      </w:r>
      <w:r>
        <w:rPr>
          <w:rFonts w:hint="eastAsia" w:asciiTheme="minorEastAsia" w:hAnsiTheme="minorEastAsia" w:eastAsiaTheme="minorEastAsia"/>
          <w:b/>
          <w:bCs/>
          <w:sz w:val="43"/>
          <w:szCs w:val="43"/>
        </w:rPr>
        <w:t>征集公告</w:t>
      </w:r>
    </w:p>
    <w:p w14:paraId="73F50100">
      <w:pPr>
        <w:spacing w:line="273" w:lineRule="auto"/>
        <w:rPr>
          <w:rFonts w:cs="宋体" w:asciiTheme="minorEastAsia" w:hAnsiTheme="minorEastAsia" w:eastAsiaTheme="minorEastAsia"/>
        </w:rPr>
      </w:pPr>
    </w:p>
    <w:p w14:paraId="13D951E7">
      <w:pPr>
        <w:kinsoku/>
        <w:autoSpaceDE/>
        <w:autoSpaceDN/>
        <w:adjustRightInd/>
        <w:snapToGrid/>
        <w:spacing w:before="84" w:after="84" w:line="360" w:lineRule="atLeast"/>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b/>
          <w:bCs/>
          <w:snapToGrid/>
          <w:sz w:val="27"/>
          <w:lang w:eastAsia="zh-CN"/>
        </w:rPr>
        <w:t>一、征集人信息</w:t>
      </w:r>
    </w:p>
    <w:p w14:paraId="2E795337">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征集人名称：</w:t>
      </w:r>
      <w:r>
        <w:rPr>
          <w:rFonts w:cs="宋体" w:asciiTheme="minorEastAsia" w:hAnsiTheme="minorEastAsia" w:eastAsiaTheme="minorEastAsia"/>
          <w:snapToGrid/>
          <w:sz w:val="27"/>
          <w:lang w:eastAsia="zh-CN"/>
        </w:rPr>
        <w:t>柳州市自然资源和规划局</w:t>
      </w:r>
      <w:r>
        <w:rPr>
          <w:rFonts w:hint="eastAsia" w:asciiTheme="minorEastAsia" w:hAnsiTheme="minorEastAsia" w:eastAsiaTheme="minorEastAsia"/>
          <w:snapToGrid/>
          <w:sz w:val="27"/>
          <w:szCs w:val="27"/>
          <w:lang w:eastAsia="zh-CN"/>
        </w:rPr>
        <w:t> </w:t>
      </w:r>
    </w:p>
    <w:p w14:paraId="09AAFF63">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征集人地址：</w:t>
      </w:r>
      <w:r>
        <w:rPr>
          <w:rFonts w:cs="宋体" w:asciiTheme="minorEastAsia" w:hAnsiTheme="minorEastAsia" w:eastAsiaTheme="minorEastAsia"/>
          <w:snapToGrid/>
          <w:sz w:val="27"/>
          <w:lang w:eastAsia="zh-CN"/>
        </w:rPr>
        <w:t>柳州市城中区高新一路北一巷7号河东综合服务楼</w:t>
      </w:r>
      <w:r>
        <w:rPr>
          <w:rFonts w:hint="eastAsia" w:asciiTheme="minorEastAsia" w:hAnsiTheme="minorEastAsia" w:eastAsiaTheme="minorEastAsia"/>
          <w:snapToGrid/>
          <w:sz w:val="27"/>
          <w:szCs w:val="27"/>
          <w:lang w:eastAsia="zh-CN"/>
        </w:rPr>
        <w:t> </w:t>
      </w:r>
    </w:p>
    <w:p w14:paraId="41F763A4">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征集人联系人：</w:t>
      </w:r>
      <w:r>
        <w:rPr>
          <w:rFonts w:cs="宋体" w:asciiTheme="minorEastAsia" w:hAnsiTheme="minorEastAsia" w:eastAsiaTheme="minorEastAsia"/>
          <w:snapToGrid/>
          <w:sz w:val="27"/>
          <w:lang w:eastAsia="zh-CN"/>
        </w:rPr>
        <w:t>吴静</w:t>
      </w:r>
      <w:r>
        <w:rPr>
          <w:rFonts w:hint="eastAsia" w:asciiTheme="minorEastAsia" w:hAnsiTheme="minorEastAsia" w:eastAsiaTheme="minorEastAsia"/>
          <w:snapToGrid/>
          <w:sz w:val="27"/>
          <w:szCs w:val="27"/>
          <w:lang w:eastAsia="zh-CN"/>
        </w:rPr>
        <w:t> </w:t>
      </w:r>
    </w:p>
    <w:p w14:paraId="1696EA9D">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征集人联系方式：</w:t>
      </w:r>
      <w:r>
        <w:rPr>
          <w:rFonts w:cs="宋体" w:asciiTheme="minorEastAsia" w:hAnsiTheme="minorEastAsia" w:eastAsiaTheme="minorEastAsia"/>
          <w:snapToGrid/>
          <w:sz w:val="27"/>
          <w:lang w:eastAsia="zh-CN"/>
        </w:rPr>
        <w:t>0772-2802292</w:t>
      </w:r>
      <w:r>
        <w:rPr>
          <w:rFonts w:hint="eastAsia" w:asciiTheme="minorEastAsia" w:hAnsiTheme="minorEastAsia" w:eastAsiaTheme="minorEastAsia"/>
          <w:snapToGrid/>
          <w:sz w:val="27"/>
          <w:szCs w:val="27"/>
          <w:lang w:eastAsia="zh-CN"/>
        </w:rPr>
        <w:t> </w:t>
      </w:r>
    </w:p>
    <w:p w14:paraId="34437671">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br w:type="textWrapping"/>
      </w:r>
      <w:r>
        <w:rPr>
          <w:rFonts w:hint="eastAsia" w:asciiTheme="minorEastAsia" w:hAnsiTheme="minorEastAsia" w:eastAsiaTheme="minorEastAsia"/>
          <w:b/>
          <w:bCs/>
          <w:snapToGrid/>
          <w:sz w:val="27"/>
          <w:lang w:eastAsia="zh-CN"/>
        </w:rPr>
        <w:t>二、采购项目信息</w:t>
      </w:r>
    </w:p>
    <w:p w14:paraId="1C9AAD4E">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项目名称：</w:t>
      </w:r>
      <w:r>
        <w:rPr>
          <w:rFonts w:cs="宋体" w:asciiTheme="minorEastAsia" w:hAnsiTheme="minorEastAsia" w:eastAsiaTheme="minorEastAsia"/>
          <w:snapToGrid/>
          <w:sz w:val="27"/>
          <w:lang w:eastAsia="zh-CN"/>
        </w:rPr>
        <w:t>柳州市自然资源和规划局2025—2027年土地评估服务项目</w:t>
      </w:r>
    </w:p>
    <w:p w14:paraId="2971E068">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项目编号：</w:t>
      </w:r>
      <w:r>
        <w:rPr>
          <w:rFonts w:cs="宋体" w:asciiTheme="minorEastAsia" w:hAnsiTheme="minorEastAsia" w:eastAsiaTheme="minorEastAsia"/>
          <w:snapToGrid/>
          <w:sz w:val="27"/>
          <w:lang w:eastAsia="zh-CN"/>
        </w:rPr>
        <w:t>LZZC2025-K3-990488-GXXR</w:t>
      </w:r>
    </w:p>
    <w:p w14:paraId="1A6D65B2">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适用采购人或者服务对象范围：</w:t>
      </w:r>
      <w:r>
        <w:rPr>
          <w:rFonts w:cs="宋体" w:asciiTheme="minorEastAsia" w:hAnsiTheme="minorEastAsia" w:eastAsiaTheme="minorEastAsia"/>
          <w:snapToGrid/>
          <w:sz w:val="27"/>
          <w:lang w:eastAsia="zh-CN"/>
        </w:rPr>
        <w:t>柳州市本级下的全部采购单位</w:t>
      </w:r>
      <w:r>
        <w:rPr>
          <w:rFonts w:hint="eastAsia" w:asciiTheme="minorEastAsia" w:hAnsiTheme="minorEastAsia" w:eastAsiaTheme="minorEastAsia"/>
          <w:snapToGrid/>
          <w:sz w:val="27"/>
          <w:szCs w:val="27"/>
          <w:lang w:eastAsia="zh-CN"/>
        </w:rPr>
        <w:t> </w:t>
      </w:r>
    </w:p>
    <w:p w14:paraId="00016CF6">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采购需求：</w:t>
      </w:r>
    </w:p>
    <w:p w14:paraId="0CF544DA">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cs="宋体" w:asciiTheme="minorEastAsia" w:hAnsiTheme="minorEastAsia" w:eastAsiaTheme="minorEastAsia"/>
          <w:snapToGrid/>
          <w:sz w:val="27"/>
          <w:lang w:eastAsia="zh-CN"/>
        </w:rPr>
        <w:t>   </w:t>
      </w:r>
    </w:p>
    <w:tbl>
      <w:tblPr>
        <w:tblStyle w:val="11"/>
        <w:tblW w:w="5000" w:type="pct"/>
        <w:tblInd w:w="0" w:type="dxa"/>
        <w:tblLayout w:type="autofit"/>
        <w:tblCellMar>
          <w:top w:w="15" w:type="dxa"/>
          <w:left w:w="15" w:type="dxa"/>
          <w:bottom w:w="15" w:type="dxa"/>
          <w:right w:w="15" w:type="dxa"/>
        </w:tblCellMar>
      </w:tblPr>
      <w:tblGrid>
        <w:gridCol w:w="2422"/>
        <w:gridCol w:w="2422"/>
        <w:gridCol w:w="2422"/>
        <w:gridCol w:w="2422"/>
      </w:tblGrid>
      <w:tr w14:paraId="74349FE1">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795C0451">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5" w:name="_Hlk204330714"/>
            <w:r>
              <w:rPr>
                <w:rFonts w:asciiTheme="minorEastAsia" w:eastAsiaTheme="minorEastAsia"/>
                <w:snapToGrid/>
                <w:sz w:val="27"/>
                <w:szCs w:val="27"/>
                <w:lang w:eastAsia="zh-CN"/>
              </w:rPr>
              <w:t>​</w:t>
            </w:r>
            <w:bookmarkStart w:id="6" w:name="OLE_LINK3"/>
            <w:bookmarkStart w:id="7" w:name="OLE_LINK4"/>
            <w:r>
              <w:rPr>
                <w:rFonts w:asciiTheme="minorEastAsia" w:hAnsiTheme="minorEastAsia" w:eastAsiaTheme="minorEastAsia"/>
                <w:snapToGrid/>
                <w:sz w:val="27"/>
                <w:szCs w:val="27"/>
                <w:lang w:eastAsia="zh-CN"/>
              </w:rPr>
              <w:t>标的名称</w:t>
            </w:r>
            <w:bookmarkEnd w:id="6"/>
            <w:bookmarkEnd w:id="7"/>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62850387">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8" w:name="OLE_LINK6"/>
            <w:bookmarkStart w:id="9" w:name="OLE_LINK5"/>
            <w:r>
              <w:rPr>
                <w:rFonts w:asciiTheme="minorEastAsia" w:hAnsiTheme="minorEastAsia" w:eastAsiaTheme="minorEastAsia"/>
                <w:snapToGrid/>
                <w:sz w:val="27"/>
                <w:szCs w:val="27"/>
                <w:lang w:eastAsia="zh-CN"/>
              </w:rPr>
              <w:t>第一阶段供应商入围数量</w:t>
            </w:r>
            <w:bookmarkEnd w:id="8"/>
            <w:bookmarkEnd w:id="9"/>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508DCBDA">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10" w:name="OLE_LINK9"/>
            <w:bookmarkStart w:id="11" w:name="OLE_LINK10"/>
            <w:r>
              <w:rPr>
                <w:rFonts w:asciiTheme="minorEastAsia" w:hAnsiTheme="minorEastAsia" w:eastAsiaTheme="minorEastAsia"/>
                <w:snapToGrid/>
                <w:sz w:val="27"/>
                <w:szCs w:val="27"/>
                <w:lang w:eastAsia="zh-CN"/>
              </w:rPr>
              <w:t>最高限制单价</w:t>
            </w:r>
            <w:bookmarkEnd w:id="10"/>
            <w:bookmarkEnd w:id="11"/>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4E645586">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12" w:name="OLE_LINK13"/>
            <w:bookmarkStart w:id="13" w:name="OLE_LINK14"/>
            <w:r>
              <w:rPr>
                <w:rFonts w:asciiTheme="minorEastAsia" w:hAnsiTheme="minorEastAsia" w:eastAsiaTheme="minorEastAsia"/>
                <w:snapToGrid/>
                <w:sz w:val="27"/>
                <w:szCs w:val="27"/>
                <w:lang w:eastAsia="zh-CN"/>
              </w:rPr>
              <w:t>简要服务要求或者技术需求</w:t>
            </w:r>
            <w:bookmarkEnd w:id="12"/>
            <w:bookmarkEnd w:id="13"/>
          </w:p>
        </w:tc>
      </w:tr>
      <w:bookmarkEnd w:id="5"/>
      <w:tr w14:paraId="3075F0A1">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05C6C0CA">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r>
              <w:rPr>
                <w:rFonts w:asciiTheme="minorEastAsia" w:hAnsiTheme="minorEastAsia" w:eastAsiaTheme="minorEastAsia"/>
                <w:snapToGrid/>
                <w:sz w:val="27"/>
                <w:szCs w:val="27"/>
                <w:lang w:eastAsia="zh-CN"/>
              </w:rPr>
              <w:t>柳州市自然资源和规划局2025—2027年土地评估服务项目</w:t>
            </w:r>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185B0440">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14" w:name="OLE_LINK7"/>
            <w:bookmarkStart w:id="15" w:name="OLE_LINK8"/>
            <w:r>
              <w:rPr>
                <w:rFonts w:asciiTheme="minorEastAsia" w:hAnsiTheme="minorEastAsia" w:eastAsiaTheme="minorEastAsia"/>
                <w:snapToGrid/>
                <w:sz w:val="27"/>
                <w:szCs w:val="27"/>
                <w:lang w:eastAsia="zh-CN"/>
              </w:rPr>
              <w:t>按综合评分排名确定12家的入围供应商开展土地评估服务工作，</w:t>
            </w:r>
            <w:r>
              <w:rPr>
                <w:rFonts w:asciiTheme="minorEastAsia" w:hAnsiTheme="minorEastAsia" w:eastAsiaTheme="minorEastAsia"/>
                <w:snapToGrid/>
                <w:spacing w:val="-17"/>
                <w:sz w:val="27"/>
                <w:szCs w:val="27"/>
                <w:lang w:eastAsia="zh-CN"/>
              </w:rPr>
              <w:t>淘汰比例≥20%，且至少淘</w:t>
            </w:r>
            <w:r>
              <w:rPr>
                <w:rFonts w:asciiTheme="minorEastAsia" w:hAnsiTheme="minorEastAsia" w:eastAsiaTheme="minorEastAsia"/>
                <w:snapToGrid/>
                <w:sz w:val="27"/>
                <w:szCs w:val="27"/>
                <w:lang w:eastAsia="zh-CN"/>
              </w:rPr>
              <w:t>汰一家供应商。</w:t>
            </w:r>
            <w:bookmarkEnd w:id="14"/>
            <w:bookmarkEnd w:id="15"/>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22A020A9">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bookmarkStart w:id="16" w:name="OLE_LINK11"/>
            <w:bookmarkStart w:id="17" w:name="OLE_LINK12"/>
            <w:r>
              <w:rPr>
                <w:rFonts w:asciiTheme="minorEastAsia" w:hAnsiTheme="minorEastAsia" w:eastAsiaTheme="minorEastAsia"/>
                <w:snapToGrid/>
                <w:sz w:val="27"/>
                <w:szCs w:val="27"/>
                <w:lang w:eastAsia="zh-CN"/>
              </w:rPr>
              <w:t>报价折扣率参照不高于《广西壮族自治区物价局关于加强房地产中介服务收费管理问题的通知》(桂价房字〔1999〕086号)、《关于重新规范房地产中介服务收费管理有关问题的通知》（桂价费〔2013〕33号）规定的计费标准的50%作为评估收费价格范围。本项目响应报价的有效范围： 0%＜折扣率≤50%。</w:t>
            </w:r>
            <w:bookmarkEnd w:id="16"/>
            <w:bookmarkEnd w:id="17"/>
          </w:p>
        </w:tc>
        <w:tc>
          <w:tcPr>
            <w:tcW w:w="1250" w:type="pct"/>
            <w:tcBorders>
              <w:top w:val="single" w:color="DDDDDD" w:sz="6" w:space="0"/>
              <w:left w:val="single" w:color="DDDDDD" w:sz="6" w:space="0"/>
              <w:bottom w:val="single" w:color="DDDDDD" w:sz="6" w:space="0"/>
              <w:right w:val="single" w:color="DDDDDD" w:sz="6" w:space="0"/>
            </w:tcBorders>
            <w:tcMar>
              <w:top w:w="84" w:type="dxa"/>
              <w:left w:w="167" w:type="dxa"/>
              <w:bottom w:w="84" w:type="dxa"/>
              <w:right w:w="167" w:type="dxa"/>
            </w:tcMar>
            <w:vAlign w:val="center"/>
          </w:tcPr>
          <w:p w14:paraId="2C901A70">
            <w:pPr>
              <w:kinsoku/>
              <w:wordWrap w:val="0"/>
              <w:autoSpaceDE/>
              <w:autoSpaceDN/>
              <w:adjustRightInd/>
              <w:snapToGrid/>
              <w:spacing w:after="167"/>
              <w:jc w:val="center"/>
              <w:textAlignment w:val="auto"/>
              <w:rPr>
                <w:rFonts w:asciiTheme="minorEastAsia" w:hAnsiTheme="minorEastAsia" w:eastAsiaTheme="minorEastAsia"/>
                <w:snapToGrid/>
                <w:sz w:val="27"/>
                <w:szCs w:val="27"/>
                <w:lang w:eastAsia="zh-CN"/>
              </w:rPr>
            </w:pPr>
            <w:r>
              <w:rPr>
                <w:rFonts w:asciiTheme="minorEastAsia" w:hAnsiTheme="minorEastAsia" w:eastAsiaTheme="minorEastAsia"/>
                <w:snapToGrid/>
                <w:sz w:val="27"/>
                <w:szCs w:val="27"/>
                <w:lang w:eastAsia="zh-CN"/>
              </w:rPr>
              <w:t>接受柳州市自然资源和规划局及其下属单位委托的关于土地出让、划拨、租赁、置换、作价出资、划拨转出让、改变用途、调整土地使用条件、收回（或收购）土地、抵押等涉及的土地、建（构）筑物评估、柳州市自然资源和规划局指定的其他土地、建（构）筑物评估及涉及土地市场监测、调查、评估评价等相关事项。</w:t>
            </w:r>
          </w:p>
        </w:tc>
      </w:tr>
    </w:tbl>
    <w:p w14:paraId="620BCBC1">
      <w:pPr>
        <w:kinsoku/>
        <w:autoSpaceDE/>
        <w:autoSpaceDN/>
        <w:adjustRightInd/>
        <w:snapToGrid/>
        <w:spacing w:before="84" w:after="84"/>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b/>
          <w:bCs/>
          <w:snapToGrid/>
          <w:sz w:val="27"/>
          <w:lang w:eastAsia="zh-CN"/>
        </w:rPr>
        <w:t>三、供应商的资格条件</w:t>
      </w:r>
    </w:p>
    <w:p w14:paraId="4715A2FD">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1.满足《中华人民共和国政府采购法》第二十二条规定；</w:t>
      </w:r>
    </w:p>
    <w:p w14:paraId="322C5EB0">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2.落实政府采购政策需满足的资格要求：</w:t>
      </w:r>
      <w:r>
        <w:rPr>
          <w:rFonts w:cs="宋体" w:asciiTheme="minorEastAsia" w:hAnsiTheme="minorEastAsia" w:eastAsiaTheme="minorEastAsia"/>
          <w:snapToGrid/>
          <w:sz w:val="27"/>
          <w:lang w:eastAsia="zh-CN"/>
        </w:rPr>
        <w:t>分标1：无。</w:t>
      </w:r>
    </w:p>
    <w:p w14:paraId="31A1A59A">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3.本项目的特定资格要求：</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【分标1】</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具有省级以上（含省级）自然资源主管部门发出的土地估价机构备案函，并可在全国范围内或广西壮族自治区区内执业的土地评估中介机构。</w:t>
      </w:r>
      <w:r>
        <w:rPr>
          <w:rFonts w:hint="eastAsia" w:asciiTheme="minorEastAsia" w:hAnsiTheme="minorEastAsia" w:eastAsiaTheme="minorEastAsia"/>
          <w:snapToGrid/>
          <w:sz w:val="27"/>
          <w:szCs w:val="27"/>
          <w:lang w:eastAsia="zh-CN"/>
        </w:rPr>
        <w:br w:type="textWrapping"/>
      </w:r>
      <w:r>
        <w:rPr>
          <w:rFonts w:hint="eastAsia" w:asciiTheme="minorEastAsia" w:hAnsiTheme="minorEastAsia" w:eastAsiaTheme="minorEastAsia"/>
          <w:b/>
          <w:bCs/>
          <w:snapToGrid/>
          <w:sz w:val="27"/>
          <w:lang w:eastAsia="zh-CN"/>
        </w:rPr>
        <w:t>四、框架协议的期限</w:t>
      </w:r>
    </w:p>
    <w:p w14:paraId="515F596F">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cs="宋体" w:asciiTheme="minorEastAsia" w:hAnsiTheme="minorEastAsia" w:eastAsiaTheme="minorEastAsia"/>
          <w:snapToGrid/>
          <w:sz w:val="27"/>
          <w:lang w:eastAsia="zh-CN"/>
        </w:rPr>
        <w:t>24个月</w:t>
      </w:r>
    </w:p>
    <w:p w14:paraId="42319018">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b/>
          <w:bCs/>
          <w:snapToGrid/>
          <w:sz w:val="27"/>
          <w:szCs w:val="27"/>
          <w:lang w:eastAsia="zh-CN"/>
        </w:rPr>
        <w:br w:type="textWrapping"/>
      </w:r>
      <w:r>
        <w:rPr>
          <w:rFonts w:hint="eastAsia" w:asciiTheme="minorEastAsia" w:hAnsiTheme="minorEastAsia" w:eastAsiaTheme="minorEastAsia"/>
          <w:b/>
          <w:bCs/>
          <w:snapToGrid/>
          <w:sz w:val="27"/>
          <w:lang w:eastAsia="zh-CN"/>
        </w:rPr>
        <w:t>五、获取征集文件的时间、地点和方式</w:t>
      </w:r>
    </w:p>
    <w:p w14:paraId="11C91A11">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时间：</w:t>
      </w:r>
      <w:r>
        <w:rPr>
          <w:rFonts w:cs="宋体" w:asciiTheme="minorEastAsia" w:hAnsiTheme="minorEastAsia" w:eastAsiaTheme="minorEastAsia"/>
          <w:snapToGrid/>
          <w:sz w:val="27"/>
          <w:lang w:eastAsia="zh-CN"/>
        </w:rPr>
        <w:t>2025年07月25日</w:t>
      </w:r>
      <w:r>
        <w:rPr>
          <w:rFonts w:hint="eastAsia" w:asciiTheme="minorEastAsia" w:hAnsiTheme="minorEastAsia" w:eastAsiaTheme="minorEastAsia"/>
          <w:snapToGrid/>
          <w:sz w:val="27"/>
          <w:szCs w:val="27"/>
          <w:lang w:eastAsia="zh-CN"/>
        </w:rPr>
        <w:t>至</w:t>
      </w:r>
      <w:r>
        <w:rPr>
          <w:rFonts w:cs="宋体" w:asciiTheme="minorEastAsia" w:hAnsiTheme="minorEastAsia" w:eastAsiaTheme="minorEastAsia"/>
          <w:snapToGrid/>
          <w:sz w:val="27"/>
          <w:lang w:eastAsia="zh-CN"/>
        </w:rPr>
        <w:t>2025年08月01日</w:t>
      </w:r>
      <w:r>
        <w:rPr>
          <w:rFonts w:hint="eastAsia" w:asciiTheme="minorEastAsia" w:hAnsiTheme="minorEastAsia" w:eastAsiaTheme="minorEastAsia"/>
          <w:snapToGrid/>
          <w:sz w:val="27"/>
          <w:szCs w:val="27"/>
          <w:lang w:eastAsia="zh-CN"/>
        </w:rPr>
        <w:t> ，每天上午</w:t>
      </w:r>
      <w:r>
        <w:rPr>
          <w:rFonts w:cs="宋体" w:asciiTheme="minorEastAsia" w:hAnsiTheme="minorEastAsia" w:eastAsiaTheme="minorEastAsia"/>
          <w:snapToGrid/>
          <w:sz w:val="27"/>
          <w:lang w:eastAsia="zh-CN"/>
        </w:rPr>
        <w:t>08:00至11:59</w:t>
      </w:r>
      <w:r>
        <w:rPr>
          <w:rFonts w:hint="eastAsia" w:asciiTheme="minorEastAsia" w:hAnsiTheme="minorEastAsia" w:eastAsiaTheme="minorEastAsia"/>
          <w:snapToGrid/>
          <w:sz w:val="27"/>
          <w:szCs w:val="27"/>
          <w:lang w:eastAsia="zh-CN"/>
        </w:rPr>
        <w:t> ，下午</w:t>
      </w:r>
      <w:r>
        <w:rPr>
          <w:rFonts w:cs="宋体" w:asciiTheme="minorEastAsia" w:hAnsiTheme="minorEastAsia" w:eastAsiaTheme="minorEastAsia"/>
          <w:snapToGrid/>
          <w:sz w:val="27"/>
          <w:lang w:eastAsia="zh-CN"/>
        </w:rPr>
        <w:t>12:00至18:00</w:t>
      </w:r>
      <w:r>
        <w:rPr>
          <w:rFonts w:hint="eastAsia" w:asciiTheme="minorEastAsia" w:hAnsiTheme="minorEastAsia" w:eastAsiaTheme="minorEastAsia"/>
          <w:snapToGrid/>
          <w:sz w:val="27"/>
          <w:szCs w:val="27"/>
          <w:lang w:eastAsia="zh-CN"/>
        </w:rPr>
        <w:t>（北京时间，法定节假日除外）</w:t>
      </w:r>
    </w:p>
    <w:p w14:paraId="346CB41D">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地点：</w:t>
      </w:r>
      <w:r>
        <w:rPr>
          <w:rFonts w:cs="宋体" w:asciiTheme="minorEastAsia" w:hAnsiTheme="minorEastAsia" w:eastAsiaTheme="minorEastAsia"/>
          <w:snapToGrid/>
          <w:sz w:val="27"/>
          <w:lang w:eastAsia="zh-CN"/>
        </w:rPr>
        <w:t>广西政府采购云平台(https://www.gcy.zfcg.gxzf.gov.cn/)</w:t>
      </w:r>
    </w:p>
    <w:p w14:paraId="479DDCD6">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方式：</w:t>
      </w:r>
      <w:r>
        <w:rPr>
          <w:rFonts w:cs="宋体" w:asciiTheme="minorEastAsia" w:hAnsiTheme="minorEastAsia" w:eastAsiaTheme="minorEastAsia"/>
          <w:snapToGrid/>
          <w:sz w:val="27"/>
          <w:lang w:eastAsia="zh-CN"/>
        </w:rPr>
        <w:t>线上获取。登录广西政府采购云平台(https://www.gcy.zfcg.gxzf.gov.cn/)，在“工作台”—“项目采购”—“获取采购文件”选择本项目，点击“申请获取采购文件”进行申请提交后，在已申请栏中选择下载本项目征集文件。 提示：1.未注册的供应商可在广西政府采购云平台完成注册后再行获取征集文件。2.供应商只有在“广西政府采购云平台”完成获取征集文件申请并下载了征集文件后才视作依法获取征集文件（法律法规所指的供应商获取征集文件时间以供应商完成获取征集文件申请后下载征集文件的时间为准）。3.已获取征集文件的供应商不等于符合本项目的供应商资格。</w:t>
      </w:r>
      <w:r>
        <w:rPr>
          <w:rFonts w:asciiTheme="minorEastAsia" w:hAnsiTheme="minorEastAsia" w:eastAsiaTheme="minorEastAsia"/>
          <w:snapToGrid/>
          <w:sz w:val="27"/>
          <w:szCs w:val="27"/>
          <w:lang w:eastAsia="zh-CN"/>
        </w:rPr>
        <w:br w:type="textWrapping"/>
      </w:r>
      <w:r>
        <w:rPr>
          <w:rFonts w:hint="eastAsia" w:asciiTheme="minorEastAsia" w:hAnsiTheme="minorEastAsia" w:eastAsiaTheme="minorEastAsia"/>
          <w:b/>
          <w:bCs/>
          <w:snapToGrid/>
          <w:sz w:val="27"/>
          <w:lang w:eastAsia="zh-CN"/>
        </w:rPr>
        <w:t>六、响应文件的提交方式、提交截止时间和地点，开启方式、时间和地点</w:t>
      </w:r>
    </w:p>
    <w:p w14:paraId="665EBE00">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响应文件提交截止时间：</w:t>
      </w:r>
      <w:r>
        <w:rPr>
          <w:rFonts w:cs="宋体" w:asciiTheme="minorEastAsia" w:hAnsiTheme="minorEastAsia" w:eastAsiaTheme="minorEastAsia"/>
          <w:snapToGrid/>
          <w:sz w:val="27"/>
          <w:lang w:eastAsia="zh-CN"/>
        </w:rPr>
        <w:t>2025年08月20日 09:20</w:t>
      </w:r>
      <w:r>
        <w:rPr>
          <w:rFonts w:hint="eastAsia" w:asciiTheme="minorEastAsia" w:hAnsiTheme="minorEastAsia" w:eastAsiaTheme="minorEastAsia"/>
          <w:snapToGrid/>
          <w:sz w:val="27"/>
          <w:szCs w:val="27"/>
          <w:lang w:eastAsia="zh-CN"/>
        </w:rPr>
        <w:t>（北京时间）</w:t>
      </w:r>
    </w:p>
    <w:p w14:paraId="067EDFC3">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响应文件提交地点（网址）：</w:t>
      </w:r>
      <w:r>
        <w:rPr>
          <w:rFonts w:cs="宋体" w:asciiTheme="minorEastAsia" w:hAnsiTheme="minorEastAsia" w:eastAsiaTheme="minorEastAsia"/>
          <w:snapToGrid/>
          <w:sz w:val="27"/>
          <w:lang w:eastAsia="zh-CN"/>
        </w:rPr>
        <w:t>广西政府采购云平台（https://www.gcy.zfcg.gxzf.gov.cn/）</w:t>
      </w:r>
    </w:p>
    <w:p w14:paraId="46A6D9A2">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响应文件开启时间：</w:t>
      </w:r>
      <w:r>
        <w:rPr>
          <w:rFonts w:cs="宋体" w:asciiTheme="minorEastAsia" w:hAnsiTheme="minorEastAsia" w:eastAsiaTheme="minorEastAsia"/>
          <w:snapToGrid/>
          <w:sz w:val="27"/>
          <w:lang w:eastAsia="zh-CN"/>
        </w:rPr>
        <w:t>2025年08月20日 09:20</w:t>
      </w:r>
    </w:p>
    <w:p w14:paraId="2680C32A">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hint="eastAsia" w:asciiTheme="minorEastAsia" w:hAnsiTheme="minorEastAsia" w:eastAsiaTheme="minorEastAsia"/>
          <w:snapToGrid/>
          <w:sz w:val="27"/>
          <w:szCs w:val="27"/>
          <w:lang w:eastAsia="zh-CN"/>
        </w:rPr>
        <w:t>响应文件开启地点：</w:t>
      </w:r>
      <w:r>
        <w:rPr>
          <w:rFonts w:cs="宋体" w:asciiTheme="minorEastAsia" w:hAnsiTheme="minorEastAsia" w:eastAsiaTheme="minorEastAsia"/>
          <w:snapToGrid/>
          <w:sz w:val="27"/>
          <w:lang w:eastAsia="zh-CN"/>
        </w:rPr>
        <w:t>广西政府采购云平台（https://www.gcy.zfcg.gxzf.gov.cn/）</w:t>
      </w:r>
      <w:r>
        <w:rPr>
          <w:rFonts w:asciiTheme="minorEastAsia" w:hAnsiTheme="minorEastAsia" w:eastAsiaTheme="minorEastAsia"/>
          <w:snapToGrid/>
          <w:sz w:val="27"/>
          <w:szCs w:val="27"/>
          <w:lang w:eastAsia="zh-CN"/>
        </w:rPr>
        <w:br w:type="textWrapping"/>
      </w:r>
      <w:r>
        <w:rPr>
          <w:rFonts w:asciiTheme="minorEastAsia" w:hAnsiTheme="minorEastAsia" w:eastAsiaTheme="minorEastAsia"/>
          <w:b/>
          <w:bCs/>
          <w:snapToGrid/>
          <w:sz w:val="27"/>
          <w:lang w:eastAsia="zh-CN"/>
        </w:rPr>
        <w:t>七、公告期限</w:t>
      </w:r>
    </w:p>
    <w:p w14:paraId="5CD78884">
      <w:pPr>
        <w:kinsoku/>
        <w:autoSpaceDE/>
        <w:autoSpaceDN/>
        <w:adjustRightInd/>
        <w:snapToGrid/>
        <w:spacing w:before="84" w:after="84" w:line="360" w:lineRule="atLeast"/>
        <w:ind w:firstLine="480"/>
        <w:textAlignment w:val="auto"/>
        <w:rPr>
          <w:rFonts w:asciiTheme="minorEastAsia" w:hAnsiTheme="minorEastAsia" w:eastAsiaTheme="minorEastAsia"/>
          <w:snapToGrid/>
          <w:sz w:val="27"/>
          <w:szCs w:val="27"/>
          <w:lang w:eastAsia="zh-CN"/>
        </w:rPr>
      </w:pPr>
      <w:r>
        <w:rPr>
          <w:rFonts w:asciiTheme="minorEastAsia" w:hAnsiTheme="minorEastAsia" w:eastAsiaTheme="minorEastAsia"/>
          <w:snapToGrid/>
          <w:sz w:val="27"/>
          <w:szCs w:val="27"/>
          <w:lang w:eastAsia="zh-CN"/>
        </w:rPr>
        <w:t>自本公告发布之日起5个工作日。</w:t>
      </w:r>
      <w:r>
        <w:rPr>
          <w:rFonts w:asciiTheme="minorEastAsia" w:hAnsiTheme="minorEastAsia" w:eastAsiaTheme="minorEastAsia"/>
          <w:snapToGrid/>
          <w:sz w:val="27"/>
          <w:szCs w:val="27"/>
          <w:lang w:eastAsia="zh-CN"/>
        </w:rPr>
        <w:br w:type="textWrapping"/>
      </w:r>
      <w:r>
        <w:rPr>
          <w:rFonts w:asciiTheme="minorEastAsia" w:hAnsiTheme="minorEastAsia" w:eastAsiaTheme="minorEastAsia"/>
          <w:b/>
          <w:bCs/>
          <w:snapToGrid/>
          <w:sz w:val="27"/>
          <w:lang w:eastAsia="zh-CN"/>
        </w:rPr>
        <w:t>八、省级以上财政部门规定的其他事项</w:t>
      </w:r>
    </w:p>
    <w:p w14:paraId="3177C2B7">
      <w:pPr>
        <w:kinsoku/>
        <w:autoSpaceDE/>
        <w:autoSpaceDN/>
        <w:adjustRightInd/>
        <w:snapToGrid/>
        <w:spacing w:before="84" w:after="84"/>
        <w:ind w:firstLine="480"/>
        <w:textAlignment w:val="auto"/>
        <w:rPr>
          <w:rFonts w:asciiTheme="minorEastAsia" w:hAnsiTheme="minorEastAsia" w:eastAsiaTheme="minorEastAsia"/>
          <w:snapToGrid/>
          <w:sz w:val="27"/>
          <w:szCs w:val="27"/>
          <w:lang w:eastAsia="zh-CN"/>
        </w:rPr>
      </w:pPr>
      <w:r>
        <w:rPr>
          <w:rFonts w:cs="宋体" w:asciiTheme="minorEastAsia" w:hAnsiTheme="minorEastAsia" w:eastAsiaTheme="minorEastAsia"/>
          <w:snapToGrid/>
          <w:sz w:val="27"/>
          <w:lang w:eastAsia="zh-CN"/>
        </w:rPr>
        <w:t>1.响应保证金：人民币伍仟元整(¥5000.00）。</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2.征集公告网上查询地址：中国政府采购网（www.ccgp.gov.cn）、广西政府采购网 （zfcg.gxzf.gov.cn）、柳州市政府采购网（zfcg.lzscz.liuzhou.gov.cn）。</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3.本项目需要政府采购政策要求以及政策执行措施</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（1）政府采购促进中小企业发展。</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（2）政府采购促进残疾人就业政策。</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（3）政府采购支持监狱企业发展。</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具体措施详见征集文件第四章 “评审方法及评审标准”。</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4.为配合征集人执行政府采购项目及备案，未入驻政府采购云平台的供应商请在获取征集文件后登录广西政府采购云平台（https://www.gcy.zfcg.gxzf.gov.cn/）进行商家入驻，如在操作过程中遇到问题或需技术支持，请致电政采云客服热线：95763。</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5.征集人其他要求：</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（1）单位负责人为同一人或者存在直接控股、管理关系的不同供应商，不得参加同一 合同项下的政府采购活动。除单一来源采购项目外，为本项目提供过整体设计、规范编制或者项目管理、监理、检测等服务的供应商，不得再参加本项目上述服务以外的其他采购活动。</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 2 ）对在“信用中国” 网站 (www.creditchina.gov.cn) 、 中国政府采购网 (www.ccgp.gov.cn)被列入失信被执行人、重大税收违法案件当事人名单、政府采购严重违法失信行为记录名单及其他不符合《中华人民共和国政府采购法》第二十二条规定条件的供应商，不得参与政府采购活动。</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6.其他注意事项</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1）本项目实行电子标，供应商应按照本项目征集文件和广西政府采购云平台的要求编制、加密并提交响应文件。供应商在使用系统参与全流程电子化过程中遇到涉及平台使用的任何问题，可致电广西政府采购云平台技术支持热线咨询，联系方式：95763。</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（2）供应商应及时熟悉掌握电子标系统操作指南（见政采云电子卖场首页右上角—服 务中心—帮助文档—项目采购）：</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https://service.zcygov.cn/#/knowledges/tree?tag=AG1DtGwBFdiHxlNdhY0r。</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（3）供应商应及时完成 CA 申领和绑定（见广西壮族自治区政府采购网—办事服务— 下载专区-政采云CA 证书办理操作指南）</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4）供应商通过广西政府采购云平台响应客户端软件制作响应文件，广西政府采购云平台响应客户端软件请供应商自行前往下载并安装（见广西壮族自治区政府采购网—办事服务—下载专区-广西壮族自治区全流程电子招响应项目管理系统--供应商客户端）。</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（5）因未注册入库、未办理CA数字证书、CA证书故障、操作不当等原因造成无法响应或响应失败等后果由供应商自行承担。</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（6）响应文件网上提交截止后，广西政府采购云平台（电子标系统） 自动提取所有响应文件，各供 应商须在截标后30分钟内对上传政采云的响应文件进行解密，所有供应商在规定的解密时限内解密完成或解密时限结束后，开启响应文件；供应商超过解密时限的，系统默认自动放弃。</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（7）征集方式：封闭式框架协议。</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（8）其他注意事项：本项目为线上电子框架协议项目，有意向参与本项目的供应商应当提前做好参与全流程电子化的充分准备。</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7.联系方式</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（1）征集人：柳州市自然资源和规划局</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地址：柳州市城中区高新一路北一巷7号河东综合服务楼</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项目联系人：吴静</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项目联系方式：0772-2802292</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（2）采购代理机构信息</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名称：广西鑫润建设项目管理有限公司</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地址：广西柳州市东环大道256号万达广场2栋10楼</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项目联系人：吴庆丽</w:t>
      </w:r>
      <w:r>
        <w:rPr>
          <w:rFonts w:cs="宋体" w:asciiTheme="minorEastAsia" w:hAnsiTheme="minorEastAsia" w:eastAsiaTheme="minorEastAsia"/>
          <w:snapToGrid/>
          <w:sz w:val="27"/>
          <w:szCs w:val="27"/>
          <w:lang w:eastAsia="zh-CN"/>
        </w:rPr>
        <w:br w:type="textWrapping"/>
      </w:r>
      <w:r>
        <w:rPr>
          <w:rFonts w:cs="宋体" w:asciiTheme="minorEastAsia" w:hAnsiTheme="minorEastAsia" w:eastAsiaTheme="minorEastAsia"/>
          <w:snapToGrid/>
          <w:sz w:val="27"/>
          <w:lang w:eastAsia="zh-CN"/>
        </w:rPr>
        <w:t>项目联系方式：0772-2580280</w:t>
      </w:r>
    </w:p>
    <w:p w14:paraId="361D19B9">
      <w:pPr>
        <w:pStyle w:val="4"/>
        <w:spacing w:before="78" w:line="347" w:lineRule="auto"/>
        <w:ind w:left="7554" w:hanging="542"/>
        <w:rPr>
          <w:rFonts w:asciiTheme="minorEastAsia" w:hAnsiTheme="minorEastAsia" w:eastAsiaTheme="minorEastAsia"/>
          <w:sz w:val="24"/>
          <w:szCs w:val="24"/>
          <w:lang w:eastAsia="zh-CN"/>
        </w:rPr>
      </w:pPr>
    </w:p>
    <w:p w14:paraId="66429A07">
      <w:pPr>
        <w:spacing w:line="347" w:lineRule="auto"/>
        <w:rPr>
          <w:rFonts w:cs="宋体" w:asciiTheme="minorEastAsia" w:hAnsiTheme="minorEastAsia" w:eastAsiaTheme="minorEastAsia"/>
          <w:sz w:val="24"/>
          <w:szCs w:val="24"/>
          <w:lang w:eastAsia="zh-CN"/>
        </w:rPr>
        <w:sectPr>
          <w:footerReference r:id="rId10" w:type="default"/>
          <w:pgSz w:w="11905" w:h="16838"/>
          <w:pgMar w:top="1134" w:right="1134" w:bottom="1134" w:left="1417" w:header="0" w:footer="850" w:gutter="0"/>
          <w:cols w:space="0" w:num="1"/>
          <w:titlePg/>
        </w:sectPr>
      </w:pPr>
    </w:p>
    <w:p w14:paraId="2B5F71D7">
      <w:pPr>
        <w:pStyle w:val="4"/>
        <w:spacing w:before="141" w:line="224" w:lineRule="auto"/>
        <w:ind w:left="2949"/>
        <w:outlineLvl w:val="0"/>
        <w:rPr>
          <w:rFonts w:asciiTheme="minorEastAsia" w:hAnsiTheme="minorEastAsia" w:eastAsiaTheme="minorEastAsia"/>
          <w:sz w:val="43"/>
          <w:szCs w:val="43"/>
          <w:lang w:eastAsia="zh-CN"/>
        </w:rPr>
      </w:pPr>
      <w:bookmarkStart w:id="18" w:name="bookmark3"/>
      <w:bookmarkEnd w:id="18"/>
      <w:r>
        <w:rPr>
          <w:rFonts w:hint="eastAsia" w:asciiTheme="minorEastAsia" w:hAnsiTheme="minorEastAsia" w:eastAsiaTheme="minorEastAsia"/>
          <w:b/>
          <w:bCs/>
          <w:spacing w:val="4"/>
          <w:sz w:val="43"/>
          <w:szCs w:val="43"/>
          <w:lang w:eastAsia="zh-CN"/>
        </w:rPr>
        <w:t>第二章</w:t>
      </w:r>
      <w:r>
        <w:rPr>
          <w:rFonts w:hint="eastAsia" w:asciiTheme="minorEastAsia" w:hAnsiTheme="minorEastAsia" w:eastAsiaTheme="minorEastAsia"/>
          <w:spacing w:val="4"/>
          <w:sz w:val="43"/>
          <w:szCs w:val="43"/>
          <w:lang w:eastAsia="zh-CN"/>
        </w:rPr>
        <w:t xml:space="preserve">  </w:t>
      </w:r>
      <w:r>
        <w:rPr>
          <w:rFonts w:hint="eastAsia" w:asciiTheme="minorEastAsia" w:hAnsiTheme="minorEastAsia" w:eastAsiaTheme="minorEastAsia"/>
          <w:b/>
          <w:bCs/>
          <w:spacing w:val="4"/>
          <w:sz w:val="43"/>
          <w:szCs w:val="43"/>
          <w:lang w:eastAsia="zh-CN"/>
        </w:rPr>
        <w:t>采购需求</w:t>
      </w:r>
    </w:p>
    <w:p w14:paraId="577117E9">
      <w:pPr>
        <w:spacing w:line="276" w:lineRule="auto"/>
        <w:rPr>
          <w:rFonts w:cs="宋体" w:asciiTheme="minorEastAsia" w:hAnsiTheme="minorEastAsia" w:eastAsiaTheme="minorEastAsia"/>
          <w:lang w:eastAsia="zh-CN"/>
        </w:rPr>
      </w:pPr>
    </w:p>
    <w:p w14:paraId="07774BF2">
      <w:pPr>
        <w:pStyle w:val="4"/>
        <w:spacing w:before="91" w:line="221" w:lineRule="auto"/>
        <w:ind w:left="7"/>
        <w:rPr>
          <w:rFonts w:asciiTheme="minorEastAsia" w:hAnsiTheme="minorEastAsia" w:eastAsiaTheme="minorEastAsia"/>
          <w:color w:val="000000" w:themeColor="text1"/>
          <w:sz w:val="28"/>
          <w:szCs w:val="28"/>
          <w:lang w:eastAsia="zh-CN"/>
        </w:rPr>
      </w:pPr>
      <w:r>
        <w:rPr>
          <w:rFonts w:hint="eastAsia" w:asciiTheme="minorEastAsia" w:hAnsiTheme="minorEastAsia" w:eastAsiaTheme="minorEastAsia"/>
          <w:b/>
          <w:bCs/>
          <w:color w:val="000000" w:themeColor="text1"/>
          <w:spacing w:val="-21"/>
          <w:sz w:val="28"/>
          <w:szCs w:val="28"/>
          <w:lang w:eastAsia="zh-CN"/>
        </w:rPr>
        <w:t>说明：</w:t>
      </w:r>
    </w:p>
    <w:p w14:paraId="371961C3">
      <w:pPr>
        <w:pStyle w:val="4"/>
        <w:spacing w:before="203" w:line="352" w:lineRule="auto"/>
        <w:ind w:firstLine="421"/>
        <w:jc w:val="both"/>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2"/>
          <w:sz w:val="21"/>
          <w:szCs w:val="21"/>
          <w:lang w:eastAsia="zh-CN"/>
        </w:rPr>
        <w:t>本项目的第一阶段征集人为</w:t>
      </w:r>
      <w:r>
        <w:rPr>
          <w:rFonts w:hint="eastAsia" w:asciiTheme="minorEastAsia" w:hAnsiTheme="minorEastAsia" w:eastAsiaTheme="minorEastAsia"/>
          <w:b/>
          <w:bCs/>
          <w:color w:val="000000" w:themeColor="text1"/>
          <w:spacing w:val="-2"/>
          <w:sz w:val="21"/>
          <w:szCs w:val="21"/>
          <w:lang w:eastAsia="zh-CN"/>
        </w:rPr>
        <w:t>柳州市自然资源和规划局</w:t>
      </w:r>
      <w:r>
        <w:rPr>
          <w:rFonts w:hint="eastAsia" w:asciiTheme="minorEastAsia" w:hAnsiTheme="minorEastAsia" w:eastAsiaTheme="minorEastAsia"/>
          <w:color w:val="000000" w:themeColor="text1"/>
          <w:spacing w:val="-2"/>
          <w:sz w:val="21"/>
          <w:szCs w:val="21"/>
          <w:lang w:eastAsia="zh-CN"/>
        </w:rPr>
        <w:t>，负责组织协调、统筹指导</w:t>
      </w:r>
      <w:r>
        <w:rPr>
          <w:rFonts w:hint="eastAsia" w:asciiTheme="minorEastAsia" w:hAnsiTheme="minorEastAsia" w:eastAsiaTheme="minorEastAsia"/>
          <w:b/>
          <w:bCs/>
          <w:color w:val="000000" w:themeColor="text1"/>
          <w:spacing w:val="-2"/>
          <w:sz w:val="21"/>
          <w:szCs w:val="21"/>
          <w:lang w:eastAsia="zh-CN"/>
        </w:rPr>
        <w:t>柳州市自然资源和规划局土地评估服务项目</w:t>
      </w:r>
      <w:r>
        <w:rPr>
          <w:rFonts w:hint="eastAsia" w:asciiTheme="minorEastAsia" w:hAnsiTheme="minorEastAsia" w:eastAsiaTheme="minorEastAsia"/>
          <w:color w:val="000000" w:themeColor="text1"/>
          <w:spacing w:val="-2"/>
          <w:sz w:val="21"/>
          <w:szCs w:val="21"/>
          <w:lang w:eastAsia="zh-CN"/>
        </w:rPr>
        <w:t>，依法进行监督检查，各协助土地评估服务的供应商入围后</w:t>
      </w:r>
      <w:r>
        <w:rPr>
          <w:rFonts w:hint="eastAsia" w:asciiTheme="minorEastAsia" w:hAnsiTheme="minorEastAsia" w:eastAsiaTheme="minorEastAsia"/>
          <w:b/>
          <w:bCs/>
          <w:color w:val="000000" w:themeColor="text1"/>
          <w:spacing w:val="-2"/>
          <w:sz w:val="21"/>
          <w:szCs w:val="21"/>
          <w:lang w:eastAsia="zh-CN"/>
        </w:rPr>
        <w:t>须与柳州市自然资</w:t>
      </w:r>
      <w:r>
        <w:rPr>
          <w:rFonts w:hint="eastAsia" w:asciiTheme="minorEastAsia" w:hAnsiTheme="minorEastAsia" w:eastAsiaTheme="minorEastAsia"/>
          <w:color w:val="000000" w:themeColor="text1"/>
          <w:spacing w:val="2"/>
          <w:sz w:val="21"/>
          <w:szCs w:val="21"/>
          <w:lang w:eastAsia="zh-CN"/>
        </w:rPr>
        <w:t xml:space="preserve"> </w:t>
      </w:r>
      <w:r>
        <w:rPr>
          <w:rFonts w:hint="eastAsia" w:asciiTheme="minorEastAsia" w:hAnsiTheme="minorEastAsia" w:eastAsiaTheme="minorEastAsia"/>
          <w:b/>
          <w:bCs/>
          <w:color w:val="000000" w:themeColor="text1"/>
          <w:spacing w:val="-3"/>
          <w:sz w:val="21"/>
          <w:szCs w:val="21"/>
          <w:lang w:eastAsia="zh-CN"/>
        </w:rPr>
        <w:t>源和规划局签订框架协议</w:t>
      </w:r>
      <w:r>
        <w:rPr>
          <w:rFonts w:hint="eastAsia" w:asciiTheme="minorEastAsia" w:hAnsiTheme="minorEastAsia" w:eastAsiaTheme="minorEastAsia"/>
          <w:color w:val="000000" w:themeColor="text1"/>
          <w:spacing w:val="-3"/>
          <w:sz w:val="21"/>
          <w:szCs w:val="21"/>
          <w:lang w:eastAsia="zh-CN"/>
        </w:rPr>
        <w:t>。第二阶段</w:t>
      </w:r>
      <w:r>
        <w:rPr>
          <w:rFonts w:hint="eastAsia" w:asciiTheme="minorEastAsia" w:hAnsiTheme="minorEastAsia" w:eastAsiaTheme="minorEastAsia"/>
          <w:b/>
          <w:bCs/>
          <w:color w:val="000000" w:themeColor="text1"/>
          <w:spacing w:val="-3"/>
          <w:sz w:val="21"/>
          <w:szCs w:val="21"/>
          <w:lang w:eastAsia="zh-CN"/>
        </w:rPr>
        <w:t>由柳州市自然资源和规划局采用直接选定方式，向各供应商发送土地估价委托书进行委托评估服务</w:t>
      </w:r>
      <w:r>
        <w:rPr>
          <w:rFonts w:hint="eastAsia" w:asciiTheme="minorEastAsia" w:hAnsiTheme="minorEastAsia" w:eastAsiaTheme="minorEastAsia"/>
          <w:color w:val="000000" w:themeColor="text1"/>
          <w:spacing w:val="-3"/>
          <w:sz w:val="21"/>
          <w:szCs w:val="21"/>
          <w:lang w:eastAsia="zh-CN"/>
        </w:rPr>
        <w:t>。</w:t>
      </w:r>
    </w:p>
    <w:p w14:paraId="1AB50635">
      <w:pPr>
        <w:pStyle w:val="4"/>
        <w:spacing w:before="32" w:line="347" w:lineRule="auto"/>
        <w:ind w:left="1" w:firstLine="422"/>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征集入围数量：按综合评分排名确定12家的入围供应商开展土地评估服务工作</w:t>
      </w:r>
      <w:r>
        <w:rPr>
          <w:rFonts w:hint="eastAsia" w:asciiTheme="minorEastAsia" w:hAnsiTheme="minorEastAsia" w:eastAsiaTheme="minorEastAsia"/>
          <w:color w:val="000000" w:themeColor="text1"/>
          <w:spacing w:val="-2"/>
          <w:sz w:val="21"/>
          <w:szCs w:val="21"/>
          <w:lang w:eastAsia="zh-CN"/>
        </w:rPr>
        <w:t>，淘汰比</w:t>
      </w:r>
      <w:r>
        <w:rPr>
          <w:rFonts w:hint="eastAsia" w:asciiTheme="minorEastAsia" w:hAnsiTheme="minorEastAsia" w:eastAsiaTheme="minorEastAsia"/>
          <w:color w:val="000000" w:themeColor="text1"/>
          <w:spacing w:val="-1"/>
          <w:sz w:val="21"/>
          <w:szCs w:val="21"/>
          <w:lang w:eastAsia="zh-CN"/>
        </w:rPr>
        <w:t>例≥20%，且至少淘汰一家供应商。</w:t>
      </w:r>
    </w:p>
    <w:p w14:paraId="68FC5FBB">
      <w:pPr>
        <w:pStyle w:val="4"/>
        <w:spacing w:before="181" w:line="346" w:lineRule="auto"/>
        <w:ind w:firstLine="470" w:firstLineChars="200"/>
        <w:rPr>
          <w:rFonts w:asciiTheme="minorEastAsia" w:hAnsiTheme="minorEastAsia" w:eastAsiaTheme="minorEastAsia"/>
          <w:b/>
          <w:bCs/>
          <w:color w:val="000000" w:themeColor="text1"/>
          <w:spacing w:val="-3"/>
          <w:sz w:val="24"/>
          <w:szCs w:val="24"/>
          <w:lang w:eastAsia="zh-CN"/>
        </w:rPr>
      </w:pPr>
      <w:r>
        <w:rPr>
          <w:rFonts w:hint="eastAsia" w:asciiTheme="minorEastAsia" w:hAnsiTheme="minorEastAsia" w:eastAsiaTheme="minorEastAsia"/>
          <w:b/>
          <w:bCs/>
          <w:color w:val="000000" w:themeColor="text1"/>
          <w:spacing w:val="-3"/>
          <w:sz w:val="24"/>
          <w:szCs w:val="24"/>
          <w:lang w:eastAsia="zh-CN"/>
        </w:rPr>
        <w:t>一、项目工作要求</w:t>
      </w:r>
    </w:p>
    <w:p w14:paraId="4ED7A58A">
      <w:pPr>
        <w:pStyle w:val="4"/>
        <w:spacing w:before="69" w:line="290" w:lineRule="auto"/>
        <w:ind w:left="5" w:right="11" w:firstLine="316"/>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（一）工作范围</w:t>
      </w:r>
    </w:p>
    <w:p w14:paraId="24FC3788">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接受柳州市自然资源和规划局及其下属单位委托的关于土地出让、划拨、租赁、置换、作价出资、划拨转出让、改变用途、调整土地使用条件、收回（或收购）土地、抵押等涉及的土地、建（构）筑物评估、柳州市自然资源和规划局指定的其他土地、建（构）筑物评估及涉及土地市场监测、调查、评估评价等相关事项。</w:t>
      </w:r>
    </w:p>
    <w:p w14:paraId="6F759930">
      <w:pPr>
        <w:pStyle w:val="4"/>
        <w:spacing w:before="69" w:line="290" w:lineRule="auto"/>
        <w:ind w:left="5" w:right="11" w:firstLine="316"/>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（二）评估成果的确认及备案方式</w:t>
      </w:r>
    </w:p>
    <w:p w14:paraId="75A0F5B5">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关于土地出让、划拨、租赁、置换、作价出资、划拨转出让、改变用途、调整土地使用条件、收回（或收购）土地、抵押等涉及的土地、建（构）筑物评估、柳州市自然资源和规划局指定的其他土地、建（构）筑物评估，直接选定评估机构按照设定的评估条件开展评估工作，出具评估结果及备案报告。</w:t>
      </w:r>
    </w:p>
    <w:p w14:paraId="5DC72398">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关于土地市场监测、调查、评估评价等相关事项，依据入围产品价格、质量以及服务便利性、用户评价等因素，从第一阶段入围供应商中直接选定，出具成果报告。</w:t>
      </w:r>
    </w:p>
    <w:p w14:paraId="56A75717">
      <w:pPr>
        <w:pStyle w:val="4"/>
        <w:spacing w:before="69" w:line="290" w:lineRule="auto"/>
        <w:ind w:left="5" w:right="11" w:firstLine="316"/>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（三）其他工作要求</w:t>
      </w:r>
    </w:p>
    <w:p w14:paraId="128C1646">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1.接受委托后，关于土地出让、划拨、租赁、置换、作价出资、划拨转出让、改变用途、调整土地使用条件、收回（或收购）土地、抵押等涉及的土地、建（构）筑物评估、柳州市自然资源和规划局指定的其他土地、建（构）筑物评估，评估机构原则上需在5个工作日内向委托方提交经自然资源部网上备案的评估成果（含技术报告），涉及土地市场监测、调查、评估评价等相关事项，评估机构在委托方规定时间内向委托方提交准确、可靠，符合相关业务使用要求的成果报告，特殊情况下按征集人规定的时间和要求完成；评估结果及成果报告出具后，委托方对最终的评估成果及成果报告予以确认，并明确采纳情况。</w:t>
      </w:r>
    </w:p>
    <w:p w14:paraId="050C5212">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2.入围后无正当理由累计3次不接受委托工作的，将予以清退。</w:t>
      </w:r>
    </w:p>
    <w:p w14:paraId="2C7AD858">
      <w:pPr>
        <w:pStyle w:val="4"/>
        <w:spacing w:before="69" w:line="290" w:lineRule="auto"/>
        <w:ind w:right="11" w:firstLine="424" w:firstLineChars="200"/>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3.接受委托后，所提交的评估结果及成果报告明显不按评估技术规范及有关文件规定进行评估取得的，出现第一次给予书面警告，出现第二次由市自然资源和规划局书面通知该评估机构进行整改并暂停其3个月内承接项目资格，直到整改完成；出现第三次取消本轮框架协议期限内承接项目资格并不得参与下一轮对土地评估服务机构征集活动。</w:t>
      </w:r>
    </w:p>
    <w:p w14:paraId="40F3698B">
      <w:pPr>
        <w:pStyle w:val="4"/>
        <w:spacing w:before="186" w:line="220" w:lineRule="auto"/>
        <w:ind w:left="24"/>
        <w:rPr>
          <w:rFonts w:asciiTheme="minorEastAsia" w:hAnsiTheme="minorEastAsia" w:eastAsiaTheme="minorEastAsia"/>
          <w:b/>
          <w:bCs/>
          <w:color w:val="000000" w:themeColor="text1"/>
          <w:spacing w:val="-7"/>
          <w:sz w:val="24"/>
          <w:szCs w:val="24"/>
          <w:lang w:eastAsia="zh-CN"/>
        </w:rPr>
      </w:pPr>
      <w:r>
        <w:rPr>
          <w:rFonts w:hint="eastAsia" w:asciiTheme="minorEastAsia" w:hAnsiTheme="minorEastAsia" w:eastAsiaTheme="minorEastAsia"/>
          <w:b/>
          <w:bCs/>
          <w:color w:val="000000" w:themeColor="text1"/>
          <w:spacing w:val="-7"/>
          <w:sz w:val="24"/>
          <w:szCs w:val="24"/>
          <w:lang w:eastAsia="zh-CN"/>
        </w:rPr>
        <w:t>二、项目收费标准</w:t>
      </w:r>
    </w:p>
    <w:p w14:paraId="0ACA72BB">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评估费标准如下：</w:t>
      </w:r>
    </w:p>
    <w:p w14:paraId="33472032">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（一）土地评估费参照不高于《广西壮族自治区物价局关于加强房地产中介服务收费管理问题的通知》(桂价房字〔1999〕086号)规定的计费标准的50%执行。</w:t>
      </w:r>
    </w:p>
    <w:p w14:paraId="714F6C8F">
      <w:pPr>
        <w:pStyle w:val="4"/>
        <w:spacing w:before="69" w:line="290" w:lineRule="auto"/>
        <w:ind w:right="11" w:firstLine="408"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3"/>
          <w:sz w:val="21"/>
          <w:szCs w:val="21"/>
          <w:lang w:eastAsia="zh-CN"/>
        </w:rPr>
        <w:t>（二）</w:t>
      </w:r>
      <w:r>
        <w:rPr>
          <w:rFonts w:hint="eastAsia" w:asciiTheme="minorEastAsia" w:hAnsiTheme="minorEastAsia" w:eastAsiaTheme="minorEastAsia"/>
          <w:color w:val="000000" w:themeColor="text1"/>
          <w:spacing w:val="1"/>
          <w:sz w:val="21"/>
          <w:szCs w:val="21"/>
          <w:lang w:eastAsia="zh-CN"/>
        </w:rPr>
        <w:t>房地产评估费参照不高于《关于重新规范房地产中介服务收费管理有关问题的通知》（桂价费〔2013〕33号）规定的计费标准的50%执行。</w:t>
      </w:r>
    </w:p>
    <w:p w14:paraId="219CCA33">
      <w:pPr>
        <w:pStyle w:val="4"/>
        <w:spacing w:before="69" w:line="290" w:lineRule="auto"/>
        <w:ind w:right="11" w:firstLine="416"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（三）单个项目按上述相应费率计算得出的土地评估费（房地产评估费）≤计费标准的50%且不超过50万元。</w:t>
      </w:r>
    </w:p>
    <w:p w14:paraId="2F655592">
      <w:pPr>
        <w:pStyle w:val="4"/>
        <w:spacing w:before="69" w:line="290" w:lineRule="auto"/>
        <w:ind w:right="11" w:firstLine="416"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（四）</w:t>
      </w:r>
      <w:r>
        <w:rPr>
          <w:rFonts w:hint="eastAsia" w:asciiTheme="minorEastAsia" w:hAnsiTheme="minorEastAsia" w:eastAsiaTheme="minorEastAsia"/>
          <w:color w:val="000000" w:themeColor="text1"/>
          <w:spacing w:val="1"/>
          <w:sz w:val="21"/>
          <w:szCs w:val="21"/>
          <w:lang w:eastAsia="zh-CN"/>
        </w:rPr>
        <w:t>涉及土地市场监测、调查、评估评价等相关事项评估费，由委托方根据评估事项综合确定。</w:t>
      </w:r>
    </w:p>
    <w:p w14:paraId="011886E4">
      <w:pPr>
        <w:pStyle w:val="4"/>
        <w:spacing w:before="69" w:line="290" w:lineRule="auto"/>
        <w:ind w:right="11" w:firstLine="412"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2"/>
          <w:sz w:val="21"/>
          <w:szCs w:val="21"/>
          <w:lang w:eastAsia="zh-CN"/>
        </w:rPr>
        <w:t>（五）</w:t>
      </w:r>
      <w:r>
        <w:rPr>
          <w:rFonts w:hint="eastAsia" w:asciiTheme="minorEastAsia" w:hAnsiTheme="minorEastAsia" w:eastAsiaTheme="minorEastAsia"/>
          <w:color w:val="000000" w:themeColor="text1"/>
          <w:spacing w:val="1"/>
          <w:sz w:val="21"/>
          <w:szCs w:val="21"/>
          <w:lang w:eastAsia="zh-CN"/>
        </w:rPr>
        <w:t>如有新的计费标准发布，则参照最新的计费标准执行，支付土地评估费用比例不变。</w:t>
      </w:r>
    </w:p>
    <w:p w14:paraId="01C76647">
      <w:pPr>
        <w:pStyle w:val="4"/>
        <w:spacing w:before="69" w:line="290" w:lineRule="auto"/>
        <w:ind w:right="11"/>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bCs/>
          <w:color w:val="000000" w:themeColor="text1"/>
          <w:spacing w:val="-5"/>
          <w:sz w:val="24"/>
          <w:szCs w:val="24"/>
          <w:lang w:eastAsia="zh-CN"/>
        </w:rPr>
        <w:t>三、入围产品升级换代规则</w:t>
      </w:r>
    </w:p>
    <w:p w14:paraId="1B59511A">
      <w:pPr>
        <w:pStyle w:val="4"/>
        <w:spacing w:before="174" w:line="221" w:lineRule="auto"/>
        <w:ind w:left="421"/>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2"/>
          <w:sz w:val="21"/>
          <w:szCs w:val="21"/>
          <w:lang w:eastAsia="zh-CN"/>
        </w:rPr>
        <w:t>本项目为服务类项目，无。</w:t>
      </w:r>
    </w:p>
    <w:p w14:paraId="038036E5">
      <w:pPr>
        <w:pStyle w:val="4"/>
        <w:spacing w:before="162" w:line="220" w:lineRule="auto"/>
        <w:ind w:left="8"/>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pacing w:val="-1"/>
          <w:sz w:val="21"/>
          <w:szCs w:val="21"/>
          <w:lang w:eastAsia="zh-CN"/>
        </w:rPr>
        <w:t>▲</w:t>
      </w:r>
      <w:r>
        <w:rPr>
          <w:rFonts w:hint="eastAsia" w:asciiTheme="minorEastAsia" w:hAnsiTheme="minorEastAsia" w:eastAsiaTheme="minorEastAsia"/>
          <w:b/>
          <w:bCs/>
          <w:color w:val="000000" w:themeColor="text1"/>
          <w:spacing w:val="-1"/>
          <w:sz w:val="24"/>
          <w:szCs w:val="24"/>
          <w:lang w:eastAsia="zh-CN"/>
        </w:rPr>
        <w:t>四、商务要求</w:t>
      </w:r>
    </w:p>
    <w:p w14:paraId="2E98047F">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一）报价要求：本项目采取唯一的折扣率进行报价，由响应供应商根据市场价格及自我承受能力按折扣率进行报价，报价折扣率参照不高于《广西壮族自治区物价局关于加强房地产中介服务收费管理问题的通知》(桂价房字〔1999〕086号)、《关于重新规范房地产中介服务收费管理有关问题的通知》（桂价费〔2013〕33号）规定的计费标准的50%作为评估收费价格范围。本项目响应报价的有效范围： 0%＜折扣率≤50%。（实际结算费用=计费标准×折扣率）</w:t>
      </w:r>
    </w:p>
    <w:p w14:paraId="2A3BFBD6">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（二）框架协议签订日期：入围通知书发出后25日内。</w:t>
      </w:r>
    </w:p>
    <w:p w14:paraId="23D8F0F8">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（三）框架协议期限：自签订框架协议之日起2年，如政策有调整的按最新政策执行。</w:t>
      </w:r>
    </w:p>
    <w:p w14:paraId="6ADCF990">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（四）服务质量：符合国家规定的土地评估服务标准和现行技术规范、规程要求。</w:t>
      </w:r>
    </w:p>
    <w:p w14:paraId="736D24BB">
      <w:pPr>
        <w:pStyle w:val="4"/>
        <w:spacing w:before="69" w:line="290" w:lineRule="auto"/>
        <w:ind w:right="11" w:firstLine="424"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（五）服务地点或交付地点：广西柳州市内。</w:t>
      </w:r>
    </w:p>
    <w:p w14:paraId="2EF1FB12">
      <w:pPr>
        <w:pStyle w:val="4"/>
        <w:spacing w:before="280" w:line="221" w:lineRule="auto"/>
        <w:ind w:left="427"/>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2"/>
          <w:sz w:val="21"/>
          <w:szCs w:val="21"/>
          <w:lang w:eastAsia="zh-CN"/>
        </w:rPr>
        <w:t>（六）服务要求：</w:t>
      </w:r>
    </w:p>
    <w:p w14:paraId="74439598">
      <w:pPr>
        <w:pStyle w:val="4"/>
        <w:spacing w:before="276" w:line="290" w:lineRule="auto"/>
        <w:ind w:left="1" w:right="2" w:firstLine="435"/>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1</w:t>
      </w:r>
      <w:r>
        <w:rPr>
          <w:rFonts w:hint="eastAsia" w:asciiTheme="minorEastAsia" w:hAnsiTheme="minorEastAsia" w:eastAsiaTheme="minorEastAsia"/>
          <w:color w:val="000000" w:themeColor="text1"/>
          <w:spacing w:val="-1"/>
          <w:sz w:val="21"/>
          <w:szCs w:val="21"/>
          <w:lang w:eastAsia="zh-CN"/>
        </w:rPr>
        <w:t>.</w:t>
      </w:r>
      <w:r>
        <w:rPr>
          <w:rFonts w:hint="eastAsia" w:asciiTheme="minorEastAsia" w:hAnsiTheme="minorEastAsia" w:eastAsiaTheme="minorEastAsia"/>
          <w:color w:val="000000" w:themeColor="text1"/>
          <w:spacing w:val="1"/>
          <w:sz w:val="21"/>
          <w:szCs w:val="21"/>
          <w:lang w:eastAsia="zh-CN"/>
        </w:rPr>
        <w:t>入围供应商应当在服务期为征集人提供技术援助和咨询服务，解答征集人在项目评估遇到的问</w:t>
      </w:r>
      <w:r>
        <w:rPr>
          <w:rFonts w:hint="eastAsia" w:asciiTheme="minorEastAsia" w:hAnsiTheme="minorEastAsia" w:eastAsiaTheme="minorEastAsia"/>
          <w:color w:val="000000" w:themeColor="text1"/>
          <w:spacing w:val="2"/>
          <w:sz w:val="21"/>
          <w:szCs w:val="21"/>
          <w:lang w:eastAsia="zh-CN"/>
        </w:rPr>
        <w:t xml:space="preserve"> </w:t>
      </w:r>
      <w:r>
        <w:rPr>
          <w:rFonts w:hint="eastAsia" w:asciiTheme="minorEastAsia" w:hAnsiTheme="minorEastAsia" w:eastAsiaTheme="minorEastAsia"/>
          <w:color w:val="000000" w:themeColor="text1"/>
          <w:spacing w:val="-2"/>
          <w:sz w:val="21"/>
          <w:szCs w:val="21"/>
          <w:lang w:eastAsia="zh-CN"/>
        </w:rPr>
        <w:t>题，及时为征集人提出解决问题的建议。</w:t>
      </w:r>
    </w:p>
    <w:p w14:paraId="13ECEEB1">
      <w:pPr>
        <w:pStyle w:val="4"/>
        <w:spacing w:before="277" w:line="344" w:lineRule="auto"/>
        <w:ind w:right="11" w:firstLine="423"/>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2.入围供应商根据《城镇土地估价规程》、自然资源部办公厅发布的国</w:t>
      </w:r>
      <w:r>
        <w:rPr>
          <w:rFonts w:hint="eastAsia" w:asciiTheme="minorEastAsia" w:hAnsiTheme="minorEastAsia" w:eastAsiaTheme="minorEastAsia"/>
          <w:color w:val="000000" w:themeColor="text1"/>
          <w:spacing w:val="-2"/>
          <w:sz w:val="21"/>
          <w:szCs w:val="21"/>
          <w:lang w:eastAsia="zh-CN"/>
        </w:rPr>
        <w:t>有建设用地使用权出让地价</w:t>
      </w:r>
      <w:r>
        <w:rPr>
          <w:rFonts w:hint="eastAsia" w:asciiTheme="minorEastAsia" w:hAnsiTheme="minorEastAsia" w:eastAsiaTheme="minorEastAsia"/>
          <w:color w:val="000000" w:themeColor="text1"/>
          <w:sz w:val="21"/>
          <w:szCs w:val="21"/>
          <w:lang w:eastAsia="zh-CN"/>
        </w:rPr>
        <w:t xml:space="preserve"> </w:t>
      </w:r>
      <w:r>
        <w:rPr>
          <w:rFonts w:hint="eastAsia" w:asciiTheme="minorEastAsia" w:hAnsiTheme="minorEastAsia" w:eastAsiaTheme="minorEastAsia"/>
          <w:color w:val="000000" w:themeColor="text1"/>
          <w:spacing w:val="-1"/>
          <w:sz w:val="21"/>
          <w:szCs w:val="21"/>
          <w:lang w:eastAsia="zh-CN"/>
        </w:rPr>
        <w:t>评估技术规范及有关规定要求客观、公正地对委托标的进行评估并出具估价报告。</w:t>
      </w:r>
    </w:p>
    <w:p w14:paraId="0FEEEA4F">
      <w:pPr>
        <w:pStyle w:val="4"/>
        <w:spacing w:before="156" w:line="344" w:lineRule="auto"/>
        <w:ind w:left="2" w:right="1" w:firstLine="423"/>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4"/>
          <w:sz w:val="21"/>
          <w:szCs w:val="21"/>
          <w:lang w:eastAsia="zh-CN"/>
        </w:rPr>
        <w:t>3.入围供应商须按照柳州市自然资源和规划局制定的项目评估操作规程</w:t>
      </w:r>
      <w:r>
        <w:rPr>
          <w:rFonts w:hint="eastAsia" w:asciiTheme="minorEastAsia" w:hAnsiTheme="minorEastAsia" w:eastAsiaTheme="minorEastAsia"/>
          <w:color w:val="000000" w:themeColor="text1"/>
          <w:spacing w:val="3"/>
          <w:sz w:val="21"/>
          <w:szCs w:val="21"/>
          <w:lang w:eastAsia="zh-CN"/>
        </w:rPr>
        <w:t>以及项目评估管理办法的</w:t>
      </w:r>
      <w:r>
        <w:rPr>
          <w:rFonts w:hint="eastAsia" w:asciiTheme="minorEastAsia" w:hAnsiTheme="minorEastAsia" w:eastAsiaTheme="minorEastAsia"/>
          <w:color w:val="000000" w:themeColor="text1"/>
          <w:sz w:val="21"/>
          <w:szCs w:val="21"/>
          <w:lang w:eastAsia="zh-CN"/>
        </w:rPr>
        <w:t xml:space="preserve"> </w:t>
      </w:r>
      <w:r>
        <w:rPr>
          <w:rFonts w:hint="eastAsia" w:asciiTheme="minorEastAsia" w:hAnsiTheme="minorEastAsia" w:eastAsiaTheme="minorEastAsia"/>
          <w:color w:val="000000" w:themeColor="text1"/>
          <w:spacing w:val="-1"/>
          <w:sz w:val="21"/>
          <w:szCs w:val="21"/>
          <w:lang w:eastAsia="zh-CN"/>
        </w:rPr>
        <w:t>有关规定和要求开展项目评估工作，接受征集人的管理、指导和监督。</w:t>
      </w:r>
    </w:p>
    <w:p w14:paraId="2255599F">
      <w:pPr>
        <w:pStyle w:val="4"/>
        <w:spacing w:before="42" w:line="220" w:lineRule="auto"/>
        <w:ind w:left="419"/>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z w:val="21"/>
          <w:szCs w:val="21"/>
          <w:lang w:eastAsia="zh-CN"/>
        </w:rPr>
        <w:t>4.入围供应商须独立开展项目评估工作，不得擅自将</w:t>
      </w:r>
      <w:r>
        <w:rPr>
          <w:rFonts w:hint="eastAsia" w:asciiTheme="minorEastAsia" w:hAnsiTheme="minorEastAsia" w:eastAsiaTheme="minorEastAsia"/>
          <w:color w:val="000000" w:themeColor="text1"/>
          <w:spacing w:val="-1"/>
          <w:sz w:val="21"/>
          <w:szCs w:val="21"/>
          <w:lang w:eastAsia="zh-CN"/>
        </w:rPr>
        <w:t>评估项目转交第三方机构或人员完成。</w:t>
      </w:r>
    </w:p>
    <w:p w14:paraId="7C232ED3">
      <w:pPr>
        <w:pStyle w:val="4"/>
        <w:spacing w:before="277" w:line="345" w:lineRule="auto"/>
        <w:ind w:left="6" w:firstLine="417"/>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5.保密要求：供应商必须严格遵守征集人保密制度要求，在项目开展过程中，对本项目所有</w:t>
      </w:r>
      <w:r>
        <w:rPr>
          <w:rFonts w:hint="eastAsia" w:asciiTheme="minorEastAsia" w:hAnsiTheme="minorEastAsia" w:eastAsiaTheme="minorEastAsia"/>
          <w:color w:val="000000" w:themeColor="text1"/>
          <w:spacing w:val="-2"/>
          <w:sz w:val="21"/>
          <w:szCs w:val="21"/>
          <w:lang w:eastAsia="zh-CN"/>
        </w:rPr>
        <w:t>项目信</w:t>
      </w:r>
      <w:r>
        <w:rPr>
          <w:rFonts w:hint="eastAsia" w:asciiTheme="minorEastAsia" w:hAnsiTheme="minorEastAsia" w:eastAsiaTheme="minorEastAsia"/>
          <w:color w:val="000000" w:themeColor="text1"/>
          <w:sz w:val="21"/>
          <w:szCs w:val="21"/>
          <w:lang w:eastAsia="zh-CN"/>
        </w:rPr>
        <w:t xml:space="preserve"> </w:t>
      </w:r>
      <w:r>
        <w:rPr>
          <w:rFonts w:hint="eastAsia" w:asciiTheme="minorEastAsia" w:hAnsiTheme="minorEastAsia" w:eastAsiaTheme="minorEastAsia"/>
          <w:color w:val="000000" w:themeColor="text1"/>
          <w:spacing w:val="-1"/>
          <w:sz w:val="21"/>
          <w:szCs w:val="21"/>
          <w:lang w:eastAsia="zh-CN"/>
        </w:rPr>
        <w:t>息以及接触到数据予以保密，未经征集人书面允许，不得以任何形式向第三方透露本项目的任何内容。</w:t>
      </w:r>
    </w:p>
    <w:p w14:paraId="7070578A">
      <w:pPr>
        <w:pStyle w:val="4"/>
        <w:spacing w:before="153" w:line="221" w:lineRule="auto"/>
        <w:ind w:left="421"/>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6.其他服务要求按本项目框架协议及采购合同要求执行。</w:t>
      </w:r>
    </w:p>
    <w:p w14:paraId="6D78F5B4">
      <w:pPr>
        <w:pStyle w:val="4"/>
        <w:spacing w:before="277" w:line="221" w:lineRule="auto"/>
        <w:ind w:left="422"/>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b/>
          <w:bCs/>
          <w:color w:val="000000" w:themeColor="text1"/>
          <w:spacing w:val="-3"/>
          <w:sz w:val="21"/>
          <w:szCs w:val="21"/>
          <w:lang w:eastAsia="zh-CN"/>
        </w:rPr>
        <w:t>注：上述1—6</w:t>
      </w:r>
      <w:r>
        <w:rPr>
          <w:rFonts w:hint="eastAsia" w:asciiTheme="minorEastAsia" w:hAnsiTheme="minorEastAsia" w:eastAsiaTheme="minorEastAsia"/>
          <w:color w:val="000000" w:themeColor="text1"/>
          <w:spacing w:val="-40"/>
          <w:sz w:val="21"/>
          <w:szCs w:val="21"/>
          <w:lang w:eastAsia="zh-CN"/>
        </w:rPr>
        <w:t xml:space="preserve"> </w:t>
      </w:r>
      <w:r>
        <w:rPr>
          <w:rFonts w:hint="eastAsia" w:asciiTheme="minorEastAsia" w:hAnsiTheme="minorEastAsia" w:eastAsiaTheme="minorEastAsia"/>
          <w:b/>
          <w:bCs/>
          <w:color w:val="000000" w:themeColor="text1"/>
          <w:spacing w:val="-3"/>
          <w:sz w:val="21"/>
          <w:szCs w:val="21"/>
          <w:lang w:eastAsia="zh-CN"/>
        </w:rPr>
        <w:t>项服务要求须在项目技术方案的服务保障措施中逐条进行承诺。</w:t>
      </w:r>
    </w:p>
    <w:p w14:paraId="0B016E57">
      <w:pPr>
        <w:pStyle w:val="4"/>
        <w:spacing w:before="276" w:line="345" w:lineRule="auto"/>
        <w:ind w:left="1" w:right="6" w:firstLine="423"/>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7.实施方案要求：供应商响应文件中要根据征集文件要求提供相应的实施方案（内容可包含</w:t>
      </w:r>
      <w:r>
        <w:rPr>
          <w:rFonts w:hint="eastAsia" w:asciiTheme="minorEastAsia" w:hAnsiTheme="minorEastAsia" w:eastAsiaTheme="minorEastAsia"/>
          <w:color w:val="000000" w:themeColor="text1"/>
          <w:spacing w:val="-2"/>
          <w:sz w:val="21"/>
          <w:szCs w:val="21"/>
          <w:lang w:eastAsia="zh-CN"/>
        </w:rPr>
        <w:t>项目技</w:t>
      </w:r>
      <w:r>
        <w:rPr>
          <w:rFonts w:hint="eastAsia" w:asciiTheme="minorEastAsia" w:hAnsiTheme="minorEastAsia" w:eastAsiaTheme="minorEastAsia"/>
          <w:color w:val="000000" w:themeColor="text1"/>
          <w:sz w:val="21"/>
          <w:szCs w:val="21"/>
          <w:lang w:eastAsia="zh-CN"/>
        </w:rPr>
        <w:t xml:space="preserve"> 术方案、内部管理制度、服务保障措施、响应服</w:t>
      </w:r>
      <w:r>
        <w:rPr>
          <w:rFonts w:hint="eastAsia" w:asciiTheme="minorEastAsia" w:hAnsiTheme="minorEastAsia" w:eastAsiaTheme="minorEastAsia"/>
          <w:color w:val="000000" w:themeColor="text1"/>
          <w:spacing w:val="-1"/>
          <w:sz w:val="21"/>
          <w:szCs w:val="21"/>
          <w:lang w:eastAsia="zh-CN"/>
        </w:rPr>
        <w:t>务能力等）</w:t>
      </w:r>
    </w:p>
    <w:p w14:paraId="48062432">
      <w:pPr>
        <w:pStyle w:val="4"/>
        <w:tabs>
          <w:tab w:val="left" w:pos="9240"/>
        </w:tabs>
        <w:spacing w:before="150" w:line="453" w:lineRule="auto"/>
        <w:ind w:right="114" w:firstLine="416" w:firstLineChars="200"/>
        <w:rPr>
          <w:rFonts w:asciiTheme="minorEastAsia" w:hAnsiTheme="minorEastAsia" w:eastAsiaTheme="minorEastAsia"/>
          <w:color w:val="000000" w:themeColor="text1"/>
          <w:spacing w:val="-1"/>
          <w:sz w:val="21"/>
          <w:szCs w:val="21"/>
          <w:lang w:eastAsia="zh-CN"/>
        </w:rPr>
      </w:pPr>
      <w:r>
        <w:rPr>
          <w:rFonts w:hint="eastAsia" w:asciiTheme="minorEastAsia" w:hAnsiTheme="minorEastAsia" w:eastAsiaTheme="minorEastAsia"/>
          <w:color w:val="000000" w:themeColor="text1"/>
          <w:spacing w:val="-1"/>
          <w:sz w:val="21"/>
          <w:szCs w:val="21"/>
          <w:lang w:eastAsia="zh-CN"/>
        </w:rPr>
        <w:t>8.服务验收标准：依规依法进行土地评估项目，完成征集人要求任务，并通过征集人验收。</w:t>
      </w:r>
    </w:p>
    <w:p w14:paraId="0A28E2CA">
      <w:pPr>
        <w:pStyle w:val="4"/>
        <w:tabs>
          <w:tab w:val="left" w:pos="9240"/>
        </w:tabs>
        <w:spacing w:before="150" w:line="453" w:lineRule="auto"/>
        <w:ind w:right="114" w:firstLine="408" w:firstLineChars="200"/>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3"/>
          <w:sz w:val="21"/>
          <w:szCs w:val="21"/>
          <w:lang w:eastAsia="zh-CN"/>
        </w:rPr>
        <w:t>9.付款方式、时间、条件：</w:t>
      </w:r>
    </w:p>
    <w:p w14:paraId="4E84A827">
      <w:pPr>
        <w:pStyle w:val="4"/>
        <w:spacing w:before="28" w:line="221" w:lineRule="auto"/>
        <w:ind w:left="426"/>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（1）入围供应商按本项目合同履行完服务任务后，需经委托方确认。</w:t>
      </w:r>
    </w:p>
    <w:p w14:paraId="674F57EC">
      <w:pPr>
        <w:pStyle w:val="4"/>
        <w:spacing w:before="276" w:line="290" w:lineRule="auto"/>
        <w:ind w:right="9" w:firstLine="426"/>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（2）入围供应商向委托方开具全额发票并提出付款申请。入围供应商每次完成服务后必须按照征集人要求提供真实、有效、合法的正式发票</w:t>
      </w:r>
      <w:r>
        <w:rPr>
          <w:rFonts w:hint="eastAsia" w:asciiTheme="minorEastAsia" w:hAnsiTheme="minorEastAsia" w:eastAsiaTheme="minorEastAsia"/>
          <w:color w:val="000000" w:themeColor="text1"/>
          <w:spacing w:val="-1"/>
          <w:sz w:val="21"/>
          <w:szCs w:val="21"/>
          <w:lang w:eastAsia="zh-CN"/>
        </w:rPr>
        <w:t>。</w:t>
      </w:r>
    </w:p>
    <w:p w14:paraId="451C3168">
      <w:pPr>
        <w:pStyle w:val="4"/>
        <w:spacing w:before="278" w:line="290" w:lineRule="auto"/>
        <w:ind w:left="1" w:right="22" w:firstLine="424"/>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（3）付款方式：本项目无预付款，供应商根据委托人审查确定的最终取值价格，核算评估服务费后，出具评估服务收费通知单，委托人审核确定后，按季度申请支付款项</w:t>
      </w:r>
      <w:r>
        <w:rPr>
          <w:rFonts w:hint="eastAsia" w:asciiTheme="minorEastAsia" w:hAnsiTheme="minorEastAsia" w:eastAsiaTheme="minorEastAsia"/>
          <w:color w:val="000000" w:themeColor="text1"/>
          <w:spacing w:val="-1"/>
          <w:sz w:val="21"/>
          <w:szCs w:val="21"/>
          <w:lang w:eastAsia="zh-CN"/>
        </w:rPr>
        <w:t>。</w:t>
      </w:r>
    </w:p>
    <w:p w14:paraId="676C2B04">
      <w:pPr>
        <w:pStyle w:val="4"/>
        <w:spacing w:before="278" w:line="220" w:lineRule="auto"/>
        <w:ind w:left="426"/>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2"/>
          <w:sz w:val="21"/>
          <w:szCs w:val="21"/>
          <w:lang w:eastAsia="zh-CN"/>
        </w:rPr>
        <w:t>（4）评估服务费支付原则:谁委托、谁支付。</w:t>
      </w:r>
    </w:p>
    <w:p w14:paraId="388502EB">
      <w:pPr>
        <w:pStyle w:val="4"/>
        <w:spacing w:before="277" w:line="221" w:lineRule="auto"/>
        <w:ind w:left="426"/>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1"/>
          <w:sz w:val="21"/>
          <w:szCs w:val="21"/>
          <w:lang w:eastAsia="zh-CN"/>
        </w:rPr>
        <w:t>（5）本项目合同使用货币币制如未作特别说明均为人民币。</w:t>
      </w:r>
    </w:p>
    <w:p w14:paraId="1CE99E47">
      <w:pPr>
        <w:spacing w:line="221" w:lineRule="auto"/>
        <w:rPr>
          <w:rFonts w:cs="宋体" w:asciiTheme="minorEastAsia" w:hAnsiTheme="minorEastAsia" w:eastAsiaTheme="minorEastAsia"/>
          <w:color w:val="000000" w:themeColor="text1"/>
          <w:lang w:eastAsia="zh-CN"/>
        </w:rPr>
        <w:sectPr>
          <w:footerReference r:id="rId11" w:type="default"/>
          <w:pgSz w:w="11905" w:h="16838"/>
          <w:pgMar w:top="1134" w:right="1134" w:bottom="1134" w:left="1417" w:header="0" w:footer="850" w:gutter="0"/>
          <w:cols w:space="0" w:num="1"/>
          <w:titlePg/>
        </w:sectPr>
      </w:pPr>
    </w:p>
    <w:p w14:paraId="65B45203">
      <w:pPr>
        <w:pStyle w:val="4"/>
        <w:spacing w:before="87" w:line="224" w:lineRule="auto"/>
        <w:ind w:left="2573"/>
        <w:outlineLvl w:val="0"/>
        <w:rPr>
          <w:rFonts w:asciiTheme="minorEastAsia" w:hAnsiTheme="minorEastAsia" w:eastAsiaTheme="minorEastAsia"/>
          <w:sz w:val="43"/>
          <w:szCs w:val="43"/>
          <w:lang w:eastAsia="zh-CN"/>
        </w:rPr>
      </w:pPr>
      <w:bookmarkStart w:id="19" w:name="bookmark5"/>
      <w:bookmarkEnd w:id="19"/>
      <w:bookmarkStart w:id="20" w:name="bookmark6"/>
      <w:bookmarkEnd w:id="20"/>
      <w:r>
        <w:rPr>
          <w:rFonts w:hint="eastAsia" w:asciiTheme="minorEastAsia" w:hAnsiTheme="minorEastAsia" w:eastAsiaTheme="minorEastAsia"/>
          <w:b/>
          <w:bCs/>
          <w:spacing w:val="4"/>
          <w:sz w:val="43"/>
          <w:szCs w:val="43"/>
          <w:lang w:eastAsia="zh-CN"/>
        </w:rPr>
        <w:t>第三章</w:t>
      </w:r>
      <w:r>
        <w:rPr>
          <w:rFonts w:hint="eastAsia" w:asciiTheme="minorEastAsia" w:hAnsiTheme="minorEastAsia" w:eastAsiaTheme="minorEastAsia"/>
          <w:spacing w:val="4"/>
          <w:sz w:val="43"/>
          <w:szCs w:val="43"/>
          <w:lang w:eastAsia="zh-CN"/>
        </w:rPr>
        <w:t xml:space="preserve">  </w:t>
      </w:r>
      <w:r>
        <w:rPr>
          <w:rFonts w:hint="eastAsia" w:asciiTheme="minorEastAsia" w:hAnsiTheme="minorEastAsia" w:eastAsiaTheme="minorEastAsia"/>
          <w:b/>
          <w:bCs/>
          <w:spacing w:val="4"/>
          <w:sz w:val="43"/>
          <w:szCs w:val="43"/>
          <w:lang w:eastAsia="zh-CN"/>
        </w:rPr>
        <w:t>供应商须知</w:t>
      </w:r>
    </w:p>
    <w:p w14:paraId="247C289F">
      <w:pPr>
        <w:spacing w:line="416" w:lineRule="auto"/>
        <w:rPr>
          <w:rFonts w:cs="宋体" w:asciiTheme="minorEastAsia" w:hAnsiTheme="minorEastAsia" w:eastAsiaTheme="minorEastAsia"/>
          <w:lang w:eastAsia="zh-CN"/>
        </w:rPr>
      </w:pPr>
    </w:p>
    <w:p w14:paraId="398DC371">
      <w:pPr>
        <w:pStyle w:val="4"/>
        <w:spacing w:before="117" w:line="214" w:lineRule="auto"/>
        <w:ind w:left="3117"/>
        <w:rPr>
          <w:rFonts w:asciiTheme="minorEastAsia" w:hAnsiTheme="minorEastAsia" w:eastAsiaTheme="minorEastAsia"/>
          <w:sz w:val="36"/>
          <w:szCs w:val="36"/>
          <w:lang w:eastAsia="zh-CN"/>
        </w:rPr>
      </w:pPr>
      <w:r>
        <w:rPr>
          <w:rFonts w:hint="eastAsia" w:asciiTheme="minorEastAsia" w:hAnsiTheme="minorEastAsia" w:eastAsiaTheme="minorEastAsia"/>
          <w:spacing w:val="-2"/>
          <w:sz w:val="36"/>
          <w:szCs w:val="36"/>
          <w:lang w:eastAsia="zh-CN"/>
        </w:rPr>
        <w:t>供应商须知前附表</w:t>
      </w:r>
    </w:p>
    <w:tbl>
      <w:tblPr>
        <w:tblStyle w:val="15"/>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8160"/>
      </w:tblGrid>
      <w:tr w14:paraId="21D4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9" w:type="dxa"/>
          </w:tcPr>
          <w:p w14:paraId="2669FDF3">
            <w:pPr>
              <w:pStyle w:val="16"/>
              <w:spacing w:before="34" w:line="221" w:lineRule="auto"/>
              <w:ind w:left="168"/>
              <w:rPr>
                <w:rFonts w:asciiTheme="minorEastAsia" w:hAnsiTheme="minorEastAsia" w:eastAsiaTheme="minorEastAsia"/>
              </w:rPr>
            </w:pPr>
            <w:r>
              <w:rPr>
                <w:rFonts w:hint="eastAsia" w:asciiTheme="minorEastAsia" w:hAnsiTheme="minorEastAsia" w:eastAsiaTheme="minorEastAsia"/>
                <w:spacing w:val="-8"/>
              </w:rPr>
              <w:t>条款号</w:t>
            </w:r>
          </w:p>
        </w:tc>
        <w:tc>
          <w:tcPr>
            <w:tcW w:w="8160" w:type="dxa"/>
          </w:tcPr>
          <w:p w14:paraId="43F0E119">
            <w:pPr>
              <w:pStyle w:val="16"/>
              <w:spacing w:before="34" w:line="221" w:lineRule="auto"/>
              <w:ind w:left="3665"/>
              <w:rPr>
                <w:rFonts w:asciiTheme="minorEastAsia" w:hAnsiTheme="minorEastAsia" w:eastAsiaTheme="minorEastAsia"/>
              </w:rPr>
            </w:pPr>
            <w:r>
              <w:rPr>
                <w:rFonts w:hint="eastAsia" w:asciiTheme="minorEastAsia" w:hAnsiTheme="minorEastAsia" w:eastAsiaTheme="minorEastAsia"/>
                <w:spacing w:val="-2"/>
              </w:rPr>
              <w:t>编列内容</w:t>
            </w:r>
          </w:p>
        </w:tc>
      </w:tr>
      <w:tr w14:paraId="0AAEE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919" w:type="dxa"/>
          </w:tcPr>
          <w:p w14:paraId="004827EE">
            <w:pPr>
              <w:spacing w:line="253" w:lineRule="auto"/>
              <w:rPr>
                <w:rFonts w:cs="宋体" w:asciiTheme="minorEastAsia" w:hAnsiTheme="minorEastAsia" w:eastAsiaTheme="minorEastAsia"/>
              </w:rPr>
            </w:pPr>
          </w:p>
          <w:p w14:paraId="6F9DFC95">
            <w:pPr>
              <w:spacing w:line="253" w:lineRule="auto"/>
              <w:rPr>
                <w:rFonts w:cs="宋体" w:asciiTheme="minorEastAsia" w:hAnsiTheme="minorEastAsia" w:eastAsiaTheme="minorEastAsia"/>
              </w:rPr>
            </w:pPr>
          </w:p>
          <w:p w14:paraId="56CB7E3E">
            <w:pPr>
              <w:spacing w:line="253" w:lineRule="auto"/>
              <w:rPr>
                <w:rFonts w:cs="宋体" w:asciiTheme="minorEastAsia" w:hAnsiTheme="minorEastAsia" w:eastAsiaTheme="minorEastAsia"/>
              </w:rPr>
            </w:pPr>
          </w:p>
          <w:p w14:paraId="7E8520EA">
            <w:pPr>
              <w:spacing w:line="253" w:lineRule="auto"/>
              <w:rPr>
                <w:rFonts w:cs="宋体" w:asciiTheme="minorEastAsia" w:hAnsiTheme="minorEastAsia" w:eastAsiaTheme="minorEastAsia"/>
              </w:rPr>
            </w:pPr>
          </w:p>
          <w:p w14:paraId="46C5EC59">
            <w:pPr>
              <w:spacing w:line="253" w:lineRule="auto"/>
              <w:rPr>
                <w:rFonts w:cs="宋体" w:asciiTheme="minorEastAsia" w:hAnsiTheme="minorEastAsia" w:eastAsiaTheme="minorEastAsia"/>
              </w:rPr>
            </w:pPr>
          </w:p>
          <w:p w14:paraId="21CAA2F6">
            <w:pPr>
              <w:spacing w:line="254" w:lineRule="auto"/>
              <w:rPr>
                <w:rFonts w:cs="宋体" w:asciiTheme="minorEastAsia" w:hAnsiTheme="minorEastAsia" w:eastAsiaTheme="minorEastAsia"/>
              </w:rPr>
            </w:pPr>
          </w:p>
          <w:p w14:paraId="3665286E">
            <w:pPr>
              <w:spacing w:line="254" w:lineRule="auto"/>
              <w:rPr>
                <w:rFonts w:cs="宋体" w:asciiTheme="minorEastAsia" w:hAnsiTheme="minorEastAsia" w:eastAsiaTheme="minorEastAsia"/>
              </w:rPr>
            </w:pPr>
          </w:p>
          <w:p w14:paraId="0F527E51">
            <w:pPr>
              <w:spacing w:line="254" w:lineRule="auto"/>
              <w:rPr>
                <w:rFonts w:cs="宋体" w:asciiTheme="minorEastAsia" w:hAnsiTheme="minorEastAsia" w:eastAsiaTheme="minorEastAsia"/>
              </w:rPr>
            </w:pPr>
          </w:p>
          <w:p w14:paraId="5439A065">
            <w:pPr>
              <w:pStyle w:val="16"/>
              <w:spacing w:before="68" w:line="182" w:lineRule="auto"/>
              <w:ind w:left="415"/>
              <w:rPr>
                <w:rFonts w:asciiTheme="minorEastAsia" w:hAnsiTheme="minorEastAsia" w:eastAsiaTheme="minorEastAsia"/>
              </w:rPr>
            </w:pPr>
            <w:r>
              <w:rPr>
                <w:rFonts w:hint="eastAsia" w:asciiTheme="minorEastAsia" w:hAnsiTheme="minorEastAsia" w:eastAsiaTheme="minorEastAsia"/>
              </w:rPr>
              <w:t>3</w:t>
            </w:r>
          </w:p>
        </w:tc>
        <w:tc>
          <w:tcPr>
            <w:tcW w:w="8160" w:type="dxa"/>
          </w:tcPr>
          <w:p w14:paraId="2DA6375E">
            <w:pPr>
              <w:pStyle w:val="16"/>
              <w:spacing w:before="29" w:line="220" w:lineRule="auto"/>
              <w:ind w:left="127"/>
              <w:rPr>
                <w:rFonts w:asciiTheme="minorEastAsia" w:hAnsiTheme="minorEastAsia" w:eastAsiaTheme="minorEastAsia"/>
                <w:lang w:eastAsia="zh-CN"/>
              </w:rPr>
            </w:pPr>
            <w:r>
              <w:rPr>
                <w:rFonts w:hint="eastAsia" w:asciiTheme="minorEastAsia" w:hAnsiTheme="minorEastAsia" w:eastAsiaTheme="minorEastAsia"/>
                <w:spacing w:val="-3"/>
                <w:lang w:eastAsia="zh-CN"/>
              </w:rPr>
              <w:t>3.1供应商的资格要求详见征集公告。</w:t>
            </w:r>
          </w:p>
          <w:p w14:paraId="455534DB">
            <w:pPr>
              <w:pStyle w:val="16"/>
              <w:spacing w:before="157" w:line="221" w:lineRule="auto"/>
              <w:ind w:left="114"/>
              <w:rPr>
                <w:rFonts w:asciiTheme="minorEastAsia" w:hAnsiTheme="minorEastAsia" w:eastAsiaTheme="minorEastAsia"/>
                <w:lang w:eastAsia="zh-CN"/>
              </w:rPr>
            </w:pPr>
            <w:r>
              <w:rPr>
                <w:rFonts w:hint="eastAsia" w:asciiTheme="minorEastAsia" w:hAnsiTheme="minorEastAsia" w:eastAsiaTheme="minorEastAsia"/>
                <w:spacing w:val="-1"/>
                <w:lang w:eastAsia="zh-CN"/>
              </w:rPr>
              <w:t>3.2供应商出现下列情形之一的，不得参加政</w:t>
            </w:r>
            <w:r>
              <w:rPr>
                <w:rFonts w:hint="eastAsia" w:asciiTheme="minorEastAsia" w:hAnsiTheme="minorEastAsia" w:eastAsiaTheme="minorEastAsia"/>
                <w:spacing w:val="-2"/>
                <w:lang w:eastAsia="zh-CN"/>
              </w:rPr>
              <w:t>府采购活动：</w:t>
            </w:r>
          </w:p>
          <w:p w14:paraId="53851CE0">
            <w:pPr>
              <w:pStyle w:val="16"/>
              <w:spacing w:before="158" w:line="352" w:lineRule="auto"/>
              <w:ind w:left="112" w:right="101" w:firstLine="425"/>
              <w:jc w:val="both"/>
              <w:rPr>
                <w:rFonts w:asciiTheme="minorEastAsia" w:hAnsiTheme="minorEastAsia" w:eastAsiaTheme="minorEastAsia"/>
                <w:lang w:eastAsia="zh-CN"/>
              </w:rPr>
            </w:pPr>
            <w:r>
              <w:rPr>
                <w:rFonts w:hint="eastAsia" w:asciiTheme="minorEastAsia" w:hAnsiTheme="minorEastAsia" w:eastAsiaTheme="minorEastAsia"/>
                <w:spacing w:val="2"/>
                <w:lang w:eastAsia="zh-CN"/>
              </w:rPr>
              <w:t>（1）单位负责人为同一人或者存在直接控股、管</w:t>
            </w:r>
            <w:r>
              <w:rPr>
                <w:rFonts w:hint="eastAsia" w:asciiTheme="minorEastAsia" w:hAnsiTheme="minorEastAsia" w:eastAsiaTheme="minorEastAsia"/>
                <w:spacing w:val="1"/>
                <w:lang w:eastAsia="zh-CN"/>
              </w:rPr>
              <w:t>理关系的不同供应商，不得参加</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同一合同项下的政府采购活动。除单一来源采购项目外，为本项目提供过整体</w:t>
            </w:r>
            <w:r>
              <w:rPr>
                <w:rFonts w:hint="eastAsia" w:asciiTheme="minorEastAsia" w:hAnsiTheme="minorEastAsia" w:eastAsiaTheme="minorEastAsia"/>
                <w:spacing w:val="-2"/>
                <w:lang w:eastAsia="zh-CN"/>
              </w:rPr>
              <w:t>设计、规</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范编制或者项目管理、监理、检测等服务的供应商，不得再参加本项目上述服务以</w:t>
            </w:r>
            <w:r>
              <w:rPr>
                <w:rFonts w:hint="eastAsia" w:asciiTheme="minorEastAsia" w:hAnsiTheme="minorEastAsia" w:eastAsiaTheme="minorEastAsia"/>
                <w:spacing w:val="-2"/>
                <w:lang w:eastAsia="zh-CN"/>
              </w:rPr>
              <w:t>外的</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3"/>
                <w:lang w:eastAsia="zh-CN"/>
              </w:rPr>
              <w:t>其他采购活动。</w:t>
            </w:r>
          </w:p>
          <w:p w14:paraId="538974CD">
            <w:pPr>
              <w:pStyle w:val="16"/>
              <w:spacing w:before="33" w:line="352" w:lineRule="auto"/>
              <w:ind w:left="112" w:right="102" w:firstLine="425"/>
              <w:jc w:val="both"/>
              <w:rPr>
                <w:rFonts w:asciiTheme="minorEastAsia" w:hAnsiTheme="minorEastAsia" w:eastAsiaTheme="minorEastAsia"/>
                <w:lang w:eastAsia="zh-CN"/>
              </w:rPr>
            </w:pPr>
            <w:r>
              <w:rPr>
                <w:rFonts w:hint="eastAsia" w:asciiTheme="minorEastAsia" w:hAnsiTheme="minorEastAsia" w:eastAsiaTheme="minorEastAsia"/>
                <w:spacing w:val="7"/>
                <w:lang w:eastAsia="zh-CN"/>
              </w:rPr>
              <w:t>（2</w:t>
            </w:r>
            <w:r>
              <w:rPr>
                <w:rFonts w:hint="eastAsia" w:asciiTheme="minorEastAsia" w:hAnsiTheme="minorEastAsia" w:eastAsiaTheme="minorEastAsia"/>
                <w:spacing w:val="-41"/>
                <w:lang w:eastAsia="zh-CN"/>
              </w:rPr>
              <w:t xml:space="preserve"> </w:t>
            </w:r>
            <w:r>
              <w:rPr>
                <w:rFonts w:hint="eastAsia" w:asciiTheme="minorEastAsia" w:hAnsiTheme="minorEastAsia" w:eastAsiaTheme="minorEastAsia"/>
                <w:spacing w:val="7"/>
                <w:lang w:eastAsia="zh-CN"/>
              </w:rPr>
              <w:t>）对在“信用中国”</w:t>
            </w:r>
            <w:r>
              <w:rPr>
                <w:rFonts w:hint="eastAsia" w:asciiTheme="minorEastAsia" w:hAnsiTheme="minorEastAsia" w:eastAsiaTheme="minorEastAsia"/>
                <w:spacing w:val="-51"/>
                <w:lang w:eastAsia="zh-CN"/>
              </w:rPr>
              <w:t xml:space="preserve"> </w:t>
            </w:r>
            <w:r>
              <w:rPr>
                <w:rFonts w:hint="eastAsia" w:asciiTheme="minorEastAsia" w:hAnsiTheme="minorEastAsia" w:eastAsiaTheme="minorEastAsia"/>
                <w:spacing w:val="7"/>
                <w:lang w:eastAsia="zh-CN"/>
              </w:rPr>
              <w:t>网站</w:t>
            </w:r>
            <w:r>
              <w:rPr>
                <w:rFonts w:hint="eastAsia" w:asciiTheme="minorEastAsia" w:hAnsiTheme="minorEastAsia" w:eastAsiaTheme="minorEastAsia"/>
                <w:spacing w:val="-31"/>
                <w:lang w:eastAsia="zh-CN"/>
              </w:rPr>
              <w:t xml:space="preserve"> </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www</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creditchina</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gov</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cn</w:t>
            </w:r>
            <w:r>
              <w:rPr>
                <w:rFonts w:hint="eastAsia" w:asciiTheme="minorEastAsia" w:hAnsiTheme="minorEastAsia" w:eastAsiaTheme="minorEastAsia"/>
                <w:spacing w:val="7"/>
                <w:lang w:eastAsia="zh-CN"/>
              </w:rPr>
              <w:t>)</w:t>
            </w:r>
            <w:r>
              <w:rPr>
                <w:rFonts w:hint="eastAsia" w:asciiTheme="minorEastAsia" w:hAnsiTheme="minorEastAsia" w:eastAsiaTheme="minorEastAsia"/>
                <w:spacing w:val="50"/>
                <w:lang w:eastAsia="zh-CN"/>
              </w:rPr>
              <w:t xml:space="preserve"> </w:t>
            </w:r>
            <w:r>
              <w:rPr>
                <w:rFonts w:hint="eastAsia" w:asciiTheme="minorEastAsia" w:hAnsiTheme="minorEastAsia" w:eastAsiaTheme="minorEastAsia"/>
                <w:spacing w:val="7"/>
                <w:lang w:eastAsia="zh-CN"/>
              </w:rPr>
              <w:t>、中国政府采购网</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2"/>
                <w:lang w:eastAsia="zh-CN"/>
              </w:rPr>
              <w:t>(</w:t>
            </w:r>
            <w:r>
              <w:rPr>
                <w:rFonts w:hint="eastAsia" w:asciiTheme="minorEastAsia" w:hAnsiTheme="minorEastAsia" w:eastAsiaTheme="minorEastAsia"/>
                <w:lang w:eastAsia="zh-CN"/>
              </w:rPr>
              <w:t>www</w:t>
            </w:r>
            <w:r>
              <w:rPr>
                <w:rFonts w:hint="eastAsia" w:asciiTheme="minorEastAsia" w:hAnsiTheme="minorEastAsia" w:eastAsiaTheme="minorEastAsia"/>
                <w:spacing w:val="2"/>
                <w:lang w:eastAsia="zh-CN"/>
              </w:rPr>
              <w:t>.</w:t>
            </w:r>
            <w:r>
              <w:rPr>
                <w:rFonts w:hint="eastAsia" w:asciiTheme="minorEastAsia" w:hAnsiTheme="minorEastAsia" w:eastAsiaTheme="minorEastAsia"/>
                <w:lang w:eastAsia="zh-CN"/>
              </w:rPr>
              <w:t>ccgp</w:t>
            </w:r>
            <w:r>
              <w:rPr>
                <w:rFonts w:hint="eastAsia" w:asciiTheme="minorEastAsia" w:hAnsiTheme="minorEastAsia" w:eastAsiaTheme="minorEastAsia"/>
                <w:spacing w:val="2"/>
                <w:lang w:eastAsia="zh-CN"/>
              </w:rPr>
              <w:t>.</w:t>
            </w:r>
            <w:r>
              <w:rPr>
                <w:rFonts w:hint="eastAsia" w:asciiTheme="minorEastAsia" w:hAnsiTheme="minorEastAsia" w:eastAsiaTheme="minorEastAsia"/>
                <w:lang w:eastAsia="zh-CN"/>
              </w:rPr>
              <w:t>gov</w:t>
            </w:r>
            <w:r>
              <w:rPr>
                <w:rFonts w:hint="eastAsia" w:asciiTheme="minorEastAsia" w:hAnsiTheme="minorEastAsia" w:eastAsiaTheme="minorEastAsia"/>
                <w:spacing w:val="2"/>
                <w:lang w:eastAsia="zh-CN"/>
              </w:rPr>
              <w:t>.</w:t>
            </w:r>
            <w:r>
              <w:rPr>
                <w:rFonts w:hint="eastAsia" w:asciiTheme="minorEastAsia" w:hAnsiTheme="minorEastAsia" w:eastAsiaTheme="minorEastAsia"/>
                <w:lang w:eastAsia="zh-CN"/>
              </w:rPr>
              <w:t>cn</w:t>
            </w:r>
            <w:r>
              <w:rPr>
                <w:rFonts w:hint="eastAsia" w:asciiTheme="minorEastAsia" w:hAnsiTheme="minorEastAsia" w:eastAsiaTheme="minorEastAsia"/>
                <w:spacing w:val="2"/>
                <w:lang w:eastAsia="zh-CN"/>
              </w:rPr>
              <w:t>)被列入失信被执行人、重大税收违法案件当</w:t>
            </w:r>
            <w:r>
              <w:rPr>
                <w:rFonts w:hint="eastAsia" w:asciiTheme="minorEastAsia" w:hAnsiTheme="minorEastAsia" w:eastAsiaTheme="minorEastAsia"/>
                <w:spacing w:val="1"/>
                <w:lang w:eastAsia="zh-CN"/>
              </w:rPr>
              <w:t>事人名单、政府采购严</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重违法失信行为记录名单及其他不符合《中华人民共和国政府采购法》第二十</w:t>
            </w:r>
            <w:r>
              <w:rPr>
                <w:rFonts w:hint="eastAsia" w:asciiTheme="minorEastAsia" w:hAnsiTheme="minorEastAsia" w:eastAsiaTheme="minorEastAsia"/>
                <w:spacing w:val="-2"/>
                <w:lang w:eastAsia="zh-CN"/>
              </w:rPr>
              <w:t>二条规定</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2"/>
                <w:lang w:eastAsia="zh-CN"/>
              </w:rPr>
              <w:t>条件的供应商，不得参与政府采购活动。</w:t>
            </w:r>
          </w:p>
          <w:p w14:paraId="1EF1C433">
            <w:pPr>
              <w:pStyle w:val="16"/>
              <w:spacing w:before="30" w:line="221" w:lineRule="auto"/>
              <w:ind w:left="115"/>
              <w:rPr>
                <w:rFonts w:asciiTheme="minorEastAsia" w:hAnsiTheme="minorEastAsia" w:eastAsiaTheme="minorEastAsia"/>
                <w:lang w:eastAsia="zh-CN"/>
              </w:rPr>
            </w:pPr>
            <w:r>
              <w:rPr>
                <w:rFonts w:hint="eastAsia" w:asciiTheme="minorEastAsia" w:hAnsiTheme="minorEastAsia" w:eastAsiaTheme="minorEastAsia"/>
                <w:spacing w:val="-2"/>
                <w:lang w:eastAsia="zh-CN"/>
              </w:rPr>
              <w:t>3.3采购方式：</w:t>
            </w:r>
            <w:r>
              <w:rPr>
                <w:rFonts w:hint="eastAsia" w:asciiTheme="minorEastAsia" w:hAnsiTheme="minorEastAsia" w:eastAsiaTheme="minorEastAsia"/>
                <w:b/>
                <w:bCs/>
                <w:spacing w:val="-2"/>
                <w:lang w:eastAsia="zh-CN"/>
              </w:rPr>
              <w:t>封闭式框架协议采购方式</w:t>
            </w:r>
          </w:p>
        </w:tc>
      </w:tr>
      <w:tr w14:paraId="168C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19" w:type="dxa"/>
          </w:tcPr>
          <w:p w14:paraId="1BD0CF6B">
            <w:pPr>
              <w:pStyle w:val="16"/>
              <w:spacing w:before="66" w:line="183" w:lineRule="auto"/>
              <w:ind w:left="309"/>
              <w:rPr>
                <w:rFonts w:asciiTheme="minorEastAsia" w:hAnsiTheme="minorEastAsia" w:eastAsiaTheme="minorEastAsia"/>
              </w:rPr>
            </w:pPr>
            <w:r>
              <w:rPr>
                <w:rFonts w:hint="eastAsia" w:asciiTheme="minorEastAsia" w:hAnsiTheme="minorEastAsia" w:eastAsiaTheme="minorEastAsia"/>
                <w:spacing w:val="-2"/>
              </w:rPr>
              <w:t>6.1</w:t>
            </w:r>
          </w:p>
        </w:tc>
        <w:tc>
          <w:tcPr>
            <w:tcW w:w="8160" w:type="dxa"/>
          </w:tcPr>
          <w:p w14:paraId="12FBB016">
            <w:pPr>
              <w:pStyle w:val="16"/>
              <w:spacing w:before="31" w:line="221" w:lineRule="auto"/>
              <w:ind w:left="112"/>
              <w:rPr>
                <w:rFonts w:asciiTheme="minorEastAsia" w:hAnsiTheme="minorEastAsia" w:eastAsiaTheme="minorEastAsia"/>
                <w:lang w:eastAsia="zh-CN"/>
              </w:rPr>
            </w:pPr>
            <w:r>
              <w:rPr>
                <w:rFonts w:hint="eastAsia" w:asciiTheme="minorEastAsia" w:hAnsiTheme="minorEastAsia" w:eastAsiaTheme="minorEastAsia"/>
                <w:spacing w:val="-1"/>
                <w:lang w:eastAsia="zh-CN"/>
              </w:rPr>
              <w:t>本项目不接受联合体响应。</w:t>
            </w:r>
          </w:p>
        </w:tc>
      </w:tr>
      <w:tr w14:paraId="50C7E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19" w:type="dxa"/>
          </w:tcPr>
          <w:p w14:paraId="79139BD8">
            <w:pPr>
              <w:pStyle w:val="16"/>
              <w:spacing w:before="70" w:line="182" w:lineRule="auto"/>
              <w:ind w:left="313"/>
              <w:rPr>
                <w:rFonts w:asciiTheme="minorEastAsia" w:hAnsiTheme="minorEastAsia" w:eastAsiaTheme="minorEastAsia"/>
              </w:rPr>
            </w:pPr>
            <w:r>
              <w:rPr>
                <w:rFonts w:hint="eastAsia" w:asciiTheme="minorEastAsia" w:hAnsiTheme="minorEastAsia" w:eastAsiaTheme="minorEastAsia"/>
                <w:spacing w:val="-3"/>
              </w:rPr>
              <w:t>7.2</w:t>
            </w:r>
          </w:p>
        </w:tc>
        <w:tc>
          <w:tcPr>
            <w:tcW w:w="8160" w:type="dxa"/>
          </w:tcPr>
          <w:p w14:paraId="7743DF6A">
            <w:pPr>
              <w:pStyle w:val="16"/>
              <w:spacing w:before="35" w:line="221" w:lineRule="auto"/>
              <w:ind w:left="114"/>
              <w:rPr>
                <w:rFonts w:asciiTheme="minorEastAsia" w:hAnsiTheme="minorEastAsia" w:eastAsiaTheme="minorEastAsia"/>
              </w:rPr>
            </w:pPr>
            <w:r>
              <w:rPr>
                <w:rFonts w:hint="eastAsia" w:asciiTheme="minorEastAsia" w:hAnsiTheme="minorEastAsia" w:eastAsiaTheme="minorEastAsia"/>
                <w:spacing w:val="-2"/>
              </w:rPr>
              <w:t>不允许分包。</w:t>
            </w:r>
          </w:p>
        </w:tc>
      </w:tr>
      <w:tr w14:paraId="1FB24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9" w:type="dxa"/>
          </w:tcPr>
          <w:p w14:paraId="59438780">
            <w:pPr>
              <w:pStyle w:val="16"/>
              <w:spacing w:before="67" w:line="183" w:lineRule="auto"/>
              <w:ind w:left="270"/>
              <w:rPr>
                <w:rFonts w:asciiTheme="minorEastAsia" w:hAnsiTheme="minorEastAsia" w:eastAsiaTheme="minorEastAsia"/>
              </w:rPr>
            </w:pPr>
            <w:r>
              <w:rPr>
                <w:rFonts w:hint="eastAsia" w:asciiTheme="minorEastAsia" w:hAnsiTheme="minorEastAsia" w:eastAsiaTheme="minorEastAsia"/>
                <w:spacing w:val="-5"/>
              </w:rPr>
              <w:t>11.2</w:t>
            </w:r>
          </w:p>
        </w:tc>
        <w:tc>
          <w:tcPr>
            <w:tcW w:w="8160" w:type="dxa"/>
          </w:tcPr>
          <w:p w14:paraId="74E8C437">
            <w:pPr>
              <w:pStyle w:val="16"/>
              <w:spacing w:before="33" w:line="221" w:lineRule="auto"/>
              <w:ind w:left="114"/>
              <w:rPr>
                <w:rFonts w:asciiTheme="minorEastAsia" w:hAnsiTheme="minorEastAsia" w:eastAsiaTheme="minorEastAsia"/>
              </w:rPr>
            </w:pPr>
            <w:r>
              <w:rPr>
                <w:rFonts w:hint="eastAsia" w:asciiTheme="minorEastAsia" w:hAnsiTheme="minorEastAsia" w:eastAsiaTheme="minorEastAsia"/>
                <w:spacing w:val="-2"/>
              </w:rPr>
              <w:t>不组织现场考察。</w:t>
            </w:r>
          </w:p>
        </w:tc>
      </w:tr>
      <w:tr w14:paraId="1669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919" w:type="dxa"/>
            <w:vMerge w:val="restart"/>
            <w:tcBorders>
              <w:bottom w:val="nil"/>
            </w:tcBorders>
          </w:tcPr>
          <w:p w14:paraId="528E8127">
            <w:pPr>
              <w:spacing w:line="258" w:lineRule="auto"/>
              <w:rPr>
                <w:rFonts w:cs="宋体" w:asciiTheme="minorEastAsia" w:hAnsiTheme="minorEastAsia" w:eastAsiaTheme="minorEastAsia"/>
              </w:rPr>
            </w:pPr>
          </w:p>
          <w:p w14:paraId="4F59DD05">
            <w:pPr>
              <w:spacing w:line="258" w:lineRule="auto"/>
              <w:rPr>
                <w:rFonts w:cs="宋体" w:asciiTheme="minorEastAsia" w:hAnsiTheme="minorEastAsia" w:eastAsiaTheme="minorEastAsia"/>
              </w:rPr>
            </w:pPr>
          </w:p>
          <w:p w14:paraId="37939F21">
            <w:pPr>
              <w:spacing w:line="258" w:lineRule="auto"/>
              <w:rPr>
                <w:rFonts w:cs="宋体" w:asciiTheme="minorEastAsia" w:hAnsiTheme="minorEastAsia" w:eastAsiaTheme="minorEastAsia"/>
              </w:rPr>
            </w:pPr>
          </w:p>
          <w:p w14:paraId="3DC56EA2">
            <w:pPr>
              <w:spacing w:line="258" w:lineRule="auto"/>
              <w:rPr>
                <w:rFonts w:cs="宋体" w:asciiTheme="minorEastAsia" w:hAnsiTheme="minorEastAsia" w:eastAsiaTheme="minorEastAsia"/>
              </w:rPr>
            </w:pPr>
          </w:p>
          <w:p w14:paraId="07489F89">
            <w:pPr>
              <w:spacing w:line="258" w:lineRule="auto"/>
              <w:rPr>
                <w:rFonts w:cs="宋体" w:asciiTheme="minorEastAsia" w:hAnsiTheme="minorEastAsia" w:eastAsiaTheme="minorEastAsia"/>
              </w:rPr>
            </w:pPr>
          </w:p>
          <w:p w14:paraId="42B4336D">
            <w:pPr>
              <w:spacing w:line="259" w:lineRule="auto"/>
              <w:rPr>
                <w:rFonts w:cs="宋体" w:asciiTheme="minorEastAsia" w:hAnsiTheme="minorEastAsia" w:eastAsiaTheme="minorEastAsia"/>
              </w:rPr>
            </w:pPr>
          </w:p>
          <w:p w14:paraId="5CDEC172">
            <w:pPr>
              <w:spacing w:line="259" w:lineRule="auto"/>
              <w:rPr>
                <w:rFonts w:cs="宋体" w:asciiTheme="minorEastAsia" w:hAnsiTheme="minorEastAsia" w:eastAsiaTheme="minorEastAsia"/>
              </w:rPr>
            </w:pPr>
          </w:p>
          <w:p w14:paraId="261B96D8">
            <w:pPr>
              <w:spacing w:line="259" w:lineRule="auto"/>
              <w:rPr>
                <w:rFonts w:cs="宋体" w:asciiTheme="minorEastAsia" w:hAnsiTheme="minorEastAsia" w:eastAsiaTheme="minorEastAsia"/>
              </w:rPr>
            </w:pPr>
          </w:p>
          <w:p w14:paraId="07593F7C">
            <w:pPr>
              <w:spacing w:line="259" w:lineRule="auto"/>
              <w:rPr>
                <w:rFonts w:cs="宋体" w:asciiTheme="minorEastAsia" w:hAnsiTheme="minorEastAsia" w:eastAsiaTheme="minorEastAsia"/>
              </w:rPr>
            </w:pPr>
          </w:p>
          <w:p w14:paraId="4F974197">
            <w:pPr>
              <w:spacing w:line="259" w:lineRule="auto"/>
              <w:rPr>
                <w:rFonts w:cs="宋体" w:asciiTheme="minorEastAsia" w:hAnsiTheme="minorEastAsia" w:eastAsiaTheme="minorEastAsia"/>
              </w:rPr>
            </w:pPr>
          </w:p>
          <w:p w14:paraId="791BE677">
            <w:pPr>
              <w:spacing w:line="259" w:lineRule="auto"/>
              <w:rPr>
                <w:rFonts w:cs="宋体" w:asciiTheme="minorEastAsia" w:hAnsiTheme="minorEastAsia" w:eastAsiaTheme="minorEastAsia"/>
              </w:rPr>
            </w:pPr>
          </w:p>
          <w:p w14:paraId="04A32E13">
            <w:pPr>
              <w:pStyle w:val="16"/>
              <w:spacing w:before="68" w:line="183" w:lineRule="auto"/>
              <w:ind w:left="270"/>
              <w:rPr>
                <w:rFonts w:asciiTheme="minorEastAsia" w:hAnsiTheme="minorEastAsia" w:eastAsiaTheme="minorEastAsia"/>
              </w:rPr>
            </w:pPr>
            <w:r>
              <w:rPr>
                <w:rFonts w:hint="eastAsia" w:asciiTheme="minorEastAsia" w:hAnsiTheme="minorEastAsia" w:eastAsiaTheme="minorEastAsia"/>
                <w:spacing w:val="-5"/>
              </w:rPr>
              <w:t>13.1</w:t>
            </w:r>
          </w:p>
        </w:tc>
        <w:tc>
          <w:tcPr>
            <w:tcW w:w="8160" w:type="dxa"/>
          </w:tcPr>
          <w:p w14:paraId="7E976E69">
            <w:pPr>
              <w:pStyle w:val="16"/>
              <w:spacing w:before="32" w:line="220" w:lineRule="auto"/>
              <w:ind w:left="109"/>
              <w:rPr>
                <w:rFonts w:asciiTheme="minorEastAsia" w:hAnsiTheme="minorEastAsia" w:eastAsiaTheme="minorEastAsia"/>
                <w:lang w:eastAsia="zh-CN"/>
              </w:rPr>
            </w:pPr>
            <w:r>
              <w:rPr>
                <w:rFonts w:hint="eastAsia" w:asciiTheme="minorEastAsia" w:hAnsiTheme="minorEastAsia" w:eastAsiaTheme="minorEastAsia"/>
                <w:b/>
                <w:bCs/>
                <w:spacing w:val="-11"/>
                <w:lang w:eastAsia="zh-CN"/>
              </w:rPr>
              <w:t>报价文件：</w:t>
            </w:r>
          </w:p>
          <w:p w14:paraId="52F857EF">
            <w:pPr>
              <w:pStyle w:val="16"/>
              <w:spacing w:before="157" w:line="221" w:lineRule="auto"/>
              <w:ind w:left="127"/>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8"/>
                <w:lang w:eastAsia="zh-CN"/>
              </w:rPr>
              <w:t>1.响应函</w:t>
            </w:r>
            <w:r>
              <w:rPr>
                <w:rFonts w:hint="eastAsia" w:asciiTheme="minorEastAsia" w:hAnsiTheme="minorEastAsia" w:eastAsiaTheme="minorEastAsia"/>
                <w:spacing w:val="-19"/>
                <w:lang w:eastAsia="zh-CN"/>
              </w:rPr>
              <w:t>；</w:t>
            </w:r>
            <w:r>
              <w:rPr>
                <w:rFonts w:hint="eastAsia" w:asciiTheme="minorEastAsia" w:hAnsiTheme="minorEastAsia" w:eastAsiaTheme="minorEastAsia"/>
                <w:b/>
                <w:bCs/>
                <w:spacing w:val="-19"/>
                <w:lang w:eastAsia="zh-CN"/>
              </w:rPr>
              <w:t>（</w:t>
            </w:r>
            <w:r>
              <w:rPr>
                <w:rFonts w:hint="eastAsia" w:asciiTheme="minorEastAsia" w:hAnsiTheme="minorEastAsia" w:eastAsiaTheme="minorEastAsia"/>
                <w:b/>
                <w:bCs/>
                <w:spacing w:val="-8"/>
                <w:lang w:eastAsia="zh-CN"/>
              </w:rPr>
              <w:t>必须提供，否则作无效响应处理；</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b/>
                <w:bCs/>
                <w:spacing w:val="-8"/>
                <w:lang w:eastAsia="zh-CN"/>
              </w:rPr>
              <w:t>）</w:t>
            </w:r>
          </w:p>
          <w:p w14:paraId="35608F4C">
            <w:pPr>
              <w:pStyle w:val="16"/>
              <w:spacing w:before="156" w:line="220" w:lineRule="auto"/>
              <w:ind w:left="113"/>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2"/>
                <w:lang w:eastAsia="zh-CN"/>
              </w:rPr>
              <w:t>2.响应报价表</w:t>
            </w:r>
            <w:r>
              <w:rPr>
                <w:rFonts w:hint="eastAsia" w:asciiTheme="minorEastAsia" w:hAnsiTheme="minorEastAsia" w:eastAsiaTheme="minorEastAsia"/>
                <w:spacing w:val="-56"/>
                <w:w w:val="97"/>
                <w:lang w:eastAsia="zh-CN"/>
              </w:rPr>
              <w:t>；（</w:t>
            </w:r>
            <w:r>
              <w:rPr>
                <w:rFonts w:hint="eastAsia" w:asciiTheme="minorEastAsia" w:hAnsiTheme="minorEastAsia" w:eastAsiaTheme="minorEastAsia"/>
                <w:b/>
                <w:bCs/>
                <w:spacing w:val="-2"/>
                <w:lang w:eastAsia="zh-CN"/>
              </w:rPr>
              <w:t>必须提供，否则作无效响</w:t>
            </w:r>
            <w:r>
              <w:rPr>
                <w:rFonts w:hint="eastAsia" w:asciiTheme="minorEastAsia" w:hAnsiTheme="minorEastAsia" w:eastAsiaTheme="minorEastAsia"/>
                <w:b/>
                <w:bCs/>
                <w:spacing w:val="-3"/>
                <w:lang w:eastAsia="zh-CN"/>
              </w:rPr>
              <w:t>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3"/>
                <w:lang w:eastAsia="zh-CN"/>
              </w:rPr>
              <w:t>）</w:t>
            </w:r>
          </w:p>
          <w:p w14:paraId="35793DDD">
            <w:pPr>
              <w:pStyle w:val="16"/>
              <w:spacing w:before="157" w:line="347" w:lineRule="auto"/>
              <w:ind w:left="110" w:right="172" w:firstLine="5"/>
              <w:rPr>
                <w:rFonts w:asciiTheme="minorEastAsia" w:hAnsiTheme="minorEastAsia" w:eastAsiaTheme="minorEastAsia"/>
                <w:spacing w:val="1"/>
                <w:lang w:eastAsia="zh-CN"/>
              </w:rPr>
            </w:pPr>
            <w:r>
              <w:rPr>
                <w:rFonts w:hint="eastAsia" w:asciiTheme="minorEastAsia" w:hAnsiTheme="minorEastAsia" w:eastAsiaTheme="minorEastAsia"/>
                <w:spacing w:val="1"/>
                <w:lang w:eastAsia="zh-CN"/>
              </w:rPr>
              <w:t>3.供应商针对报价需要说明的其他文件和说明</w:t>
            </w:r>
            <w:r>
              <w:rPr>
                <w:rFonts w:hint="eastAsia" w:asciiTheme="minorEastAsia" w:hAnsiTheme="minorEastAsia" w:eastAsiaTheme="minorEastAsia"/>
                <w:spacing w:val="-57"/>
                <w:w w:val="94"/>
                <w:lang w:eastAsia="zh-CN"/>
              </w:rPr>
              <w:t>（</w:t>
            </w:r>
            <w:r>
              <w:rPr>
                <w:rFonts w:hint="eastAsia" w:asciiTheme="minorEastAsia" w:hAnsiTheme="minorEastAsia" w:eastAsiaTheme="minorEastAsia"/>
                <w:lang w:eastAsia="zh-CN"/>
              </w:rPr>
              <w:t>如有请提供，</w:t>
            </w:r>
            <w:r>
              <w:rPr>
                <w:rFonts w:hint="eastAsia" w:asciiTheme="minorEastAsia" w:hAnsiTheme="minorEastAsia" w:eastAsiaTheme="minorEastAsia"/>
                <w:spacing w:val="1"/>
                <w:lang w:eastAsia="zh-CN"/>
              </w:rPr>
              <w:t>格式自拟；如①《中小企业声明函》、②《残疾人福利性单位声明函》、③监狱企业证明材料；①、②格式详见第六章；③格式自拟）。</w:t>
            </w:r>
          </w:p>
          <w:p w14:paraId="61A6C7C1">
            <w:pPr>
              <w:pStyle w:val="16"/>
              <w:spacing w:before="30" w:line="341" w:lineRule="auto"/>
              <w:ind w:left="111" w:right="107"/>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注：</w:t>
            </w:r>
            <w:r>
              <w:rPr>
                <w:rFonts w:hint="eastAsia" w:asciiTheme="minorEastAsia" w:hAnsiTheme="minorEastAsia" w:eastAsiaTheme="minorEastAsia"/>
                <w:spacing w:val="-2"/>
                <w:lang w:eastAsia="zh-CN"/>
              </w:rPr>
              <w:t>供应商应按上述顺序自编目录及提供相应材料，</w:t>
            </w:r>
            <w:r>
              <w:rPr>
                <w:rFonts w:hint="eastAsia" w:asciiTheme="minorEastAsia" w:hAnsiTheme="minorEastAsia" w:eastAsiaTheme="minorEastAsia"/>
                <w:b/>
                <w:bCs/>
                <w:spacing w:val="-2"/>
                <w:lang w:eastAsia="zh-CN"/>
              </w:rPr>
              <w:t>其中</w:t>
            </w:r>
            <w:r>
              <w:rPr>
                <w:rFonts w:hint="eastAsia" w:asciiTheme="minorEastAsia" w:hAnsiTheme="minorEastAsia" w:eastAsiaTheme="minorEastAsia"/>
                <w:b/>
                <w:bCs/>
                <w:spacing w:val="-3"/>
                <w:lang w:eastAsia="zh-CN"/>
              </w:rPr>
              <w:t>带“▲”项材料有提供格式的必须按格式规定签字或签章，否则作无效响应处理；</w:t>
            </w:r>
            <w:r>
              <w:rPr>
                <w:rFonts w:hint="eastAsia" w:asciiTheme="minorEastAsia" w:hAnsiTheme="minorEastAsia" w:eastAsiaTheme="minorEastAsia"/>
                <w:spacing w:val="-3"/>
                <w:lang w:eastAsia="zh-CN"/>
              </w:rPr>
              <w:t>其余未提供格式的，格式自拟</w:t>
            </w:r>
            <w:r>
              <w:rPr>
                <w:rFonts w:hint="eastAsia" w:asciiTheme="minorEastAsia" w:hAnsiTheme="minorEastAsia" w:eastAsiaTheme="minorEastAsia"/>
                <w:spacing w:val="-2"/>
                <w:lang w:eastAsia="zh-CN"/>
              </w:rPr>
              <w:t>。</w:t>
            </w:r>
          </w:p>
        </w:tc>
      </w:tr>
      <w:tr w14:paraId="2AB9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7" w:hRule="atLeast"/>
        </w:trPr>
        <w:tc>
          <w:tcPr>
            <w:tcW w:w="919" w:type="dxa"/>
            <w:vMerge w:val="continue"/>
            <w:tcBorders>
              <w:top w:val="nil"/>
            </w:tcBorders>
          </w:tcPr>
          <w:p w14:paraId="005F3529">
            <w:pPr>
              <w:rPr>
                <w:rFonts w:cs="宋体" w:asciiTheme="minorEastAsia" w:hAnsiTheme="minorEastAsia" w:eastAsiaTheme="minorEastAsia"/>
                <w:lang w:eastAsia="zh-CN"/>
              </w:rPr>
            </w:pPr>
          </w:p>
        </w:tc>
        <w:tc>
          <w:tcPr>
            <w:tcW w:w="8160" w:type="dxa"/>
          </w:tcPr>
          <w:p w14:paraId="497FE93F">
            <w:pPr>
              <w:pStyle w:val="16"/>
              <w:spacing w:before="34" w:line="221" w:lineRule="auto"/>
              <w:ind w:left="120"/>
              <w:rPr>
                <w:rFonts w:asciiTheme="minorEastAsia" w:hAnsiTheme="minorEastAsia" w:eastAsiaTheme="minorEastAsia"/>
                <w:lang w:eastAsia="zh-CN"/>
              </w:rPr>
            </w:pPr>
            <w:r>
              <w:rPr>
                <w:rFonts w:hint="eastAsia" w:asciiTheme="minorEastAsia" w:hAnsiTheme="minorEastAsia" w:eastAsiaTheme="minorEastAsia"/>
                <w:spacing w:val="-3"/>
                <w:lang w:eastAsia="zh-CN"/>
              </w:rPr>
              <w:t>资格证明文件</w:t>
            </w:r>
          </w:p>
          <w:p w14:paraId="795CFD6A">
            <w:pPr>
              <w:pStyle w:val="16"/>
              <w:spacing w:before="158" w:line="345" w:lineRule="auto"/>
              <w:ind w:left="127" w:right="102"/>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1"/>
                <w:lang w:eastAsia="zh-CN"/>
              </w:rPr>
              <w:t>1.供应商合法的主体资格证明</w:t>
            </w:r>
            <w:r>
              <w:rPr>
                <w:rFonts w:hint="eastAsia" w:asciiTheme="minorEastAsia" w:hAnsiTheme="minorEastAsia" w:eastAsiaTheme="minorEastAsia"/>
                <w:spacing w:val="-15"/>
                <w:lang w:eastAsia="zh-CN"/>
              </w:rPr>
              <w:t>；</w:t>
            </w:r>
            <w:r>
              <w:rPr>
                <w:rFonts w:hint="eastAsia" w:asciiTheme="minorEastAsia" w:hAnsiTheme="minorEastAsia" w:eastAsiaTheme="minorEastAsia"/>
                <w:spacing w:val="-1"/>
                <w:lang w:eastAsia="zh-CN"/>
              </w:rPr>
              <w:t>（如营业执照或</w:t>
            </w:r>
            <w:r>
              <w:rPr>
                <w:rFonts w:hint="eastAsia" w:asciiTheme="minorEastAsia" w:hAnsiTheme="minorEastAsia" w:eastAsiaTheme="minorEastAsia"/>
                <w:spacing w:val="-2"/>
                <w:lang w:eastAsia="zh-CN"/>
              </w:rPr>
              <w:t>事业单位法人证书或自然人身份证等；</w:t>
            </w:r>
            <w:r>
              <w:rPr>
                <w:rFonts w:hint="eastAsia" w:asciiTheme="minorEastAsia" w:hAnsiTheme="minorEastAsia" w:eastAsiaTheme="minorEastAsia"/>
                <w:b/>
                <w:bCs/>
                <w:spacing w:val="-7"/>
                <w:lang w:eastAsia="zh-CN"/>
              </w:rPr>
              <w:t>必须提供有效的扫描件或其他电子文件，否则作无效响应处理；</w:t>
            </w:r>
            <w:r>
              <w:rPr>
                <w:rFonts w:hint="eastAsia" w:asciiTheme="minorEastAsia" w:hAnsiTheme="minorEastAsia" w:eastAsiaTheme="minorEastAsia"/>
                <w:spacing w:val="-7"/>
                <w:lang w:eastAsia="zh-CN"/>
              </w:rPr>
              <w:t>格式自拟）</w:t>
            </w:r>
          </w:p>
          <w:p w14:paraId="360B2724">
            <w:pPr>
              <w:pStyle w:val="16"/>
              <w:tabs>
                <w:tab w:val="left" w:pos="8200"/>
              </w:tabs>
              <w:spacing w:before="31" w:line="345" w:lineRule="auto"/>
              <w:ind w:left="114" w:right="176" w:hanging="1"/>
              <w:rPr>
                <w:rFonts w:asciiTheme="minorEastAsia" w:hAnsiTheme="minorEastAsia" w:eastAsiaTheme="minorEastAsia"/>
                <w:spacing w:val="1"/>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lang w:eastAsia="zh-CN"/>
              </w:rPr>
              <w:t>2.政府采购供应商资格信用承诺函；</w:t>
            </w:r>
            <w:r>
              <w:rPr>
                <w:rFonts w:hint="eastAsia" w:asciiTheme="minorEastAsia" w:hAnsiTheme="minorEastAsia" w:eastAsiaTheme="minorEastAsia"/>
                <w:spacing w:val="-49"/>
                <w:w w:val="85"/>
                <w:lang w:eastAsia="zh-CN"/>
              </w:rPr>
              <w:t>（</w:t>
            </w:r>
            <w:r>
              <w:rPr>
                <w:rFonts w:hint="eastAsia" w:asciiTheme="minorEastAsia" w:hAnsiTheme="minorEastAsia" w:eastAsiaTheme="minorEastAsia"/>
                <w:b/>
                <w:bCs/>
                <w:lang w:eastAsia="zh-CN"/>
              </w:rPr>
              <w:t>必须提供</w:t>
            </w:r>
            <w:r>
              <w:rPr>
                <w:rFonts w:hint="eastAsia" w:asciiTheme="minorEastAsia" w:hAnsiTheme="minorEastAsia" w:eastAsiaTheme="minorEastAsia"/>
                <w:b/>
                <w:bCs/>
                <w:spacing w:val="-1"/>
                <w:lang w:eastAsia="zh-CN"/>
              </w:rPr>
              <w:t>，否则作无效响应处理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1"/>
                <w:lang w:eastAsia="zh-CN"/>
              </w:rPr>
              <w:t>）</w:t>
            </w:r>
            <w:r>
              <w:rPr>
                <w:rFonts w:hint="eastAsia" w:asciiTheme="minorEastAsia" w:hAnsiTheme="minorEastAsia" w:eastAsiaTheme="minorEastAsia"/>
                <w:spacing w:val="1"/>
                <w:lang w:eastAsia="zh-CN"/>
              </w:rPr>
              <w:t xml:space="preserve"> </w:t>
            </w:r>
          </w:p>
          <w:p w14:paraId="5144E0FF">
            <w:pPr>
              <w:pStyle w:val="16"/>
              <w:spacing w:before="31" w:line="345" w:lineRule="auto"/>
              <w:ind w:left="114" w:right="280" w:hanging="1"/>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2"/>
                <w:lang w:eastAsia="zh-CN"/>
              </w:rPr>
              <w:t>3.响应声明</w:t>
            </w:r>
            <w:r>
              <w:rPr>
                <w:rFonts w:hint="eastAsia" w:asciiTheme="minorEastAsia" w:hAnsiTheme="minorEastAsia" w:eastAsiaTheme="minorEastAsia"/>
                <w:lang w:eastAsia="zh-CN"/>
              </w:rPr>
              <w:t>；（</w:t>
            </w:r>
            <w:r>
              <w:rPr>
                <w:rFonts w:hint="eastAsia" w:asciiTheme="minorEastAsia" w:hAnsiTheme="minorEastAsia" w:eastAsiaTheme="minorEastAsia"/>
                <w:b/>
                <w:bCs/>
                <w:spacing w:val="-2"/>
                <w:lang w:eastAsia="zh-CN"/>
              </w:rPr>
              <w:t>必须提供，否则作无</w:t>
            </w:r>
            <w:r>
              <w:rPr>
                <w:rFonts w:hint="eastAsia" w:asciiTheme="minorEastAsia" w:hAnsiTheme="minorEastAsia" w:eastAsiaTheme="minorEastAsia"/>
                <w:b/>
                <w:bCs/>
                <w:spacing w:val="-3"/>
                <w:lang w:eastAsia="zh-CN"/>
              </w:rPr>
              <w:t>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3"/>
                <w:lang w:eastAsia="zh-CN"/>
              </w:rPr>
              <w:t>）</w:t>
            </w:r>
          </w:p>
          <w:p w14:paraId="03C2D92E">
            <w:pPr>
              <w:pStyle w:val="16"/>
              <w:spacing w:before="31" w:line="349" w:lineRule="auto"/>
              <w:ind w:left="112" w:right="71" w:hanging="2"/>
              <w:jc w:val="both"/>
              <w:rPr>
                <w:rFonts w:asciiTheme="minorEastAsia" w:hAnsiTheme="minorEastAsia" w:eastAsiaTheme="minorEastAsia"/>
                <w:spacing w:val="4"/>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2"/>
                <w:lang w:eastAsia="zh-CN"/>
              </w:rPr>
              <w:t>4.供应商直接控股信息表、供应商直接管理关系信息表；</w:t>
            </w:r>
            <w:r>
              <w:rPr>
                <w:rFonts w:hint="eastAsia" w:asciiTheme="minorEastAsia" w:hAnsiTheme="minorEastAsia" w:eastAsiaTheme="minorEastAsia"/>
                <w:spacing w:val="-58"/>
                <w:w w:val="99"/>
                <w:lang w:eastAsia="zh-CN"/>
              </w:rPr>
              <w:t>（</w:t>
            </w:r>
            <w:r>
              <w:rPr>
                <w:rFonts w:hint="eastAsia" w:asciiTheme="minorEastAsia" w:hAnsiTheme="minorEastAsia" w:eastAsiaTheme="minorEastAsia"/>
                <w:b/>
                <w:bCs/>
                <w:spacing w:val="-2"/>
                <w:lang w:eastAsia="zh-CN"/>
              </w:rPr>
              <w:t>必须提供，否则作无效响应处理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2"/>
                <w:lang w:eastAsia="zh-CN"/>
              </w:rPr>
              <w:t>）</w:t>
            </w:r>
            <w:r>
              <w:rPr>
                <w:rFonts w:hint="eastAsia" w:asciiTheme="minorEastAsia" w:hAnsiTheme="minorEastAsia" w:eastAsiaTheme="minorEastAsia"/>
                <w:spacing w:val="4"/>
                <w:lang w:eastAsia="zh-CN"/>
              </w:rPr>
              <w:t xml:space="preserve"> </w:t>
            </w:r>
          </w:p>
          <w:p w14:paraId="6FD5C480">
            <w:pPr>
              <w:pStyle w:val="16"/>
              <w:spacing w:before="31" w:line="349" w:lineRule="auto"/>
              <w:ind w:left="112" w:right="71" w:hanging="2"/>
              <w:jc w:val="both"/>
              <w:rPr>
                <w:rFonts w:asciiTheme="minorEastAsia" w:hAnsiTheme="minorEastAsia" w:eastAsiaTheme="minorEastAsia"/>
                <w:spacing w:val="-1"/>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lang w:eastAsia="zh-CN"/>
              </w:rPr>
              <w:t>5</w:t>
            </w:r>
            <w:r>
              <w:rPr>
                <w:rFonts w:hint="eastAsia" w:asciiTheme="minorEastAsia" w:hAnsiTheme="minorEastAsia" w:eastAsiaTheme="minorEastAsia"/>
                <w:spacing w:val="-2"/>
                <w:lang w:eastAsia="zh-CN"/>
              </w:rPr>
              <w:t>.</w:t>
            </w:r>
            <w:r>
              <w:rPr>
                <w:rFonts w:hint="eastAsia" w:asciiTheme="minorEastAsia" w:hAnsiTheme="minorEastAsia" w:eastAsiaTheme="minorEastAsia"/>
                <w:lang w:eastAsia="zh-CN"/>
              </w:rPr>
              <w:t>特定资质要求：具有省级以上（含省级）自然资源主管部门发出的</w:t>
            </w:r>
            <w:r>
              <w:rPr>
                <w:rFonts w:hint="eastAsia" w:asciiTheme="minorEastAsia" w:hAnsiTheme="minorEastAsia" w:eastAsiaTheme="minorEastAsia"/>
                <w:spacing w:val="-1"/>
                <w:lang w:eastAsia="zh-CN"/>
              </w:rPr>
              <w:t>土地估价机构备</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案函，并可在全国范围内或广西壮族自治区区内执业的土地评估中介机构；</w:t>
            </w:r>
            <w:r>
              <w:rPr>
                <w:rFonts w:hint="eastAsia" w:asciiTheme="minorEastAsia" w:hAnsiTheme="minorEastAsia" w:eastAsiaTheme="minorEastAsia"/>
                <w:spacing w:val="-15"/>
                <w:lang w:eastAsia="zh-CN"/>
              </w:rPr>
              <w:t>（</w:t>
            </w:r>
            <w:r>
              <w:rPr>
                <w:rFonts w:hint="eastAsia" w:asciiTheme="minorEastAsia" w:hAnsiTheme="minorEastAsia" w:eastAsiaTheme="minorEastAsia"/>
                <w:b/>
                <w:bCs/>
                <w:spacing w:val="-7"/>
                <w:lang w:eastAsia="zh-CN"/>
              </w:rPr>
              <w:t>必须提供有效的扫描件或其他电子文件，否则作无效响应处理；</w:t>
            </w:r>
            <w:r>
              <w:rPr>
                <w:rFonts w:hint="eastAsia" w:asciiTheme="minorEastAsia" w:hAnsiTheme="minorEastAsia" w:eastAsiaTheme="minorEastAsia"/>
                <w:spacing w:val="-7"/>
                <w:lang w:eastAsia="zh-CN"/>
              </w:rPr>
              <w:t>格式自拟）</w:t>
            </w:r>
          </w:p>
          <w:p w14:paraId="136758CE">
            <w:pPr>
              <w:pStyle w:val="16"/>
              <w:spacing w:before="33" w:line="346" w:lineRule="auto"/>
              <w:ind w:left="111" w:right="103" w:firstLine="1"/>
              <w:rPr>
                <w:rFonts w:asciiTheme="minorEastAsia" w:hAnsiTheme="minorEastAsia" w:eastAsiaTheme="minorEastAsia"/>
                <w:lang w:eastAsia="zh-CN"/>
              </w:rPr>
            </w:pPr>
            <w:r>
              <w:rPr>
                <w:rFonts w:hint="eastAsia" w:asciiTheme="minorEastAsia" w:hAnsiTheme="minorEastAsia" w:eastAsiaTheme="minorEastAsia"/>
                <w:spacing w:val="-1"/>
                <w:lang w:eastAsia="zh-CN"/>
              </w:rPr>
              <w:t>6.除征集文件规定必须提供以外，供应商认为需要提供的其他证明材料（如有</w:t>
            </w:r>
            <w:r>
              <w:rPr>
                <w:rFonts w:hint="eastAsia" w:asciiTheme="minorEastAsia" w:hAnsiTheme="minorEastAsia" w:eastAsiaTheme="minorEastAsia"/>
                <w:spacing w:val="-2"/>
                <w:lang w:eastAsia="zh-CN"/>
              </w:rPr>
              <w:t>，格式自</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25"/>
                <w:lang w:eastAsia="zh-CN"/>
              </w:rPr>
              <w:t>拟）。</w:t>
            </w:r>
          </w:p>
          <w:p w14:paraId="617C2A61">
            <w:pPr>
              <w:pStyle w:val="16"/>
              <w:spacing w:before="33" w:line="346" w:lineRule="auto"/>
              <w:ind w:left="113"/>
              <w:rPr>
                <w:rFonts w:asciiTheme="minorEastAsia" w:hAnsiTheme="minorEastAsia" w:eastAsiaTheme="minorEastAsia"/>
                <w:b/>
                <w:bCs/>
                <w:spacing w:val="-2"/>
                <w:lang w:eastAsia="zh-CN"/>
              </w:rPr>
            </w:pPr>
            <w:r>
              <w:rPr>
                <w:rFonts w:hint="eastAsia" w:asciiTheme="minorEastAsia" w:hAnsiTheme="minorEastAsia" w:eastAsiaTheme="minorEastAsia"/>
                <w:b/>
                <w:bCs/>
                <w:spacing w:val="-2"/>
                <w:lang w:eastAsia="zh-CN"/>
              </w:rPr>
              <w:t>注：</w:t>
            </w:r>
            <w:r>
              <w:rPr>
                <w:rFonts w:hint="eastAsia" w:asciiTheme="minorEastAsia" w:hAnsiTheme="minorEastAsia" w:eastAsiaTheme="minorEastAsia"/>
                <w:spacing w:val="-2"/>
                <w:lang w:eastAsia="zh-CN"/>
              </w:rPr>
              <w:t>1.供应商应按上述顺序自编目录及提供相应材料，</w:t>
            </w:r>
            <w:r>
              <w:rPr>
                <w:rFonts w:hint="eastAsia" w:asciiTheme="minorEastAsia" w:hAnsiTheme="minorEastAsia" w:eastAsiaTheme="minorEastAsia"/>
                <w:b/>
                <w:bCs/>
                <w:spacing w:val="-2"/>
                <w:lang w:eastAsia="zh-CN"/>
              </w:rPr>
              <w:t>其中</w:t>
            </w:r>
            <w:r>
              <w:rPr>
                <w:rFonts w:hint="eastAsia" w:asciiTheme="minorEastAsia" w:hAnsiTheme="minorEastAsia" w:eastAsiaTheme="minorEastAsia"/>
                <w:b/>
                <w:bCs/>
                <w:spacing w:val="-3"/>
                <w:lang w:eastAsia="zh-CN"/>
              </w:rPr>
              <w:t>带“▲”项材料有提供格式的必须按格式规定签字或签章，否则作无效响应处理；</w:t>
            </w:r>
            <w:r>
              <w:rPr>
                <w:rFonts w:hint="eastAsia" w:asciiTheme="minorEastAsia" w:hAnsiTheme="minorEastAsia" w:eastAsiaTheme="minorEastAsia"/>
                <w:spacing w:val="-3"/>
                <w:lang w:eastAsia="zh-CN"/>
              </w:rPr>
              <w:t>其余未提供格式的，格式自拟</w:t>
            </w:r>
            <w:r>
              <w:rPr>
                <w:rFonts w:hint="eastAsia" w:asciiTheme="minorEastAsia" w:hAnsiTheme="minorEastAsia" w:eastAsiaTheme="minorEastAsia"/>
                <w:spacing w:val="-2"/>
                <w:lang w:eastAsia="zh-CN"/>
              </w:rPr>
              <w:t>。</w:t>
            </w:r>
          </w:p>
          <w:p w14:paraId="6EF53002">
            <w:pPr>
              <w:pStyle w:val="16"/>
              <w:spacing w:before="33" w:line="346" w:lineRule="auto"/>
              <w:ind w:left="113"/>
              <w:rPr>
                <w:rFonts w:asciiTheme="minorEastAsia" w:hAnsiTheme="minorEastAsia" w:eastAsiaTheme="minorEastAsia"/>
                <w:spacing w:val="-1"/>
                <w:lang w:eastAsia="zh-CN"/>
              </w:rPr>
            </w:pPr>
            <w:r>
              <w:rPr>
                <w:rFonts w:hint="eastAsia" w:asciiTheme="minorEastAsia" w:hAnsiTheme="minorEastAsia" w:eastAsiaTheme="minorEastAsia"/>
                <w:b/>
                <w:bCs/>
                <w:spacing w:val="-6"/>
                <w:lang w:eastAsia="zh-CN"/>
              </w:rPr>
              <w:t>2.</w:t>
            </w:r>
            <w:r>
              <w:rPr>
                <w:rFonts w:hint="eastAsia" w:asciiTheme="minorEastAsia" w:hAnsiTheme="minorEastAsia" w:eastAsiaTheme="minorEastAsia"/>
                <w:b/>
                <w:bCs/>
                <w:spacing w:val="-2"/>
                <w:lang w:eastAsia="zh-CN"/>
              </w:rPr>
              <w:t>以上材料属于扫描件</w:t>
            </w:r>
            <w:r>
              <w:rPr>
                <w:rFonts w:hint="eastAsia" w:asciiTheme="minorEastAsia" w:hAnsiTheme="minorEastAsia" w:eastAsiaTheme="minorEastAsia"/>
                <w:b/>
                <w:bCs/>
                <w:spacing w:val="-7"/>
                <w:lang w:eastAsia="zh-CN"/>
              </w:rPr>
              <w:t>或其他电子文件</w:t>
            </w:r>
            <w:r>
              <w:rPr>
                <w:rFonts w:hint="eastAsia" w:asciiTheme="minorEastAsia" w:hAnsiTheme="minorEastAsia" w:eastAsiaTheme="minorEastAsia"/>
                <w:b/>
                <w:bCs/>
                <w:spacing w:val="-2"/>
                <w:lang w:eastAsia="zh-CN"/>
              </w:rPr>
              <w:t>的，必须加盖供应商</w:t>
            </w:r>
            <w:r>
              <w:rPr>
                <w:rFonts w:hint="eastAsia" w:asciiTheme="minorEastAsia" w:hAnsiTheme="minorEastAsia" w:eastAsiaTheme="minorEastAsia"/>
                <w:b/>
                <w:bCs/>
                <w:spacing w:val="-5"/>
                <w:lang w:eastAsia="zh-CN"/>
              </w:rPr>
              <w:t>CA电子签章</w:t>
            </w:r>
            <w:r>
              <w:rPr>
                <w:rFonts w:hint="eastAsia" w:asciiTheme="minorEastAsia" w:hAnsiTheme="minorEastAsia" w:eastAsiaTheme="minorEastAsia"/>
                <w:b/>
                <w:bCs/>
                <w:spacing w:val="-2"/>
                <w:lang w:eastAsia="zh-CN"/>
              </w:rPr>
              <w:t>，否则作无效响应处理。</w:t>
            </w:r>
          </w:p>
        </w:tc>
      </w:tr>
      <w:tr w14:paraId="66429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4" w:hRule="atLeast"/>
        </w:trPr>
        <w:tc>
          <w:tcPr>
            <w:tcW w:w="919" w:type="dxa"/>
            <w:tcBorders>
              <w:bottom w:val="nil"/>
            </w:tcBorders>
          </w:tcPr>
          <w:p w14:paraId="08818DBC">
            <w:pPr>
              <w:rPr>
                <w:rFonts w:cs="宋体" w:asciiTheme="minorEastAsia" w:hAnsiTheme="minorEastAsia" w:eastAsiaTheme="minorEastAsia"/>
                <w:lang w:eastAsia="zh-CN"/>
              </w:rPr>
            </w:pPr>
          </w:p>
        </w:tc>
        <w:tc>
          <w:tcPr>
            <w:tcW w:w="8160" w:type="dxa"/>
          </w:tcPr>
          <w:p w14:paraId="56B0C78F">
            <w:pPr>
              <w:pStyle w:val="16"/>
              <w:spacing w:before="31" w:line="221" w:lineRule="auto"/>
              <w:ind w:left="115"/>
              <w:rPr>
                <w:rFonts w:asciiTheme="minorEastAsia" w:hAnsiTheme="minorEastAsia" w:eastAsiaTheme="minorEastAsia"/>
                <w:lang w:eastAsia="zh-CN"/>
              </w:rPr>
            </w:pPr>
            <w:r>
              <w:rPr>
                <w:rFonts w:hint="eastAsia" w:asciiTheme="minorEastAsia" w:hAnsiTheme="minorEastAsia" w:eastAsiaTheme="minorEastAsia"/>
                <w:b/>
                <w:bCs/>
                <w:spacing w:val="-9"/>
                <w:lang w:eastAsia="zh-CN"/>
              </w:rPr>
              <w:t>商务技术文件：</w:t>
            </w:r>
          </w:p>
          <w:p w14:paraId="1B381C52">
            <w:pPr>
              <w:pStyle w:val="16"/>
              <w:spacing w:before="156" w:line="346" w:lineRule="auto"/>
              <w:ind w:left="111" w:right="105" w:firstLine="15"/>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1"/>
                <w:lang w:eastAsia="zh-CN"/>
              </w:rPr>
              <w:t>1.供应商参加本项目无围标串标行为的承诺函</w:t>
            </w:r>
            <w:r>
              <w:rPr>
                <w:rFonts w:hint="eastAsia" w:asciiTheme="minorEastAsia" w:hAnsiTheme="minorEastAsia" w:eastAsiaTheme="minorEastAsia"/>
                <w:spacing w:val="-30"/>
                <w:lang w:eastAsia="zh-CN"/>
              </w:rPr>
              <w:t>；（</w:t>
            </w:r>
            <w:r>
              <w:rPr>
                <w:rFonts w:hint="eastAsia" w:asciiTheme="minorEastAsia" w:hAnsiTheme="minorEastAsia" w:eastAsiaTheme="minorEastAsia"/>
                <w:b/>
                <w:bCs/>
                <w:spacing w:val="-1"/>
                <w:lang w:eastAsia="zh-CN"/>
              </w:rPr>
              <w:t>必须提供，否则作无效响</w:t>
            </w:r>
            <w:r>
              <w:rPr>
                <w:rFonts w:hint="eastAsia" w:asciiTheme="minorEastAsia" w:hAnsiTheme="minorEastAsia" w:eastAsiaTheme="minorEastAsia"/>
                <w:b/>
                <w:bCs/>
                <w:spacing w:val="-3"/>
                <w:lang w:eastAsia="zh-CN"/>
              </w:rPr>
              <w:t>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3"/>
                <w:lang w:eastAsia="zh-CN"/>
              </w:rPr>
              <w:t>）</w:t>
            </w:r>
          </w:p>
          <w:p w14:paraId="63F636A3">
            <w:pPr>
              <w:pStyle w:val="16"/>
              <w:spacing w:before="28" w:line="221" w:lineRule="auto"/>
              <w:ind w:left="113"/>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3"/>
                <w:lang w:eastAsia="zh-CN"/>
              </w:rPr>
              <w:t>2.响应保证金交纳凭证</w:t>
            </w:r>
            <w:r>
              <w:rPr>
                <w:rFonts w:hint="eastAsia" w:asciiTheme="minorEastAsia" w:hAnsiTheme="minorEastAsia" w:eastAsiaTheme="minorEastAsia"/>
                <w:spacing w:val="-30"/>
                <w:lang w:eastAsia="zh-CN"/>
              </w:rPr>
              <w:t>；（</w:t>
            </w:r>
            <w:r>
              <w:rPr>
                <w:rFonts w:hint="eastAsia" w:asciiTheme="minorEastAsia" w:hAnsiTheme="minorEastAsia" w:eastAsiaTheme="minorEastAsia"/>
                <w:b/>
                <w:bCs/>
                <w:spacing w:val="-3"/>
                <w:lang w:eastAsia="zh-CN"/>
              </w:rPr>
              <w:t>必须提供，否则按无效响应处理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3"/>
                <w:lang w:eastAsia="zh-CN"/>
              </w:rPr>
              <w:t>格式自拟）</w:t>
            </w:r>
          </w:p>
          <w:p w14:paraId="6B1CB1C6">
            <w:pPr>
              <w:pStyle w:val="16"/>
              <w:spacing w:before="159" w:line="221" w:lineRule="auto"/>
              <w:ind w:left="115"/>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3"/>
                <w:lang w:eastAsia="zh-CN"/>
              </w:rPr>
              <w:t>3.商务条款（要求）偏离表</w:t>
            </w:r>
            <w:r>
              <w:rPr>
                <w:rFonts w:hint="eastAsia" w:asciiTheme="minorEastAsia" w:hAnsiTheme="minorEastAsia" w:eastAsiaTheme="minorEastAsia"/>
                <w:spacing w:val="-51"/>
                <w:lang w:eastAsia="zh-CN"/>
              </w:rPr>
              <w:t>；</w:t>
            </w:r>
            <w:r>
              <w:rPr>
                <w:rFonts w:hint="eastAsia" w:asciiTheme="minorEastAsia" w:hAnsiTheme="minorEastAsia" w:eastAsiaTheme="minorEastAsia"/>
                <w:spacing w:val="-2"/>
                <w:lang w:eastAsia="zh-CN"/>
              </w:rPr>
              <w:t>（</w:t>
            </w:r>
            <w:r>
              <w:rPr>
                <w:rFonts w:hint="eastAsia" w:asciiTheme="minorEastAsia" w:hAnsiTheme="minorEastAsia" w:eastAsiaTheme="minorEastAsia"/>
                <w:b/>
                <w:bCs/>
                <w:spacing w:val="-3"/>
                <w:lang w:eastAsia="zh-CN"/>
              </w:rPr>
              <w:t>必须提供，否则作无效响应处理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3"/>
                <w:lang w:eastAsia="zh-CN"/>
              </w:rPr>
              <w:t>）</w:t>
            </w:r>
          </w:p>
          <w:p w14:paraId="6C72E4A2">
            <w:pPr>
              <w:pStyle w:val="16"/>
              <w:spacing w:before="156" w:line="345" w:lineRule="auto"/>
              <w:ind w:left="115" w:right="278" w:hanging="5"/>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lang w:eastAsia="zh-CN"/>
              </w:rPr>
              <w:t>4.法定代表人(负责人)身份证明</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spacing w:val="-30"/>
                <w:lang w:eastAsia="zh-CN"/>
              </w:rPr>
              <w:t>（</w:t>
            </w:r>
            <w:r>
              <w:rPr>
                <w:rFonts w:hint="eastAsia" w:asciiTheme="minorEastAsia" w:hAnsiTheme="minorEastAsia" w:eastAsiaTheme="minorEastAsia"/>
                <w:b/>
                <w:bCs/>
                <w:lang w:eastAsia="zh-CN"/>
              </w:rPr>
              <w:t>必须提供，否则作无效响应处理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lang w:eastAsia="zh-CN"/>
              </w:rPr>
              <w:t>）</w:t>
            </w:r>
          </w:p>
          <w:p w14:paraId="07CBA369">
            <w:pPr>
              <w:pStyle w:val="16"/>
              <w:spacing w:before="31" w:line="345" w:lineRule="auto"/>
              <w:ind w:left="115" w:right="113"/>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w:t>
            </w:r>
            <w:r>
              <w:rPr>
                <w:rFonts w:hint="eastAsia" w:asciiTheme="minorEastAsia" w:hAnsiTheme="minorEastAsia" w:eastAsiaTheme="minorEastAsia"/>
                <w:spacing w:val="-1"/>
                <w:lang w:eastAsia="zh-CN"/>
              </w:rPr>
              <w:t>5.法定代表人(负责人)授权委托书</w:t>
            </w:r>
            <w:r>
              <w:rPr>
                <w:rFonts w:hint="eastAsia" w:asciiTheme="minorEastAsia" w:hAnsiTheme="minorEastAsia" w:eastAsiaTheme="minorEastAsia"/>
                <w:spacing w:val="-57"/>
                <w:w w:val="99"/>
                <w:lang w:eastAsia="zh-CN"/>
              </w:rPr>
              <w:t>；</w:t>
            </w:r>
            <w:r>
              <w:rPr>
                <w:rFonts w:hint="eastAsia" w:asciiTheme="minorEastAsia" w:hAnsiTheme="minorEastAsia" w:eastAsiaTheme="minorEastAsia"/>
                <w:lang w:eastAsia="zh-CN"/>
              </w:rPr>
              <w:t>（委托时</w:t>
            </w:r>
            <w:r>
              <w:rPr>
                <w:rFonts w:hint="eastAsia" w:asciiTheme="minorEastAsia" w:hAnsiTheme="minorEastAsia" w:eastAsiaTheme="minorEastAsia"/>
                <w:b/>
                <w:bCs/>
                <w:spacing w:val="-3"/>
                <w:lang w:eastAsia="zh-CN"/>
              </w:rPr>
              <w:t>必须提供，否则作无效响应处理</w:t>
            </w:r>
            <w:r>
              <w:rPr>
                <w:rFonts w:hint="eastAsia" w:asciiTheme="minorEastAsia" w:hAnsiTheme="minorEastAsia" w:eastAsiaTheme="minorEastAsia"/>
                <w:b/>
                <w:bCs/>
                <w:spacing w:val="-8"/>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spacing w:val="-3"/>
                <w:lang w:eastAsia="zh-CN"/>
              </w:rPr>
              <w:t>）</w:t>
            </w:r>
          </w:p>
          <w:p w14:paraId="1BAEC7AF">
            <w:pPr>
              <w:pStyle w:val="16"/>
              <w:tabs>
                <w:tab w:val="left" w:pos="8180"/>
              </w:tabs>
              <w:spacing w:before="33" w:line="345" w:lineRule="auto"/>
              <w:ind w:left="116" w:right="-24" w:hanging="3"/>
              <w:rPr>
                <w:rFonts w:asciiTheme="minorEastAsia" w:hAnsiTheme="minorEastAsia" w:eastAsiaTheme="minorEastAsia"/>
                <w:spacing w:val="1"/>
                <w:lang w:eastAsia="zh-CN"/>
              </w:rPr>
            </w:pPr>
            <w:r>
              <w:rPr>
                <w:rFonts w:hint="eastAsia" w:asciiTheme="minorEastAsia" w:hAnsiTheme="minorEastAsia" w:eastAsiaTheme="minorEastAsia"/>
                <w:spacing w:val="-5"/>
                <w:lang w:eastAsia="zh-CN"/>
              </w:rPr>
              <w:t>6.</w:t>
            </w:r>
            <w:r>
              <w:rPr>
                <w:rFonts w:hint="eastAsia" w:asciiTheme="minorEastAsia" w:hAnsiTheme="minorEastAsia" w:eastAsiaTheme="minorEastAsia"/>
                <w:spacing w:val="-2"/>
                <w:lang w:eastAsia="zh-CN"/>
              </w:rPr>
              <w:t>服务保障方案；（包括土地评估服务方案、内部管理制度等，格式自拟</w:t>
            </w:r>
            <w:r>
              <w:rPr>
                <w:rFonts w:hint="eastAsia" w:asciiTheme="minorEastAsia" w:hAnsiTheme="minorEastAsia" w:eastAsiaTheme="minorEastAsia"/>
                <w:spacing w:val="-47"/>
                <w:lang w:eastAsia="zh-CN"/>
              </w:rPr>
              <w:t>）</w:t>
            </w:r>
            <w:r>
              <w:rPr>
                <w:rFonts w:hint="eastAsia" w:asciiTheme="minorEastAsia" w:hAnsiTheme="minorEastAsia" w:eastAsiaTheme="minorEastAsia"/>
                <w:spacing w:val="1"/>
                <w:lang w:eastAsia="zh-CN"/>
              </w:rPr>
              <w:t xml:space="preserve"> </w:t>
            </w:r>
          </w:p>
          <w:p w14:paraId="6A5DA1C4">
            <w:pPr>
              <w:pStyle w:val="16"/>
              <w:tabs>
                <w:tab w:val="left" w:pos="8180"/>
              </w:tabs>
              <w:spacing w:before="33" w:line="345" w:lineRule="auto"/>
              <w:ind w:left="116" w:right="-24" w:hanging="3"/>
              <w:rPr>
                <w:rFonts w:asciiTheme="minorEastAsia" w:hAnsiTheme="minorEastAsia" w:eastAsiaTheme="minorEastAsia"/>
                <w:lang w:eastAsia="zh-CN"/>
              </w:rPr>
            </w:pPr>
            <w:r>
              <w:rPr>
                <w:rFonts w:hint="eastAsia" w:asciiTheme="minorEastAsia" w:hAnsiTheme="minorEastAsia" w:eastAsiaTheme="minorEastAsia"/>
                <w:spacing w:val="-5"/>
                <w:lang w:eastAsia="zh-CN"/>
              </w:rPr>
              <w:t>7.供应商业绩一览表</w:t>
            </w:r>
            <w:r>
              <w:rPr>
                <w:rFonts w:hint="eastAsia" w:asciiTheme="minorEastAsia" w:hAnsiTheme="minorEastAsia" w:eastAsiaTheme="minorEastAsia"/>
                <w:spacing w:val="-42"/>
                <w:lang w:eastAsia="zh-CN"/>
              </w:rPr>
              <w:t>；</w:t>
            </w:r>
            <w:r>
              <w:rPr>
                <w:rFonts w:hint="eastAsia" w:asciiTheme="minorEastAsia" w:hAnsiTheme="minorEastAsia" w:eastAsiaTheme="minorEastAsia"/>
                <w:spacing w:val="-2"/>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lang w:eastAsia="zh-CN"/>
              </w:rPr>
              <w:t>）</w:t>
            </w:r>
          </w:p>
          <w:p w14:paraId="27272FFE">
            <w:pPr>
              <w:pStyle w:val="16"/>
              <w:spacing w:before="31" w:line="345" w:lineRule="auto"/>
              <w:ind w:left="112" w:right="1270"/>
              <w:rPr>
                <w:rFonts w:asciiTheme="minorEastAsia" w:hAnsiTheme="minorEastAsia" w:eastAsiaTheme="minorEastAsia"/>
                <w:spacing w:val="-43"/>
                <w:lang w:eastAsia="zh-CN"/>
              </w:rPr>
            </w:pPr>
            <w:r>
              <w:rPr>
                <w:rFonts w:hint="eastAsia" w:asciiTheme="minorEastAsia" w:hAnsiTheme="minorEastAsia" w:eastAsiaTheme="minorEastAsia"/>
                <w:spacing w:val="-5"/>
                <w:lang w:eastAsia="zh-CN"/>
              </w:rPr>
              <w:t>8.拟投入本项目人员一览表</w:t>
            </w:r>
            <w:r>
              <w:rPr>
                <w:rFonts w:hint="eastAsia" w:asciiTheme="minorEastAsia" w:hAnsiTheme="minorEastAsia" w:eastAsiaTheme="minorEastAsia"/>
                <w:spacing w:val="-43"/>
                <w:lang w:eastAsia="zh-CN"/>
              </w:rPr>
              <w:t>；</w:t>
            </w:r>
            <w:r>
              <w:rPr>
                <w:rFonts w:hint="eastAsia" w:asciiTheme="minorEastAsia" w:hAnsiTheme="minorEastAsia" w:eastAsiaTheme="minorEastAsia"/>
                <w:spacing w:val="-2"/>
                <w:lang w:eastAsia="zh-CN"/>
              </w:rPr>
              <w:t>（</w:t>
            </w:r>
            <w:r>
              <w:rPr>
                <w:rFonts w:hint="eastAsia" w:asciiTheme="minorEastAsia" w:hAnsiTheme="minorEastAsia" w:eastAsiaTheme="minorEastAsia"/>
                <w:spacing w:val="-8"/>
                <w:lang w:eastAsia="zh-CN"/>
              </w:rPr>
              <w:t>格式详见第六章</w:t>
            </w:r>
            <w:r>
              <w:rPr>
                <w:rFonts w:hint="eastAsia" w:asciiTheme="minorEastAsia" w:hAnsiTheme="minorEastAsia" w:eastAsiaTheme="minorEastAsia"/>
                <w:lang w:eastAsia="zh-CN"/>
              </w:rPr>
              <w:t>）</w:t>
            </w:r>
          </w:p>
          <w:p w14:paraId="005F2F01">
            <w:pPr>
              <w:pStyle w:val="16"/>
              <w:spacing w:before="31" w:line="345" w:lineRule="auto"/>
              <w:ind w:left="112" w:right="1270"/>
              <w:rPr>
                <w:rFonts w:asciiTheme="minorEastAsia" w:hAnsiTheme="minorEastAsia" w:eastAsiaTheme="minorEastAsia"/>
                <w:lang w:eastAsia="zh-CN"/>
              </w:rPr>
            </w:pPr>
            <w:r>
              <w:rPr>
                <w:rFonts w:hint="eastAsia" w:asciiTheme="minorEastAsia" w:hAnsiTheme="minorEastAsia" w:eastAsiaTheme="minorEastAsia"/>
                <w:spacing w:val="-3"/>
                <w:lang w:eastAsia="zh-CN"/>
              </w:rPr>
              <w:t>9.供应商需要说明的其他文件和说明</w:t>
            </w:r>
            <w:r>
              <w:rPr>
                <w:rFonts w:hint="eastAsia" w:asciiTheme="minorEastAsia" w:hAnsiTheme="minorEastAsia" w:eastAsiaTheme="minorEastAsia"/>
                <w:spacing w:val="-30"/>
                <w:lang w:eastAsia="zh-CN"/>
              </w:rPr>
              <w:t>；</w:t>
            </w:r>
            <w:r>
              <w:rPr>
                <w:rFonts w:hint="eastAsia" w:asciiTheme="minorEastAsia" w:hAnsiTheme="minorEastAsia" w:eastAsiaTheme="minorEastAsia"/>
                <w:spacing w:val="-3"/>
                <w:lang w:eastAsia="zh-CN"/>
              </w:rPr>
              <w:t>（格式自拟</w:t>
            </w:r>
            <w:r>
              <w:rPr>
                <w:rFonts w:hint="eastAsia" w:asciiTheme="minorEastAsia" w:hAnsiTheme="minorEastAsia" w:eastAsiaTheme="minorEastAsia"/>
                <w:spacing w:val="-30"/>
                <w:lang w:eastAsia="zh-CN"/>
              </w:rPr>
              <w:t>）</w:t>
            </w:r>
          </w:p>
          <w:p w14:paraId="1ECE2263">
            <w:pPr>
              <w:pStyle w:val="16"/>
              <w:spacing w:before="33" w:line="221" w:lineRule="auto"/>
              <w:ind w:left="127"/>
              <w:rPr>
                <w:rFonts w:asciiTheme="minorEastAsia" w:hAnsiTheme="minorEastAsia" w:eastAsiaTheme="minorEastAsia"/>
                <w:lang w:eastAsia="zh-CN"/>
              </w:rPr>
            </w:pPr>
            <w:r>
              <w:rPr>
                <w:rFonts w:hint="eastAsia" w:asciiTheme="minorEastAsia" w:hAnsiTheme="minorEastAsia" w:eastAsiaTheme="minorEastAsia"/>
                <w:spacing w:val="-4"/>
                <w:lang w:eastAsia="zh-CN"/>
              </w:rPr>
              <w:t>10.除征集文件规定必须提供以外，供应商需要说明的其他文件和说明（格式自拟）。</w:t>
            </w:r>
          </w:p>
          <w:p w14:paraId="3BD250DC">
            <w:pPr>
              <w:pStyle w:val="16"/>
              <w:spacing w:before="33" w:line="346" w:lineRule="auto"/>
              <w:ind w:left="113"/>
              <w:rPr>
                <w:rFonts w:asciiTheme="minorEastAsia" w:hAnsiTheme="minorEastAsia" w:eastAsiaTheme="minorEastAsia"/>
                <w:spacing w:val="-3"/>
                <w:lang w:eastAsia="zh-CN"/>
              </w:rPr>
            </w:pPr>
            <w:r>
              <w:rPr>
                <w:rFonts w:hint="eastAsia" w:asciiTheme="minorEastAsia" w:hAnsiTheme="minorEastAsia" w:eastAsiaTheme="minorEastAsia"/>
                <w:b/>
                <w:bCs/>
                <w:spacing w:val="-3"/>
                <w:lang w:eastAsia="zh-CN"/>
              </w:rPr>
              <w:t>注：</w:t>
            </w:r>
            <w:r>
              <w:rPr>
                <w:rFonts w:hint="eastAsia" w:asciiTheme="minorEastAsia" w:hAnsiTheme="minorEastAsia" w:eastAsiaTheme="minorEastAsia"/>
                <w:spacing w:val="-3"/>
                <w:lang w:eastAsia="zh-CN"/>
              </w:rPr>
              <w:t>1.供应商应按上述顺序自编目录及提供相应材料，</w:t>
            </w:r>
            <w:r>
              <w:rPr>
                <w:rFonts w:hint="eastAsia" w:asciiTheme="minorEastAsia" w:hAnsiTheme="minorEastAsia" w:eastAsiaTheme="minorEastAsia"/>
                <w:b/>
                <w:bCs/>
                <w:spacing w:val="-3"/>
                <w:lang w:eastAsia="zh-CN"/>
              </w:rPr>
              <w:t>其中带“▲”项材料有提供格式的必须按格式规定签字或签章，否则作无效响应处理；</w:t>
            </w:r>
            <w:r>
              <w:rPr>
                <w:rFonts w:hint="eastAsia" w:asciiTheme="minorEastAsia" w:hAnsiTheme="minorEastAsia" w:eastAsiaTheme="minorEastAsia"/>
                <w:spacing w:val="-3"/>
                <w:lang w:eastAsia="zh-CN"/>
              </w:rPr>
              <w:t>其余未提供格式的，格式自拟。</w:t>
            </w:r>
          </w:p>
          <w:p w14:paraId="44DD31F6">
            <w:pPr>
              <w:pStyle w:val="16"/>
              <w:spacing w:before="33" w:line="346" w:lineRule="auto"/>
              <w:ind w:left="113"/>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2.以上材料属于扫描件或其他电子文件的，必须加盖供应商CA电子签章，否则作无效响应处理。</w:t>
            </w:r>
          </w:p>
        </w:tc>
      </w:tr>
      <w:tr w14:paraId="56002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9" w:type="dxa"/>
          </w:tcPr>
          <w:p w14:paraId="008D30F4">
            <w:pPr>
              <w:pStyle w:val="16"/>
              <w:spacing w:before="68" w:line="183" w:lineRule="auto"/>
              <w:ind w:left="270"/>
              <w:jc w:val="both"/>
              <w:rPr>
                <w:rFonts w:asciiTheme="minorEastAsia" w:hAnsiTheme="minorEastAsia" w:eastAsiaTheme="minorEastAsia"/>
              </w:rPr>
            </w:pPr>
            <w:r>
              <w:rPr>
                <w:rFonts w:hint="eastAsia" w:asciiTheme="minorEastAsia" w:hAnsiTheme="minorEastAsia" w:eastAsiaTheme="minorEastAsia"/>
                <w:spacing w:val="-5"/>
              </w:rPr>
              <w:t>16.2</w:t>
            </w:r>
          </w:p>
        </w:tc>
        <w:tc>
          <w:tcPr>
            <w:tcW w:w="8160" w:type="dxa"/>
          </w:tcPr>
          <w:p w14:paraId="01B54B46">
            <w:pPr>
              <w:pStyle w:val="16"/>
              <w:tabs>
                <w:tab w:val="left" w:pos="6720"/>
              </w:tabs>
              <w:spacing w:before="37" w:line="353" w:lineRule="auto"/>
              <w:ind w:left="110" w:right="102" w:hanging="1"/>
              <w:jc w:val="both"/>
              <w:rPr>
                <w:rFonts w:asciiTheme="minorEastAsia" w:hAnsiTheme="minorEastAsia" w:eastAsiaTheme="minorEastAsia"/>
                <w:lang w:eastAsia="zh-CN"/>
              </w:rPr>
            </w:pPr>
            <w:r>
              <w:rPr>
                <w:rFonts w:hint="eastAsia" w:asciiTheme="minorEastAsia" w:hAnsiTheme="minorEastAsia" w:eastAsiaTheme="minorEastAsia"/>
                <w:spacing w:val="-1"/>
                <w:lang w:eastAsia="zh-CN"/>
              </w:rPr>
              <w:t>报价要求：详见本项目征集文件“第二章  采购需求”</w:t>
            </w:r>
          </w:p>
        </w:tc>
      </w:tr>
      <w:tr w14:paraId="49DFD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19" w:type="dxa"/>
            <w:vAlign w:val="center"/>
          </w:tcPr>
          <w:p w14:paraId="0EEEFE3E">
            <w:pPr>
              <w:pStyle w:val="16"/>
              <w:spacing w:before="68" w:line="183" w:lineRule="auto"/>
              <w:ind w:left="270"/>
              <w:jc w:val="both"/>
              <w:rPr>
                <w:rFonts w:asciiTheme="minorEastAsia" w:hAnsiTheme="minorEastAsia" w:eastAsiaTheme="minorEastAsia"/>
              </w:rPr>
            </w:pPr>
            <w:r>
              <w:rPr>
                <w:rFonts w:hint="eastAsia" w:asciiTheme="minorEastAsia" w:hAnsiTheme="minorEastAsia" w:eastAsiaTheme="minorEastAsia"/>
                <w:spacing w:val="-5"/>
              </w:rPr>
              <w:t>17.2</w:t>
            </w:r>
          </w:p>
        </w:tc>
        <w:tc>
          <w:tcPr>
            <w:tcW w:w="8160" w:type="dxa"/>
            <w:vAlign w:val="center"/>
          </w:tcPr>
          <w:p w14:paraId="1F5A3E2B">
            <w:pPr>
              <w:pStyle w:val="16"/>
              <w:spacing w:before="34" w:line="222" w:lineRule="auto"/>
              <w:ind w:left="122"/>
              <w:jc w:val="both"/>
              <w:rPr>
                <w:rFonts w:asciiTheme="minorEastAsia" w:hAnsiTheme="minorEastAsia" w:eastAsiaTheme="minorEastAsia"/>
                <w:lang w:eastAsia="zh-CN"/>
              </w:rPr>
            </w:pPr>
            <w:r>
              <w:rPr>
                <w:rFonts w:hint="eastAsia" w:asciiTheme="minorEastAsia" w:hAnsiTheme="minorEastAsia" w:eastAsiaTheme="minorEastAsia"/>
                <w:spacing w:val="-6"/>
                <w:lang w:eastAsia="zh-CN"/>
              </w:rPr>
              <w:t>响应有效期：自响应截止之日起</w:t>
            </w:r>
            <w:r>
              <w:rPr>
                <w:rFonts w:hint="eastAsia" w:asciiTheme="minorEastAsia" w:hAnsiTheme="minorEastAsia" w:eastAsiaTheme="minorEastAsia"/>
                <w:spacing w:val="-44"/>
                <w:lang w:eastAsia="zh-CN"/>
              </w:rPr>
              <w:t xml:space="preserve"> </w:t>
            </w:r>
            <w:r>
              <w:rPr>
                <w:rFonts w:hint="eastAsia" w:asciiTheme="minorEastAsia" w:hAnsiTheme="minorEastAsia" w:eastAsiaTheme="minorEastAsia"/>
                <w:spacing w:val="-6"/>
                <w:lang w:eastAsia="zh-CN"/>
              </w:rPr>
              <w:t>90日。</w:t>
            </w:r>
          </w:p>
        </w:tc>
      </w:tr>
      <w:tr w14:paraId="6D347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919" w:type="dxa"/>
          </w:tcPr>
          <w:p w14:paraId="4634A5E7">
            <w:pPr>
              <w:spacing w:line="408" w:lineRule="auto"/>
              <w:rPr>
                <w:rFonts w:cs="宋体" w:asciiTheme="minorEastAsia" w:hAnsiTheme="minorEastAsia" w:eastAsiaTheme="minorEastAsia"/>
                <w:lang w:eastAsia="zh-CN"/>
              </w:rPr>
            </w:pPr>
          </w:p>
          <w:p w14:paraId="5FD3988B">
            <w:pPr>
              <w:pStyle w:val="16"/>
              <w:spacing w:before="68" w:line="183" w:lineRule="auto"/>
              <w:ind w:left="270"/>
              <w:rPr>
                <w:rFonts w:asciiTheme="minorEastAsia" w:hAnsiTheme="minorEastAsia" w:eastAsiaTheme="minorEastAsia"/>
              </w:rPr>
            </w:pPr>
            <w:r>
              <w:rPr>
                <w:rFonts w:hint="eastAsia" w:asciiTheme="minorEastAsia" w:hAnsiTheme="minorEastAsia" w:eastAsiaTheme="minorEastAsia"/>
                <w:spacing w:val="-5"/>
              </w:rPr>
              <w:t>18.1</w:t>
            </w:r>
          </w:p>
        </w:tc>
        <w:tc>
          <w:tcPr>
            <w:tcW w:w="8160" w:type="dxa"/>
          </w:tcPr>
          <w:p w14:paraId="5155F3E4">
            <w:pPr>
              <w:pStyle w:val="16"/>
              <w:spacing w:before="34" w:line="221" w:lineRule="auto"/>
              <w:ind w:left="112"/>
              <w:rPr>
                <w:rFonts w:asciiTheme="minorEastAsia" w:hAnsiTheme="minorEastAsia" w:eastAsiaTheme="minorEastAsia"/>
                <w:lang w:eastAsia="zh-CN"/>
              </w:rPr>
            </w:pPr>
            <w:r>
              <w:rPr>
                <w:rFonts w:hint="eastAsia" w:asciiTheme="minorEastAsia" w:hAnsiTheme="minorEastAsia" w:eastAsiaTheme="minorEastAsia"/>
                <w:spacing w:val="-2"/>
                <w:lang w:eastAsia="zh-CN"/>
              </w:rPr>
              <w:t>本项目收取响应保证金，具体规定如下：</w:t>
            </w:r>
          </w:p>
          <w:p w14:paraId="332511BC">
            <w:pPr>
              <w:pStyle w:val="16"/>
              <w:spacing w:before="158" w:line="221" w:lineRule="auto"/>
              <w:ind w:left="122"/>
              <w:rPr>
                <w:rFonts w:asciiTheme="minorEastAsia" w:hAnsiTheme="minorEastAsia" w:eastAsiaTheme="minorEastAsia"/>
                <w:lang w:eastAsia="zh-CN"/>
              </w:rPr>
            </w:pPr>
            <w:r>
              <w:rPr>
                <w:rFonts w:hint="eastAsia" w:asciiTheme="minorEastAsia" w:hAnsiTheme="minorEastAsia" w:eastAsiaTheme="minorEastAsia"/>
                <w:spacing w:val="-1"/>
                <w:lang w:eastAsia="zh-CN"/>
              </w:rPr>
              <w:t>响应保证金（人民币</w:t>
            </w:r>
            <w:r>
              <w:rPr>
                <w:rFonts w:hint="eastAsia" w:asciiTheme="minorEastAsia" w:hAnsiTheme="minorEastAsia" w:eastAsiaTheme="minorEastAsia"/>
                <w:spacing w:val="-29"/>
                <w:lang w:eastAsia="zh-CN"/>
              </w:rPr>
              <w:t>）：</w:t>
            </w:r>
            <w:r>
              <w:rPr>
                <w:rFonts w:hint="eastAsia" w:asciiTheme="minorEastAsia" w:hAnsiTheme="minorEastAsia" w:eastAsiaTheme="minorEastAsia"/>
                <w:spacing w:val="-1"/>
                <w:lang w:eastAsia="zh-CN"/>
              </w:rPr>
              <w:t>伍仟元整(¥5000</w:t>
            </w:r>
            <w:r>
              <w:rPr>
                <w:rFonts w:hint="eastAsia" w:asciiTheme="minorEastAsia" w:hAnsiTheme="minorEastAsia" w:eastAsiaTheme="minorEastAsia"/>
                <w:spacing w:val="-2"/>
                <w:lang w:eastAsia="zh-CN"/>
              </w:rPr>
              <w:t>.00）。</w:t>
            </w:r>
          </w:p>
          <w:p w14:paraId="46DA911F">
            <w:pPr>
              <w:pStyle w:val="16"/>
              <w:spacing w:before="156" w:line="221" w:lineRule="auto"/>
              <w:ind w:left="122"/>
              <w:rPr>
                <w:rFonts w:asciiTheme="minorEastAsia" w:hAnsiTheme="minorEastAsia" w:eastAsiaTheme="minorEastAsia"/>
                <w:spacing w:val="-5"/>
                <w:lang w:eastAsia="zh-CN"/>
              </w:rPr>
            </w:pPr>
            <w:r>
              <w:rPr>
                <w:rFonts w:hint="eastAsia" w:asciiTheme="minorEastAsia" w:hAnsiTheme="minorEastAsia" w:eastAsiaTheme="minorEastAsia"/>
                <w:spacing w:val="-5"/>
                <w:lang w:eastAsia="zh-CN"/>
              </w:rPr>
              <w:t>响应保证金的交纳方式：银行转账、支票、汇票、本票或者金融、担保机构出具的保函，</w:t>
            </w:r>
          </w:p>
          <w:p w14:paraId="788CD3DB">
            <w:pPr>
              <w:pStyle w:val="16"/>
              <w:spacing w:before="34" w:line="345" w:lineRule="auto"/>
              <w:ind w:left="114" w:right="112" w:hanging="3"/>
              <w:rPr>
                <w:rFonts w:asciiTheme="minorEastAsia" w:hAnsiTheme="minorEastAsia" w:eastAsiaTheme="minorEastAsia"/>
                <w:spacing w:val="-5"/>
                <w:lang w:eastAsia="zh-CN"/>
              </w:rPr>
            </w:pPr>
            <w:r>
              <w:rPr>
                <w:rFonts w:hint="eastAsia" w:asciiTheme="minorEastAsia" w:hAnsiTheme="minorEastAsia" w:eastAsiaTheme="minorEastAsia"/>
                <w:spacing w:val="-1"/>
                <w:lang w:eastAsia="zh-CN"/>
              </w:rPr>
              <w:t>禁止采用现钞方式。采用银行转账方式的，在响应截止时</w:t>
            </w:r>
            <w:r>
              <w:rPr>
                <w:rFonts w:hint="eastAsia" w:asciiTheme="minorEastAsia" w:hAnsiTheme="minorEastAsia" w:eastAsiaTheme="minorEastAsia"/>
                <w:spacing w:val="-2"/>
                <w:lang w:eastAsia="zh-CN"/>
              </w:rPr>
              <w:t>间前交至指定账户并且到账，</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5"/>
                <w:lang w:eastAsia="zh-CN"/>
              </w:rPr>
              <w:t>账户信息如下：</w:t>
            </w:r>
          </w:p>
          <w:p w14:paraId="7B702D1B">
            <w:pPr>
              <w:pStyle w:val="16"/>
              <w:spacing w:before="34" w:line="345" w:lineRule="auto"/>
              <w:ind w:left="114" w:right="112" w:hanging="3"/>
              <w:rPr>
                <w:rFonts w:asciiTheme="minorEastAsia" w:hAnsiTheme="minorEastAsia" w:eastAsiaTheme="minorEastAsia"/>
                <w:spacing w:val="14"/>
                <w:lang w:eastAsia="zh-CN"/>
              </w:rPr>
            </w:pPr>
            <w:r>
              <w:rPr>
                <w:rFonts w:hint="eastAsia" w:asciiTheme="minorEastAsia" w:hAnsiTheme="minorEastAsia" w:eastAsiaTheme="minorEastAsia"/>
                <w:spacing w:val="-1"/>
                <w:lang w:eastAsia="zh-CN"/>
              </w:rPr>
              <w:t>开户名称：广西鑫润建设项目管理有限公司</w:t>
            </w:r>
            <w:r>
              <w:rPr>
                <w:rFonts w:hint="eastAsia" w:asciiTheme="minorEastAsia" w:hAnsiTheme="minorEastAsia" w:eastAsiaTheme="minorEastAsia"/>
                <w:spacing w:val="14"/>
                <w:lang w:eastAsia="zh-CN"/>
              </w:rPr>
              <w:t xml:space="preserve"> </w:t>
            </w:r>
          </w:p>
          <w:p w14:paraId="685C28D2">
            <w:pPr>
              <w:pStyle w:val="16"/>
              <w:spacing w:before="32" w:line="345" w:lineRule="auto"/>
              <w:ind w:left="112" w:right="3846"/>
              <w:rPr>
                <w:rFonts w:asciiTheme="minorEastAsia" w:hAnsiTheme="minorEastAsia" w:eastAsiaTheme="minorEastAsia"/>
                <w:spacing w:val="-1"/>
                <w:lang w:eastAsia="zh-CN"/>
              </w:rPr>
            </w:pPr>
            <w:r>
              <w:rPr>
                <w:rFonts w:hint="eastAsia" w:asciiTheme="minorEastAsia" w:hAnsiTheme="minorEastAsia" w:eastAsiaTheme="minorEastAsia"/>
                <w:spacing w:val="-1"/>
                <w:lang w:eastAsia="zh-CN"/>
              </w:rPr>
              <w:t>开户银行：柳州银行股份有限公司北站支行</w:t>
            </w:r>
          </w:p>
          <w:p w14:paraId="0945CE62">
            <w:pPr>
              <w:pStyle w:val="16"/>
              <w:spacing w:before="31" w:line="222" w:lineRule="auto"/>
              <w:ind w:left="112"/>
              <w:rPr>
                <w:rFonts w:asciiTheme="minorEastAsia" w:hAnsiTheme="minorEastAsia" w:eastAsiaTheme="minorEastAsia"/>
                <w:lang w:eastAsia="zh-CN"/>
              </w:rPr>
            </w:pPr>
            <w:r>
              <w:rPr>
                <w:rFonts w:hint="eastAsia" w:asciiTheme="minorEastAsia" w:hAnsiTheme="minorEastAsia" w:eastAsiaTheme="minorEastAsia"/>
                <w:spacing w:val="-1"/>
                <w:lang w:eastAsia="zh-CN"/>
              </w:rPr>
              <w:t>银行账号：70700500000000003266</w:t>
            </w:r>
          </w:p>
          <w:p w14:paraId="5CB36B89">
            <w:pPr>
              <w:pStyle w:val="16"/>
              <w:spacing w:before="155" w:line="221" w:lineRule="auto"/>
              <w:ind w:left="110"/>
              <w:rPr>
                <w:rFonts w:asciiTheme="minorEastAsia" w:hAnsiTheme="minorEastAsia" w:eastAsiaTheme="minorEastAsia"/>
                <w:lang w:eastAsia="zh-CN"/>
              </w:rPr>
            </w:pPr>
            <w:r>
              <w:rPr>
                <w:rFonts w:hint="eastAsia" w:asciiTheme="minorEastAsia" w:hAnsiTheme="minorEastAsia" w:eastAsiaTheme="minorEastAsia"/>
                <w:spacing w:val="-1"/>
                <w:lang w:eastAsia="zh-CN"/>
              </w:rPr>
              <w:t>采用支票、汇票、本票或者保函等方式的，在响应截止时间前，响应人必须递交支票、</w:t>
            </w:r>
          </w:p>
          <w:p w14:paraId="7FD9D731">
            <w:pPr>
              <w:pStyle w:val="16"/>
              <w:spacing w:before="156" w:line="348" w:lineRule="auto"/>
              <w:ind w:left="111" w:right="3037"/>
              <w:rPr>
                <w:rFonts w:asciiTheme="minorEastAsia" w:hAnsiTheme="minorEastAsia" w:eastAsiaTheme="minorEastAsia"/>
                <w:lang w:eastAsia="zh-CN"/>
              </w:rPr>
            </w:pPr>
            <w:r>
              <w:rPr>
                <w:rFonts w:hint="eastAsia" w:asciiTheme="minorEastAsia" w:hAnsiTheme="minorEastAsia" w:eastAsiaTheme="minorEastAsia"/>
                <w:spacing w:val="-2"/>
                <w:lang w:eastAsia="zh-CN"/>
              </w:rPr>
              <w:t>汇票、本票或者保函原件。否则视为无效响应保证金。</w:t>
            </w:r>
            <w:r>
              <w:rPr>
                <w:rFonts w:hint="eastAsia" w:asciiTheme="minorEastAsia" w:hAnsiTheme="minorEastAsia" w:eastAsiaTheme="minorEastAsia"/>
                <w:spacing w:val="13"/>
                <w:lang w:eastAsia="zh-CN"/>
              </w:rPr>
              <w:t xml:space="preserve"> </w:t>
            </w:r>
            <w:r>
              <w:rPr>
                <w:rFonts w:hint="eastAsia" w:asciiTheme="minorEastAsia" w:hAnsiTheme="minorEastAsia" w:eastAsiaTheme="minorEastAsia"/>
                <w:spacing w:val="-6"/>
                <w:lang w:eastAsia="zh-CN"/>
              </w:rPr>
              <w:t>相关要求：</w:t>
            </w:r>
          </w:p>
          <w:p w14:paraId="6D048824">
            <w:pPr>
              <w:pStyle w:val="16"/>
              <w:spacing w:before="28" w:line="313" w:lineRule="auto"/>
              <w:ind w:left="122" w:right="102" w:firstLine="5"/>
              <w:rPr>
                <w:rFonts w:asciiTheme="minorEastAsia" w:hAnsiTheme="minorEastAsia" w:eastAsiaTheme="minorEastAsia"/>
                <w:lang w:eastAsia="zh-CN"/>
              </w:rPr>
            </w:pPr>
            <w:r>
              <w:rPr>
                <w:rFonts w:hint="eastAsia" w:asciiTheme="minorEastAsia" w:hAnsiTheme="minorEastAsia" w:eastAsiaTheme="minorEastAsia"/>
                <w:spacing w:val="1"/>
                <w:lang w:eastAsia="zh-CN"/>
              </w:rPr>
              <w:t>1、响应保证金采用银行转账交纳方式的，在响应截止时间前交至指定账户并且到账，</w:t>
            </w:r>
            <w:r>
              <w:rPr>
                <w:rFonts w:hint="eastAsia" w:asciiTheme="minorEastAsia" w:hAnsiTheme="minorEastAsia" w:eastAsiaTheme="minorEastAsia"/>
                <w:spacing w:val="-1"/>
                <w:lang w:eastAsia="zh-CN"/>
              </w:rPr>
              <w:t>响应人应将银行转账底单的扫描件作为响应保</w:t>
            </w:r>
            <w:r>
              <w:rPr>
                <w:rFonts w:hint="eastAsia" w:asciiTheme="minorEastAsia" w:hAnsiTheme="minorEastAsia" w:eastAsiaTheme="minorEastAsia"/>
                <w:spacing w:val="-2"/>
                <w:lang w:eastAsia="zh-CN"/>
              </w:rPr>
              <w:t>证金提交凭证，放置于商务技术文件中，</w:t>
            </w:r>
            <w:r>
              <w:rPr>
                <w:rFonts w:hint="eastAsia" w:asciiTheme="minorEastAsia" w:hAnsiTheme="minorEastAsia" w:eastAsiaTheme="minorEastAsia"/>
                <w:b/>
                <w:bCs/>
                <w:spacing w:val="-2"/>
                <w:lang w:eastAsia="zh-CN"/>
              </w:rPr>
              <w:t>否则</w:t>
            </w:r>
            <w:r>
              <w:rPr>
                <w:rFonts w:hint="eastAsia" w:asciiTheme="minorEastAsia" w:hAnsiTheme="minorEastAsia" w:eastAsiaTheme="minorEastAsia"/>
                <w:b/>
                <w:bCs/>
                <w:spacing w:val="-5"/>
                <w:lang w:eastAsia="zh-CN"/>
              </w:rPr>
              <w:t>响应无效</w:t>
            </w:r>
            <w:r>
              <w:rPr>
                <w:rFonts w:hint="eastAsia" w:asciiTheme="minorEastAsia" w:hAnsiTheme="minorEastAsia" w:eastAsiaTheme="minorEastAsia"/>
                <w:spacing w:val="-5"/>
                <w:lang w:eastAsia="zh-CN"/>
              </w:rPr>
              <w:t>。</w:t>
            </w:r>
          </w:p>
          <w:p w14:paraId="7CC7D6E4">
            <w:pPr>
              <w:pStyle w:val="16"/>
              <w:spacing w:before="158" w:line="331" w:lineRule="auto"/>
              <w:ind w:left="111" w:right="101" w:firstLine="2"/>
              <w:rPr>
                <w:rFonts w:asciiTheme="minorEastAsia" w:hAnsiTheme="minorEastAsia" w:eastAsiaTheme="minorEastAsia"/>
                <w:lang w:eastAsia="zh-CN"/>
              </w:rPr>
            </w:pPr>
            <w:r>
              <w:rPr>
                <w:rFonts w:hint="eastAsia" w:asciiTheme="minorEastAsia" w:hAnsiTheme="minorEastAsia" w:eastAsiaTheme="minorEastAsia"/>
                <w:spacing w:val="2"/>
                <w:lang w:eastAsia="zh-CN"/>
              </w:rPr>
              <w:t>2、响应保证金采用支票、汇票、本票或者金融</w:t>
            </w:r>
            <w:r>
              <w:rPr>
                <w:rFonts w:hint="eastAsia" w:asciiTheme="minorEastAsia" w:hAnsiTheme="minorEastAsia" w:eastAsiaTheme="minorEastAsia"/>
                <w:spacing w:val="1"/>
                <w:lang w:eastAsia="zh-CN"/>
              </w:rPr>
              <w:t>、担保机构出具的保函交纳方式的，供</w:t>
            </w:r>
            <w:r>
              <w:rPr>
                <w:rFonts w:hint="eastAsia" w:asciiTheme="minorEastAsia" w:hAnsiTheme="minorEastAsia" w:eastAsiaTheme="minorEastAsia"/>
                <w:spacing w:val="-1"/>
                <w:lang w:eastAsia="zh-CN"/>
              </w:rPr>
              <w:t>应商应将支票、汇票、本票或者金融、担保机构出具的保函的扫描件作为响应保证</w:t>
            </w:r>
            <w:r>
              <w:rPr>
                <w:rFonts w:hint="eastAsia" w:asciiTheme="minorEastAsia" w:hAnsiTheme="minorEastAsia" w:eastAsiaTheme="minorEastAsia"/>
                <w:spacing w:val="-2"/>
                <w:lang w:eastAsia="zh-CN"/>
              </w:rPr>
              <w:t>金提</w:t>
            </w:r>
            <w:r>
              <w:rPr>
                <w:rFonts w:hint="eastAsia" w:asciiTheme="minorEastAsia" w:hAnsiTheme="minorEastAsia" w:eastAsiaTheme="minorEastAsia"/>
                <w:spacing w:val="-3"/>
                <w:lang w:eastAsia="zh-CN"/>
              </w:rPr>
              <w:t>交凭证，放置于商务技术文件中，</w:t>
            </w:r>
            <w:r>
              <w:rPr>
                <w:rFonts w:hint="eastAsia" w:asciiTheme="minorEastAsia" w:hAnsiTheme="minorEastAsia" w:eastAsiaTheme="minorEastAsia"/>
                <w:b/>
                <w:bCs/>
                <w:spacing w:val="-3"/>
                <w:lang w:eastAsia="zh-CN"/>
              </w:rPr>
              <w:t>否则响应无效</w:t>
            </w:r>
            <w:r>
              <w:rPr>
                <w:rFonts w:hint="eastAsia" w:asciiTheme="minorEastAsia" w:hAnsiTheme="minorEastAsia" w:eastAsiaTheme="minorEastAsia"/>
                <w:spacing w:val="-3"/>
                <w:lang w:eastAsia="zh-CN"/>
              </w:rPr>
              <w:t>。</w:t>
            </w:r>
            <w:r>
              <w:rPr>
                <w:rFonts w:hint="eastAsia" w:asciiTheme="minorEastAsia" w:hAnsiTheme="minorEastAsia" w:eastAsiaTheme="minorEastAsia"/>
                <w:b/>
                <w:bCs/>
                <w:spacing w:val="-3"/>
                <w:lang w:eastAsia="zh-CN"/>
              </w:rPr>
              <w:t>供应商必须在响应截止时间前将支票、汇票、本票或者金融、担保机构出具的保函原件提交至广西鑫润建设项目管理有限公司</w:t>
            </w:r>
            <w:r>
              <w:rPr>
                <w:rFonts w:hint="eastAsia" w:asciiTheme="minorEastAsia" w:hAnsiTheme="minorEastAsia" w:eastAsiaTheme="minorEastAsia"/>
                <w:b/>
                <w:bCs/>
                <w:spacing w:val="-4"/>
                <w:lang w:eastAsia="zh-CN"/>
              </w:rPr>
              <w:t>，</w:t>
            </w:r>
            <w:r>
              <w:rPr>
                <w:rFonts w:hint="eastAsia" w:asciiTheme="minorEastAsia" w:hAnsiTheme="minorEastAsia" w:eastAsiaTheme="minorEastAsia"/>
                <w:b/>
                <w:bCs/>
                <w:spacing w:val="-3"/>
                <w:lang w:eastAsia="zh-CN"/>
              </w:rPr>
              <w:t>由广西鑫润建设项目管理有限公司向供应商出具回执，并妥善保管。</w:t>
            </w:r>
          </w:p>
          <w:p w14:paraId="1B26DCC0">
            <w:pPr>
              <w:pStyle w:val="16"/>
              <w:spacing w:before="159" w:line="223" w:lineRule="auto"/>
              <w:ind w:left="113"/>
              <w:rPr>
                <w:rFonts w:asciiTheme="minorEastAsia" w:hAnsiTheme="minorEastAsia" w:eastAsiaTheme="minorEastAsia"/>
                <w:lang w:eastAsia="zh-CN"/>
              </w:rPr>
            </w:pPr>
            <w:r>
              <w:rPr>
                <w:rFonts w:hint="eastAsia" w:asciiTheme="minorEastAsia" w:hAnsiTheme="minorEastAsia" w:eastAsiaTheme="minorEastAsia"/>
                <w:b/>
                <w:bCs/>
                <w:spacing w:val="-15"/>
                <w:lang w:eastAsia="zh-CN"/>
              </w:rPr>
              <w:t>备注：</w:t>
            </w:r>
          </w:p>
          <w:p w14:paraId="0777F137">
            <w:pPr>
              <w:pStyle w:val="16"/>
              <w:spacing w:before="155" w:line="345" w:lineRule="auto"/>
              <w:ind w:left="115" w:right="113" w:firstLine="11"/>
              <w:rPr>
                <w:rFonts w:asciiTheme="minorEastAsia" w:hAnsiTheme="minorEastAsia" w:eastAsiaTheme="minorEastAsia"/>
                <w:lang w:eastAsia="zh-CN"/>
              </w:rPr>
            </w:pPr>
            <w:r>
              <w:rPr>
                <w:rFonts w:hint="eastAsia" w:asciiTheme="minorEastAsia" w:hAnsiTheme="minorEastAsia" w:eastAsiaTheme="minorEastAsia"/>
                <w:b/>
                <w:bCs/>
                <w:spacing w:val="-1"/>
                <w:lang w:eastAsia="zh-CN"/>
              </w:rPr>
              <w:t>1、响应保证金在响应截止时间后提交的，或者不按规定交纳方式交纳的，或者未足额交纳的（包含保函额度不足的），视为无效响应保证金</w:t>
            </w:r>
            <w:r>
              <w:rPr>
                <w:rFonts w:hint="eastAsia" w:asciiTheme="minorEastAsia" w:hAnsiTheme="minorEastAsia" w:eastAsiaTheme="minorEastAsia"/>
                <w:b/>
                <w:bCs/>
                <w:spacing w:val="-6"/>
                <w:lang w:eastAsia="zh-CN"/>
              </w:rPr>
              <w:t>。</w:t>
            </w:r>
          </w:p>
          <w:p w14:paraId="1A826E2F">
            <w:pPr>
              <w:pStyle w:val="16"/>
              <w:spacing w:before="32" w:line="345" w:lineRule="auto"/>
              <w:ind w:left="113" w:right="116"/>
              <w:rPr>
                <w:rFonts w:asciiTheme="minorEastAsia" w:hAnsiTheme="minorEastAsia" w:eastAsiaTheme="minorEastAsia"/>
                <w:lang w:eastAsia="zh-CN"/>
              </w:rPr>
            </w:pPr>
            <w:r>
              <w:rPr>
                <w:rFonts w:hint="eastAsia" w:asciiTheme="minorEastAsia" w:hAnsiTheme="minorEastAsia" w:eastAsiaTheme="minorEastAsia"/>
                <w:b/>
                <w:bCs/>
                <w:spacing w:val="-1"/>
                <w:lang w:eastAsia="zh-CN"/>
              </w:rPr>
              <w:t>2、供应商采用现钞方式或者从个人账户（自然人响应除外）转出的响应保证金，视为</w:t>
            </w:r>
            <w:r>
              <w:rPr>
                <w:rFonts w:hint="eastAsia" w:asciiTheme="minorEastAsia" w:hAnsiTheme="minorEastAsia" w:eastAsiaTheme="minorEastAsia"/>
                <w:b/>
                <w:bCs/>
                <w:spacing w:val="-6"/>
                <w:lang w:eastAsia="zh-CN"/>
              </w:rPr>
              <w:t>无效响应保证金。</w:t>
            </w:r>
          </w:p>
          <w:p w14:paraId="0E3B3908">
            <w:pPr>
              <w:pStyle w:val="16"/>
              <w:spacing w:before="32" w:line="221" w:lineRule="auto"/>
              <w:ind w:left="115"/>
              <w:rPr>
                <w:rFonts w:asciiTheme="minorEastAsia" w:hAnsiTheme="minorEastAsia" w:eastAsiaTheme="minorEastAsia"/>
                <w:lang w:eastAsia="zh-CN"/>
              </w:rPr>
            </w:pPr>
            <w:r>
              <w:rPr>
                <w:rFonts w:hint="eastAsia" w:asciiTheme="minorEastAsia" w:hAnsiTheme="minorEastAsia" w:eastAsiaTheme="minorEastAsia"/>
                <w:b/>
                <w:bCs/>
                <w:spacing w:val="-2"/>
                <w:lang w:eastAsia="zh-CN"/>
              </w:rPr>
              <w:t>3、支票、汇票或者本票出现无效或者背书情形的，视为无效响应保证金。</w:t>
            </w:r>
          </w:p>
          <w:p w14:paraId="3E405C49">
            <w:pPr>
              <w:pStyle w:val="16"/>
              <w:spacing w:before="157" w:line="222" w:lineRule="auto"/>
              <w:ind w:left="110"/>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4、保函有效期低于响应有效期的，视为无效响应保证金。</w:t>
            </w:r>
          </w:p>
          <w:p w14:paraId="046D9DEB">
            <w:pPr>
              <w:pStyle w:val="16"/>
              <w:tabs>
                <w:tab w:val="left" w:pos="4200"/>
                <w:tab w:val="left" w:pos="7980"/>
              </w:tabs>
              <w:spacing w:before="32" w:line="345" w:lineRule="auto"/>
              <w:ind w:left="112" w:right="176"/>
              <w:rPr>
                <w:rFonts w:asciiTheme="minorEastAsia" w:hAnsiTheme="minorEastAsia" w:eastAsiaTheme="minorEastAsia"/>
                <w:spacing w:val="-1"/>
                <w:lang w:eastAsia="zh-CN"/>
              </w:rPr>
            </w:pPr>
            <w:r>
              <w:rPr>
                <w:rFonts w:hint="eastAsia" w:asciiTheme="minorEastAsia" w:hAnsiTheme="minorEastAsia" w:eastAsiaTheme="minorEastAsia"/>
                <w:b/>
                <w:bCs/>
                <w:spacing w:val="-2"/>
                <w:lang w:eastAsia="zh-CN"/>
              </w:rPr>
              <w:t>5、采用金融、担保机构出具保函的，必须为无条件</w:t>
            </w:r>
            <w:r>
              <w:rPr>
                <w:rFonts w:hint="eastAsia" w:asciiTheme="minorEastAsia" w:hAnsiTheme="minorEastAsia" w:eastAsiaTheme="minorEastAsia"/>
                <w:b/>
                <w:bCs/>
                <w:spacing w:val="-3"/>
                <w:lang w:eastAsia="zh-CN"/>
              </w:rPr>
              <w:t>保函，否则视为无效响应保证金。</w:t>
            </w:r>
          </w:p>
        </w:tc>
      </w:tr>
      <w:tr w14:paraId="12545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19" w:type="dxa"/>
            <w:vAlign w:val="center"/>
          </w:tcPr>
          <w:p w14:paraId="641F8223">
            <w:pPr>
              <w:pStyle w:val="16"/>
              <w:spacing w:before="68" w:line="183" w:lineRule="auto"/>
              <w:jc w:val="center"/>
              <w:rPr>
                <w:rFonts w:asciiTheme="minorEastAsia" w:hAnsiTheme="minorEastAsia" w:eastAsiaTheme="minorEastAsia"/>
                <w:spacing w:val="-5"/>
              </w:rPr>
            </w:pPr>
            <w:r>
              <w:rPr>
                <w:rFonts w:hint="eastAsia" w:asciiTheme="minorEastAsia" w:hAnsiTheme="minorEastAsia" w:eastAsiaTheme="minorEastAsia"/>
                <w:spacing w:val="-5"/>
              </w:rPr>
              <w:t>19.2</w:t>
            </w:r>
          </w:p>
        </w:tc>
        <w:tc>
          <w:tcPr>
            <w:tcW w:w="8160" w:type="dxa"/>
            <w:vAlign w:val="center"/>
          </w:tcPr>
          <w:p w14:paraId="2D367FAB">
            <w:pPr>
              <w:pStyle w:val="16"/>
              <w:spacing w:before="34" w:line="222" w:lineRule="auto"/>
              <w:ind w:left="122"/>
              <w:jc w:val="both"/>
              <w:rPr>
                <w:rFonts w:asciiTheme="minorEastAsia" w:hAnsiTheme="minorEastAsia" w:eastAsiaTheme="minorEastAsia"/>
                <w:spacing w:val="-6"/>
                <w:lang w:eastAsia="zh-CN"/>
              </w:rPr>
            </w:pPr>
            <w:r>
              <w:rPr>
                <w:rFonts w:hint="eastAsia" w:asciiTheme="minorEastAsia" w:hAnsiTheme="minorEastAsia" w:eastAsiaTheme="minorEastAsia"/>
                <w:spacing w:val="-6"/>
                <w:lang w:eastAsia="zh-CN"/>
              </w:rPr>
              <w:t>响应文件应按报价文件、资格证明文件、商务技术文件分别编制，并按“政采云”平台 的要求编制、加密、上传。</w:t>
            </w:r>
          </w:p>
        </w:tc>
      </w:tr>
      <w:tr w14:paraId="45D5E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19" w:type="dxa"/>
            <w:vAlign w:val="center"/>
          </w:tcPr>
          <w:p w14:paraId="448B4ADD">
            <w:pPr>
              <w:pStyle w:val="16"/>
              <w:spacing w:before="68" w:line="183" w:lineRule="auto"/>
              <w:jc w:val="center"/>
              <w:rPr>
                <w:rFonts w:asciiTheme="minorEastAsia" w:hAnsiTheme="minorEastAsia" w:eastAsiaTheme="minorEastAsia"/>
                <w:spacing w:val="-5"/>
              </w:rPr>
            </w:pPr>
            <w:r>
              <w:rPr>
                <w:rFonts w:hint="eastAsia" w:asciiTheme="minorEastAsia" w:hAnsiTheme="minorEastAsia" w:eastAsiaTheme="minorEastAsia"/>
                <w:spacing w:val="-5"/>
              </w:rPr>
              <w:t>21.1</w:t>
            </w:r>
          </w:p>
        </w:tc>
        <w:tc>
          <w:tcPr>
            <w:tcW w:w="8160" w:type="dxa"/>
            <w:vAlign w:val="center"/>
          </w:tcPr>
          <w:p w14:paraId="1EA3835F">
            <w:pPr>
              <w:pStyle w:val="16"/>
              <w:spacing w:before="34" w:line="222" w:lineRule="auto"/>
              <w:ind w:left="122"/>
              <w:jc w:val="both"/>
              <w:rPr>
                <w:rFonts w:asciiTheme="minorEastAsia" w:hAnsiTheme="minorEastAsia" w:eastAsiaTheme="minorEastAsia"/>
                <w:spacing w:val="-6"/>
                <w:lang w:eastAsia="zh-CN"/>
              </w:rPr>
            </w:pPr>
            <w:r>
              <w:rPr>
                <w:rFonts w:hint="eastAsia" w:asciiTheme="minorEastAsia" w:hAnsiTheme="minorEastAsia" w:eastAsiaTheme="minorEastAsia"/>
                <w:spacing w:val="-6"/>
                <w:lang w:eastAsia="zh-CN"/>
              </w:rPr>
              <w:t>1.响应文件提交截止时间：详见征集公告 2.地点：详见征集公告</w:t>
            </w:r>
          </w:p>
        </w:tc>
      </w:tr>
      <w:tr w14:paraId="0FD8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19" w:type="dxa"/>
            <w:vAlign w:val="center"/>
          </w:tcPr>
          <w:p w14:paraId="0478FA62">
            <w:pPr>
              <w:pStyle w:val="16"/>
              <w:spacing w:before="68" w:line="183" w:lineRule="auto"/>
              <w:jc w:val="center"/>
              <w:rPr>
                <w:rFonts w:asciiTheme="minorEastAsia" w:hAnsiTheme="minorEastAsia" w:eastAsiaTheme="minorEastAsia"/>
                <w:spacing w:val="-5"/>
              </w:rPr>
            </w:pPr>
            <w:r>
              <w:rPr>
                <w:rFonts w:hint="eastAsia" w:asciiTheme="minorEastAsia" w:hAnsiTheme="minorEastAsia" w:eastAsiaTheme="minorEastAsia"/>
                <w:spacing w:val="-5"/>
              </w:rPr>
              <w:t>23</w:t>
            </w:r>
          </w:p>
        </w:tc>
        <w:tc>
          <w:tcPr>
            <w:tcW w:w="8160" w:type="dxa"/>
            <w:vAlign w:val="center"/>
          </w:tcPr>
          <w:p w14:paraId="7F7A18CF">
            <w:pPr>
              <w:pStyle w:val="16"/>
              <w:spacing w:before="34" w:line="222" w:lineRule="auto"/>
              <w:ind w:left="122"/>
              <w:jc w:val="both"/>
              <w:rPr>
                <w:rFonts w:asciiTheme="minorEastAsia" w:hAnsiTheme="minorEastAsia" w:eastAsiaTheme="minorEastAsia"/>
                <w:spacing w:val="-6"/>
                <w:lang w:eastAsia="zh-CN"/>
              </w:rPr>
            </w:pPr>
            <w:r>
              <w:rPr>
                <w:rFonts w:hint="eastAsia" w:asciiTheme="minorEastAsia" w:hAnsiTheme="minorEastAsia" w:eastAsiaTheme="minorEastAsia"/>
                <w:spacing w:val="-6"/>
                <w:lang w:eastAsia="zh-CN"/>
              </w:rPr>
              <w:t>1.开标时间：详见征集公告 2.开标地点：详见征集公告</w:t>
            </w:r>
          </w:p>
        </w:tc>
      </w:tr>
      <w:tr w14:paraId="0E9EC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19" w:type="dxa"/>
            <w:vAlign w:val="center"/>
          </w:tcPr>
          <w:p w14:paraId="7C777F7C">
            <w:pPr>
              <w:pStyle w:val="16"/>
              <w:spacing w:before="68" w:line="183" w:lineRule="auto"/>
              <w:jc w:val="center"/>
              <w:rPr>
                <w:rFonts w:asciiTheme="minorEastAsia" w:hAnsiTheme="minorEastAsia" w:eastAsiaTheme="minorEastAsia"/>
                <w:spacing w:val="-5"/>
              </w:rPr>
            </w:pPr>
            <w:r>
              <w:rPr>
                <w:rFonts w:hint="eastAsia" w:asciiTheme="minorEastAsia" w:hAnsiTheme="minorEastAsia" w:eastAsiaTheme="minorEastAsia"/>
                <w:spacing w:val="-5"/>
              </w:rPr>
              <w:t>24（5）</w:t>
            </w:r>
          </w:p>
        </w:tc>
        <w:tc>
          <w:tcPr>
            <w:tcW w:w="8160" w:type="dxa"/>
            <w:vAlign w:val="center"/>
          </w:tcPr>
          <w:p w14:paraId="16EAFF72">
            <w:pPr>
              <w:pStyle w:val="16"/>
              <w:spacing w:before="34" w:line="222" w:lineRule="auto"/>
              <w:ind w:left="122"/>
              <w:jc w:val="both"/>
              <w:rPr>
                <w:rFonts w:asciiTheme="minorEastAsia" w:hAnsiTheme="minorEastAsia" w:eastAsiaTheme="minorEastAsia"/>
                <w:spacing w:val="-6"/>
                <w:lang w:eastAsia="zh-CN"/>
              </w:rPr>
            </w:pPr>
            <w:r>
              <w:rPr>
                <w:rFonts w:hint="eastAsia" w:asciiTheme="minorEastAsia" w:hAnsiTheme="minorEastAsia" w:eastAsiaTheme="minorEastAsia"/>
                <w:spacing w:val="-6"/>
                <w:lang w:eastAsia="zh-CN"/>
              </w:rPr>
              <w:t>唱标内容：供应商名称、报价折扣率确认情况</w:t>
            </w:r>
          </w:p>
        </w:tc>
      </w:tr>
      <w:tr w14:paraId="3678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19" w:type="dxa"/>
            <w:vAlign w:val="center"/>
          </w:tcPr>
          <w:p w14:paraId="7F980DBF">
            <w:pPr>
              <w:pStyle w:val="16"/>
              <w:spacing w:before="68" w:line="183" w:lineRule="auto"/>
              <w:jc w:val="center"/>
              <w:rPr>
                <w:rFonts w:asciiTheme="minorEastAsia" w:hAnsiTheme="minorEastAsia" w:eastAsiaTheme="minorEastAsia"/>
                <w:spacing w:val="-5"/>
              </w:rPr>
            </w:pPr>
            <w:r>
              <w:rPr>
                <w:rFonts w:hint="eastAsia" w:asciiTheme="minorEastAsia" w:hAnsiTheme="minorEastAsia" w:eastAsiaTheme="minorEastAsia"/>
                <w:spacing w:val="-5"/>
              </w:rPr>
              <w:t>25.3（3）</w:t>
            </w:r>
          </w:p>
        </w:tc>
        <w:tc>
          <w:tcPr>
            <w:tcW w:w="8160" w:type="dxa"/>
            <w:vAlign w:val="center"/>
          </w:tcPr>
          <w:p w14:paraId="07843AA4">
            <w:pPr>
              <w:pStyle w:val="16"/>
              <w:spacing w:before="34" w:line="222" w:lineRule="auto"/>
              <w:ind w:left="122"/>
              <w:jc w:val="both"/>
              <w:rPr>
                <w:rFonts w:asciiTheme="minorEastAsia" w:hAnsiTheme="minorEastAsia" w:eastAsiaTheme="minorEastAsia"/>
                <w:spacing w:val="-6"/>
                <w:lang w:eastAsia="zh-CN"/>
              </w:rPr>
            </w:pPr>
            <w:r>
              <w:rPr>
                <w:rFonts w:hint="eastAsia" w:asciiTheme="minorEastAsia" w:hAnsiTheme="minorEastAsia" w:eastAsiaTheme="minorEastAsia"/>
                <w:spacing w:val="-6"/>
                <w:lang w:eastAsia="zh-CN"/>
              </w:rPr>
              <w:t>征集人或者采购代理机构在资格审查结束前，对供应商进行信用查询。</w:t>
            </w:r>
          </w:p>
          <w:p w14:paraId="5988466E">
            <w:pPr>
              <w:pStyle w:val="16"/>
              <w:spacing w:before="34" w:line="342" w:lineRule="auto"/>
              <w:ind w:left="117" w:right="125" w:hanging="3"/>
              <w:rPr>
                <w:rFonts w:asciiTheme="minorEastAsia" w:hAnsiTheme="minorEastAsia" w:eastAsiaTheme="minorEastAsia"/>
                <w:lang w:eastAsia="zh-CN"/>
              </w:rPr>
            </w:pPr>
            <w:r>
              <w:rPr>
                <w:rFonts w:hint="eastAsia" w:asciiTheme="minorEastAsia" w:hAnsiTheme="minorEastAsia" w:eastAsiaTheme="minorEastAsia"/>
                <w:spacing w:val="7"/>
                <w:lang w:eastAsia="zh-CN"/>
              </w:rPr>
              <w:t>查询渠道：“信用中国</w:t>
            </w:r>
            <w:r>
              <w:rPr>
                <w:rFonts w:hint="eastAsia" w:asciiTheme="minorEastAsia" w:hAnsiTheme="minorEastAsia" w:eastAsiaTheme="minorEastAsia"/>
                <w:spacing w:val="-46"/>
                <w:lang w:eastAsia="zh-CN"/>
              </w:rPr>
              <w:t xml:space="preserve"> </w:t>
            </w:r>
            <w:r>
              <w:rPr>
                <w:rFonts w:hint="eastAsia" w:asciiTheme="minorEastAsia" w:hAnsiTheme="minorEastAsia" w:eastAsiaTheme="minorEastAsia"/>
                <w:spacing w:val="7"/>
                <w:lang w:eastAsia="zh-CN"/>
              </w:rPr>
              <w:t>”网站（</w:t>
            </w:r>
            <w:r>
              <w:rPr>
                <w:rFonts w:hint="eastAsia" w:asciiTheme="minorEastAsia" w:hAnsiTheme="minorEastAsia" w:eastAsiaTheme="minorEastAsia"/>
                <w:spacing w:val="-40"/>
                <w:lang w:eastAsia="zh-CN"/>
              </w:rPr>
              <w:t xml:space="preserve"> </w:t>
            </w:r>
            <w:r>
              <w:rPr>
                <w:rFonts w:hint="eastAsia" w:asciiTheme="minorEastAsia" w:hAnsiTheme="minorEastAsia" w:eastAsiaTheme="minorEastAsia"/>
                <w:lang w:eastAsia="zh-CN"/>
              </w:rPr>
              <w:t>www</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creditchina</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gov</w:t>
            </w:r>
            <w:r>
              <w:rPr>
                <w:rFonts w:hint="eastAsia" w:asciiTheme="minorEastAsia" w:hAnsiTheme="minorEastAsia" w:eastAsiaTheme="minorEastAsia"/>
                <w:spacing w:val="7"/>
                <w:lang w:eastAsia="zh-CN"/>
              </w:rPr>
              <w:t>.</w:t>
            </w:r>
            <w:r>
              <w:rPr>
                <w:rFonts w:hint="eastAsia" w:asciiTheme="minorEastAsia" w:hAnsiTheme="minorEastAsia" w:eastAsiaTheme="minorEastAsia"/>
                <w:lang w:eastAsia="zh-CN"/>
              </w:rPr>
              <w:t>cn</w:t>
            </w:r>
            <w:r>
              <w:rPr>
                <w:rFonts w:hint="eastAsia" w:asciiTheme="minorEastAsia" w:hAnsiTheme="minorEastAsia" w:eastAsiaTheme="minorEastAsia"/>
                <w:spacing w:val="-43"/>
                <w:lang w:eastAsia="zh-CN"/>
              </w:rPr>
              <w:t xml:space="preserve"> </w:t>
            </w:r>
            <w:r>
              <w:rPr>
                <w:rFonts w:hint="eastAsia" w:asciiTheme="minorEastAsia" w:hAnsiTheme="minorEastAsia" w:eastAsiaTheme="minorEastAsia"/>
                <w:spacing w:val="7"/>
                <w:lang w:eastAsia="zh-CN"/>
              </w:rPr>
              <w:t>）、中国政府采购网</w:t>
            </w:r>
            <w:r>
              <w:rPr>
                <w:rFonts w:hint="eastAsia" w:asciiTheme="minorEastAsia" w:hAnsiTheme="minorEastAsia" w:eastAsiaTheme="minorEastAsia"/>
                <w:spacing w:val="-5"/>
                <w:lang w:eastAsia="zh-CN"/>
              </w:rPr>
              <w:t>（www.ccgp.gov.cn）。</w:t>
            </w:r>
          </w:p>
          <w:p w14:paraId="6DCE061C">
            <w:pPr>
              <w:pStyle w:val="16"/>
              <w:spacing w:before="40" w:line="221" w:lineRule="auto"/>
              <w:ind w:left="111"/>
              <w:rPr>
                <w:rFonts w:asciiTheme="minorEastAsia" w:hAnsiTheme="minorEastAsia" w:eastAsiaTheme="minorEastAsia"/>
                <w:lang w:eastAsia="zh-CN"/>
              </w:rPr>
            </w:pPr>
            <w:r>
              <w:rPr>
                <w:rFonts w:hint="eastAsia" w:asciiTheme="minorEastAsia" w:hAnsiTheme="minorEastAsia" w:eastAsiaTheme="minorEastAsia"/>
                <w:spacing w:val="-1"/>
                <w:lang w:eastAsia="zh-CN"/>
              </w:rPr>
              <w:t>信用查询截止时间点：资格审查结束前查询记录和证据留存方式：在查询网站中直接打印查询记录，打印材料作为</w:t>
            </w:r>
            <w:r>
              <w:rPr>
                <w:rFonts w:hint="eastAsia" w:asciiTheme="minorEastAsia" w:hAnsiTheme="minorEastAsia" w:eastAsiaTheme="minorEastAsia"/>
                <w:spacing w:val="-2"/>
                <w:lang w:eastAsia="zh-CN"/>
              </w:rPr>
              <w:t>评审资料保</w:t>
            </w:r>
            <w:r>
              <w:rPr>
                <w:rFonts w:hint="eastAsia" w:asciiTheme="minorEastAsia" w:hAnsiTheme="minorEastAsia" w:eastAsiaTheme="minorEastAsia"/>
                <w:spacing w:val="-9"/>
                <w:lang w:eastAsia="zh-CN"/>
              </w:rPr>
              <w:t>存。</w:t>
            </w:r>
          </w:p>
          <w:p w14:paraId="1603F6A0">
            <w:pPr>
              <w:pStyle w:val="16"/>
              <w:spacing w:before="40" w:line="346" w:lineRule="auto"/>
              <w:ind w:left="113"/>
              <w:rPr>
                <w:rFonts w:asciiTheme="minorEastAsia" w:hAnsiTheme="minorEastAsia" w:eastAsiaTheme="minorEastAsia"/>
                <w:spacing w:val="-6"/>
                <w:lang w:eastAsia="zh-CN"/>
              </w:rPr>
            </w:pPr>
            <w:r>
              <w:rPr>
                <w:rFonts w:hint="eastAsia" w:asciiTheme="minorEastAsia" w:hAnsiTheme="minorEastAsia" w:eastAsiaTheme="minorEastAsia"/>
                <w:spacing w:val="-1"/>
                <w:lang w:eastAsia="zh-CN"/>
              </w:rPr>
              <w:t>信用信息使用规则：对在“信用中国”网站（www.creditchina.gov.cn） 、中国政府 采购网（www.ccgp.gov.cn）被列入失信被执行人、重大税收违法案件当事人名单、政 府采购严重违法失信行为记录名单及其他不符合《中华人民共和国政府采购法》第二十 二条规定条件的供应商，征集人或者采购代理机构应当拒绝其参与政府采购活动。两个 以上的自然人、法人或者其他组织组成一个联合体，以一个供应商的身份共同参加政府</w:t>
            </w:r>
          </w:p>
        </w:tc>
      </w:tr>
      <w:tr w14:paraId="090A1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919" w:type="dxa"/>
          </w:tcPr>
          <w:p w14:paraId="4E289791">
            <w:pPr>
              <w:pStyle w:val="16"/>
              <w:spacing w:before="33" w:line="234" w:lineRule="auto"/>
              <w:ind w:left="208"/>
              <w:rPr>
                <w:rFonts w:asciiTheme="minorEastAsia" w:hAnsiTheme="minorEastAsia" w:eastAsiaTheme="minorEastAsia"/>
                <w:lang w:eastAsia="zh-CN"/>
              </w:rPr>
            </w:pPr>
          </w:p>
        </w:tc>
        <w:tc>
          <w:tcPr>
            <w:tcW w:w="8160" w:type="dxa"/>
          </w:tcPr>
          <w:p w14:paraId="0F05C8EA">
            <w:pPr>
              <w:pStyle w:val="16"/>
              <w:spacing w:before="26" w:line="356" w:lineRule="auto"/>
              <w:ind w:left="110" w:right="43" w:firstLine="1"/>
              <w:jc w:val="both"/>
              <w:rPr>
                <w:rFonts w:asciiTheme="minorEastAsia" w:hAnsiTheme="minorEastAsia" w:eastAsiaTheme="minorEastAsia"/>
                <w:lang w:eastAsia="zh-CN"/>
              </w:rPr>
            </w:pPr>
            <w:r>
              <w:rPr>
                <w:rFonts w:hint="eastAsia" w:asciiTheme="minorEastAsia" w:hAnsiTheme="minorEastAsia" w:eastAsiaTheme="minorEastAsia"/>
                <w:spacing w:val="-1"/>
                <w:lang w:eastAsia="zh-CN"/>
              </w:rPr>
              <w:t>采购活动的，应当对所有联合体成员进行信用记录查询，联合体成员存在不良信用</w:t>
            </w:r>
            <w:r>
              <w:rPr>
                <w:rFonts w:hint="eastAsia" w:asciiTheme="minorEastAsia" w:hAnsiTheme="minorEastAsia" w:eastAsiaTheme="minorEastAsia"/>
                <w:spacing w:val="-2"/>
                <w:lang w:eastAsia="zh-CN"/>
              </w:rPr>
              <w:t>记录</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（被列入失信被执行人、重大税收违法案件当事人名单、政府采购严重违法失信行</w:t>
            </w:r>
            <w:r>
              <w:rPr>
                <w:rFonts w:hint="eastAsia" w:asciiTheme="minorEastAsia" w:hAnsiTheme="minorEastAsia" w:eastAsiaTheme="minorEastAsia"/>
                <w:spacing w:val="-2"/>
                <w:lang w:eastAsia="zh-CN"/>
              </w:rPr>
              <w:t>为记</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5"/>
                <w:lang w:eastAsia="zh-CN"/>
              </w:rPr>
              <w:t>录名单及其他不符合《中华人民共和国政府采购法》第二十二条规定条件的供应商）的，</w:t>
            </w:r>
            <w:r>
              <w:rPr>
                <w:rFonts w:hint="eastAsia" w:asciiTheme="minorEastAsia" w:hAnsiTheme="minorEastAsia" w:eastAsiaTheme="minorEastAsia"/>
                <w:spacing w:val="5"/>
                <w:lang w:eastAsia="zh-CN"/>
              </w:rPr>
              <w:t xml:space="preserve"> </w:t>
            </w:r>
            <w:r>
              <w:rPr>
                <w:rFonts w:hint="eastAsia" w:asciiTheme="minorEastAsia" w:hAnsiTheme="minorEastAsia" w:eastAsiaTheme="minorEastAsia"/>
                <w:spacing w:val="-2"/>
                <w:lang w:eastAsia="zh-CN"/>
              </w:rPr>
              <w:t>视同联合体存在不良信用记录。</w:t>
            </w:r>
          </w:p>
        </w:tc>
      </w:tr>
      <w:tr w14:paraId="0701E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19" w:type="dxa"/>
          </w:tcPr>
          <w:p w14:paraId="252B2EDD">
            <w:pPr>
              <w:pStyle w:val="16"/>
              <w:spacing w:before="66" w:line="182" w:lineRule="auto"/>
              <w:ind w:left="360"/>
              <w:rPr>
                <w:rFonts w:asciiTheme="minorEastAsia" w:hAnsiTheme="minorEastAsia" w:eastAsiaTheme="minorEastAsia"/>
              </w:rPr>
            </w:pPr>
            <w:r>
              <w:rPr>
                <w:rFonts w:hint="eastAsia" w:asciiTheme="minorEastAsia" w:hAnsiTheme="minorEastAsia" w:eastAsiaTheme="minorEastAsia"/>
                <w:spacing w:val="-3"/>
              </w:rPr>
              <w:t>26</w:t>
            </w:r>
          </w:p>
        </w:tc>
        <w:tc>
          <w:tcPr>
            <w:tcW w:w="8160" w:type="dxa"/>
          </w:tcPr>
          <w:p w14:paraId="62BBA451">
            <w:pPr>
              <w:pStyle w:val="16"/>
              <w:spacing w:before="29" w:line="221" w:lineRule="auto"/>
              <w:ind w:left="110"/>
              <w:rPr>
                <w:rFonts w:asciiTheme="minorEastAsia" w:hAnsiTheme="minorEastAsia" w:eastAsiaTheme="minorEastAsia"/>
                <w:lang w:eastAsia="zh-CN"/>
              </w:rPr>
            </w:pPr>
            <w:r>
              <w:rPr>
                <w:rFonts w:hint="eastAsia" w:asciiTheme="minorEastAsia" w:hAnsiTheme="minorEastAsia" w:eastAsiaTheme="minorEastAsia"/>
                <w:spacing w:val="-2"/>
                <w:lang w:eastAsia="zh-CN"/>
              </w:rPr>
              <w:t>评审小组的人数：</w:t>
            </w:r>
            <w:r>
              <w:rPr>
                <w:rFonts w:hint="eastAsia" w:asciiTheme="minorEastAsia" w:hAnsiTheme="minorEastAsia" w:eastAsiaTheme="minorEastAsia"/>
                <w:spacing w:val="-2"/>
                <w:u w:val="single"/>
                <w:lang w:eastAsia="zh-CN"/>
              </w:rPr>
              <w:t>5</w:t>
            </w:r>
            <w:r>
              <w:rPr>
                <w:rFonts w:hint="eastAsia" w:asciiTheme="minorEastAsia" w:hAnsiTheme="minorEastAsia" w:eastAsiaTheme="minorEastAsia"/>
                <w:spacing w:val="-2"/>
                <w:lang w:eastAsia="zh-CN"/>
              </w:rPr>
              <w:t>人。</w:t>
            </w:r>
          </w:p>
        </w:tc>
      </w:tr>
      <w:tr w14:paraId="3E09F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19" w:type="dxa"/>
          </w:tcPr>
          <w:p w14:paraId="24F20FC5">
            <w:pPr>
              <w:pStyle w:val="16"/>
              <w:spacing w:before="68" w:line="183" w:lineRule="auto"/>
              <w:ind w:left="257"/>
              <w:rPr>
                <w:rFonts w:asciiTheme="minorEastAsia" w:hAnsiTheme="minorEastAsia" w:eastAsiaTheme="minorEastAsia"/>
              </w:rPr>
            </w:pPr>
            <w:r>
              <w:rPr>
                <w:rFonts w:hint="eastAsia" w:asciiTheme="minorEastAsia" w:hAnsiTheme="minorEastAsia" w:eastAsiaTheme="minorEastAsia"/>
                <w:spacing w:val="-2"/>
              </w:rPr>
              <w:t>29.1</w:t>
            </w:r>
          </w:p>
        </w:tc>
        <w:tc>
          <w:tcPr>
            <w:tcW w:w="8160" w:type="dxa"/>
          </w:tcPr>
          <w:p w14:paraId="28198EC8">
            <w:pPr>
              <w:pStyle w:val="16"/>
              <w:spacing w:before="31" w:line="221" w:lineRule="auto"/>
              <w:ind w:left="110"/>
              <w:rPr>
                <w:rFonts w:asciiTheme="minorEastAsia" w:hAnsiTheme="minorEastAsia" w:eastAsiaTheme="minorEastAsia"/>
                <w:lang w:eastAsia="zh-CN"/>
              </w:rPr>
            </w:pPr>
            <w:r>
              <w:rPr>
                <w:rFonts w:hint="eastAsia" w:asciiTheme="minorEastAsia" w:hAnsiTheme="minorEastAsia" w:eastAsiaTheme="minorEastAsia"/>
                <w:lang w:eastAsia="zh-CN"/>
              </w:rPr>
              <w:t>评审方法：确定第一阶段入围供应商的评审方法为质量优</w:t>
            </w:r>
            <w:r>
              <w:rPr>
                <w:rFonts w:hint="eastAsia" w:asciiTheme="minorEastAsia" w:hAnsiTheme="minorEastAsia" w:eastAsiaTheme="minorEastAsia"/>
                <w:spacing w:val="-1"/>
                <w:lang w:eastAsia="zh-CN"/>
              </w:rPr>
              <w:t>先法。</w:t>
            </w:r>
          </w:p>
        </w:tc>
      </w:tr>
      <w:tr w14:paraId="2D052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9" w:type="dxa"/>
          </w:tcPr>
          <w:p w14:paraId="6181A50A">
            <w:pPr>
              <w:pStyle w:val="16"/>
              <w:spacing w:before="271" w:line="182" w:lineRule="auto"/>
              <w:ind w:left="257"/>
              <w:rPr>
                <w:rFonts w:asciiTheme="minorEastAsia" w:hAnsiTheme="minorEastAsia" w:eastAsiaTheme="minorEastAsia"/>
              </w:rPr>
            </w:pPr>
            <w:r>
              <w:rPr>
                <w:rFonts w:hint="eastAsia" w:asciiTheme="minorEastAsia" w:hAnsiTheme="minorEastAsia" w:eastAsiaTheme="minorEastAsia"/>
                <w:spacing w:val="-2"/>
              </w:rPr>
              <w:t>29.2</w:t>
            </w:r>
          </w:p>
        </w:tc>
        <w:tc>
          <w:tcPr>
            <w:tcW w:w="8160" w:type="dxa"/>
          </w:tcPr>
          <w:p w14:paraId="3768DD2C">
            <w:pPr>
              <w:pStyle w:val="16"/>
              <w:spacing w:before="31" w:line="342" w:lineRule="auto"/>
              <w:ind w:left="111" w:right="3774" w:firstLine="4"/>
              <w:rPr>
                <w:rFonts w:asciiTheme="minorEastAsia" w:hAnsiTheme="minorEastAsia" w:eastAsiaTheme="minorEastAsia"/>
                <w:lang w:eastAsia="zh-CN"/>
              </w:rPr>
            </w:pPr>
            <w:r>
              <w:rPr>
                <w:rFonts w:hint="eastAsia" w:asciiTheme="minorEastAsia" w:hAnsiTheme="minorEastAsia" w:eastAsiaTheme="minorEastAsia"/>
                <w:spacing w:val="-2"/>
                <w:lang w:eastAsia="zh-CN"/>
              </w:rPr>
              <w:t>商务条款评审中允许负偏离的条款数为</w:t>
            </w:r>
            <w:r>
              <w:rPr>
                <w:rFonts w:hint="eastAsia" w:asciiTheme="minorEastAsia" w:hAnsiTheme="minorEastAsia" w:eastAsiaTheme="minorEastAsia"/>
                <w:spacing w:val="-2"/>
                <w:u w:val="single"/>
                <w:lang w:eastAsia="zh-CN"/>
              </w:rPr>
              <w:t xml:space="preserve"> 0 </w:t>
            </w:r>
            <w:r>
              <w:rPr>
                <w:rFonts w:hint="eastAsia" w:asciiTheme="minorEastAsia" w:hAnsiTheme="minorEastAsia" w:eastAsiaTheme="minorEastAsia"/>
                <w:spacing w:val="-2"/>
                <w:lang w:eastAsia="zh-CN"/>
              </w:rPr>
              <w:t>项。</w:t>
            </w:r>
            <w:r>
              <w:rPr>
                <w:rFonts w:hint="eastAsia" w:asciiTheme="minorEastAsia" w:hAnsiTheme="minorEastAsia" w:eastAsiaTheme="minorEastAsia"/>
                <w:spacing w:val="3"/>
                <w:lang w:eastAsia="zh-CN"/>
              </w:rPr>
              <w:t xml:space="preserve"> </w:t>
            </w:r>
            <w:r>
              <w:rPr>
                <w:rFonts w:hint="eastAsia" w:asciiTheme="minorEastAsia" w:hAnsiTheme="minorEastAsia" w:eastAsiaTheme="minorEastAsia"/>
                <w:spacing w:val="-2"/>
                <w:lang w:eastAsia="zh-CN"/>
              </w:rPr>
              <w:t>服务需求评审中允许负偏离的条款数为</w:t>
            </w:r>
            <w:r>
              <w:rPr>
                <w:rFonts w:hint="eastAsia" w:asciiTheme="minorEastAsia" w:hAnsiTheme="minorEastAsia" w:eastAsiaTheme="minorEastAsia"/>
                <w:spacing w:val="-2"/>
                <w:u w:val="single"/>
                <w:lang w:eastAsia="zh-CN"/>
              </w:rPr>
              <w:t xml:space="preserve"> 0 </w:t>
            </w:r>
            <w:r>
              <w:rPr>
                <w:rFonts w:hint="eastAsia" w:asciiTheme="minorEastAsia" w:hAnsiTheme="minorEastAsia" w:eastAsiaTheme="minorEastAsia"/>
                <w:spacing w:val="-2"/>
                <w:lang w:eastAsia="zh-CN"/>
              </w:rPr>
              <w:t>项。</w:t>
            </w:r>
          </w:p>
        </w:tc>
      </w:tr>
      <w:tr w14:paraId="338A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7" w:hRule="atLeast"/>
        </w:trPr>
        <w:tc>
          <w:tcPr>
            <w:tcW w:w="919" w:type="dxa"/>
          </w:tcPr>
          <w:p w14:paraId="743F6CF7">
            <w:pPr>
              <w:spacing w:line="258" w:lineRule="auto"/>
              <w:rPr>
                <w:rFonts w:cs="宋体" w:asciiTheme="minorEastAsia" w:hAnsiTheme="minorEastAsia" w:eastAsiaTheme="minorEastAsia"/>
                <w:lang w:eastAsia="zh-CN"/>
              </w:rPr>
            </w:pPr>
          </w:p>
          <w:p w14:paraId="53F9EE17">
            <w:pPr>
              <w:spacing w:line="258" w:lineRule="auto"/>
              <w:rPr>
                <w:rFonts w:cs="宋体" w:asciiTheme="minorEastAsia" w:hAnsiTheme="minorEastAsia" w:eastAsiaTheme="minorEastAsia"/>
                <w:lang w:eastAsia="zh-CN"/>
              </w:rPr>
            </w:pPr>
          </w:p>
          <w:p w14:paraId="47D87A6F">
            <w:pPr>
              <w:spacing w:line="258" w:lineRule="auto"/>
              <w:rPr>
                <w:rFonts w:cs="宋体" w:asciiTheme="minorEastAsia" w:hAnsiTheme="minorEastAsia" w:eastAsiaTheme="minorEastAsia"/>
                <w:lang w:eastAsia="zh-CN"/>
              </w:rPr>
            </w:pPr>
          </w:p>
          <w:p w14:paraId="6B7CAD71">
            <w:pPr>
              <w:spacing w:line="258" w:lineRule="auto"/>
              <w:rPr>
                <w:rFonts w:cs="宋体" w:asciiTheme="minorEastAsia" w:hAnsiTheme="minorEastAsia" w:eastAsiaTheme="minorEastAsia"/>
                <w:lang w:eastAsia="zh-CN"/>
              </w:rPr>
            </w:pPr>
          </w:p>
          <w:p w14:paraId="4F3475CC">
            <w:pPr>
              <w:spacing w:line="258" w:lineRule="auto"/>
              <w:rPr>
                <w:rFonts w:cs="宋体" w:asciiTheme="minorEastAsia" w:hAnsiTheme="minorEastAsia" w:eastAsiaTheme="minorEastAsia"/>
                <w:lang w:eastAsia="zh-CN"/>
              </w:rPr>
            </w:pPr>
          </w:p>
          <w:p w14:paraId="24F1A051">
            <w:pPr>
              <w:spacing w:line="258" w:lineRule="auto"/>
              <w:rPr>
                <w:rFonts w:cs="宋体" w:asciiTheme="minorEastAsia" w:hAnsiTheme="minorEastAsia" w:eastAsiaTheme="minorEastAsia"/>
                <w:lang w:eastAsia="zh-CN"/>
              </w:rPr>
            </w:pPr>
          </w:p>
          <w:p w14:paraId="0C92FD93">
            <w:pPr>
              <w:spacing w:line="258" w:lineRule="auto"/>
              <w:rPr>
                <w:rFonts w:cs="宋体" w:asciiTheme="minorEastAsia" w:hAnsiTheme="minorEastAsia" w:eastAsiaTheme="minorEastAsia"/>
                <w:lang w:eastAsia="zh-CN"/>
              </w:rPr>
            </w:pPr>
          </w:p>
          <w:p w14:paraId="26AC02FC">
            <w:pPr>
              <w:spacing w:line="258" w:lineRule="auto"/>
              <w:rPr>
                <w:rFonts w:cs="宋体" w:asciiTheme="minorEastAsia" w:hAnsiTheme="minorEastAsia" w:eastAsiaTheme="minorEastAsia"/>
                <w:lang w:eastAsia="zh-CN"/>
              </w:rPr>
            </w:pPr>
          </w:p>
          <w:p w14:paraId="5847A2E8">
            <w:pPr>
              <w:spacing w:line="259" w:lineRule="auto"/>
              <w:rPr>
                <w:rFonts w:cs="宋体" w:asciiTheme="minorEastAsia" w:hAnsiTheme="minorEastAsia" w:eastAsiaTheme="minorEastAsia"/>
                <w:lang w:eastAsia="zh-CN"/>
              </w:rPr>
            </w:pPr>
          </w:p>
          <w:p w14:paraId="0A499256">
            <w:pPr>
              <w:spacing w:line="259" w:lineRule="auto"/>
              <w:rPr>
                <w:rFonts w:cs="宋体" w:asciiTheme="minorEastAsia" w:hAnsiTheme="minorEastAsia" w:eastAsiaTheme="minorEastAsia"/>
                <w:lang w:eastAsia="zh-CN"/>
              </w:rPr>
            </w:pPr>
          </w:p>
          <w:p w14:paraId="3803E20C">
            <w:pPr>
              <w:spacing w:line="259" w:lineRule="auto"/>
              <w:rPr>
                <w:rFonts w:cs="宋体" w:asciiTheme="minorEastAsia" w:hAnsiTheme="minorEastAsia" w:eastAsiaTheme="minorEastAsia"/>
                <w:lang w:eastAsia="zh-CN"/>
              </w:rPr>
            </w:pPr>
          </w:p>
          <w:p w14:paraId="29A4A0EE">
            <w:pPr>
              <w:pStyle w:val="16"/>
              <w:spacing w:before="68" w:line="183" w:lineRule="auto"/>
              <w:ind w:left="259"/>
              <w:rPr>
                <w:rFonts w:asciiTheme="minorEastAsia" w:hAnsiTheme="minorEastAsia" w:eastAsiaTheme="minorEastAsia"/>
              </w:rPr>
            </w:pPr>
            <w:r>
              <w:rPr>
                <w:rFonts w:hint="eastAsia" w:asciiTheme="minorEastAsia" w:hAnsiTheme="minorEastAsia" w:eastAsiaTheme="minorEastAsia"/>
                <w:spacing w:val="-2"/>
              </w:rPr>
              <w:t>30.1</w:t>
            </w:r>
          </w:p>
        </w:tc>
        <w:tc>
          <w:tcPr>
            <w:tcW w:w="8160" w:type="dxa"/>
          </w:tcPr>
          <w:p w14:paraId="2B311B47">
            <w:pPr>
              <w:pStyle w:val="16"/>
              <w:spacing w:before="34" w:line="222" w:lineRule="auto"/>
              <w:ind w:left="116"/>
              <w:rPr>
                <w:rFonts w:asciiTheme="minorEastAsia" w:hAnsiTheme="minorEastAsia" w:eastAsiaTheme="minorEastAsia"/>
                <w:lang w:eastAsia="zh-CN"/>
              </w:rPr>
            </w:pPr>
            <w:r>
              <w:rPr>
                <w:rFonts w:hint="eastAsia" w:asciiTheme="minorEastAsia" w:hAnsiTheme="minorEastAsia" w:eastAsiaTheme="minorEastAsia"/>
                <w:b/>
                <w:bCs/>
                <w:spacing w:val="-12"/>
                <w:lang w:eastAsia="zh-CN"/>
              </w:rPr>
              <w:t>定标方式：</w:t>
            </w:r>
          </w:p>
          <w:p w14:paraId="55E1EC18">
            <w:pPr>
              <w:pStyle w:val="16"/>
              <w:spacing w:before="155" w:line="350" w:lineRule="auto"/>
              <w:ind w:right="102" w:firstLine="424" w:firstLineChars="200"/>
              <w:jc w:val="both"/>
              <w:rPr>
                <w:rFonts w:asciiTheme="minorEastAsia" w:hAnsiTheme="minorEastAsia" w:eastAsiaTheme="minorEastAsia"/>
                <w:lang w:eastAsia="zh-CN"/>
              </w:rPr>
            </w:pPr>
            <w:r>
              <w:rPr>
                <w:rFonts w:hint="eastAsia" w:asciiTheme="minorEastAsia" w:hAnsiTheme="minorEastAsia" w:eastAsiaTheme="minorEastAsia"/>
                <w:spacing w:val="1"/>
                <w:lang w:eastAsia="zh-CN"/>
              </w:rPr>
              <w:t>1.根据中华人民共和国财政部令第110</w:t>
            </w:r>
            <w:r>
              <w:rPr>
                <w:rFonts w:hint="eastAsia" w:asciiTheme="minorEastAsia" w:hAnsiTheme="minorEastAsia" w:eastAsiaTheme="minorEastAsia"/>
                <w:lang w:eastAsia="zh-CN"/>
              </w:rPr>
              <w:t xml:space="preserve">号《政府采购框架协议采购方式管理暂行办 </w:t>
            </w:r>
            <w:r>
              <w:rPr>
                <w:rFonts w:hint="eastAsia" w:asciiTheme="minorEastAsia" w:hAnsiTheme="minorEastAsia" w:eastAsiaTheme="minorEastAsia"/>
                <w:spacing w:val="-1"/>
                <w:lang w:eastAsia="zh-CN"/>
              </w:rPr>
              <w:t>法》，确定第一阶段入围供应商的评审方法为质量优先法，确定第二阶段</w:t>
            </w:r>
            <w:r>
              <w:rPr>
                <w:rFonts w:hint="eastAsia" w:asciiTheme="minorEastAsia" w:hAnsiTheme="minorEastAsia" w:eastAsiaTheme="minorEastAsia"/>
                <w:spacing w:val="-2"/>
                <w:lang w:eastAsia="zh-CN"/>
              </w:rPr>
              <w:t>成交供应商的</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方式为直接选定。</w:t>
            </w:r>
          </w:p>
          <w:p w14:paraId="4339FE5A">
            <w:pPr>
              <w:pStyle w:val="16"/>
              <w:spacing w:before="28" w:line="353" w:lineRule="auto"/>
              <w:ind w:right="28" w:firstLine="416" w:firstLineChars="200"/>
              <w:jc w:val="both"/>
              <w:rPr>
                <w:rFonts w:asciiTheme="minorEastAsia" w:hAnsiTheme="minorEastAsia" w:eastAsiaTheme="minorEastAsia"/>
                <w:spacing w:val="-1"/>
                <w:lang w:eastAsia="zh-CN"/>
              </w:rPr>
            </w:pPr>
            <w:r>
              <w:rPr>
                <w:rFonts w:hint="eastAsia" w:asciiTheme="minorEastAsia" w:hAnsiTheme="minorEastAsia" w:eastAsiaTheme="minorEastAsia"/>
                <w:spacing w:val="-1"/>
                <w:lang w:eastAsia="zh-CN"/>
              </w:rPr>
              <w:t>质量优先法是指对满足采购需求的服务进行质量综合评分，按照质量评</w:t>
            </w:r>
            <w:r>
              <w:rPr>
                <w:rFonts w:hint="eastAsia" w:asciiTheme="minorEastAsia" w:hAnsiTheme="minorEastAsia" w:eastAsiaTheme="minorEastAsia"/>
                <w:spacing w:val="-2"/>
                <w:lang w:eastAsia="zh-CN"/>
              </w:rPr>
              <w:t>分从高到低排</w:t>
            </w:r>
            <w:r>
              <w:rPr>
                <w:rFonts w:hint="eastAsia" w:asciiTheme="minorEastAsia" w:hAnsiTheme="minorEastAsia" w:eastAsiaTheme="minorEastAsia"/>
                <w:spacing w:val="-4"/>
                <w:lang w:eastAsia="zh-CN"/>
              </w:rPr>
              <w:t>序，根据征集文件规定的淘汰率或者入围供</w:t>
            </w:r>
            <w:r>
              <w:rPr>
                <w:rFonts w:hint="eastAsia" w:asciiTheme="minorEastAsia" w:hAnsiTheme="minorEastAsia" w:eastAsiaTheme="minorEastAsia"/>
                <w:spacing w:val="-5"/>
                <w:lang w:eastAsia="zh-CN"/>
              </w:rPr>
              <w:t>应商数量上限，确定入围供应商的评审方法。</w:t>
            </w:r>
            <w:r>
              <w:rPr>
                <w:rFonts w:hint="eastAsia" w:asciiTheme="minorEastAsia" w:hAnsiTheme="minorEastAsia" w:eastAsiaTheme="minorEastAsia"/>
                <w:spacing w:val="5"/>
                <w:lang w:eastAsia="zh-CN"/>
              </w:rPr>
              <w:t>直接选定是指确定第二阶段成交供应商应当由征集人</w:t>
            </w:r>
            <w:r>
              <w:rPr>
                <w:rFonts w:hint="eastAsia" w:asciiTheme="minorEastAsia" w:hAnsiTheme="minorEastAsia" w:eastAsiaTheme="minorEastAsia"/>
                <w:spacing w:val="4"/>
                <w:lang w:eastAsia="zh-CN"/>
              </w:rPr>
              <w:t>或者服务对象从第一阶段入围供</w:t>
            </w:r>
            <w:r>
              <w:rPr>
                <w:rFonts w:hint="eastAsia" w:asciiTheme="minorEastAsia" w:hAnsiTheme="minorEastAsia" w:eastAsiaTheme="minorEastAsia"/>
                <w:spacing w:val="-1"/>
                <w:lang w:eastAsia="zh-CN"/>
              </w:rPr>
              <w:t>应商中直接选定。</w:t>
            </w:r>
          </w:p>
          <w:p w14:paraId="42143C5C">
            <w:pPr>
              <w:pStyle w:val="16"/>
              <w:spacing w:before="28" w:line="353" w:lineRule="auto"/>
              <w:ind w:right="28" w:firstLine="412" w:firstLineChars="200"/>
              <w:jc w:val="both"/>
              <w:rPr>
                <w:rFonts w:asciiTheme="minorEastAsia" w:hAnsiTheme="minorEastAsia" w:eastAsiaTheme="minorEastAsia"/>
                <w:spacing w:val="-2"/>
                <w:lang w:eastAsia="zh-CN"/>
              </w:rPr>
            </w:pPr>
            <w:r>
              <w:rPr>
                <w:rFonts w:hint="eastAsia" w:asciiTheme="minorEastAsia" w:hAnsiTheme="minorEastAsia" w:eastAsiaTheme="minorEastAsia"/>
                <w:spacing w:val="-2"/>
                <w:lang w:eastAsia="zh-CN"/>
              </w:rPr>
              <w:t>2.</w:t>
            </w:r>
            <w:r>
              <w:rPr>
                <w:rFonts w:hint="eastAsia" w:asciiTheme="minorEastAsia" w:hAnsiTheme="minorEastAsia" w:eastAsiaTheme="minorEastAsia"/>
                <w:spacing w:val="-1"/>
                <w:lang w:eastAsia="zh-CN"/>
              </w:rPr>
              <w:t>推荐入围供应商时，得分相同的，按技术评审优劣排序；技术</w:t>
            </w:r>
            <w:r>
              <w:rPr>
                <w:rFonts w:hint="eastAsia" w:asciiTheme="minorEastAsia" w:hAnsiTheme="minorEastAsia" w:eastAsiaTheme="minorEastAsia"/>
                <w:spacing w:val="-2"/>
                <w:lang w:eastAsia="zh-CN"/>
              </w:rPr>
              <w:t>评审得分也相同的，</w:t>
            </w:r>
            <w:r>
              <w:rPr>
                <w:rFonts w:hint="eastAsia" w:asciiTheme="minorEastAsia" w:hAnsiTheme="minorEastAsia" w:eastAsiaTheme="minorEastAsia"/>
                <w:spacing w:val="-1"/>
                <w:lang w:eastAsia="zh-CN"/>
              </w:rPr>
              <w:t>按服务保障方案优劣排序；服务保障方案得分也相同的，按拟投入人员素质</w:t>
            </w:r>
            <w:r>
              <w:rPr>
                <w:rFonts w:hint="eastAsia" w:asciiTheme="minorEastAsia" w:hAnsiTheme="minorEastAsia" w:eastAsiaTheme="minorEastAsia"/>
                <w:spacing w:val="-2"/>
                <w:lang w:eastAsia="zh-CN"/>
              </w:rPr>
              <w:t>优劣排序；</w:t>
            </w:r>
            <w:r>
              <w:rPr>
                <w:rFonts w:hint="eastAsia" w:asciiTheme="minorEastAsia" w:hAnsiTheme="minorEastAsia" w:eastAsiaTheme="minorEastAsia"/>
                <w:spacing w:val="-1"/>
                <w:lang w:eastAsia="zh-CN"/>
              </w:rPr>
              <w:t>拟投入人员素质得分也相同的，按业绩得分排序；前款不能确定的，按《政</w:t>
            </w:r>
            <w:r>
              <w:rPr>
                <w:rFonts w:hint="eastAsia" w:asciiTheme="minorEastAsia" w:hAnsiTheme="minorEastAsia" w:eastAsiaTheme="minorEastAsia"/>
                <w:spacing w:val="-2"/>
                <w:lang w:eastAsia="zh-CN"/>
              </w:rPr>
              <w:t>府采购货物</w:t>
            </w:r>
            <w:r>
              <w:rPr>
                <w:rFonts w:hint="eastAsia" w:asciiTheme="minorEastAsia" w:hAnsiTheme="minorEastAsia" w:eastAsiaTheme="minorEastAsia"/>
                <w:spacing w:val="-1"/>
                <w:lang w:eastAsia="zh-CN"/>
              </w:rPr>
              <w:t>和服务招标投标管理办法》（财政部令第87号）第六十八条由评审小组随机抽</w:t>
            </w:r>
            <w:r>
              <w:rPr>
                <w:rFonts w:hint="eastAsia" w:asciiTheme="minorEastAsia" w:hAnsiTheme="minorEastAsia" w:eastAsiaTheme="minorEastAsia"/>
                <w:spacing w:val="-2"/>
                <w:lang w:eastAsia="zh-CN"/>
              </w:rPr>
              <w:t>取的方式确定；</w:t>
            </w:r>
          </w:p>
          <w:p w14:paraId="23814D77">
            <w:pPr>
              <w:pStyle w:val="16"/>
              <w:spacing w:before="28" w:line="353" w:lineRule="auto"/>
              <w:ind w:right="28" w:firstLine="416" w:firstLineChars="200"/>
              <w:jc w:val="both"/>
              <w:rPr>
                <w:rFonts w:asciiTheme="minorEastAsia" w:hAnsiTheme="minorEastAsia" w:eastAsiaTheme="minorEastAsia"/>
                <w:lang w:eastAsia="zh-CN"/>
              </w:rPr>
            </w:pPr>
            <w:r>
              <w:rPr>
                <w:rFonts w:hint="eastAsia" w:asciiTheme="minorEastAsia" w:hAnsiTheme="minorEastAsia" w:eastAsiaTheme="minorEastAsia"/>
                <w:spacing w:val="-1"/>
                <w:lang w:eastAsia="zh-CN"/>
              </w:rPr>
              <w:t>3.本项目给定了入围供应商的数量，评审小组按照征集文件中规定</w:t>
            </w:r>
            <w:r>
              <w:rPr>
                <w:rFonts w:hint="eastAsia" w:asciiTheme="minorEastAsia" w:hAnsiTheme="minorEastAsia" w:eastAsiaTheme="minorEastAsia"/>
                <w:spacing w:val="-2"/>
                <w:lang w:eastAsia="zh-CN"/>
              </w:rPr>
              <w:t>的各项因素进行综</w:t>
            </w:r>
            <w:r>
              <w:rPr>
                <w:rFonts w:hint="eastAsia" w:asciiTheme="minorEastAsia" w:hAnsiTheme="minorEastAsia" w:eastAsiaTheme="minorEastAsia"/>
                <w:lang w:eastAsia="zh-CN"/>
              </w:rPr>
              <w:t>合评审后，以评审总得分高低的顺序依次确定入</w:t>
            </w:r>
            <w:r>
              <w:rPr>
                <w:rFonts w:hint="eastAsia" w:asciiTheme="minorEastAsia" w:hAnsiTheme="minorEastAsia" w:eastAsiaTheme="minorEastAsia"/>
                <w:spacing w:val="-1"/>
                <w:lang w:eastAsia="zh-CN"/>
              </w:rPr>
              <w:t>围供应商。</w:t>
            </w:r>
          </w:p>
        </w:tc>
      </w:tr>
      <w:tr w14:paraId="2DB2D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19" w:type="dxa"/>
          </w:tcPr>
          <w:p w14:paraId="5A89CDA9">
            <w:pPr>
              <w:pStyle w:val="16"/>
              <w:spacing w:before="68" w:line="183" w:lineRule="auto"/>
              <w:ind w:left="259"/>
              <w:rPr>
                <w:rFonts w:asciiTheme="minorEastAsia" w:hAnsiTheme="minorEastAsia" w:eastAsiaTheme="minorEastAsia"/>
              </w:rPr>
            </w:pPr>
            <w:r>
              <w:rPr>
                <w:rFonts w:hint="eastAsia" w:asciiTheme="minorEastAsia" w:hAnsiTheme="minorEastAsia" w:eastAsiaTheme="minorEastAsia"/>
                <w:spacing w:val="-2"/>
              </w:rPr>
              <w:t>35.1</w:t>
            </w:r>
          </w:p>
        </w:tc>
        <w:tc>
          <w:tcPr>
            <w:tcW w:w="8160" w:type="dxa"/>
          </w:tcPr>
          <w:p w14:paraId="634208F7">
            <w:pPr>
              <w:pStyle w:val="16"/>
              <w:spacing w:before="31" w:line="221" w:lineRule="auto"/>
              <w:ind w:left="114"/>
              <w:rPr>
                <w:rFonts w:asciiTheme="minorEastAsia" w:hAnsiTheme="minorEastAsia" w:eastAsiaTheme="minorEastAsia"/>
                <w:lang w:eastAsia="zh-CN"/>
              </w:rPr>
            </w:pPr>
            <w:r>
              <w:rPr>
                <w:rFonts w:hint="eastAsia" w:asciiTheme="minorEastAsia" w:hAnsiTheme="minorEastAsia" w:eastAsiaTheme="minorEastAsia"/>
                <w:spacing w:val="-2"/>
                <w:lang w:eastAsia="zh-CN"/>
              </w:rPr>
              <w:t>履约保证金：本项目不收取履约保证金。</w:t>
            </w:r>
          </w:p>
        </w:tc>
      </w:tr>
      <w:tr w14:paraId="517B3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919" w:type="dxa"/>
          </w:tcPr>
          <w:p w14:paraId="02FEDF26">
            <w:pPr>
              <w:spacing w:line="271" w:lineRule="auto"/>
              <w:rPr>
                <w:rFonts w:cs="宋体" w:asciiTheme="minorEastAsia" w:hAnsiTheme="minorEastAsia" w:eastAsiaTheme="minorEastAsia"/>
                <w:lang w:eastAsia="zh-CN"/>
              </w:rPr>
            </w:pPr>
          </w:p>
          <w:p w14:paraId="032F9FEF">
            <w:pPr>
              <w:spacing w:line="271" w:lineRule="auto"/>
              <w:rPr>
                <w:rFonts w:cs="宋体" w:asciiTheme="minorEastAsia" w:hAnsiTheme="minorEastAsia" w:eastAsiaTheme="minorEastAsia"/>
                <w:lang w:eastAsia="zh-CN"/>
              </w:rPr>
            </w:pPr>
          </w:p>
          <w:p w14:paraId="7B748D39">
            <w:pPr>
              <w:spacing w:line="271" w:lineRule="auto"/>
              <w:rPr>
                <w:rFonts w:cs="宋体" w:asciiTheme="minorEastAsia" w:hAnsiTheme="minorEastAsia" w:eastAsiaTheme="minorEastAsia"/>
                <w:lang w:eastAsia="zh-CN"/>
              </w:rPr>
            </w:pPr>
          </w:p>
          <w:p w14:paraId="40E81E91">
            <w:pPr>
              <w:pStyle w:val="16"/>
              <w:spacing w:before="69" w:line="183" w:lineRule="auto"/>
              <w:ind w:left="259"/>
              <w:rPr>
                <w:rFonts w:asciiTheme="minorEastAsia" w:hAnsiTheme="minorEastAsia" w:eastAsiaTheme="minorEastAsia"/>
              </w:rPr>
            </w:pPr>
            <w:r>
              <w:rPr>
                <w:rFonts w:hint="eastAsia" w:asciiTheme="minorEastAsia" w:hAnsiTheme="minorEastAsia" w:eastAsiaTheme="minorEastAsia"/>
                <w:spacing w:val="-2"/>
              </w:rPr>
              <w:t>36.1</w:t>
            </w:r>
          </w:p>
        </w:tc>
        <w:tc>
          <w:tcPr>
            <w:tcW w:w="8160" w:type="dxa"/>
          </w:tcPr>
          <w:p w14:paraId="776246D8">
            <w:pPr>
              <w:pStyle w:val="16"/>
              <w:spacing w:before="32" w:line="221" w:lineRule="auto"/>
              <w:ind w:left="111"/>
              <w:rPr>
                <w:rFonts w:asciiTheme="minorEastAsia" w:hAnsiTheme="minorEastAsia" w:eastAsiaTheme="minorEastAsia"/>
                <w:lang w:eastAsia="zh-CN"/>
              </w:rPr>
            </w:pPr>
            <w:r>
              <w:rPr>
                <w:rFonts w:hint="eastAsia" w:asciiTheme="minorEastAsia" w:hAnsiTheme="minorEastAsia" w:eastAsiaTheme="minorEastAsia"/>
                <w:spacing w:val="-3"/>
                <w:lang w:eastAsia="zh-CN"/>
              </w:rPr>
              <w:t>签订框架协议携带的资格证件：</w:t>
            </w:r>
          </w:p>
          <w:p w14:paraId="1A4200E5">
            <w:pPr>
              <w:pStyle w:val="16"/>
              <w:spacing w:before="156" w:line="347" w:lineRule="auto"/>
              <w:ind w:left="110" w:right="102"/>
              <w:rPr>
                <w:rFonts w:asciiTheme="minorEastAsia" w:hAnsiTheme="minorEastAsia" w:eastAsiaTheme="minorEastAsia"/>
                <w:lang w:eastAsia="zh-CN"/>
              </w:rPr>
            </w:pPr>
            <w:r>
              <w:rPr>
                <w:rFonts w:hint="eastAsia" w:asciiTheme="minorEastAsia" w:hAnsiTheme="minorEastAsia" w:eastAsiaTheme="minorEastAsia"/>
                <w:spacing w:val="-1"/>
                <w:lang w:eastAsia="zh-CN"/>
              </w:rPr>
              <w:t>委托代理人负责签订框架协议的，须携带授权委托书及委托代理人身份证原件等其他</w:t>
            </w:r>
            <w:r>
              <w:rPr>
                <w:rFonts w:hint="eastAsia" w:asciiTheme="minorEastAsia" w:hAnsiTheme="minorEastAsia" w:eastAsiaTheme="minorEastAsia"/>
                <w:spacing w:val="-2"/>
                <w:lang w:eastAsia="zh-CN"/>
              </w:rPr>
              <w:t>资</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2"/>
                <w:lang w:eastAsia="zh-CN"/>
              </w:rPr>
              <w:t>格证件。</w:t>
            </w:r>
          </w:p>
          <w:p w14:paraId="5630DCB6">
            <w:pPr>
              <w:pStyle w:val="16"/>
              <w:spacing w:before="28" w:line="344" w:lineRule="auto"/>
              <w:ind w:left="112" w:right="102"/>
              <w:rPr>
                <w:rFonts w:asciiTheme="minorEastAsia" w:hAnsiTheme="minorEastAsia" w:eastAsiaTheme="minorEastAsia"/>
                <w:lang w:eastAsia="zh-CN"/>
              </w:rPr>
            </w:pPr>
            <w:r>
              <w:rPr>
                <w:rFonts w:hint="eastAsia" w:asciiTheme="minorEastAsia" w:hAnsiTheme="minorEastAsia" w:eastAsiaTheme="minorEastAsia"/>
                <w:spacing w:val="-1"/>
                <w:lang w:eastAsia="zh-CN"/>
              </w:rPr>
              <w:t>法定代表人（负责人）负责签订框架协议的，须携带法定代表人（负</w:t>
            </w:r>
            <w:r>
              <w:rPr>
                <w:rFonts w:hint="eastAsia" w:asciiTheme="minorEastAsia" w:hAnsiTheme="minorEastAsia" w:eastAsiaTheme="minorEastAsia"/>
                <w:spacing w:val="-2"/>
                <w:lang w:eastAsia="zh-CN"/>
              </w:rPr>
              <w:t>责人</w:t>
            </w:r>
            <w:r>
              <w:rPr>
                <w:rFonts w:hint="eastAsia" w:asciiTheme="minorEastAsia" w:hAnsiTheme="minorEastAsia" w:eastAsiaTheme="minorEastAsia"/>
                <w:spacing w:val="-1"/>
                <w:lang w:eastAsia="zh-CN"/>
              </w:rPr>
              <w:t>）身份证明原件及身份证原件等其他资格证件。</w:t>
            </w:r>
          </w:p>
        </w:tc>
      </w:tr>
      <w:tr w14:paraId="0914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919" w:type="dxa"/>
          </w:tcPr>
          <w:p w14:paraId="7F7B5321">
            <w:pPr>
              <w:spacing w:line="304" w:lineRule="auto"/>
              <w:rPr>
                <w:rFonts w:cs="宋体" w:asciiTheme="minorEastAsia" w:hAnsiTheme="minorEastAsia" w:eastAsiaTheme="minorEastAsia"/>
                <w:lang w:eastAsia="zh-CN"/>
              </w:rPr>
            </w:pPr>
          </w:p>
          <w:p w14:paraId="7098CA0D">
            <w:pPr>
              <w:spacing w:line="304" w:lineRule="auto"/>
              <w:rPr>
                <w:rFonts w:cs="宋体" w:asciiTheme="minorEastAsia" w:hAnsiTheme="minorEastAsia" w:eastAsiaTheme="minorEastAsia"/>
                <w:lang w:eastAsia="zh-CN"/>
              </w:rPr>
            </w:pPr>
          </w:p>
          <w:p w14:paraId="580B89C1">
            <w:pPr>
              <w:pStyle w:val="16"/>
              <w:spacing w:before="68" w:line="182" w:lineRule="auto"/>
              <w:ind w:left="259"/>
              <w:rPr>
                <w:rFonts w:asciiTheme="minorEastAsia" w:hAnsiTheme="minorEastAsia" w:eastAsiaTheme="minorEastAsia"/>
              </w:rPr>
            </w:pPr>
            <w:r>
              <w:rPr>
                <w:rFonts w:hint="eastAsia" w:asciiTheme="minorEastAsia" w:hAnsiTheme="minorEastAsia" w:eastAsiaTheme="minorEastAsia"/>
                <w:spacing w:val="-2"/>
              </w:rPr>
              <w:t>38.2</w:t>
            </w:r>
          </w:p>
        </w:tc>
        <w:tc>
          <w:tcPr>
            <w:tcW w:w="8160" w:type="dxa"/>
          </w:tcPr>
          <w:p w14:paraId="739E09CB">
            <w:pPr>
              <w:pStyle w:val="16"/>
              <w:spacing w:before="29" w:line="221" w:lineRule="auto"/>
              <w:ind w:left="110"/>
              <w:rPr>
                <w:rFonts w:asciiTheme="minorEastAsia" w:hAnsiTheme="minorEastAsia" w:eastAsiaTheme="minorEastAsia"/>
                <w:lang w:eastAsia="zh-CN"/>
              </w:rPr>
            </w:pPr>
            <w:r>
              <w:rPr>
                <w:rFonts w:hint="eastAsia" w:asciiTheme="minorEastAsia" w:hAnsiTheme="minorEastAsia" w:eastAsiaTheme="minorEastAsia"/>
                <w:spacing w:val="-1"/>
                <w:lang w:eastAsia="zh-CN"/>
              </w:rPr>
              <w:t>接收质疑函方式：以纸质书面形式</w:t>
            </w:r>
          </w:p>
          <w:p w14:paraId="0DC603E1">
            <w:pPr>
              <w:pStyle w:val="16"/>
              <w:spacing w:before="158" w:line="345" w:lineRule="auto"/>
              <w:ind w:left="112" w:right="46"/>
              <w:rPr>
                <w:rFonts w:asciiTheme="minorEastAsia" w:hAnsiTheme="minorEastAsia" w:eastAsiaTheme="minorEastAsia"/>
                <w:lang w:eastAsia="zh-CN"/>
              </w:rPr>
            </w:pPr>
            <w:r>
              <w:rPr>
                <w:rFonts w:hint="eastAsia" w:asciiTheme="minorEastAsia" w:hAnsiTheme="minorEastAsia" w:eastAsiaTheme="minorEastAsia"/>
                <w:spacing w:val="-2"/>
                <w:lang w:eastAsia="zh-CN"/>
              </w:rPr>
              <w:t>质疑联系部门及联系方式：广西鑫润建设项目管理有限公司，质疑联系</w:t>
            </w:r>
            <w:r>
              <w:rPr>
                <w:rFonts w:hint="eastAsia" w:asciiTheme="minorEastAsia" w:hAnsiTheme="minorEastAsia" w:eastAsiaTheme="minorEastAsia"/>
                <w:spacing w:val="-3"/>
                <w:lang w:eastAsia="zh-CN"/>
              </w:rPr>
              <w:t>人：吴庆丽，联系电话：</w:t>
            </w:r>
            <w:r>
              <w:rPr>
                <w:rFonts w:hint="eastAsia" w:asciiTheme="minorEastAsia" w:hAnsiTheme="minorEastAsia" w:eastAsiaTheme="minorEastAsia"/>
                <w:spacing w:val="-2"/>
                <w:lang w:eastAsia="zh-CN"/>
              </w:rPr>
              <w:t>0772-2580280，通讯地址：广西柳州市东环大道256号万达广场2栋10楼</w:t>
            </w:r>
          </w:p>
          <w:p w14:paraId="0BC6AB6E">
            <w:pPr>
              <w:pStyle w:val="16"/>
              <w:spacing w:before="29" w:line="221" w:lineRule="auto"/>
              <w:ind w:right="8"/>
              <w:jc w:val="right"/>
              <w:rPr>
                <w:rFonts w:asciiTheme="minorEastAsia" w:hAnsiTheme="minorEastAsia" w:eastAsiaTheme="minorEastAsia"/>
                <w:lang w:eastAsia="zh-CN"/>
              </w:rPr>
            </w:pPr>
            <w:r>
              <w:rPr>
                <w:rFonts w:hint="eastAsia" w:asciiTheme="minorEastAsia" w:hAnsiTheme="minorEastAsia" w:eastAsiaTheme="minorEastAsia"/>
                <w:spacing w:val="-1"/>
                <w:lang w:eastAsia="zh-CN"/>
              </w:rPr>
              <w:t>现场提交质疑办理业务时间：工作日，上午9:00-12:00；下午14:30-17:30（</w:t>
            </w:r>
            <w:r>
              <w:rPr>
                <w:rFonts w:hint="eastAsia" w:asciiTheme="minorEastAsia" w:hAnsiTheme="minorEastAsia" w:eastAsiaTheme="minorEastAsia"/>
                <w:spacing w:val="-2"/>
                <w:lang w:eastAsia="zh-CN"/>
              </w:rPr>
              <w:t>北京时间）</w:t>
            </w:r>
          </w:p>
        </w:tc>
      </w:tr>
      <w:tr w14:paraId="2C061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19" w:type="dxa"/>
          </w:tcPr>
          <w:p w14:paraId="72088337">
            <w:pPr>
              <w:spacing w:line="304" w:lineRule="auto"/>
              <w:rPr>
                <w:rFonts w:cs="宋体" w:asciiTheme="minorEastAsia" w:hAnsiTheme="minorEastAsia" w:eastAsiaTheme="minorEastAsia"/>
                <w:lang w:eastAsia="zh-CN"/>
              </w:rPr>
            </w:pPr>
          </w:p>
          <w:p w14:paraId="05118D6E">
            <w:pPr>
              <w:spacing w:line="304" w:lineRule="auto"/>
              <w:rPr>
                <w:rFonts w:cs="宋体" w:asciiTheme="minorEastAsia" w:hAnsiTheme="minorEastAsia" w:eastAsiaTheme="minorEastAsia"/>
                <w:lang w:eastAsia="zh-CN"/>
              </w:rPr>
            </w:pPr>
          </w:p>
          <w:p w14:paraId="6751CAB4">
            <w:pPr>
              <w:pStyle w:val="16"/>
              <w:spacing w:before="68" w:line="183" w:lineRule="auto"/>
              <w:ind w:left="259"/>
              <w:rPr>
                <w:rFonts w:asciiTheme="minorEastAsia" w:hAnsiTheme="minorEastAsia" w:eastAsiaTheme="minorEastAsia"/>
              </w:rPr>
            </w:pPr>
            <w:r>
              <w:rPr>
                <w:rFonts w:hint="eastAsia" w:asciiTheme="minorEastAsia" w:hAnsiTheme="minorEastAsia" w:eastAsiaTheme="minorEastAsia"/>
                <w:spacing w:val="-2"/>
              </w:rPr>
              <w:t>39.1</w:t>
            </w:r>
          </w:p>
        </w:tc>
        <w:tc>
          <w:tcPr>
            <w:tcW w:w="8160" w:type="dxa"/>
          </w:tcPr>
          <w:p w14:paraId="3571710B">
            <w:pPr>
              <w:pStyle w:val="16"/>
              <w:spacing w:before="30" w:line="347" w:lineRule="auto"/>
              <w:ind w:left="114" w:right="3877" w:firstLine="13"/>
              <w:rPr>
                <w:rFonts w:asciiTheme="minorEastAsia" w:hAnsiTheme="minorEastAsia" w:eastAsiaTheme="minorEastAsia"/>
                <w:lang w:eastAsia="zh-CN"/>
              </w:rPr>
            </w:pPr>
            <w:r>
              <w:rPr>
                <w:rFonts w:hint="eastAsia" w:asciiTheme="minorEastAsia" w:hAnsiTheme="minorEastAsia" w:eastAsiaTheme="minorEastAsia"/>
                <w:spacing w:val="-3"/>
                <w:lang w:eastAsia="zh-CN"/>
              </w:rPr>
              <w:t>1.采购代理费支付方式：由入围供应商支付。</w:t>
            </w:r>
            <w:r>
              <w:rPr>
                <w:rFonts w:hint="eastAsia" w:asciiTheme="minorEastAsia" w:hAnsiTheme="minorEastAsia" w:eastAsiaTheme="minorEastAsia"/>
                <w:spacing w:val="12"/>
                <w:lang w:eastAsia="zh-CN"/>
              </w:rPr>
              <w:t xml:space="preserve"> </w:t>
            </w:r>
            <w:r>
              <w:rPr>
                <w:rFonts w:hint="eastAsia" w:asciiTheme="minorEastAsia" w:hAnsiTheme="minorEastAsia" w:eastAsiaTheme="minorEastAsia"/>
                <w:spacing w:val="-3"/>
                <w:lang w:eastAsia="zh-CN"/>
              </w:rPr>
              <w:t>2.采购代理费收取标准：</w:t>
            </w:r>
          </w:p>
          <w:p w14:paraId="7D1A8281">
            <w:pPr>
              <w:pStyle w:val="16"/>
              <w:spacing w:before="29" w:line="342" w:lineRule="auto"/>
              <w:ind w:left="132" w:right="103" w:firstLine="406"/>
              <w:rPr>
                <w:rFonts w:asciiTheme="minorEastAsia" w:hAnsiTheme="minorEastAsia" w:eastAsiaTheme="minorEastAsia"/>
                <w:lang w:eastAsia="zh-CN"/>
              </w:rPr>
            </w:pPr>
            <w:r>
              <w:rPr>
                <w:rFonts w:hint="eastAsia" w:asciiTheme="minorEastAsia" w:hAnsiTheme="minorEastAsia" w:eastAsiaTheme="minorEastAsia"/>
                <w:spacing w:val="-1"/>
                <w:lang w:eastAsia="zh-CN"/>
              </w:rPr>
              <w:t>收费标准：签订合同前，每家入围供应商应向采购代理机构</w:t>
            </w:r>
            <w:r>
              <w:rPr>
                <w:rFonts w:hint="eastAsia" w:asciiTheme="minorEastAsia" w:hAnsiTheme="minorEastAsia" w:eastAsiaTheme="minorEastAsia"/>
                <w:spacing w:val="-2"/>
                <w:lang w:eastAsia="zh-CN"/>
              </w:rPr>
              <w:t>一次付清代理服务费人</w:t>
            </w:r>
            <w:r>
              <w:rPr>
                <w:rFonts w:hint="eastAsia" w:asciiTheme="minorEastAsia" w:hAnsiTheme="minorEastAsia" w:eastAsiaTheme="minorEastAsia"/>
                <w:spacing w:val="2"/>
                <w:lang w:eastAsia="zh-CN"/>
              </w:rPr>
              <w:t>民币伍仟元整(¥5000.00</w:t>
            </w:r>
            <w:r>
              <w:rPr>
                <w:rFonts w:hint="eastAsia" w:asciiTheme="minorEastAsia" w:hAnsiTheme="minorEastAsia" w:eastAsiaTheme="minorEastAsia"/>
                <w:spacing w:val="1"/>
                <w:lang w:eastAsia="zh-CN"/>
              </w:rPr>
              <w:t>）；</w:t>
            </w:r>
            <w:r>
              <w:rPr>
                <w:rFonts w:hint="eastAsia" w:asciiTheme="minorEastAsia" w:hAnsiTheme="minorEastAsia" w:eastAsiaTheme="minorEastAsia"/>
                <w:spacing w:val="2"/>
                <w:lang w:eastAsia="zh-CN"/>
              </w:rPr>
              <w:t>否则，采购代理机构将视之为违约，取消该入围决定。</w:t>
            </w:r>
          </w:p>
        </w:tc>
      </w:tr>
      <w:tr w14:paraId="4FCD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19" w:type="dxa"/>
          </w:tcPr>
          <w:p w14:paraId="405917FB">
            <w:pPr>
              <w:spacing w:line="243" w:lineRule="auto"/>
              <w:rPr>
                <w:rFonts w:cs="宋体" w:asciiTheme="minorEastAsia" w:hAnsiTheme="minorEastAsia" w:eastAsiaTheme="minorEastAsia"/>
                <w:lang w:eastAsia="zh-CN"/>
              </w:rPr>
            </w:pPr>
          </w:p>
          <w:p w14:paraId="3411FF77">
            <w:pPr>
              <w:spacing w:line="243" w:lineRule="auto"/>
              <w:rPr>
                <w:rFonts w:cs="宋体" w:asciiTheme="minorEastAsia" w:hAnsiTheme="minorEastAsia" w:eastAsiaTheme="minorEastAsia"/>
                <w:lang w:eastAsia="zh-CN"/>
              </w:rPr>
            </w:pPr>
          </w:p>
          <w:p w14:paraId="1FFA30C2">
            <w:pPr>
              <w:spacing w:line="243" w:lineRule="auto"/>
              <w:rPr>
                <w:rFonts w:cs="宋体" w:asciiTheme="minorEastAsia" w:hAnsiTheme="minorEastAsia" w:eastAsiaTheme="minorEastAsia"/>
                <w:lang w:eastAsia="zh-CN"/>
              </w:rPr>
            </w:pPr>
          </w:p>
          <w:p w14:paraId="030CFF99">
            <w:pPr>
              <w:spacing w:line="244" w:lineRule="auto"/>
              <w:rPr>
                <w:rFonts w:cs="宋体" w:asciiTheme="minorEastAsia" w:hAnsiTheme="minorEastAsia" w:eastAsiaTheme="minorEastAsia"/>
                <w:lang w:eastAsia="zh-CN"/>
              </w:rPr>
            </w:pPr>
          </w:p>
          <w:p w14:paraId="60A9CFD6">
            <w:pPr>
              <w:spacing w:line="244" w:lineRule="auto"/>
              <w:rPr>
                <w:rFonts w:cs="宋体" w:asciiTheme="minorEastAsia" w:hAnsiTheme="minorEastAsia" w:eastAsiaTheme="minorEastAsia"/>
                <w:lang w:eastAsia="zh-CN"/>
              </w:rPr>
            </w:pPr>
          </w:p>
          <w:p w14:paraId="572A603D">
            <w:pPr>
              <w:pStyle w:val="16"/>
              <w:spacing w:before="68" w:line="183" w:lineRule="auto"/>
              <w:ind w:left="254"/>
              <w:rPr>
                <w:rFonts w:asciiTheme="minorEastAsia" w:hAnsiTheme="minorEastAsia" w:eastAsiaTheme="minorEastAsia"/>
              </w:rPr>
            </w:pPr>
            <w:r>
              <w:rPr>
                <w:rFonts w:hint="eastAsia" w:asciiTheme="minorEastAsia" w:hAnsiTheme="minorEastAsia" w:eastAsiaTheme="minorEastAsia"/>
                <w:spacing w:val="-1"/>
              </w:rPr>
              <w:t>40.1</w:t>
            </w:r>
          </w:p>
        </w:tc>
        <w:tc>
          <w:tcPr>
            <w:tcW w:w="8160" w:type="dxa"/>
          </w:tcPr>
          <w:p w14:paraId="21A80BBC">
            <w:pPr>
              <w:pStyle w:val="16"/>
              <w:spacing w:before="35" w:line="354" w:lineRule="auto"/>
              <w:ind w:left="110" w:right="102"/>
              <w:jc w:val="both"/>
              <w:rPr>
                <w:rFonts w:asciiTheme="minorEastAsia" w:hAnsiTheme="minorEastAsia" w:eastAsiaTheme="minorEastAsia"/>
                <w:lang w:eastAsia="zh-CN"/>
              </w:rPr>
            </w:pPr>
            <w:r>
              <w:rPr>
                <w:rFonts w:hint="eastAsia" w:asciiTheme="minorEastAsia" w:hAnsiTheme="minorEastAsia" w:eastAsiaTheme="minorEastAsia"/>
                <w:spacing w:val="-1"/>
                <w:lang w:eastAsia="zh-CN"/>
              </w:rPr>
              <w:t>解释：构成本征集文件的各个组成文件应互为解释，互为说明；除征集文件中有特</w:t>
            </w:r>
            <w:r>
              <w:rPr>
                <w:rFonts w:hint="eastAsia" w:asciiTheme="minorEastAsia" w:hAnsiTheme="minorEastAsia" w:eastAsiaTheme="minorEastAsia"/>
                <w:spacing w:val="-2"/>
                <w:lang w:eastAsia="zh-CN"/>
              </w:rPr>
              <w:t>别规</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定外，仅适用于征集阶段的规定，按更正公告（澄清公告）征集公告、采购需求</w:t>
            </w:r>
            <w:r>
              <w:rPr>
                <w:rFonts w:hint="eastAsia" w:asciiTheme="minorEastAsia" w:hAnsiTheme="minorEastAsia" w:eastAsiaTheme="minorEastAsia"/>
                <w:spacing w:val="-2"/>
                <w:lang w:eastAsia="zh-CN"/>
              </w:rPr>
              <w:t>、供应</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商须知、评审方法及评审标准、拟签订的框架协议文本和采购合同文本、响应文</w:t>
            </w:r>
            <w:r>
              <w:rPr>
                <w:rFonts w:hint="eastAsia" w:asciiTheme="minorEastAsia" w:hAnsiTheme="minorEastAsia" w:eastAsiaTheme="minorEastAsia"/>
                <w:spacing w:val="-2"/>
                <w:lang w:eastAsia="zh-CN"/>
              </w:rPr>
              <w:t>件格式</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的先后顺序解释；同一组成文件中就同一事项的规定或者约定不一致的，以编排</w:t>
            </w:r>
            <w:r>
              <w:rPr>
                <w:rFonts w:hint="eastAsia" w:asciiTheme="minorEastAsia" w:hAnsiTheme="minorEastAsia" w:eastAsiaTheme="minorEastAsia"/>
                <w:spacing w:val="-2"/>
                <w:lang w:eastAsia="zh-CN"/>
              </w:rPr>
              <w:t>顺序在</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后者为准；同一组成文件不同版本之间有不一致的，以形成时间在后者为准；更</w:t>
            </w:r>
            <w:r>
              <w:rPr>
                <w:rFonts w:hint="eastAsia" w:asciiTheme="minorEastAsia" w:hAnsiTheme="minorEastAsia" w:eastAsiaTheme="minorEastAsia"/>
                <w:spacing w:val="-2"/>
                <w:lang w:eastAsia="zh-CN"/>
              </w:rPr>
              <w:t>正公告</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（澄清公告）与同步更新的征集文件不一致时以更正公告（澄清公告）为准。按</w:t>
            </w:r>
            <w:r>
              <w:rPr>
                <w:rFonts w:hint="eastAsia" w:asciiTheme="minorEastAsia" w:hAnsiTheme="minorEastAsia" w:eastAsiaTheme="minorEastAsia"/>
                <w:spacing w:val="-2"/>
                <w:lang w:eastAsia="zh-CN"/>
              </w:rPr>
              <w:t>本款前</w:t>
            </w:r>
            <w:r>
              <w:rPr>
                <w:rFonts w:hint="eastAsia" w:asciiTheme="minorEastAsia" w:hAnsiTheme="minorEastAsia" w:eastAsiaTheme="minorEastAsia"/>
                <w:lang w:eastAsia="zh-CN"/>
              </w:rPr>
              <w:t xml:space="preserve"> </w:t>
            </w:r>
            <w:r>
              <w:rPr>
                <w:rFonts w:hint="eastAsia" w:asciiTheme="minorEastAsia" w:hAnsiTheme="minorEastAsia" w:eastAsiaTheme="minorEastAsia"/>
                <w:spacing w:val="-1"/>
                <w:lang w:eastAsia="zh-CN"/>
              </w:rPr>
              <w:t>述规定仍不能形成结论的，由征集人或者采购代理机构负责解释。</w:t>
            </w:r>
          </w:p>
        </w:tc>
      </w:tr>
      <w:tr w14:paraId="5768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7" w:hRule="atLeast"/>
        </w:trPr>
        <w:tc>
          <w:tcPr>
            <w:tcW w:w="919" w:type="dxa"/>
          </w:tcPr>
          <w:p w14:paraId="511E5B1E">
            <w:pPr>
              <w:spacing w:line="266" w:lineRule="auto"/>
              <w:rPr>
                <w:rFonts w:cs="宋体" w:asciiTheme="minorEastAsia" w:hAnsiTheme="minorEastAsia" w:eastAsiaTheme="minorEastAsia"/>
                <w:lang w:eastAsia="zh-CN"/>
              </w:rPr>
            </w:pPr>
          </w:p>
          <w:p w14:paraId="44A6BDD7">
            <w:pPr>
              <w:spacing w:line="266" w:lineRule="auto"/>
              <w:rPr>
                <w:rFonts w:cs="宋体" w:asciiTheme="minorEastAsia" w:hAnsiTheme="minorEastAsia" w:eastAsiaTheme="minorEastAsia"/>
                <w:lang w:eastAsia="zh-CN"/>
              </w:rPr>
            </w:pPr>
          </w:p>
          <w:p w14:paraId="276DEA80">
            <w:pPr>
              <w:spacing w:line="266" w:lineRule="auto"/>
              <w:rPr>
                <w:rFonts w:cs="宋体" w:asciiTheme="minorEastAsia" w:hAnsiTheme="minorEastAsia" w:eastAsiaTheme="minorEastAsia"/>
                <w:lang w:eastAsia="zh-CN"/>
              </w:rPr>
            </w:pPr>
          </w:p>
          <w:p w14:paraId="086A403A">
            <w:pPr>
              <w:spacing w:line="267" w:lineRule="auto"/>
              <w:rPr>
                <w:rFonts w:cs="宋体" w:asciiTheme="minorEastAsia" w:hAnsiTheme="minorEastAsia" w:eastAsiaTheme="minorEastAsia"/>
                <w:lang w:eastAsia="zh-CN"/>
              </w:rPr>
            </w:pPr>
          </w:p>
          <w:p w14:paraId="3445DEC6">
            <w:pPr>
              <w:spacing w:line="267" w:lineRule="auto"/>
              <w:rPr>
                <w:rFonts w:cs="宋体" w:asciiTheme="minorEastAsia" w:hAnsiTheme="minorEastAsia" w:eastAsiaTheme="minorEastAsia"/>
                <w:lang w:eastAsia="zh-CN"/>
              </w:rPr>
            </w:pPr>
          </w:p>
          <w:p w14:paraId="66582B91">
            <w:pPr>
              <w:spacing w:line="267" w:lineRule="auto"/>
              <w:rPr>
                <w:rFonts w:cs="宋体" w:asciiTheme="minorEastAsia" w:hAnsiTheme="minorEastAsia" w:eastAsiaTheme="minorEastAsia"/>
                <w:lang w:eastAsia="zh-CN"/>
              </w:rPr>
            </w:pPr>
          </w:p>
          <w:p w14:paraId="4AF748D2">
            <w:pPr>
              <w:spacing w:line="267" w:lineRule="auto"/>
              <w:rPr>
                <w:rFonts w:cs="宋体" w:asciiTheme="minorEastAsia" w:hAnsiTheme="minorEastAsia" w:eastAsiaTheme="minorEastAsia"/>
                <w:lang w:eastAsia="zh-CN"/>
              </w:rPr>
            </w:pPr>
          </w:p>
          <w:p w14:paraId="4AC04D74">
            <w:pPr>
              <w:spacing w:line="267" w:lineRule="auto"/>
              <w:rPr>
                <w:rFonts w:cs="宋体" w:asciiTheme="minorEastAsia" w:hAnsiTheme="minorEastAsia" w:eastAsiaTheme="minorEastAsia"/>
                <w:lang w:eastAsia="zh-CN"/>
              </w:rPr>
            </w:pPr>
          </w:p>
          <w:p w14:paraId="26B7B846">
            <w:pPr>
              <w:pStyle w:val="16"/>
              <w:spacing w:before="68" w:line="182" w:lineRule="auto"/>
              <w:ind w:left="254"/>
              <w:rPr>
                <w:rFonts w:asciiTheme="minorEastAsia" w:hAnsiTheme="minorEastAsia" w:eastAsiaTheme="minorEastAsia"/>
              </w:rPr>
            </w:pPr>
            <w:r>
              <w:rPr>
                <w:rFonts w:hint="eastAsia" w:asciiTheme="minorEastAsia" w:hAnsiTheme="minorEastAsia" w:eastAsiaTheme="minorEastAsia"/>
                <w:spacing w:val="-1"/>
              </w:rPr>
              <w:t>40.2</w:t>
            </w:r>
          </w:p>
        </w:tc>
        <w:tc>
          <w:tcPr>
            <w:tcW w:w="8160" w:type="dxa"/>
          </w:tcPr>
          <w:p w14:paraId="0FAA6C04">
            <w:pPr>
              <w:pStyle w:val="16"/>
              <w:spacing w:before="33" w:line="262" w:lineRule="auto"/>
              <w:ind w:left="113" w:right="28" w:firstLine="14"/>
              <w:rPr>
                <w:rFonts w:asciiTheme="minorEastAsia" w:hAnsiTheme="minorEastAsia" w:eastAsiaTheme="minorEastAsia"/>
                <w:lang w:eastAsia="zh-CN"/>
              </w:rPr>
            </w:pPr>
            <w:r>
              <w:rPr>
                <w:rFonts w:hint="eastAsia" w:asciiTheme="minorEastAsia" w:hAnsiTheme="minorEastAsia" w:eastAsiaTheme="minorEastAsia"/>
                <w:spacing w:val="1"/>
                <w:lang w:eastAsia="zh-CN"/>
              </w:rPr>
              <w:t>1、本征集文件中描述供应商的“公章”是指根据我国对公章的管理规定，用供应商法</w:t>
            </w:r>
            <w:r>
              <w:rPr>
                <w:rFonts w:hint="eastAsia" w:asciiTheme="minorEastAsia" w:hAnsiTheme="minorEastAsia" w:eastAsiaTheme="minorEastAsia"/>
                <w:spacing w:val="8"/>
                <w:lang w:eastAsia="zh-CN"/>
              </w:rPr>
              <w:t xml:space="preserve"> </w:t>
            </w:r>
            <w:r>
              <w:rPr>
                <w:rFonts w:hint="eastAsia" w:asciiTheme="minorEastAsia" w:hAnsiTheme="minorEastAsia" w:eastAsiaTheme="minorEastAsia"/>
                <w:spacing w:val="2"/>
                <w:lang w:eastAsia="zh-CN"/>
              </w:rPr>
              <w:t>定主体行为名称制作的印章（含电子印章</w:t>
            </w:r>
            <w:r>
              <w:rPr>
                <w:rFonts w:hint="eastAsia" w:asciiTheme="minorEastAsia" w:hAnsiTheme="minorEastAsia" w:eastAsiaTheme="minorEastAsia"/>
                <w:spacing w:val="-54"/>
                <w:w w:val="98"/>
                <w:lang w:eastAsia="zh-CN"/>
              </w:rPr>
              <w:t>），</w:t>
            </w:r>
            <w:r>
              <w:rPr>
                <w:rFonts w:hint="eastAsia" w:asciiTheme="minorEastAsia" w:hAnsiTheme="minorEastAsia" w:eastAsiaTheme="minorEastAsia"/>
                <w:spacing w:val="2"/>
                <w:lang w:eastAsia="zh-CN"/>
              </w:rPr>
              <w:t>除本征集文件有特殊规定外，供</w:t>
            </w:r>
            <w:r>
              <w:rPr>
                <w:rFonts w:hint="eastAsia" w:asciiTheme="minorEastAsia" w:hAnsiTheme="minorEastAsia" w:eastAsiaTheme="minorEastAsia"/>
                <w:spacing w:val="1"/>
                <w:lang w:eastAsia="zh-CN"/>
              </w:rPr>
              <w:t>应商的财</w:t>
            </w:r>
            <w:r>
              <w:rPr>
                <w:rFonts w:hint="eastAsia" w:asciiTheme="minorEastAsia" w:hAnsiTheme="minorEastAsia" w:eastAsiaTheme="minorEastAsia"/>
                <w:spacing w:val="3"/>
                <w:lang w:eastAsia="zh-CN"/>
              </w:rPr>
              <w:t xml:space="preserve"> </w:t>
            </w:r>
            <w:r>
              <w:rPr>
                <w:rFonts w:hint="eastAsia" w:asciiTheme="minorEastAsia" w:hAnsiTheme="minorEastAsia" w:eastAsiaTheme="minorEastAsia"/>
                <w:spacing w:val="-5"/>
                <w:lang w:eastAsia="zh-CN"/>
              </w:rPr>
              <w:t>务章、部门章、分公司章、工会章、合同章、投标专用章、业务专用章及银行的转账章、</w:t>
            </w:r>
            <w:r>
              <w:rPr>
                <w:rFonts w:hint="eastAsia" w:asciiTheme="minorEastAsia" w:hAnsiTheme="minorEastAsia" w:eastAsiaTheme="minorEastAsia"/>
                <w:spacing w:val="17"/>
                <w:lang w:eastAsia="zh-CN"/>
              </w:rPr>
              <w:t xml:space="preserve"> </w:t>
            </w:r>
            <w:r>
              <w:rPr>
                <w:rFonts w:hint="eastAsia" w:asciiTheme="minorEastAsia" w:hAnsiTheme="minorEastAsia" w:eastAsiaTheme="minorEastAsia"/>
                <w:lang w:eastAsia="zh-CN"/>
              </w:rPr>
              <w:t>现金收讫章、现金付讫章等其他形式印章均不能</w:t>
            </w:r>
            <w:r>
              <w:rPr>
                <w:rFonts w:hint="eastAsia" w:asciiTheme="minorEastAsia" w:hAnsiTheme="minorEastAsia" w:eastAsiaTheme="minorEastAsia"/>
                <w:spacing w:val="-1"/>
                <w:lang w:eastAsia="zh-CN"/>
              </w:rPr>
              <w:t>代替公章。</w:t>
            </w:r>
          </w:p>
          <w:p w14:paraId="02970A71">
            <w:pPr>
              <w:pStyle w:val="16"/>
              <w:spacing w:before="58" w:line="265" w:lineRule="auto"/>
              <w:ind w:left="110" w:right="102" w:firstLine="3"/>
              <w:rPr>
                <w:rFonts w:asciiTheme="minorEastAsia" w:hAnsiTheme="minorEastAsia" w:eastAsiaTheme="minorEastAsia"/>
                <w:lang w:eastAsia="zh-CN"/>
              </w:rPr>
            </w:pPr>
            <w:r>
              <w:rPr>
                <w:rFonts w:hint="eastAsia" w:asciiTheme="minorEastAsia" w:hAnsiTheme="minorEastAsia" w:eastAsiaTheme="minorEastAsia"/>
                <w:spacing w:val="2"/>
                <w:lang w:eastAsia="zh-CN"/>
              </w:rPr>
              <w:t>2、供应商为其他组织或者自然人时，本征集文</w:t>
            </w:r>
            <w:r>
              <w:rPr>
                <w:rFonts w:hint="eastAsia" w:asciiTheme="minorEastAsia" w:hAnsiTheme="minorEastAsia" w:eastAsiaTheme="minorEastAsia"/>
                <w:spacing w:val="1"/>
                <w:lang w:eastAsia="zh-CN"/>
              </w:rPr>
              <w:t>件规定的法定代表人指负责人或者自然</w:t>
            </w:r>
            <w:r>
              <w:rPr>
                <w:rFonts w:hint="eastAsia" w:asciiTheme="minorEastAsia" w:hAnsiTheme="minorEastAsia" w:eastAsiaTheme="minorEastAsia"/>
                <w:spacing w:val="-1"/>
                <w:lang w:eastAsia="zh-CN"/>
              </w:rPr>
              <w:t>人。本征集文件所称负责人是指参加响应的其他组织营业执照或者执业许可证等证</w:t>
            </w:r>
            <w:r>
              <w:rPr>
                <w:rFonts w:hint="eastAsia" w:asciiTheme="minorEastAsia" w:hAnsiTheme="minorEastAsia" w:eastAsiaTheme="minorEastAsia"/>
                <w:spacing w:val="-2"/>
                <w:lang w:eastAsia="zh-CN"/>
              </w:rPr>
              <w:t>照上</w:t>
            </w:r>
            <w:r>
              <w:rPr>
                <w:rFonts w:hint="eastAsia" w:asciiTheme="minorEastAsia" w:hAnsiTheme="minorEastAsia" w:eastAsiaTheme="minorEastAsia"/>
                <w:spacing w:val="-1"/>
                <w:lang w:eastAsia="zh-CN"/>
              </w:rPr>
              <w:t>的负责人，本征集文件所称自然人指参与投标的自然人本人，且应具备独立承担民事责任能力，自然人应当为年满18岁以上成年人（十六周岁以上的未成年人，以自己的劳</w:t>
            </w:r>
            <w:r>
              <w:rPr>
                <w:rFonts w:hint="eastAsia" w:asciiTheme="minorEastAsia" w:hAnsiTheme="minorEastAsia" w:eastAsiaTheme="minorEastAsia"/>
                <w:spacing w:val="-5"/>
                <w:lang w:eastAsia="zh-CN"/>
              </w:rPr>
              <w:t>动收入为主要生活来源的，视为完全民事行为能力人）。</w:t>
            </w:r>
          </w:p>
          <w:p w14:paraId="0B1520A1">
            <w:pPr>
              <w:pStyle w:val="16"/>
              <w:spacing w:before="63" w:line="257" w:lineRule="auto"/>
              <w:ind w:left="110" w:right="105" w:firstLine="5"/>
              <w:rPr>
                <w:rFonts w:asciiTheme="minorEastAsia" w:hAnsiTheme="minorEastAsia" w:eastAsiaTheme="minorEastAsia"/>
                <w:lang w:eastAsia="zh-CN"/>
              </w:rPr>
            </w:pPr>
            <w:r>
              <w:rPr>
                <w:rFonts w:hint="eastAsia" w:asciiTheme="minorEastAsia" w:hAnsiTheme="minorEastAsia" w:eastAsiaTheme="minorEastAsia"/>
                <w:spacing w:val="2"/>
                <w:lang w:eastAsia="zh-CN"/>
              </w:rPr>
              <w:t>3、本征集文件中描述供应商的“签字”是</w:t>
            </w:r>
            <w:r>
              <w:rPr>
                <w:rFonts w:hint="eastAsia" w:asciiTheme="minorEastAsia" w:hAnsiTheme="minorEastAsia" w:eastAsiaTheme="minorEastAsia"/>
                <w:spacing w:val="1"/>
                <w:lang w:eastAsia="zh-CN"/>
              </w:rPr>
              <w:t>指供应商的法定代表人或者委托代理人在文</w:t>
            </w:r>
            <w:r>
              <w:rPr>
                <w:rFonts w:hint="eastAsia" w:asciiTheme="minorEastAsia" w:hAnsiTheme="minorEastAsia" w:eastAsiaTheme="minorEastAsia"/>
                <w:spacing w:val="-1"/>
                <w:lang w:eastAsia="zh-CN"/>
              </w:rPr>
              <w:t>件规定签署处签名（含电子签名、电子签章）的行为，私章、印鉴等其他形式</w:t>
            </w:r>
            <w:r>
              <w:rPr>
                <w:rFonts w:hint="eastAsia" w:asciiTheme="minorEastAsia" w:hAnsiTheme="minorEastAsia" w:eastAsiaTheme="minorEastAsia"/>
                <w:spacing w:val="-2"/>
                <w:lang w:eastAsia="zh-CN"/>
              </w:rPr>
              <w:t>均不能代</w:t>
            </w:r>
            <w:r>
              <w:rPr>
                <w:rFonts w:hint="eastAsia" w:asciiTheme="minorEastAsia" w:hAnsiTheme="minorEastAsia" w:eastAsiaTheme="minorEastAsia"/>
                <w:spacing w:val="-1"/>
                <w:lang w:eastAsia="zh-CN"/>
              </w:rPr>
              <w:t>替签字。</w:t>
            </w:r>
          </w:p>
          <w:p w14:paraId="583E0393">
            <w:pPr>
              <w:pStyle w:val="16"/>
              <w:spacing w:before="59" w:line="221" w:lineRule="auto"/>
              <w:ind w:left="110"/>
              <w:rPr>
                <w:rFonts w:asciiTheme="minorEastAsia" w:hAnsiTheme="minorEastAsia" w:eastAsiaTheme="minorEastAsia"/>
                <w:lang w:eastAsia="zh-CN"/>
              </w:rPr>
            </w:pPr>
            <w:r>
              <w:rPr>
                <w:rFonts w:hint="eastAsia" w:asciiTheme="minorEastAsia" w:hAnsiTheme="minorEastAsia" w:eastAsiaTheme="minorEastAsia"/>
                <w:lang w:eastAsia="zh-CN"/>
              </w:rPr>
              <w:t>4、自然人响应的，响应文件规定盖公章处由自然人摁</w:t>
            </w:r>
            <w:r>
              <w:rPr>
                <w:rFonts w:hint="eastAsia" w:asciiTheme="minorEastAsia" w:hAnsiTheme="minorEastAsia" w:eastAsiaTheme="minorEastAsia"/>
                <w:spacing w:val="-1"/>
                <w:lang w:eastAsia="zh-CN"/>
              </w:rPr>
              <w:t>手指指印。</w:t>
            </w:r>
          </w:p>
          <w:p w14:paraId="5C2727AB">
            <w:pPr>
              <w:pStyle w:val="16"/>
              <w:spacing w:before="64" w:line="247" w:lineRule="auto"/>
              <w:ind w:left="112" w:right="104" w:firstLine="3"/>
              <w:rPr>
                <w:rFonts w:asciiTheme="minorEastAsia" w:hAnsiTheme="minorEastAsia" w:eastAsiaTheme="minorEastAsia"/>
                <w:lang w:eastAsia="zh-CN"/>
              </w:rPr>
            </w:pPr>
            <w:r>
              <w:rPr>
                <w:rFonts w:hint="eastAsia" w:asciiTheme="minorEastAsia" w:hAnsiTheme="minorEastAsia" w:eastAsiaTheme="minorEastAsia"/>
                <w:spacing w:val="-14"/>
                <w:lang w:eastAsia="zh-CN"/>
              </w:rPr>
              <w:t>5、</w:t>
            </w:r>
            <w:r>
              <w:rPr>
                <w:rFonts w:hint="eastAsia" w:asciiTheme="minorEastAsia" w:hAnsiTheme="minorEastAsia" w:eastAsiaTheme="minorEastAsia"/>
                <w:spacing w:val="-1"/>
                <w:lang w:eastAsia="zh-CN"/>
              </w:rPr>
              <w:t>本征集文件所称的“以上”“以下”“以内”“届满”，包括本数；所称的“不满”“超过”“以外”，不包括本数。</w:t>
            </w:r>
          </w:p>
        </w:tc>
      </w:tr>
    </w:tbl>
    <w:p w14:paraId="0104043F">
      <w:pPr>
        <w:rPr>
          <w:rFonts w:cs="宋体" w:asciiTheme="minorEastAsia" w:hAnsiTheme="minorEastAsia" w:eastAsiaTheme="minorEastAsia"/>
          <w:lang w:eastAsia="zh-CN"/>
        </w:rPr>
      </w:pPr>
    </w:p>
    <w:p w14:paraId="3960FC8E">
      <w:pPr>
        <w:rPr>
          <w:rFonts w:cs="宋体" w:asciiTheme="minorEastAsia" w:hAnsiTheme="minorEastAsia" w:eastAsiaTheme="minorEastAsia"/>
          <w:lang w:eastAsia="zh-CN"/>
        </w:rPr>
        <w:sectPr>
          <w:footerReference r:id="rId12" w:type="default"/>
          <w:pgSz w:w="11905" w:h="16838"/>
          <w:pgMar w:top="1134" w:right="1134" w:bottom="1134" w:left="1417" w:header="0" w:footer="850" w:gutter="0"/>
          <w:cols w:space="0" w:num="1"/>
          <w:titlePg/>
        </w:sectPr>
      </w:pPr>
    </w:p>
    <w:p w14:paraId="3AEAE365">
      <w:pPr>
        <w:pStyle w:val="4"/>
        <w:spacing w:before="64" w:line="225" w:lineRule="auto"/>
        <w:ind w:left="3585"/>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供应商须知正文</w:t>
      </w:r>
    </w:p>
    <w:p w14:paraId="37BC4DA2">
      <w:pPr>
        <w:pStyle w:val="4"/>
        <w:spacing w:before="299" w:line="226" w:lineRule="auto"/>
        <w:ind w:left="3912"/>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7"/>
          <w:sz w:val="31"/>
          <w:szCs w:val="31"/>
          <w:lang w:eastAsia="zh-CN"/>
        </w:rPr>
        <w:t>一、总</w:t>
      </w:r>
      <w:r>
        <w:rPr>
          <w:rFonts w:hint="eastAsia" w:asciiTheme="minorEastAsia" w:hAnsiTheme="minorEastAsia" w:eastAsiaTheme="minorEastAsia"/>
          <w:spacing w:val="30"/>
          <w:sz w:val="31"/>
          <w:szCs w:val="31"/>
          <w:lang w:eastAsia="zh-CN"/>
        </w:rPr>
        <w:t xml:space="preserve">  </w:t>
      </w:r>
      <w:r>
        <w:rPr>
          <w:rFonts w:hint="eastAsia" w:asciiTheme="minorEastAsia" w:hAnsiTheme="minorEastAsia" w:eastAsiaTheme="minorEastAsia"/>
          <w:b/>
          <w:bCs/>
          <w:spacing w:val="-7"/>
          <w:sz w:val="31"/>
          <w:szCs w:val="31"/>
          <w:lang w:eastAsia="zh-CN"/>
        </w:rPr>
        <w:t>则</w:t>
      </w:r>
    </w:p>
    <w:p w14:paraId="05C20901">
      <w:pPr>
        <w:pStyle w:val="4"/>
        <w:spacing w:before="280" w:line="221"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7"/>
          <w:sz w:val="24"/>
          <w:szCs w:val="24"/>
          <w:lang w:eastAsia="zh-CN"/>
        </w:rPr>
        <w:t>1.适用范围</w:t>
      </w:r>
    </w:p>
    <w:p w14:paraId="5278636F">
      <w:pPr>
        <w:pStyle w:val="4"/>
        <w:spacing w:before="175" w:line="325" w:lineRule="auto"/>
        <w:ind w:firstLine="43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1.1 适用法律：本项目征集人、采购代理机构、供应商、评审小组的相关行为均受《中华人民共和国政府采购法》、《中华人民共和国政府采购法实施条例》、《政府采购货物和服务招标投标管理办法》、《政府采购框架协议采购方式管理暂行办法》中华人民共和国财政部令 110 号文及本项目上级财政部门政府采购有关规定的约束和保护。</w:t>
      </w:r>
    </w:p>
    <w:p w14:paraId="306E7355">
      <w:pPr>
        <w:pStyle w:val="4"/>
        <w:spacing w:before="156" w:line="221"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13"/>
          <w:sz w:val="21"/>
          <w:szCs w:val="21"/>
          <w:lang w:eastAsia="zh-CN"/>
        </w:rPr>
        <w:t>1.2</w:t>
      </w:r>
      <w:r>
        <w:rPr>
          <w:rFonts w:hint="eastAsia" w:asciiTheme="minorEastAsia" w:hAnsiTheme="minorEastAsia" w:eastAsiaTheme="minorEastAsia"/>
          <w:spacing w:val="-35"/>
          <w:sz w:val="21"/>
          <w:szCs w:val="21"/>
          <w:lang w:eastAsia="zh-CN"/>
        </w:rPr>
        <w:t xml:space="preserve"> </w:t>
      </w:r>
      <w:r>
        <w:rPr>
          <w:rFonts w:hint="eastAsia" w:asciiTheme="minorEastAsia" w:hAnsiTheme="minorEastAsia" w:eastAsiaTheme="minorEastAsia"/>
          <w:spacing w:val="-13"/>
          <w:sz w:val="21"/>
          <w:szCs w:val="21"/>
          <w:lang w:eastAsia="zh-CN"/>
        </w:rPr>
        <w:t>本征集文件适用于本项目的所有采购程序和环节（法律、法规另有规定的，从其规定）。</w:t>
      </w:r>
    </w:p>
    <w:p w14:paraId="20D84968">
      <w:pPr>
        <w:pStyle w:val="4"/>
        <w:spacing w:before="161" w:line="221"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2.定义</w:t>
      </w:r>
    </w:p>
    <w:p w14:paraId="78A6BB54">
      <w:pPr>
        <w:pStyle w:val="4"/>
        <w:spacing w:before="176"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2.1“征集人”是指依法进行政府采购的国家机关、事业单位、团体组织。</w:t>
      </w:r>
    </w:p>
    <w:p w14:paraId="395344BC">
      <w:pPr>
        <w:pStyle w:val="4"/>
        <w:spacing w:before="156" w:line="345" w:lineRule="auto"/>
        <w:ind w:left="423" w:right="908"/>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2.2“采购代理机构”是指政府采购集中采购机构</w:t>
      </w:r>
      <w:r>
        <w:rPr>
          <w:rFonts w:hint="eastAsia" w:asciiTheme="minorEastAsia" w:hAnsiTheme="minorEastAsia" w:eastAsiaTheme="minorEastAsia"/>
          <w:b/>
          <w:bCs/>
          <w:spacing w:val="-3"/>
          <w:sz w:val="21"/>
          <w:szCs w:val="21"/>
          <w:lang w:eastAsia="zh-CN"/>
        </w:rPr>
        <w:t>和集中采购机构以外的采购代理机构。</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2"/>
          <w:sz w:val="21"/>
          <w:szCs w:val="21"/>
          <w:lang w:eastAsia="zh-CN"/>
        </w:rPr>
        <w:t>2.3“供应商”是指向征集人提供货物、工程或者服务的法人</w:t>
      </w:r>
      <w:r>
        <w:rPr>
          <w:rFonts w:hint="eastAsia" w:asciiTheme="minorEastAsia" w:hAnsiTheme="minorEastAsia" w:eastAsiaTheme="minorEastAsia"/>
          <w:b/>
          <w:bCs/>
          <w:spacing w:val="-3"/>
          <w:sz w:val="21"/>
          <w:szCs w:val="21"/>
          <w:lang w:eastAsia="zh-CN"/>
        </w:rPr>
        <w:t>、其他组织或者自然人。</w:t>
      </w:r>
    </w:p>
    <w:p w14:paraId="0EBC05BE">
      <w:pPr>
        <w:pStyle w:val="4"/>
        <w:spacing w:before="32" w:line="221"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2.4“服务”是指除货物和工程以外的其他政府采购对象。</w:t>
      </w:r>
    </w:p>
    <w:p w14:paraId="163EC972">
      <w:pPr>
        <w:pStyle w:val="4"/>
        <w:spacing w:before="157" w:line="347" w:lineRule="auto"/>
        <w:ind w:right="2" w:firstLine="425"/>
        <w:rPr>
          <w:rFonts w:asciiTheme="minorEastAsia" w:hAnsiTheme="minorEastAsia" w:eastAsiaTheme="minorEastAsia"/>
          <w:sz w:val="21"/>
          <w:szCs w:val="21"/>
          <w:lang w:eastAsia="zh-CN"/>
        </w:rPr>
      </w:pPr>
      <w:r>
        <w:rPr>
          <w:rFonts w:hint="eastAsia" w:asciiTheme="minorEastAsia" w:hAnsiTheme="minorEastAsia" w:eastAsiaTheme="minorEastAsia"/>
          <w:b/>
          <w:bCs/>
          <w:spacing w:val="-1"/>
          <w:sz w:val="21"/>
          <w:szCs w:val="21"/>
          <w:lang w:eastAsia="zh-CN"/>
        </w:rPr>
        <w:t>2.5“书面形式”是指合同书、信件和数据电文（包括电报、电传、传真、电子数据交换和电子邮</w:t>
      </w:r>
      <w:r>
        <w:rPr>
          <w:rFonts w:hint="eastAsia" w:asciiTheme="minorEastAsia" w:hAnsiTheme="minorEastAsia" w:eastAsiaTheme="minorEastAsia"/>
          <w:spacing w:val="3"/>
          <w:sz w:val="21"/>
          <w:szCs w:val="21"/>
          <w:lang w:eastAsia="zh-CN"/>
        </w:rPr>
        <w:t xml:space="preserve"> </w:t>
      </w:r>
      <w:r>
        <w:rPr>
          <w:rFonts w:hint="eastAsia" w:asciiTheme="minorEastAsia" w:hAnsiTheme="minorEastAsia" w:eastAsiaTheme="minorEastAsia"/>
          <w:b/>
          <w:bCs/>
          <w:spacing w:val="-4"/>
          <w:sz w:val="21"/>
          <w:szCs w:val="21"/>
          <w:lang w:eastAsia="zh-CN"/>
        </w:rPr>
        <w:t>件）等可以有形地表现所载内容的形式。</w:t>
      </w:r>
    </w:p>
    <w:p w14:paraId="45F88437">
      <w:pPr>
        <w:pStyle w:val="4"/>
        <w:spacing w:before="28" w:line="345" w:lineRule="auto"/>
        <w:ind w:left="3" w:right="48" w:firstLine="422"/>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2.6“实质性要求”是指征集文件中已经指明不满足则响应无效的条款，或者不能负偏离的条款，</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4"/>
          <w:sz w:val="21"/>
          <w:szCs w:val="21"/>
          <w:lang w:eastAsia="zh-CN"/>
        </w:rPr>
        <w:t>或者采购需求中带“▲”的条款。</w:t>
      </w:r>
    </w:p>
    <w:p w14:paraId="0620373D">
      <w:pPr>
        <w:pStyle w:val="4"/>
        <w:spacing w:before="32" w:line="345" w:lineRule="auto"/>
        <w:ind w:left="4"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2.7“正偏离”，是指响应文件对征集文件“采购需求”中有关条</w:t>
      </w:r>
      <w:r>
        <w:rPr>
          <w:rFonts w:hint="eastAsia" w:asciiTheme="minorEastAsia" w:hAnsiTheme="minorEastAsia" w:eastAsiaTheme="minorEastAsia"/>
          <w:spacing w:val="-4"/>
          <w:sz w:val="21"/>
          <w:szCs w:val="21"/>
          <w:lang w:eastAsia="zh-CN"/>
        </w:rPr>
        <w:t>款作出的响应优于条款要求并有利</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于征集人的情形。</w:t>
      </w:r>
    </w:p>
    <w:p w14:paraId="52D942AD">
      <w:pPr>
        <w:pStyle w:val="4"/>
        <w:spacing w:before="34" w:line="345" w:lineRule="auto"/>
        <w:ind w:right="3" w:firstLine="422"/>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2.8“负偏离”，是指响应文件对征集文件“采购需求”中</w:t>
      </w:r>
      <w:r>
        <w:rPr>
          <w:rFonts w:hint="eastAsia" w:asciiTheme="minorEastAsia" w:hAnsiTheme="minorEastAsia" w:eastAsiaTheme="minorEastAsia"/>
          <w:spacing w:val="-4"/>
          <w:sz w:val="21"/>
          <w:szCs w:val="21"/>
          <w:lang w:eastAsia="zh-CN"/>
        </w:rPr>
        <w:t>有关条款作出的响应不满足条款要求，导</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致征集人要求不能得到满足的情形。</w:t>
      </w:r>
    </w:p>
    <w:p w14:paraId="003F16F9">
      <w:pPr>
        <w:pStyle w:val="4"/>
        <w:spacing w:before="30"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2.9“允许负偏离的条款”是指采购需求中的不属于“实质性要求”的条款。</w:t>
      </w:r>
    </w:p>
    <w:p w14:paraId="77C51395">
      <w:pPr>
        <w:pStyle w:val="4"/>
        <w:spacing w:before="161"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3.供应商的资格要求</w:t>
      </w:r>
    </w:p>
    <w:p w14:paraId="1264F3E2">
      <w:pPr>
        <w:pStyle w:val="4"/>
        <w:spacing w:before="178"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供应商的资格要求详见“供应商须知前附表”。</w:t>
      </w:r>
    </w:p>
    <w:p w14:paraId="69A5AFA2">
      <w:pPr>
        <w:pStyle w:val="4"/>
        <w:spacing w:before="161" w:line="221" w:lineRule="auto"/>
        <w:ind w:left="421"/>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4.响应委托</w:t>
      </w:r>
    </w:p>
    <w:p w14:paraId="4488DE12">
      <w:pPr>
        <w:pStyle w:val="4"/>
        <w:spacing w:before="176" w:line="345" w:lineRule="auto"/>
        <w:ind w:left="1"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供应商代表参加响应活动过程中必须携带个人有效身份证件。如供应商代表不是法定代表人，须持</w:t>
      </w:r>
      <w:r>
        <w:rPr>
          <w:rFonts w:hint="eastAsia" w:asciiTheme="minorEastAsia" w:hAnsiTheme="minorEastAsia" w:eastAsiaTheme="minorEastAsia"/>
          <w:spacing w:val="-6"/>
          <w:sz w:val="21"/>
          <w:szCs w:val="21"/>
          <w:lang w:eastAsia="zh-CN"/>
        </w:rPr>
        <w:t>有法定代表人授权委托书（按第六章要求格式填写）。</w:t>
      </w:r>
    </w:p>
    <w:p w14:paraId="6F866EF6">
      <w:pPr>
        <w:pStyle w:val="4"/>
        <w:spacing w:before="36" w:line="221"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5.响应费用</w:t>
      </w:r>
    </w:p>
    <w:p w14:paraId="1FFEB994">
      <w:pPr>
        <w:pStyle w:val="4"/>
        <w:spacing w:before="175" w:line="350" w:lineRule="auto"/>
        <w:ind w:firstLine="423"/>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响应费用：供应商应承担参与本次采购活动有关的所有费用，包括但不限于获取征集文件、勘</w:t>
      </w:r>
      <w:r>
        <w:rPr>
          <w:rFonts w:hint="eastAsia" w:asciiTheme="minorEastAsia" w:hAnsiTheme="minorEastAsia" w:eastAsiaTheme="minorEastAsia"/>
          <w:spacing w:val="-2"/>
          <w:sz w:val="21"/>
          <w:szCs w:val="21"/>
          <w:lang w:eastAsia="zh-CN"/>
        </w:rPr>
        <w:t>查现</w:t>
      </w:r>
      <w:r>
        <w:rPr>
          <w:rFonts w:hint="eastAsia" w:asciiTheme="minorEastAsia" w:hAnsiTheme="minorEastAsia" w:eastAsiaTheme="minorEastAsia"/>
          <w:spacing w:val="-1"/>
          <w:sz w:val="21"/>
          <w:szCs w:val="21"/>
          <w:lang w:eastAsia="zh-CN"/>
        </w:rPr>
        <w:t>场、编制和提交响应文件、参加澄清说明、签订框架协议、采购合同文本等，不论投标结果如何，均应</w:t>
      </w:r>
      <w:r>
        <w:rPr>
          <w:rFonts w:hint="eastAsia" w:asciiTheme="minorEastAsia" w:hAnsiTheme="minorEastAsia" w:eastAsiaTheme="minorEastAsia"/>
          <w:spacing w:val="-4"/>
          <w:sz w:val="21"/>
          <w:szCs w:val="21"/>
          <w:lang w:eastAsia="zh-CN"/>
        </w:rPr>
        <w:t>自行承担。</w:t>
      </w:r>
    </w:p>
    <w:p w14:paraId="2996E01C">
      <w:pPr>
        <w:pStyle w:val="4"/>
        <w:spacing w:before="35" w:line="222" w:lineRule="auto"/>
        <w:ind w:left="423"/>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6.联合体响应</w:t>
      </w:r>
    </w:p>
    <w:p w14:paraId="1CB17D69">
      <w:pPr>
        <w:spacing w:line="222" w:lineRule="auto"/>
        <w:rPr>
          <w:rFonts w:cs="宋体" w:asciiTheme="minorEastAsia" w:hAnsiTheme="minorEastAsia" w:eastAsiaTheme="minorEastAsia"/>
          <w:sz w:val="24"/>
          <w:szCs w:val="24"/>
          <w:lang w:eastAsia="zh-CN"/>
        </w:rPr>
        <w:sectPr>
          <w:footerReference r:id="rId13" w:type="default"/>
          <w:pgSz w:w="11905" w:h="16838"/>
          <w:pgMar w:top="1134" w:right="1134" w:bottom="1134" w:left="1417" w:header="0" w:footer="850" w:gutter="0"/>
          <w:cols w:space="0" w:num="1"/>
          <w:titlePg/>
        </w:sectPr>
      </w:pPr>
    </w:p>
    <w:p w14:paraId="577ADBAD">
      <w:pPr>
        <w:pStyle w:val="4"/>
        <w:spacing w:before="41"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本项目不接受联合体响应。</w:t>
      </w:r>
    </w:p>
    <w:p w14:paraId="6451D036">
      <w:pPr>
        <w:pStyle w:val="4"/>
        <w:spacing w:before="161" w:line="221" w:lineRule="auto"/>
        <w:ind w:left="426"/>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7.转包与分包</w:t>
      </w:r>
    </w:p>
    <w:p w14:paraId="63B44686">
      <w:pPr>
        <w:pStyle w:val="4"/>
        <w:spacing w:before="176" w:line="221"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b/>
          <w:bCs/>
          <w:spacing w:val="-6"/>
          <w:sz w:val="21"/>
          <w:szCs w:val="21"/>
          <w:lang w:eastAsia="zh-CN"/>
        </w:rPr>
        <w:t>7.1</w:t>
      </w:r>
      <w:r>
        <w:rPr>
          <w:rFonts w:hint="eastAsia" w:asciiTheme="minorEastAsia" w:hAnsiTheme="minorEastAsia" w:eastAsiaTheme="minorEastAsia"/>
          <w:spacing w:val="-36"/>
          <w:sz w:val="21"/>
          <w:szCs w:val="21"/>
          <w:lang w:eastAsia="zh-CN"/>
        </w:rPr>
        <w:t xml:space="preserve"> </w:t>
      </w:r>
      <w:r>
        <w:rPr>
          <w:rFonts w:hint="eastAsia" w:asciiTheme="minorEastAsia" w:hAnsiTheme="minorEastAsia" w:eastAsiaTheme="minorEastAsia"/>
          <w:b/>
          <w:bCs/>
          <w:spacing w:val="-6"/>
          <w:sz w:val="21"/>
          <w:szCs w:val="21"/>
          <w:lang w:eastAsia="zh-CN"/>
        </w:rPr>
        <w:t>本项目不允许转包。</w:t>
      </w:r>
    </w:p>
    <w:p w14:paraId="5C8230F9">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b/>
          <w:bCs/>
          <w:spacing w:val="-6"/>
          <w:sz w:val="21"/>
          <w:szCs w:val="21"/>
          <w:lang w:eastAsia="zh-CN"/>
        </w:rPr>
        <w:t>7.2</w:t>
      </w:r>
      <w:r>
        <w:rPr>
          <w:rFonts w:hint="eastAsia" w:asciiTheme="minorEastAsia" w:hAnsiTheme="minorEastAsia" w:eastAsiaTheme="minorEastAsia"/>
          <w:spacing w:val="-36"/>
          <w:sz w:val="21"/>
          <w:szCs w:val="21"/>
          <w:lang w:eastAsia="zh-CN"/>
        </w:rPr>
        <w:t xml:space="preserve"> </w:t>
      </w:r>
      <w:r>
        <w:rPr>
          <w:rFonts w:hint="eastAsia" w:asciiTheme="minorEastAsia" w:hAnsiTheme="minorEastAsia" w:eastAsiaTheme="minorEastAsia"/>
          <w:b/>
          <w:bCs/>
          <w:spacing w:val="-6"/>
          <w:sz w:val="21"/>
          <w:szCs w:val="21"/>
          <w:lang w:eastAsia="zh-CN"/>
        </w:rPr>
        <w:t>本项目不允许分包。</w:t>
      </w:r>
    </w:p>
    <w:p w14:paraId="0356A5D6">
      <w:pPr>
        <w:pStyle w:val="4"/>
        <w:spacing w:before="161" w:line="220" w:lineRule="auto"/>
        <w:ind w:left="422"/>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8.特别说明</w:t>
      </w:r>
    </w:p>
    <w:p w14:paraId="70EEF334">
      <w:pPr>
        <w:pStyle w:val="4"/>
        <w:spacing w:before="177" w:line="345" w:lineRule="auto"/>
        <w:ind w:left="5" w:firstLine="365"/>
        <w:rPr>
          <w:rFonts w:asciiTheme="minorEastAsia" w:hAnsiTheme="minorEastAsia" w:eastAsiaTheme="minorEastAsia"/>
          <w:sz w:val="21"/>
          <w:szCs w:val="21"/>
          <w:lang w:eastAsia="zh-CN"/>
        </w:rPr>
      </w:pPr>
      <w:r>
        <w:rPr>
          <w:rFonts w:hint="eastAsia" w:asciiTheme="minorEastAsia" w:hAnsiTheme="minorEastAsia" w:eastAsiaTheme="minorEastAsia"/>
          <w:b/>
          <w:bCs/>
          <w:spacing w:val="-4"/>
          <w:sz w:val="21"/>
          <w:szCs w:val="21"/>
          <w:lang w:eastAsia="zh-CN"/>
        </w:rPr>
        <w:t>8.1</w:t>
      </w:r>
      <w:r>
        <w:rPr>
          <w:rFonts w:hint="eastAsia" w:asciiTheme="minorEastAsia" w:hAnsiTheme="minorEastAsia" w:eastAsiaTheme="minorEastAsia"/>
          <w:spacing w:val="-40"/>
          <w:sz w:val="21"/>
          <w:szCs w:val="21"/>
          <w:lang w:eastAsia="zh-CN"/>
        </w:rPr>
        <w:t xml:space="preserve"> </w:t>
      </w:r>
      <w:r>
        <w:rPr>
          <w:rFonts w:hint="eastAsia" w:asciiTheme="minorEastAsia" w:hAnsiTheme="minorEastAsia" w:eastAsiaTheme="minorEastAsia"/>
          <w:b/>
          <w:bCs/>
          <w:spacing w:val="-4"/>
          <w:sz w:val="21"/>
          <w:szCs w:val="21"/>
          <w:lang w:eastAsia="zh-CN"/>
        </w:rPr>
        <w:t>如果本征集文件要求提供供应商的资格、信誉、荣誉、业绩与企业认证等材料的</w:t>
      </w:r>
      <w:r>
        <w:rPr>
          <w:rFonts w:hint="eastAsia" w:asciiTheme="minorEastAsia" w:hAnsiTheme="minorEastAsia" w:eastAsiaTheme="minorEastAsia"/>
          <w:b/>
          <w:bCs/>
          <w:spacing w:val="-5"/>
          <w:sz w:val="21"/>
          <w:szCs w:val="21"/>
          <w:lang w:eastAsia="zh-CN"/>
        </w:rPr>
        <w:t>，资格、信誉、</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2"/>
          <w:sz w:val="21"/>
          <w:szCs w:val="21"/>
          <w:lang w:eastAsia="zh-CN"/>
        </w:rPr>
        <w:t>荣誉、业绩与企业认证等必须为供应商所拥有或自身获得</w:t>
      </w:r>
      <w:r>
        <w:rPr>
          <w:rFonts w:hint="eastAsia" w:asciiTheme="minorEastAsia" w:hAnsiTheme="minorEastAsia" w:eastAsiaTheme="minorEastAsia"/>
          <w:spacing w:val="-2"/>
          <w:sz w:val="21"/>
          <w:szCs w:val="21"/>
          <w:lang w:eastAsia="zh-CN"/>
        </w:rPr>
        <w:t xml:space="preserve"> </w:t>
      </w:r>
      <w:r>
        <w:rPr>
          <w:rFonts w:hint="eastAsia" w:asciiTheme="minorEastAsia" w:hAnsiTheme="minorEastAsia" w:eastAsiaTheme="minorEastAsia"/>
          <w:b/>
          <w:bCs/>
          <w:spacing w:val="-2"/>
          <w:sz w:val="21"/>
          <w:szCs w:val="21"/>
          <w:lang w:eastAsia="zh-CN"/>
        </w:rPr>
        <w:t>。</w:t>
      </w:r>
    </w:p>
    <w:p w14:paraId="7309CF03">
      <w:pPr>
        <w:pStyle w:val="4"/>
        <w:spacing w:before="32" w:line="345" w:lineRule="auto"/>
        <w:ind w:left="2" w:right="79" w:firstLine="367"/>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8.2</w:t>
      </w:r>
      <w:r>
        <w:rPr>
          <w:rFonts w:hint="eastAsia" w:asciiTheme="minorEastAsia" w:hAnsiTheme="minorEastAsia" w:eastAsiaTheme="minorEastAsia"/>
          <w:spacing w:val="-2"/>
          <w:sz w:val="21"/>
          <w:szCs w:val="21"/>
          <w:lang w:eastAsia="zh-CN"/>
        </w:rPr>
        <w:t xml:space="preserve"> </w:t>
      </w:r>
      <w:r>
        <w:rPr>
          <w:rFonts w:hint="eastAsia" w:asciiTheme="minorEastAsia" w:hAnsiTheme="minorEastAsia" w:eastAsiaTheme="minorEastAsia"/>
          <w:b/>
          <w:bCs/>
          <w:spacing w:val="-2"/>
          <w:sz w:val="21"/>
          <w:szCs w:val="21"/>
          <w:lang w:eastAsia="zh-CN"/>
        </w:rPr>
        <w:t>供应商应仔细阅读征集文件的所有内容，按照征集文件的要求提交响应文件，并对所提供的全 部资料的真实性承担法律责任</w:t>
      </w:r>
      <w:r>
        <w:rPr>
          <w:rFonts w:hint="eastAsia" w:asciiTheme="minorEastAsia" w:hAnsiTheme="minorEastAsia" w:eastAsiaTheme="minorEastAsia"/>
          <w:b/>
          <w:bCs/>
          <w:spacing w:val="-4"/>
          <w:sz w:val="21"/>
          <w:szCs w:val="21"/>
          <w:lang w:eastAsia="zh-CN"/>
        </w:rPr>
        <w:t>。</w:t>
      </w:r>
    </w:p>
    <w:p w14:paraId="1B5D88C3">
      <w:pPr>
        <w:pStyle w:val="4"/>
        <w:spacing w:before="30" w:line="351" w:lineRule="auto"/>
        <w:ind w:right="79" w:firstLine="370"/>
        <w:jc w:val="both"/>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8.3</w:t>
      </w:r>
      <w:r>
        <w:rPr>
          <w:rFonts w:hint="eastAsia" w:asciiTheme="minorEastAsia" w:hAnsiTheme="minorEastAsia" w:eastAsiaTheme="minorEastAsia"/>
          <w:spacing w:val="-2"/>
          <w:sz w:val="21"/>
          <w:szCs w:val="21"/>
          <w:lang w:eastAsia="zh-CN"/>
        </w:rPr>
        <w:t xml:space="preserve"> </w:t>
      </w:r>
      <w:r>
        <w:rPr>
          <w:rFonts w:hint="eastAsia" w:asciiTheme="minorEastAsia" w:hAnsiTheme="minorEastAsia" w:eastAsiaTheme="minorEastAsia"/>
          <w:b/>
          <w:bCs/>
          <w:spacing w:val="-2"/>
          <w:sz w:val="21"/>
          <w:szCs w:val="21"/>
          <w:lang w:eastAsia="zh-CN"/>
        </w:rPr>
        <w:t>供应商在响应活动中提供任何虚假材料，将报监管部门查处；入围后发现的，入围供</w:t>
      </w:r>
      <w:r>
        <w:rPr>
          <w:rFonts w:hint="eastAsia" w:asciiTheme="minorEastAsia" w:hAnsiTheme="minorEastAsia" w:eastAsiaTheme="minorEastAsia"/>
          <w:b/>
          <w:bCs/>
          <w:spacing w:val="-3"/>
          <w:sz w:val="21"/>
          <w:szCs w:val="21"/>
          <w:lang w:eastAsia="zh-CN"/>
        </w:rPr>
        <w:t>应商须依</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3"/>
          <w:sz w:val="21"/>
          <w:szCs w:val="21"/>
          <w:lang w:eastAsia="zh-CN"/>
        </w:rPr>
        <w:t>照《中华人民共和国消费者权益保护法》规定赔偿征集人，且民事赔偿并不免</w:t>
      </w:r>
      <w:r>
        <w:rPr>
          <w:rFonts w:hint="eastAsia" w:asciiTheme="minorEastAsia" w:hAnsiTheme="minorEastAsia" w:eastAsiaTheme="minorEastAsia"/>
          <w:b/>
          <w:bCs/>
          <w:spacing w:val="-4"/>
          <w:sz w:val="21"/>
          <w:szCs w:val="21"/>
          <w:lang w:eastAsia="zh-CN"/>
        </w:rPr>
        <w:t>除违法供应商的行政与刑</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9"/>
          <w:sz w:val="21"/>
          <w:szCs w:val="21"/>
          <w:lang w:eastAsia="zh-CN"/>
        </w:rPr>
        <w:t>事责任。</w:t>
      </w:r>
    </w:p>
    <w:p w14:paraId="38214A6E">
      <w:pPr>
        <w:pStyle w:val="4"/>
        <w:spacing w:before="33" w:line="221" w:lineRule="auto"/>
        <w:ind w:left="422"/>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9.回避与串通投标</w:t>
      </w:r>
    </w:p>
    <w:p w14:paraId="5D8B37B2">
      <w:pPr>
        <w:pStyle w:val="4"/>
        <w:spacing w:before="177" w:line="221" w:lineRule="auto"/>
        <w:ind w:left="370"/>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9.1</w:t>
      </w:r>
      <w:r>
        <w:rPr>
          <w:rFonts w:hint="eastAsia" w:asciiTheme="minorEastAsia" w:hAnsiTheme="minorEastAsia" w:eastAsiaTheme="minorEastAsia"/>
          <w:spacing w:val="-38"/>
          <w:sz w:val="21"/>
          <w:szCs w:val="21"/>
          <w:lang w:eastAsia="zh-CN"/>
        </w:rPr>
        <w:t xml:space="preserve"> </w:t>
      </w:r>
      <w:r>
        <w:rPr>
          <w:rFonts w:hint="eastAsia" w:asciiTheme="minorEastAsia" w:hAnsiTheme="minorEastAsia" w:eastAsiaTheme="minorEastAsia"/>
          <w:b/>
          <w:bCs/>
          <w:spacing w:val="-3"/>
          <w:sz w:val="21"/>
          <w:szCs w:val="21"/>
          <w:lang w:eastAsia="zh-CN"/>
        </w:rPr>
        <w:t>在政府采购活动中，征集人员及相关人员与供应商有下列利害关系之一的，应当回避：</w:t>
      </w:r>
    </w:p>
    <w:p w14:paraId="62D6BA9F">
      <w:pPr>
        <w:pStyle w:val="4"/>
        <w:spacing w:before="156"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（1）参加采购活动前3年内与供应商存在劳动关系；</w:t>
      </w:r>
    </w:p>
    <w:p w14:paraId="7E7A6C45">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（2）参加采购活动前3年内担任供应商的董事、监事；</w:t>
      </w:r>
    </w:p>
    <w:p w14:paraId="51BA673E">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（3）参加采购活动前3年内是供应商的控股股东或者实际控制</w:t>
      </w:r>
      <w:r>
        <w:rPr>
          <w:rFonts w:hint="eastAsia" w:asciiTheme="minorEastAsia" w:hAnsiTheme="minorEastAsia" w:eastAsiaTheme="minorEastAsia"/>
          <w:spacing w:val="-2"/>
          <w:sz w:val="21"/>
          <w:szCs w:val="21"/>
          <w:lang w:eastAsia="zh-CN"/>
        </w:rPr>
        <w:t>人；</w:t>
      </w:r>
    </w:p>
    <w:p w14:paraId="7F045722">
      <w:pPr>
        <w:pStyle w:val="4"/>
        <w:spacing w:before="159"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（4）与供应商的法定代表人或者负责人有夫妻、直系血亲、三代以内旁系血亲或者近姻亲关系；</w:t>
      </w:r>
    </w:p>
    <w:p w14:paraId="111DC11E">
      <w:pPr>
        <w:pStyle w:val="4"/>
        <w:spacing w:before="156"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（5）与供应商有其他可能影响政府采购活动公平、公正进行的关系。</w:t>
      </w:r>
    </w:p>
    <w:p w14:paraId="0E0D804F">
      <w:pPr>
        <w:pStyle w:val="4"/>
        <w:spacing w:before="156" w:line="350" w:lineRule="auto"/>
        <w:ind w:left="3" w:right="73" w:firstLine="419"/>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供应商认为征集人员及相关人员与其他供应商有利害关系的，可以向征集人或者采购代理机构</w:t>
      </w:r>
      <w:r>
        <w:rPr>
          <w:rFonts w:hint="eastAsia" w:asciiTheme="minorEastAsia" w:hAnsiTheme="minorEastAsia" w:eastAsiaTheme="minorEastAsia"/>
          <w:spacing w:val="-2"/>
          <w:sz w:val="21"/>
          <w:szCs w:val="21"/>
          <w:lang w:eastAsia="zh-CN"/>
        </w:rPr>
        <w:t>书面</w:t>
      </w:r>
      <w:r>
        <w:rPr>
          <w:rFonts w:hint="eastAsia" w:asciiTheme="minorEastAsia" w:hAnsiTheme="minorEastAsia" w:eastAsiaTheme="minorEastAsia"/>
          <w:spacing w:val="-1"/>
          <w:sz w:val="21"/>
          <w:szCs w:val="21"/>
          <w:lang w:eastAsia="zh-CN"/>
        </w:rPr>
        <w:t>提出回避申请，并说明理由。征集人或者采购代理机构应当及时询问被申请回避人员，有利害关</w:t>
      </w:r>
      <w:r>
        <w:rPr>
          <w:rFonts w:hint="eastAsia" w:asciiTheme="minorEastAsia" w:hAnsiTheme="minorEastAsia" w:eastAsiaTheme="minorEastAsia"/>
          <w:spacing w:val="-2"/>
          <w:sz w:val="21"/>
          <w:szCs w:val="21"/>
          <w:lang w:eastAsia="zh-CN"/>
        </w:rPr>
        <w:t>系的被申请回避人员应当回避。</w:t>
      </w:r>
    </w:p>
    <w:p w14:paraId="34D5398F">
      <w:pPr>
        <w:pStyle w:val="4"/>
        <w:spacing w:before="33" w:line="221" w:lineRule="auto"/>
        <w:ind w:left="42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9.2</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1"/>
          <w:sz w:val="21"/>
          <w:szCs w:val="21"/>
          <w:lang w:eastAsia="zh-CN"/>
        </w:rPr>
        <w:t>有下列情形之一的视为供应商相互串通投标，响应文件将被</w:t>
      </w:r>
      <w:r>
        <w:rPr>
          <w:rFonts w:hint="eastAsia" w:asciiTheme="minorEastAsia" w:hAnsiTheme="minorEastAsia" w:eastAsiaTheme="minorEastAsia"/>
          <w:spacing w:val="-2"/>
          <w:sz w:val="21"/>
          <w:szCs w:val="21"/>
          <w:lang w:eastAsia="zh-CN"/>
        </w:rPr>
        <w:t>视为无效：</w:t>
      </w:r>
    </w:p>
    <w:p w14:paraId="688B649A">
      <w:pPr>
        <w:pStyle w:val="4"/>
        <w:spacing w:before="156" w:line="221" w:lineRule="auto"/>
        <w:ind w:left="431"/>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（1）不同供应商的响应文件由同一单位或者个人编制；</w:t>
      </w:r>
    </w:p>
    <w:p w14:paraId="324B3B74">
      <w:pPr>
        <w:pStyle w:val="4"/>
        <w:spacing w:before="157" w:line="221" w:lineRule="auto"/>
        <w:ind w:left="431"/>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（2）不同供应商委托同一单位或者个人办理投标事宜；</w:t>
      </w:r>
    </w:p>
    <w:p w14:paraId="381CDEA4">
      <w:pPr>
        <w:pStyle w:val="4"/>
        <w:spacing w:before="157" w:line="221" w:lineRule="auto"/>
        <w:ind w:left="431"/>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（3）不同的供应商的响应文件载明的项目管理员为同</w:t>
      </w:r>
      <w:r>
        <w:rPr>
          <w:rFonts w:hint="eastAsia" w:asciiTheme="minorEastAsia" w:hAnsiTheme="minorEastAsia" w:eastAsiaTheme="minorEastAsia"/>
          <w:b/>
          <w:bCs/>
          <w:spacing w:val="-4"/>
          <w:sz w:val="21"/>
          <w:szCs w:val="21"/>
          <w:lang w:eastAsia="zh-CN"/>
        </w:rPr>
        <w:t>一个人；</w:t>
      </w:r>
    </w:p>
    <w:p w14:paraId="7BC86F16">
      <w:pPr>
        <w:pStyle w:val="4"/>
        <w:spacing w:before="156" w:line="221" w:lineRule="auto"/>
        <w:ind w:left="431"/>
        <w:rPr>
          <w:rFonts w:asciiTheme="minorEastAsia" w:hAnsiTheme="minorEastAsia" w:eastAsiaTheme="minorEastAsia"/>
          <w:sz w:val="21"/>
          <w:szCs w:val="21"/>
          <w:lang w:eastAsia="zh-CN"/>
        </w:rPr>
      </w:pPr>
      <w:r>
        <w:rPr>
          <w:rFonts w:hint="eastAsia" w:asciiTheme="minorEastAsia" w:hAnsiTheme="minorEastAsia" w:eastAsiaTheme="minorEastAsia"/>
          <w:b/>
          <w:bCs/>
          <w:spacing w:val="-4"/>
          <w:sz w:val="21"/>
          <w:szCs w:val="21"/>
          <w:lang w:eastAsia="zh-CN"/>
        </w:rPr>
        <w:t>（4）不同供应商的响应文件异常一致；</w:t>
      </w:r>
    </w:p>
    <w:p w14:paraId="3297DE38">
      <w:pPr>
        <w:pStyle w:val="4"/>
        <w:spacing w:before="159"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9.3</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b/>
          <w:bCs/>
          <w:spacing w:val="-2"/>
          <w:sz w:val="21"/>
          <w:szCs w:val="21"/>
          <w:lang w:eastAsia="zh-CN"/>
        </w:rPr>
        <w:t>供应商有下列情形之一的，属于恶意串通行为，将报同级监督管理部门：</w:t>
      </w:r>
    </w:p>
    <w:p w14:paraId="214F485C">
      <w:pPr>
        <w:pStyle w:val="4"/>
        <w:spacing w:before="157" w:line="290" w:lineRule="auto"/>
        <w:ind w:left="4" w:right="83"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（1）供应商直接或者间接从征集人或者采购代理机构处获得其他供应商的相关信息并修改其响应</w:t>
      </w:r>
      <w:r>
        <w:rPr>
          <w:rFonts w:hint="eastAsia" w:asciiTheme="minorEastAsia" w:hAnsiTheme="minorEastAsia" w:eastAsiaTheme="minorEastAsia"/>
          <w:spacing w:val="-13"/>
          <w:sz w:val="21"/>
          <w:szCs w:val="21"/>
          <w:lang w:eastAsia="zh-CN"/>
        </w:rPr>
        <w:t>文件；</w:t>
      </w:r>
    </w:p>
    <w:p w14:paraId="6C87DCD2">
      <w:pPr>
        <w:pStyle w:val="4"/>
        <w:spacing w:before="156"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（2）供应商按照征集人或者采购代理机构的授意撤换、修改响</w:t>
      </w:r>
      <w:r>
        <w:rPr>
          <w:rFonts w:hint="eastAsia" w:asciiTheme="minorEastAsia" w:hAnsiTheme="minorEastAsia" w:eastAsiaTheme="minorEastAsia"/>
          <w:spacing w:val="-2"/>
          <w:sz w:val="21"/>
          <w:szCs w:val="21"/>
          <w:lang w:eastAsia="zh-CN"/>
        </w:rPr>
        <w:t>应文件；</w:t>
      </w:r>
    </w:p>
    <w:p w14:paraId="62C6E190">
      <w:pPr>
        <w:pStyle w:val="4"/>
        <w:spacing w:before="159" w:line="220"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（3）供应商之间协商报价、技术方案等响应文件或</w:t>
      </w:r>
      <w:r>
        <w:rPr>
          <w:rFonts w:hint="eastAsia" w:asciiTheme="minorEastAsia" w:hAnsiTheme="minorEastAsia" w:eastAsiaTheme="minorEastAsia"/>
          <w:spacing w:val="-1"/>
          <w:sz w:val="21"/>
          <w:szCs w:val="21"/>
          <w:lang w:eastAsia="zh-CN"/>
        </w:rPr>
        <w:t>者响应文件的实质性内容；</w:t>
      </w:r>
    </w:p>
    <w:p w14:paraId="071AED98">
      <w:pPr>
        <w:pStyle w:val="4"/>
        <w:spacing w:before="158"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（4）属于同一集团、协会、商会等组织成员的供应商按照该组织要求</w:t>
      </w:r>
      <w:r>
        <w:rPr>
          <w:rFonts w:hint="eastAsia" w:asciiTheme="minorEastAsia" w:hAnsiTheme="minorEastAsia" w:eastAsiaTheme="minorEastAsia"/>
          <w:spacing w:val="-1"/>
          <w:sz w:val="21"/>
          <w:szCs w:val="21"/>
          <w:lang w:eastAsia="zh-CN"/>
        </w:rPr>
        <w:t>协同参加政府采购活动；</w:t>
      </w:r>
    </w:p>
    <w:p w14:paraId="16070CB2">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（5）供应商之间商定部分供应商放弃参加政府采购活动或者放</w:t>
      </w:r>
      <w:r>
        <w:rPr>
          <w:rFonts w:hint="eastAsia" w:asciiTheme="minorEastAsia" w:hAnsiTheme="minorEastAsia" w:eastAsiaTheme="minorEastAsia"/>
          <w:spacing w:val="-2"/>
          <w:sz w:val="21"/>
          <w:szCs w:val="21"/>
          <w:lang w:eastAsia="zh-CN"/>
        </w:rPr>
        <w:t>弃入围；</w:t>
      </w:r>
    </w:p>
    <w:p w14:paraId="36558E08">
      <w:pPr>
        <w:spacing w:line="221" w:lineRule="auto"/>
        <w:rPr>
          <w:rFonts w:cs="宋体" w:asciiTheme="minorEastAsia" w:hAnsiTheme="minorEastAsia" w:eastAsiaTheme="minorEastAsia"/>
          <w:lang w:eastAsia="zh-CN"/>
        </w:rPr>
        <w:sectPr>
          <w:footerReference r:id="rId14" w:type="default"/>
          <w:pgSz w:w="11905" w:h="16838"/>
          <w:pgMar w:top="1134" w:right="1134" w:bottom="1134" w:left="1417" w:header="0" w:footer="850" w:gutter="0"/>
          <w:cols w:space="0" w:num="1"/>
          <w:titlePg/>
        </w:sectPr>
      </w:pPr>
    </w:p>
    <w:p w14:paraId="29087AE5">
      <w:pPr>
        <w:pStyle w:val="4"/>
        <w:spacing w:before="41" w:line="345" w:lineRule="auto"/>
        <w:ind w:left="4" w:right="12" w:firstLine="42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（6）供应商与征集人或者采购代理机构之间、供应商相互之间，为谋求特定供应商入围或者排斥</w:t>
      </w:r>
      <w:r>
        <w:rPr>
          <w:rFonts w:hint="eastAsia" w:asciiTheme="minorEastAsia" w:hAnsiTheme="minorEastAsia" w:eastAsiaTheme="minorEastAsia"/>
          <w:spacing w:val="-2"/>
          <w:sz w:val="21"/>
          <w:szCs w:val="21"/>
          <w:lang w:eastAsia="zh-CN"/>
        </w:rPr>
        <w:t>其他供应商的其他串通行为。</w:t>
      </w:r>
    </w:p>
    <w:p w14:paraId="00215849">
      <w:pPr>
        <w:pStyle w:val="4"/>
        <w:spacing w:before="308" w:line="226" w:lineRule="auto"/>
        <w:ind w:left="3752"/>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二、征集文件</w:t>
      </w:r>
    </w:p>
    <w:p w14:paraId="2874EFB2">
      <w:pPr>
        <w:pStyle w:val="4"/>
        <w:spacing w:before="284" w:line="220" w:lineRule="auto"/>
        <w:ind w:left="440"/>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10.征集文件的组成</w:t>
      </w:r>
    </w:p>
    <w:p w14:paraId="0D11B5A7">
      <w:pPr>
        <w:pStyle w:val="4"/>
        <w:spacing w:before="175"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（1）征集公告；</w:t>
      </w:r>
    </w:p>
    <w:p w14:paraId="770C0B2B">
      <w:pPr>
        <w:pStyle w:val="4"/>
        <w:spacing w:before="159"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（2）采购需求；</w:t>
      </w:r>
    </w:p>
    <w:p w14:paraId="25A91C1B">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（3）供应商须知；</w:t>
      </w:r>
    </w:p>
    <w:p w14:paraId="4D22CF46">
      <w:pPr>
        <w:pStyle w:val="4"/>
        <w:spacing w:before="157" w:line="222"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（4）评审方法及评审标准；</w:t>
      </w:r>
    </w:p>
    <w:p w14:paraId="2EE5FDE6">
      <w:pPr>
        <w:pStyle w:val="4"/>
        <w:spacing w:before="155"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（5）拟签订的框架协议文本和土地估价委托书文本；</w:t>
      </w:r>
    </w:p>
    <w:p w14:paraId="43A13D6D">
      <w:pPr>
        <w:pStyle w:val="4"/>
        <w:spacing w:before="161"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（6）响应文件格式。</w:t>
      </w:r>
    </w:p>
    <w:p w14:paraId="0BB3634B">
      <w:pPr>
        <w:pStyle w:val="4"/>
        <w:spacing w:before="159" w:line="220" w:lineRule="auto"/>
        <w:ind w:left="440"/>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11.征集文件的澄清、修改、现场考察和答疑会</w:t>
      </w:r>
    </w:p>
    <w:p w14:paraId="418C1014">
      <w:pPr>
        <w:pStyle w:val="4"/>
        <w:spacing w:before="175" w:line="351" w:lineRule="auto"/>
        <w:ind w:right="2" w:firstLine="545"/>
        <w:jc w:val="both"/>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11.1</w:t>
      </w:r>
      <w:r>
        <w:rPr>
          <w:rFonts w:hint="eastAsia" w:asciiTheme="minorEastAsia" w:hAnsiTheme="minorEastAsia" w:eastAsiaTheme="minorEastAsia"/>
          <w:spacing w:val="-28"/>
          <w:sz w:val="21"/>
          <w:szCs w:val="21"/>
          <w:lang w:eastAsia="zh-CN"/>
        </w:rPr>
        <w:t xml:space="preserve"> </w:t>
      </w:r>
      <w:r>
        <w:rPr>
          <w:rFonts w:hint="eastAsia" w:asciiTheme="minorEastAsia" w:hAnsiTheme="minorEastAsia" w:eastAsiaTheme="minorEastAsia"/>
          <w:b/>
          <w:bCs/>
          <w:spacing w:val="-3"/>
          <w:sz w:val="21"/>
          <w:szCs w:val="21"/>
          <w:lang w:eastAsia="zh-CN"/>
        </w:rPr>
        <w:t>征集人或者采购代理机构可以对已发出的征集文件进行必要的澄清或者修改，但不得改变采</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3"/>
          <w:sz w:val="21"/>
          <w:szCs w:val="21"/>
          <w:lang w:eastAsia="zh-CN"/>
        </w:rPr>
        <w:t>购标的和资格条件。澄清或者修改应当在原公告发布媒体上发布澄清公告。澄清或</w:t>
      </w:r>
      <w:r>
        <w:rPr>
          <w:rFonts w:hint="eastAsia" w:asciiTheme="minorEastAsia" w:hAnsiTheme="minorEastAsia" w:eastAsiaTheme="minorEastAsia"/>
          <w:b/>
          <w:bCs/>
          <w:spacing w:val="-4"/>
          <w:sz w:val="21"/>
          <w:szCs w:val="21"/>
          <w:lang w:eastAsia="zh-CN"/>
        </w:rPr>
        <w:t>者修改的内容为征集</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6"/>
          <w:sz w:val="21"/>
          <w:szCs w:val="21"/>
          <w:lang w:eastAsia="zh-CN"/>
        </w:rPr>
        <w:t>文件的组成部分。</w:t>
      </w:r>
    </w:p>
    <w:p w14:paraId="67EBE8ED">
      <w:pPr>
        <w:pStyle w:val="4"/>
        <w:spacing w:before="29" w:line="354" w:lineRule="auto"/>
        <w:ind w:left="3" w:firstLine="418"/>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澄清或者修改的内容可能影响响应文件编制的，征集人或者采购代理机构应当在响应截止时间至少</w:t>
      </w:r>
      <w:r>
        <w:rPr>
          <w:rFonts w:hint="eastAsia" w:asciiTheme="minorEastAsia" w:hAnsiTheme="minorEastAsia" w:eastAsiaTheme="minorEastAsia"/>
          <w:spacing w:val="-3"/>
          <w:sz w:val="21"/>
          <w:szCs w:val="21"/>
          <w:lang w:eastAsia="zh-CN"/>
        </w:rPr>
        <w:t>15日前，以书面形式通知所有获取征集文件的潜在供应商；不足15日的，征集人或者采购代理机构应</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当顺延提交响应文件的截止时间。供应商应当按照桂财采【2007】6</w:t>
      </w:r>
      <w:r>
        <w:rPr>
          <w:rFonts w:hint="eastAsia" w:asciiTheme="minorEastAsia" w:hAnsiTheme="minorEastAsia" w:eastAsiaTheme="minorEastAsia"/>
          <w:spacing w:val="-3"/>
          <w:sz w:val="21"/>
          <w:szCs w:val="21"/>
          <w:lang w:eastAsia="zh-CN"/>
        </w:rPr>
        <w:t>5</w:t>
      </w:r>
      <w:r>
        <w:rPr>
          <w:rFonts w:hint="eastAsia" w:asciiTheme="minorEastAsia" w:hAnsiTheme="minorEastAsia" w:eastAsiaTheme="minorEastAsia"/>
          <w:spacing w:val="-39"/>
          <w:sz w:val="21"/>
          <w:szCs w:val="21"/>
          <w:lang w:eastAsia="zh-CN"/>
        </w:rPr>
        <w:t xml:space="preserve"> </w:t>
      </w:r>
      <w:r>
        <w:rPr>
          <w:rFonts w:hint="eastAsia" w:asciiTheme="minorEastAsia" w:hAnsiTheme="minorEastAsia" w:eastAsiaTheme="minorEastAsia"/>
          <w:spacing w:val="-3"/>
          <w:sz w:val="21"/>
          <w:szCs w:val="21"/>
          <w:lang w:eastAsia="zh-CN"/>
        </w:rPr>
        <w:t>号文件第二十九条规定，在澄清或</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者修改通知发出后24小时内以书面形式进行确认（采用网上下载征集文件形式的除外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pacing w:val="-1"/>
          <w:sz w:val="21"/>
          <w:szCs w:val="21"/>
          <w:lang w:eastAsia="zh-CN"/>
        </w:rPr>
        <w:t>否则视为已</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经收到。</w:t>
      </w:r>
    </w:p>
    <w:p w14:paraId="50E16108">
      <w:pPr>
        <w:pStyle w:val="4"/>
        <w:spacing w:before="101" w:line="226" w:lineRule="auto"/>
        <w:ind w:left="3265"/>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三、响应文件的编制</w:t>
      </w:r>
    </w:p>
    <w:p w14:paraId="42E172BF">
      <w:pPr>
        <w:pStyle w:val="4"/>
        <w:spacing w:before="284" w:line="220" w:lineRule="auto"/>
        <w:ind w:left="440"/>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12.响应文件的编制原则</w:t>
      </w:r>
    </w:p>
    <w:p w14:paraId="0E24E612">
      <w:pPr>
        <w:pStyle w:val="4"/>
        <w:spacing w:before="174" w:line="348" w:lineRule="auto"/>
        <w:ind w:left="1" w:firstLine="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供应商必须按照征集文件的要求编制响应文件。响应文件必须对征集文件提出的要求和条件作出明</w:t>
      </w:r>
      <w:r>
        <w:rPr>
          <w:rFonts w:hint="eastAsia" w:asciiTheme="minorEastAsia" w:hAnsiTheme="minorEastAsia" w:eastAsiaTheme="minorEastAsia"/>
          <w:spacing w:val="-2"/>
          <w:sz w:val="21"/>
          <w:szCs w:val="21"/>
          <w:lang w:eastAsia="zh-CN"/>
        </w:rPr>
        <w:t>确响应。</w:t>
      </w:r>
    </w:p>
    <w:p w14:paraId="3BFF8499">
      <w:pPr>
        <w:pStyle w:val="4"/>
        <w:spacing w:before="33" w:line="220" w:lineRule="auto"/>
        <w:ind w:left="440"/>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13.响应文件的组成</w:t>
      </w:r>
    </w:p>
    <w:p w14:paraId="360EC0BE">
      <w:pPr>
        <w:pStyle w:val="4"/>
        <w:spacing w:before="175" w:line="220" w:lineRule="auto"/>
        <w:ind w:left="43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13.1</w:t>
      </w:r>
      <w:r>
        <w:rPr>
          <w:rFonts w:hint="eastAsia" w:asciiTheme="minorEastAsia" w:hAnsiTheme="minorEastAsia" w:eastAsiaTheme="minorEastAsia"/>
          <w:spacing w:val="-23"/>
          <w:sz w:val="21"/>
          <w:szCs w:val="21"/>
          <w:lang w:eastAsia="zh-CN"/>
        </w:rPr>
        <w:t xml:space="preserve"> </w:t>
      </w:r>
      <w:r>
        <w:rPr>
          <w:rFonts w:hint="eastAsia" w:asciiTheme="minorEastAsia" w:hAnsiTheme="minorEastAsia" w:eastAsiaTheme="minorEastAsia"/>
          <w:spacing w:val="-2"/>
          <w:sz w:val="21"/>
          <w:szCs w:val="21"/>
          <w:lang w:eastAsia="zh-CN"/>
        </w:rPr>
        <w:t>响应文件由报价文件、资格证明文件、商务技术文件三部分组成。</w:t>
      </w:r>
    </w:p>
    <w:p w14:paraId="79FEE8BA">
      <w:pPr>
        <w:pStyle w:val="4"/>
        <w:spacing w:before="160"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（1）报价文件：具体材料见“供应商须知前附表”。</w:t>
      </w:r>
    </w:p>
    <w:p w14:paraId="61E459F8">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（2）资格证明文件：具体材料见“供应商须知前附表”。</w:t>
      </w:r>
    </w:p>
    <w:p w14:paraId="5A2F54E3">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（3）商务技术文件：具体材料见“供应商须知前附表”。</w:t>
      </w:r>
    </w:p>
    <w:p w14:paraId="5B644BB8">
      <w:pPr>
        <w:pStyle w:val="4"/>
        <w:spacing w:before="161" w:line="346" w:lineRule="auto"/>
        <w:ind w:left="440"/>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14.响应文件的语言及计量</w:t>
      </w:r>
    </w:p>
    <w:p w14:paraId="48BE7A2E">
      <w:pPr>
        <w:pStyle w:val="4"/>
        <w:spacing w:before="22" w:line="346" w:lineRule="auto"/>
        <w:ind w:left="437"/>
        <w:rPr>
          <w:rFonts w:asciiTheme="minorEastAsia" w:hAnsiTheme="minorEastAsia" w:eastAsiaTheme="minorEastAsia"/>
          <w:spacing w:val="-4"/>
          <w:sz w:val="21"/>
          <w:szCs w:val="21"/>
          <w:lang w:eastAsia="zh-CN"/>
        </w:rPr>
      </w:pPr>
      <w:r>
        <w:rPr>
          <w:rFonts w:hint="eastAsia" w:asciiTheme="minorEastAsia" w:hAnsiTheme="minorEastAsia" w:eastAsiaTheme="minorEastAsia"/>
          <w:spacing w:val="-4"/>
          <w:sz w:val="21"/>
          <w:szCs w:val="21"/>
          <w:lang w:eastAsia="zh-CN"/>
        </w:rPr>
        <w:t>14.1</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4"/>
          <w:sz w:val="21"/>
          <w:szCs w:val="21"/>
          <w:lang w:eastAsia="zh-CN"/>
        </w:rPr>
        <w:t>语言文字</w:t>
      </w:r>
    </w:p>
    <w:p w14:paraId="4996D78C">
      <w:pPr>
        <w:pStyle w:val="4"/>
        <w:spacing w:before="22" w:line="346" w:lineRule="auto"/>
        <w:ind w:firstLine="416" w:firstLineChars="20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响应文件以及供应商与征集人就有关响应事宜的所有来往函电，均应以中文</w:t>
      </w:r>
      <w:r>
        <w:rPr>
          <w:rFonts w:hint="eastAsia" w:asciiTheme="minorEastAsia" w:hAnsiTheme="minorEastAsia" w:eastAsiaTheme="minorEastAsia"/>
          <w:spacing w:val="-2"/>
          <w:sz w:val="21"/>
          <w:szCs w:val="21"/>
          <w:lang w:eastAsia="zh-CN"/>
        </w:rPr>
        <w:t>书写（除专用术语外，</w:t>
      </w:r>
      <w:r>
        <w:rPr>
          <w:rFonts w:hint="eastAsia" w:asciiTheme="minorEastAsia" w:hAnsiTheme="minorEastAsia" w:eastAsiaTheme="minorEastAsia"/>
          <w:spacing w:val="-1"/>
          <w:sz w:val="21"/>
          <w:szCs w:val="21"/>
          <w:lang w:eastAsia="zh-CN"/>
        </w:rPr>
        <w:t>与征集有关的语言均使用中文。必要时专用术语应附有中文注释）。供应商提交的支持文件可以使用别的语言，但其相应内容应同时附中文翻译文本，在解释响应文件时以中文翻译文本为主。对不同</w:t>
      </w:r>
      <w:r>
        <w:rPr>
          <w:rFonts w:hint="eastAsia" w:asciiTheme="minorEastAsia" w:hAnsiTheme="minorEastAsia" w:eastAsiaTheme="minorEastAsia"/>
          <w:spacing w:val="-2"/>
          <w:sz w:val="21"/>
          <w:szCs w:val="21"/>
          <w:lang w:eastAsia="zh-CN"/>
        </w:rPr>
        <w:t>文字文</w:t>
      </w:r>
      <w:r>
        <w:rPr>
          <w:rFonts w:hint="eastAsia" w:asciiTheme="minorEastAsia" w:hAnsiTheme="minorEastAsia" w:eastAsiaTheme="minorEastAsia"/>
          <w:spacing w:val="-1"/>
          <w:sz w:val="21"/>
          <w:szCs w:val="21"/>
          <w:lang w:eastAsia="zh-CN"/>
        </w:rPr>
        <w:t>本响应文件的解释发生异议的，以中文文本为准。</w:t>
      </w:r>
    </w:p>
    <w:p w14:paraId="02621A5D">
      <w:pPr>
        <w:pStyle w:val="4"/>
        <w:spacing w:before="31" w:line="346"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14.2</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3"/>
          <w:sz w:val="21"/>
          <w:szCs w:val="21"/>
          <w:lang w:eastAsia="zh-CN"/>
        </w:rPr>
        <w:t>响应计量单位</w:t>
      </w:r>
    </w:p>
    <w:p w14:paraId="7D5E963F">
      <w:pPr>
        <w:pStyle w:val="4"/>
        <w:spacing w:before="154" w:line="346" w:lineRule="auto"/>
        <w:ind w:right="1"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征集文件已有明确规定的，使用征集文件规定的计量单位；征集文件没有规定的，应采用中华</w:t>
      </w:r>
      <w:r>
        <w:rPr>
          <w:rFonts w:hint="eastAsia" w:asciiTheme="minorEastAsia" w:hAnsiTheme="minorEastAsia" w:eastAsiaTheme="minorEastAsia"/>
          <w:spacing w:val="-2"/>
          <w:sz w:val="21"/>
          <w:szCs w:val="21"/>
          <w:lang w:eastAsia="zh-CN"/>
        </w:rPr>
        <w:t>人民</w:t>
      </w:r>
      <w:r>
        <w:rPr>
          <w:rFonts w:hint="eastAsia" w:asciiTheme="minorEastAsia" w:hAnsiTheme="minorEastAsia" w:eastAsiaTheme="minorEastAsia"/>
          <w:spacing w:val="-1"/>
          <w:sz w:val="21"/>
          <w:szCs w:val="21"/>
          <w:lang w:eastAsia="zh-CN"/>
        </w:rPr>
        <w:t>共和国法定计量单位，货币种类为人民币，否则视同未响应。</w:t>
      </w:r>
    </w:p>
    <w:p w14:paraId="082D391A">
      <w:pPr>
        <w:pStyle w:val="4"/>
        <w:spacing w:before="35" w:line="221"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6"/>
          <w:sz w:val="24"/>
          <w:szCs w:val="24"/>
          <w:lang w:eastAsia="zh-CN"/>
        </w:rPr>
        <w:t>15.响应的风险</w:t>
      </w:r>
    </w:p>
    <w:p w14:paraId="55FC58D9">
      <w:pPr>
        <w:pStyle w:val="4"/>
        <w:spacing w:before="176" w:line="345" w:lineRule="auto"/>
        <w:ind w:left="18" w:firstLine="40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供应商没有按照征集文件要求提供全部资料，或者供应商没有对征集文件作出实质性响应是供应商</w:t>
      </w:r>
      <w:r>
        <w:rPr>
          <w:rFonts w:hint="eastAsia" w:asciiTheme="minorEastAsia" w:hAnsiTheme="minorEastAsia" w:eastAsiaTheme="minorEastAsia"/>
          <w:spacing w:val="-3"/>
          <w:sz w:val="21"/>
          <w:szCs w:val="21"/>
          <w:lang w:eastAsia="zh-CN"/>
        </w:rPr>
        <w:t>的风险，并可能导致其响应被拒绝。</w:t>
      </w:r>
    </w:p>
    <w:p w14:paraId="688EA157">
      <w:pPr>
        <w:pStyle w:val="4"/>
        <w:spacing w:before="35" w:line="219"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6"/>
          <w:sz w:val="24"/>
          <w:szCs w:val="24"/>
          <w:lang w:eastAsia="zh-CN"/>
        </w:rPr>
        <w:t>16.响应报价</w:t>
      </w:r>
    </w:p>
    <w:p w14:paraId="4EF116A0">
      <w:pPr>
        <w:pStyle w:val="4"/>
        <w:spacing w:before="179" w:line="220"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16.1</w:t>
      </w:r>
      <w:r>
        <w:rPr>
          <w:rFonts w:hint="eastAsia" w:asciiTheme="minorEastAsia" w:hAnsiTheme="minorEastAsia" w:eastAsiaTheme="minorEastAsia"/>
          <w:spacing w:val="-35"/>
          <w:sz w:val="21"/>
          <w:szCs w:val="21"/>
          <w:lang w:eastAsia="zh-CN"/>
        </w:rPr>
        <w:t xml:space="preserve"> </w:t>
      </w:r>
      <w:r>
        <w:rPr>
          <w:rFonts w:hint="eastAsia" w:asciiTheme="minorEastAsia" w:hAnsiTheme="minorEastAsia" w:eastAsiaTheme="minorEastAsia"/>
          <w:spacing w:val="-1"/>
          <w:sz w:val="21"/>
          <w:szCs w:val="21"/>
          <w:lang w:eastAsia="zh-CN"/>
        </w:rPr>
        <w:t>响应报价应按“第六章  响应文件格式”中“响应报价表”格式</w:t>
      </w:r>
      <w:r>
        <w:rPr>
          <w:rFonts w:hint="eastAsia" w:asciiTheme="minorEastAsia" w:hAnsiTheme="minorEastAsia" w:eastAsiaTheme="minorEastAsia"/>
          <w:spacing w:val="-2"/>
          <w:sz w:val="21"/>
          <w:szCs w:val="21"/>
          <w:lang w:eastAsia="zh-CN"/>
        </w:rPr>
        <w:t>填写。</w:t>
      </w:r>
    </w:p>
    <w:p w14:paraId="15C90F18">
      <w:pPr>
        <w:pStyle w:val="4"/>
        <w:spacing w:before="158" w:line="220"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16.2</w:t>
      </w:r>
      <w:r>
        <w:rPr>
          <w:rFonts w:hint="eastAsia" w:asciiTheme="minorEastAsia" w:hAnsiTheme="minorEastAsia" w:eastAsiaTheme="minorEastAsia"/>
          <w:spacing w:val="-21"/>
          <w:sz w:val="21"/>
          <w:szCs w:val="21"/>
          <w:lang w:eastAsia="zh-CN"/>
        </w:rPr>
        <w:t xml:space="preserve"> </w:t>
      </w:r>
      <w:r>
        <w:rPr>
          <w:rFonts w:hint="eastAsia" w:asciiTheme="minorEastAsia" w:hAnsiTheme="minorEastAsia" w:eastAsiaTheme="minorEastAsia"/>
          <w:spacing w:val="-2"/>
          <w:sz w:val="21"/>
          <w:szCs w:val="21"/>
          <w:lang w:eastAsia="zh-CN"/>
        </w:rPr>
        <w:t>响应报价具体包括内容详见“供应商须知前附表”。</w:t>
      </w:r>
    </w:p>
    <w:p w14:paraId="2D91B579">
      <w:pPr>
        <w:pStyle w:val="4"/>
        <w:spacing w:before="162" w:line="221"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6"/>
          <w:sz w:val="24"/>
          <w:szCs w:val="24"/>
          <w:lang w:eastAsia="zh-CN"/>
        </w:rPr>
        <w:t>17.响应有效期</w:t>
      </w:r>
    </w:p>
    <w:p w14:paraId="71A82504">
      <w:pPr>
        <w:pStyle w:val="4"/>
        <w:spacing w:before="176" w:line="290" w:lineRule="auto"/>
        <w:ind w:left="1" w:right="2" w:firstLine="435"/>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17.1</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3"/>
          <w:sz w:val="21"/>
          <w:szCs w:val="21"/>
          <w:lang w:eastAsia="zh-CN"/>
        </w:rPr>
        <w:t>响应有效期是指为保证征集人有足够的时间在开标后完成评审、定标、合同签订等工作而要求</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供应商提交的响应文件在一定时间内保持有效的期限。</w:t>
      </w:r>
    </w:p>
    <w:p w14:paraId="1268566B">
      <w:pPr>
        <w:pStyle w:val="4"/>
        <w:spacing w:before="157" w:line="221"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17.2 响应有效期应按规定的期限作出承诺，具体详见“供应商须知前附表”。</w:t>
      </w:r>
    </w:p>
    <w:p w14:paraId="74935F4B">
      <w:pPr>
        <w:pStyle w:val="4"/>
        <w:spacing w:before="159" w:line="221" w:lineRule="auto"/>
        <w:ind w:left="43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17.3</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2"/>
          <w:sz w:val="21"/>
          <w:szCs w:val="21"/>
          <w:lang w:eastAsia="zh-CN"/>
        </w:rPr>
        <w:t>供应商的响应文件在响应有效期内均保持有效。</w:t>
      </w:r>
    </w:p>
    <w:p w14:paraId="5E121B6D">
      <w:pPr>
        <w:pStyle w:val="4"/>
        <w:spacing w:before="161" w:line="220"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18.征集的响应保证金</w:t>
      </w:r>
    </w:p>
    <w:p w14:paraId="1C162D76">
      <w:pPr>
        <w:pStyle w:val="4"/>
        <w:spacing w:before="175" w:line="221"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18.1</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2"/>
          <w:sz w:val="21"/>
          <w:szCs w:val="21"/>
          <w:lang w:eastAsia="zh-CN"/>
        </w:rPr>
        <w:t>供应商须按“供应商须知前附表” 的规定提交响应保证金。</w:t>
      </w:r>
    </w:p>
    <w:p w14:paraId="525EE2DA">
      <w:pPr>
        <w:pStyle w:val="4"/>
        <w:spacing w:before="157" w:line="222" w:lineRule="auto"/>
        <w:ind w:left="436"/>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18.2</w:t>
      </w:r>
      <w:r>
        <w:rPr>
          <w:rFonts w:hint="eastAsia" w:asciiTheme="minorEastAsia" w:hAnsiTheme="minorEastAsia" w:eastAsiaTheme="minorEastAsia"/>
          <w:spacing w:val="-27"/>
          <w:sz w:val="21"/>
          <w:szCs w:val="21"/>
          <w:lang w:eastAsia="zh-CN"/>
        </w:rPr>
        <w:t xml:space="preserve"> </w:t>
      </w:r>
      <w:r>
        <w:rPr>
          <w:rFonts w:hint="eastAsia" w:asciiTheme="minorEastAsia" w:hAnsiTheme="minorEastAsia" w:eastAsiaTheme="minorEastAsia"/>
          <w:spacing w:val="-4"/>
          <w:sz w:val="21"/>
          <w:szCs w:val="21"/>
          <w:lang w:eastAsia="zh-CN"/>
        </w:rPr>
        <w:t>响应保证金的退还</w:t>
      </w:r>
    </w:p>
    <w:p w14:paraId="3DA7500F">
      <w:pPr>
        <w:pStyle w:val="4"/>
        <w:spacing w:before="158" w:line="345" w:lineRule="auto"/>
        <w:ind w:left="36" w:firstLine="38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未入围供应商的响应保证金自入围通知书发出之日起</w:t>
      </w:r>
      <w:r>
        <w:rPr>
          <w:rFonts w:hint="eastAsia" w:asciiTheme="minorEastAsia" w:hAnsiTheme="minorEastAsia" w:eastAsiaTheme="minorEastAsia"/>
          <w:spacing w:val="-45"/>
          <w:sz w:val="21"/>
          <w:szCs w:val="21"/>
          <w:lang w:eastAsia="zh-CN"/>
        </w:rPr>
        <w:t xml:space="preserve"> </w:t>
      </w:r>
      <w:r>
        <w:rPr>
          <w:rFonts w:hint="eastAsia" w:asciiTheme="minorEastAsia" w:hAnsiTheme="minorEastAsia" w:eastAsiaTheme="minorEastAsia"/>
          <w:spacing w:val="-1"/>
          <w:sz w:val="21"/>
          <w:szCs w:val="21"/>
          <w:lang w:eastAsia="zh-CN"/>
        </w:rPr>
        <w:t>4</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1"/>
          <w:sz w:val="21"/>
          <w:szCs w:val="21"/>
          <w:lang w:eastAsia="zh-CN"/>
        </w:rPr>
        <w:t>个</w:t>
      </w:r>
      <w:r>
        <w:rPr>
          <w:rFonts w:hint="eastAsia" w:asciiTheme="minorEastAsia" w:hAnsiTheme="minorEastAsia" w:eastAsiaTheme="minorEastAsia"/>
          <w:spacing w:val="-2"/>
          <w:sz w:val="21"/>
          <w:szCs w:val="21"/>
          <w:lang w:eastAsia="zh-CN"/>
        </w:rPr>
        <w:t>工作日内退还；入围供应商的响应保证金</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3"/>
          <w:sz w:val="21"/>
          <w:szCs w:val="21"/>
          <w:lang w:eastAsia="zh-CN"/>
        </w:rPr>
        <w:t>自框架协议签订之日起</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3"/>
          <w:sz w:val="21"/>
          <w:szCs w:val="21"/>
          <w:lang w:eastAsia="zh-CN"/>
        </w:rPr>
        <w:t>4</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3"/>
          <w:sz w:val="21"/>
          <w:szCs w:val="21"/>
          <w:lang w:eastAsia="zh-CN"/>
        </w:rPr>
        <w:t>个工作日内退还。</w:t>
      </w:r>
    </w:p>
    <w:p w14:paraId="39162FE6">
      <w:pPr>
        <w:pStyle w:val="4"/>
        <w:spacing w:before="31" w:line="221" w:lineRule="auto"/>
        <w:ind w:left="43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18.3</w:t>
      </w:r>
      <w:r>
        <w:rPr>
          <w:rFonts w:hint="eastAsia" w:asciiTheme="minorEastAsia" w:hAnsiTheme="minorEastAsia" w:eastAsiaTheme="minorEastAsia"/>
          <w:spacing w:val="-22"/>
          <w:sz w:val="21"/>
          <w:szCs w:val="21"/>
          <w:lang w:eastAsia="zh-CN"/>
        </w:rPr>
        <w:t xml:space="preserve"> </w:t>
      </w:r>
      <w:r>
        <w:rPr>
          <w:rFonts w:hint="eastAsia" w:asciiTheme="minorEastAsia" w:hAnsiTheme="minorEastAsia" w:eastAsiaTheme="minorEastAsia"/>
          <w:spacing w:val="-2"/>
          <w:sz w:val="21"/>
          <w:szCs w:val="21"/>
          <w:lang w:eastAsia="zh-CN"/>
        </w:rPr>
        <w:t>除逾期退还响应保证金和终止征集的情形以外，响应保证金不计息。</w:t>
      </w:r>
    </w:p>
    <w:p w14:paraId="38897D6F">
      <w:pPr>
        <w:pStyle w:val="4"/>
        <w:spacing w:before="156" w:line="221" w:lineRule="auto"/>
        <w:ind w:left="43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18.4</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供应商有下列情形之一的，响应保证</w:t>
      </w:r>
      <w:r>
        <w:rPr>
          <w:rFonts w:hint="eastAsia" w:asciiTheme="minorEastAsia" w:hAnsiTheme="minorEastAsia" w:eastAsiaTheme="minorEastAsia"/>
          <w:spacing w:val="-3"/>
          <w:sz w:val="21"/>
          <w:szCs w:val="21"/>
          <w:lang w:eastAsia="zh-CN"/>
        </w:rPr>
        <w:t>金将不予退还：</w:t>
      </w:r>
    </w:p>
    <w:p w14:paraId="6AF74FF7">
      <w:pPr>
        <w:pStyle w:val="4"/>
        <w:spacing w:before="159"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（1）供应商在响应有效期内撤销响应文件的；</w:t>
      </w:r>
    </w:p>
    <w:p w14:paraId="6D40246B">
      <w:pPr>
        <w:pStyle w:val="4"/>
        <w:spacing w:before="158"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（2）未按规定提交履约保证金的；</w:t>
      </w:r>
    </w:p>
    <w:p w14:paraId="5E2E8F2A">
      <w:pPr>
        <w:pStyle w:val="4"/>
        <w:spacing w:before="155"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（3）供应商在响应过程中弄虚作假，提供虚假材料的；</w:t>
      </w:r>
    </w:p>
    <w:p w14:paraId="59B3CA59">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（4）入围供应商无正当理由不与征集人签订框架协议的；</w:t>
      </w:r>
    </w:p>
    <w:p w14:paraId="7446A869">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（5）供应商出现本章第</w:t>
      </w:r>
      <w:r>
        <w:rPr>
          <w:rFonts w:hint="eastAsia" w:asciiTheme="minorEastAsia" w:hAnsiTheme="minorEastAsia" w:eastAsiaTheme="minorEastAsia"/>
          <w:spacing w:val="-32"/>
          <w:sz w:val="21"/>
          <w:szCs w:val="21"/>
          <w:lang w:eastAsia="zh-CN"/>
        </w:rPr>
        <w:t xml:space="preserve"> </w:t>
      </w:r>
      <w:r>
        <w:rPr>
          <w:rFonts w:hint="eastAsia" w:asciiTheme="minorEastAsia" w:hAnsiTheme="minorEastAsia" w:eastAsiaTheme="minorEastAsia"/>
          <w:spacing w:val="-3"/>
          <w:sz w:val="21"/>
          <w:szCs w:val="21"/>
          <w:lang w:eastAsia="zh-CN"/>
        </w:rPr>
        <w:t>9.2、9.3</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3"/>
          <w:sz w:val="21"/>
          <w:szCs w:val="21"/>
          <w:lang w:eastAsia="zh-CN"/>
        </w:rPr>
        <w:t>情形的；</w:t>
      </w:r>
    </w:p>
    <w:p w14:paraId="391EC7D0">
      <w:pPr>
        <w:pStyle w:val="4"/>
        <w:spacing w:before="159"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（6）法律法规规定的其他情形。</w:t>
      </w:r>
    </w:p>
    <w:p w14:paraId="48927493">
      <w:pPr>
        <w:pStyle w:val="4"/>
        <w:spacing w:before="161" w:line="220"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19.响应文件的编制</w:t>
      </w:r>
    </w:p>
    <w:p w14:paraId="44D1C7EE">
      <w:pPr>
        <w:pStyle w:val="4"/>
        <w:spacing w:before="158" w:line="345" w:lineRule="auto"/>
        <w:ind w:left="36" w:firstLine="388"/>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19.1 供应商应先安装“政采云响应客户端”（请自行前往“政采云”平台进行下载），通过账号密码或CA登录客户端制作响应文件。</w:t>
      </w:r>
    </w:p>
    <w:p w14:paraId="4E3B6DC7">
      <w:pPr>
        <w:pStyle w:val="4"/>
        <w:spacing w:before="158" w:line="345" w:lineRule="auto"/>
        <w:ind w:left="36" w:firstLine="388"/>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19.2 供应商应按本征集文件规定的格式和顺序编制响应文件并标注页码，响应文件内容不完整、编排混乱导致响应文件被误读、漏读或者查找不到相关内容的，由此引发的后果由供应商承担。</w:t>
      </w:r>
    </w:p>
    <w:p w14:paraId="4C88D7D6">
      <w:pPr>
        <w:pStyle w:val="4"/>
        <w:spacing w:before="158" w:line="345" w:lineRule="auto"/>
        <w:ind w:left="36" w:firstLine="388"/>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19.3 响应文件按照征集文件第七章格式要求在规定位置进行签署、盖章。供应商的响应文件未按照征集文件要求签署、盖章的，其响应无效。骑缝盖公章不视为在规定位置盖章。</w:t>
      </w:r>
    </w:p>
    <w:p w14:paraId="1DE5F7EA">
      <w:pPr>
        <w:pStyle w:val="4"/>
        <w:spacing w:before="158" w:line="345" w:lineRule="auto"/>
        <w:ind w:left="36" w:firstLine="388"/>
        <w:rPr>
          <w:rFonts w:asciiTheme="minorEastAsia" w:hAnsiTheme="minorEastAsia" w:eastAsiaTheme="minorEastAsia"/>
          <w:spacing w:val="-3"/>
          <w:sz w:val="21"/>
          <w:szCs w:val="21"/>
          <w:lang w:eastAsia="zh-CN"/>
        </w:rPr>
      </w:pPr>
      <w:r>
        <w:rPr>
          <w:rFonts w:hint="eastAsia" w:asciiTheme="minorEastAsia" w:hAnsiTheme="minorEastAsia" w:eastAsiaTheme="minorEastAsia"/>
          <w:spacing w:val="-3"/>
          <w:sz w:val="21"/>
          <w:szCs w:val="21"/>
          <w:lang w:eastAsia="zh-CN"/>
        </w:rPr>
        <w:t>19.4 为确保网上操作合法、有效和安全，供应商应当在响应文件递交截止时间前完成在“政采云”平台的身份认证，确保在电子响应过程中能够对相关数据电文进行加密和使用电子签名。</w:t>
      </w:r>
    </w:p>
    <w:p w14:paraId="28A37495">
      <w:pPr>
        <w:pStyle w:val="4"/>
        <w:spacing w:before="158"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19.5 响应文件中标注的供应商名称应与主体资格证明（如营业执照、事业单位法人证书、执业许可</w:t>
      </w:r>
    </w:p>
    <w:p w14:paraId="208EE852">
      <w:pPr>
        <w:pStyle w:val="4"/>
        <w:spacing w:before="156" w:line="221"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证、个体工商户营业执照、自然人身份证等）和公章/电子签章一致，否则作无效响</w:t>
      </w:r>
      <w:r>
        <w:rPr>
          <w:rFonts w:hint="eastAsia" w:asciiTheme="minorEastAsia" w:hAnsiTheme="minorEastAsia" w:eastAsiaTheme="minorEastAsia"/>
          <w:spacing w:val="-1"/>
          <w:sz w:val="21"/>
          <w:szCs w:val="21"/>
          <w:lang w:eastAsia="zh-CN"/>
        </w:rPr>
        <w:t>应处理处理。</w:t>
      </w:r>
    </w:p>
    <w:p w14:paraId="11A30176">
      <w:pPr>
        <w:pStyle w:val="4"/>
        <w:spacing w:before="164" w:line="220"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20.响应文件的密封和标记</w:t>
      </w:r>
    </w:p>
    <w:p w14:paraId="30B20029">
      <w:pPr>
        <w:pStyle w:val="4"/>
        <w:spacing w:before="175" w:line="221" w:lineRule="auto"/>
        <w:ind w:left="315"/>
        <w:outlineLvl w:val="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本项目为全过程电子标，按响应文件规定在政采云上提交电子版响应文件。</w:t>
      </w:r>
    </w:p>
    <w:p w14:paraId="6EC8D9B6">
      <w:pPr>
        <w:pStyle w:val="4"/>
        <w:spacing w:before="161" w:line="220"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21.</w:t>
      </w:r>
      <w:r>
        <w:rPr>
          <w:rFonts w:hint="eastAsia" w:asciiTheme="minorEastAsia" w:hAnsiTheme="minorEastAsia" w:eastAsiaTheme="minorEastAsia"/>
          <w:spacing w:val="-3"/>
          <w:sz w:val="24"/>
          <w:szCs w:val="24"/>
          <w:lang w:eastAsia="zh-CN"/>
        </w:rPr>
        <w:t xml:space="preserve"> </w:t>
      </w:r>
      <w:r>
        <w:rPr>
          <w:rFonts w:hint="eastAsia" w:asciiTheme="minorEastAsia" w:hAnsiTheme="minorEastAsia" w:eastAsiaTheme="minorEastAsia"/>
          <w:b/>
          <w:bCs/>
          <w:spacing w:val="-3"/>
          <w:sz w:val="24"/>
          <w:szCs w:val="24"/>
          <w:lang w:eastAsia="zh-CN"/>
        </w:rPr>
        <w:t>响应文件的递交、修改和撤回</w:t>
      </w:r>
    </w:p>
    <w:p w14:paraId="73AA1B92">
      <w:pPr>
        <w:pStyle w:val="4"/>
        <w:spacing w:before="177" w:line="313" w:lineRule="auto"/>
        <w:ind w:right="124" w:firstLine="422"/>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21.1</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供应商必须在供应商须知前附表规定的响应文件截标时间</w:t>
      </w:r>
      <w:r>
        <w:rPr>
          <w:rFonts w:hint="eastAsia" w:asciiTheme="minorEastAsia" w:hAnsiTheme="minorEastAsia" w:eastAsiaTheme="minorEastAsia"/>
          <w:spacing w:val="-3"/>
          <w:sz w:val="21"/>
          <w:szCs w:val="21"/>
          <w:lang w:eastAsia="zh-CN"/>
        </w:rPr>
        <w:t>和截标地点提交电子版响应文件。电</w:t>
      </w:r>
      <w:r>
        <w:rPr>
          <w:rFonts w:hint="eastAsia" w:asciiTheme="minorEastAsia" w:hAnsiTheme="minorEastAsia" w:eastAsiaTheme="minorEastAsia"/>
          <w:spacing w:val="-5"/>
          <w:sz w:val="21"/>
          <w:szCs w:val="21"/>
          <w:lang w:eastAsia="zh-CN"/>
        </w:rPr>
        <w:t>子响应文件应在制作完成后，在响应文件提交截止时间前通过有效数字证书（CA</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5"/>
          <w:sz w:val="21"/>
          <w:szCs w:val="21"/>
          <w:lang w:eastAsia="zh-CN"/>
        </w:rPr>
        <w:t>认证锁）进</w:t>
      </w:r>
      <w:r>
        <w:rPr>
          <w:rFonts w:hint="eastAsia" w:asciiTheme="minorEastAsia" w:hAnsiTheme="minorEastAsia" w:eastAsiaTheme="minorEastAsia"/>
          <w:spacing w:val="-6"/>
          <w:sz w:val="21"/>
          <w:szCs w:val="21"/>
          <w:lang w:eastAsia="zh-CN"/>
        </w:rPr>
        <w:t>行电子签章、</w:t>
      </w:r>
      <w:r>
        <w:rPr>
          <w:rFonts w:hint="eastAsia" w:asciiTheme="minorEastAsia" w:hAnsiTheme="minorEastAsia" w:eastAsiaTheme="minorEastAsia"/>
          <w:spacing w:val="-2"/>
          <w:sz w:val="21"/>
          <w:szCs w:val="21"/>
          <w:lang w:eastAsia="zh-CN"/>
        </w:rPr>
        <w:t>加密，然后通过网络将加密的电子响应文件递交至“政采云</w:t>
      </w:r>
      <w:r>
        <w:rPr>
          <w:rFonts w:hint="eastAsia" w:asciiTheme="minorEastAsia" w:hAnsiTheme="minorEastAsia" w:eastAsiaTheme="minorEastAsia"/>
          <w:spacing w:val="-65"/>
          <w:sz w:val="21"/>
          <w:szCs w:val="21"/>
          <w:lang w:eastAsia="zh-CN"/>
        </w:rPr>
        <w:t xml:space="preserve"> </w:t>
      </w:r>
      <w:r>
        <w:rPr>
          <w:rFonts w:hint="eastAsia" w:asciiTheme="minorEastAsia" w:hAnsiTheme="minorEastAsia" w:eastAsiaTheme="minorEastAsia"/>
          <w:spacing w:val="-2"/>
          <w:sz w:val="21"/>
          <w:szCs w:val="21"/>
          <w:lang w:eastAsia="zh-CN"/>
        </w:rPr>
        <w:t>”平台。</w:t>
      </w:r>
    </w:p>
    <w:p w14:paraId="4EFF330F">
      <w:pPr>
        <w:pStyle w:val="4"/>
        <w:spacing w:before="159" w:line="290" w:lineRule="auto"/>
        <w:ind w:right="198"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21.2</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3"/>
          <w:sz w:val="21"/>
          <w:szCs w:val="21"/>
          <w:lang w:eastAsia="zh-CN"/>
        </w:rPr>
        <w:t>未在规定时间内提交或者未按照征集文件要求签章、加密的电子响应文件，“政采云</w:t>
      </w:r>
      <w:r>
        <w:rPr>
          <w:rFonts w:hint="eastAsia" w:asciiTheme="minorEastAsia" w:hAnsiTheme="minorEastAsia" w:eastAsiaTheme="minorEastAsia"/>
          <w:spacing w:val="-77"/>
          <w:sz w:val="21"/>
          <w:szCs w:val="21"/>
          <w:lang w:eastAsia="zh-CN"/>
        </w:rPr>
        <w:t xml:space="preserve"> </w:t>
      </w:r>
      <w:r>
        <w:rPr>
          <w:rFonts w:hint="eastAsia" w:asciiTheme="minorEastAsia" w:hAnsiTheme="minorEastAsia" w:eastAsiaTheme="minorEastAsia"/>
          <w:spacing w:val="-3"/>
          <w:sz w:val="21"/>
          <w:szCs w:val="21"/>
          <w:lang w:eastAsia="zh-CN"/>
        </w:rPr>
        <w:t>”平</w:t>
      </w:r>
      <w:r>
        <w:rPr>
          <w:rFonts w:hint="eastAsia" w:asciiTheme="minorEastAsia" w:hAnsiTheme="minorEastAsia" w:eastAsiaTheme="minorEastAsia"/>
          <w:spacing w:val="-4"/>
          <w:sz w:val="21"/>
          <w:szCs w:val="21"/>
          <w:lang w:eastAsia="zh-CN"/>
        </w:rPr>
        <w:t>台将</w:t>
      </w:r>
      <w:r>
        <w:rPr>
          <w:rFonts w:hint="eastAsia" w:asciiTheme="minorEastAsia" w:hAnsiTheme="minorEastAsia" w:eastAsiaTheme="minorEastAsia"/>
          <w:spacing w:val="-8"/>
          <w:sz w:val="21"/>
          <w:szCs w:val="21"/>
          <w:lang w:eastAsia="zh-CN"/>
        </w:rPr>
        <w:t>拒收。</w:t>
      </w:r>
    </w:p>
    <w:p w14:paraId="06638BCF">
      <w:pPr>
        <w:pStyle w:val="4"/>
        <w:spacing w:before="156" w:line="325" w:lineRule="auto"/>
        <w:ind w:left="2" w:right="90"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21.3</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供应商应当在响应文件提交截止时间前完成响应文件的</w:t>
      </w:r>
      <w:r>
        <w:rPr>
          <w:rFonts w:hint="eastAsia" w:asciiTheme="minorEastAsia" w:hAnsiTheme="minorEastAsia" w:eastAsiaTheme="minorEastAsia"/>
          <w:spacing w:val="-3"/>
          <w:sz w:val="21"/>
          <w:szCs w:val="21"/>
          <w:lang w:eastAsia="zh-CN"/>
        </w:rPr>
        <w:t>传输递交，并可以补充、修改或者撤回</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响应文件。补充或者修改响应文件的，应当先行撤回原文件，补充、修改后重新传输递交。响应文</w:t>
      </w:r>
      <w:r>
        <w:rPr>
          <w:rFonts w:hint="eastAsia" w:asciiTheme="minorEastAsia" w:hAnsiTheme="minorEastAsia" w:eastAsiaTheme="minorEastAsia"/>
          <w:spacing w:val="-2"/>
          <w:sz w:val="21"/>
          <w:szCs w:val="21"/>
          <w:lang w:eastAsia="zh-CN"/>
        </w:rPr>
        <w:t>件提</w:t>
      </w:r>
      <w:r>
        <w:rPr>
          <w:rFonts w:hint="eastAsia" w:asciiTheme="minorEastAsia" w:hAnsiTheme="minorEastAsia" w:eastAsiaTheme="minorEastAsia"/>
          <w:spacing w:val="-3"/>
          <w:sz w:val="21"/>
          <w:szCs w:val="21"/>
          <w:lang w:eastAsia="zh-CN"/>
        </w:rPr>
        <w:t>交截止时间前未完成传输的，视为撤回响应文件。响应文件提交截止时间后递交</w:t>
      </w:r>
      <w:r>
        <w:rPr>
          <w:rFonts w:hint="eastAsia" w:asciiTheme="minorEastAsia" w:hAnsiTheme="minorEastAsia" w:eastAsiaTheme="minorEastAsia"/>
          <w:spacing w:val="-4"/>
          <w:sz w:val="21"/>
          <w:szCs w:val="21"/>
          <w:lang w:eastAsia="zh-CN"/>
        </w:rPr>
        <w:t>的响应文件，“政采云”</w:t>
      </w:r>
      <w:r>
        <w:rPr>
          <w:rFonts w:hint="eastAsia" w:asciiTheme="minorEastAsia" w:hAnsiTheme="minorEastAsia" w:eastAsiaTheme="minorEastAsia"/>
          <w:spacing w:val="-1"/>
          <w:sz w:val="21"/>
          <w:szCs w:val="21"/>
          <w:lang w:eastAsia="zh-CN"/>
        </w:rPr>
        <w:t>平台将拒收。</w:t>
      </w:r>
    </w:p>
    <w:p w14:paraId="5A17A100">
      <w:pPr>
        <w:pStyle w:val="4"/>
        <w:spacing w:before="156" w:line="290" w:lineRule="auto"/>
        <w:ind w:left="2" w:right="198"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21.4</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2"/>
          <w:sz w:val="21"/>
          <w:szCs w:val="21"/>
          <w:lang w:eastAsia="zh-CN"/>
        </w:rPr>
        <w:t>在响应文件提交截止时间前，除供应商补充、修改或者</w:t>
      </w:r>
      <w:r>
        <w:rPr>
          <w:rFonts w:hint="eastAsia" w:asciiTheme="minorEastAsia" w:hAnsiTheme="minorEastAsia" w:eastAsiaTheme="minorEastAsia"/>
          <w:spacing w:val="-3"/>
          <w:sz w:val="21"/>
          <w:szCs w:val="21"/>
          <w:lang w:eastAsia="zh-CN"/>
        </w:rPr>
        <w:t>撤回响应文件外，任何单位和个人不得</w:t>
      </w:r>
      <w:r>
        <w:rPr>
          <w:rFonts w:hint="eastAsia" w:asciiTheme="minorEastAsia" w:hAnsiTheme="minorEastAsia" w:eastAsiaTheme="minorEastAsia"/>
          <w:spacing w:val="-1"/>
          <w:sz w:val="21"/>
          <w:szCs w:val="21"/>
          <w:lang w:eastAsia="zh-CN"/>
        </w:rPr>
        <w:t>解密或提取响应文件。</w:t>
      </w:r>
    </w:p>
    <w:p w14:paraId="0D8F11AB">
      <w:pPr>
        <w:pStyle w:val="4"/>
        <w:spacing w:before="156" w:line="290" w:lineRule="auto"/>
        <w:ind w:left="5" w:right="195" w:firstLine="420"/>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21.5</w:t>
      </w:r>
      <w:r>
        <w:rPr>
          <w:rFonts w:hint="eastAsia" w:asciiTheme="minorEastAsia" w:hAnsiTheme="minorEastAsia" w:eastAsiaTheme="minorEastAsia"/>
          <w:spacing w:val="-37"/>
          <w:sz w:val="21"/>
          <w:szCs w:val="21"/>
          <w:lang w:eastAsia="zh-CN"/>
        </w:rPr>
        <w:t xml:space="preserve"> </w:t>
      </w:r>
      <w:r>
        <w:rPr>
          <w:rFonts w:hint="eastAsia" w:asciiTheme="minorEastAsia" w:hAnsiTheme="minorEastAsia" w:eastAsiaTheme="minorEastAsia"/>
          <w:spacing w:val="-3"/>
          <w:sz w:val="21"/>
          <w:szCs w:val="21"/>
          <w:lang w:eastAsia="zh-CN"/>
        </w:rPr>
        <w:t>在响应文件提交截止时间止提交电子版响应文件的供应商不足</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3"/>
          <w:sz w:val="21"/>
          <w:szCs w:val="21"/>
          <w:lang w:eastAsia="zh-CN"/>
        </w:rPr>
        <w:t>2</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3"/>
          <w:sz w:val="21"/>
          <w:szCs w:val="21"/>
          <w:lang w:eastAsia="zh-CN"/>
        </w:rPr>
        <w:t>家时，电子版响应文件由征集</w:t>
      </w:r>
      <w:r>
        <w:rPr>
          <w:rFonts w:hint="eastAsia" w:asciiTheme="minorEastAsia" w:hAnsiTheme="minorEastAsia" w:eastAsiaTheme="minorEastAsia"/>
          <w:spacing w:val="-1"/>
          <w:sz w:val="21"/>
          <w:szCs w:val="21"/>
          <w:lang w:eastAsia="zh-CN"/>
        </w:rPr>
        <w:t>人在“政采云</w:t>
      </w:r>
      <w:r>
        <w:rPr>
          <w:rFonts w:hint="eastAsia" w:asciiTheme="minorEastAsia" w:hAnsiTheme="minorEastAsia" w:eastAsiaTheme="minorEastAsia"/>
          <w:spacing w:val="-77"/>
          <w:sz w:val="21"/>
          <w:szCs w:val="21"/>
          <w:lang w:eastAsia="zh-CN"/>
        </w:rPr>
        <w:t xml:space="preserve"> </w:t>
      </w:r>
      <w:r>
        <w:rPr>
          <w:rFonts w:hint="eastAsia" w:asciiTheme="minorEastAsia" w:hAnsiTheme="minorEastAsia" w:eastAsiaTheme="minorEastAsia"/>
          <w:spacing w:val="-1"/>
          <w:sz w:val="21"/>
          <w:szCs w:val="21"/>
          <w:lang w:eastAsia="zh-CN"/>
        </w:rPr>
        <w:t>”平台操作退回，除此之外征集人对</w:t>
      </w:r>
      <w:r>
        <w:rPr>
          <w:rFonts w:hint="eastAsia" w:asciiTheme="minorEastAsia" w:hAnsiTheme="minorEastAsia" w:eastAsiaTheme="minorEastAsia"/>
          <w:spacing w:val="-2"/>
          <w:sz w:val="21"/>
          <w:szCs w:val="21"/>
          <w:lang w:eastAsia="zh-CN"/>
        </w:rPr>
        <w:t>已提交的响应文件概不退回。</w:t>
      </w:r>
    </w:p>
    <w:p w14:paraId="13799F0C">
      <w:pPr>
        <w:pStyle w:val="4"/>
        <w:spacing w:before="159" w:line="313" w:lineRule="auto"/>
        <w:ind w:left="2" w:right="196"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21.6</w:t>
      </w:r>
      <w:r>
        <w:rPr>
          <w:rFonts w:hint="eastAsia" w:asciiTheme="minorEastAsia" w:hAnsiTheme="minorEastAsia" w:eastAsiaTheme="minorEastAsia"/>
          <w:spacing w:val="-45"/>
          <w:sz w:val="21"/>
          <w:szCs w:val="21"/>
          <w:lang w:eastAsia="zh-CN"/>
        </w:rPr>
        <w:t xml:space="preserve"> </w:t>
      </w:r>
      <w:r>
        <w:rPr>
          <w:rFonts w:hint="eastAsia" w:asciiTheme="minorEastAsia" w:hAnsiTheme="minorEastAsia" w:eastAsiaTheme="minorEastAsia"/>
          <w:spacing w:val="-2"/>
          <w:sz w:val="21"/>
          <w:szCs w:val="21"/>
          <w:lang w:eastAsia="zh-CN"/>
        </w:rPr>
        <w:t>征集文件未允许同一供应商提交两个或以上不同的响</w:t>
      </w:r>
      <w:r>
        <w:rPr>
          <w:rFonts w:hint="eastAsia" w:asciiTheme="minorEastAsia" w:hAnsiTheme="minorEastAsia" w:eastAsiaTheme="minorEastAsia"/>
          <w:spacing w:val="-3"/>
          <w:sz w:val="21"/>
          <w:szCs w:val="21"/>
          <w:lang w:eastAsia="zh-CN"/>
        </w:rPr>
        <w:t>应文件，但存在同一供应商提交两个或以</w:t>
      </w:r>
      <w:r>
        <w:rPr>
          <w:rFonts w:hint="eastAsia" w:asciiTheme="minorEastAsia" w:hAnsiTheme="minorEastAsia" w:eastAsiaTheme="minorEastAsia"/>
          <w:spacing w:val="-1"/>
          <w:sz w:val="21"/>
          <w:szCs w:val="21"/>
          <w:lang w:eastAsia="zh-CN"/>
        </w:rPr>
        <w:t>上不同的响应文件的，</w:t>
      </w:r>
      <w:r>
        <w:rPr>
          <w:rFonts w:hint="eastAsia" w:asciiTheme="minorEastAsia" w:hAnsiTheme="minorEastAsia" w:eastAsiaTheme="minorEastAsia"/>
          <w:b/>
          <w:bCs/>
          <w:spacing w:val="-1"/>
          <w:sz w:val="21"/>
          <w:szCs w:val="21"/>
          <w:lang w:eastAsia="zh-CN"/>
        </w:rPr>
        <w:t>其响应无效。</w:t>
      </w:r>
      <w:r>
        <w:rPr>
          <w:rFonts w:hint="eastAsia" w:asciiTheme="minorEastAsia" w:hAnsiTheme="minorEastAsia" w:eastAsiaTheme="minorEastAsia"/>
          <w:spacing w:val="-1"/>
          <w:sz w:val="21"/>
          <w:szCs w:val="21"/>
          <w:lang w:eastAsia="zh-CN"/>
        </w:rPr>
        <w:t>供应商在同一响应文件中对某项技</w:t>
      </w:r>
      <w:r>
        <w:rPr>
          <w:rFonts w:hint="eastAsia" w:asciiTheme="minorEastAsia" w:hAnsiTheme="minorEastAsia" w:eastAsiaTheme="minorEastAsia"/>
          <w:spacing w:val="-2"/>
          <w:sz w:val="21"/>
          <w:szCs w:val="21"/>
          <w:lang w:eastAsia="zh-CN"/>
        </w:rPr>
        <w:t>术、商务要求提供有选择性的响</w:t>
      </w:r>
      <w:r>
        <w:rPr>
          <w:rFonts w:hint="eastAsia" w:asciiTheme="minorEastAsia" w:hAnsiTheme="minorEastAsia" w:eastAsiaTheme="minorEastAsia"/>
          <w:spacing w:val="-1"/>
          <w:sz w:val="21"/>
          <w:szCs w:val="21"/>
          <w:lang w:eastAsia="zh-CN"/>
        </w:rPr>
        <w:t>应参数或方案等同于提交两个或以上不同的响应文件。</w:t>
      </w:r>
    </w:p>
    <w:p w14:paraId="7C1EC9EF">
      <w:pPr>
        <w:spacing w:line="246" w:lineRule="auto"/>
        <w:rPr>
          <w:rFonts w:cs="宋体" w:asciiTheme="minorEastAsia" w:hAnsiTheme="minorEastAsia" w:eastAsiaTheme="minorEastAsia"/>
          <w:lang w:eastAsia="zh-CN"/>
        </w:rPr>
      </w:pPr>
    </w:p>
    <w:p w14:paraId="22B2431C">
      <w:pPr>
        <w:pStyle w:val="4"/>
        <w:spacing w:before="101" w:line="226" w:lineRule="auto"/>
        <w:ind w:left="4097"/>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3"/>
          <w:sz w:val="31"/>
          <w:szCs w:val="31"/>
          <w:lang w:eastAsia="zh-CN"/>
        </w:rPr>
        <w:t>四、开标</w:t>
      </w:r>
    </w:p>
    <w:p w14:paraId="2CB67790">
      <w:pPr>
        <w:spacing w:line="252" w:lineRule="auto"/>
        <w:rPr>
          <w:rFonts w:cs="宋体" w:asciiTheme="minorEastAsia" w:hAnsiTheme="minorEastAsia" w:eastAsiaTheme="minorEastAsia"/>
          <w:lang w:eastAsia="zh-CN"/>
        </w:rPr>
      </w:pPr>
    </w:p>
    <w:p w14:paraId="0E78EB76">
      <w:pPr>
        <w:pStyle w:val="4"/>
        <w:spacing w:before="79" w:line="221"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23.开标时间和地点</w:t>
      </w:r>
    </w:p>
    <w:p w14:paraId="127ED8FB">
      <w:pPr>
        <w:pStyle w:val="4"/>
        <w:spacing w:before="159" w:line="313" w:lineRule="auto"/>
        <w:ind w:left="2" w:right="196" w:firstLine="423"/>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本项目响应文件提交截止时间及地点见供应商须知前附表规定。</w:t>
      </w:r>
    </w:p>
    <w:p w14:paraId="1DBD5A6B">
      <w:pPr>
        <w:pStyle w:val="4"/>
        <w:spacing w:before="159" w:line="313" w:lineRule="auto"/>
        <w:ind w:left="2" w:right="196" w:firstLine="423"/>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全流程电子化项目没有现场递交响应文件及现场截标环节。征集人将按照征集文件规定的时间通过“政采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6375C88B">
      <w:pPr>
        <w:pStyle w:val="4"/>
        <w:spacing w:before="159" w:line="313" w:lineRule="auto"/>
        <w:ind w:left="2" w:right="196" w:firstLine="423"/>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如供应商成功解密响应文件，但未在“政采云”电子开标大厅参加截标的，视同认可截标过程和结果，由此产生的后果由供应商自行负责。</w:t>
      </w:r>
    </w:p>
    <w:p w14:paraId="7B2E7CDF">
      <w:pPr>
        <w:pStyle w:val="4"/>
        <w:spacing w:before="161" w:line="221"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24.开标程序</w:t>
      </w:r>
    </w:p>
    <w:p w14:paraId="68C58E9D">
      <w:pPr>
        <w:spacing w:line="248" w:lineRule="auto"/>
        <w:rPr>
          <w:rFonts w:cs="宋体" w:asciiTheme="minorEastAsia" w:hAnsiTheme="minorEastAsia" w:eastAsiaTheme="minorEastAsia"/>
          <w:lang w:eastAsia="zh-CN"/>
        </w:rPr>
      </w:pPr>
    </w:p>
    <w:p w14:paraId="2B771077">
      <w:pPr>
        <w:pStyle w:val="4"/>
        <w:spacing w:before="68" w:line="221" w:lineRule="auto"/>
        <w:ind w:left="336"/>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（1）供应商登录政采云平台进入开标大厅签到。</w:t>
      </w:r>
    </w:p>
    <w:p w14:paraId="0EC1C326">
      <w:pPr>
        <w:pStyle w:val="4"/>
        <w:spacing w:before="191" w:line="353" w:lineRule="auto"/>
        <w:ind w:left="15" w:right="57" w:firstLine="321"/>
        <w:rPr>
          <w:rFonts w:asciiTheme="minorEastAsia" w:hAnsiTheme="minorEastAsia" w:eastAsiaTheme="minorEastAsia"/>
          <w:sz w:val="21"/>
          <w:szCs w:val="21"/>
          <w:lang w:eastAsia="zh-CN"/>
        </w:rPr>
      </w:pPr>
      <w:r>
        <w:rPr>
          <w:rFonts w:hint="eastAsia" w:asciiTheme="minorEastAsia" w:hAnsiTheme="minorEastAsia" w:eastAsiaTheme="minorEastAsia"/>
          <w:spacing w:val="-6"/>
          <w:sz w:val="21"/>
          <w:szCs w:val="21"/>
          <w:lang w:eastAsia="zh-CN"/>
        </w:rPr>
        <w:t>（2）解密电子响应文件。“政采云”平台按开标时间自动提取所有响应文件。采购代理机构依托“政</w:t>
      </w:r>
      <w:r>
        <w:rPr>
          <w:rFonts w:hint="eastAsia" w:asciiTheme="minorEastAsia" w:hAnsiTheme="minorEastAsia" w:eastAsiaTheme="minorEastAsia"/>
          <w:spacing w:val="12"/>
          <w:sz w:val="21"/>
          <w:szCs w:val="21"/>
          <w:lang w:eastAsia="zh-CN"/>
        </w:rPr>
        <w:t xml:space="preserve"> </w:t>
      </w:r>
      <w:r>
        <w:rPr>
          <w:rFonts w:hint="eastAsia" w:asciiTheme="minorEastAsia" w:hAnsiTheme="minorEastAsia" w:eastAsiaTheme="minorEastAsia"/>
          <w:spacing w:val="-1"/>
          <w:sz w:val="21"/>
          <w:szCs w:val="21"/>
          <w:lang w:eastAsia="zh-CN"/>
        </w:rPr>
        <w:t>采云”平台向各供应商发出电子加密响应文件【开始解密】通知，由供应商进行响应</w:t>
      </w:r>
      <w:r>
        <w:rPr>
          <w:rFonts w:hint="eastAsia" w:asciiTheme="minorEastAsia" w:hAnsiTheme="minorEastAsia" w:eastAsiaTheme="minorEastAsia"/>
          <w:spacing w:val="-2"/>
          <w:sz w:val="21"/>
          <w:szCs w:val="21"/>
          <w:lang w:eastAsia="zh-CN"/>
        </w:rPr>
        <w:t>文件解密。</w:t>
      </w:r>
      <w:r>
        <w:rPr>
          <w:rFonts w:hint="eastAsia" w:asciiTheme="minorEastAsia" w:hAnsiTheme="minorEastAsia" w:eastAsiaTheme="minorEastAsia"/>
          <w:b/>
          <w:bCs/>
          <w:spacing w:val="-2"/>
          <w:sz w:val="21"/>
          <w:szCs w:val="21"/>
          <w:lang w:eastAsia="zh-CN"/>
        </w:rPr>
        <w:t>供应商</w:t>
      </w:r>
      <w:r>
        <w:rPr>
          <w:rFonts w:hint="eastAsia" w:asciiTheme="minorEastAsia" w:hAnsiTheme="minorEastAsia" w:eastAsiaTheme="minorEastAsia"/>
          <w:b/>
          <w:bCs/>
          <w:spacing w:val="-3"/>
          <w:sz w:val="21"/>
          <w:szCs w:val="21"/>
          <w:lang w:eastAsia="zh-CN"/>
        </w:rPr>
        <w:t>的法定代表人或其委托代理人须携带加密时所用的CA锁准时登录到“政采云”平</w:t>
      </w:r>
      <w:r>
        <w:rPr>
          <w:rFonts w:hint="eastAsia" w:asciiTheme="minorEastAsia" w:hAnsiTheme="minorEastAsia" w:eastAsiaTheme="minorEastAsia"/>
          <w:b/>
          <w:bCs/>
          <w:spacing w:val="-4"/>
          <w:sz w:val="21"/>
          <w:szCs w:val="21"/>
          <w:lang w:eastAsia="zh-CN"/>
        </w:rPr>
        <w:t>台电子开标大厅签到</w:t>
      </w:r>
      <w:r>
        <w:rPr>
          <w:rFonts w:hint="eastAsia" w:asciiTheme="minorEastAsia" w:hAnsiTheme="minorEastAsia" w:eastAsiaTheme="minorEastAsia"/>
          <w:b/>
          <w:bCs/>
          <w:spacing w:val="-3"/>
          <w:sz w:val="21"/>
          <w:szCs w:val="21"/>
          <w:lang w:eastAsia="zh-CN"/>
        </w:rPr>
        <w:t>并在发起解密通知之时起30分钟内完成对电子响应文件解密。响应文件未按时解密的，视为无效响应</w:t>
      </w:r>
      <w:r>
        <w:rPr>
          <w:rFonts w:hint="eastAsia" w:asciiTheme="minorEastAsia" w:hAnsiTheme="minorEastAsia" w:eastAsiaTheme="minorEastAsia"/>
          <w:b/>
          <w:bCs/>
          <w:spacing w:val="-8"/>
          <w:sz w:val="21"/>
          <w:szCs w:val="21"/>
          <w:lang w:eastAsia="zh-CN"/>
        </w:rPr>
        <w:t>。</w:t>
      </w:r>
      <w:r>
        <w:rPr>
          <w:rFonts w:hint="eastAsia" w:asciiTheme="minorEastAsia" w:hAnsiTheme="minorEastAsia" w:eastAsiaTheme="minorEastAsia"/>
          <w:spacing w:val="-8"/>
          <w:sz w:val="21"/>
          <w:szCs w:val="21"/>
          <w:lang w:eastAsia="zh-CN"/>
        </w:rPr>
        <w:t>（</w:t>
      </w:r>
      <w:r>
        <w:rPr>
          <w:rFonts w:hint="eastAsia" w:asciiTheme="minorEastAsia" w:hAnsiTheme="minorEastAsia" w:eastAsiaTheme="minorEastAsia"/>
          <w:spacing w:val="-6"/>
          <w:sz w:val="21"/>
          <w:szCs w:val="21"/>
          <w:lang w:eastAsia="zh-CN"/>
        </w:rPr>
        <w:t>解密异常情况处理：详见本章29.3 电子交易活动的中止</w:t>
      </w:r>
      <w:r>
        <w:rPr>
          <w:rFonts w:hint="eastAsia" w:asciiTheme="minorEastAsia" w:hAnsiTheme="minorEastAsia" w:eastAsiaTheme="minorEastAsia"/>
          <w:spacing w:val="-2"/>
          <w:sz w:val="21"/>
          <w:szCs w:val="21"/>
          <w:lang w:eastAsia="zh-CN"/>
        </w:rPr>
        <w:t>。）</w:t>
      </w:r>
    </w:p>
    <w:p w14:paraId="7F831582">
      <w:pPr>
        <w:pStyle w:val="4"/>
        <w:spacing w:before="189" w:line="354" w:lineRule="auto"/>
        <w:ind w:left="16" w:firstLine="320"/>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（3）“政采云”平台设置有备份响应文件功能。备份</w:t>
      </w:r>
      <w:r>
        <w:rPr>
          <w:rFonts w:hint="eastAsia" w:asciiTheme="minorEastAsia" w:hAnsiTheme="minorEastAsia" w:eastAsiaTheme="minorEastAsia"/>
          <w:spacing w:val="-5"/>
          <w:sz w:val="21"/>
          <w:szCs w:val="21"/>
          <w:lang w:eastAsia="zh-CN"/>
        </w:rPr>
        <w:t>响应文件是指平台设置为接受备份响应文件时，</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如出现供应商上传的响应文件存在问题或其他供应商原因引起解密异常时，供应商可以在规定时间内将</w:t>
      </w:r>
      <w:r>
        <w:rPr>
          <w:rFonts w:hint="eastAsia" w:asciiTheme="minorEastAsia" w:hAnsiTheme="minorEastAsia" w:eastAsiaTheme="minorEastAsia"/>
          <w:spacing w:val="2"/>
          <w:sz w:val="21"/>
          <w:szCs w:val="21"/>
          <w:lang w:eastAsia="zh-CN"/>
        </w:rPr>
        <w:t>备份响应文件通过邮箱发送至征集人（代理机构</w:t>
      </w:r>
      <w:r>
        <w:rPr>
          <w:rFonts w:hint="eastAsia" w:asciiTheme="minorEastAsia" w:hAnsiTheme="minorEastAsia" w:eastAsiaTheme="minorEastAsia"/>
          <w:spacing w:val="-54"/>
          <w:w w:val="98"/>
          <w:sz w:val="21"/>
          <w:szCs w:val="21"/>
          <w:lang w:eastAsia="zh-CN"/>
        </w:rPr>
        <w:t>），</w:t>
      </w:r>
      <w:r>
        <w:rPr>
          <w:rFonts w:hint="eastAsia" w:asciiTheme="minorEastAsia" w:hAnsiTheme="minorEastAsia" w:eastAsiaTheme="minorEastAsia"/>
          <w:spacing w:val="2"/>
          <w:sz w:val="21"/>
          <w:szCs w:val="21"/>
          <w:lang w:eastAsia="zh-CN"/>
        </w:rPr>
        <w:t>由代理机构上传</w:t>
      </w:r>
      <w:r>
        <w:rPr>
          <w:rFonts w:hint="eastAsia" w:asciiTheme="minorEastAsia" w:hAnsiTheme="minorEastAsia" w:eastAsiaTheme="minorEastAsia"/>
          <w:spacing w:val="1"/>
          <w:sz w:val="21"/>
          <w:szCs w:val="21"/>
          <w:lang w:eastAsia="zh-CN"/>
        </w:rPr>
        <w:t>备份响应文件后自动解密从而避免</w:t>
      </w:r>
      <w:r>
        <w:rPr>
          <w:rFonts w:hint="eastAsia" w:asciiTheme="minorEastAsia" w:hAnsiTheme="minorEastAsia" w:eastAsiaTheme="minorEastAsia"/>
          <w:spacing w:val="-1"/>
          <w:sz w:val="21"/>
          <w:szCs w:val="21"/>
          <w:lang w:eastAsia="zh-CN"/>
        </w:rPr>
        <w:t>被视为无效响应。本项目接受备份文件，解密异常时供应商未在规定时间内发送备份响应文件的将视为</w:t>
      </w:r>
      <w:r>
        <w:rPr>
          <w:rFonts w:hint="eastAsia" w:asciiTheme="minorEastAsia" w:hAnsiTheme="minorEastAsia" w:eastAsiaTheme="minorEastAsia"/>
          <w:spacing w:val="-5"/>
          <w:sz w:val="21"/>
          <w:szCs w:val="21"/>
          <w:lang w:eastAsia="zh-CN"/>
        </w:rPr>
        <w:t>无效响应。</w:t>
      </w:r>
    </w:p>
    <w:p w14:paraId="3C1B4926">
      <w:pPr>
        <w:pStyle w:val="4"/>
        <w:spacing w:before="188" w:line="305" w:lineRule="auto"/>
        <w:ind w:left="16" w:right="57" w:firstLine="21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（4）电子唱标。响应文件解密结束，各响应供应商报价均在“政采云”平台远程不见面开标大厅展</w:t>
      </w:r>
      <w:r>
        <w:rPr>
          <w:rFonts w:hint="eastAsia" w:asciiTheme="minorEastAsia" w:hAnsiTheme="minorEastAsia" w:eastAsiaTheme="minorEastAsia"/>
          <w:spacing w:val="-14"/>
          <w:sz w:val="21"/>
          <w:szCs w:val="21"/>
          <w:lang w:eastAsia="zh-CN"/>
        </w:rPr>
        <w:t>示；</w:t>
      </w:r>
    </w:p>
    <w:p w14:paraId="778D1B39">
      <w:pPr>
        <w:pStyle w:val="4"/>
        <w:spacing w:before="187" w:line="303" w:lineRule="auto"/>
        <w:ind w:left="16" w:right="57" w:firstLine="217"/>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3"/>
          <w:sz w:val="21"/>
          <w:szCs w:val="21"/>
          <w:lang w:eastAsia="zh-CN"/>
        </w:rPr>
        <w:t>（5）</w:t>
      </w:r>
      <w:r>
        <w:rPr>
          <w:rFonts w:hint="eastAsia" w:asciiTheme="minorEastAsia" w:hAnsiTheme="minorEastAsia" w:eastAsiaTheme="minorEastAsia"/>
          <w:spacing w:val="1"/>
          <w:sz w:val="21"/>
          <w:szCs w:val="21"/>
          <w:lang w:eastAsia="zh-CN"/>
        </w:rPr>
        <w:t>签署电子《政府采购活动现场确认声明书》。通过邮件形式在远程不见面开标大厅发送各供应商签署电子《政府采购活动现场确认声明书》。</w:t>
      </w:r>
    </w:p>
    <w:p w14:paraId="0DBA55B2">
      <w:pPr>
        <w:pStyle w:val="4"/>
        <w:spacing w:before="192" w:line="331" w:lineRule="auto"/>
        <w:ind w:left="15" w:right="57" w:firstLine="218"/>
        <w:rPr>
          <w:rFonts w:asciiTheme="minorEastAsia" w:hAnsiTheme="minorEastAsia" w:eastAsiaTheme="minorEastAsia"/>
          <w:spacing w:val="-9"/>
          <w:sz w:val="21"/>
          <w:szCs w:val="21"/>
          <w:lang w:eastAsia="zh-CN"/>
        </w:rPr>
      </w:pPr>
      <w:r>
        <w:rPr>
          <w:rFonts w:hint="eastAsia" w:asciiTheme="minorEastAsia" w:hAnsiTheme="minorEastAsia" w:eastAsiaTheme="minorEastAsia"/>
          <w:spacing w:val="1"/>
          <w:sz w:val="21"/>
          <w:szCs w:val="21"/>
          <w:lang w:eastAsia="zh-CN"/>
        </w:rPr>
        <w:t>（6）开标过程由采购代理机构如实记录，并电子留痕，由参加电子开标的各供应商代表对电子开标记录在开标记录公布后15分钟内进行当场校核及勘误，并线上确认（如有</w:t>
      </w:r>
      <w:r>
        <w:rPr>
          <w:rFonts w:hint="eastAsia" w:asciiTheme="minorEastAsia" w:hAnsiTheme="minorEastAsia" w:eastAsiaTheme="minorEastAsia"/>
          <w:spacing w:val="-43"/>
          <w:sz w:val="21"/>
          <w:szCs w:val="21"/>
          <w:lang w:eastAsia="zh-CN"/>
        </w:rPr>
        <w:t>），</w:t>
      </w:r>
      <w:r>
        <w:rPr>
          <w:rFonts w:hint="eastAsia" w:asciiTheme="minorEastAsia" w:hAnsiTheme="minorEastAsia" w:eastAsiaTheme="minorEastAsia"/>
          <w:spacing w:val="1"/>
          <w:sz w:val="21"/>
          <w:szCs w:val="21"/>
          <w:lang w:eastAsia="zh-CN"/>
        </w:rPr>
        <w:t>未确认的视同认可开标结</w:t>
      </w:r>
      <w:r>
        <w:rPr>
          <w:rFonts w:hint="eastAsia" w:asciiTheme="minorEastAsia" w:hAnsiTheme="minorEastAsia" w:eastAsiaTheme="minorEastAsia"/>
          <w:spacing w:val="-9"/>
          <w:sz w:val="21"/>
          <w:szCs w:val="21"/>
          <w:lang w:eastAsia="zh-CN"/>
        </w:rPr>
        <w:t>果。</w:t>
      </w:r>
    </w:p>
    <w:p w14:paraId="7D764412">
      <w:pPr>
        <w:pStyle w:val="4"/>
        <w:spacing w:before="192" w:line="331" w:lineRule="auto"/>
        <w:ind w:left="15" w:right="57" w:firstLine="218"/>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（7）开标结束。</w:t>
      </w:r>
    </w:p>
    <w:p w14:paraId="3935769E">
      <w:pPr>
        <w:pStyle w:val="4"/>
        <w:spacing w:before="187" w:line="221" w:lineRule="auto"/>
        <w:ind w:left="15"/>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特别说明：如遇“政采云”平台电子化开标或评审程序调整的，按调</w:t>
      </w:r>
      <w:r>
        <w:rPr>
          <w:rFonts w:hint="eastAsia" w:asciiTheme="minorEastAsia" w:hAnsiTheme="minorEastAsia" w:eastAsiaTheme="minorEastAsia"/>
          <w:b/>
          <w:bCs/>
          <w:spacing w:val="-3"/>
          <w:sz w:val="21"/>
          <w:szCs w:val="21"/>
          <w:lang w:eastAsia="zh-CN"/>
        </w:rPr>
        <w:t>整后执行。</w:t>
      </w:r>
    </w:p>
    <w:p w14:paraId="3C64F894">
      <w:pPr>
        <w:pStyle w:val="4"/>
        <w:spacing w:before="323" w:line="226" w:lineRule="auto"/>
        <w:ind w:left="3766"/>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五、资格审查</w:t>
      </w:r>
    </w:p>
    <w:p w14:paraId="6B82C411">
      <w:pPr>
        <w:pStyle w:val="4"/>
        <w:spacing w:before="284" w:line="220" w:lineRule="auto"/>
        <w:ind w:left="439"/>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25.资格审查</w:t>
      </w:r>
    </w:p>
    <w:p w14:paraId="6F986C68">
      <w:pPr>
        <w:pStyle w:val="4"/>
        <w:spacing w:before="175" w:line="221" w:lineRule="auto"/>
        <w:ind w:left="54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25.1</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z w:val="21"/>
          <w:szCs w:val="21"/>
          <w:lang w:eastAsia="zh-CN"/>
        </w:rPr>
        <w:t>开标结束后，征集人或者采购代理</w:t>
      </w:r>
      <w:r>
        <w:rPr>
          <w:rFonts w:hint="eastAsia" w:asciiTheme="minorEastAsia" w:hAnsiTheme="minorEastAsia" w:eastAsiaTheme="minorEastAsia"/>
          <w:spacing w:val="-1"/>
          <w:sz w:val="21"/>
          <w:szCs w:val="21"/>
          <w:lang w:eastAsia="zh-CN"/>
        </w:rPr>
        <w:t>机构依法对供应商的资格进行审查。</w:t>
      </w:r>
    </w:p>
    <w:p w14:paraId="234C2F65">
      <w:pPr>
        <w:pStyle w:val="4"/>
        <w:spacing w:before="159" w:line="290" w:lineRule="auto"/>
        <w:ind w:left="20" w:right="103" w:firstLine="523"/>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25.2</w:t>
      </w:r>
      <w:r>
        <w:rPr>
          <w:rFonts w:hint="eastAsia" w:asciiTheme="minorEastAsia" w:hAnsiTheme="minorEastAsia" w:eastAsiaTheme="minorEastAsia"/>
          <w:spacing w:val="-23"/>
          <w:sz w:val="21"/>
          <w:szCs w:val="21"/>
          <w:lang w:eastAsia="zh-CN"/>
        </w:rPr>
        <w:t xml:space="preserve"> </w:t>
      </w:r>
      <w:r>
        <w:rPr>
          <w:rFonts w:hint="eastAsia" w:asciiTheme="minorEastAsia" w:hAnsiTheme="minorEastAsia" w:eastAsiaTheme="minorEastAsia"/>
          <w:spacing w:val="-1"/>
          <w:sz w:val="21"/>
          <w:szCs w:val="21"/>
          <w:lang w:eastAsia="zh-CN"/>
        </w:rPr>
        <w:t>资格审查标准为本征集文件中载明对</w:t>
      </w:r>
      <w:r>
        <w:rPr>
          <w:rFonts w:hint="eastAsia" w:asciiTheme="minorEastAsia" w:hAnsiTheme="minorEastAsia" w:eastAsiaTheme="minorEastAsia"/>
          <w:spacing w:val="-2"/>
          <w:sz w:val="21"/>
          <w:szCs w:val="21"/>
          <w:lang w:eastAsia="zh-CN"/>
        </w:rPr>
        <w:t>供应商资格要求的条件。本项目资格审查采用合格制，</w:t>
      </w:r>
      <w:r>
        <w:rPr>
          <w:rFonts w:hint="eastAsia" w:asciiTheme="minorEastAsia" w:hAnsiTheme="minorEastAsia" w:eastAsiaTheme="minorEastAsia"/>
          <w:spacing w:val="-1"/>
          <w:sz w:val="21"/>
          <w:szCs w:val="21"/>
          <w:lang w:eastAsia="zh-CN"/>
        </w:rPr>
        <w:t>凡符合征集文件规定的供应商资格要求的供应商均通过资格审查。</w:t>
      </w:r>
    </w:p>
    <w:p w14:paraId="161A6461">
      <w:pPr>
        <w:pStyle w:val="4"/>
        <w:spacing w:before="41"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25.3 供应商有下列情形之一的，资格审查不通过，</w:t>
      </w:r>
      <w:r>
        <w:rPr>
          <w:rFonts w:hint="eastAsia" w:asciiTheme="minorEastAsia" w:hAnsiTheme="minorEastAsia" w:eastAsiaTheme="minorEastAsia"/>
          <w:spacing w:val="-1"/>
          <w:sz w:val="21"/>
          <w:szCs w:val="21"/>
          <w:lang w:eastAsia="zh-CN"/>
        </w:rPr>
        <w:t>作无效响应处理。</w:t>
      </w:r>
    </w:p>
    <w:p w14:paraId="4B2D68FB">
      <w:pPr>
        <w:pStyle w:val="4"/>
        <w:spacing w:before="157"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b/>
          <w:bCs/>
          <w:spacing w:val="-5"/>
          <w:sz w:val="21"/>
          <w:szCs w:val="21"/>
          <w:lang w:eastAsia="zh-CN"/>
        </w:rPr>
        <w:t>（1）不具备征集文件中规定的资格要求的；</w:t>
      </w:r>
    </w:p>
    <w:p w14:paraId="3DD42404">
      <w:pPr>
        <w:pStyle w:val="4"/>
        <w:spacing w:before="155" w:line="348" w:lineRule="auto"/>
        <w:ind w:left="3" w:right="210" w:firstLine="426"/>
        <w:rPr>
          <w:rFonts w:asciiTheme="minorEastAsia" w:hAnsiTheme="minorEastAsia" w:eastAsiaTheme="minorEastAsia"/>
          <w:sz w:val="21"/>
          <w:szCs w:val="21"/>
          <w:lang w:eastAsia="zh-CN"/>
        </w:rPr>
      </w:pPr>
      <w:r>
        <w:rPr>
          <w:rFonts w:hint="eastAsia" w:asciiTheme="minorEastAsia" w:hAnsiTheme="minorEastAsia" w:eastAsiaTheme="minorEastAsia"/>
          <w:b/>
          <w:bCs/>
          <w:spacing w:val="-5"/>
          <w:sz w:val="21"/>
          <w:szCs w:val="21"/>
          <w:lang w:eastAsia="zh-CN"/>
        </w:rPr>
        <w:t>（2）信用查询要求如下（注：“政采云</w:t>
      </w:r>
      <w:r>
        <w:rPr>
          <w:rFonts w:hint="eastAsia" w:asciiTheme="minorEastAsia" w:hAnsiTheme="minorEastAsia" w:eastAsiaTheme="minorEastAsia"/>
          <w:spacing w:val="-61"/>
          <w:sz w:val="21"/>
          <w:szCs w:val="21"/>
          <w:lang w:eastAsia="zh-CN"/>
        </w:rPr>
        <w:t xml:space="preserve"> </w:t>
      </w:r>
      <w:r>
        <w:rPr>
          <w:rFonts w:hint="eastAsia" w:asciiTheme="minorEastAsia" w:hAnsiTheme="minorEastAsia" w:eastAsiaTheme="minorEastAsia"/>
          <w:b/>
          <w:bCs/>
          <w:spacing w:val="-5"/>
          <w:sz w:val="21"/>
          <w:szCs w:val="21"/>
          <w:lang w:eastAsia="zh-CN"/>
        </w:rPr>
        <w:t>”平台已与“信用中国</w:t>
      </w:r>
      <w:r>
        <w:rPr>
          <w:rFonts w:hint="eastAsia" w:asciiTheme="minorEastAsia" w:hAnsiTheme="minorEastAsia" w:eastAsiaTheme="minorEastAsia"/>
          <w:spacing w:val="-77"/>
          <w:sz w:val="21"/>
          <w:szCs w:val="21"/>
          <w:lang w:eastAsia="zh-CN"/>
        </w:rPr>
        <w:t xml:space="preserve"> </w:t>
      </w:r>
      <w:r>
        <w:rPr>
          <w:rFonts w:hint="eastAsia" w:asciiTheme="minorEastAsia" w:hAnsiTheme="minorEastAsia" w:eastAsiaTheme="minorEastAsia"/>
          <w:b/>
          <w:bCs/>
          <w:spacing w:val="-5"/>
          <w:sz w:val="21"/>
          <w:szCs w:val="21"/>
          <w:lang w:eastAsia="zh-CN"/>
        </w:rPr>
        <w:t>”平台做接口，审查专家可直接在</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7"/>
          <w:sz w:val="21"/>
          <w:szCs w:val="21"/>
          <w:lang w:eastAsia="zh-CN"/>
        </w:rPr>
        <w:t>线查询）</w:t>
      </w:r>
    </w:p>
    <w:p w14:paraId="73B69F20">
      <w:pPr>
        <w:pStyle w:val="4"/>
        <w:spacing w:before="28"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（2.1）信用信息查询渠道：</w:t>
      </w:r>
    </w:p>
    <w:p w14:paraId="064F455B">
      <w:pPr>
        <w:pStyle w:val="4"/>
        <w:spacing w:before="156" w:line="345" w:lineRule="auto"/>
        <w:ind w:left="3" w:right="208" w:firstLine="439"/>
        <w:rPr>
          <w:rFonts w:asciiTheme="minorEastAsia" w:hAnsiTheme="minorEastAsia" w:eastAsiaTheme="minorEastAsia"/>
          <w:sz w:val="21"/>
          <w:szCs w:val="21"/>
          <w:lang w:eastAsia="zh-CN"/>
        </w:rPr>
      </w:pPr>
      <w:r>
        <w:rPr>
          <w:rFonts w:hint="eastAsia" w:asciiTheme="minorEastAsia" w:hAnsiTheme="minorEastAsia" w:eastAsiaTheme="minorEastAsia"/>
          <w:b/>
          <w:bCs/>
          <w:spacing w:val="-5"/>
          <w:sz w:val="21"/>
          <w:szCs w:val="21"/>
          <w:lang w:eastAsia="zh-CN"/>
        </w:rPr>
        <w:t>中国政府采购网：“政府采购严重违法失信行为记录名单 ”、</w:t>
      </w:r>
      <w:r>
        <w:rPr>
          <w:rFonts w:hint="eastAsia" w:asciiTheme="minorEastAsia" w:hAnsiTheme="minorEastAsia" w:eastAsiaTheme="minorEastAsia"/>
          <w:b/>
          <w:bCs/>
          <w:spacing w:val="-1"/>
          <w:sz w:val="21"/>
          <w:szCs w:val="21"/>
          <w:lang w:eastAsia="zh-CN"/>
        </w:rPr>
        <w:t>信用中国网：“失信被执行人</w:t>
      </w:r>
      <w:r>
        <w:rPr>
          <w:rFonts w:hint="eastAsia" w:asciiTheme="minorEastAsia" w:hAnsiTheme="minorEastAsia" w:eastAsiaTheme="minorEastAsia"/>
          <w:b/>
          <w:bCs/>
          <w:spacing w:val="-5"/>
          <w:sz w:val="21"/>
          <w:szCs w:val="21"/>
          <w:lang w:eastAsia="zh-CN"/>
        </w:rPr>
        <w:t>”、“重大税收违法失信主体”</w:t>
      </w:r>
      <w:r>
        <w:rPr>
          <w:rFonts w:hint="eastAsia" w:asciiTheme="minorEastAsia" w:hAnsiTheme="minorEastAsia" w:eastAsiaTheme="minorEastAsia"/>
          <w:b/>
          <w:bCs/>
          <w:sz w:val="21"/>
          <w:szCs w:val="21"/>
          <w:lang w:eastAsia="zh-CN"/>
        </w:rPr>
        <w:t>。</w:t>
      </w:r>
    </w:p>
    <w:p w14:paraId="79400DB6">
      <w:pPr>
        <w:pStyle w:val="4"/>
        <w:spacing w:before="31"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（2.2）信用信息查询截止时点：资格审查结束前。</w:t>
      </w:r>
    </w:p>
    <w:p w14:paraId="466E305E">
      <w:pPr>
        <w:pStyle w:val="4"/>
        <w:spacing w:before="158" w:line="221" w:lineRule="auto"/>
        <w:ind w:left="429"/>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（2.3）信用信息查询记录和证据留存的具体方</w:t>
      </w:r>
      <w:r>
        <w:rPr>
          <w:rFonts w:hint="eastAsia" w:asciiTheme="minorEastAsia" w:hAnsiTheme="minorEastAsia" w:eastAsiaTheme="minorEastAsia"/>
          <w:b/>
          <w:bCs/>
          <w:spacing w:val="-3"/>
          <w:sz w:val="21"/>
          <w:szCs w:val="21"/>
          <w:lang w:eastAsia="zh-CN"/>
        </w:rPr>
        <w:t>式：通过政采云查询</w:t>
      </w:r>
    </w:p>
    <w:p w14:paraId="6F3D591A">
      <w:pPr>
        <w:pStyle w:val="4"/>
        <w:spacing w:before="157" w:line="345" w:lineRule="auto"/>
        <w:ind w:left="1" w:right="221" w:firstLine="427"/>
        <w:rPr>
          <w:rFonts w:asciiTheme="minorEastAsia" w:hAnsiTheme="minorEastAsia" w:eastAsiaTheme="minorEastAsia"/>
          <w:sz w:val="21"/>
          <w:szCs w:val="21"/>
          <w:lang w:eastAsia="zh-CN"/>
        </w:rPr>
      </w:pPr>
      <w:r>
        <w:rPr>
          <w:rFonts w:hint="eastAsia" w:asciiTheme="minorEastAsia" w:hAnsiTheme="minorEastAsia" w:eastAsiaTheme="minorEastAsia"/>
          <w:b/>
          <w:bCs/>
          <w:spacing w:val="-1"/>
          <w:sz w:val="21"/>
          <w:szCs w:val="21"/>
          <w:lang w:eastAsia="zh-CN"/>
        </w:rPr>
        <w:t>（2.4）信用信息的使用规则：供应商如被列入失信被执行人、重大税</w:t>
      </w:r>
      <w:r>
        <w:rPr>
          <w:rFonts w:hint="eastAsia" w:asciiTheme="minorEastAsia" w:hAnsiTheme="minorEastAsia" w:eastAsiaTheme="minorEastAsia"/>
          <w:b/>
          <w:bCs/>
          <w:spacing w:val="-2"/>
          <w:sz w:val="21"/>
          <w:szCs w:val="21"/>
          <w:lang w:eastAsia="zh-CN"/>
        </w:rPr>
        <w:t>收违法失信主体、政府采购</w:t>
      </w:r>
      <w:r>
        <w:rPr>
          <w:rFonts w:hint="eastAsia" w:asciiTheme="minorEastAsia" w:hAnsiTheme="minorEastAsia" w:eastAsiaTheme="minorEastAsia"/>
          <w:b/>
          <w:bCs/>
          <w:spacing w:val="-3"/>
          <w:sz w:val="21"/>
          <w:szCs w:val="21"/>
          <w:lang w:eastAsia="zh-CN"/>
        </w:rPr>
        <w:t>严重违法失信行为记录名单则资格审查不予通过，响应被否决。</w:t>
      </w:r>
    </w:p>
    <w:p w14:paraId="1D66EF3C">
      <w:pPr>
        <w:pStyle w:val="4"/>
        <w:spacing w:before="33" w:line="350" w:lineRule="auto"/>
        <w:ind w:right="210" w:firstLine="429"/>
        <w:rPr>
          <w:rFonts w:asciiTheme="minorEastAsia" w:hAnsiTheme="minorEastAsia" w:eastAsiaTheme="minorEastAsia"/>
          <w:sz w:val="21"/>
          <w:szCs w:val="21"/>
          <w:lang w:eastAsia="zh-CN"/>
        </w:rPr>
      </w:pPr>
      <w:r>
        <w:rPr>
          <w:rFonts w:hint="eastAsia" w:asciiTheme="minorEastAsia" w:hAnsiTheme="minorEastAsia" w:eastAsiaTheme="minorEastAsia"/>
          <w:b/>
          <w:bCs/>
          <w:spacing w:val="-1"/>
          <w:sz w:val="21"/>
          <w:szCs w:val="21"/>
          <w:lang w:eastAsia="zh-CN"/>
        </w:rPr>
        <w:t>（3）单位负责人为同一人或者存在直接控股、管理关系的不同供应商，不得参加同一合同项下的</w:t>
      </w:r>
      <w:r>
        <w:rPr>
          <w:rFonts w:hint="eastAsia" w:asciiTheme="minorEastAsia" w:hAnsiTheme="minorEastAsia" w:eastAsiaTheme="minorEastAsia"/>
          <w:b/>
          <w:bCs/>
          <w:spacing w:val="-3"/>
          <w:sz w:val="21"/>
          <w:szCs w:val="21"/>
          <w:lang w:eastAsia="zh-CN"/>
        </w:rPr>
        <w:t>政府采购活动。除单一来源采购项目外，为本项目提供过整体设计、规范编制或</w:t>
      </w:r>
      <w:r>
        <w:rPr>
          <w:rFonts w:hint="eastAsia" w:asciiTheme="minorEastAsia" w:hAnsiTheme="minorEastAsia" w:eastAsiaTheme="minorEastAsia"/>
          <w:b/>
          <w:bCs/>
          <w:spacing w:val="-4"/>
          <w:sz w:val="21"/>
          <w:szCs w:val="21"/>
          <w:lang w:eastAsia="zh-CN"/>
        </w:rPr>
        <w:t>者项目管理、监理、检</w:t>
      </w:r>
      <w:r>
        <w:rPr>
          <w:rFonts w:hint="eastAsia" w:asciiTheme="minorEastAsia" w:hAnsiTheme="minorEastAsia" w:eastAsiaTheme="minorEastAsia"/>
          <w:b/>
          <w:bCs/>
          <w:spacing w:val="-3"/>
          <w:sz w:val="21"/>
          <w:szCs w:val="21"/>
          <w:lang w:eastAsia="zh-CN"/>
        </w:rPr>
        <w:t>测等服务的供应商，不得再参加本项目上述服务以外的其他采购活动；</w:t>
      </w:r>
    </w:p>
    <w:p w14:paraId="1EA6B985">
      <w:pPr>
        <w:pStyle w:val="4"/>
        <w:spacing w:before="31" w:line="345" w:lineRule="auto"/>
        <w:ind w:left="18" w:firstLine="411"/>
        <w:rPr>
          <w:rFonts w:asciiTheme="minorEastAsia" w:hAnsiTheme="minorEastAsia" w:eastAsiaTheme="minorEastAsia"/>
          <w:sz w:val="21"/>
          <w:szCs w:val="21"/>
          <w:lang w:eastAsia="zh-CN"/>
        </w:rPr>
      </w:pPr>
      <w:r>
        <w:rPr>
          <w:rFonts w:hint="eastAsia" w:asciiTheme="minorEastAsia" w:hAnsiTheme="minorEastAsia" w:eastAsiaTheme="minorEastAsia"/>
          <w:b/>
          <w:bCs/>
          <w:spacing w:val="-1"/>
          <w:sz w:val="21"/>
          <w:szCs w:val="21"/>
          <w:lang w:eastAsia="zh-CN"/>
        </w:rPr>
        <w:t>（4）响应文件中的资格证明文件缺少任一项“供应商须知前附表”资格证明文件规定“必须提供”</w:t>
      </w:r>
      <w:r>
        <w:rPr>
          <w:rFonts w:hint="eastAsia" w:asciiTheme="minorEastAsia" w:hAnsiTheme="minorEastAsia" w:eastAsiaTheme="minorEastAsia"/>
          <w:b/>
          <w:bCs/>
          <w:spacing w:val="-12"/>
          <w:sz w:val="21"/>
          <w:szCs w:val="21"/>
          <w:lang w:eastAsia="zh-CN"/>
        </w:rPr>
        <w:t>的文件资料；</w:t>
      </w:r>
    </w:p>
    <w:p w14:paraId="3E0FE55E">
      <w:pPr>
        <w:pStyle w:val="4"/>
        <w:spacing w:before="30" w:line="347" w:lineRule="auto"/>
        <w:ind w:left="4" w:right="210" w:firstLine="425"/>
        <w:rPr>
          <w:rFonts w:asciiTheme="minorEastAsia" w:hAnsiTheme="minorEastAsia" w:eastAsiaTheme="minorEastAsia"/>
          <w:sz w:val="21"/>
          <w:szCs w:val="21"/>
          <w:lang w:eastAsia="zh-CN"/>
        </w:rPr>
      </w:pPr>
      <w:r>
        <w:rPr>
          <w:rFonts w:hint="eastAsia" w:asciiTheme="minorEastAsia" w:hAnsiTheme="minorEastAsia" w:eastAsiaTheme="minorEastAsia"/>
          <w:b/>
          <w:bCs/>
          <w:spacing w:val="-1"/>
          <w:sz w:val="21"/>
          <w:szCs w:val="21"/>
          <w:lang w:eastAsia="zh-CN"/>
        </w:rPr>
        <w:t>（5）响应文件中的资格证明文件出现任一项不符合“供应商须知前附表”资格证明文件规定“必</w:t>
      </w:r>
      <w:r>
        <w:rPr>
          <w:rFonts w:hint="eastAsia" w:asciiTheme="minorEastAsia" w:hAnsiTheme="minorEastAsia" w:eastAsiaTheme="minorEastAsia"/>
          <w:b/>
          <w:bCs/>
          <w:spacing w:val="-4"/>
          <w:sz w:val="21"/>
          <w:szCs w:val="21"/>
          <w:lang w:eastAsia="zh-CN"/>
        </w:rPr>
        <w:t>须提供”的文件资料要求或者无效的。</w:t>
      </w:r>
    </w:p>
    <w:p w14:paraId="69CE7165">
      <w:pPr>
        <w:pStyle w:val="4"/>
        <w:spacing w:before="29"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25.4</w:t>
      </w:r>
      <w:r>
        <w:rPr>
          <w:rFonts w:hint="eastAsia" w:asciiTheme="minorEastAsia" w:hAnsiTheme="minorEastAsia" w:eastAsiaTheme="minorEastAsia"/>
          <w:spacing w:val="-24"/>
          <w:sz w:val="21"/>
          <w:szCs w:val="21"/>
          <w:lang w:eastAsia="zh-CN"/>
        </w:rPr>
        <w:t xml:space="preserve"> </w:t>
      </w:r>
      <w:r>
        <w:rPr>
          <w:rFonts w:hint="eastAsia" w:asciiTheme="minorEastAsia" w:hAnsiTheme="minorEastAsia" w:eastAsiaTheme="minorEastAsia"/>
          <w:spacing w:val="-3"/>
          <w:sz w:val="21"/>
          <w:szCs w:val="21"/>
          <w:lang w:eastAsia="zh-CN"/>
        </w:rPr>
        <w:t>资格审查的合格供应商不足</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3"/>
          <w:sz w:val="21"/>
          <w:szCs w:val="21"/>
          <w:lang w:eastAsia="zh-CN"/>
        </w:rPr>
        <w:t>2</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3"/>
          <w:sz w:val="21"/>
          <w:szCs w:val="21"/>
          <w:lang w:eastAsia="zh-CN"/>
        </w:rPr>
        <w:t>家的，不得评审。</w:t>
      </w:r>
    </w:p>
    <w:p w14:paraId="35600987">
      <w:pPr>
        <w:pStyle w:val="4"/>
        <w:spacing w:before="102" w:line="226" w:lineRule="auto"/>
        <w:ind w:left="4070"/>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4"/>
          <w:sz w:val="31"/>
          <w:szCs w:val="31"/>
          <w:lang w:eastAsia="zh-CN"/>
        </w:rPr>
        <w:t>六、评审</w:t>
      </w:r>
    </w:p>
    <w:p w14:paraId="000EF372">
      <w:pPr>
        <w:pStyle w:val="4"/>
        <w:spacing w:before="283" w:line="221"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26.组建评审小组</w:t>
      </w:r>
    </w:p>
    <w:p w14:paraId="590C1E2D">
      <w:pPr>
        <w:pStyle w:val="4"/>
        <w:spacing w:before="174" w:line="290" w:lineRule="auto"/>
        <w:ind w:left="4" w:right="211"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26.1</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2"/>
          <w:sz w:val="21"/>
          <w:szCs w:val="21"/>
          <w:lang w:eastAsia="zh-CN"/>
        </w:rPr>
        <w:t>评审小组由征集人代表和评审专家组成，具体人数详见“</w:t>
      </w:r>
      <w:r>
        <w:rPr>
          <w:rFonts w:hint="eastAsia" w:asciiTheme="minorEastAsia" w:hAnsiTheme="minorEastAsia" w:eastAsiaTheme="minorEastAsia"/>
          <w:spacing w:val="-3"/>
          <w:sz w:val="21"/>
          <w:szCs w:val="21"/>
          <w:lang w:eastAsia="zh-CN"/>
        </w:rPr>
        <w:t>供应商须知前附表”，其中评审专家</w:t>
      </w:r>
      <w:r>
        <w:rPr>
          <w:rFonts w:hint="eastAsia" w:asciiTheme="minorEastAsia" w:hAnsiTheme="minorEastAsia" w:eastAsiaTheme="minorEastAsia"/>
          <w:spacing w:val="-2"/>
          <w:sz w:val="21"/>
          <w:szCs w:val="21"/>
          <w:lang w:eastAsia="zh-CN"/>
        </w:rPr>
        <w:t>不得少于成员总数的三分之二。</w:t>
      </w:r>
    </w:p>
    <w:p w14:paraId="125B9C31">
      <w:pPr>
        <w:pStyle w:val="4"/>
        <w:spacing w:before="158" w:line="221"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26.2</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1"/>
          <w:sz w:val="21"/>
          <w:szCs w:val="21"/>
          <w:lang w:eastAsia="zh-CN"/>
        </w:rPr>
        <w:t>参加过采购项目前期咨询论证的专家，不得参加该采购项目的评审活动。</w:t>
      </w:r>
    </w:p>
    <w:p w14:paraId="23D493C9">
      <w:pPr>
        <w:pStyle w:val="4"/>
        <w:spacing w:before="157" w:line="221" w:lineRule="auto"/>
        <w:ind w:left="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26.3</w:t>
      </w:r>
      <w:r>
        <w:rPr>
          <w:rFonts w:hint="eastAsia" w:asciiTheme="minorEastAsia" w:hAnsiTheme="minorEastAsia" w:eastAsiaTheme="minorEastAsia"/>
          <w:spacing w:val="-45"/>
          <w:sz w:val="21"/>
          <w:szCs w:val="21"/>
          <w:lang w:eastAsia="zh-CN"/>
        </w:rPr>
        <w:t xml:space="preserve"> </w:t>
      </w:r>
      <w:r>
        <w:rPr>
          <w:rFonts w:hint="eastAsia" w:asciiTheme="minorEastAsia" w:hAnsiTheme="minorEastAsia" w:eastAsiaTheme="minorEastAsia"/>
          <w:spacing w:val="-1"/>
          <w:sz w:val="21"/>
          <w:szCs w:val="21"/>
          <w:lang w:eastAsia="zh-CN"/>
        </w:rPr>
        <w:t>采购代理机构应当基于“政采云”平台抽（选）取评审专家。</w:t>
      </w:r>
    </w:p>
    <w:p w14:paraId="16DF854B">
      <w:pPr>
        <w:pStyle w:val="4"/>
        <w:spacing w:before="160" w:line="220"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27.评审的依据</w:t>
      </w:r>
    </w:p>
    <w:p w14:paraId="0C86790A">
      <w:pPr>
        <w:pStyle w:val="4"/>
        <w:spacing w:before="178" w:line="345" w:lineRule="auto"/>
        <w:ind w:right="210" w:firstLine="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评审工作由征集人依法组建的评审小组负责，评审小组以“第四章 评审方法和评审标准”为依据</w:t>
      </w:r>
      <w:r>
        <w:rPr>
          <w:rFonts w:hint="eastAsia" w:asciiTheme="minorEastAsia" w:hAnsiTheme="minorEastAsia" w:eastAsiaTheme="minorEastAsia"/>
          <w:spacing w:val="-1"/>
          <w:sz w:val="21"/>
          <w:szCs w:val="21"/>
          <w:lang w:eastAsia="zh-CN"/>
        </w:rPr>
        <w:t>对响应文件进行评审，“评审方法和评审标准”没有规定的，不作为评审依据。</w:t>
      </w:r>
    </w:p>
    <w:p w14:paraId="5C2A1760">
      <w:pPr>
        <w:pStyle w:val="4"/>
        <w:spacing w:before="31" w:line="345" w:lineRule="auto"/>
        <w:ind w:left="9" w:right="210" w:firstLine="41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根据中华人民共和国财政部令第 110 号《政府采购框架协议采购方式管理暂行办法》，确定第一</w:t>
      </w:r>
      <w:r>
        <w:rPr>
          <w:rFonts w:hint="eastAsia" w:asciiTheme="minorEastAsia" w:hAnsiTheme="minorEastAsia" w:eastAsiaTheme="minorEastAsia"/>
          <w:sz w:val="21"/>
          <w:szCs w:val="21"/>
          <w:lang w:eastAsia="zh-CN"/>
        </w:rPr>
        <w:t>阶段入围供应商的评审方法为质量优先法，确定第二阶段成交</w:t>
      </w:r>
      <w:r>
        <w:rPr>
          <w:rFonts w:hint="eastAsia" w:asciiTheme="minorEastAsia" w:hAnsiTheme="minorEastAsia" w:eastAsiaTheme="minorEastAsia"/>
          <w:spacing w:val="-1"/>
          <w:sz w:val="21"/>
          <w:szCs w:val="21"/>
          <w:lang w:eastAsia="zh-CN"/>
        </w:rPr>
        <w:t>供应商的方式为直接选定。</w:t>
      </w:r>
    </w:p>
    <w:p w14:paraId="5658405B">
      <w:pPr>
        <w:pStyle w:val="4"/>
        <w:spacing w:before="36" w:line="221"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28.评审原则</w:t>
      </w:r>
    </w:p>
    <w:p w14:paraId="72A1748C">
      <w:pPr>
        <w:pStyle w:val="4"/>
        <w:spacing w:before="176" w:line="345" w:lineRule="auto"/>
        <w:ind w:left="6" w:right="210" w:firstLine="417"/>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28.1</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4"/>
          <w:sz w:val="21"/>
          <w:szCs w:val="21"/>
          <w:lang w:eastAsia="zh-CN"/>
        </w:rPr>
        <w:t>评审原则。评审小组评审时必须公平</w:t>
      </w:r>
      <w:r>
        <w:rPr>
          <w:rFonts w:hint="eastAsia" w:asciiTheme="minorEastAsia" w:hAnsiTheme="minorEastAsia" w:eastAsiaTheme="minorEastAsia"/>
          <w:spacing w:val="-5"/>
          <w:sz w:val="21"/>
          <w:szCs w:val="21"/>
          <w:lang w:eastAsia="zh-CN"/>
        </w:rPr>
        <w:t>、公正、客观， 不带任何倾向性和启发性；不得向外界透</w:t>
      </w:r>
      <w:r>
        <w:rPr>
          <w:rFonts w:hint="eastAsia" w:asciiTheme="minorEastAsia" w:hAnsiTheme="minorEastAsia" w:eastAsiaTheme="minorEastAsia"/>
          <w:spacing w:val="-1"/>
          <w:sz w:val="21"/>
          <w:szCs w:val="21"/>
          <w:lang w:eastAsia="zh-CN"/>
        </w:rPr>
        <w:t>露任何与评审有关的内容；任何单位和个人不得干扰、影响评审的正常进行；评审小组及有</w:t>
      </w:r>
      <w:r>
        <w:rPr>
          <w:rFonts w:hint="eastAsia" w:asciiTheme="minorEastAsia" w:hAnsiTheme="minorEastAsia" w:eastAsiaTheme="minorEastAsia"/>
          <w:spacing w:val="-2"/>
          <w:sz w:val="21"/>
          <w:szCs w:val="21"/>
          <w:lang w:eastAsia="zh-CN"/>
        </w:rPr>
        <w:t>关工作人员</w:t>
      </w:r>
      <w:r>
        <w:rPr>
          <w:rFonts w:hint="eastAsia" w:asciiTheme="minorEastAsia" w:hAnsiTheme="minorEastAsia" w:eastAsiaTheme="minorEastAsia"/>
          <w:sz w:val="21"/>
          <w:szCs w:val="21"/>
          <w:lang w:eastAsia="zh-CN"/>
        </w:rPr>
        <w:t>不得私下与供应商接触，不得收受利害关系人的财物</w:t>
      </w:r>
      <w:r>
        <w:rPr>
          <w:rFonts w:hint="eastAsia" w:asciiTheme="minorEastAsia" w:hAnsiTheme="minorEastAsia" w:eastAsiaTheme="minorEastAsia"/>
          <w:spacing w:val="-1"/>
          <w:sz w:val="21"/>
          <w:szCs w:val="21"/>
          <w:lang w:eastAsia="zh-CN"/>
        </w:rPr>
        <w:t>或者其他好处。</w:t>
      </w:r>
    </w:p>
    <w:p w14:paraId="31BB695F">
      <w:pPr>
        <w:pStyle w:val="4"/>
        <w:spacing w:before="156" w:line="291" w:lineRule="auto"/>
        <w:ind w:left="19" w:right="74" w:firstLine="40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28.2</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2"/>
          <w:sz w:val="21"/>
          <w:szCs w:val="21"/>
          <w:lang w:eastAsia="zh-CN"/>
        </w:rPr>
        <w:t>评委表决。评审小组成员对需要共同认定的事项存在争议的，应</w:t>
      </w:r>
      <w:r>
        <w:rPr>
          <w:rFonts w:hint="eastAsia" w:asciiTheme="minorEastAsia" w:hAnsiTheme="minorEastAsia" w:eastAsiaTheme="minorEastAsia"/>
          <w:spacing w:val="-3"/>
          <w:sz w:val="21"/>
          <w:szCs w:val="21"/>
          <w:lang w:eastAsia="zh-CN"/>
        </w:rPr>
        <w:t>当按照少数服从多数的原则作</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6"/>
          <w:sz w:val="21"/>
          <w:szCs w:val="21"/>
          <w:lang w:eastAsia="zh-CN"/>
        </w:rPr>
        <w:t>出结论。</w:t>
      </w:r>
    </w:p>
    <w:p w14:paraId="403F1DB5">
      <w:pPr>
        <w:pStyle w:val="4"/>
        <w:spacing w:before="156" w:line="313" w:lineRule="auto"/>
        <w:ind w:left="9" w:firstLine="41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28.3</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1"/>
          <w:sz w:val="21"/>
          <w:szCs w:val="21"/>
          <w:lang w:eastAsia="zh-CN"/>
        </w:rPr>
        <w:t>评审的保密。征集人、采购代理机构应当采取必要措施，保证评审在严格保密（封闭式评审）的情况下进行。除征集人代表、评审现场组织人员外，征集人的其他工作人员以及与</w:t>
      </w:r>
      <w:r>
        <w:rPr>
          <w:rFonts w:hint="eastAsia" w:asciiTheme="minorEastAsia" w:hAnsiTheme="minorEastAsia" w:eastAsiaTheme="minorEastAsia"/>
          <w:spacing w:val="-2"/>
          <w:sz w:val="21"/>
          <w:szCs w:val="21"/>
          <w:lang w:eastAsia="zh-CN"/>
        </w:rPr>
        <w:t>评审工作无关的人</w:t>
      </w:r>
      <w:r>
        <w:rPr>
          <w:rFonts w:hint="eastAsia" w:asciiTheme="minorEastAsia" w:hAnsiTheme="minorEastAsia" w:eastAsiaTheme="minorEastAsia"/>
          <w:spacing w:val="-4"/>
          <w:sz w:val="21"/>
          <w:szCs w:val="21"/>
          <w:lang w:eastAsia="zh-CN"/>
        </w:rPr>
        <w:t>员不得进入评审现场。有关人员对评审情况以及在评审过程中获悉的国家秘密、商业秘密负有保</w:t>
      </w:r>
      <w:r>
        <w:rPr>
          <w:rFonts w:hint="eastAsia" w:asciiTheme="minorEastAsia" w:hAnsiTheme="minorEastAsia" w:eastAsiaTheme="minorEastAsia"/>
          <w:spacing w:val="-5"/>
          <w:sz w:val="21"/>
          <w:szCs w:val="21"/>
          <w:lang w:eastAsia="zh-CN"/>
        </w:rPr>
        <w:t>密责任。</w:t>
      </w:r>
    </w:p>
    <w:p w14:paraId="5AB23BAA">
      <w:pPr>
        <w:pStyle w:val="4"/>
        <w:spacing w:before="156" w:line="290" w:lineRule="auto"/>
        <w:ind w:right="76"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28.4</w:t>
      </w:r>
      <w:r>
        <w:rPr>
          <w:rFonts w:hint="eastAsia" w:asciiTheme="minorEastAsia" w:hAnsiTheme="minorEastAsia" w:eastAsiaTheme="minorEastAsia"/>
          <w:spacing w:val="-32"/>
          <w:sz w:val="21"/>
          <w:szCs w:val="21"/>
          <w:lang w:eastAsia="zh-CN"/>
        </w:rPr>
        <w:t xml:space="preserve"> </w:t>
      </w:r>
      <w:r>
        <w:rPr>
          <w:rFonts w:hint="eastAsia" w:asciiTheme="minorEastAsia" w:hAnsiTheme="minorEastAsia" w:eastAsiaTheme="minorEastAsia"/>
          <w:spacing w:val="-3"/>
          <w:sz w:val="21"/>
          <w:szCs w:val="21"/>
          <w:lang w:eastAsia="zh-CN"/>
        </w:rPr>
        <w:t>评审过程的监控。本项目电子评审过程实行网上留痕、全程录音、录像监控，</w:t>
      </w:r>
      <w:r>
        <w:rPr>
          <w:rFonts w:hint="eastAsia" w:asciiTheme="minorEastAsia" w:hAnsiTheme="minorEastAsia" w:eastAsiaTheme="minorEastAsia"/>
          <w:b/>
          <w:bCs/>
          <w:spacing w:val="-3"/>
          <w:sz w:val="21"/>
          <w:szCs w:val="21"/>
          <w:lang w:eastAsia="zh-CN"/>
        </w:rPr>
        <w:t>供应商在评审过</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2"/>
          <w:sz w:val="21"/>
          <w:szCs w:val="21"/>
          <w:lang w:eastAsia="zh-CN"/>
        </w:rPr>
        <w:t>程中所进行的试图影响评审结果的不公正活动，可能导致其响应按无效处理。</w:t>
      </w:r>
    </w:p>
    <w:p w14:paraId="4799FAA2">
      <w:pPr>
        <w:pStyle w:val="4"/>
        <w:spacing w:before="163" w:line="221" w:lineRule="auto"/>
        <w:ind w:left="424"/>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29.评审方法</w:t>
      </w:r>
    </w:p>
    <w:p w14:paraId="55BE49C2">
      <w:pPr>
        <w:pStyle w:val="4"/>
        <w:spacing w:before="173"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29.1</w:t>
      </w:r>
      <w:r>
        <w:rPr>
          <w:rFonts w:hint="eastAsia" w:asciiTheme="minorEastAsia" w:hAnsiTheme="minorEastAsia" w:eastAsiaTheme="minorEastAsia"/>
          <w:spacing w:val="-28"/>
          <w:sz w:val="21"/>
          <w:szCs w:val="21"/>
          <w:lang w:eastAsia="zh-CN"/>
        </w:rPr>
        <w:t xml:space="preserve"> </w:t>
      </w:r>
      <w:r>
        <w:rPr>
          <w:rFonts w:hint="eastAsia" w:asciiTheme="minorEastAsia" w:hAnsiTheme="minorEastAsia" w:eastAsiaTheme="minorEastAsia"/>
          <w:spacing w:val="-2"/>
          <w:sz w:val="21"/>
          <w:szCs w:val="21"/>
          <w:lang w:eastAsia="zh-CN"/>
        </w:rPr>
        <w:t>本项目的评审方法详见“供应商须知前附表”。</w:t>
      </w:r>
    </w:p>
    <w:p w14:paraId="1947524B">
      <w:pPr>
        <w:pStyle w:val="4"/>
        <w:spacing w:before="158" w:line="291" w:lineRule="auto"/>
        <w:ind w:right="76" w:firstLine="42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29.2</w:t>
      </w:r>
      <w:r>
        <w:rPr>
          <w:rFonts w:hint="eastAsia" w:asciiTheme="minorEastAsia" w:hAnsiTheme="minorEastAsia" w:eastAsiaTheme="minorEastAsia"/>
          <w:spacing w:val="-33"/>
          <w:sz w:val="21"/>
          <w:szCs w:val="21"/>
          <w:lang w:eastAsia="zh-CN"/>
        </w:rPr>
        <w:t xml:space="preserve"> </w:t>
      </w:r>
      <w:r>
        <w:rPr>
          <w:rFonts w:hint="eastAsia" w:asciiTheme="minorEastAsia" w:hAnsiTheme="minorEastAsia" w:eastAsiaTheme="minorEastAsia"/>
          <w:sz w:val="21"/>
          <w:szCs w:val="21"/>
          <w:lang w:eastAsia="zh-CN"/>
        </w:rPr>
        <w:t>评标委员会将按照“第四章 评标方法和评标标准”规定的方</w:t>
      </w:r>
      <w:r>
        <w:rPr>
          <w:rFonts w:hint="eastAsia" w:asciiTheme="minorEastAsia" w:hAnsiTheme="minorEastAsia" w:eastAsiaTheme="minorEastAsia"/>
          <w:spacing w:val="-1"/>
          <w:sz w:val="21"/>
          <w:szCs w:val="21"/>
          <w:lang w:eastAsia="zh-CN"/>
        </w:rPr>
        <w:t>法、评审因素、标准和程序对响</w:t>
      </w:r>
      <w:r>
        <w:rPr>
          <w:rFonts w:hint="eastAsia" w:asciiTheme="minorEastAsia" w:hAnsiTheme="minorEastAsia" w:eastAsiaTheme="minorEastAsia"/>
          <w:spacing w:val="-3"/>
          <w:sz w:val="21"/>
          <w:szCs w:val="21"/>
          <w:lang w:eastAsia="zh-CN"/>
        </w:rPr>
        <w:t>应文件进行评审。</w:t>
      </w:r>
    </w:p>
    <w:p w14:paraId="66861B81">
      <w:pPr>
        <w:pStyle w:val="4"/>
        <w:spacing w:before="155" w:line="290" w:lineRule="auto"/>
        <w:ind w:left="1" w:right="77" w:firstLine="421"/>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29.3</w:t>
      </w:r>
      <w:r>
        <w:rPr>
          <w:rFonts w:hint="eastAsia" w:asciiTheme="minorEastAsia" w:hAnsiTheme="minorEastAsia" w:eastAsiaTheme="minorEastAsia"/>
          <w:spacing w:val="-18"/>
          <w:sz w:val="21"/>
          <w:szCs w:val="21"/>
          <w:lang w:eastAsia="zh-CN"/>
        </w:rPr>
        <w:t xml:space="preserve"> </w:t>
      </w:r>
      <w:r>
        <w:rPr>
          <w:rFonts w:hint="eastAsia" w:asciiTheme="minorEastAsia" w:hAnsiTheme="minorEastAsia" w:eastAsiaTheme="minorEastAsia"/>
          <w:spacing w:val="-3"/>
          <w:sz w:val="21"/>
          <w:szCs w:val="21"/>
          <w:lang w:eastAsia="zh-CN"/>
        </w:rPr>
        <w:t>电子交易活动的中止。采购过程中出现以下情形，导致电子交易平台无法正常运行，或者无法</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保证电子交易的公平、公正和安全时，采购代理机构可中止电子交易活动：</w:t>
      </w:r>
    </w:p>
    <w:p w14:paraId="513CC315">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（1）电子交易平台发生故障而无法登录访问的；</w:t>
      </w:r>
    </w:p>
    <w:p w14:paraId="291A9F5E">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（2）电子交易平台应用或数据库出现错误，不能进行</w:t>
      </w:r>
      <w:r>
        <w:rPr>
          <w:rFonts w:hint="eastAsia" w:asciiTheme="minorEastAsia" w:hAnsiTheme="minorEastAsia" w:eastAsiaTheme="minorEastAsia"/>
          <w:spacing w:val="-2"/>
          <w:sz w:val="21"/>
          <w:szCs w:val="21"/>
          <w:lang w:eastAsia="zh-CN"/>
        </w:rPr>
        <w:t>正常操作的；</w:t>
      </w:r>
    </w:p>
    <w:p w14:paraId="33839F3D">
      <w:pPr>
        <w:pStyle w:val="4"/>
        <w:spacing w:before="159" w:line="222"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（3）电子交易平台发现严重安全漏洞，有潜在泄密危险的；</w:t>
      </w:r>
    </w:p>
    <w:p w14:paraId="31BC50F0">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（4）病毒发作导致不能进行正常操作的；</w:t>
      </w:r>
    </w:p>
    <w:p w14:paraId="56C76A87">
      <w:pPr>
        <w:pStyle w:val="4"/>
        <w:spacing w:before="156" w:line="222"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（4）其他无法保证电子交易的公平、公正和</w:t>
      </w:r>
      <w:r>
        <w:rPr>
          <w:rFonts w:hint="eastAsia" w:asciiTheme="minorEastAsia" w:hAnsiTheme="minorEastAsia" w:eastAsiaTheme="minorEastAsia"/>
          <w:spacing w:val="-2"/>
          <w:sz w:val="21"/>
          <w:szCs w:val="21"/>
          <w:lang w:eastAsia="zh-CN"/>
        </w:rPr>
        <w:t>安全的情况。</w:t>
      </w:r>
    </w:p>
    <w:p w14:paraId="08B51A36">
      <w:pPr>
        <w:pStyle w:val="4"/>
        <w:spacing w:before="155" w:line="291" w:lineRule="auto"/>
        <w:ind w:left="2" w:right="76" w:firstLine="421"/>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29.4</w:t>
      </w:r>
      <w:r>
        <w:rPr>
          <w:rFonts w:hint="eastAsia" w:asciiTheme="minorEastAsia" w:hAnsiTheme="minorEastAsia" w:eastAsiaTheme="minorEastAsia"/>
          <w:spacing w:val="-17"/>
          <w:sz w:val="21"/>
          <w:szCs w:val="21"/>
          <w:lang w:eastAsia="zh-CN"/>
        </w:rPr>
        <w:t xml:space="preserve"> </w:t>
      </w:r>
      <w:r>
        <w:rPr>
          <w:rFonts w:hint="eastAsia" w:asciiTheme="minorEastAsia" w:hAnsiTheme="minorEastAsia" w:eastAsiaTheme="minorEastAsia"/>
          <w:spacing w:val="-3"/>
          <w:sz w:val="21"/>
          <w:szCs w:val="21"/>
          <w:lang w:eastAsia="zh-CN"/>
        </w:rPr>
        <w:t>出现以上情形，不影响采购公平、公正性的，采购代理机构可以待上述情形消除后继续组织电</w:t>
      </w:r>
      <w:r>
        <w:rPr>
          <w:rFonts w:hint="eastAsia" w:asciiTheme="minorEastAsia" w:hAnsiTheme="minorEastAsia" w:eastAsiaTheme="minorEastAsia"/>
          <w:sz w:val="21"/>
          <w:szCs w:val="21"/>
          <w:lang w:eastAsia="zh-CN"/>
        </w:rPr>
        <w:t xml:space="preserve"> 子交易活动；影响或可能影响采购公平、公正性的，经采购代理机构确认后，应当重新</w:t>
      </w:r>
      <w:r>
        <w:rPr>
          <w:rFonts w:hint="eastAsia" w:asciiTheme="minorEastAsia" w:hAnsiTheme="minorEastAsia" w:eastAsiaTheme="minorEastAsia"/>
          <w:spacing w:val="-1"/>
          <w:sz w:val="21"/>
          <w:szCs w:val="21"/>
          <w:lang w:eastAsia="zh-CN"/>
        </w:rPr>
        <w:t>采购。</w:t>
      </w:r>
    </w:p>
    <w:p w14:paraId="45DA22B4">
      <w:pPr>
        <w:pStyle w:val="4"/>
        <w:spacing w:before="101" w:line="226" w:lineRule="auto"/>
        <w:ind w:left="3262"/>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七、入围和框架协议</w:t>
      </w:r>
    </w:p>
    <w:p w14:paraId="393684D5">
      <w:pPr>
        <w:pStyle w:val="4"/>
        <w:spacing w:before="281"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30</w:t>
      </w:r>
      <w:r>
        <w:rPr>
          <w:rFonts w:hint="eastAsia" w:asciiTheme="minorEastAsia" w:hAnsiTheme="minorEastAsia" w:eastAsiaTheme="minorEastAsia"/>
          <w:spacing w:val="-3"/>
          <w:sz w:val="24"/>
          <w:szCs w:val="24"/>
          <w:lang w:eastAsia="zh-CN"/>
        </w:rPr>
        <w:t xml:space="preserve"> </w:t>
      </w:r>
      <w:r>
        <w:rPr>
          <w:rFonts w:hint="eastAsia" w:asciiTheme="minorEastAsia" w:hAnsiTheme="minorEastAsia" w:eastAsiaTheme="minorEastAsia"/>
          <w:b/>
          <w:bCs/>
          <w:spacing w:val="-3"/>
          <w:sz w:val="24"/>
          <w:szCs w:val="24"/>
          <w:lang w:eastAsia="zh-CN"/>
        </w:rPr>
        <w:t>确定入围供应商</w:t>
      </w:r>
    </w:p>
    <w:p w14:paraId="2E3E4876">
      <w:pPr>
        <w:pStyle w:val="4"/>
        <w:spacing w:before="178" w:line="313" w:lineRule="auto"/>
        <w:ind w:left="5" w:right="75"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30.1</w:t>
      </w:r>
      <w:r>
        <w:rPr>
          <w:rFonts w:hint="eastAsia" w:asciiTheme="minorEastAsia" w:hAnsiTheme="minorEastAsia" w:eastAsiaTheme="minorEastAsia"/>
          <w:spacing w:val="-37"/>
          <w:sz w:val="21"/>
          <w:szCs w:val="21"/>
          <w:lang w:eastAsia="zh-CN"/>
        </w:rPr>
        <w:t xml:space="preserve"> </w:t>
      </w:r>
      <w:r>
        <w:rPr>
          <w:rFonts w:hint="eastAsia" w:asciiTheme="minorEastAsia" w:hAnsiTheme="minorEastAsia" w:eastAsiaTheme="minorEastAsia"/>
          <w:spacing w:val="-3"/>
          <w:sz w:val="21"/>
          <w:szCs w:val="21"/>
          <w:lang w:eastAsia="zh-CN"/>
        </w:rPr>
        <w:t>采购代理机构在评审结束之日起</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3"/>
          <w:sz w:val="21"/>
          <w:szCs w:val="21"/>
          <w:lang w:eastAsia="zh-CN"/>
        </w:rPr>
        <w:t>2</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3"/>
          <w:sz w:val="21"/>
          <w:szCs w:val="21"/>
          <w:lang w:eastAsia="zh-CN"/>
        </w:rPr>
        <w:t>个工作日内将评审报告送征集人，征集人在收到评审报告之</w:t>
      </w:r>
      <w:r>
        <w:rPr>
          <w:rFonts w:hint="eastAsia" w:asciiTheme="minorEastAsia" w:hAnsiTheme="minorEastAsia" w:eastAsiaTheme="minorEastAsia"/>
          <w:spacing w:val="-1"/>
          <w:sz w:val="21"/>
          <w:szCs w:val="21"/>
          <w:lang w:eastAsia="zh-CN"/>
        </w:rPr>
        <w:t>日起</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1"/>
          <w:sz w:val="21"/>
          <w:szCs w:val="21"/>
          <w:lang w:eastAsia="zh-CN"/>
        </w:rPr>
        <w:t>2</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1"/>
          <w:sz w:val="21"/>
          <w:szCs w:val="21"/>
          <w:lang w:eastAsia="zh-CN"/>
        </w:rPr>
        <w:t>个工作日内，在评审报告确定的入围候选供应</w:t>
      </w:r>
      <w:r>
        <w:rPr>
          <w:rFonts w:hint="eastAsia" w:asciiTheme="minorEastAsia" w:hAnsiTheme="minorEastAsia" w:eastAsiaTheme="minorEastAsia"/>
          <w:spacing w:val="-2"/>
          <w:sz w:val="21"/>
          <w:szCs w:val="21"/>
          <w:lang w:eastAsia="zh-CN"/>
        </w:rPr>
        <w:t>商名单中按顺序确定入围供应商。入围候选供应商</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并列的，按照“供应商须知前附表”规定的方式确定入围供应商。</w:t>
      </w:r>
    </w:p>
    <w:p w14:paraId="1B318BAC">
      <w:pPr>
        <w:pStyle w:val="4"/>
        <w:spacing w:before="160" w:line="289" w:lineRule="auto"/>
        <w:ind w:left="4" w:right="74"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30.2 征集人在收到评审报告 2 个工作日内未按评审报告推荐的入围候选供应商顺序确定入围供应</w:t>
      </w:r>
      <w:r>
        <w:rPr>
          <w:rFonts w:hint="eastAsia" w:asciiTheme="minorEastAsia" w:hAnsiTheme="minorEastAsia" w:eastAsiaTheme="minorEastAsia"/>
          <w:sz w:val="21"/>
          <w:szCs w:val="21"/>
          <w:lang w:eastAsia="zh-CN"/>
        </w:rPr>
        <w:t>商，又不能说明合法理由的，视同按评审报告</w:t>
      </w:r>
      <w:r>
        <w:rPr>
          <w:rFonts w:hint="eastAsia" w:asciiTheme="minorEastAsia" w:hAnsiTheme="minorEastAsia" w:eastAsiaTheme="minorEastAsia"/>
          <w:spacing w:val="-1"/>
          <w:sz w:val="21"/>
          <w:szCs w:val="21"/>
          <w:lang w:eastAsia="zh-CN"/>
        </w:rPr>
        <w:t>推荐的顺序确定的入围候选供应商为入围供应商。</w:t>
      </w:r>
    </w:p>
    <w:p w14:paraId="57BE832B">
      <w:pPr>
        <w:pStyle w:val="4"/>
        <w:spacing w:before="158" w:line="222"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30.3</w:t>
      </w:r>
      <w:r>
        <w:rPr>
          <w:rFonts w:hint="eastAsia" w:asciiTheme="minorEastAsia" w:hAnsiTheme="minorEastAsia" w:eastAsiaTheme="minorEastAsia"/>
          <w:spacing w:val="-13"/>
          <w:sz w:val="21"/>
          <w:szCs w:val="21"/>
          <w:lang w:eastAsia="zh-CN"/>
        </w:rPr>
        <w:t xml:space="preserve"> </w:t>
      </w:r>
      <w:r>
        <w:rPr>
          <w:rFonts w:hint="eastAsia" w:asciiTheme="minorEastAsia" w:hAnsiTheme="minorEastAsia" w:eastAsiaTheme="minorEastAsia"/>
          <w:spacing w:val="-4"/>
          <w:sz w:val="21"/>
          <w:szCs w:val="21"/>
          <w:lang w:eastAsia="zh-CN"/>
        </w:rPr>
        <w:t>出现下列情形之一的，应予废标：</w:t>
      </w:r>
    </w:p>
    <w:p w14:paraId="0DF20112">
      <w:pPr>
        <w:pStyle w:val="4"/>
        <w:spacing w:before="155"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（1）符合专业条件的供应商或者对征集文件作实质响应的供应商不足两家的；</w:t>
      </w:r>
    </w:p>
    <w:p w14:paraId="1430461F">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（2）出现影响采购公正的违法、违规行为的；</w:t>
      </w:r>
    </w:p>
    <w:p w14:paraId="63C12C18">
      <w:pPr>
        <w:pStyle w:val="4"/>
        <w:spacing w:before="160"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（3）供应商的报价未响应报价折扣率有效范围的；</w:t>
      </w:r>
    </w:p>
    <w:p w14:paraId="4510C331">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（4）因重大变故，采购任务取消的。废标后，征集人应当将废标理由通知所有供应商。</w:t>
      </w:r>
    </w:p>
    <w:p w14:paraId="30B57597">
      <w:pPr>
        <w:pStyle w:val="4"/>
        <w:spacing w:before="160" w:line="219"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31.入围结果公告</w:t>
      </w:r>
    </w:p>
    <w:p w14:paraId="3A4A0EAC">
      <w:pPr>
        <w:pStyle w:val="4"/>
        <w:spacing w:before="179" w:line="355" w:lineRule="auto"/>
        <w:ind w:right="16" w:firstLine="424"/>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31.1</w:t>
      </w:r>
      <w:r>
        <w:rPr>
          <w:rFonts w:hint="eastAsia" w:asciiTheme="minorEastAsia" w:hAnsiTheme="minorEastAsia" w:eastAsiaTheme="minorEastAsia"/>
          <w:spacing w:val="-36"/>
          <w:sz w:val="21"/>
          <w:szCs w:val="21"/>
          <w:lang w:eastAsia="zh-CN"/>
        </w:rPr>
        <w:t xml:space="preserve"> </w:t>
      </w:r>
      <w:r>
        <w:rPr>
          <w:rFonts w:hint="eastAsia" w:asciiTheme="minorEastAsia" w:hAnsiTheme="minorEastAsia" w:eastAsiaTheme="minorEastAsia"/>
          <w:spacing w:val="-3"/>
          <w:sz w:val="21"/>
          <w:szCs w:val="21"/>
          <w:lang w:eastAsia="zh-CN"/>
        </w:rPr>
        <w:t>征集人或者采购代理机构应当自入围供应商确定之日起</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3"/>
          <w:sz w:val="21"/>
          <w:szCs w:val="21"/>
          <w:lang w:eastAsia="zh-CN"/>
        </w:rPr>
        <w:t>2</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3"/>
          <w:sz w:val="21"/>
          <w:szCs w:val="21"/>
          <w:lang w:eastAsia="zh-CN"/>
        </w:rPr>
        <w:t>个工作日内，在省级以上财政部门指</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4"/>
          <w:sz w:val="21"/>
          <w:szCs w:val="21"/>
          <w:lang w:eastAsia="zh-CN"/>
        </w:rPr>
        <w:t>定的媒体上公告入围结果，征集文件应当随入围结果同时公告。征集人或者采购</w:t>
      </w:r>
      <w:r>
        <w:rPr>
          <w:rFonts w:hint="eastAsia" w:asciiTheme="minorEastAsia" w:hAnsiTheme="minorEastAsia" w:eastAsiaTheme="minorEastAsia"/>
          <w:spacing w:val="-5"/>
          <w:sz w:val="21"/>
          <w:szCs w:val="21"/>
          <w:lang w:eastAsia="zh-CN"/>
        </w:rPr>
        <w:t>代理发出入围通知书前，</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应当对入围供应商信用进行查询，对列入失信被执行人、重大税收违法案件当事人名单（税收违法</w:t>
      </w:r>
      <w:r>
        <w:rPr>
          <w:rFonts w:hint="eastAsia" w:asciiTheme="minorEastAsia" w:hAnsiTheme="minorEastAsia" w:eastAsiaTheme="minorEastAsia"/>
          <w:spacing w:val="-2"/>
          <w:sz w:val="21"/>
          <w:szCs w:val="21"/>
          <w:lang w:eastAsia="zh-CN"/>
        </w:rPr>
        <w:t>黑名</w:t>
      </w:r>
      <w:r>
        <w:rPr>
          <w:rFonts w:hint="eastAsia" w:asciiTheme="minorEastAsia" w:hAnsiTheme="minorEastAsia" w:eastAsiaTheme="minorEastAsia"/>
          <w:spacing w:val="-1"/>
          <w:sz w:val="21"/>
          <w:szCs w:val="21"/>
          <w:lang w:eastAsia="zh-CN"/>
        </w:rPr>
        <w:t>单）、政府采购严重违法失信行为记录名单及其他不符合《中华人民共和国政府采购法》第二十二条规定条件的供应商，取消其入围资格，并确定评审报告推选的入围候选供应商（如有）为入围供应商</w:t>
      </w:r>
      <w:r>
        <w:rPr>
          <w:rFonts w:hint="eastAsia" w:asciiTheme="minorEastAsia" w:hAnsiTheme="minorEastAsia" w:eastAsiaTheme="minorEastAsia"/>
          <w:spacing w:val="-2"/>
          <w:sz w:val="21"/>
          <w:szCs w:val="21"/>
          <w:lang w:eastAsia="zh-CN"/>
        </w:rPr>
        <w:t>。入</w:t>
      </w:r>
      <w:r>
        <w:rPr>
          <w:rFonts w:hint="eastAsia" w:asciiTheme="minorEastAsia" w:hAnsiTheme="minorEastAsia" w:eastAsiaTheme="minorEastAsia"/>
          <w:spacing w:val="-1"/>
          <w:sz w:val="21"/>
          <w:szCs w:val="21"/>
          <w:lang w:eastAsia="zh-CN"/>
        </w:rPr>
        <w:t>围供应商因前款规定的同样原因被取消入围资格的，征集人可以确定第一入围候选供应商（如有）为入围供应商，以此类推。</w:t>
      </w:r>
    </w:p>
    <w:p w14:paraId="316961CA">
      <w:pPr>
        <w:pStyle w:val="4"/>
        <w:spacing w:before="32" w:line="221" w:lineRule="auto"/>
        <w:ind w:left="44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以上信息查询记录及相关证据与征集文件一并保存。</w:t>
      </w:r>
    </w:p>
    <w:p w14:paraId="37901AD5">
      <w:pPr>
        <w:pStyle w:val="4"/>
        <w:spacing w:before="156" w:line="220" w:lineRule="auto"/>
        <w:ind w:left="42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31.2</w:t>
      </w:r>
      <w:r>
        <w:rPr>
          <w:rFonts w:hint="eastAsia" w:asciiTheme="minorEastAsia" w:hAnsiTheme="minorEastAsia" w:eastAsiaTheme="minorEastAsia"/>
          <w:spacing w:val="-34"/>
          <w:sz w:val="21"/>
          <w:szCs w:val="21"/>
          <w:lang w:eastAsia="zh-CN"/>
        </w:rPr>
        <w:t xml:space="preserve"> </w:t>
      </w:r>
      <w:r>
        <w:rPr>
          <w:rFonts w:hint="eastAsia" w:asciiTheme="minorEastAsia" w:hAnsiTheme="minorEastAsia" w:eastAsiaTheme="minorEastAsia"/>
          <w:spacing w:val="-2"/>
          <w:sz w:val="21"/>
          <w:szCs w:val="21"/>
          <w:lang w:eastAsia="zh-CN"/>
        </w:rPr>
        <w:t>入围结果公告期限为1个工作日。</w:t>
      </w:r>
    </w:p>
    <w:p w14:paraId="3E7B9705">
      <w:pPr>
        <w:pStyle w:val="4"/>
        <w:spacing w:before="164"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32.发出入围通知书</w:t>
      </w:r>
    </w:p>
    <w:p w14:paraId="1DFD9DD5">
      <w:pPr>
        <w:pStyle w:val="4"/>
        <w:spacing w:before="176" w:line="351" w:lineRule="auto"/>
        <w:ind w:right="73" w:firstLine="419"/>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在发布入围结果公告的同时，采购代理机构向入围供应商发出入围通知书。对未通过资格审查的供应商，应当告知其未通过的原因；采用综合评审办法评审的，还应当告知未入围供应商本人的评审</w:t>
      </w:r>
      <w:r>
        <w:rPr>
          <w:rFonts w:hint="eastAsia" w:asciiTheme="minorEastAsia" w:hAnsiTheme="minorEastAsia" w:eastAsiaTheme="minorEastAsia"/>
          <w:spacing w:val="-2"/>
          <w:sz w:val="21"/>
          <w:szCs w:val="21"/>
          <w:lang w:eastAsia="zh-CN"/>
        </w:rPr>
        <w:t>得分与排序。</w:t>
      </w:r>
    </w:p>
    <w:p w14:paraId="50388540">
      <w:pPr>
        <w:pStyle w:val="4"/>
        <w:spacing w:before="33"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33.无义务解释未入围原因</w:t>
      </w:r>
    </w:p>
    <w:p w14:paraId="483EE5F6">
      <w:pPr>
        <w:pStyle w:val="4"/>
        <w:spacing w:before="175" w:line="221" w:lineRule="auto"/>
        <w:ind w:left="419"/>
        <w:outlineLvl w:val="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采购代理机构无义务向未入围的供应商解释未入围原因和退还响应</w:t>
      </w:r>
      <w:r>
        <w:rPr>
          <w:rFonts w:hint="eastAsia" w:asciiTheme="minorEastAsia" w:hAnsiTheme="minorEastAsia" w:eastAsiaTheme="minorEastAsia"/>
          <w:spacing w:val="-1"/>
          <w:sz w:val="21"/>
          <w:szCs w:val="21"/>
          <w:lang w:eastAsia="zh-CN"/>
        </w:rPr>
        <w:t>文件。</w:t>
      </w:r>
    </w:p>
    <w:p w14:paraId="1DFF123C">
      <w:pPr>
        <w:pStyle w:val="4"/>
        <w:spacing w:before="164"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34.框架协议授予标准</w:t>
      </w:r>
    </w:p>
    <w:p w14:paraId="177F4AAF">
      <w:pPr>
        <w:pStyle w:val="4"/>
        <w:spacing w:before="175" w:line="345" w:lineRule="auto"/>
        <w:ind w:left="366" w:right="905" w:firstLine="53"/>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框架协议将授予被确定实质上响应征集文件要求，具备履行框架协议能力的入围供应商。</w:t>
      </w:r>
      <w:r>
        <w:rPr>
          <w:rFonts w:hint="eastAsia" w:asciiTheme="minorEastAsia" w:hAnsiTheme="minorEastAsia" w:eastAsiaTheme="minorEastAsia"/>
          <w:b/>
          <w:bCs/>
          <w:spacing w:val="-3"/>
          <w:sz w:val="24"/>
          <w:szCs w:val="24"/>
          <w:lang w:eastAsia="zh-CN"/>
        </w:rPr>
        <w:t>35.履约保证金：</w:t>
      </w:r>
      <w:r>
        <w:rPr>
          <w:rFonts w:hint="eastAsia" w:asciiTheme="minorEastAsia" w:hAnsiTheme="minorEastAsia" w:eastAsiaTheme="minorEastAsia"/>
          <w:spacing w:val="-3"/>
          <w:sz w:val="24"/>
          <w:szCs w:val="24"/>
          <w:lang w:eastAsia="zh-CN"/>
        </w:rPr>
        <w:t>无</w:t>
      </w:r>
      <w:r>
        <w:rPr>
          <w:rFonts w:hint="eastAsia" w:asciiTheme="minorEastAsia" w:hAnsiTheme="minorEastAsia" w:eastAsiaTheme="minorEastAsia"/>
          <w:spacing w:val="-3"/>
          <w:sz w:val="21"/>
          <w:szCs w:val="21"/>
          <w:lang w:eastAsia="zh-CN"/>
        </w:rPr>
        <w:t>。</w:t>
      </w:r>
    </w:p>
    <w:p w14:paraId="475E29CE">
      <w:pPr>
        <w:pStyle w:val="4"/>
        <w:spacing w:before="39" w:line="220" w:lineRule="auto"/>
        <w:ind w:left="426"/>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36.签订框架协议</w:t>
      </w:r>
    </w:p>
    <w:p w14:paraId="28649A15">
      <w:pPr>
        <w:pStyle w:val="4"/>
        <w:spacing w:before="175" w:line="291" w:lineRule="auto"/>
        <w:ind w:left="20" w:right="74" w:firstLine="40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36.1</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签订框架协议：供应商领取入围通知书后，按“供应商须</w:t>
      </w:r>
      <w:r>
        <w:rPr>
          <w:rFonts w:hint="eastAsia" w:asciiTheme="minorEastAsia" w:hAnsiTheme="minorEastAsia" w:eastAsiaTheme="minorEastAsia"/>
          <w:spacing w:val="-3"/>
          <w:sz w:val="21"/>
          <w:szCs w:val="21"/>
          <w:lang w:eastAsia="zh-CN"/>
        </w:rPr>
        <w:t>知前附表”规定向征集人出示相关证</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明材料，经征集人核验合格后方可签订框架协议。</w:t>
      </w:r>
    </w:p>
    <w:p w14:paraId="20C72B9A">
      <w:pPr>
        <w:pStyle w:val="4"/>
        <w:spacing w:before="156" w:line="221" w:lineRule="auto"/>
        <w:ind w:left="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36.2</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1"/>
          <w:sz w:val="21"/>
          <w:szCs w:val="21"/>
          <w:lang w:eastAsia="zh-CN"/>
        </w:rPr>
        <w:t>签订框架协议时间：按入围通知书规定的时间与征集人签订框架协议。</w:t>
      </w:r>
    </w:p>
    <w:p w14:paraId="58C00707">
      <w:pPr>
        <w:pStyle w:val="4"/>
        <w:spacing w:before="157" w:line="325" w:lineRule="auto"/>
        <w:ind w:right="73"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36.3</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2"/>
          <w:sz w:val="21"/>
          <w:szCs w:val="21"/>
          <w:lang w:eastAsia="zh-CN"/>
        </w:rPr>
        <w:t>入围供应商拒绝签订框架协议（包括但不限于放弃入围</w:t>
      </w:r>
      <w:r>
        <w:rPr>
          <w:rFonts w:hint="eastAsia" w:asciiTheme="minorEastAsia" w:hAnsiTheme="minorEastAsia" w:eastAsiaTheme="minorEastAsia"/>
          <w:spacing w:val="-3"/>
          <w:sz w:val="21"/>
          <w:szCs w:val="21"/>
          <w:lang w:eastAsia="zh-CN"/>
        </w:rPr>
        <w:t>、因不可抗力不能履行框架协议而放弃</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签订框架协议</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pacing w:val="-1"/>
          <w:sz w:val="21"/>
          <w:szCs w:val="21"/>
          <w:lang w:eastAsia="zh-CN"/>
        </w:rPr>
        <w:t>征集人可以按照评审报告推荐的入围候选供应商名单排序，确定下一候选人为入围供应商。如征集人无正当理由拒签框架协议的，给入围供应商造成损失的，入围供应商可追究征集人承担相应的法律责任。</w:t>
      </w:r>
    </w:p>
    <w:p w14:paraId="66C9CC35">
      <w:pPr>
        <w:pStyle w:val="4"/>
        <w:spacing w:before="158" w:line="324" w:lineRule="auto"/>
        <w:ind w:right="74" w:firstLine="425"/>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36.4</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本项目框架协议是政府采购项目验收的依据，入围供</w:t>
      </w:r>
      <w:r>
        <w:rPr>
          <w:rFonts w:hint="eastAsia" w:asciiTheme="minorEastAsia" w:hAnsiTheme="minorEastAsia" w:eastAsiaTheme="minorEastAsia"/>
          <w:spacing w:val="-3"/>
          <w:sz w:val="21"/>
          <w:szCs w:val="21"/>
          <w:lang w:eastAsia="zh-CN"/>
        </w:rPr>
        <w:t>应商和征集人应当按照框架协议约定的各</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自的权利和义务全面履行框架协议。任何一方当事人在履行框架协议过程中均不得擅自变更、中止或终止框架协议。框架协议继续履行将损害国家利益和社会公共利益的，双方当事人应当变更、中止或终止</w:t>
      </w:r>
      <w:r>
        <w:rPr>
          <w:rFonts w:hint="eastAsia" w:asciiTheme="minorEastAsia" w:hAnsiTheme="minorEastAsia" w:eastAsiaTheme="minorEastAsia"/>
          <w:sz w:val="21"/>
          <w:szCs w:val="21"/>
          <w:lang w:eastAsia="zh-CN"/>
        </w:rPr>
        <w:t>框架协议。有过错的一方应当承担赔偿责任，双</w:t>
      </w:r>
      <w:r>
        <w:rPr>
          <w:rFonts w:hint="eastAsia" w:asciiTheme="minorEastAsia" w:hAnsiTheme="minorEastAsia" w:eastAsiaTheme="minorEastAsia"/>
          <w:spacing w:val="-1"/>
          <w:sz w:val="21"/>
          <w:szCs w:val="21"/>
          <w:lang w:eastAsia="zh-CN"/>
        </w:rPr>
        <w:t>方都有过错的，各自承担相应的责任。</w:t>
      </w:r>
    </w:p>
    <w:p w14:paraId="1FFCE2A1">
      <w:pPr>
        <w:pStyle w:val="4"/>
        <w:spacing w:before="159" w:line="290" w:lineRule="auto"/>
        <w:ind w:left="3" w:firstLine="42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36.5征集人或入围供应商不得单方面向框架协议另一方提出任何征集文件没有约定的条件或不合</w:t>
      </w:r>
      <w:r>
        <w:rPr>
          <w:rFonts w:hint="eastAsia" w:asciiTheme="minorEastAsia" w:hAnsiTheme="minorEastAsia" w:eastAsiaTheme="minorEastAsia"/>
          <w:spacing w:val="-4"/>
          <w:sz w:val="21"/>
          <w:szCs w:val="21"/>
          <w:lang w:eastAsia="zh-CN"/>
        </w:rPr>
        <w:t>理的要求，作为签订框架协议的条件；也不得协商另行订立背离征集文件和框架协议实质性内容的协议。</w:t>
      </w:r>
    </w:p>
    <w:p w14:paraId="272A886F">
      <w:pPr>
        <w:pStyle w:val="4"/>
        <w:spacing w:before="42" w:line="345" w:lineRule="auto"/>
        <w:ind w:left="2" w:right="26" w:firstLine="42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36.6</w:t>
      </w:r>
      <w:r>
        <w:rPr>
          <w:rFonts w:hint="eastAsia" w:asciiTheme="minorEastAsia" w:hAnsiTheme="minorEastAsia" w:eastAsiaTheme="minorEastAsia"/>
          <w:spacing w:val="-43"/>
          <w:sz w:val="21"/>
          <w:szCs w:val="21"/>
          <w:lang w:eastAsia="zh-CN"/>
        </w:rPr>
        <w:t xml:space="preserve"> </w:t>
      </w:r>
      <w:r>
        <w:rPr>
          <w:rFonts w:hint="eastAsia" w:asciiTheme="minorEastAsia" w:hAnsiTheme="minorEastAsia" w:eastAsiaTheme="minorEastAsia"/>
          <w:spacing w:val="-2"/>
          <w:sz w:val="21"/>
          <w:szCs w:val="21"/>
          <w:lang w:eastAsia="zh-CN"/>
        </w:rPr>
        <w:t>如签订本项目框架协议并生效后，供应商无</w:t>
      </w:r>
      <w:r>
        <w:rPr>
          <w:rFonts w:hint="eastAsia" w:asciiTheme="minorEastAsia" w:hAnsiTheme="minorEastAsia" w:eastAsiaTheme="minorEastAsia"/>
          <w:spacing w:val="-3"/>
          <w:sz w:val="21"/>
          <w:szCs w:val="21"/>
          <w:lang w:eastAsia="zh-CN"/>
        </w:rPr>
        <w:t>故拒绝或延期，除按照框架协议条款处理外，将承担相应的法律责任。</w:t>
      </w:r>
    </w:p>
    <w:p w14:paraId="024C82DB">
      <w:pPr>
        <w:pStyle w:val="4"/>
        <w:spacing w:before="34" w:line="219" w:lineRule="auto"/>
        <w:ind w:left="427"/>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37.框架协议公告</w:t>
      </w:r>
    </w:p>
    <w:p w14:paraId="0AD3F533">
      <w:pPr>
        <w:pStyle w:val="4"/>
        <w:spacing w:before="180" w:line="344" w:lineRule="auto"/>
        <w:ind w:left="21" w:right="21" w:firstLine="40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征集人或者受托采购代理机构应当自框架协议签订</w:t>
      </w:r>
      <w:r>
        <w:rPr>
          <w:rFonts w:hint="eastAsia" w:asciiTheme="minorEastAsia" w:hAnsiTheme="minorEastAsia" w:eastAsiaTheme="minorEastAsia"/>
          <w:spacing w:val="-2"/>
          <w:sz w:val="21"/>
          <w:szCs w:val="21"/>
          <w:lang w:eastAsia="zh-CN"/>
        </w:rPr>
        <w:t>之日起</w:t>
      </w:r>
      <w:r>
        <w:rPr>
          <w:rFonts w:hint="eastAsia" w:asciiTheme="minorEastAsia" w:hAnsiTheme="minorEastAsia" w:eastAsiaTheme="minorEastAsia"/>
          <w:spacing w:val="-41"/>
          <w:sz w:val="21"/>
          <w:szCs w:val="21"/>
          <w:lang w:eastAsia="zh-CN"/>
        </w:rPr>
        <w:t xml:space="preserve"> </w:t>
      </w:r>
      <w:r>
        <w:rPr>
          <w:rFonts w:hint="eastAsia" w:asciiTheme="minorEastAsia" w:hAnsiTheme="minorEastAsia" w:eastAsiaTheme="minorEastAsia"/>
          <w:spacing w:val="-2"/>
          <w:sz w:val="21"/>
          <w:szCs w:val="21"/>
          <w:lang w:eastAsia="zh-CN"/>
        </w:rPr>
        <w:t>2</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2"/>
          <w:sz w:val="21"/>
          <w:szCs w:val="21"/>
          <w:lang w:eastAsia="zh-CN"/>
        </w:rPr>
        <w:t>个工作日内，将框架协议在省级以上人</w:t>
      </w:r>
      <w:r>
        <w:rPr>
          <w:rFonts w:hint="eastAsia" w:asciiTheme="minorEastAsia" w:hAnsiTheme="minorEastAsia" w:eastAsiaTheme="minorEastAsia"/>
          <w:spacing w:val="-1"/>
          <w:sz w:val="21"/>
          <w:szCs w:val="21"/>
          <w:lang w:eastAsia="zh-CN"/>
        </w:rPr>
        <w:t>民政府财政部门指定的媒体上公告，但框架协议中涉及国家秘密、商业秘密的内容除外。</w:t>
      </w:r>
    </w:p>
    <w:p w14:paraId="4F0E7740">
      <w:pPr>
        <w:pStyle w:val="4"/>
        <w:spacing w:before="36" w:line="221" w:lineRule="auto"/>
        <w:ind w:left="427"/>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38.询问、质疑和投诉</w:t>
      </w:r>
    </w:p>
    <w:p w14:paraId="4E79302B">
      <w:pPr>
        <w:pStyle w:val="4"/>
        <w:spacing w:before="176" w:line="290" w:lineRule="auto"/>
        <w:ind w:right="23"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38.1</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供应商对政府采购活动事项有疑问的，可以向征集人提出</w:t>
      </w:r>
      <w:r>
        <w:rPr>
          <w:rFonts w:hint="eastAsia" w:asciiTheme="minorEastAsia" w:hAnsiTheme="minorEastAsia" w:eastAsiaTheme="minorEastAsia"/>
          <w:spacing w:val="-3"/>
          <w:sz w:val="21"/>
          <w:szCs w:val="21"/>
          <w:lang w:eastAsia="zh-CN"/>
        </w:rPr>
        <w:t>询问，征集人或者采购代理机构应当</w:t>
      </w:r>
      <w:r>
        <w:rPr>
          <w:rFonts w:hint="eastAsia" w:asciiTheme="minorEastAsia" w:hAnsiTheme="minorEastAsia" w:eastAsiaTheme="minorEastAsia"/>
          <w:spacing w:val="-1"/>
          <w:sz w:val="21"/>
          <w:szCs w:val="21"/>
          <w:lang w:eastAsia="zh-CN"/>
        </w:rPr>
        <w:t>在</w:t>
      </w:r>
      <w:r>
        <w:rPr>
          <w:rFonts w:hint="eastAsia" w:asciiTheme="minorEastAsia" w:hAnsiTheme="minorEastAsia" w:eastAsiaTheme="minorEastAsia"/>
          <w:spacing w:val="-40"/>
          <w:sz w:val="21"/>
          <w:szCs w:val="21"/>
          <w:lang w:eastAsia="zh-CN"/>
        </w:rPr>
        <w:t xml:space="preserve"> </w:t>
      </w:r>
      <w:r>
        <w:rPr>
          <w:rFonts w:hint="eastAsia" w:asciiTheme="minorEastAsia" w:hAnsiTheme="minorEastAsia" w:eastAsiaTheme="minorEastAsia"/>
          <w:spacing w:val="-1"/>
          <w:sz w:val="21"/>
          <w:szCs w:val="21"/>
          <w:lang w:eastAsia="zh-CN"/>
        </w:rPr>
        <w:t>3</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1"/>
          <w:sz w:val="21"/>
          <w:szCs w:val="21"/>
          <w:lang w:eastAsia="zh-CN"/>
        </w:rPr>
        <w:t>个工作日内对供应商依法提出的询问作出答复，但答复的内容不得涉及商业秘密。</w:t>
      </w:r>
    </w:p>
    <w:p w14:paraId="7E8DD6F9">
      <w:pPr>
        <w:pStyle w:val="4"/>
        <w:spacing w:before="156" w:line="325" w:lineRule="auto"/>
        <w:ind w:right="21" w:firstLine="425"/>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38.2</w:t>
      </w:r>
      <w:r>
        <w:rPr>
          <w:rFonts w:hint="eastAsia" w:asciiTheme="minorEastAsia" w:hAnsiTheme="minorEastAsia" w:eastAsiaTheme="minorEastAsia"/>
          <w:spacing w:val="-47"/>
          <w:sz w:val="21"/>
          <w:szCs w:val="21"/>
          <w:lang w:eastAsia="zh-CN"/>
        </w:rPr>
        <w:t xml:space="preserve"> </w:t>
      </w:r>
      <w:r>
        <w:rPr>
          <w:rFonts w:hint="eastAsia" w:asciiTheme="minorEastAsia" w:hAnsiTheme="minorEastAsia" w:eastAsiaTheme="minorEastAsia"/>
          <w:spacing w:val="-2"/>
          <w:sz w:val="21"/>
          <w:szCs w:val="21"/>
          <w:lang w:eastAsia="zh-CN"/>
        </w:rPr>
        <w:t>供应商认为征集文件、采购过程或者入围结果使自己的</w:t>
      </w:r>
      <w:r>
        <w:rPr>
          <w:rFonts w:hint="eastAsia" w:asciiTheme="minorEastAsia" w:hAnsiTheme="minorEastAsia" w:eastAsiaTheme="minorEastAsia"/>
          <w:spacing w:val="-3"/>
          <w:sz w:val="21"/>
          <w:szCs w:val="21"/>
          <w:lang w:eastAsia="zh-CN"/>
        </w:rPr>
        <w:t>合法权益受到损害的，必须在知道或者</w:t>
      </w:r>
      <w:r>
        <w:rPr>
          <w:rFonts w:hint="eastAsia" w:asciiTheme="minorEastAsia" w:hAnsiTheme="minorEastAsia" w:eastAsiaTheme="minorEastAsia"/>
          <w:spacing w:val="-1"/>
          <w:sz w:val="21"/>
          <w:szCs w:val="21"/>
          <w:lang w:eastAsia="zh-CN"/>
        </w:rPr>
        <w:t>应知其权益受到损害之日起</w:t>
      </w:r>
      <w:r>
        <w:rPr>
          <w:rFonts w:hint="eastAsia" w:asciiTheme="minorEastAsia" w:hAnsiTheme="minorEastAsia" w:eastAsiaTheme="minorEastAsia"/>
          <w:spacing w:val="-39"/>
          <w:sz w:val="21"/>
          <w:szCs w:val="21"/>
          <w:lang w:eastAsia="zh-CN"/>
        </w:rPr>
        <w:t xml:space="preserve"> </w:t>
      </w:r>
      <w:r>
        <w:rPr>
          <w:rFonts w:hint="eastAsia" w:asciiTheme="minorEastAsia" w:hAnsiTheme="minorEastAsia" w:eastAsiaTheme="minorEastAsia"/>
          <w:spacing w:val="-1"/>
          <w:sz w:val="21"/>
          <w:szCs w:val="21"/>
          <w:lang w:eastAsia="zh-CN"/>
        </w:rPr>
        <w:t>7</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1"/>
          <w:sz w:val="21"/>
          <w:szCs w:val="21"/>
          <w:lang w:eastAsia="zh-CN"/>
        </w:rPr>
        <w:t>个工作日内，以书面形式向</w:t>
      </w:r>
      <w:r>
        <w:rPr>
          <w:rFonts w:hint="eastAsia" w:asciiTheme="minorEastAsia" w:hAnsiTheme="minorEastAsia" w:eastAsiaTheme="minorEastAsia"/>
          <w:spacing w:val="-2"/>
          <w:sz w:val="21"/>
          <w:szCs w:val="21"/>
          <w:lang w:eastAsia="zh-CN"/>
        </w:rPr>
        <w:t>征集人、采购代理机构提出质疑。征集人、采</w:t>
      </w:r>
      <w:r>
        <w:rPr>
          <w:rFonts w:hint="eastAsia" w:asciiTheme="minorEastAsia" w:hAnsiTheme="minorEastAsia" w:eastAsiaTheme="minorEastAsia"/>
          <w:spacing w:val="-1"/>
          <w:sz w:val="21"/>
          <w:szCs w:val="21"/>
          <w:lang w:eastAsia="zh-CN"/>
        </w:rPr>
        <w:t>购代理机构接收质疑函的方式、联系部门、联系电话和通讯地址等信息详见“供应商须知前附表”。具体质疑起算时间如下：</w:t>
      </w:r>
    </w:p>
    <w:p w14:paraId="1E1DA207">
      <w:pPr>
        <w:pStyle w:val="4"/>
        <w:spacing w:before="156"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（1）对可以质疑的征集文件提出质疑的，为收到征集文件之日或者征集文件公告期限届满之日；</w:t>
      </w:r>
    </w:p>
    <w:p w14:paraId="52DBDE37">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（2）对采购过程提出质疑的，为各采购程序环节结束之日；</w:t>
      </w:r>
    </w:p>
    <w:p w14:paraId="06B5A359">
      <w:pPr>
        <w:pStyle w:val="4"/>
        <w:spacing w:before="159"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（3）对入围结果提出质疑的，为入围结果公告期限届满之日。</w:t>
      </w:r>
    </w:p>
    <w:p w14:paraId="01F03FAD">
      <w:pPr>
        <w:pStyle w:val="4"/>
        <w:spacing w:before="157" w:line="290" w:lineRule="auto"/>
        <w:ind w:left="2" w:right="24" w:firstLine="31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38.3 供应商提出质疑应当提交质疑函和必要的证明材料，针对同一采购程序环节的质疑必须在</w:t>
      </w:r>
      <w:r>
        <w:rPr>
          <w:rFonts w:hint="eastAsia" w:asciiTheme="minorEastAsia" w:hAnsiTheme="minorEastAsia" w:eastAsiaTheme="minorEastAsia"/>
          <w:spacing w:val="-2"/>
          <w:sz w:val="21"/>
          <w:szCs w:val="21"/>
          <w:lang w:eastAsia="zh-CN"/>
        </w:rPr>
        <w:t>法定</w:t>
      </w:r>
      <w:r>
        <w:rPr>
          <w:rFonts w:hint="eastAsia" w:asciiTheme="minorEastAsia" w:hAnsiTheme="minorEastAsia" w:eastAsiaTheme="minorEastAsia"/>
          <w:sz w:val="21"/>
          <w:szCs w:val="21"/>
          <w:lang w:eastAsia="zh-CN"/>
        </w:rPr>
        <w:t>质疑期内一次性提出。质疑函应当包括下列内容（质疑</w:t>
      </w:r>
      <w:r>
        <w:rPr>
          <w:rFonts w:hint="eastAsia" w:asciiTheme="minorEastAsia" w:hAnsiTheme="minorEastAsia" w:eastAsiaTheme="minorEastAsia"/>
          <w:spacing w:val="-1"/>
          <w:sz w:val="21"/>
          <w:szCs w:val="21"/>
          <w:lang w:eastAsia="zh-CN"/>
        </w:rPr>
        <w:t>函格式后附</w:t>
      </w:r>
      <w:r>
        <w:rPr>
          <w:rFonts w:hint="eastAsia" w:asciiTheme="minorEastAsia" w:hAnsiTheme="minorEastAsia" w:eastAsiaTheme="minorEastAsia"/>
          <w:spacing w:val="-54"/>
          <w:w w:val="97"/>
          <w:sz w:val="21"/>
          <w:szCs w:val="21"/>
          <w:lang w:eastAsia="zh-CN"/>
        </w:rPr>
        <w:t>）：</w:t>
      </w:r>
    </w:p>
    <w:p w14:paraId="2B96E9B2">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（1）供应商的姓名或者名称、地址、邮编、联</w:t>
      </w:r>
      <w:r>
        <w:rPr>
          <w:rFonts w:hint="eastAsia" w:asciiTheme="minorEastAsia" w:hAnsiTheme="minorEastAsia" w:eastAsiaTheme="minorEastAsia"/>
          <w:spacing w:val="-2"/>
          <w:sz w:val="21"/>
          <w:szCs w:val="21"/>
          <w:lang w:eastAsia="zh-CN"/>
        </w:rPr>
        <w:t>系人及联系电话；</w:t>
      </w:r>
    </w:p>
    <w:p w14:paraId="0BF06DB8">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（2）质疑项目的名称、编号；</w:t>
      </w:r>
    </w:p>
    <w:p w14:paraId="19793095">
      <w:pPr>
        <w:pStyle w:val="4"/>
        <w:spacing w:before="159"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（3）具体、明确的质疑事项和与质疑事项相关的请求；</w:t>
      </w:r>
    </w:p>
    <w:p w14:paraId="650A2821">
      <w:pPr>
        <w:pStyle w:val="4"/>
        <w:spacing w:before="156"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（4）事实依据；</w:t>
      </w:r>
    </w:p>
    <w:p w14:paraId="59967B40">
      <w:pPr>
        <w:pStyle w:val="4"/>
        <w:spacing w:before="157" w:line="221"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（5）必要的法律依据；</w:t>
      </w:r>
    </w:p>
    <w:p w14:paraId="21EC1BDD">
      <w:pPr>
        <w:pStyle w:val="4"/>
        <w:spacing w:before="157" w:line="222" w:lineRule="auto"/>
        <w:ind w:left="42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（6）提出质疑的日期。</w:t>
      </w:r>
    </w:p>
    <w:p w14:paraId="4190ECB7">
      <w:pPr>
        <w:pStyle w:val="4"/>
        <w:spacing w:before="155" w:line="347" w:lineRule="auto"/>
        <w:ind w:left="9" w:right="21" w:firstLine="41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供应商为自然人的，应当由本人签字；供应商为法人或者其他组织的，应当由法定代表人、主要负责人，或者其委托代理人签字或者盖章，并加</w:t>
      </w:r>
      <w:r>
        <w:rPr>
          <w:rFonts w:hint="eastAsia" w:asciiTheme="minorEastAsia" w:hAnsiTheme="minorEastAsia" w:eastAsiaTheme="minorEastAsia"/>
          <w:spacing w:val="-2"/>
          <w:sz w:val="21"/>
          <w:szCs w:val="21"/>
          <w:lang w:eastAsia="zh-CN"/>
        </w:rPr>
        <w:t>盖公章。</w:t>
      </w:r>
    </w:p>
    <w:p w14:paraId="61EC5354">
      <w:pPr>
        <w:pStyle w:val="4"/>
        <w:spacing w:before="29" w:line="290" w:lineRule="auto"/>
        <w:ind w:left="3" w:right="24" w:firstLine="422"/>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38.4</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2"/>
          <w:sz w:val="21"/>
          <w:szCs w:val="21"/>
          <w:lang w:eastAsia="zh-CN"/>
        </w:rPr>
        <w:t>征集人、采购代理机构认为供应商质疑不成立，</w:t>
      </w:r>
      <w:r>
        <w:rPr>
          <w:rFonts w:hint="eastAsia" w:asciiTheme="minorEastAsia" w:hAnsiTheme="minorEastAsia" w:eastAsiaTheme="minorEastAsia"/>
          <w:spacing w:val="-3"/>
          <w:sz w:val="21"/>
          <w:szCs w:val="21"/>
          <w:lang w:eastAsia="zh-CN"/>
        </w:rPr>
        <w:t>或者成立但未对入围结果构成影响的，继续开</w:t>
      </w:r>
      <w:r>
        <w:rPr>
          <w:rFonts w:hint="eastAsia" w:asciiTheme="minorEastAsia" w:hAnsiTheme="minorEastAsia" w:eastAsiaTheme="minorEastAsia"/>
          <w:sz w:val="21"/>
          <w:szCs w:val="21"/>
          <w:lang w:eastAsia="zh-CN"/>
        </w:rPr>
        <w:t>展采购活动；认为供应商质疑成立且影响或者可能影响入围结果的，按照下列情</w:t>
      </w:r>
      <w:r>
        <w:rPr>
          <w:rFonts w:hint="eastAsia" w:asciiTheme="minorEastAsia" w:hAnsiTheme="minorEastAsia" w:eastAsiaTheme="minorEastAsia"/>
          <w:spacing w:val="-1"/>
          <w:sz w:val="21"/>
          <w:szCs w:val="21"/>
          <w:lang w:eastAsia="zh-CN"/>
        </w:rPr>
        <w:t>况处理：</w:t>
      </w:r>
    </w:p>
    <w:p w14:paraId="51F46E97">
      <w:pPr>
        <w:pStyle w:val="4"/>
        <w:spacing w:before="156" w:line="291" w:lineRule="auto"/>
        <w:ind w:left="1" w:right="32" w:firstLine="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（一）对征集文件提出的质疑，依法通过澄清或者修改可以继</w:t>
      </w:r>
      <w:r>
        <w:rPr>
          <w:rFonts w:hint="eastAsia" w:asciiTheme="minorEastAsia" w:hAnsiTheme="minorEastAsia" w:eastAsiaTheme="minorEastAsia"/>
          <w:spacing w:val="-2"/>
          <w:sz w:val="21"/>
          <w:szCs w:val="21"/>
          <w:lang w:eastAsia="zh-CN"/>
        </w:rPr>
        <w:t>续开展采购活动的，澄清或者修改征</w:t>
      </w:r>
      <w:r>
        <w:rPr>
          <w:rFonts w:hint="eastAsia" w:asciiTheme="minorEastAsia" w:hAnsiTheme="minorEastAsia" w:eastAsiaTheme="minorEastAsia"/>
          <w:spacing w:val="-1"/>
          <w:sz w:val="21"/>
          <w:szCs w:val="21"/>
          <w:lang w:eastAsia="zh-CN"/>
        </w:rPr>
        <w:t>集文件后继续开展采购活动；否则应当修改征集文件后重新开展采购活动。</w:t>
      </w:r>
    </w:p>
    <w:p w14:paraId="1313DB0E">
      <w:pPr>
        <w:pStyle w:val="4"/>
        <w:spacing w:before="156" w:line="290" w:lineRule="auto"/>
        <w:ind w:left="1" w:right="29" w:firstLine="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（二）对采购过程、入围结果提出的质疑，合格供应商符合法定数量</w:t>
      </w:r>
      <w:r>
        <w:rPr>
          <w:rFonts w:hint="eastAsia" w:asciiTheme="minorEastAsia" w:hAnsiTheme="minorEastAsia" w:eastAsiaTheme="minorEastAsia"/>
          <w:spacing w:val="-2"/>
          <w:sz w:val="21"/>
          <w:szCs w:val="21"/>
          <w:lang w:eastAsia="zh-CN"/>
        </w:rPr>
        <w:t>时，可以从合格的入围候选供</w:t>
      </w:r>
      <w:r>
        <w:rPr>
          <w:rFonts w:hint="eastAsia" w:asciiTheme="minorEastAsia" w:hAnsiTheme="minorEastAsia" w:eastAsiaTheme="minorEastAsia"/>
          <w:sz w:val="21"/>
          <w:szCs w:val="21"/>
          <w:lang w:eastAsia="zh-CN"/>
        </w:rPr>
        <w:t>应商中另行确定入围供应商的，应当依法另行确定入围供应商；否则应当重新开展采购</w:t>
      </w:r>
      <w:r>
        <w:rPr>
          <w:rFonts w:hint="eastAsia" w:asciiTheme="minorEastAsia" w:hAnsiTheme="minorEastAsia" w:eastAsiaTheme="minorEastAsia"/>
          <w:spacing w:val="-1"/>
          <w:sz w:val="21"/>
          <w:szCs w:val="21"/>
          <w:lang w:eastAsia="zh-CN"/>
        </w:rPr>
        <w:t>活动。</w:t>
      </w:r>
    </w:p>
    <w:p w14:paraId="3B0A18A4">
      <w:pPr>
        <w:pStyle w:val="4"/>
        <w:spacing w:before="157" w:line="220" w:lineRule="auto"/>
        <w:jc w:val="right"/>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质疑答复导致入围结果改变的，征集人或者采购代理机构应当将有关情况书面报告本级财政部门。</w:t>
      </w:r>
    </w:p>
    <w:p w14:paraId="08AC216D">
      <w:pPr>
        <w:pStyle w:val="4"/>
        <w:spacing w:before="158" w:line="347" w:lineRule="auto"/>
        <w:ind w:left="27" w:firstLine="39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38.5</w:t>
      </w:r>
      <w:r>
        <w:rPr>
          <w:rFonts w:hint="eastAsia" w:asciiTheme="minorEastAsia" w:hAnsiTheme="minorEastAsia" w:eastAsiaTheme="minorEastAsia"/>
          <w:spacing w:val="-45"/>
          <w:sz w:val="21"/>
          <w:szCs w:val="21"/>
          <w:lang w:eastAsia="zh-CN"/>
        </w:rPr>
        <w:t xml:space="preserve"> </w:t>
      </w:r>
      <w:r>
        <w:rPr>
          <w:rFonts w:hint="eastAsia" w:asciiTheme="minorEastAsia" w:hAnsiTheme="minorEastAsia" w:eastAsiaTheme="minorEastAsia"/>
          <w:spacing w:val="-2"/>
          <w:sz w:val="21"/>
          <w:szCs w:val="21"/>
          <w:lang w:eastAsia="zh-CN"/>
        </w:rPr>
        <w:t>质疑供应商对征集人、采购代理机构的答复不</w:t>
      </w:r>
      <w:r>
        <w:rPr>
          <w:rFonts w:hint="eastAsia" w:asciiTheme="minorEastAsia" w:hAnsiTheme="minorEastAsia" w:eastAsiaTheme="minorEastAsia"/>
          <w:spacing w:val="-3"/>
          <w:sz w:val="21"/>
          <w:szCs w:val="21"/>
          <w:lang w:eastAsia="zh-CN"/>
        </w:rPr>
        <w:t>满意，或者征集人、采购代理机构未在规定时间</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2"/>
          <w:sz w:val="21"/>
          <w:szCs w:val="21"/>
          <w:lang w:eastAsia="zh-CN"/>
        </w:rPr>
        <w:t>内作出答复的，可以在答复期满后</w:t>
      </w:r>
      <w:r>
        <w:rPr>
          <w:rFonts w:hint="eastAsia" w:asciiTheme="minorEastAsia" w:hAnsiTheme="minorEastAsia" w:eastAsiaTheme="minorEastAsia"/>
          <w:spacing w:val="-28"/>
          <w:sz w:val="21"/>
          <w:szCs w:val="21"/>
          <w:lang w:eastAsia="zh-CN"/>
        </w:rPr>
        <w:t xml:space="preserve"> </w:t>
      </w:r>
      <w:r>
        <w:rPr>
          <w:rFonts w:hint="eastAsia" w:asciiTheme="minorEastAsia" w:hAnsiTheme="minorEastAsia" w:eastAsiaTheme="minorEastAsia"/>
          <w:spacing w:val="-2"/>
          <w:sz w:val="21"/>
          <w:szCs w:val="21"/>
          <w:lang w:eastAsia="zh-CN"/>
        </w:rPr>
        <w:t>15</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2"/>
          <w:sz w:val="21"/>
          <w:szCs w:val="21"/>
          <w:lang w:eastAsia="zh-CN"/>
        </w:rPr>
        <w:t>个工作日内向《政府采购质疑和投诉办法》（</w:t>
      </w:r>
      <w:r>
        <w:rPr>
          <w:rFonts w:hint="eastAsia" w:asciiTheme="minorEastAsia" w:hAnsiTheme="minorEastAsia" w:eastAsiaTheme="minorEastAsia"/>
          <w:spacing w:val="-3"/>
          <w:sz w:val="21"/>
          <w:szCs w:val="21"/>
          <w:lang w:eastAsia="zh-CN"/>
        </w:rPr>
        <w:t>财政部令第</w:t>
      </w:r>
      <w:r>
        <w:rPr>
          <w:rFonts w:hint="eastAsia" w:asciiTheme="minorEastAsia" w:hAnsiTheme="minorEastAsia" w:eastAsiaTheme="minorEastAsia"/>
          <w:spacing w:val="-44"/>
          <w:sz w:val="21"/>
          <w:szCs w:val="21"/>
          <w:lang w:eastAsia="zh-CN"/>
        </w:rPr>
        <w:t xml:space="preserve"> </w:t>
      </w:r>
      <w:r>
        <w:rPr>
          <w:rFonts w:hint="eastAsia" w:asciiTheme="minorEastAsia" w:hAnsiTheme="minorEastAsia" w:eastAsiaTheme="minorEastAsia"/>
          <w:spacing w:val="-3"/>
          <w:sz w:val="21"/>
          <w:szCs w:val="21"/>
          <w:lang w:eastAsia="zh-CN"/>
        </w:rPr>
        <w:t>94</w:t>
      </w:r>
      <w:r>
        <w:rPr>
          <w:rFonts w:hint="eastAsia" w:asciiTheme="minorEastAsia" w:hAnsiTheme="minorEastAsia" w:eastAsiaTheme="minorEastAsia"/>
          <w:spacing w:val="-39"/>
          <w:sz w:val="21"/>
          <w:szCs w:val="21"/>
          <w:lang w:eastAsia="zh-CN"/>
        </w:rPr>
        <w:t xml:space="preserve"> </w:t>
      </w:r>
      <w:r>
        <w:rPr>
          <w:rFonts w:hint="eastAsia" w:asciiTheme="minorEastAsia" w:hAnsiTheme="minorEastAsia" w:eastAsiaTheme="minorEastAsia"/>
          <w:spacing w:val="-3"/>
          <w:sz w:val="21"/>
          <w:szCs w:val="21"/>
          <w:lang w:eastAsia="zh-CN"/>
        </w:rPr>
        <w:t>号）</w:t>
      </w:r>
      <w:r>
        <w:rPr>
          <w:rFonts w:hint="eastAsia" w:asciiTheme="minorEastAsia" w:hAnsiTheme="minorEastAsia" w:eastAsiaTheme="minorEastAsia"/>
          <w:spacing w:val="-1"/>
          <w:sz w:val="21"/>
          <w:szCs w:val="21"/>
          <w:lang w:eastAsia="zh-CN"/>
        </w:rPr>
        <w:t>第六条规定的财政部门提起投诉（投诉书格式后附）。</w:t>
      </w:r>
    </w:p>
    <w:p w14:paraId="283E7054">
      <w:pPr>
        <w:pStyle w:val="4"/>
        <w:spacing w:before="101" w:line="226" w:lineRule="auto"/>
        <w:ind w:left="3752"/>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八、其他事项</w:t>
      </w:r>
    </w:p>
    <w:p w14:paraId="49DF32C5">
      <w:pPr>
        <w:pStyle w:val="4"/>
        <w:spacing w:before="264" w:line="220" w:lineRule="auto"/>
        <w:ind w:left="427"/>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39.代理服务费</w:t>
      </w:r>
    </w:p>
    <w:p w14:paraId="55051705">
      <w:pPr>
        <w:pStyle w:val="4"/>
        <w:spacing w:before="177"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代理服务收费标准及缴费账户详见“供应商须知前附</w:t>
      </w:r>
      <w:r>
        <w:rPr>
          <w:rFonts w:hint="eastAsia" w:asciiTheme="minorEastAsia" w:hAnsiTheme="minorEastAsia" w:eastAsiaTheme="minorEastAsia"/>
          <w:spacing w:val="-1"/>
          <w:sz w:val="21"/>
          <w:szCs w:val="21"/>
          <w:lang w:eastAsia="zh-CN"/>
        </w:rPr>
        <w:t>表”。</w:t>
      </w:r>
    </w:p>
    <w:p w14:paraId="715836E2">
      <w:pPr>
        <w:pStyle w:val="4"/>
        <w:spacing w:before="161" w:line="220" w:lineRule="auto"/>
        <w:ind w:left="421"/>
        <w:outlineLvl w:val="2"/>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40.需要补充的其他内容</w:t>
      </w:r>
    </w:p>
    <w:p w14:paraId="3C23038A">
      <w:pPr>
        <w:pStyle w:val="4"/>
        <w:spacing w:before="174"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40.1</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1"/>
          <w:sz w:val="21"/>
          <w:szCs w:val="21"/>
          <w:lang w:eastAsia="zh-CN"/>
        </w:rPr>
        <w:t>本征集文件解释规则详见“供应商须知前附表</w:t>
      </w:r>
      <w:r>
        <w:rPr>
          <w:rFonts w:hint="eastAsia" w:asciiTheme="minorEastAsia" w:hAnsiTheme="minorEastAsia" w:eastAsiaTheme="minorEastAsia"/>
          <w:spacing w:val="-2"/>
          <w:sz w:val="21"/>
          <w:szCs w:val="21"/>
          <w:lang w:eastAsia="zh-CN"/>
        </w:rPr>
        <w:t>”。</w:t>
      </w:r>
    </w:p>
    <w:p w14:paraId="3B0BB5EB">
      <w:pPr>
        <w:pStyle w:val="4"/>
        <w:spacing w:before="159"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40.2 其他事项详见“供应商须知前附表”。</w:t>
      </w:r>
    </w:p>
    <w:p w14:paraId="012CCCC7">
      <w:pPr>
        <w:pStyle w:val="4"/>
        <w:spacing w:before="158" w:line="324" w:lineRule="auto"/>
        <w:ind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40.3</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本文件所称中小企业，是指在中华人民共和国境内依法设立，依</w:t>
      </w:r>
      <w:r>
        <w:rPr>
          <w:rFonts w:hint="eastAsia" w:asciiTheme="minorEastAsia" w:hAnsiTheme="minorEastAsia" w:eastAsiaTheme="minorEastAsia"/>
          <w:spacing w:val="-3"/>
          <w:sz w:val="21"/>
          <w:szCs w:val="21"/>
          <w:lang w:eastAsia="zh-CN"/>
        </w:rPr>
        <w:t>据国务院批准的中小企业划分</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标准确定的中型企业、小型企业和微型企业，但与大企业的负责人为同一人，或者与大企业存在直接控股、管理关系的除外。符合中小企业划分标准的个体工商户，在政府采购活动中视同中小企业。在政府</w:t>
      </w:r>
      <w:r>
        <w:rPr>
          <w:rFonts w:hint="eastAsia" w:asciiTheme="minorEastAsia" w:hAnsiTheme="minorEastAsia" w:eastAsiaTheme="minorEastAsia"/>
          <w:spacing w:val="-4"/>
          <w:sz w:val="21"/>
          <w:szCs w:val="21"/>
          <w:lang w:eastAsia="zh-CN"/>
        </w:rPr>
        <w:t>采购活动中，供应商提供的货物、工程或者服务符合下列情形的，享受本文</w:t>
      </w:r>
      <w:r>
        <w:rPr>
          <w:rFonts w:hint="eastAsia" w:asciiTheme="minorEastAsia" w:hAnsiTheme="minorEastAsia" w:eastAsiaTheme="minorEastAsia"/>
          <w:spacing w:val="-5"/>
          <w:sz w:val="21"/>
          <w:szCs w:val="21"/>
          <w:lang w:eastAsia="zh-CN"/>
        </w:rPr>
        <w:t>件规定的中小企业扶持政策：</w:t>
      </w:r>
    </w:p>
    <w:p w14:paraId="0225383C">
      <w:pPr>
        <w:pStyle w:val="4"/>
        <w:spacing w:before="160" w:line="290" w:lineRule="auto"/>
        <w:ind w:left="2" w:right="64"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（1）在货物采购项目中，货物由中小企业制造，即货物由中小企业生产且使用该中小企业商号或</w:t>
      </w:r>
      <w:r>
        <w:rPr>
          <w:rFonts w:hint="eastAsia" w:asciiTheme="minorEastAsia" w:hAnsiTheme="minorEastAsia" w:eastAsiaTheme="minorEastAsia"/>
          <w:sz w:val="21"/>
          <w:szCs w:val="21"/>
          <w:lang w:eastAsia="zh-CN"/>
        </w:rPr>
        <w:t>者注册商标，不对其中涉及的工程承建商和服务的承接商</w:t>
      </w:r>
      <w:r>
        <w:rPr>
          <w:rFonts w:hint="eastAsia" w:asciiTheme="minorEastAsia" w:hAnsiTheme="minorEastAsia" w:eastAsiaTheme="minorEastAsia"/>
          <w:spacing w:val="-1"/>
          <w:sz w:val="21"/>
          <w:szCs w:val="21"/>
          <w:lang w:eastAsia="zh-CN"/>
        </w:rPr>
        <w:t>作出要求；</w:t>
      </w:r>
    </w:p>
    <w:p w14:paraId="1461220D">
      <w:pPr>
        <w:pStyle w:val="4"/>
        <w:spacing w:before="156" w:line="290" w:lineRule="auto"/>
        <w:ind w:left="1" w:right="73" w:firstLine="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（2）在工程采购项目中，工程由中小企业承建，即工程施工单位为中小企业，不对其</w:t>
      </w:r>
      <w:r>
        <w:rPr>
          <w:rFonts w:hint="eastAsia" w:asciiTheme="minorEastAsia" w:hAnsiTheme="minorEastAsia" w:eastAsiaTheme="minorEastAsia"/>
          <w:sz w:val="21"/>
          <w:szCs w:val="21"/>
          <w:lang w:eastAsia="zh-CN"/>
        </w:rPr>
        <w:t>中涉及的货</w:t>
      </w:r>
      <w:r>
        <w:rPr>
          <w:rFonts w:hint="eastAsia" w:asciiTheme="minorEastAsia" w:hAnsiTheme="minorEastAsia" w:eastAsiaTheme="minorEastAsia"/>
          <w:spacing w:val="-1"/>
          <w:sz w:val="21"/>
          <w:szCs w:val="21"/>
          <w:lang w:eastAsia="zh-CN"/>
        </w:rPr>
        <w:t>物的制造商和服务的承接商作出要求；</w:t>
      </w:r>
    </w:p>
    <w:p w14:paraId="316C17CB">
      <w:pPr>
        <w:pStyle w:val="4"/>
        <w:spacing w:before="155" w:line="291" w:lineRule="auto"/>
        <w:ind w:left="1" w:right="65" w:firstLine="42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（3）在服务采购项目中，服务由中小企业承接，即提供服务的人员为中小企业依照《中华人民共</w:t>
      </w:r>
      <w:r>
        <w:rPr>
          <w:rFonts w:hint="eastAsia" w:asciiTheme="minorEastAsia" w:hAnsiTheme="minorEastAsia" w:eastAsiaTheme="minorEastAsia"/>
          <w:sz w:val="21"/>
          <w:szCs w:val="21"/>
          <w:lang w:eastAsia="zh-CN"/>
        </w:rPr>
        <w:t>和国民法典》订立劳动合同的从业人员，不对其中涉</w:t>
      </w:r>
      <w:r>
        <w:rPr>
          <w:rFonts w:hint="eastAsia" w:asciiTheme="minorEastAsia" w:hAnsiTheme="minorEastAsia" w:eastAsiaTheme="minorEastAsia"/>
          <w:spacing w:val="-1"/>
          <w:sz w:val="21"/>
          <w:szCs w:val="21"/>
          <w:lang w:eastAsia="zh-CN"/>
        </w:rPr>
        <w:t>及的货物的制造商和工程承建商作出要求。</w:t>
      </w:r>
    </w:p>
    <w:p w14:paraId="6747F445">
      <w:pPr>
        <w:pStyle w:val="4"/>
        <w:spacing w:before="156" w:line="350" w:lineRule="auto"/>
        <w:ind w:right="55" w:firstLine="419"/>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在货物采购项目中，供应商提供的货物既有中小企业制造货物，也有大型企业制造货物的，不享受本文件规定的中小企业扶持政策。以联合体形式参加政府采购活动，联合体各方均为中小企业的，</w:t>
      </w:r>
      <w:r>
        <w:rPr>
          <w:rFonts w:hint="eastAsia" w:asciiTheme="minorEastAsia" w:hAnsiTheme="minorEastAsia" w:eastAsiaTheme="minorEastAsia"/>
          <w:spacing w:val="-2"/>
          <w:sz w:val="21"/>
          <w:szCs w:val="21"/>
          <w:lang w:eastAsia="zh-CN"/>
        </w:rPr>
        <w:t>联合</w:t>
      </w:r>
      <w:r>
        <w:rPr>
          <w:rFonts w:hint="eastAsia" w:asciiTheme="minorEastAsia" w:hAnsiTheme="minorEastAsia" w:eastAsiaTheme="minorEastAsia"/>
          <w:sz w:val="21"/>
          <w:szCs w:val="21"/>
          <w:lang w:eastAsia="zh-CN"/>
        </w:rPr>
        <w:t>体视同中小企业。其中，联合体各方均为小微企业的，联合体视同小</w:t>
      </w:r>
      <w:r>
        <w:rPr>
          <w:rFonts w:hint="eastAsia" w:asciiTheme="minorEastAsia" w:hAnsiTheme="minorEastAsia" w:eastAsiaTheme="minorEastAsia"/>
          <w:spacing w:val="-1"/>
          <w:sz w:val="21"/>
          <w:szCs w:val="21"/>
          <w:lang w:eastAsia="zh-CN"/>
        </w:rPr>
        <w:t>微企业。</w:t>
      </w:r>
    </w:p>
    <w:p w14:paraId="47A27A62">
      <w:pPr>
        <w:pStyle w:val="4"/>
        <w:spacing w:before="34" w:line="345" w:lineRule="auto"/>
        <w:ind w:right="54" w:firstLine="42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依据本文件规定享受扶持政策获得政府采购框架协议的，小微企业不得将框架协议分包给大中型企业，中型企业不得将框架协议分包给大型企业。</w:t>
      </w:r>
    </w:p>
    <w:p w14:paraId="71AC0672">
      <w:pPr>
        <w:pStyle w:val="4"/>
        <w:spacing w:before="286" w:line="225" w:lineRule="auto"/>
        <w:ind w:left="2309"/>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九、入围供应商的清退和补充规则</w:t>
      </w:r>
    </w:p>
    <w:p w14:paraId="63E55021">
      <w:pPr>
        <w:pStyle w:val="4"/>
        <w:spacing w:before="262" w:line="220" w:lineRule="auto"/>
        <w:jc w:val="right"/>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（一）入围供应商的清退。入围供应商有以下事项的，将予以处罚或清退出框架协议评估服务范围：</w:t>
      </w:r>
    </w:p>
    <w:p w14:paraId="296C9A98">
      <w:pPr>
        <w:pStyle w:val="4"/>
        <w:spacing w:before="158" w:line="345" w:lineRule="auto"/>
        <w:ind w:left="18" w:right="54" w:firstLine="41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1.接受委托后2</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z w:val="21"/>
          <w:szCs w:val="21"/>
          <w:lang w:eastAsia="zh-CN"/>
        </w:rPr>
        <w:t>天内不进场开展工作的，视为自动放弃本次评</w:t>
      </w:r>
      <w:r>
        <w:rPr>
          <w:rFonts w:hint="eastAsia" w:asciiTheme="minorEastAsia" w:hAnsiTheme="minorEastAsia" w:eastAsiaTheme="minorEastAsia"/>
          <w:spacing w:val="-1"/>
          <w:sz w:val="21"/>
          <w:szCs w:val="21"/>
          <w:lang w:eastAsia="zh-CN"/>
        </w:rPr>
        <w:t>估业务，同时暂停该机构下一个项目</w:t>
      </w:r>
      <w:r>
        <w:rPr>
          <w:rFonts w:hint="eastAsia" w:asciiTheme="minorEastAsia" w:hAnsiTheme="minorEastAsia" w:eastAsiaTheme="minorEastAsia"/>
          <w:spacing w:val="-4"/>
          <w:sz w:val="21"/>
          <w:szCs w:val="21"/>
          <w:lang w:eastAsia="zh-CN"/>
        </w:rPr>
        <w:t>的承接资格；</w:t>
      </w:r>
    </w:p>
    <w:p w14:paraId="32695084">
      <w:pPr>
        <w:pStyle w:val="4"/>
        <w:spacing w:before="34" w:line="221" w:lineRule="auto"/>
        <w:ind w:left="423"/>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2.入围后无正当理由累计</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1"/>
          <w:sz w:val="21"/>
          <w:szCs w:val="21"/>
          <w:lang w:eastAsia="zh-CN"/>
        </w:rPr>
        <w:t>3</w:t>
      </w:r>
      <w:r>
        <w:rPr>
          <w:rFonts w:hint="eastAsia" w:asciiTheme="minorEastAsia" w:hAnsiTheme="minorEastAsia" w:eastAsiaTheme="minorEastAsia"/>
          <w:spacing w:val="-39"/>
          <w:sz w:val="21"/>
          <w:szCs w:val="21"/>
          <w:lang w:eastAsia="zh-CN"/>
        </w:rPr>
        <w:t xml:space="preserve"> </w:t>
      </w:r>
      <w:r>
        <w:rPr>
          <w:rFonts w:hint="eastAsia" w:asciiTheme="minorEastAsia" w:hAnsiTheme="minorEastAsia" w:eastAsiaTheme="minorEastAsia"/>
          <w:spacing w:val="-1"/>
          <w:sz w:val="21"/>
          <w:szCs w:val="21"/>
          <w:lang w:eastAsia="zh-CN"/>
        </w:rPr>
        <w:t>次不接受委托工作的，将予</w:t>
      </w:r>
      <w:r>
        <w:rPr>
          <w:rFonts w:hint="eastAsia" w:asciiTheme="minorEastAsia" w:hAnsiTheme="minorEastAsia" w:eastAsiaTheme="minorEastAsia"/>
          <w:spacing w:val="-2"/>
          <w:sz w:val="21"/>
          <w:szCs w:val="21"/>
          <w:lang w:eastAsia="zh-CN"/>
        </w:rPr>
        <w:t>以清退；</w:t>
      </w:r>
    </w:p>
    <w:p w14:paraId="777B39F0">
      <w:pPr>
        <w:pStyle w:val="4"/>
        <w:spacing w:before="154" w:line="352" w:lineRule="auto"/>
        <w:ind w:left="1" w:right="54"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3.接受委托后，所提交的评估结果明显不按评估技术规范及有关文件规定进行评估取得的，出</w:t>
      </w:r>
      <w:r>
        <w:rPr>
          <w:rFonts w:hint="eastAsia" w:asciiTheme="minorEastAsia" w:hAnsiTheme="minorEastAsia" w:eastAsiaTheme="minorEastAsia"/>
          <w:spacing w:val="-2"/>
          <w:sz w:val="21"/>
          <w:szCs w:val="21"/>
          <w:lang w:eastAsia="zh-CN"/>
        </w:rPr>
        <w:t>现第</w:t>
      </w:r>
      <w:r>
        <w:rPr>
          <w:rFonts w:hint="eastAsia" w:asciiTheme="minorEastAsia" w:hAnsiTheme="minorEastAsia" w:eastAsiaTheme="minorEastAsia"/>
          <w:spacing w:val="-1"/>
          <w:sz w:val="21"/>
          <w:szCs w:val="21"/>
          <w:lang w:eastAsia="zh-CN"/>
        </w:rPr>
        <w:t>一次给予书面警告，出现第二次由市自然资源和规划局书面通</w:t>
      </w:r>
      <w:r>
        <w:rPr>
          <w:rFonts w:hint="eastAsia" w:asciiTheme="minorEastAsia" w:hAnsiTheme="minorEastAsia" w:eastAsiaTheme="minorEastAsia"/>
          <w:spacing w:val="-2"/>
          <w:sz w:val="21"/>
          <w:szCs w:val="21"/>
          <w:lang w:eastAsia="zh-CN"/>
        </w:rPr>
        <w:t>知该评估机构进行整改并暂停其</w:t>
      </w:r>
      <w:r>
        <w:rPr>
          <w:rFonts w:hint="eastAsia" w:asciiTheme="minorEastAsia" w:hAnsiTheme="minorEastAsia" w:eastAsiaTheme="minorEastAsia"/>
          <w:spacing w:val="-40"/>
          <w:sz w:val="21"/>
          <w:szCs w:val="21"/>
          <w:lang w:eastAsia="zh-CN"/>
        </w:rPr>
        <w:t xml:space="preserve"> </w:t>
      </w:r>
      <w:r>
        <w:rPr>
          <w:rFonts w:hint="eastAsia" w:asciiTheme="minorEastAsia" w:hAnsiTheme="minorEastAsia" w:eastAsiaTheme="minorEastAsia"/>
          <w:spacing w:val="-2"/>
          <w:sz w:val="21"/>
          <w:szCs w:val="21"/>
          <w:lang w:eastAsia="zh-CN"/>
        </w:rPr>
        <w:t>3</w:t>
      </w:r>
      <w:r>
        <w:rPr>
          <w:rFonts w:hint="eastAsia" w:asciiTheme="minorEastAsia" w:hAnsiTheme="minorEastAsia" w:eastAsiaTheme="minorEastAsia"/>
          <w:spacing w:val="-46"/>
          <w:sz w:val="21"/>
          <w:szCs w:val="21"/>
          <w:lang w:eastAsia="zh-CN"/>
        </w:rPr>
        <w:t xml:space="preserve"> </w:t>
      </w:r>
      <w:r>
        <w:rPr>
          <w:rFonts w:hint="eastAsia" w:asciiTheme="minorEastAsia" w:hAnsiTheme="minorEastAsia" w:eastAsiaTheme="minorEastAsia"/>
          <w:spacing w:val="-2"/>
          <w:sz w:val="21"/>
          <w:szCs w:val="21"/>
          <w:lang w:eastAsia="zh-CN"/>
        </w:rPr>
        <w:t>个月内</w:t>
      </w:r>
      <w:r>
        <w:rPr>
          <w:rFonts w:hint="eastAsia" w:asciiTheme="minorEastAsia" w:hAnsiTheme="minorEastAsia" w:eastAsiaTheme="minorEastAsia"/>
          <w:spacing w:val="-1"/>
          <w:sz w:val="21"/>
          <w:szCs w:val="21"/>
          <w:lang w:eastAsia="zh-CN"/>
        </w:rPr>
        <w:t>承接项目资格，直到整改完成；出现第三次取消本轮框架协议期限内承接项目资格并不得参与下一轮对</w:t>
      </w:r>
      <w:r>
        <w:rPr>
          <w:rFonts w:hint="eastAsia" w:asciiTheme="minorEastAsia" w:hAnsiTheme="minorEastAsia" w:eastAsiaTheme="minorEastAsia"/>
          <w:spacing w:val="-2"/>
          <w:sz w:val="21"/>
          <w:szCs w:val="21"/>
          <w:lang w:eastAsia="zh-CN"/>
        </w:rPr>
        <w:t>土地评估服务机构征集活动。</w:t>
      </w:r>
    </w:p>
    <w:p w14:paraId="2FDDF9D4">
      <w:pPr>
        <w:pStyle w:val="4"/>
        <w:spacing w:before="34" w:line="221"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（二）补充规则：除剩余入围供应商不足入围供应商总</w:t>
      </w:r>
      <w:r>
        <w:rPr>
          <w:rFonts w:hint="eastAsia" w:asciiTheme="minorEastAsia" w:hAnsiTheme="minorEastAsia" w:eastAsiaTheme="minorEastAsia"/>
          <w:spacing w:val="-1"/>
          <w:sz w:val="21"/>
          <w:szCs w:val="21"/>
          <w:lang w:eastAsia="zh-CN"/>
        </w:rPr>
        <w:t>数</w:t>
      </w:r>
      <w:r>
        <w:rPr>
          <w:rFonts w:hint="eastAsia" w:asciiTheme="minorEastAsia" w:hAnsiTheme="minorEastAsia" w:eastAsiaTheme="minorEastAsia"/>
          <w:spacing w:val="-24"/>
          <w:sz w:val="21"/>
          <w:szCs w:val="21"/>
          <w:lang w:eastAsia="zh-CN"/>
        </w:rPr>
        <w:t xml:space="preserve"> </w:t>
      </w:r>
      <w:r>
        <w:rPr>
          <w:rFonts w:hint="eastAsia" w:asciiTheme="minorEastAsia" w:hAnsiTheme="minorEastAsia" w:eastAsiaTheme="minorEastAsia"/>
          <w:spacing w:val="-1"/>
          <w:sz w:val="21"/>
          <w:szCs w:val="21"/>
          <w:lang w:eastAsia="zh-CN"/>
        </w:rPr>
        <w:t>70%且影响框架协议执行的情形外，框架协议有效期内，不再补充征集供应商。</w:t>
      </w:r>
    </w:p>
    <w:p w14:paraId="21E91E73">
      <w:pPr>
        <w:spacing w:line="221" w:lineRule="auto"/>
        <w:rPr>
          <w:rFonts w:cs="宋体" w:asciiTheme="minorEastAsia" w:hAnsiTheme="minorEastAsia" w:eastAsiaTheme="minorEastAsia"/>
          <w:lang w:eastAsia="zh-CN"/>
        </w:rPr>
        <w:sectPr>
          <w:footerReference r:id="rId16" w:type="first"/>
          <w:footerReference r:id="rId15" w:type="default"/>
          <w:pgSz w:w="11905" w:h="16838"/>
          <w:pgMar w:top="1134" w:right="1134" w:bottom="1134" w:left="1417" w:header="0" w:footer="850" w:gutter="0"/>
          <w:cols w:space="0" w:num="1"/>
          <w:titlePg/>
        </w:sectPr>
      </w:pPr>
    </w:p>
    <w:p w14:paraId="41F21EA6">
      <w:pPr>
        <w:pStyle w:val="4"/>
        <w:spacing w:before="87" w:line="224" w:lineRule="auto"/>
        <w:ind w:left="2054"/>
        <w:outlineLvl w:val="0"/>
        <w:rPr>
          <w:rFonts w:asciiTheme="minorEastAsia" w:hAnsiTheme="minorEastAsia" w:eastAsiaTheme="minorEastAsia"/>
          <w:sz w:val="43"/>
          <w:szCs w:val="43"/>
          <w:lang w:eastAsia="zh-CN"/>
        </w:rPr>
      </w:pPr>
      <w:bookmarkStart w:id="21" w:name="bookmark8"/>
      <w:bookmarkEnd w:id="21"/>
      <w:r>
        <w:rPr>
          <w:rFonts w:hint="eastAsia" w:asciiTheme="minorEastAsia" w:hAnsiTheme="minorEastAsia" w:eastAsiaTheme="minorEastAsia"/>
          <w:b/>
          <w:bCs/>
          <w:spacing w:val="5"/>
          <w:sz w:val="43"/>
          <w:szCs w:val="43"/>
          <w:lang w:eastAsia="zh-CN"/>
        </w:rPr>
        <w:t>第四章</w:t>
      </w:r>
      <w:r>
        <w:rPr>
          <w:rFonts w:hint="eastAsia" w:asciiTheme="minorEastAsia" w:hAnsiTheme="minorEastAsia" w:eastAsiaTheme="minorEastAsia"/>
          <w:spacing w:val="5"/>
          <w:sz w:val="43"/>
          <w:szCs w:val="43"/>
          <w:lang w:eastAsia="zh-CN"/>
        </w:rPr>
        <w:t xml:space="preserve">  </w:t>
      </w:r>
      <w:r>
        <w:rPr>
          <w:rFonts w:hint="eastAsia" w:asciiTheme="minorEastAsia" w:hAnsiTheme="minorEastAsia" w:eastAsiaTheme="minorEastAsia"/>
          <w:b/>
          <w:bCs/>
          <w:spacing w:val="5"/>
          <w:sz w:val="43"/>
          <w:szCs w:val="43"/>
          <w:lang w:eastAsia="zh-CN"/>
        </w:rPr>
        <w:t>评审方法及评审标准</w:t>
      </w:r>
    </w:p>
    <w:p w14:paraId="2D5ABDE3">
      <w:pPr>
        <w:spacing w:line="475" w:lineRule="auto"/>
        <w:rPr>
          <w:rFonts w:cs="宋体" w:asciiTheme="minorEastAsia" w:hAnsiTheme="minorEastAsia" w:eastAsiaTheme="minorEastAsia"/>
          <w:lang w:eastAsia="zh-CN"/>
        </w:rPr>
      </w:pPr>
    </w:p>
    <w:p w14:paraId="086735EF">
      <w:pPr>
        <w:pStyle w:val="4"/>
        <w:spacing w:before="101" w:line="226" w:lineRule="auto"/>
        <w:ind w:left="3751"/>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3"/>
          <w:sz w:val="31"/>
          <w:szCs w:val="31"/>
          <w:lang w:eastAsia="zh-CN"/>
        </w:rPr>
        <w:t>一、评审方法</w:t>
      </w:r>
    </w:p>
    <w:p w14:paraId="58075554">
      <w:pPr>
        <w:pStyle w:val="4"/>
        <w:spacing w:before="275" w:line="345" w:lineRule="auto"/>
        <w:ind w:left="5" w:right="143" w:firstLine="432"/>
        <w:rPr>
          <w:rFonts w:asciiTheme="minorEastAsia" w:hAnsiTheme="minorEastAsia" w:eastAsiaTheme="minorEastAsia"/>
          <w:sz w:val="21"/>
          <w:szCs w:val="21"/>
          <w:lang w:eastAsia="zh-CN"/>
        </w:rPr>
      </w:pPr>
      <w:r>
        <w:rPr>
          <w:rFonts w:hint="eastAsia" w:asciiTheme="minorEastAsia" w:hAnsiTheme="minorEastAsia" w:eastAsiaTheme="minorEastAsia"/>
          <w:b/>
          <w:bCs/>
          <w:spacing w:val="-6"/>
          <w:sz w:val="21"/>
          <w:szCs w:val="21"/>
          <w:lang w:eastAsia="zh-CN"/>
        </w:rPr>
        <w:t>1.本项目根据中华人民共和国财政部令第</w:t>
      </w:r>
      <w:r>
        <w:rPr>
          <w:rFonts w:hint="eastAsia" w:asciiTheme="minorEastAsia" w:hAnsiTheme="minorEastAsia" w:eastAsiaTheme="minorEastAsia"/>
          <w:spacing w:val="24"/>
          <w:sz w:val="21"/>
          <w:szCs w:val="21"/>
          <w:lang w:eastAsia="zh-CN"/>
        </w:rPr>
        <w:t xml:space="preserve"> </w:t>
      </w:r>
      <w:r>
        <w:rPr>
          <w:rFonts w:hint="eastAsia" w:asciiTheme="minorEastAsia" w:hAnsiTheme="minorEastAsia" w:eastAsiaTheme="minorEastAsia"/>
          <w:b/>
          <w:bCs/>
          <w:spacing w:val="-6"/>
          <w:sz w:val="21"/>
          <w:szCs w:val="21"/>
          <w:lang w:eastAsia="zh-CN"/>
        </w:rPr>
        <w:t>110</w:t>
      </w:r>
      <w:r>
        <w:rPr>
          <w:rFonts w:hint="eastAsia" w:asciiTheme="minorEastAsia" w:hAnsiTheme="minorEastAsia" w:eastAsiaTheme="minorEastAsia"/>
          <w:spacing w:val="-6"/>
          <w:sz w:val="21"/>
          <w:szCs w:val="21"/>
          <w:lang w:eastAsia="zh-CN"/>
        </w:rPr>
        <w:t xml:space="preserve"> </w:t>
      </w:r>
      <w:r>
        <w:rPr>
          <w:rFonts w:hint="eastAsia" w:asciiTheme="minorEastAsia" w:hAnsiTheme="minorEastAsia" w:eastAsiaTheme="minorEastAsia"/>
          <w:b/>
          <w:bCs/>
          <w:spacing w:val="-6"/>
          <w:sz w:val="21"/>
          <w:szCs w:val="21"/>
          <w:lang w:eastAsia="zh-CN"/>
        </w:rPr>
        <w:t>号《政府采购框架</w:t>
      </w:r>
      <w:r>
        <w:rPr>
          <w:rFonts w:hint="eastAsia" w:asciiTheme="minorEastAsia" w:hAnsiTheme="minorEastAsia" w:eastAsiaTheme="minorEastAsia"/>
          <w:b/>
          <w:bCs/>
          <w:spacing w:val="-7"/>
          <w:sz w:val="21"/>
          <w:szCs w:val="21"/>
          <w:lang w:eastAsia="zh-CN"/>
        </w:rPr>
        <w:t>协议采购方式管理暂行办法》，确</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b/>
          <w:bCs/>
          <w:spacing w:val="-3"/>
          <w:sz w:val="21"/>
          <w:szCs w:val="21"/>
          <w:lang w:eastAsia="zh-CN"/>
        </w:rPr>
        <w:t>定第一阶段入围供应商的评审方法为质量优先法。</w:t>
      </w:r>
    </w:p>
    <w:p w14:paraId="000C6F6D">
      <w:pPr>
        <w:pStyle w:val="4"/>
        <w:spacing w:before="35" w:line="349" w:lineRule="auto"/>
        <w:ind w:right="142" w:firstLine="42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本项目按照得分由高到低的顺序选择12家入围供应商。</w:t>
      </w:r>
    </w:p>
    <w:p w14:paraId="538CDAE1">
      <w:pPr>
        <w:pStyle w:val="4"/>
        <w:spacing w:before="31" w:line="221" w:lineRule="auto"/>
        <w:ind w:left="42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法律、法规、规章和省级以上财政部门涉及政府采购</w:t>
      </w:r>
      <w:r>
        <w:rPr>
          <w:rFonts w:hint="eastAsia" w:asciiTheme="minorEastAsia" w:hAnsiTheme="minorEastAsia" w:eastAsiaTheme="minorEastAsia"/>
          <w:spacing w:val="-1"/>
          <w:sz w:val="21"/>
          <w:szCs w:val="21"/>
          <w:lang w:eastAsia="zh-CN"/>
        </w:rPr>
        <w:t>政策功能及其他规定，见征集文件前附表。</w:t>
      </w:r>
    </w:p>
    <w:p w14:paraId="2DD2114A">
      <w:pPr>
        <w:pStyle w:val="4"/>
        <w:spacing w:before="157" w:line="222"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2.组建评审小组</w:t>
      </w:r>
    </w:p>
    <w:p w14:paraId="51ABB8BC">
      <w:pPr>
        <w:pStyle w:val="4"/>
        <w:spacing w:before="158" w:line="345" w:lineRule="auto"/>
        <w:ind w:left="4" w:right="143" w:firstLine="41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评审小组由征集人代表和评审专家组成，成员人数见“供应商须知前附表”，其中评审专家不得少</w:t>
      </w:r>
      <w:r>
        <w:rPr>
          <w:rFonts w:hint="eastAsia" w:asciiTheme="minorEastAsia" w:hAnsiTheme="minorEastAsia" w:eastAsiaTheme="minorEastAsia"/>
          <w:spacing w:val="-3"/>
          <w:sz w:val="21"/>
          <w:szCs w:val="21"/>
          <w:lang w:eastAsia="zh-CN"/>
        </w:rPr>
        <w:t>于成员总数的三分之二。</w:t>
      </w:r>
    </w:p>
    <w:p w14:paraId="7765EEC3">
      <w:pPr>
        <w:pStyle w:val="4"/>
        <w:spacing w:before="30" w:line="221" w:lineRule="auto"/>
        <w:ind w:left="42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参加过采购项目前期咨询论证的专家，不得参加该采购项目的</w:t>
      </w:r>
      <w:r>
        <w:rPr>
          <w:rFonts w:hint="eastAsia" w:asciiTheme="minorEastAsia" w:hAnsiTheme="minorEastAsia" w:eastAsiaTheme="minorEastAsia"/>
          <w:spacing w:val="-1"/>
          <w:sz w:val="21"/>
          <w:szCs w:val="21"/>
          <w:lang w:eastAsia="zh-CN"/>
        </w:rPr>
        <w:t>评审活动。</w:t>
      </w:r>
    </w:p>
    <w:p w14:paraId="6F984188">
      <w:pPr>
        <w:spacing w:line="331" w:lineRule="auto"/>
        <w:rPr>
          <w:rFonts w:cs="宋体" w:asciiTheme="minorEastAsia" w:hAnsiTheme="minorEastAsia" w:eastAsiaTheme="minorEastAsia"/>
          <w:lang w:eastAsia="zh-CN"/>
        </w:rPr>
      </w:pPr>
    </w:p>
    <w:p w14:paraId="245DCEF8">
      <w:pPr>
        <w:pStyle w:val="4"/>
        <w:spacing w:before="102" w:line="226" w:lineRule="auto"/>
        <w:ind w:left="3751"/>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二、评审程序</w:t>
      </w:r>
    </w:p>
    <w:p w14:paraId="218E45AF">
      <w:pPr>
        <w:pStyle w:val="4"/>
        <w:spacing w:before="279" w:line="221" w:lineRule="auto"/>
        <w:ind w:left="227"/>
        <w:outlineLvl w:val="2"/>
        <w:rPr>
          <w:rFonts w:asciiTheme="minorEastAsia" w:hAnsiTheme="minorEastAsia" w:eastAsiaTheme="minorEastAsia"/>
          <w:sz w:val="21"/>
          <w:szCs w:val="21"/>
          <w:lang w:eastAsia="zh-CN"/>
        </w:rPr>
      </w:pPr>
      <w:r>
        <w:rPr>
          <w:rFonts w:hint="eastAsia" w:asciiTheme="minorEastAsia" w:hAnsiTheme="minorEastAsia" w:eastAsiaTheme="minorEastAsia"/>
          <w:b/>
          <w:bCs/>
          <w:spacing w:val="-5"/>
          <w:sz w:val="21"/>
          <w:szCs w:val="21"/>
          <w:lang w:eastAsia="zh-CN"/>
        </w:rPr>
        <w:t>1.符合性审查</w:t>
      </w:r>
    </w:p>
    <w:p w14:paraId="2DF25998">
      <w:pPr>
        <w:pStyle w:val="4"/>
        <w:spacing w:before="156" w:line="345" w:lineRule="auto"/>
        <w:ind w:left="24" w:right="83" w:firstLine="395"/>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评审小组应当对符合资格的供应商的响应文件进行响应报价、</w:t>
      </w:r>
      <w:r>
        <w:rPr>
          <w:rFonts w:hint="eastAsia" w:asciiTheme="minorEastAsia" w:hAnsiTheme="minorEastAsia" w:eastAsiaTheme="minorEastAsia"/>
          <w:spacing w:val="-5"/>
          <w:sz w:val="21"/>
          <w:szCs w:val="21"/>
          <w:lang w:eastAsia="zh-CN"/>
        </w:rPr>
        <w:t>商务、技术等实质性内容符合性审查，</w:t>
      </w:r>
      <w:r>
        <w:rPr>
          <w:rFonts w:hint="eastAsia" w:asciiTheme="minorEastAsia" w:hAnsiTheme="minorEastAsia" w:eastAsiaTheme="minorEastAsia"/>
          <w:spacing w:val="-2"/>
          <w:sz w:val="21"/>
          <w:szCs w:val="21"/>
          <w:lang w:eastAsia="zh-CN"/>
        </w:rPr>
        <w:t>以确定其是否满足征集文件的实质性要求。</w:t>
      </w:r>
    </w:p>
    <w:p w14:paraId="14AF3912">
      <w:pPr>
        <w:pStyle w:val="4"/>
        <w:spacing w:before="34" w:line="221" w:lineRule="auto"/>
        <w:ind w:left="214"/>
        <w:outlineLvl w:val="2"/>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2.符合性审查不通过而导致响应无效的情形</w:t>
      </w:r>
    </w:p>
    <w:p w14:paraId="52CF173B">
      <w:pPr>
        <w:pStyle w:val="4"/>
        <w:spacing w:before="156"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供应商的响应文件中存在对征集文件的任何实质性</w:t>
      </w:r>
      <w:r>
        <w:rPr>
          <w:rFonts w:hint="eastAsia" w:asciiTheme="minorEastAsia" w:hAnsiTheme="minorEastAsia" w:eastAsiaTheme="minorEastAsia"/>
          <w:spacing w:val="-1"/>
          <w:sz w:val="21"/>
          <w:szCs w:val="21"/>
          <w:lang w:eastAsia="zh-CN"/>
        </w:rPr>
        <w:t>要求和条件的负偏离，将被视为响应无效。</w:t>
      </w:r>
    </w:p>
    <w:p w14:paraId="0A8BD900">
      <w:pPr>
        <w:pStyle w:val="4"/>
        <w:spacing w:before="157" w:line="221" w:lineRule="auto"/>
        <w:ind w:left="423"/>
        <w:outlineLvl w:val="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2.1</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1"/>
          <w:sz w:val="21"/>
          <w:szCs w:val="21"/>
          <w:lang w:eastAsia="zh-CN"/>
        </w:rPr>
        <w:t>在商务评审时，如发现下列情形之一的，将被视为响应无效：</w:t>
      </w:r>
    </w:p>
    <w:p w14:paraId="10B7CD2D">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（1）响应文件未按征集文件要求签署、盖章的；</w:t>
      </w:r>
    </w:p>
    <w:p w14:paraId="140DE175">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（2）委托代理人未能出具有效身份证或者出具的身份证与授权委托书中的信息不符的；</w:t>
      </w:r>
    </w:p>
    <w:p w14:paraId="781FE03A">
      <w:pPr>
        <w:pStyle w:val="4"/>
        <w:spacing w:before="159" w:line="290" w:lineRule="auto"/>
        <w:ind w:left="18" w:firstLine="40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（3）响应文件未提供“供应商须知前附表”第13条规定中“必须提供”或者“委托时必须提供”</w:t>
      </w:r>
      <w:r>
        <w:rPr>
          <w:rFonts w:hint="eastAsia" w:asciiTheme="minorEastAsia" w:hAnsiTheme="minorEastAsia" w:eastAsiaTheme="minorEastAsia"/>
          <w:spacing w:val="-7"/>
          <w:sz w:val="21"/>
          <w:szCs w:val="21"/>
          <w:lang w:eastAsia="zh-CN"/>
        </w:rPr>
        <w:t>的文件资料的；</w:t>
      </w:r>
    </w:p>
    <w:p w14:paraId="36EB322F">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（4）商务要求评审允许负偏离的条款数超过“供应商须知前附表”规定项数的；</w:t>
      </w:r>
    </w:p>
    <w:p w14:paraId="30712E2A">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（5）响应文件的实质性内容未使用中文表述、使用计量单位</w:t>
      </w:r>
      <w:r>
        <w:rPr>
          <w:rFonts w:hint="eastAsia" w:asciiTheme="minorEastAsia" w:hAnsiTheme="minorEastAsia" w:eastAsiaTheme="minorEastAsia"/>
          <w:spacing w:val="-1"/>
          <w:sz w:val="21"/>
          <w:szCs w:val="21"/>
          <w:lang w:eastAsia="zh-CN"/>
        </w:rPr>
        <w:t>不符合征集文件要求的；</w:t>
      </w:r>
    </w:p>
    <w:p w14:paraId="692F8B45">
      <w:pPr>
        <w:pStyle w:val="4"/>
        <w:spacing w:before="157" w:line="291" w:lineRule="auto"/>
        <w:ind w:left="2" w:right="143"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（6）响应文件中的文件资料因填写不齐全或者内容虚假或者出现其他情形而导致被评审小组认定</w:t>
      </w:r>
      <w:r>
        <w:rPr>
          <w:rFonts w:hint="eastAsia" w:asciiTheme="minorEastAsia" w:hAnsiTheme="minorEastAsia" w:eastAsiaTheme="minorEastAsia"/>
          <w:spacing w:val="-2"/>
          <w:sz w:val="21"/>
          <w:szCs w:val="21"/>
          <w:lang w:eastAsia="zh-CN"/>
        </w:rPr>
        <w:t>无效的；</w:t>
      </w:r>
    </w:p>
    <w:p w14:paraId="3898241A">
      <w:pPr>
        <w:pStyle w:val="4"/>
        <w:spacing w:before="155"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（7）响应文件含有征集人不能接受的附加条件的；</w:t>
      </w:r>
    </w:p>
    <w:p w14:paraId="29475B12">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（8）属于供应商须知正文第9.2</w:t>
      </w:r>
      <w:r>
        <w:rPr>
          <w:rFonts w:hint="eastAsia" w:asciiTheme="minorEastAsia" w:hAnsiTheme="minorEastAsia" w:eastAsiaTheme="minorEastAsia"/>
          <w:spacing w:val="-45"/>
          <w:sz w:val="21"/>
          <w:szCs w:val="21"/>
          <w:lang w:eastAsia="zh-CN"/>
        </w:rPr>
        <w:t xml:space="preserve"> </w:t>
      </w:r>
      <w:r>
        <w:rPr>
          <w:rFonts w:hint="eastAsia" w:asciiTheme="minorEastAsia" w:hAnsiTheme="minorEastAsia" w:eastAsiaTheme="minorEastAsia"/>
          <w:spacing w:val="-3"/>
          <w:sz w:val="21"/>
          <w:szCs w:val="21"/>
          <w:lang w:eastAsia="zh-CN"/>
        </w:rPr>
        <w:t>条情形的；</w:t>
      </w:r>
    </w:p>
    <w:p w14:paraId="710EB9C6">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（9）响应文件标注的项目名称或者项目编号与征集文件标注的项目名称或者项目编号不一致的；</w:t>
      </w:r>
    </w:p>
    <w:p w14:paraId="7FDCB606">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（10）征集文件明确不允许分包，响应文件拟分包的；</w:t>
      </w:r>
    </w:p>
    <w:p w14:paraId="73E11539">
      <w:pPr>
        <w:spacing w:line="221" w:lineRule="auto"/>
        <w:rPr>
          <w:rFonts w:cs="宋体" w:asciiTheme="minorEastAsia" w:hAnsiTheme="minorEastAsia" w:eastAsiaTheme="minorEastAsia"/>
          <w:lang w:eastAsia="zh-CN"/>
        </w:rPr>
        <w:sectPr>
          <w:footerReference r:id="rId18" w:type="first"/>
          <w:footerReference r:id="rId17" w:type="default"/>
          <w:pgSz w:w="11905" w:h="16838"/>
          <w:pgMar w:top="1134" w:right="1134" w:bottom="1134" w:left="1417" w:header="0" w:footer="850" w:gutter="0"/>
          <w:cols w:space="0" w:num="1"/>
          <w:titlePg/>
        </w:sectPr>
      </w:pPr>
    </w:p>
    <w:p w14:paraId="29488023">
      <w:pPr>
        <w:pStyle w:val="4"/>
        <w:spacing w:before="42"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（11）未响应征集文件实质性要求的；</w:t>
      </w:r>
    </w:p>
    <w:p w14:paraId="535FC475">
      <w:pPr>
        <w:pStyle w:val="4"/>
        <w:spacing w:before="156"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（12）法律、法规和征集文件规定的其他无效</w:t>
      </w:r>
      <w:r>
        <w:rPr>
          <w:rFonts w:hint="eastAsia" w:asciiTheme="minorEastAsia" w:hAnsiTheme="minorEastAsia" w:eastAsiaTheme="minorEastAsia"/>
          <w:spacing w:val="-2"/>
          <w:sz w:val="21"/>
          <w:szCs w:val="21"/>
          <w:lang w:eastAsia="zh-CN"/>
        </w:rPr>
        <w:t>情形。</w:t>
      </w:r>
    </w:p>
    <w:p w14:paraId="07F6540F">
      <w:pPr>
        <w:pStyle w:val="4"/>
        <w:spacing w:before="156" w:line="221" w:lineRule="auto"/>
        <w:ind w:left="423"/>
        <w:outlineLvl w:val="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2.3</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1"/>
          <w:sz w:val="21"/>
          <w:szCs w:val="21"/>
          <w:lang w:eastAsia="zh-CN"/>
        </w:rPr>
        <w:t>在技术评审时，如发现下列情形之一的，将被视为响应无效：</w:t>
      </w:r>
    </w:p>
    <w:p w14:paraId="0E73AD15">
      <w:pPr>
        <w:pStyle w:val="4"/>
        <w:spacing w:before="158"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（1）技术要求评审允许负偏离的条款数超过“供应商须知前附表”规定项数的；</w:t>
      </w:r>
    </w:p>
    <w:p w14:paraId="67726F35">
      <w:pPr>
        <w:pStyle w:val="4"/>
        <w:spacing w:before="156"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（2）响应文件未提供“供应商须知前附表”第13.1条规定中“必须提供”的文件资料</w:t>
      </w:r>
      <w:r>
        <w:rPr>
          <w:rFonts w:hint="eastAsia" w:asciiTheme="minorEastAsia" w:hAnsiTheme="minorEastAsia" w:eastAsiaTheme="minorEastAsia"/>
          <w:spacing w:val="-2"/>
          <w:sz w:val="21"/>
          <w:szCs w:val="21"/>
          <w:lang w:eastAsia="zh-CN"/>
        </w:rPr>
        <w:t>的；</w:t>
      </w:r>
    </w:p>
    <w:p w14:paraId="0DD96A8C">
      <w:pPr>
        <w:pStyle w:val="4"/>
        <w:spacing w:before="157" w:line="221" w:lineRule="auto"/>
        <w:ind w:left="419"/>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（3）虚假响应，或者出现其他情形而导致</w:t>
      </w:r>
      <w:r>
        <w:rPr>
          <w:rFonts w:hint="eastAsia" w:asciiTheme="minorEastAsia" w:hAnsiTheme="minorEastAsia" w:eastAsiaTheme="minorEastAsia"/>
          <w:spacing w:val="-1"/>
          <w:sz w:val="21"/>
          <w:szCs w:val="21"/>
          <w:lang w:eastAsia="zh-CN"/>
        </w:rPr>
        <w:t>被评审小组会认定无效的；</w:t>
      </w:r>
    </w:p>
    <w:p w14:paraId="1CD6754D">
      <w:pPr>
        <w:pStyle w:val="4"/>
        <w:spacing w:before="156" w:line="290" w:lineRule="auto"/>
        <w:ind w:firstLine="418"/>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（4）征集文件未载明允许提供备选（替代）响应方案或明确不允许提供备选（替代）响应方案时，供应商提供了备选（替代）响应方案的；</w:t>
      </w:r>
    </w:p>
    <w:p w14:paraId="76FF23BF">
      <w:pPr>
        <w:pStyle w:val="4"/>
        <w:spacing w:before="160" w:line="221" w:lineRule="auto"/>
        <w:ind w:left="41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（5）未响应征集文件实质性要求的。</w:t>
      </w:r>
    </w:p>
    <w:p w14:paraId="4E9B8011">
      <w:pPr>
        <w:pStyle w:val="4"/>
        <w:spacing w:before="156" w:line="222" w:lineRule="auto"/>
        <w:ind w:left="425"/>
        <w:outlineLvl w:val="2"/>
        <w:rPr>
          <w:rFonts w:asciiTheme="minorEastAsia" w:hAnsiTheme="minorEastAsia" w:eastAsiaTheme="minorEastAsia"/>
          <w:sz w:val="21"/>
          <w:szCs w:val="21"/>
          <w:lang w:eastAsia="zh-CN"/>
        </w:rPr>
      </w:pPr>
      <w:r>
        <w:rPr>
          <w:rFonts w:hint="eastAsia" w:asciiTheme="minorEastAsia" w:hAnsiTheme="minorEastAsia" w:eastAsiaTheme="minorEastAsia"/>
          <w:b/>
          <w:bCs/>
          <w:spacing w:val="-4"/>
          <w:sz w:val="21"/>
          <w:szCs w:val="21"/>
          <w:lang w:eastAsia="zh-CN"/>
        </w:rPr>
        <w:t>3.澄清补正</w:t>
      </w:r>
    </w:p>
    <w:p w14:paraId="6784A66A">
      <w:pPr>
        <w:pStyle w:val="4"/>
        <w:spacing w:before="154" w:line="354" w:lineRule="auto"/>
        <w:ind w:right="59" w:firstLine="42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对响应文件中含义不明确、同类问题表述不一致或者有明显文字和计算错误的内容，评审委员会应在“政采云”平台发布电子澄清函，要求供应商在规定时间内作出必要的澄清、说明或者补正。供应商在“政采云”平台接收到电子澄清函后根据澄清函内容上传</w:t>
      </w:r>
      <w:r>
        <w:rPr>
          <w:rFonts w:hint="eastAsia" w:asciiTheme="minorEastAsia" w:hAnsiTheme="minorEastAsia" w:eastAsiaTheme="minorEastAsia"/>
          <w:spacing w:val="-14"/>
          <w:sz w:val="21"/>
          <w:szCs w:val="21"/>
          <w:lang w:eastAsia="zh-CN"/>
        </w:rPr>
        <w:t xml:space="preserve"> </w:t>
      </w:r>
      <w:r>
        <w:rPr>
          <w:rFonts w:hint="eastAsia" w:asciiTheme="minorEastAsia" w:hAnsiTheme="minorEastAsia" w:eastAsiaTheme="minorEastAsia"/>
          <w:spacing w:val="-1"/>
          <w:sz w:val="21"/>
          <w:szCs w:val="21"/>
          <w:lang w:eastAsia="zh-CN"/>
        </w:rPr>
        <w:t>PDF</w:t>
      </w:r>
      <w:r>
        <w:rPr>
          <w:rFonts w:hint="eastAsia" w:asciiTheme="minorEastAsia" w:hAnsiTheme="minorEastAsia" w:eastAsiaTheme="minorEastAsia"/>
          <w:spacing w:val="-27"/>
          <w:sz w:val="21"/>
          <w:szCs w:val="21"/>
          <w:lang w:eastAsia="zh-CN"/>
        </w:rPr>
        <w:t xml:space="preserve"> </w:t>
      </w:r>
      <w:r>
        <w:rPr>
          <w:rFonts w:hint="eastAsia" w:asciiTheme="minorEastAsia" w:hAnsiTheme="minorEastAsia" w:eastAsiaTheme="minorEastAsia"/>
          <w:spacing w:val="-1"/>
          <w:sz w:val="21"/>
          <w:szCs w:val="21"/>
          <w:lang w:eastAsia="zh-CN"/>
        </w:rPr>
        <w:t>格式回函，电子澄清答复函使用</w:t>
      </w:r>
      <w:r>
        <w:rPr>
          <w:rFonts w:hint="eastAsia" w:asciiTheme="minorEastAsia" w:hAnsiTheme="minorEastAsia" w:eastAsiaTheme="minorEastAsia"/>
          <w:spacing w:val="-30"/>
          <w:sz w:val="21"/>
          <w:szCs w:val="21"/>
          <w:lang w:eastAsia="zh-CN"/>
        </w:rPr>
        <w:t xml:space="preserve"> </w:t>
      </w:r>
      <w:r>
        <w:rPr>
          <w:rFonts w:hint="eastAsia" w:asciiTheme="minorEastAsia" w:hAnsiTheme="minorEastAsia" w:eastAsiaTheme="minorEastAsia"/>
          <w:spacing w:val="-1"/>
          <w:sz w:val="21"/>
          <w:szCs w:val="21"/>
          <w:lang w:eastAsia="zh-CN"/>
        </w:rPr>
        <w:t>CA</w:t>
      </w:r>
      <w:r>
        <w:rPr>
          <w:rFonts w:hint="eastAsia" w:asciiTheme="minorEastAsia" w:hAnsiTheme="minorEastAsia" w:eastAsiaTheme="minorEastAsia"/>
          <w:spacing w:val="-29"/>
          <w:sz w:val="21"/>
          <w:szCs w:val="21"/>
          <w:lang w:eastAsia="zh-CN"/>
        </w:rPr>
        <w:t xml:space="preserve"> </w:t>
      </w:r>
      <w:r>
        <w:rPr>
          <w:rFonts w:hint="eastAsia" w:asciiTheme="minorEastAsia" w:hAnsiTheme="minorEastAsia" w:eastAsiaTheme="minorEastAsia"/>
          <w:spacing w:val="-1"/>
          <w:sz w:val="21"/>
          <w:szCs w:val="21"/>
          <w:lang w:eastAsia="zh-CN"/>
        </w:rPr>
        <w:t>证书加盖单位公章后在线上传至评审委员会。供应商的澄清、说明或者补正不得超出响应文件的范围或者</w:t>
      </w:r>
      <w:r>
        <w:rPr>
          <w:rFonts w:hint="eastAsia" w:asciiTheme="minorEastAsia" w:hAnsiTheme="minorEastAsia" w:eastAsiaTheme="minorEastAsia"/>
          <w:sz w:val="21"/>
          <w:szCs w:val="21"/>
          <w:lang w:eastAsia="zh-CN"/>
        </w:rPr>
        <w:t>改变响应文件的实质性内容。供应商未在规定时间内进行澄清</w:t>
      </w:r>
      <w:r>
        <w:rPr>
          <w:rFonts w:hint="eastAsia" w:asciiTheme="minorEastAsia" w:hAnsiTheme="minorEastAsia" w:eastAsiaTheme="minorEastAsia"/>
          <w:spacing w:val="-1"/>
          <w:sz w:val="21"/>
          <w:szCs w:val="21"/>
          <w:lang w:eastAsia="zh-CN"/>
        </w:rPr>
        <w:t>、说明或者补正的，按无效响应处理。</w:t>
      </w:r>
    </w:p>
    <w:p w14:paraId="482041C2">
      <w:pPr>
        <w:pStyle w:val="4"/>
        <w:spacing w:before="32" w:line="350" w:lineRule="auto"/>
        <w:ind w:left="3" w:right="60" w:firstLine="420"/>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异常情况处理：如遇无法正常使用线上发送澄清函的情况，将启动书面形式办理。启动书面</w:t>
      </w:r>
      <w:r>
        <w:rPr>
          <w:rFonts w:hint="eastAsia" w:asciiTheme="minorEastAsia" w:hAnsiTheme="minorEastAsia" w:eastAsiaTheme="minorEastAsia"/>
          <w:spacing w:val="-2"/>
          <w:sz w:val="21"/>
          <w:szCs w:val="21"/>
          <w:lang w:eastAsia="zh-CN"/>
        </w:rPr>
        <w:t>形式办</w:t>
      </w:r>
      <w:r>
        <w:rPr>
          <w:rFonts w:hint="eastAsia" w:asciiTheme="minorEastAsia" w:hAnsiTheme="minorEastAsia" w:eastAsiaTheme="minorEastAsia"/>
          <w:spacing w:val="-1"/>
          <w:sz w:val="21"/>
          <w:szCs w:val="21"/>
          <w:lang w:eastAsia="zh-CN"/>
        </w:rPr>
        <w:t>理的情况下，评审委员会以书面形式要求供应商在规定时间内作出必要的澄清、说明或者补正。供</w:t>
      </w:r>
      <w:r>
        <w:rPr>
          <w:rFonts w:hint="eastAsia" w:asciiTheme="minorEastAsia" w:hAnsiTheme="minorEastAsia" w:eastAsiaTheme="minorEastAsia"/>
          <w:spacing w:val="-2"/>
          <w:sz w:val="21"/>
          <w:szCs w:val="21"/>
          <w:lang w:eastAsia="zh-CN"/>
        </w:rPr>
        <w:t>应商</w:t>
      </w:r>
      <w:r>
        <w:rPr>
          <w:rFonts w:hint="eastAsia" w:asciiTheme="minorEastAsia" w:hAnsiTheme="minorEastAsia" w:eastAsiaTheme="minorEastAsia"/>
          <w:sz w:val="21"/>
          <w:szCs w:val="21"/>
          <w:lang w:eastAsia="zh-CN"/>
        </w:rPr>
        <w:t>的澄清、说明或者补正必须采用书面形式，并加盖公章</w:t>
      </w:r>
      <w:r>
        <w:rPr>
          <w:rFonts w:hint="eastAsia" w:asciiTheme="minorEastAsia" w:hAnsiTheme="minorEastAsia" w:eastAsiaTheme="minorEastAsia"/>
          <w:spacing w:val="-1"/>
          <w:sz w:val="21"/>
          <w:szCs w:val="21"/>
          <w:lang w:eastAsia="zh-CN"/>
        </w:rPr>
        <w:t>，或者由法定代表人或者其授权的代表签字。</w:t>
      </w:r>
    </w:p>
    <w:p w14:paraId="77BF3A65">
      <w:pPr>
        <w:pStyle w:val="4"/>
        <w:spacing w:before="31" w:line="221" w:lineRule="auto"/>
        <w:ind w:left="420"/>
        <w:outlineLvl w:val="2"/>
        <w:rPr>
          <w:rFonts w:asciiTheme="minorEastAsia" w:hAnsiTheme="minorEastAsia" w:eastAsiaTheme="minorEastAsia"/>
          <w:sz w:val="21"/>
          <w:szCs w:val="21"/>
          <w:lang w:eastAsia="zh-CN"/>
        </w:rPr>
      </w:pPr>
      <w:r>
        <w:rPr>
          <w:rFonts w:hint="eastAsia" w:asciiTheme="minorEastAsia" w:hAnsiTheme="minorEastAsia" w:eastAsiaTheme="minorEastAsia"/>
          <w:b/>
          <w:bCs/>
          <w:spacing w:val="-2"/>
          <w:sz w:val="21"/>
          <w:szCs w:val="21"/>
          <w:lang w:eastAsia="zh-CN"/>
        </w:rPr>
        <w:t>4.响应文件修正</w:t>
      </w:r>
    </w:p>
    <w:p w14:paraId="34E6BBBD">
      <w:pPr>
        <w:pStyle w:val="4"/>
        <w:spacing w:before="156" w:line="220" w:lineRule="auto"/>
        <w:ind w:left="420"/>
        <w:outlineLvl w:val="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4.1</w:t>
      </w:r>
      <w:r>
        <w:rPr>
          <w:rFonts w:hint="eastAsia" w:asciiTheme="minorEastAsia" w:hAnsiTheme="minorEastAsia" w:eastAsiaTheme="minorEastAsia"/>
          <w:spacing w:val="-29"/>
          <w:sz w:val="21"/>
          <w:szCs w:val="21"/>
          <w:lang w:eastAsia="zh-CN"/>
        </w:rPr>
        <w:t xml:space="preserve"> </w:t>
      </w:r>
      <w:r>
        <w:rPr>
          <w:rFonts w:hint="eastAsia" w:asciiTheme="minorEastAsia" w:hAnsiTheme="minorEastAsia" w:eastAsiaTheme="minorEastAsia"/>
          <w:spacing w:val="-1"/>
          <w:sz w:val="21"/>
          <w:szCs w:val="21"/>
          <w:lang w:eastAsia="zh-CN"/>
        </w:rPr>
        <w:t>响应文件报价出现前后不一致的，按照下列规定修正：</w:t>
      </w:r>
    </w:p>
    <w:p w14:paraId="7C1C2B21">
      <w:pPr>
        <w:pStyle w:val="4"/>
        <w:spacing w:before="158"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（1）响应文件中响应报价表内容与响应文件中相应内容不一致的，以响应报价表为准；</w:t>
      </w:r>
    </w:p>
    <w:p w14:paraId="7F459CE1">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（2）大写金额和小写金额不一致的，以大写金额为准；</w:t>
      </w:r>
    </w:p>
    <w:p w14:paraId="0B9E486A">
      <w:pPr>
        <w:pStyle w:val="4"/>
        <w:spacing w:before="159"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（3）单价金额小数点或者百分比有明显错位的，以响应报价表的总价为准，并修改单价；</w:t>
      </w:r>
    </w:p>
    <w:p w14:paraId="4A53DC34">
      <w:pPr>
        <w:pStyle w:val="4"/>
        <w:spacing w:before="158"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（4）总价金额与按单价汇总金额不一致的，以单价金额计算结果为准。</w:t>
      </w:r>
    </w:p>
    <w:p w14:paraId="335FFA9E">
      <w:pPr>
        <w:pStyle w:val="4"/>
        <w:spacing w:before="157" w:line="345" w:lineRule="auto"/>
        <w:ind w:left="2" w:right="59" w:firstLine="43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同时出现两种以上不一致的，按照以上（1）-（4）规定的顺序修正。修正后的报价经供应商</w:t>
      </w:r>
      <w:r>
        <w:rPr>
          <w:rFonts w:hint="eastAsia" w:asciiTheme="minorEastAsia" w:hAnsiTheme="minorEastAsia" w:eastAsiaTheme="minorEastAsia"/>
          <w:sz w:val="21"/>
          <w:szCs w:val="21"/>
          <w:lang w:eastAsia="zh-CN"/>
        </w:rPr>
        <w:t>确认</w:t>
      </w:r>
      <w:r>
        <w:rPr>
          <w:rFonts w:hint="eastAsia" w:asciiTheme="minorEastAsia" w:hAnsiTheme="minorEastAsia" w:eastAsiaTheme="minorEastAsia"/>
          <w:spacing w:val="-1"/>
          <w:sz w:val="21"/>
          <w:szCs w:val="21"/>
          <w:lang w:eastAsia="zh-CN"/>
        </w:rPr>
        <w:t>后产生约束力，供应商不确认的，</w:t>
      </w:r>
      <w:r>
        <w:rPr>
          <w:rFonts w:hint="eastAsia" w:asciiTheme="minorEastAsia" w:hAnsiTheme="minorEastAsia" w:eastAsiaTheme="minorEastAsia"/>
          <w:b/>
          <w:bCs/>
          <w:spacing w:val="-1"/>
          <w:sz w:val="21"/>
          <w:szCs w:val="21"/>
          <w:lang w:eastAsia="zh-CN"/>
        </w:rPr>
        <w:t>视为响应无效</w:t>
      </w:r>
      <w:r>
        <w:rPr>
          <w:rFonts w:hint="eastAsia" w:asciiTheme="minorEastAsia" w:hAnsiTheme="minorEastAsia" w:eastAsiaTheme="minorEastAsia"/>
          <w:spacing w:val="-1"/>
          <w:sz w:val="21"/>
          <w:szCs w:val="21"/>
          <w:lang w:eastAsia="zh-CN"/>
        </w:rPr>
        <w:t>。</w:t>
      </w:r>
    </w:p>
    <w:p w14:paraId="25596C36">
      <w:pPr>
        <w:pStyle w:val="4"/>
        <w:spacing w:before="34" w:line="292" w:lineRule="auto"/>
        <w:ind w:left="5" w:right="59" w:firstLine="41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4.2</w:t>
      </w:r>
      <w:r>
        <w:rPr>
          <w:rFonts w:hint="eastAsia" w:asciiTheme="minorEastAsia" w:hAnsiTheme="minorEastAsia" w:eastAsiaTheme="minorEastAsia"/>
          <w:spacing w:val="-28"/>
          <w:sz w:val="21"/>
          <w:szCs w:val="21"/>
          <w:lang w:eastAsia="zh-CN"/>
        </w:rPr>
        <w:t xml:space="preserve"> </w:t>
      </w:r>
      <w:r>
        <w:rPr>
          <w:rFonts w:hint="eastAsia" w:asciiTheme="minorEastAsia" w:hAnsiTheme="minorEastAsia" w:eastAsiaTheme="minorEastAsia"/>
          <w:sz w:val="21"/>
          <w:szCs w:val="21"/>
          <w:lang w:eastAsia="zh-CN"/>
        </w:rPr>
        <w:t>经供应商确认修正后的报价若偏离报价折扣率有效报价范围，供应</w:t>
      </w:r>
      <w:r>
        <w:rPr>
          <w:rFonts w:hint="eastAsia" w:asciiTheme="minorEastAsia" w:hAnsiTheme="minorEastAsia" w:eastAsiaTheme="minorEastAsia"/>
          <w:spacing w:val="-1"/>
          <w:sz w:val="21"/>
          <w:szCs w:val="21"/>
          <w:lang w:eastAsia="zh-CN"/>
        </w:rPr>
        <w:t>商的响应文件作无效响应处理</w:t>
      </w:r>
      <w:r>
        <w:rPr>
          <w:rFonts w:hint="eastAsia" w:asciiTheme="minorEastAsia" w:hAnsiTheme="minorEastAsia" w:eastAsiaTheme="minorEastAsia"/>
          <w:spacing w:val="-9"/>
          <w:sz w:val="21"/>
          <w:szCs w:val="21"/>
          <w:lang w:eastAsia="zh-CN"/>
        </w:rPr>
        <w:t>处理。</w:t>
      </w:r>
    </w:p>
    <w:p w14:paraId="6C783772">
      <w:pPr>
        <w:pStyle w:val="4"/>
        <w:spacing w:before="152" w:line="220"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4.3</w:t>
      </w:r>
      <w:r>
        <w:rPr>
          <w:rFonts w:hint="eastAsia" w:asciiTheme="minorEastAsia" w:hAnsiTheme="minorEastAsia" w:eastAsiaTheme="minorEastAsia"/>
          <w:spacing w:val="-42"/>
          <w:sz w:val="21"/>
          <w:szCs w:val="21"/>
          <w:lang w:eastAsia="zh-CN"/>
        </w:rPr>
        <w:t xml:space="preserve"> </w:t>
      </w:r>
      <w:r>
        <w:rPr>
          <w:rFonts w:hint="eastAsia" w:asciiTheme="minorEastAsia" w:hAnsiTheme="minorEastAsia" w:eastAsiaTheme="minorEastAsia"/>
          <w:spacing w:val="-1"/>
          <w:sz w:val="21"/>
          <w:szCs w:val="21"/>
          <w:lang w:eastAsia="zh-CN"/>
        </w:rPr>
        <w:t>经供应商确认修正后的报价作为签订合</w:t>
      </w:r>
      <w:r>
        <w:rPr>
          <w:rFonts w:hint="eastAsia" w:asciiTheme="minorEastAsia" w:hAnsiTheme="minorEastAsia" w:eastAsiaTheme="minorEastAsia"/>
          <w:spacing w:val="-2"/>
          <w:sz w:val="21"/>
          <w:szCs w:val="21"/>
          <w:lang w:eastAsia="zh-CN"/>
        </w:rPr>
        <w:t>同的依据。</w:t>
      </w:r>
    </w:p>
    <w:p w14:paraId="76A39998">
      <w:pPr>
        <w:pStyle w:val="4"/>
        <w:spacing w:before="157" w:line="220" w:lineRule="auto"/>
        <w:ind w:left="425"/>
        <w:outlineLvl w:val="2"/>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5.比较与评价</w:t>
      </w:r>
    </w:p>
    <w:p w14:paraId="12C43FB3">
      <w:pPr>
        <w:pStyle w:val="4"/>
        <w:spacing w:before="159" w:line="290" w:lineRule="auto"/>
        <w:ind w:left="2" w:right="62" w:firstLine="42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（1）评审小组按照征集文件中规定的评审方法及评审标准，对符合性审查合格的响应文件进行商</w:t>
      </w:r>
      <w:r>
        <w:rPr>
          <w:rFonts w:hint="eastAsia" w:asciiTheme="minorEastAsia" w:hAnsiTheme="minorEastAsia" w:eastAsiaTheme="minorEastAsia"/>
          <w:spacing w:val="-1"/>
          <w:sz w:val="21"/>
          <w:szCs w:val="21"/>
          <w:lang w:eastAsia="zh-CN"/>
        </w:rPr>
        <w:t>务和技术评估，综合比较与评价。</w:t>
      </w:r>
    </w:p>
    <w:p w14:paraId="0B37CE68">
      <w:pPr>
        <w:pStyle w:val="4"/>
        <w:spacing w:before="158" w:line="220"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（2）评审小组独立对每个供应商的响应文件进行评价，并汇总每个供应商的得分。</w:t>
      </w:r>
    </w:p>
    <w:p w14:paraId="3176C812">
      <w:pPr>
        <w:pStyle w:val="4"/>
        <w:spacing w:before="157"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（3）各供应商的得分为所有评审的有效评分的算术平均数。</w:t>
      </w:r>
    </w:p>
    <w:p w14:paraId="7F0EAD64">
      <w:pPr>
        <w:spacing w:line="221" w:lineRule="auto"/>
        <w:rPr>
          <w:rFonts w:cs="宋体" w:asciiTheme="minorEastAsia" w:hAnsiTheme="minorEastAsia" w:eastAsiaTheme="minorEastAsia"/>
          <w:lang w:eastAsia="zh-CN"/>
        </w:rPr>
        <w:sectPr>
          <w:footerReference r:id="rId19" w:type="default"/>
          <w:pgSz w:w="11905" w:h="16838"/>
          <w:pgMar w:top="1134" w:right="1134" w:bottom="1134" w:left="1417" w:header="0" w:footer="850" w:gutter="0"/>
          <w:cols w:space="0" w:num="1"/>
          <w:titlePg/>
        </w:sectPr>
      </w:pPr>
    </w:p>
    <w:p w14:paraId="326C3278">
      <w:pPr>
        <w:pStyle w:val="4"/>
        <w:spacing w:before="41" w:line="221" w:lineRule="auto"/>
        <w:ind w:left="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（4）评审小组按照征集文件中的规定推荐入围候选供应商。</w:t>
      </w:r>
    </w:p>
    <w:p w14:paraId="3FAFEBF8">
      <w:pPr>
        <w:pStyle w:val="4"/>
        <w:spacing w:before="154" w:line="325" w:lineRule="auto"/>
        <w:ind w:right="60" w:firstLine="42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（5）起草并签署评审报告。评审小组根据成员签字的原始评审记录和评审结果编写评审报告。评</w:t>
      </w:r>
      <w:r>
        <w:rPr>
          <w:rFonts w:hint="eastAsia" w:asciiTheme="minorEastAsia" w:hAnsiTheme="minorEastAsia" w:eastAsiaTheme="minorEastAsia"/>
          <w:spacing w:val="-1"/>
          <w:sz w:val="21"/>
          <w:szCs w:val="21"/>
          <w:lang w:eastAsia="zh-CN"/>
        </w:rPr>
        <w:t>审小组成员均应当在评审报告上签字，对自己的评审意见承担法律责任。对评审过程中需要共同认定的事项存在争议的，应当按照少数服从多数的原则做出结论。持不同意见的评审小组成员应当在评审报告上签署不同意见及理由，否则视为同意评审报告。</w:t>
      </w:r>
    </w:p>
    <w:p w14:paraId="324A2ACE">
      <w:pPr>
        <w:spacing w:line="332" w:lineRule="auto"/>
        <w:rPr>
          <w:rFonts w:cs="宋体" w:asciiTheme="minorEastAsia" w:hAnsiTheme="minorEastAsia" w:eastAsiaTheme="minorEastAsia"/>
          <w:lang w:eastAsia="zh-CN"/>
        </w:rPr>
      </w:pPr>
    </w:p>
    <w:p w14:paraId="1157383A">
      <w:pPr>
        <w:pStyle w:val="4"/>
        <w:spacing w:before="101" w:line="226" w:lineRule="auto"/>
        <w:ind w:left="3745"/>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三、评审标准</w:t>
      </w:r>
    </w:p>
    <w:p w14:paraId="5368BBE2">
      <w:pPr>
        <w:pStyle w:val="4"/>
        <w:spacing w:before="279" w:line="220" w:lineRule="auto"/>
        <w:ind w:left="426"/>
        <w:rPr>
          <w:rFonts w:asciiTheme="minorEastAsia" w:hAnsiTheme="minorEastAsia" w:eastAsiaTheme="minorEastAsia"/>
          <w:sz w:val="21"/>
          <w:szCs w:val="21"/>
          <w:lang w:eastAsia="zh-CN"/>
        </w:rPr>
      </w:pPr>
      <w:r>
        <w:rPr>
          <w:rFonts w:hint="eastAsia" w:asciiTheme="minorEastAsia" w:hAnsiTheme="minorEastAsia" w:eastAsiaTheme="minorEastAsia"/>
          <w:b/>
          <w:bCs/>
          <w:spacing w:val="-6"/>
          <w:sz w:val="21"/>
          <w:szCs w:val="21"/>
          <w:lang w:eastAsia="zh-CN"/>
        </w:rPr>
        <w:t>（一）报价</w:t>
      </w:r>
    </w:p>
    <w:p w14:paraId="5AF9AF65">
      <w:pPr>
        <w:pStyle w:val="4"/>
        <w:spacing w:before="158" w:line="344" w:lineRule="auto"/>
        <w:ind w:left="14" w:right="60" w:firstLine="403"/>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报价按“采购需求”中关于响应报价的要求执行。本项目供应商响应</w:t>
      </w:r>
      <w:r>
        <w:rPr>
          <w:rFonts w:hint="eastAsia" w:asciiTheme="minorEastAsia" w:hAnsiTheme="minorEastAsia" w:eastAsiaTheme="minorEastAsia"/>
          <w:spacing w:val="-3"/>
          <w:sz w:val="21"/>
          <w:szCs w:val="21"/>
          <w:lang w:eastAsia="zh-CN"/>
        </w:rPr>
        <w:t>报价时，必须按</w:t>
      </w:r>
      <w:r>
        <w:rPr>
          <w:rFonts w:hint="eastAsia" w:asciiTheme="minorEastAsia" w:hAnsiTheme="minorEastAsia" w:eastAsiaTheme="minorEastAsia"/>
          <w:spacing w:val="1"/>
          <w:sz w:val="21"/>
          <w:szCs w:val="21"/>
          <w:lang w:eastAsia="zh-CN"/>
        </w:rPr>
        <w:t>0%＜折扣率≤50%</w:t>
      </w:r>
      <w:r>
        <w:rPr>
          <w:rFonts w:hint="eastAsia" w:asciiTheme="minorEastAsia" w:hAnsiTheme="minorEastAsia" w:eastAsiaTheme="minorEastAsia"/>
          <w:spacing w:val="-1"/>
          <w:sz w:val="21"/>
          <w:szCs w:val="21"/>
          <w:lang w:eastAsia="zh-CN"/>
        </w:rPr>
        <w:t>进行，超过报价范围的响应报价为无效响应报价，评审委员会将按无效响应处理。</w:t>
      </w:r>
    </w:p>
    <w:p w14:paraId="78D32328">
      <w:pPr>
        <w:widowControl w:val="0"/>
        <w:spacing w:line="560" w:lineRule="exact"/>
        <w:ind w:firstLine="422"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
          <w:kern w:val="2"/>
          <w:lang w:eastAsia="zh-CN"/>
        </w:rPr>
        <w:t>（二）服务质量保证分（满分75分）</w:t>
      </w:r>
    </w:p>
    <w:p w14:paraId="41E9A6ED">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1.土地评估服务方案分（满分40分）</w:t>
      </w:r>
    </w:p>
    <w:p w14:paraId="5F1AA729">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由评委根据征集文件要求及供应商提供的服务方案进行独立打分。</w:t>
      </w:r>
    </w:p>
    <w:p w14:paraId="78F4C123">
      <w:pPr>
        <w:widowControl w:val="0"/>
        <w:spacing w:line="560" w:lineRule="exact"/>
        <w:ind w:firstLine="420" w:firstLineChars="200"/>
        <w:jc w:val="both"/>
        <w:rPr>
          <w:rFonts w:cs="宋体" w:asciiTheme="minorEastAsia" w:hAnsiTheme="minorEastAsia" w:eastAsiaTheme="minorEastAsia"/>
          <w:bCs/>
          <w:kern w:val="2"/>
          <w:lang w:eastAsia="zh-CN"/>
        </w:rPr>
      </w:pPr>
      <w:r>
        <w:rPr>
          <w:rFonts w:hint="eastAsia" w:cs="宋体" w:asciiTheme="minorEastAsia" w:hAnsiTheme="minorEastAsia" w:eastAsiaTheme="minorEastAsia"/>
          <w:bCs/>
          <w:kern w:val="2"/>
          <w:lang w:eastAsia="zh-CN"/>
        </w:rPr>
        <w:t>一档（0分）：未提供的；</w:t>
      </w:r>
    </w:p>
    <w:p w14:paraId="05F44032">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二档（10分）：供应商提供的服务实施方案及保障措施，工作措施、工作方法、人员安排、工作步骤、工作纪律内容介绍不全或不切合实际；</w:t>
      </w:r>
    </w:p>
    <w:p w14:paraId="319E4751">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三档（20分）：供应商提供的服务实施方案及保障措施，仅简单的介绍工作措施、工作方法、人员安排、工作步骤、工作纪律等内容；</w:t>
      </w:r>
    </w:p>
    <w:p w14:paraId="6BE35833">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四档（30分）：供应商提供的服务实施方案及保障措施，较为详细的介绍了工作措施、工作方法、人员安排、工作步骤、工作纪律等内容，符合实际；</w:t>
      </w:r>
    </w:p>
    <w:p w14:paraId="72963273">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五档（40分）：供应商提供的服务实施方案及保障措施，能详细并清晰的介绍工作措施、工作方法、人员安排、工作步骤、工作纪律等内容，切合实际，科学可行。</w:t>
      </w:r>
    </w:p>
    <w:p w14:paraId="773524E4">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2.内部管理制度分（35分）</w:t>
      </w:r>
    </w:p>
    <w:p w14:paraId="55456A7F">
      <w:pPr>
        <w:widowControl w:val="0"/>
        <w:spacing w:line="560" w:lineRule="exact"/>
        <w:ind w:firstLine="420" w:firstLineChars="200"/>
        <w:jc w:val="both"/>
        <w:rPr>
          <w:rFonts w:cs="宋体" w:asciiTheme="minorEastAsia" w:hAnsiTheme="minorEastAsia" w:eastAsiaTheme="minorEastAsia"/>
          <w:lang w:eastAsia="zh-CN"/>
        </w:rPr>
      </w:pPr>
      <w:r>
        <w:rPr>
          <w:rFonts w:hint="eastAsia" w:cs="宋体" w:asciiTheme="minorEastAsia" w:hAnsiTheme="minorEastAsia" w:eastAsiaTheme="minorEastAsia"/>
          <w:bCs/>
          <w:kern w:val="2"/>
          <w:lang w:eastAsia="zh-CN"/>
        </w:rPr>
        <w:t>由评委根据征集文件要求及供应商提供的管理制度进行独立打分。</w:t>
      </w:r>
    </w:p>
    <w:p w14:paraId="50FF6864">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一档（0分）：未提供的；</w:t>
      </w:r>
    </w:p>
    <w:p w14:paraId="4277273B">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二档（8分）：供应商提供的内部管理制度简单或不完善、不符合实际；</w:t>
      </w:r>
    </w:p>
    <w:p w14:paraId="2DEDBEF8">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三档（17分）：供应商提供的内部管理制度(包括：管理规范、内控体系、各项内部制度等)合理、基本符合实际、基本可行；</w:t>
      </w:r>
    </w:p>
    <w:p w14:paraId="7A3808B4">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四档（26分）：供应商提供的内部管理制度(包括：管理规范、内控体系、各项内部制度、风险防范制度、报告质量管理制度建设情况等)完善、合理、符合实际、有一定针对性和操作性；</w:t>
      </w:r>
    </w:p>
    <w:p w14:paraId="18A70A59">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五档（35分）：供应商提供的内部管理制度(包括：管理规范、内控体系、各项内部制度、风险防范制度、报告质量管理制度建设情况等)完善严谨、科学合理、切合实际、针对性和操作性强。</w:t>
      </w:r>
    </w:p>
    <w:p w14:paraId="08FFA6F6">
      <w:pPr>
        <w:widowControl w:val="0"/>
        <w:spacing w:line="560" w:lineRule="exact"/>
        <w:ind w:firstLine="422"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
          <w:kern w:val="2"/>
          <w:lang w:eastAsia="zh-CN"/>
        </w:rPr>
        <w:t>（三）企业综合实力分（满分25分）</w:t>
      </w:r>
    </w:p>
    <w:p w14:paraId="0A928AFC">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1.供应商业绩分（满分10分）</w:t>
      </w:r>
    </w:p>
    <w:p w14:paraId="2874C832">
      <w:pPr>
        <w:widowControl w:val="0"/>
        <w:spacing w:line="560" w:lineRule="exact"/>
        <w:ind w:firstLine="420" w:firstLineChars="200"/>
        <w:jc w:val="both"/>
        <w:rPr>
          <w:rFonts w:cs="宋体" w:asciiTheme="minorEastAsia" w:hAnsiTheme="minorEastAsia" w:eastAsiaTheme="minorEastAsia"/>
          <w:bCs/>
          <w:lang w:eastAsia="zh-CN"/>
        </w:rPr>
      </w:pPr>
      <w:r>
        <w:rPr>
          <w:rFonts w:hint="eastAsia" w:cs="宋体" w:asciiTheme="minorEastAsia" w:hAnsiTheme="minorEastAsia" w:eastAsiaTheme="minorEastAsia"/>
          <w:bCs/>
          <w:kern w:val="2"/>
          <w:lang w:eastAsia="zh-CN"/>
        </w:rPr>
        <w:t>供应商自2022年以来土地评估项目的相关业绩证明，每一项得1分，满分10分。（提供合同扫描件或委托书扫描件并加盖</w:t>
      </w:r>
      <w:r>
        <w:rPr>
          <w:rFonts w:hint="eastAsia" w:cs="宋体" w:asciiTheme="minorEastAsia" w:hAnsiTheme="minorEastAsia" w:eastAsiaTheme="minorEastAsia"/>
          <w:spacing w:val="-2"/>
          <w:lang w:eastAsia="zh-CN"/>
        </w:rPr>
        <w:t>供应商</w:t>
      </w:r>
      <w:r>
        <w:rPr>
          <w:rFonts w:hint="eastAsia" w:cs="宋体" w:asciiTheme="minorEastAsia" w:hAnsiTheme="minorEastAsia" w:eastAsiaTheme="minorEastAsia"/>
          <w:spacing w:val="-5"/>
          <w:lang w:eastAsia="zh-CN"/>
        </w:rPr>
        <w:t>CA电子签章</w:t>
      </w:r>
      <w:r>
        <w:rPr>
          <w:rFonts w:hint="eastAsia" w:cs="宋体" w:asciiTheme="minorEastAsia" w:hAnsiTheme="minorEastAsia" w:eastAsiaTheme="minorEastAsia"/>
          <w:bCs/>
          <w:kern w:val="2"/>
          <w:lang w:eastAsia="zh-CN"/>
        </w:rPr>
        <w:t>，否则不给予计分）</w:t>
      </w:r>
    </w:p>
    <w:p w14:paraId="18D9D615">
      <w:pPr>
        <w:widowControl w:val="0"/>
        <w:spacing w:line="560" w:lineRule="exact"/>
        <w:ind w:firstLine="420" w:firstLineChars="200"/>
        <w:jc w:val="both"/>
        <w:rPr>
          <w:rFonts w:cs="宋体" w:asciiTheme="minorEastAsia" w:hAnsiTheme="minorEastAsia" w:eastAsiaTheme="minorEastAsia"/>
          <w:bCs/>
          <w:kern w:val="2"/>
          <w:lang w:eastAsia="zh-CN"/>
        </w:rPr>
      </w:pPr>
      <w:r>
        <w:rPr>
          <w:rFonts w:hint="eastAsia" w:cs="宋体" w:asciiTheme="minorEastAsia" w:hAnsiTheme="minorEastAsia" w:eastAsiaTheme="minorEastAsia"/>
          <w:bCs/>
          <w:kern w:val="2"/>
          <w:lang w:eastAsia="zh-CN"/>
        </w:rPr>
        <w:t>2.专业技术人员分（满分15分）</w:t>
      </w:r>
    </w:p>
    <w:p w14:paraId="4627DBF1">
      <w:pPr>
        <w:widowControl w:val="0"/>
        <w:spacing w:line="560" w:lineRule="exact"/>
        <w:ind w:firstLine="420" w:firstLineChars="200"/>
        <w:jc w:val="both"/>
        <w:rPr>
          <w:rFonts w:cs="宋体" w:asciiTheme="minorEastAsia" w:hAnsiTheme="minorEastAsia" w:eastAsiaTheme="minorEastAsia"/>
          <w:bCs/>
          <w:kern w:val="2"/>
          <w:lang w:eastAsia="zh-CN"/>
        </w:rPr>
      </w:pPr>
      <w:r>
        <w:rPr>
          <w:rFonts w:hint="eastAsia" w:cs="宋体" w:asciiTheme="minorEastAsia" w:hAnsiTheme="minorEastAsia" w:eastAsiaTheme="minorEastAsia"/>
          <w:bCs/>
          <w:kern w:val="2"/>
          <w:lang w:eastAsia="zh-CN"/>
        </w:rPr>
        <w:t>供应商人拟投入本项目专职技术人员中具有9名及以上注册土地估价师资格得15分，具有6-8名注册土地估价师资格得10分，具有5名及以下注册土地估价师资格得5分。（提供证明材料扫描件并加盖供应商CA电子签章，否则不给予计分）</w:t>
      </w:r>
    </w:p>
    <w:p w14:paraId="24619B4E">
      <w:pPr>
        <w:pStyle w:val="4"/>
        <w:spacing w:before="158" w:line="350" w:lineRule="auto"/>
        <w:ind w:left="5" w:firstLine="415"/>
        <w:rPr>
          <w:rFonts w:asciiTheme="minorEastAsia" w:hAnsiTheme="minorEastAsia" w:eastAsiaTheme="minorEastAsia"/>
          <w:sz w:val="21"/>
          <w:szCs w:val="21"/>
          <w:lang w:eastAsia="zh-CN"/>
        </w:rPr>
      </w:pPr>
    </w:p>
    <w:p w14:paraId="19E12006">
      <w:pPr>
        <w:pStyle w:val="4"/>
        <w:spacing w:before="30"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b/>
          <w:bCs/>
          <w:spacing w:val="-3"/>
          <w:sz w:val="21"/>
          <w:szCs w:val="21"/>
          <w:lang w:eastAsia="zh-CN"/>
        </w:rPr>
        <w:t>（四）总得分=（二）</w:t>
      </w:r>
      <w:r>
        <w:rPr>
          <w:rFonts w:hint="eastAsia" w:asciiTheme="minorEastAsia" w:hAnsiTheme="minorEastAsia" w:eastAsiaTheme="minorEastAsia"/>
          <w:spacing w:val="-3"/>
          <w:sz w:val="21"/>
          <w:szCs w:val="21"/>
          <w:lang w:eastAsia="zh-CN"/>
        </w:rPr>
        <w:t xml:space="preserve"> </w:t>
      </w:r>
      <w:r>
        <w:rPr>
          <w:rFonts w:hint="eastAsia" w:asciiTheme="minorEastAsia" w:hAnsiTheme="minorEastAsia" w:eastAsiaTheme="minorEastAsia"/>
          <w:b/>
          <w:bCs/>
          <w:spacing w:val="-3"/>
          <w:sz w:val="21"/>
          <w:szCs w:val="21"/>
          <w:lang w:eastAsia="zh-CN"/>
        </w:rPr>
        <w:t>+（三）</w:t>
      </w:r>
    </w:p>
    <w:p w14:paraId="6136DD9C">
      <w:pPr>
        <w:pStyle w:val="4"/>
        <w:spacing w:before="157"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注：计分方法按四舍五入取至小数点两位。</w:t>
      </w:r>
    </w:p>
    <w:p w14:paraId="0423D06E">
      <w:pPr>
        <w:spacing w:line="246" w:lineRule="auto"/>
        <w:rPr>
          <w:rFonts w:cs="宋体" w:asciiTheme="minorEastAsia" w:hAnsiTheme="minorEastAsia" w:eastAsiaTheme="minorEastAsia"/>
          <w:lang w:eastAsia="zh-CN"/>
        </w:rPr>
      </w:pPr>
    </w:p>
    <w:p w14:paraId="390E66DE">
      <w:pPr>
        <w:spacing w:line="246" w:lineRule="auto"/>
        <w:rPr>
          <w:rFonts w:cs="宋体" w:asciiTheme="minorEastAsia" w:hAnsiTheme="minorEastAsia" w:eastAsiaTheme="minorEastAsia"/>
          <w:lang w:eastAsia="zh-CN"/>
        </w:rPr>
      </w:pPr>
    </w:p>
    <w:p w14:paraId="3947944A">
      <w:pPr>
        <w:pStyle w:val="4"/>
        <w:spacing w:before="101" w:line="225" w:lineRule="auto"/>
        <w:ind w:left="2975"/>
        <w:outlineLvl w:val="1"/>
        <w:rPr>
          <w:rFonts w:asciiTheme="minorEastAsia" w:hAnsiTheme="minorEastAsia" w:eastAsiaTheme="minorEastAsia"/>
          <w:sz w:val="31"/>
          <w:szCs w:val="31"/>
          <w:lang w:eastAsia="zh-CN"/>
        </w:rPr>
      </w:pPr>
      <w:r>
        <w:rPr>
          <w:rFonts w:hint="eastAsia" w:asciiTheme="minorEastAsia" w:hAnsiTheme="minorEastAsia" w:eastAsiaTheme="minorEastAsia"/>
          <w:b/>
          <w:bCs/>
          <w:spacing w:val="4"/>
          <w:sz w:val="31"/>
          <w:szCs w:val="31"/>
          <w:lang w:eastAsia="zh-CN"/>
        </w:rPr>
        <w:t>四、入围供应商推荐原则</w:t>
      </w:r>
    </w:p>
    <w:p w14:paraId="2FADFB9F">
      <w:pPr>
        <w:pStyle w:val="4"/>
        <w:spacing w:before="278" w:line="291" w:lineRule="auto"/>
        <w:ind w:right="71" w:firstLine="42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（一）评审小组根据原始评审记录和评审结果编写评审报告</w:t>
      </w:r>
      <w:r>
        <w:rPr>
          <w:rFonts w:hint="eastAsia" w:asciiTheme="minorEastAsia" w:hAnsiTheme="minorEastAsia" w:eastAsiaTheme="minorEastAsia"/>
          <w:spacing w:val="-2"/>
          <w:sz w:val="21"/>
          <w:szCs w:val="21"/>
          <w:lang w:eastAsia="zh-CN"/>
        </w:rPr>
        <w:t>，并通过电子交易平台向征集人、采购</w:t>
      </w:r>
      <w:r>
        <w:rPr>
          <w:rFonts w:hint="eastAsia" w:asciiTheme="minorEastAsia" w:hAnsiTheme="minorEastAsia" w:eastAsiaTheme="minorEastAsia"/>
          <w:spacing w:val="-3"/>
          <w:sz w:val="21"/>
          <w:szCs w:val="21"/>
          <w:lang w:eastAsia="zh-CN"/>
        </w:rPr>
        <w:t>代理机构提交。</w:t>
      </w:r>
    </w:p>
    <w:p w14:paraId="310A9FAC">
      <w:pPr>
        <w:pStyle w:val="4"/>
        <w:spacing w:before="158" w:line="221" w:lineRule="auto"/>
        <w:ind w:left="427"/>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（二）淘汰及推选规则：</w:t>
      </w:r>
    </w:p>
    <w:p w14:paraId="47EF3B13">
      <w:pPr>
        <w:pStyle w:val="4"/>
        <w:spacing w:before="159" w:line="354" w:lineRule="auto"/>
        <w:ind w:right="2" w:firstLine="436"/>
        <w:jc w:val="both"/>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1.如果通过资格审查和符合性审查的供应商为14家或以上，评审小组</w:t>
      </w:r>
      <w:r>
        <w:rPr>
          <w:rFonts w:hint="eastAsia" w:asciiTheme="minorEastAsia" w:hAnsiTheme="minorEastAsia" w:eastAsiaTheme="minorEastAsia"/>
          <w:spacing w:val="-2"/>
          <w:sz w:val="21"/>
          <w:szCs w:val="21"/>
          <w:lang w:eastAsia="zh-CN"/>
        </w:rPr>
        <w:t>将按照响应文件满足征集文</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件全部实质性要求且按评审因素的量化指标评审得分由高到低的顺序依次确定前12名的供应商为入围供应商（如出现总得分相等时，小、微企业优先排名，其余先按技术分高优先，如服务质量总得分亦相同时，则由土地评估服务方案分高的优先，如土地评估服务方案分相同时，则由内部管理制度分高的优先；若前款分数均相同，则按企业综合实力分高优先，以此类推，直至得出结果。若所有分值完全一致则随机抽签选取入围供应商），其他均淘汰（淘汰2家或以上，淘汰率≥20%）；</w:t>
      </w:r>
    </w:p>
    <w:p w14:paraId="04BCF336">
      <w:pPr>
        <w:pStyle w:val="4"/>
        <w:spacing w:before="159" w:line="354" w:lineRule="auto"/>
        <w:ind w:right="2" w:firstLine="436"/>
        <w:jc w:val="both"/>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2.如果通过资格审查和符合性审查的供应商为9-13家，淘汰家数为通过资格审查和符合性审查的供应商家数*20%（有小数点的取整后+1）；</w:t>
      </w:r>
    </w:p>
    <w:p w14:paraId="45C94ACF">
      <w:pPr>
        <w:pStyle w:val="4"/>
        <w:spacing w:before="159" w:line="354" w:lineRule="auto"/>
        <w:ind w:right="2" w:firstLine="436"/>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3.如果通过资格审查和符合性审查的供应商为2-4家，淘汰1家供应商，其他均为入围供应商。</w:t>
      </w:r>
    </w:p>
    <w:p w14:paraId="4BD7ACDD">
      <w:pPr>
        <w:spacing w:line="221" w:lineRule="auto"/>
        <w:rPr>
          <w:rFonts w:cs="宋体" w:asciiTheme="minorEastAsia" w:hAnsiTheme="minorEastAsia" w:eastAsiaTheme="minorEastAsia"/>
          <w:lang w:eastAsia="zh-CN"/>
        </w:rPr>
        <w:sectPr>
          <w:footerReference r:id="rId21" w:type="first"/>
          <w:footerReference r:id="rId20" w:type="default"/>
          <w:pgSz w:w="11905" w:h="16838"/>
          <w:pgMar w:top="1134" w:right="1134" w:bottom="1134" w:left="1417" w:header="0" w:footer="850" w:gutter="0"/>
          <w:cols w:space="0" w:num="1"/>
          <w:titlePg/>
        </w:sectPr>
      </w:pPr>
    </w:p>
    <w:p w14:paraId="17F1813B">
      <w:pPr>
        <w:pStyle w:val="4"/>
        <w:spacing w:before="140" w:line="223" w:lineRule="auto"/>
        <w:ind w:left="75"/>
        <w:jc w:val="center"/>
        <w:outlineLvl w:val="0"/>
        <w:rPr>
          <w:rFonts w:asciiTheme="minorEastAsia" w:hAnsiTheme="minorEastAsia" w:eastAsiaTheme="minorEastAsia"/>
          <w:sz w:val="43"/>
          <w:szCs w:val="43"/>
          <w:lang w:eastAsia="zh-CN"/>
        </w:rPr>
      </w:pPr>
      <w:r>
        <w:rPr>
          <w:rFonts w:hint="eastAsia" w:asciiTheme="minorEastAsia" w:hAnsiTheme="minorEastAsia" w:eastAsiaTheme="minorEastAsia"/>
          <w:b/>
          <w:bCs/>
          <w:spacing w:val="6"/>
          <w:sz w:val="43"/>
          <w:szCs w:val="43"/>
          <w:lang w:eastAsia="zh-CN"/>
        </w:rPr>
        <w:t>第五章</w:t>
      </w:r>
      <w:r>
        <w:rPr>
          <w:rFonts w:hint="eastAsia" w:asciiTheme="minorEastAsia" w:hAnsiTheme="minorEastAsia" w:eastAsiaTheme="minorEastAsia"/>
          <w:spacing w:val="6"/>
          <w:sz w:val="43"/>
          <w:szCs w:val="43"/>
          <w:lang w:eastAsia="zh-CN"/>
        </w:rPr>
        <w:t xml:space="preserve">  </w:t>
      </w:r>
      <w:r>
        <w:rPr>
          <w:rFonts w:hint="eastAsia" w:asciiTheme="minorEastAsia" w:hAnsiTheme="minorEastAsia" w:eastAsiaTheme="minorEastAsia"/>
          <w:b/>
          <w:bCs/>
          <w:spacing w:val="6"/>
          <w:sz w:val="43"/>
          <w:szCs w:val="43"/>
          <w:lang w:eastAsia="zh-CN"/>
        </w:rPr>
        <w:t>拟签订的框架协议文本和土地估价委托</w:t>
      </w:r>
      <w:r>
        <w:rPr>
          <w:rFonts w:hint="eastAsia" w:asciiTheme="minorEastAsia" w:hAnsiTheme="minorEastAsia" w:eastAsiaTheme="minorEastAsia"/>
          <w:b/>
          <w:bCs/>
          <w:spacing w:val="-3"/>
          <w:sz w:val="43"/>
          <w:szCs w:val="43"/>
          <w:lang w:eastAsia="zh-CN"/>
        </w:rPr>
        <w:t>书文本</w:t>
      </w:r>
    </w:p>
    <w:p w14:paraId="4D99EE6B">
      <w:pPr>
        <w:spacing w:line="261" w:lineRule="auto"/>
        <w:rPr>
          <w:rFonts w:cs="宋体" w:asciiTheme="minorEastAsia" w:hAnsiTheme="minorEastAsia" w:eastAsiaTheme="minorEastAsia"/>
          <w:lang w:eastAsia="zh-CN"/>
        </w:rPr>
      </w:pPr>
    </w:p>
    <w:p w14:paraId="753B1959">
      <w:pPr>
        <w:pStyle w:val="4"/>
        <w:spacing w:before="91" w:line="221" w:lineRule="auto"/>
        <w:ind w:left="3"/>
        <w:rPr>
          <w:rFonts w:asciiTheme="minorEastAsia" w:hAnsiTheme="minorEastAsia" w:eastAsiaTheme="minorEastAsia"/>
          <w:sz w:val="28"/>
          <w:szCs w:val="28"/>
          <w:lang w:eastAsia="zh-CN"/>
        </w:rPr>
      </w:pPr>
      <w:r>
        <w:rPr>
          <w:rFonts w:hint="eastAsia" w:asciiTheme="minorEastAsia" w:hAnsiTheme="minorEastAsia" w:eastAsiaTheme="minorEastAsia"/>
          <w:b/>
          <w:bCs/>
          <w:spacing w:val="-21"/>
          <w:sz w:val="28"/>
          <w:szCs w:val="28"/>
          <w:lang w:eastAsia="zh-CN"/>
        </w:rPr>
        <w:t>说明：</w:t>
      </w:r>
    </w:p>
    <w:p w14:paraId="446E8976">
      <w:pPr>
        <w:pStyle w:val="4"/>
        <w:spacing w:before="28" w:line="353" w:lineRule="auto"/>
        <w:ind w:firstLine="560"/>
        <w:jc w:val="both"/>
        <w:rPr>
          <w:rFonts w:asciiTheme="minorEastAsia" w:hAnsiTheme="minorEastAsia" w:eastAsiaTheme="minorEastAsia"/>
          <w:sz w:val="28"/>
          <w:szCs w:val="28"/>
          <w:lang w:eastAsia="zh-CN"/>
        </w:rPr>
      </w:pPr>
      <w:r>
        <w:rPr>
          <w:rFonts w:hint="eastAsia" w:asciiTheme="minorEastAsia" w:hAnsiTheme="minorEastAsia" w:eastAsiaTheme="minorEastAsia"/>
          <w:spacing w:val="-5"/>
          <w:sz w:val="28"/>
          <w:szCs w:val="28"/>
          <w:lang w:eastAsia="zh-CN"/>
        </w:rPr>
        <w:t>本项目的第一阶段征集人为</w:t>
      </w:r>
      <w:r>
        <w:rPr>
          <w:rFonts w:hint="eastAsia" w:asciiTheme="minorEastAsia" w:hAnsiTheme="minorEastAsia" w:eastAsiaTheme="minorEastAsia"/>
          <w:b/>
          <w:bCs/>
          <w:spacing w:val="-5"/>
          <w:sz w:val="28"/>
          <w:szCs w:val="28"/>
          <w:u w:val="single"/>
          <w:lang w:eastAsia="zh-CN"/>
        </w:rPr>
        <w:t>柳州市自然资源和规划局</w:t>
      </w:r>
      <w:r>
        <w:rPr>
          <w:rFonts w:hint="eastAsia" w:asciiTheme="minorEastAsia" w:hAnsiTheme="minorEastAsia" w:eastAsiaTheme="minorEastAsia"/>
          <w:spacing w:val="-5"/>
          <w:sz w:val="28"/>
          <w:szCs w:val="28"/>
          <w:lang w:eastAsia="zh-CN"/>
        </w:rPr>
        <w:t>，负责组织协调、统</w:t>
      </w:r>
      <w:r>
        <w:rPr>
          <w:rFonts w:hint="eastAsia" w:asciiTheme="minorEastAsia" w:hAnsiTheme="minorEastAsia" w:eastAsiaTheme="minorEastAsia"/>
          <w:spacing w:val="8"/>
          <w:sz w:val="28"/>
          <w:szCs w:val="28"/>
          <w:lang w:eastAsia="zh-CN"/>
        </w:rPr>
        <w:t xml:space="preserve"> </w:t>
      </w:r>
      <w:r>
        <w:rPr>
          <w:rFonts w:hint="eastAsia" w:asciiTheme="minorEastAsia" w:hAnsiTheme="minorEastAsia" w:eastAsiaTheme="minorEastAsia"/>
          <w:spacing w:val="-5"/>
          <w:sz w:val="28"/>
          <w:szCs w:val="28"/>
          <w:lang w:eastAsia="zh-CN"/>
        </w:rPr>
        <w:t>筹指导</w:t>
      </w:r>
      <w:r>
        <w:rPr>
          <w:rFonts w:hint="eastAsia" w:asciiTheme="minorEastAsia" w:hAnsiTheme="minorEastAsia" w:eastAsiaTheme="minorEastAsia"/>
          <w:b/>
          <w:bCs/>
          <w:spacing w:val="-5"/>
          <w:sz w:val="28"/>
          <w:szCs w:val="28"/>
          <w:u w:val="single"/>
          <w:lang w:eastAsia="zh-CN"/>
        </w:rPr>
        <w:t>柳州市自然资源和规划局2025—2027年土地评估服务项目</w:t>
      </w:r>
      <w:r>
        <w:rPr>
          <w:rFonts w:hint="eastAsia" w:asciiTheme="minorEastAsia" w:hAnsiTheme="minorEastAsia" w:eastAsiaTheme="minorEastAsia"/>
          <w:spacing w:val="-5"/>
          <w:sz w:val="28"/>
          <w:szCs w:val="28"/>
          <w:lang w:eastAsia="zh-CN"/>
        </w:rPr>
        <w:t>，依法进行监督</w:t>
      </w:r>
      <w:r>
        <w:rPr>
          <w:rFonts w:hint="eastAsia" w:asciiTheme="minorEastAsia" w:hAnsiTheme="minorEastAsia" w:eastAsiaTheme="minorEastAsia"/>
          <w:spacing w:val="-6"/>
          <w:sz w:val="28"/>
          <w:szCs w:val="28"/>
          <w:lang w:eastAsia="zh-CN"/>
        </w:rPr>
        <w:t>检查，各协</w:t>
      </w:r>
      <w:r>
        <w:rPr>
          <w:rFonts w:hint="eastAsia" w:asciiTheme="minorEastAsia" w:hAnsiTheme="minorEastAsia" w:eastAsiaTheme="minorEastAsia"/>
          <w:spacing w:val="-3"/>
          <w:sz w:val="28"/>
          <w:szCs w:val="28"/>
          <w:lang w:eastAsia="zh-CN"/>
        </w:rPr>
        <w:t>助土地评估服务的供应商入围后</w:t>
      </w:r>
      <w:r>
        <w:rPr>
          <w:rFonts w:hint="eastAsia" w:asciiTheme="minorEastAsia" w:hAnsiTheme="minorEastAsia" w:eastAsiaTheme="minorEastAsia"/>
          <w:b/>
          <w:bCs/>
          <w:spacing w:val="-3"/>
          <w:sz w:val="28"/>
          <w:szCs w:val="28"/>
          <w:lang w:eastAsia="zh-CN"/>
        </w:rPr>
        <w:t>须与柳州市自然资源和规划局签订框架协议</w:t>
      </w:r>
      <w:r>
        <w:rPr>
          <w:rFonts w:hint="eastAsia" w:asciiTheme="minorEastAsia" w:hAnsiTheme="minorEastAsia" w:eastAsiaTheme="minorEastAsia"/>
          <w:spacing w:val="-3"/>
          <w:sz w:val="28"/>
          <w:szCs w:val="28"/>
          <w:lang w:eastAsia="zh-CN"/>
        </w:rPr>
        <w:t>。</w:t>
      </w:r>
      <w:r>
        <w:rPr>
          <w:rFonts w:hint="eastAsia" w:asciiTheme="minorEastAsia" w:hAnsiTheme="minorEastAsia" w:eastAsiaTheme="minorEastAsia"/>
          <w:spacing w:val="2"/>
          <w:sz w:val="28"/>
          <w:szCs w:val="28"/>
          <w:lang w:eastAsia="zh-CN"/>
        </w:rPr>
        <w:t>第二阶段</w:t>
      </w:r>
      <w:r>
        <w:rPr>
          <w:rFonts w:hint="eastAsia" w:asciiTheme="minorEastAsia" w:hAnsiTheme="minorEastAsia" w:eastAsiaTheme="minorEastAsia"/>
          <w:b/>
          <w:bCs/>
          <w:spacing w:val="2"/>
          <w:sz w:val="28"/>
          <w:szCs w:val="28"/>
          <w:lang w:eastAsia="zh-CN"/>
        </w:rPr>
        <w:t>由柳州市自然资源和规划局采用直接选定方式，向各供应商发送土地估价委托书进行委</w:t>
      </w:r>
      <w:r>
        <w:rPr>
          <w:rFonts w:hint="eastAsia" w:asciiTheme="minorEastAsia" w:hAnsiTheme="minorEastAsia" w:eastAsiaTheme="minorEastAsia"/>
          <w:b/>
          <w:bCs/>
          <w:spacing w:val="-4"/>
          <w:sz w:val="28"/>
          <w:szCs w:val="28"/>
          <w:lang w:eastAsia="zh-CN"/>
        </w:rPr>
        <w:t>托评估服务</w:t>
      </w:r>
      <w:r>
        <w:rPr>
          <w:rFonts w:hint="eastAsia" w:asciiTheme="minorEastAsia" w:hAnsiTheme="minorEastAsia" w:eastAsiaTheme="minorEastAsia"/>
          <w:spacing w:val="-4"/>
          <w:sz w:val="28"/>
          <w:szCs w:val="28"/>
          <w:lang w:eastAsia="zh-CN"/>
        </w:rPr>
        <w:t>。</w:t>
      </w:r>
    </w:p>
    <w:p w14:paraId="1312C259">
      <w:pPr>
        <w:spacing w:line="459" w:lineRule="auto"/>
        <w:rPr>
          <w:rFonts w:cs="宋体" w:asciiTheme="minorEastAsia" w:hAnsiTheme="minorEastAsia" w:eastAsiaTheme="minorEastAsia"/>
          <w:lang w:eastAsia="zh-CN"/>
        </w:rPr>
      </w:pPr>
    </w:p>
    <w:p w14:paraId="4B2466E9">
      <w:pPr>
        <w:pStyle w:val="4"/>
        <w:spacing w:before="234" w:line="220" w:lineRule="auto"/>
        <w:ind w:left="3280"/>
        <w:outlineLvl w:val="1"/>
        <w:rPr>
          <w:rFonts w:asciiTheme="minorEastAsia" w:hAnsiTheme="minorEastAsia" w:eastAsiaTheme="minorEastAsia"/>
          <w:sz w:val="72"/>
          <w:szCs w:val="72"/>
          <w:lang w:eastAsia="zh-CN"/>
        </w:rPr>
      </w:pPr>
      <w:bookmarkStart w:id="22" w:name="bookmark10"/>
      <w:bookmarkEnd w:id="22"/>
      <w:r>
        <w:rPr>
          <w:rFonts w:hint="eastAsia" w:asciiTheme="minorEastAsia" w:hAnsiTheme="minorEastAsia" w:eastAsiaTheme="minorEastAsia"/>
          <w:spacing w:val="-5"/>
          <w:sz w:val="72"/>
          <w:szCs w:val="72"/>
          <w:lang w:eastAsia="zh-CN"/>
        </w:rPr>
        <w:t>框架协议</w:t>
      </w:r>
    </w:p>
    <w:p w14:paraId="7900C4BF">
      <w:pPr>
        <w:spacing w:line="249" w:lineRule="auto"/>
        <w:rPr>
          <w:rFonts w:cs="宋体" w:asciiTheme="minorEastAsia" w:hAnsiTheme="minorEastAsia" w:eastAsiaTheme="minorEastAsia"/>
          <w:lang w:eastAsia="zh-CN"/>
        </w:rPr>
      </w:pPr>
    </w:p>
    <w:p w14:paraId="4BEDDE0F">
      <w:pPr>
        <w:spacing w:line="250" w:lineRule="auto"/>
        <w:rPr>
          <w:rFonts w:cs="宋体" w:asciiTheme="minorEastAsia" w:hAnsiTheme="minorEastAsia" w:eastAsiaTheme="minorEastAsia"/>
          <w:lang w:eastAsia="zh-CN"/>
        </w:rPr>
      </w:pPr>
    </w:p>
    <w:p w14:paraId="64BEBA38">
      <w:pPr>
        <w:spacing w:line="250" w:lineRule="auto"/>
        <w:rPr>
          <w:rFonts w:cs="宋体" w:asciiTheme="minorEastAsia" w:hAnsiTheme="minorEastAsia" w:eastAsiaTheme="minorEastAsia"/>
          <w:lang w:eastAsia="zh-CN"/>
        </w:rPr>
      </w:pPr>
    </w:p>
    <w:p w14:paraId="24B048AD">
      <w:pPr>
        <w:spacing w:line="250" w:lineRule="auto"/>
        <w:rPr>
          <w:rFonts w:cs="宋体" w:asciiTheme="minorEastAsia" w:hAnsiTheme="minorEastAsia" w:eastAsiaTheme="minorEastAsia"/>
          <w:lang w:eastAsia="zh-CN"/>
        </w:rPr>
      </w:pPr>
    </w:p>
    <w:p w14:paraId="798D3A48">
      <w:pPr>
        <w:pStyle w:val="4"/>
        <w:spacing w:before="101" w:line="357" w:lineRule="auto"/>
        <w:ind w:right="316" w:firstLine="1248" w:firstLineChars="400"/>
        <w:rPr>
          <w:rFonts w:asciiTheme="minorEastAsia" w:hAnsiTheme="minorEastAsia" w:eastAsiaTheme="minorEastAsia"/>
          <w:spacing w:val="9"/>
          <w:sz w:val="28"/>
          <w:szCs w:val="28"/>
          <w:lang w:eastAsia="zh-CN"/>
        </w:rPr>
      </w:pPr>
      <w:r>
        <w:rPr>
          <w:rFonts w:hint="eastAsia" w:asciiTheme="minorEastAsia" w:hAnsiTheme="minorEastAsia" w:eastAsiaTheme="minorEastAsia"/>
          <w:spacing w:val="1"/>
          <w:sz w:val="31"/>
          <w:szCs w:val="31"/>
          <w:lang w:eastAsia="zh-CN"/>
        </w:rPr>
        <w:t>项目名称：</w:t>
      </w:r>
      <w:r>
        <w:rPr>
          <w:rFonts w:hint="eastAsia" w:asciiTheme="minorEastAsia" w:hAnsiTheme="minorEastAsia" w:eastAsiaTheme="minorEastAsia"/>
          <w:sz w:val="31"/>
          <w:szCs w:val="31"/>
          <w:u w:val="single"/>
          <w:lang w:eastAsia="zh-CN"/>
        </w:rPr>
        <w:t>柳州市自然资源和规划局2025—2027年土地评估服务项目</w:t>
      </w:r>
      <w:r>
        <w:rPr>
          <w:rFonts w:hint="eastAsia" w:asciiTheme="minorEastAsia" w:hAnsiTheme="minorEastAsia" w:eastAsiaTheme="minorEastAsia"/>
          <w:spacing w:val="9"/>
          <w:sz w:val="28"/>
          <w:szCs w:val="28"/>
          <w:lang w:eastAsia="zh-CN"/>
        </w:rPr>
        <w:t xml:space="preserve"> </w:t>
      </w:r>
    </w:p>
    <w:p w14:paraId="35A8376E">
      <w:pPr>
        <w:pStyle w:val="4"/>
        <w:spacing w:before="101" w:line="357" w:lineRule="auto"/>
        <w:ind w:right="1301" w:firstLine="1296" w:firstLineChars="400"/>
        <w:rPr>
          <w:rFonts w:asciiTheme="minorEastAsia" w:hAnsiTheme="minorEastAsia" w:eastAsiaTheme="minorEastAsia"/>
          <w:sz w:val="31"/>
          <w:szCs w:val="31"/>
          <w:lang w:eastAsia="zh-CN"/>
        </w:rPr>
      </w:pPr>
      <w:r>
        <w:rPr>
          <w:rFonts w:hint="eastAsia" w:asciiTheme="minorEastAsia" w:hAnsiTheme="minorEastAsia" w:eastAsiaTheme="minorEastAsia"/>
          <w:spacing w:val="7"/>
          <w:sz w:val="31"/>
          <w:szCs w:val="31"/>
          <w:lang w:eastAsia="zh-CN"/>
        </w:rPr>
        <w:t>项目编号：</w:t>
      </w:r>
      <w:r>
        <w:rPr>
          <w:rFonts w:hint="eastAsia" w:asciiTheme="minorEastAsia" w:hAnsiTheme="minorEastAsia" w:eastAsiaTheme="minorEastAsia"/>
          <w:sz w:val="31"/>
          <w:szCs w:val="31"/>
          <w:u w:val="single"/>
          <w:lang w:eastAsia="zh-CN"/>
        </w:rPr>
        <w:t>LZZC2025-K3-990488-GXXR</w:t>
      </w:r>
    </w:p>
    <w:p w14:paraId="1C64CB21">
      <w:pPr>
        <w:spacing w:line="295" w:lineRule="auto"/>
        <w:rPr>
          <w:rFonts w:cs="宋体" w:asciiTheme="minorEastAsia" w:hAnsiTheme="minorEastAsia" w:eastAsiaTheme="minorEastAsia"/>
          <w:lang w:eastAsia="zh-CN"/>
        </w:rPr>
      </w:pPr>
    </w:p>
    <w:p w14:paraId="5158C5DE">
      <w:pPr>
        <w:spacing w:line="296" w:lineRule="auto"/>
        <w:rPr>
          <w:rFonts w:cs="宋体" w:asciiTheme="minorEastAsia" w:hAnsiTheme="minorEastAsia" w:eastAsiaTheme="minorEastAsia"/>
          <w:lang w:eastAsia="zh-CN"/>
        </w:rPr>
      </w:pPr>
    </w:p>
    <w:p w14:paraId="5A7369C9">
      <w:pPr>
        <w:spacing w:line="296" w:lineRule="auto"/>
        <w:rPr>
          <w:rFonts w:cs="宋体" w:asciiTheme="minorEastAsia" w:hAnsiTheme="minorEastAsia" w:eastAsiaTheme="minorEastAsia"/>
          <w:lang w:eastAsia="zh-CN"/>
        </w:rPr>
      </w:pPr>
    </w:p>
    <w:p w14:paraId="3C9D48E9">
      <w:pPr>
        <w:spacing w:line="296" w:lineRule="auto"/>
        <w:rPr>
          <w:rFonts w:cs="宋体" w:asciiTheme="minorEastAsia" w:hAnsiTheme="minorEastAsia" w:eastAsiaTheme="minorEastAsia"/>
          <w:lang w:eastAsia="zh-CN"/>
        </w:rPr>
      </w:pPr>
    </w:p>
    <w:p w14:paraId="3640867A">
      <w:pPr>
        <w:pStyle w:val="4"/>
        <w:spacing w:before="102" w:line="227" w:lineRule="auto"/>
        <w:ind w:firstLine="1460" w:firstLineChars="500"/>
        <w:rPr>
          <w:rFonts w:asciiTheme="minorEastAsia" w:hAnsiTheme="minorEastAsia" w:eastAsiaTheme="minorEastAsia"/>
          <w:sz w:val="31"/>
          <w:szCs w:val="31"/>
          <w:lang w:eastAsia="zh-CN"/>
        </w:rPr>
      </w:pPr>
      <w:r>
        <w:rPr>
          <w:rFonts w:hint="eastAsia" w:asciiTheme="minorEastAsia" w:hAnsiTheme="minorEastAsia" w:eastAsiaTheme="minorEastAsia"/>
          <w:spacing w:val="-9"/>
          <w:sz w:val="31"/>
          <w:szCs w:val="31"/>
          <w:lang w:eastAsia="zh-CN"/>
        </w:rPr>
        <w:t>甲</w:t>
      </w:r>
      <w:r>
        <w:rPr>
          <w:rFonts w:hint="eastAsia" w:asciiTheme="minorEastAsia" w:hAnsiTheme="minorEastAsia" w:eastAsiaTheme="minorEastAsia"/>
          <w:spacing w:val="9"/>
          <w:sz w:val="31"/>
          <w:szCs w:val="31"/>
          <w:lang w:eastAsia="zh-CN"/>
        </w:rPr>
        <w:t xml:space="preserve">    </w:t>
      </w:r>
      <w:r>
        <w:rPr>
          <w:rFonts w:hint="eastAsia" w:asciiTheme="minorEastAsia" w:hAnsiTheme="minorEastAsia" w:eastAsiaTheme="minorEastAsia"/>
          <w:spacing w:val="-9"/>
          <w:sz w:val="31"/>
          <w:szCs w:val="31"/>
          <w:lang w:eastAsia="zh-CN"/>
        </w:rPr>
        <w:t>方：</w:t>
      </w:r>
      <w:r>
        <w:rPr>
          <w:rFonts w:hint="eastAsia" w:asciiTheme="minorEastAsia" w:hAnsiTheme="minorEastAsia" w:eastAsiaTheme="minorEastAsia"/>
          <w:spacing w:val="-9"/>
          <w:sz w:val="31"/>
          <w:szCs w:val="31"/>
          <w:u w:val="single"/>
          <w:lang w:eastAsia="zh-CN"/>
        </w:rPr>
        <w:t xml:space="preserve">                   </w:t>
      </w:r>
    </w:p>
    <w:p w14:paraId="6A00EFF5">
      <w:pPr>
        <w:spacing w:line="252" w:lineRule="auto"/>
        <w:rPr>
          <w:rFonts w:cs="宋体" w:asciiTheme="minorEastAsia" w:hAnsiTheme="minorEastAsia" w:eastAsiaTheme="minorEastAsia"/>
          <w:lang w:eastAsia="zh-CN"/>
        </w:rPr>
      </w:pPr>
    </w:p>
    <w:p w14:paraId="18B3EE33">
      <w:pPr>
        <w:spacing w:line="253" w:lineRule="auto"/>
        <w:rPr>
          <w:rFonts w:cs="宋体" w:asciiTheme="minorEastAsia" w:hAnsiTheme="minorEastAsia" w:eastAsiaTheme="minorEastAsia"/>
          <w:lang w:eastAsia="zh-CN"/>
        </w:rPr>
      </w:pPr>
    </w:p>
    <w:p w14:paraId="446B5DAD">
      <w:pPr>
        <w:spacing w:line="253" w:lineRule="auto"/>
        <w:rPr>
          <w:rFonts w:cs="宋体" w:asciiTheme="minorEastAsia" w:hAnsiTheme="minorEastAsia" w:eastAsiaTheme="minorEastAsia"/>
          <w:lang w:eastAsia="zh-CN"/>
        </w:rPr>
      </w:pPr>
    </w:p>
    <w:p w14:paraId="155DAB72">
      <w:pPr>
        <w:pStyle w:val="4"/>
        <w:tabs>
          <w:tab w:val="left" w:pos="0"/>
        </w:tabs>
        <w:spacing w:before="101" w:line="599" w:lineRule="auto"/>
        <w:ind w:right="3255" w:firstLine="1450" w:firstLineChars="500"/>
        <w:rPr>
          <w:rFonts w:asciiTheme="minorEastAsia" w:hAnsiTheme="minorEastAsia" w:eastAsiaTheme="minorEastAsia"/>
          <w:spacing w:val="5"/>
          <w:sz w:val="31"/>
          <w:szCs w:val="31"/>
          <w:u w:val="single"/>
          <w:lang w:eastAsia="zh-CN"/>
        </w:rPr>
      </w:pPr>
      <w:r>
        <w:rPr>
          <w:rFonts w:hint="eastAsia" w:asciiTheme="minorEastAsia" w:hAnsiTheme="minorEastAsia" w:eastAsiaTheme="minorEastAsia"/>
          <w:spacing w:val="-10"/>
          <w:sz w:val="31"/>
          <w:szCs w:val="31"/>
          <w:lang w:eastAsia="zh-CN"/>
        </w:rPr>
        <w:t>乙</w:t>
      </w:r>
      <w:r>
        <w:rPr>
          <w:rFonts w:hint="eastAsia" w:asciiTheme="minorEastAsia" w:hAnsiTheme="minorEastAsia" w:eastAsiaTheme="minorEastAsia"/>
          <w:spacing w:val="12"/>
          <w:sz w:val="31"/>
          <w:szCs w:val="31"/>
          <w:lang w:eastAsia="zh-CN"/>
        </w:rPr>
        <w:t xml:space="preserve">    </w:t>
      </w:r>
      <w:r>
        <w:rPr>
          <w:rFonts w:hint="eastAsia" w:asciiTheme="minorEastAsia" w:hAnsiTheme="minorEastAsia" w:eastAsiaTheme="minorEastAsia"/>
          <w:spacing w:val="-10"/>
          <w:sz w:val="31"/>
          <w:szCs w:val="31"/>
          <w:lang w:eastAsia="zh-CN"/>
        </w:rPr>
        <w:t>方：</w:t>
      </w:r>
      <w:r>
        <w:rPr>
          <w:rFonts w:hint="eastAsia" w:asciiTheme="minorEastAsia" w:hAnsiTheme="minorEastAsia" w:eastAsiaTheme="minorEastAsia"/>
          <w:spacing w:val="5"/>
          <w:sz w:val="31"/>
          <w:szCs w:val="31"/>
          <w:u w:val="single"/>
          <w:lang w:eastAsia="zh-CN"/>
        </w:rPr>
        <w:t xml:space="preserve">                 </w:t>
      </w:r>
    </w:p>
    <w:p w14:paraId="72732BCA">
      <w:pPr>
        <w:pStyle w:val="4"/>
        <w:tabs>
          <w:tab w:val="left" w:pos="0"/>
          <w:tab w:val="left" w:pos="9240"/>
        </w:tabs>
        <w:spacing w:before="101" w:line="599" w:lineRule="auto"/>
        <w:ind w:right="116" w:firstLine="5"/>
        <w:jc w:val="center"/>
        <w:rPr>
          <w:rFonts w:asciiTheme="minorEastAsia" w:hAnsiTheme="minorEastAsia" w:eastAsiaTheme="minorEastAsia"/>
          <w:sz w:val="31"/>
          <w:szCs w:val="31"/>
          <w:lang w:eastAsia="zh-CN"/>
        </w:rPr>
      </w:pPr>
      <w:r>
        <w:rPr>
          <w:rFonts w:hint="eastAsia" w:asciiTheme="minorEastAsia" w:hAnsiTheme="minorEastAsia" w:eastAsiaTheme="minorEastAsia"/>
          <w:sz w:val="31"/>
          <w:szCs w:val="31"/>
          <w:lang w:eastAsia="zh-CN"/>
        </w:rPr>
        <w:t>2025年</w:t>
      </w:r>
      <w:r>
        <w:rPr>
          <w:rFonts w:hint="eastAsia" w:asciiTheme="minorEastAsia" w:hAnsiTheme="minorEastAsia" w:eastAsiaTheme="minorEastAsia"/>
          <w:spacing w:val="16"/>
          <w:sz w:val="31"/>
          <w:szCs w:val="31"/>
          <w:lang w:eastAsia="zh-CN"/>
        </w:rPr>
        <w:t xml:space="preserve">  </w:t>
      </w:r>
      <w:r>
        <w:rPr>
          <w:rFonts w:hint="eastAsia" w:asciiTheme="minorEastAsia" w:hAnsiTheme="minorEastAsia" w:eastAsiaTheme="minorEastAsia"/>
          <w:sz w:val="31"/>
          <w:szCs w:val="31"/>
          <w:lang w:eastAsia="zh-CN"/>
        </w:rPr>
        <w:t>月</w:t>
      </w:r>
    </w:p>
    <w:p w14:paraId="3A7784F9">
      <w:pPr>
        <w:spacing w:line="599" w:lineRule="auto"/>
        <w:rPr>
          <w:rFonts w:cs="宋体" w:asciiTheme="minorEastAsia" w:hAnsiTheme="minorEastAsia" w:eastAsiaTheme="minorEastAsia"/>
          <w:sz w:val="31"/>
          <w:szCs w:val="31"/>
          <w:lang w:eastAsia="zh-CN"/>
        </w:rPr>
        <w:sectPr>
          <w:footerReference r:id="rId23" w:type="first"/>
          <w:footerReference r:id="rId22" w:type="default"/>
          <w:pgSz w:w="11905" w:h="16838"/>
          <w:pgMar w:top="1134" w:right="1134" w:bottom="1134" w:left="1417" w:header="0" w:footer="850" w:gutter="0"/>
          <w:cols w:space="0" w:num="1"/>
          <w:titlePg/>
        </w:sectPr>
      </w:pPr>
    </w:p>
    <w:p w14:paraId="3B60FF45">
      <w:pPr>
        <w:pStyle w:val="4"/>
        <w:spacing w:before="46" w:line="400" w:lineRule="exact"/>
        <w:ind w:firstLine="480"/>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根据《中华人民共</w:t>
      </w:r>
      <w:r>
        <w:rPr>
          <w:rFonts w:hint="eastAsia" w:asciiTheme="minorEastAsia" w:hAnsiTheme="minorEastAsia" w:eastAsiaTheme="minorEastAsia"/>
          <w:spacing w:val="1"/>
          <w:sz w:val="24"/>
          <w:szCs w:val="24"/>
          <w:lang w:eastAsia="zh-CN"/>
        </w:rPr>
        <w:t>和国民法</w:t>
      </w:r>
      <w:r>
        <w:rPr>
          <w:rFonts w:hint="eastAsia" w:asciiTheme="minorEastAsia" w:hAnsiTheme="minorEastAsia" w:eastAsiaTheme="minorEastAsia"/>
          <w:spacing w:val="-11"/>
          <w:sz w:val="24"/>
          <w:szCs w:val="24"/>
          <w:lang w:eastAsia="zh-CN"/>
        </w:rPr>
        <w:t>典》、《</w:t>
      </w:r>
      <w:r>
        <w:rPr>
          <w:rFonts w:hint="eastAsia" w:asciiTheme="minorEastAsia" w:hAnsiTheme="minorEastAsia" w:eastAsiaTheme="minorEastAsia"/>
          <w:spacing w:val="1"/>
          <w:sz w:val="24"/>
          <w:szCs w:val="24"/>
          <w:lang w:eastAsia="zh-CN"/>
        </w:rPr>
        <w:t>中华人民共和国政府采购法</w:t>
      </w:r>
      <w:r>
        <w:rPr>
          <w:rFonts w:hint="eastAsia" w:asciiTheme="minorEastAsia" w:hAnsiTheme="minorEastAsia" w:eastAsiaTheme="minorEastAsia"/>
          <w:spacing w:val="-11"/>
          <w:sz w:val="24"/>
          <w:szCs w:val="24"/>
          <w:lang w:eastAsia="zh-CN"/>
        </w:rPr>
        <w:t>》、</w:t>
      </w:r>
      <w:r>
        <w:rPr>
          <w:rFonts w:hint="eastAsia" w:asciiTheme="minorEastAsia" w:hAnsiTheme="minorEastAsia" w:eastAsiaTheme="minorEastAsia"/>
          <w:spacing w:val="-12"/>
          <w:sz w:val="24"/>
          <w:szCs w:val="24"/>
          <w:lang w:eastAsia="zh-CN"/>
        </w:rPr>
        <w:t>《</w:t>
      </w:r>
      <w:r>
        <w:rPr>
          <w:rFonts w:hint="eastAsia" w:asciiTheme="minorEastAsia" w:hAnsiTheme="minorEastAsia" w:eastAsiaTheme="minorEastAsia"/>
          <w:spacing w:val="1"/>
          <w:sz w:val="24"/>
          <w:szCs w:val="24"/>
          <w:lang w:eastAsia="zh-CN"/>
        </w:rPr>
        <w:t>政府采购框架协议采购方式管理暂行办法》及其他有关法律、法规和规章的规定，就</w:t>
      </w:r>
      <w:r>
        <w:rPr>
          <w:rFonts w:hint="eastAsia" w:asciiTheme="minorEastAsia" w:hAnsiTheme="minorEastAsia" w:eastAsiaTheme="minorEastAsia"/>
          <w:spacing w:val="1"/>
          <w:sz w:val="24"/>
          <w:szCs w:val="24"/>
          <w:u w:val="single"/>
          <w:lang w:eastAsia="zh-CN"/>
        </w:rPr>
        <w:t>柳州市自然资源和规划局土地评估服务项目</w:t>
      </w:r>
      <w:r>
        <w:rPr>
          <w:rFonts w:hint="eastAsia" w:asciiTheme="minorEastAsia" w:hAnsiTheme="minorEastAsia" w:eastAsiaTheme="minorEastAsia"/>
          <w:spacing w:val="1"/>
          <w:sz w:val="24"/>
          <w:szCs w:val="24"/>
          <w:lang w:eastAsia="zh-CN"/>
        </w:rPr>
        <w:t>有关事宜，甲乙双方在平等、自愿、协商一致的基础上就有关事项订</w:t>
      </w:r>
      <w:r>
        <w:rPr>
          <w:rFonts w:hint="eastAsia" w:asciiTheme="minorEastAsia" w:hAnsiTheme="minorEastAsia" w:eastAsiaTheme="minorEastAsia"/>
          <w:spacing w:val="-7"/>
          <w:sz w:val="24"/>
          <w:szCs w:val="24"/>
          <w:lang w:eastAsia="zh-CN"/>
        </w:rPr>
        <w:t>立如下框架协议：</w:t>
      </w:r>
    </w:p>
    <w:p w14:paraId="7BCF0C37">
      <w:pPr>
        <w:pStyle w:val="4"/>
        <w:spacing w:before="38" w:line="400" w:lineRule="exact"/>
        <w:ind w:left="568"/>
        <w:outlineLvl w:val="2"/>
        <w:rPr>
          <w:rFonts w:asciiTheme="minorEastAsia" w:hAnsiTheme="minorEastAsia" w:eastAsiaTheme="minorEastAsia"/>
          <w:sz w:val="28"/>
          <w:szCs w:val="28"/>
          <w:lang w:eastAsia="zh-CN"/>
        </w:rPr>
      </w:pPr>
      <w:r>
        <w:rPr>
          <w:rFonts w:hint="eastAsia" w:asciiTheme="minorEastAsia" w:hAnsiTheme="minorEastAsia" w:eastAsiaTheme="minorEastAsia"/>
          <w:b/>
          <w:bCs/>
          <w:spacing w:val="-8"/>
          <w:sz w:val="28"/>
          <w:szCs w:val="28"/>
          <w:lang w:eastAsia="zh-CN"/>
        </w:rPr>
        <w:t>一、协议事项</w:t>
      </w:r>
    </w:p>
    <w:p w14:paraId="097AC9AC">
      <w:pPr>
        <w:pStyle w:val="4"/>
        <w:spacing w:before="202" w:line="400" w:lineRule="exact"/>
        <w:ind w:left="487"/>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（一）项目名称：</w:t>
      </w:r>
      <w:r>
        <w:rPr>
          <w:rFonts w:hint="eastAsia" w:asciiTheme="minorEastAsia" w:hAnsiTheme="minorEastAsia" w:eastAsiaTheme="minorEastAsia"/>
          <w:spacing w:val="-1"/>
          <w:sz w:val="24"/>
          <w:szCs w:val="24"/>
          <w:u w:val="single"/>
          <w:lang w:eastAsia="zh-CN"/>
        </w:rPr>
        <w:t>柳州市自然资源和规划局2025—2027年土地评估服务项目</w:t>
      </w:r>
    </w:p>
    <w:p w14:paraId="3CE127E3">
      <w:pPr>
        <w:pStyle w:val="4"/>
        <w:spacing w:before="183" w:line="400" w:lineRule="exact"/>
        <w:ind w:left="487"/>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（二）项目编号：</w:t>
      </w:r>
      <w:r>
        <w:rPr>
          <w:rFonts w:hint="eastAsia" w:asciiTheme="minorEastAsia" w:hAnsiTheme="minorEastAsia" w:eastAsiaTheme="minorEastAsia"/>
          <w:spacing w:val="-1"/>
          <w:sz w:val="24"/>
          <w:szCs w:val="24"/>
          <w:u w:val="single"/>
          <w:lang w:eastAsia="zh-CN"/>
        </w:rPr>
        <w:t>LZZC2025-K3-990488-GXXR</w:t>
      </w:r>
    </w:p>
    <w:p w14:paraId="5614C7EE">
      <w:pPr>
        <w:pStyle w:val="4"/>
        <w:spacing w:before="181" w:line="400" w:lineRule="exact"/>
        <w:ind w:left="487"/>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（三）采购需求：</w:t>
      </w:r>
      <w:r>
        <w:rPr>
          <w:rFonts w:hint="eastAsia" w:asciiTheme="minorEastAsia" w:hAnsiTheme="minorEastAsia" w:eastAsiaTheme="minorEastAsia"/>
          <w:spacing w:val="-2"/>
          <w:sz w:val="24"/>
          <w:szCs w:val="24"/>
          <w:u w:val="single"/>
          <w:lang w:eastAsia="zh-CN"/>
        </w:rPr>
        <w:t>柳州市自然资源和规划局2025—2027年土地评估服务项目1项。</w:t>
      </w:r>
    </w:p>
    <w:p w14:paraId="318E8C14">
      <w:pPr>
        <w:pStyle w:val="4"/>
        <w:spacing w:before="185" w:line="400" w:lineRule="exact"/>
        <w:ind w:left="568"/>
        <w:outlineLvl w:val="2"/>
        <w:rPr>
          <w:rFonts w:asciiTheme="minorEastAsia" w:hAnsiTheme="minorEastAsia" w:eastAsiaTheme="minorEastAsia"/>
          <w:sz w:val="28"/>
          <w:szCs w:val="28"/>
          <w:lang w:eastAsia="zh-CN"/>
        </w:rPr>
      </w:pPr>
      <w:r>
        <w:rPr>
          <w:rFonts w:hint="eastAsia" w:asciiTheme="minorEastAsia" w:hAnsiTheme="minorEastAsia" w:eastAsiaTheme="minorEastAsia"/>
          <w:b/>
          <w:bCs/>
          <w:spacing w:val="-5"/>
          <w:sz w:val="28"/>
          <w:szCs w:val="28"/>
          <w:lang w:eastAsia="zh-CN"/>
        </w:rPr>
        <w:t>二、服务内容</w:t>
      </w:r>
    </w:p>
    <w:p w14:paraId="786ECD1E">
      <w:pPr>
        <w:spacing w:line="400" w:lineRule="exact"/>
        <w:ind w:firstLine="436" w:firstLineChars="200"/>
        <w:rPr>
          <w:rFonts w:cs="宋体" w:asciiTheme="minorEastAsia" w:hAnsiTheme="minorEastAsia" w:eastAsiaTheme="minorEastAsia"/>
          <w:spacing w:val="-11"/>
          <w:sz w:val="24"/>
          <w:szCs w:val="24"/>
          <w:lang w:eastAsia="zh-CN"/>
        </w:rPr>
      </w:pPr>
      <w:r>
        <w:rPr>
          <w:rFonts w:hint="eastAsia" w:cs="宋体" w:asciiTheme="minorEastAsia" w:hAnsiTheme="minorEastAsia" w:eastAsiaTheme="minorEastAsia"/>
          <w:spacing w:val="-11"/>
          <w:sz w:val="24"/>
          <w:szCs w:val="24"/>
          <w:lang w:eastAsia="zh-CN"/>
        </w:rPr>
        <w:t>土地评估服务项目，按综合评分排名确定数量上限为12家的入围供应商协助土地评估服务工作，淘汰比例≥20%，且至少淘汰一家供应商。</w:t>
      </w:r>
    </w:p>
    <w:p w14:paraId="32ECAC4A">
      <w:pPr>
        <w:pStyle w:val="4"/>
        <w:spacing w:before="36" w:line="400" w:lineRule="exact"/>
        <w:ind w:left="564"/>
        <w:outlineLvl w:val="2"/>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三、质量控制</w:t>
      </w:r>
    </w:p>
    <w:p w14:paraId="1CCA09E9">
      <w:pPr>
        <w:spacing w:line="400" w:lineRule="exact"/>
        <w:ind w:firstLine="436" w:firstLineChars="200"/>
        <w:rPr>
          <w:rFonts w:cs="宋体" w:asciiTheme="minorEastAsia" w:hAnsiTheme="minorEastAsia" w:eastAsiaTheme="minorEastAsia"/>
          <w:spacing w:val="-11"/>
          <w:sz w:val="24"/>
          <w:szCs w:val="24"/>
          <w:lang w:eastAsia="zh-CN"/>
        </w:rPr>
      </w:pPr>
      <w:r>
        <w:rPr>
          <w:rFonts w:hint="eastAsia" w:cs="宋体" w:asciiTheme="minorEastAsia" w:hAnsiTheme="minorEastAsia" w:eastAsiaTheme="minorEastAsia"/>
          <w:spacing w:val="-11"/>
          <w:sz w:val="24"/>
          <w:szCs w:val="24"/>
          <w:lang w:eastAsia="zh-CN"/>
        </w:rPr>
        <w:t>（一）接受并服从甲方项目评估管理的有关规定和要求。</w:t>
      </w:r>
    </w:p>
    <w:p w14:paraId="04885569">
      <w:pPr>
        <w:spacing w:line="400" w:lineRule="exact"/>
        <w:ind w:firstLine="480" w:firstLineChars="200"/>
        <w:rPr>
          <w:rFonts w:cs="宋体" w:asciiTheme="minorEastAsia" w:hAnsiTheme="minorEastAsia" w:eastAsiaTheme="minorEastAsia"/>
          <w:spacing w:val="-11"/>
          <w:sz w:val="24"/>
          <w:szCs w:val="24"/>
          <w:lang w:eastAsia="zh-CN"/>
        </w:rPr>
      </w:pPr>
      <w:r>
        <w:rPr>
          <w:rFonts w:hint="eastAsia" w:cs="宋体" w:asciiTheme="minorEastAsia" w:hAnsiTheme="minorEastAsia" w:eastAsiaTheme="minorEastAsia"/>
          <w:sz w:val="24"/>
          <w:szCs w:val="24"/>
          <w:lang w:eastAsia="zh-CN"/>
        </w:rPr>
        <w:t>（二）乙方要严格遵守国家的法律、法规和有关规章制度，严格遵守《中华人民共和国土地管理法》；《中华人民共和国城市房地产管理法》；《中华人民共和国城镇国有土地使用权出让和转让暂行条例》；中华人民共和国国家标准《城镇土地估价规程》；广西壮族自治区人民政府颁布的有关政策、规定、实施办法、通知等法规文件； 自然资源部颁布的有关政策、规定、实施办法、通知等法规文件；柳州市、柳州市人民政府颁布的有关政策、规定、实施办法、通知等法规文件；广西壮族自治区自然资源厅、柳州市自然资源和规划局颁布的有关政策、规定</w:t>
      </w:r>
      <w:r>
        <w:rPr>
          <w:rFonts w:hint="eastAsia" w:cs="宋体" w:asciiTheme="minorEastAsia" w:hAnsiTheme="minorEastAsia" w:eastAsiaTheme="minorEastAsia"/>
          <w:spacing w:val="-11"/>
          <w:sz w:val="24"/>
          <w:szCs w:val="24"/>
          <w:lang w:eastAsia="zh-CN"/>
        </w:rPr>
        <w:t>。</w:t>
      </w:r>
    </w:p>
    <w:p w14:paraId="1C2D03B9">
      <w:pPr>
        <w:pStyle w:val="4"/>
        <w:spacing w:before="184" w:line="400" w:lineRule="exact"/>
        <w:ind w:left="590"/>
        <w:outlineLvl w:val="2"/>
        <w:rPr>
          <w:rFonts w:asciiTheme="minorEastAsia" w:hAnsiTheme="minorEastAsia" w:eastAsiaTheme="minorEastAsia"/>
          <w:sz w:val="28"/>
          <w:szCs w:val="28"/>
          <w:lang w:eastAsia="zh-CN"/>
        </w:rPr>
      </w:pPr>
      <w:r>
        <w:rPr>
          <w:rFonts w:hint="eastAsia" w:asciiTheme="minorEastAsia" w:hAnsiTheme="minorEastAsia" w:eastAsiaTheme="minorEastAsia"/>
          <w:b/>
          <w:bCs/>
          <w:spacing w:val="-8"/>
          <w:sz w:val="28"/>
          <w:szCs w:val="28"/>
          <w:lang w:eastAsia="zh-CN"/>
        </w:rPr>
        <w:t>四、采购需求</w:t>
      </w:r>
    </w:p>
    <w:p w14:paraId="5AB9FF9B">
      <w:pPr>
        <w:spacing w:line="40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（一）入围评估机构工作范围</w:t>
      </w:r>
    </w:p>
    <w:p w14:paraId="113D8948">
      <w:pPr>
        <w:spacing w:line="40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接受甲方及其下属单位委托的关于土地出让、划拨、租赁、置换、作价出资、划拨转出让、改变用途、调整土地使用条件、收回（或收购）土地、抵押等涉及的土地、建（构）筑物评估、甲方指定的其他土地、建（构）筑物评估及涉及土地市场监测、调查、评估评价等相关事项。</w:t>
      </w:r>
    </w:p>
    <w:p w14:paraId="562640BC">
      <w:pPr>
        <w:spacing w:line="400" w:lineRule="exact"/>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（二）评估成果的确认及备案方式</w:t>
      </w:r>
    </w:p>
    <w:p w14:paraId="4ED79FE9">
      <w:pPr>
        <w:pStyle w:val="4"/>
        <w:spacing w:before="46" w:line="400" w:lineRule="exact"/>
        <w:ind w:right="83" w:firstLine="496"/>
        <w:jc w:val="both"/>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关于土地出让、划拨、租赁、置换、作价出资、划拨转出让、改变用途、调整土地使用条件、收回（或收购）土地、抵押等涉及的土地、建（构）筑物评估、柳州市自然资源和规划局指定的其他土地、建（构）筑物评估，直接选定评估机构按照设定的评估条件开展评估工作，出具评估结果及备案报告。</w:t>
      </w:r>
    </w:p>
    <w:p w14:paraId="435AE010">
      <w:pPr>
        <w:pStyle w:val="4"/>
        <w:spacing w:before="46" w:line="400" w:lineRule="exact"/>
        <w:ind w:right="83" w:firstLine="496"/>
        <w:jc w:val="both"/>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关于土地市场监测、调查、评估评价等相关事项，依据入围产品价格、质量以及服务便利性、用户评价等因素，从第一阶段入围供应商中直接选定，出具成果报告。</w:t>
      </w:r>
    </w:p>
    <w:p w14:paraId="0523DC89">
      <w:pPr>
        <w:spacing w:line="400" w:lineRule="exact"/>
        <w:ind w:firstLine="472" w:firstLineChars="200"/>
        <w:rPr>
          <w:rFonts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（三）评估费标准如下：</w:t>
      </w:r>
    </w:p>
    <w:p w14:paraId="00DEF30E">
      <w:pPr>
        <w:spacing w:line="400" w:lineRule="exact"/>
        <w:ind w:firstLine="472" w:firstLineChars="200"/>
        <w:rPr>
          <w:rFonts w:cs="宋体" w:asciiTheme="minorEastAsia" w:hAnsiTheme="minorEastAsia" w:eastAsiaTheme="minorEastAsia"/>
          <w:spacing w:val="-3"/>
          <w:sz w:val="24"/>
          <w:szCs w:val="24"/>
          <w:lang w:eastAsia="zh-CN"/>
        </w:rPr>
      </w:pPr>
      <w:r>
        <w:rPr>
          <w:rFonts w:hint="eastAsia" w:cs="宋体" w:asciiTheme="minorEastAsia" w:hAnsiTheme="minorEastAsia" w:eastAsiaTheme="minorEastAsia"/>
          <w:spacing w:val="-2"/>
          <w:sz w:val="24"/>
          <w:szCs w:val="24"/>
          <w:lang w:eastAsia="zh-CN"/>
        </w:rPr>
        <w:t>1.土地评估费参照《广西壮族自治区物价局关于加强房地产中介服务收费管理问题的 通知》 (桂价房</w:t>
      </w:r>
      <w:r>
        <w:rPr>
          <w:rFonts w:hint="eastAsia" w:cs="宋体" w:asciiTheme="minorEastAsia" w:hAnsiTheme="minorEastAsia" w:eastAsiaTheme="minorEastAsia"/>
          <w:spacing w:val="-3"/>
          <w:sz w:val="24"/>
          <w:szCs w:val="24"/>
          <w:lang w:eastAsia="zh-CN"/>
        </w:rPr>
        <w:t>字〔1999〕086</w:t>
      </w:r>
      <w:r>
        <w:rPr>
          <w:rFonts w:hint="eastAsia" w:cs="宋体" w:asciiTheme="minorEastAsia" w:hAnsiTheme="minorEastAsia" w:eastAsiaTheme="minorEastAsia"/>
          <w:spacing w:val="-44"/>
          <w:sz w:val="24"/>
          <w:szCs w:val="24"/>
          <w:lang w:eastAsia="zh-CN"/>
        </w:rPr>
        <w:t xml:space="preserve"> </w:t>
      </w:r>
      <w:r>
        <w:rPr>
          <w:rFonts w:hint="eastAsia" w:cs="宋体" w:asciiTheme="minorEastAsia" w:hAnsiTheme="minorEastAsia" w:eastAsiaTheme="minorEastAsia"/>
          <w:spacing w:val="-3"/>
          <w:sz w:val="24"/>
          <w:szCs w:val="24"/>
          <w:lang w:eastAsia="zh-CN"/>
        </w:rPr>
        <w:t>号)规定的计费标准的</w:t>
      </w:r>
      <w:r>
        <w:rPr>
          <w:rFonts w:hint="eastAsia" w:cs="宋体" w:asciiTheme="minorEastAsia" w:hAnsiTheme="minorEastAsia" w:eastAsiaTheme="minorEastAsia"/>
          <w:spacing w:val="-3"/>
          <w:sz w:val="24"/>
          <w:szCs w:val="24"/>
          <w:u w:val="single"/>
          <w:lang w:eastAsia="zh-CN"/>
        </w:rPr>
        <w:t xml:space="preserve">      </w:t>
      </w:r>
      <w:r>
        <w:rPr>
          <w:rFonts w:hint="eastAsia" w:cs="宋体" w:asciiTheme="minorEastAsia" w:hAnsiTheme="minorEastAsia" w:eastAsiaTheme="minorEastAsia"/>
          <w:spacing w:val="-3"/>
          <w:sz w:val="24"/>
          <w:szCs w:val="24"/>
          <w:lang w:eastAsia="zh-CN"/>
        </w:rPr>
        <w:t>%执行。</w:t>
      </w:r>
    </w:p>
    <w:p w14:paraId="1F66710C">
      <w:pPr>
        <w:spacing w:line="400" w:lineRule="exact"/>
        <w:ind w:firstLine="472" w:firstLineChars="200"/>
        <w:rPr>
          <w:rFonts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2.房地产评估费参照《关于重新规范房地产中介服务收费管理有关问题的通知》（桂 价费〔2013〕33</w:t>
      </w:r>
      <w:r>
        <w:rPr>
          <w:rFonts w:hint="eastAsia" w:cs="宋体" w:asciiTheme="minorEastAsia" w:hAnsiTheme="minorEastAsia" w:eastAsiaTheme="minorEastAsia"/>
          <w:spacing w:val="-34"/>
          <w:sz w:val="24"/>
          <w:szCs w:val="24"/>
          <w:lang w:eastAsia="zh-CN"/>
        </w:rPr>
        <w:t xml:space="preserve"> </w:t>
      </w:r>
      <w:r>
        <w:rPr>
          <w:rFonts w:hint="eastAsia" w:cs="宋体" w:asciiTheme="minorEastAsia" w:hAnsiTheme="minorEastAsia" w:eastAsiaTheme="minorEastAsia"/>
          <w:spacing w:val="-2"/>
          <w:sz w:val="24"/>
          <w:szCs w:val="24"/>
          <w:lang w:eastAsia="zh-CN"/>
        </w:rPr>
        <w:t>号）规定的计费标准的</w:t>
      </w:r>
      <w:r>
        <w:rPr>
          <w:rFonts w:hint="eastAsia" w:cs="宋体" w:asciiTheme="minorEastAsia" w:hAnsiTheme="minorEastAsia" w:eastAsiaTheme="minorEastAsia"/>
          <w:spacing w:val="-2"/>
          <w:sz w:val="24"/>
          <w:szCs w:val="24"/>
          <w:u w:val="single"/>
          <w:lang w:eastAsia="zh-CN"/>
        </w:rPr>
        <w:t xml:space="preserve">      </w:t>
      </w:r>
      <w:r>
        <w:rPr>
          <w:rFonts w:hint="eastAsia" w:cs="宋体" w:asciiTheme="minorEastAsia" w:hAnsiTheme="minorEastAsia" w:eastAsiaTheme="minorEastAsia"/>
          <w:spacing w:val="-2"/>
          <w:sz w:val="24"/>
          <w:szCs w:val="24"/>
          <w:lang w:eastAsia="zh-CN"/>
        </w:rPr>
        <w:t>%执行。</w:t>
      </w:r>
    </w:p>
    <w:p w14:paraId="06FDBB65">
      <w:pPr>
        <w:spacing w:line="400" w:lineRule="exact"/>
        <w:ind w:firstLine="476" w:firstLineChars="200"/>
        <w:rPr>
          <w:rFonts w:cs="宋体" w:asciiTheme="minorEastAsia" w:hAnsiTheme="minorEastAsia" w:eastAsiaTheme="minorEastAsia"/>
          <w:spacing w:val="-1"/>
          <w:sz w:val="24"/>
          <w:szCs w:val="24"/>
          <w:lang w:eastAsia="zh-CN"/>
        </w:rPr>
      </w:pPr>
      <w:r>
        <w:rPr>
          <w:rFonts w:hint="eastAsia" w:cs="宋体" w:asciiTheme="minorEastAsia" w:hAnsiTheme="minorEastAsia" w:eastAsiaTheme="minorEastAsia"/>
          <w:spacing w:val="-1"/>
          <w:sz w:val="24"/>
          <w:szCs w:val="24"/>
          <w:lang w:eastAsia="zh-CN"/>
        </w:rPr>
        <w:t>3.单个项目按上述相应费率计算得出的土地评估费（房地产评估费）≤计费标准的 50%且不超过50 万元。</w:t>
      </w:r>
    </w:p>
    <w:p w14:paraId="714E423C">
      <w:pPr>
        <w:spacing w:line="400" w:lineRule="exact"/>
        <w:ind w:firstLine="476" w:firstLineChars="200"/>
        <w:rPr>
          <w:rFonts w:cs="宋体" w:asciiTheme="minorEastAsia" w:hAnsiTheme="minorEastAsia" w:eastAsiaTheme="minorEastAsia"/>
          <w:spacing w:val="-5"/>
          <w:sz w:val="24"/>
          <w:szCs w:val="24"/>
          <w:lang w:eastAsia="zh-CN"/>
        </w:rPr>
      </w:pPr>
      <w:r>
        <w:rPr>
          <w:rFonts w:hint="eastAsia" w:cs="宋体" w:asciiTheme="minorEastAsia" w:hAnsiTheme="minorEastAsia" w:eastAsiaTheme="minorEastAsia"/>
          <w:spacing w:val="-1"/>
          <w:sz w:val="24"/>
          <w:szCs w:val="24"/>
          <w:lang w:eastAsia="zh-CN"/>
        </w:rPr>
        <w:t>4.涉及土地市场监测、调查、评估评价等相关事项评估费，由委托方根据评估事项综合确定</w:t>
      </w:r>
      <w:r>
        <w:rPr>
          <w:rFonts w:hint="eastAsia" w:cs="宋体" w:asciiTheme="minorEastAsia" w:hAnsiTheme="minorEastAsia" w:eastAsiaTheme="minorEastAsia"/>
          <w:spacing w:val="-5"/>
          <w:sz w:val="24"/>
          <w:szCs w:val="24"/>
          <w:lang w:eastAsia="zh-CN"/>
        </w:rPr>
        <w:t>。</w:t>
      </w:r>
    </w:p>
    <w:p w14:paraId="36814BEE">
      <w:pPr>
        <w:spacing w:line="400" w:lineRule="exact"/>
        <w:ind w:firstLine="468" w:firstLineChars="200"/>
        <w:rPr>
          <w:rFonts w:cs="宋体" w:asciiTheme="minorEastAsia" w:hAnsiTheme="minorEastAsia" w:eastAsiaTheme="minorEastAsia"/>
          <w:spacing w:val="-3"/>
          <w:sz w:val="24"/>
          <w:szCs w:val="24"/>
          <w:lang w:eastAsia="zh-CN"/>
        </w:rPr>
      </w:pPr>
      <w:r>
        <w:rPr>
          <w:rFonts w:hint="eastAsia" w:cs="宋体" w:asciiTheme="minorEastAsia" w:hAnsiTheme="minorEastAsia" w:eastAsiaTheme="minorEastAsia"/>
          <w:spacing w:val="-3"/>
          <w:sz w:val="24"/>
          <w:szCs w:val="24"/>
          <w:lang w:eastAsia="zh-CN"/>
        </w:rPr>
        <w:t>5.如有新的计费标准发布，则参照最新的计费标准执行，支付土地评估费用比例不变。</w:t>
      </w:r>
    </w:p>
    <w:p w14:paraId="61B18E93">
      <w:pPr>
        <w:spacing w:line="400" w:lineRule="exact"/>
        <w:ind w:firstLine="468" w:firstLineChars="200"/>
        <w:rPr>
          <w:rFonts w:cs="宋体" w:asciiTheme="minorEastAsia" w:hAnsiTheme="minorEastAsia" w:eastAsiaTheme="minorEastAsia"/>
          <w:spacing w:val="-3"/>
          <w:sz w:val="24"/>
          <w:szCs w:val="24"/>
          <w:lang w:eastAsia="zh-CN"/>
        </w:rPr>
      </w:pPr>
      <w:r>
        <w:rPr>
          <w:rFonts w:hint="eastAsia" w:cs="宋体" w:asciiTheme="minorEastAsia" w:hAnsiTheme="minorEastAsia" w:eastAsiaTheme="minorEastAsia"/>
          <w:spacing w:val="-3"/>
          <w:sz w:val="24"/>
          <w:szCs w:val="24"/>
          <w:lang w:eastAsia="zh-CN"/>
        </w:rPr>
        <w:t>（四）评估时间要求</w:t>
      </w:r>
    </w:p>
    <w:p w14:paraId="097BCFA4">
      <w:pPr>
        <w:spacing w:line="400" w:lineRule="exact"/>
        <w:ind w:firstLine="476"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接受委托后，关于土地出让、划拨、租赁、置换、作价出资、划拨转出让、改变用途、调整土地使用条件、收回（或收购）土地、抵押等涉及的土地、建（构）筑物评估、柳州市自然资源和规划局指定的其他土地、建（构）筑物评估，评估机构原则上需在5个工作日内向委托方提交经自然资源部网上备案的评估成果（含技术报告），涉及土地市场监测、调查、评估评价等相关事项，评估机构在委托方规定时间内向委托方提交准确、可靠，符合相关业务使用要求的成果报告，特殊情况下按甲方规定的时间和要求完成；评估结果及成果报告出具后，委托方对最终的评估成果及成果报告予以确认，并明确采纳情况。</w:t>
      </w:r>
    </w:p>
    <w:p w14:paraId="67E9642A">
      <w:pPr>
        <w:pStyle w:val="4"/>
        <w:spacing w:before="41" w:line="400" w:lineRule="exact"/>
        <w:ind w:left="567"/>
        <w:outlineLvl w:val="2"/>
        <w:rPr>
          <w:rFonts w:asciiTheme="minorEastAsia" w:hAnsiTheme="minorEastAsia" w:eastAsiaTheme="minorEastAsia"/>
          <w:b/>
          <w:bCs/>
          <w:spacing w:val="-3"/>
          <w:sz w:val="28"/>
          <w:szCs w:val="28"/>
          <w:lang w:eastAsia="zh-CN"/>
        </w:rPr>
      </w:pPr>
      <w:r>
        <w:rPr>
          <w:rFonts w:hint="eastAsia" w:asciiTheme="minorEastAsia" w:hAnsiTheme="minorEastAsia" w:eastAsiaTheme="minorEastAsia"/>
          <w:b/>
          <w:bCs/>
          <w:spacing w:val="-3"/>
          <w:sz w:val="28"/>
          <w:szCs w:val="28"/>
          <w:lang w:eastAsia="zh-CN"/>
        </w:rPr>
        <w:t>五、采购资金支付方式、时间和条件</w:t>
      </w:r>
    </w:p>
    <w:p w14:paraId="105CBD11">
      <w:pPr>
        <w:pStyle w:val="4"/>
        <w:spacing w:before="41" w:line="400" w:lineRule="exact"/>
        <w:ind w:left="567"/>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（一）乙方按本项目合同履行完服务任务后，需经甲方确认。</w:t>
      </w:r>
    </w:p>
    <w:p w14:paraId="17D16C4B">
      <w:pPr>
        <w:pStyle w:val="4"/>
        <w:spacing w:before="41" w:line="400" w:lineRule="exact"/>
        <w:ind w:firstLine="484"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（二）乙方向委托方开具全额发票并提出付款申请。乙方</w:t>
      </w:r>
      <w:r>
        <w:rPr>
          <w:rFonts w:hint="eastAsia" w:asciiTheme="minorEastAsia" w:hAnsiTheme="minorEastAsia" w:eastAsiaTheme="minorEastAsia"/>
          <w:sz w:val="24"/>
          <w:szCs w:val="24"/>
          <w:lang w:eastAsia="zh-CN"/>
        </w:rPr>
        <w:t>每次完成服务</w:t>
      </w:r>
      <w:r>
        <w:rPr>
          <w:rFonts w:hint="eastAsia" w:asciiTheme="minorEastAsia" w:hAnsiTheme="minorEastAsia" w:eastAsiaTheme="minorEastAsia"/>
          <w:spacing w:val="-2"/>
          <w:sz w:val="24"/>
          <w:szCs w:val="24"/>
          <w:lang w:eastAsia="zh-CN"/>
        </w:rPr>
        <w:t>后必须按照甲方要求提供真实、有效、合法的正式发票。</w:t>
      </w:r>
    </w:p>
    <w:p w14:paraId="61503686">
      <w:pPr>
        <w:pStyle w:val="4"/>
        <w:spacing w:before="41" w:line="400" w:lineRule="exact"/>
        <w:ind w:firstLine="484"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（三）付款方式：本项目无预付款，乙方根据甲方</w:t>
      </w:r>
      <w:r>
        <w:rPr>
          <w:rFonts w:hint="eastAsia" w:asciiTheme="minorEastAsia" w:hAnsiTheme="minorEastAsia" w:eastAsiaTheme="minorEastAsia"/>
          <w:sz w:val="24"/>
          <w:szCs w:val="24"/>
          <w:lang w:eastAsia="zh-CN"/>
        </w:rPr>
        <w:t>审查确定的最终取值价格，核</w:t>
      </w:r>
      <w:r>
        <w:rPr>
          <w:rFonts w:hint="eastAsia" w:asciiTheme="minorEastAsia" w:hAnsiTheme="minorEastAsia" w:eastAsiaTheme="minorEastAsia"/>
          <w:spacing w:val="-1"/>
          <w:sz w:val="24"/>
          <w:szCs w:val="24"/>
          <w:lang w:eastAsia="zh-CN"/>
        </w:rPr>
        <w:t>算评估服务费后，出具评估服务收费通知单，甲方审核确定后，按季度申</w:t>
      </w:r>
      <w:r>
        <w:rPr>
          <w:rFonts w:hint="eastAsia" w:asciiTheme="minorEastAsia" w:hAnsiTheme="minorEastAsia" w:eastAsiaTheme="minorEastAsia"/>
          <w:spacing w:val="-2"/>
          <w:sz w:val="24"/>
          <w:szCs w:val="24"/>
          <w:lang w:eastAsia="zh-CN"/>
        </w:rPr>
        <w:t>请支付款项。</w:t>
      </w:r>
    </w:p>
    <w:p w14:paraId="3FDEDF40">
      <w:pPr>
        <w:pStyle w:val="4"/>
        <w:spacing w:before="41" w:line="400" w:lineRule="exact"/>
        <w:ind w:firstLine="468" w:firstLineChars="200"/>
        <w:outlineLvl w:val="2"/>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（四）评估服务费支付原则:谁委托、谁支付。</w:t>
      </w:r>
    </w:p>
    <w:p w14:paraId="38A55D9C">
      <w:pPr>
        <w:pStyle w:val="4"/>
        <w:spacing w:before="41" w:line="400" w:lineRule="exact"/>
        <w:ind w:firstLine="484" w:firstLineChars="200"/>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（五）合同履行期间，如乙方存在违法行为，在政府采购监督管</w:t>
      </w:r>
      <w:r>
        <w:rPr>
          <w:rFonts w:hint="eastAsia" w:asciiTheme="minorEastAsia" w:hAnsiTheme="minorEastAsia" w:eastAsiaTheme="minorEastAsia"/>
          <w:sz w:val="24"/>
          <w:szCs w:val="24"/>
          <w:lang w:eastAsia="zh-CN"/>
        </w:rPr>
        <w:t>理部门调查期间、被</w:t>
      </w:r>
      <w:r>
        <w:rPr>
          <w:rFonts w:hint="eastAsia" w:asciiTheme="minorEastAsia" w:hAnsiTheme="minorEastAsia" w:eastAsiaTheme="minorEastAsia"/>
          <w:spacing w:val="-2"/>
          <w:sz w:val="24"/>
          <w:szCs w:val="24"/>
          <w:lang w:eastAsia="zh-CN"/>
        </w:rPr>
        <w:t>行政处罚期间，甲方可视情况中止合同，并延期支付评估服务费。</w:t>
      </w:r>
    </w:p>
    <w:p w14:paraId="34B5852C">
      <w:pPr>
        <w:pStyle w:val="4"/>
        <w:spacing w:before="56" w:line="400" w:lineRule="exact"/>
        <w:ind w:left="563"/>
        <w:outlineLvl w:val="2"/>
        <w:rPr>
          <w:rFonts w:asciiTheme="minorEastAsia" w:hAnsiTheme="minorEastAsia" w:eastAsiaTheme="minorEastAsia"/>
          <w:sz w:val="28"/>
          <w:szCs w:val="28"/>
          <w:lang w:eastAsia="zh-CN"/>
        </w:rPr>
      </w:pPr>
      <w:r>
        <w:rPr>
          <w:rFonts w:hint="eastAsia" w:asciiTheme="minorEastAsia" w:hAnsiTheme="minorEastAsia" w:eastAsiaTheme="minorEastAsia"/>
          <w:b/>
          <w:bCs/>
          <w:spacing w:val="-3"/>
          <w:sz w:val="28"/>
          <w:szCs w:val="28"/>
          <w:lang w:eastAsia="zh-CN"/>
        </w:rPr>
        <w:t>六、确定第二阶段成交供应商的方式</w:t>
      </w:r>
    </w:p>
    <w:p w14:paraId="19B0EF58">
      <w:pPr>
        <w:pStyle w:val="4"/>
        <w:spacing w:before="78" w:line="400" w:lineRule="exact"/>
        <w:ind w:right="25" w:firstLine="478"/>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确定第二阶段成交供应商的方式为</w:t>
      </w:r>
      <w:r>
        <w:rPr>
          <w:rFonts w:hint="eastAsia" w:asciiTheme="minorEastAsia" w:hAnsiTheme="minorEastAsia" w:eastAsiaTheme="minorEastAsia"/>
          <w:b/>
          <w:bCs/>
          <w:spacing w:val="1"/>
          <w:sz w:val="24"/>
          <w:szCs w:val="24"/>
          <w:lang w:eastAsia="zh-CN"/>
        </w:rPr>
        <w:t>直接选定</w:t>
      </w:r>
      <w:r>
        <w:rPr>
          <w:rFonts w:hint="eastAsia" w:asciiTheme="minorEastAsia" w:hAnsiTheme="minorEastAsia" w:eastAsiaTheme="minorEastAsia"/>
          <w:spacing w:val="1"/>
          <w:sz w:val="24"/>
          <w:szCs w:val="24"/>
          <w:lang w:eastAsia="zh-CN"/>
        </w:rPr>
        <w:t>，从第一阶段入围供应商中综合考</w:t>
      </w:r>
      <w:r>
        <w:rPr>
          <w:rFonts w:hint="eastAsia" w:asciiTheme="minorEastAsia" w:hAnsiTheme="minorEastAsia" w:eastAsiaTheme="minorEastAsia"/>
          <w:sz w:val="24"/>
          <w:szCs w:val="24"/>
          <w:lang w:eastAsia="zh-CN"/>
        </w:rPr>
        <w:t>虑择优</w:t>
      </w:r>
      <w:r>
        <w:rPr>
          <w:rFonts w:hint="eastAsia" w:asciiTheme="minorEastAsia" w:hAnsiTheme="minorEastAsia" w:eastAsiaTheme="minorEastAsia"/>
          <w:b/>
          <w:bCs/>
          <w:spacing w:val="-4"/>
          <w:sz w:val="24"/>
          <w:szCs w:val="24"/>
          <w:lang w:eastAsia="zh-CN"/>
        </w:rPr>
        <w:t>直接选定</w:t>
      </w:r>
      <w:r>
        <w:rPr>
          <w:rFonts w:hint="eastAsia" w:asciiTheme="minorEastAsia" w:hAnsiTheme="minorEastAsia" w:eastAsiaTheme="minorEastAsia"/>
          <w:spacing w:val="-4"/>
          <w:sz w:val="24"/>
          <w:szCs w:val="24"/>
          <w:lang w:eastAsia="zh-CN"/>
        </w:rPr>
        <w:t>。</w:t>
      </w:r>
    </w:p>
    <w:p w14:paraId="4DE9A4D1">
      <w:pPr>
        <w:pStyle w:val="4"/>
        <w:spacing w:before="39" w:line="400" w:lineRule="exact"/>
        <w:ind w:left="560"/>
        <w:outlineLvl w:val="2"/>
        <w:rPr>
          <w:rFonts w:asciiTheme="minorEastAsia" w:hAnsiTheme="minorEastAsia" w:eastAsiaTheme="minorEastAsia"/>
          <w:b/>
          <w:bCs/>
          <w:spacing w:val="-3"/>
          <w:sz w:val="28"/>
          <w:szCs w:val="28"/>
          <w:lang w:eastAsia="zh-CN"/>
        </w:rPr>
      </w:pPr>
      <w:r>
        <w:rPr>
          <w:rFonts w:hint="eastAsia" w:asciiTheme="minorEastAsia" w:hAnsiTheme="minorEastAsia" w:eastAsiaTheme="minorEastAsia"/>
          <w:b/>
          <w:bCs/>
          <w:spacing w:val="-3"/>
          <w:sz w:val="28"/>
          <w:szCs w:val="28"/>
          <w:lang w:eastAsia="zh-CN"/>
        </w:rPr>
        <w:t>七、甲方的权利和义务</w:t>
      </w:r>
    </w:p>
    <w:p w14:paraId="4934A736">
      <w:pPr>
        <w:pStyle w:val="4"/>
        <w:spacing w:before="39" w:line="400" w:lineRule="exact"/>
        <w:ind w:left="560"/>
        <w:outlineLvl w:val="2"/>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（一）负责选定第二阶段成交供应商。</w:t>
      </w:r>
    </w:p>
    <w:p w14:paraId="661A18BE">
      <w:pPr>
        <w:pStyle w:val="4"/>
        <w:spacing w:before="39" w:line="400" w:lineRule="exact"/>
        <w:ind w:left="56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（二）负责对乙方在服务期间实施管理、</w:t>
      </w:r>
      <w:r>
        <w:rPr>
          <w:rFonts w:hint="eastAsia" w:asciiTheme="minorEastAsia" w:hAnsiTheme="minorEastAsia" w:eastAsiaTheme="minorEastAsia"/>
          <w:spacing w:val="-2"/>
          <w:sz w:val="24"/>
          <w:szCs w:val="24"/>
          <w:lang w:eastAsia="zh-CN"/>
        </w:rPr>
        <w:t>考核、并根据考核结果予以处理。</w:t>
      </w:r>
    </w:p>
    <w:p w14:paraId="5DDE897A">
      <w:pPr>
        <w:pStyle w:val="4"/>
        <w:spacing w:before="39" w:line="400" w:lineRule="exact"/>
        <w:ind w:left="56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（三）负责对乙方及其派出人员完成的评估事</w:t>
      </w:r>
      <w:r>
        <w:rPr>
          <w:rFonts w:hint="eastAsia" w:asciiTheme="minorEastAsia" w:hAnsiTheme="minorEastAsia" w:eastAsiaTheme="minorEastAsia"/>
          <w:spacing w:val="-2"/>
          <w:sz w:val="24"/>
          <w:szCs w:val="24"/>
          <w:lang w:eastAsia="zh-CN"/>
        </w:rPr>
        <w:t>项及工作结果进行审核验收评价。</w:t>
      </w:r>
    </w:p>
    <w:p w14:paraId="14473167">
      <w:pPr>
        <w:pStyle w:val="4"/>
        <w:spacing w:before="39" w:line="400" w:lineRule="exact"/>
        <w:ind w:left="56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（四）有权要求乙方及其派出人员协助配合评估终结阶段相关工作。</w:t>
      </w:r>
    </w:p>
    <w:p w14:paraId="1838EB83">
      <w:pPr>
        <w:pStyle w:val="4"/>
        <w:spacing w:before="39" w:line="400" w:lineRule="exact"/>
        <w:ind w:left="560"/>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（五）根据乙方的有关要求，协调处理项目评估服务工作中的相关事宜。</w:t>
      </w:r>
    </w:p>
    <w:p w14:paraId="7EFB750D">
      <w:pPr>
        <w:pStyle w:val="4"/>
        <w:spacing w:before="186" w:line="400" w:lineRule="exact"/>
        <w:ind w:left="565"/>
        <w:outlineLvl w:val="2"/>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八、乙方的权利和义务</w:t>
      </w:r>
    </w:p>
    <w:p w14:paraId="08397133">
      <w:pPr>
        <w:pStyle w:val="4"/>
        <w:spacing w:before="186" w:line="400" w:lineRule="exact"/>
        <w:ind w:firstLine="476"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（一）在实施项目评估过程中，需要甲方协调建设单位提供的评估资料交接、延伸</w:t>
      </w:r>
      <w:r>
        <w:rPr>
          <w:rFonts w:hint="eastAsia" w:asciiTheme="minorEastAsia" w:hAnsiTheme="minorEastAsia" w:eastAsiaTheme="minorEastAsia"/>
          <w:spacing w:val="12"/>
          <w:sz w:val="24"/>
          <w:szCs w:val="24"/>
          <w:lang w:eastAsia="zh-CN"/>
        </w:rPr>
        <w:t xml:space="preserve"> </w:t>
      </w:r>
      <w:r>
        <w:rPr>
          <w:rFonts w:hint="eastAsia" w:asciiTheme="minorEastAsia" w:hAnsiTheme="minorEastAsia" w:eastAsiaTheme="minorEastAsia"/>
          <w:spacing w:val="-2"/>
          <w:sz w:val="24"/>
          <w:szCs w:val="24"/>
          <w:lang w:eastAsia="zh-CN"/>
        </w:rPr>
        <w:t>评估事项，可以向甲方提出，并由甲方协调、协助处理。</w:t>
      </w:r>
    </w:p>
    <w:p w14:paraId="1CE64E78">
      <w:pPr>
        <w:pStyle w:val="4"/>
        <w:spacing w:before="186" w:line="400" w:lineRule="exact"/>
        <w:ind w:firstLine="468" w:firstLineChars="200"/>
        <w:outlineLvl w:val="2"/>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（二）享有本协议约定收取评估费用的权利。</w:t>
      </w:r>
    </w:p>
    <w:p w14:paraId="4EFD52E1">
      <w:pPr>
        <w:pStyle w:val="4"/>
        <w:spacing w:before="186" w:line="400" w:lineRule="exact"/>
        <w:ind w:firstLine="472" w:firstLineChars="200"/>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（三）乙方无正当理由，不得主动放弃入围资格或者退出框架协议。</w:t>
      </w:r>
    </w:p>
    <w:p w14:paraId="36C0D435">
      <w:pPr>
        <w:pStyle w:val="4"/>
        <w:spacing w:before="78" w:line="400" w:lineRule="exact"/>
        <w:ind w:right="100" w:firstLine="472" w:firstLineChars="200"/>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2"/>
          <w:sz w:val="24"/>
          <w:szCs w:val="24"/>
          <w:lang w:eastAsia="zh-CN"/>
        </w:rPr>
        <w:t>（四）乙方有义务在本单位中选派符合项目要求的专业人员参与服务工作，在本协议履行期间不得自行更换服务人员</w:t>
      </w:r>
      <w:r>
        <w:rPr>
          <w:rFonts w:hint="eastAsia" w:asciiTheme="minorEastAsia" w:hAnsiTheme="minorEastAsia" w:eastAsiaTheme="minorEastAsia"/>
          <w:spacing w:val="-3"/>
          <w:sz w:val="24"/>
          <w:szCs w:val="24"/>
          <w:lang w:eastAsia="zh-CN"/>
        </w:rPr>
        <w:t>。</w:t>
      </w:r>
    </w:p>
    <w:p w14:paraId="34EB406D">
      <w:pPr>
        <w:pStyle w:val="4"/>
        <w:spacing w:before="78" w:line="400" w:lineRule="exact"/>
        <w:ind w:right="100" w:firstLine="472" w:firstLineChars="200"/>
        <w:rPr>
          <w:rFonts w:asciiTheme="minorEastAsia" w:hAnsiTheme="minorEastAsia" w:eastAsiaTheme="minorEastAsia"/>
          <w:spacing w:val="-24"/>
          <w:sz w:val="24"/>
          <w:szCs w:val="24"/>
          <w:lang w:eastAsia="zh-CN"/>
        </w:rPr>
      </w:pPr>
      <w:r>
        <w:rPr>
          <w:rFonts w:hint="eastAsia" w:asciiTheme="minorEastAsia" w:hAnsiTheme="minorEastAsia" w:eastAsiaTheme="minorEastAsia"/>
          <w:spacing w:val="-2"/>
          <w:sz w:val="24"/>
          <w:szCs w:val="24"/>
          <w:lang w:eastAsia="zh-CN"/>
        </w:rPr>
        <w:t>（五）乙方及其派出人员在工作中有义务接受甲方的管理指导、质量监督和考核。工作过程中服从甲方的工作安排，并按期完成服务任务，并确保结果真实、合法和准确</w:t>
      </w:r>
      <w:r>
        <w:rPr>
          <w:rFonts w:hint="eastAsia" w:asciiTheme="minorEastAsia" w:hAnsiTheme="minorEastAsia" w:eastAsiaTheme="minorEastAsia"/>
          <w:spacing w:val="-24"/>
          <w:sz w:val="24"/>
          <w:szCs w:val="24"/>
          <w:lang w:eastAsia="zh-CN"/>
        </w:rPr>
        <w:t>。</w:t>
      </w:r>
    </w:p>
    <w:p w14:paraId="5609A4F3">
      <w:pPr>
        <w:pStyle w:val="4"/>
        <w:spacing w:before="78" w:line="400" w:lineRule="exact"/>
        <w:ind w:right="100"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（六）乙方在工作中要严格执行国家有关法律法规、行业准则、政策规定依法独立、 客观、公正地开展评估，做到程序合规，格式规范、内容完整，证据充分适当，评估结果 报告格式规范、评估事实表述清楚、评估评价恰当、问题定性及法规适用准确。</w:t>
      </w:r>
    </w:p>
    <w:p w14:paraId="012B639B">
      <w:pPr>
        <w:pStyle w:val="4"/>
        <w:spacing w:before="78" w:line="400" w:lineRule="exact"/>
        <w:ind w:right="100"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（七）乙方及其派出人员有义务全面、真实、准确的反映所承担工作事项的情况，发现违法违纪问题应及时向甲方汇报，不得隐瞒。</w:t>
      </w:r>
    </w:p>
    <w:p w14:paraId="20D919B0">
      <w:pPr>
        <w:pStyle w:val="4"/>
        <w:spacing w:before="78" w:line="400" w:lineRule="exact"/>
        <w:ind w:right="100"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（八）乙方及其派出人员有义务完成实施方案确定的事项，并向甲方提交内容一致的成果文件，并对其真实性、合法性、完整性、准确性负责。 对其出具的评估结果报告中评估事实、定性独立承担法律责任。</w:t>
      </w:r>
    </w:p>
    <w:p w14:paraId="0A277924">
      <w:pPr>
        <w:pStyle w:val="4"/>
        <w:spacing w:before="78" w:line="400" w:lineRule="exact"/>
        <w:ind w:right="100"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（九）乙方及其派出人员在工作期间应遵守廉政纪律和工作纪律，违反廉洁纪律实行“一票否决”。</w:t>
      </w:r>
    </w:p>
    <w:p w14:paraId="682842CD">
      <w:pPr>
        <w:pStyle w:val="4"/>
        <w:spacing w:before="31" w:line="400" w:lineRule="exact"/>
        <w:ind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（十）乙方及其派出人员对承办事项及工作结果有义务参加甲方或有关部门组织的听证、复议、裁决或诉讼等工作，负责相关评估事项的解释、答疑和澄清。</w:t>
      </w:r>
    </w:p>
    <w:p w14:paraId="1E56BE7B">
      <w:pPr>
        <w:pStyle w:val="4"/>
        <w:spacing w:before="41" w:line="400" w:lineRule="exact"/>
        <w:ind w:firstLine="464"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（十一）存在应当回避情形时，乙方及其派出人员应当主动告知甲方，并予</w:t>
      </w:r>
      <w:r>
        <w:rPr>
          <w:rFonts w:hint="eastAsia" w:asciiTheme="minorEastAsia" w:hAnsiTheme="minorEastAsia" w:eastAsiaTheme="minorEastAsia"/>
          <w:spacing w:val="-5"/>
          <w:sz w:val="24"/>
          <w:szCs w:val="24"/>
          <w:lang w:eastAsia="zh-CN"/>
        </w:rPr>
        <w:t>以回避。</w:t>
      </w:r>
    </w:p>
    <w:p w14:paraId="36AF5E16">
      <w:pPr>
        <w:pStyle w:val="4"/>
        <w:spacing w:before="78" w:line="400" w:lineRule="exact"/>
        <w:ind w:right="69" w:firstLine="43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2"/>
          <w:sz w:val="24"/>
          <w:szCs w:val="24"/>
          <w:lang w:eastAsia="zh-CN"/>
        </w:rPr>
        <w:t>（十二）乙方及其派出人员在工作中不得以甲方及其人员名</w:t>
      </w:r>
      <w:r>
        <w:rPr>
          <w:rFonts w:hint="eastAsia" w:asciiTheme="minorEastAsia" w:hAnsiTheme="minorEastAsia" w:eastAsiaTheme="minorEastAsia"/>
          <w:spacing w:val="-2"/>
          <w:sz w:val="24"/>
          <w:szCs w:val="24"/>
          <w:lang w:eastAsia="zh-CN"/>
        </w:rPr>
        <w:t>义从事与委托事项无关的活</w:t>
      </w:r>
      <w:r>
        <w:rPr>
          <w:rFonts w:hint="eastAsia" w:asciiTheme="minorEastAsia" w:hAnsiTheme="minorEastAsia" w:eastAsiaTheme="minorEastAsia"/>
          <w:spacing w:val="-12"/>
          <w:sz w:val="24"/>
          <w:szCs w:val="24"/>
          <w:lang w:eastAsia="zh-CN"/>
        </w:rPr>
        <w:t>动。</w:t>
      </w:r>
    </w:p>
    <w:p w14:paraId="02D9CA95">
      <w:pPr>
        <w:pStyle w:val="4"/>
        <w:spacing w:before="34" w:line="400" w:lineRule="exact"/>
        <w:ind w:right="76" w:firstLine="43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2"/>
          <w:sz w:val="24"/>
          <w:szCs w:val="24"/>
          <w:lang w:eastAsia="zh-CN"/>
        </w:rPr>
        <w:t>（十三）乙方及其派出人员不得使用甲方委托事项的资料</w:t>
      </w:r>
      <w:r>
        <w:rPr>
          <w:rFonts w:hint="eastAsia" w:asciiTheme="minorEastAsia" w:hAnsiTheme="minorEastAsia" w:eastAsiaTheme="minorEastAsia"/>
          <w:spacing w:val="-13"/>
          <w:sz w:val="24"/>
          <w:szCs w:val="24"/>
          <w:lang w:eastAsia="zh-CN"/>
        </w:rPr>
        <w:t>和结果，</w:t>
      </w:r>
      <w:r>
        <w:rPr>
          <w:rFonts w:hint="eastAsia" w:asciiTheme="minorEastAsia" w:hAnsiTheme="minorEastAsia" w:eastAsiaTheme="minorEastAsia"/>
          <w:spacing w:val="-2"/>
          <w:sz w:val="24"/>
          <w:szCs w:val="24"/>
          <w:lang w:eastAsia="zh-CN"/>
        </w:rPr>
        <w:t>用于与委托事项无关</w:t>
      </w:r>
      <w:r>
        <w:rPr>
          <w:rFonts w:hint="eastAsia" w:asciiTheme="minorEastAsia" w:hAnsiTheme="minorEastAsia" w:eastAsiaTheme="minorEastAsia"/>
          <w:spacing w:val="-12"/>
          <w:sz w:val="24"/>
          <w:szCs w:val="24"/>
          <w:lang w:eastAsia="zh-CN"/>
        </w:rPr>
        <w:t>的目的。</w:t>
      </w:r>
    </w:p>
    <w:p w14:paraId="4A7B6EF3">
      <w:pPr>
        <w:pStyle w:val="4"/>
        <w:spacing w:before="31" w:line="400" w:lineRule="exact"/>
        <w:ind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（十四）乙方不得将甲方委托的工作事项转包、分包给任何第三方实施完成。</w:t>
      </w:r>
    </w:p>
    <w:p w14:paraId="222E9024">
      <w:pPr>
        <w:pStyle w:val="4"/>
        <w:spacing w:before="31" w:line="400" w:lineRule="exact"/>
        <w:ind w:firstLine="43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2"/>
          <w:sz w:val="24"/>
          <w:szCs w:val="24"/>
          <w:lang w:eastAsia="zh-CN"/>
        </w:rPr>
        <w:t>（十五）乙方必须在本协议约</w:t>
      </w:r>
      <w:r>
        <w:rPr>
          <w:rFonts w:hint="eastAsia" w:asciiTheme="minorEastAsia" w:hAnsiTheme="minorEastAsia" w:eastAsiaTheme="minorEastAsia"/>
          <w:spacing w:val="-2"/>
          <w:sz w:val="24"/>
          <w:szCs w:val="24"/>
          <w:lang w:eastAsia="zh-CN"/>
        </w:rPr>
        <w:t>定的时间</w:t>
      </w:r>
      <w:r>
        <w:rPr>
          <w:rFonts w:hint="eastAsia" w:asciiTheme="minorEastAsia" w:hAnsiTheme="minorEastAsia" w:eastAsiaTheme="minorEastAsia"/>
          <w:spacing w:val="-12"/>
          <w:sz w:val="24"/>
          <w:szCs w:val="24"/>
          <w:lang w:eastAsia="zh-CN"/>
        </w:rPr>
        <w:t>内完成相关工作，</w:t>
      </w:r>
      <w:r>
        <w:rPr>
          <w:rFonts w:hint="eastAsia" w:asciiTheme="minorEastAsia" w:hAnsiTheme="minorEastAsia" w:eastAsiaTheme="minorEastAsia"/>
          <w:spacing w:val="-13"/>
          <w:sz w:val="24"/>
          <w:szCs w:val="24"/>
          <w:lang w:eastAsia="zh-CN"/>
        </w:rPr>
        <w:t>除特殊情况外，</w:t>
      </w:r>
      <w:r>
        <w:rPr>
          <w:rFonts w:hint="eastAsia" w:asciiTheme="minorEastAsia" w:hAnsiTheme="minorEastAsia" w:eastAsiaTheme="minorEastAsia"/>
          <w:spacing w:val="-2"/>
          <w:sz w:val="24"/>
          <w:szCs w:val="24"/>
          <w:lang w:eastAsia="zh-CN"/>
        </w:rPr>
        <w:t>由于乙方原因</w:t>
      </w:r>
      <w:r>
        <w:rPr>
          <w:rFonts w:hint="eastAsia" w:asciiTheme="minorEastAsia" w:hAnsiTheme="minorEastAsia" w:eastAsiaTheme="minorEastAsia"/>
          <w:spacing w:val="-3"/>
          <w:sz w:val="24"/>
          <w:szCs w:val="24"/>
          <w:lang w:eastAsia="zh-CN"/>
        </w:rPr>
        <w:t>导致工作延期给甲方造成的损失由乙方承担。</w:t>
      </w:r>
    </w:p>
    <w:p w14:paraId="2ADCC13D">
      <w:pPr>
        <w:pStyle w:val="4"/>
        <w:spacing w:before="32" w:line="400" w:lineRule="exact"/>
        <w:ind w:firstLine="43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2"/>
          <w:sz w:val="24"/>
          <w:szCs w:val="24"/>
          <w:lang w:eastAsia="zh-CN"/>
        </w:rPr>
        <w:t>（十六）</w:t>
      </w:r>
      <w:r>
        <w:rPr>
          <w:rFonts w:hint="eastAsia" w:asciiTheme="minorEastAsia" w:hAnsiTheme="minorEastAsia" w:eastAsiaTheme="minorEastAsia"/>
          <w:spacing w:val="-2"/>
          <w:sz w:val="24"/>
          <w:szCs w:val="24"/>
          <w:lang w:eastAsia="zh-CN"/>
        </w:rPr>
        <w:t>乙方人员在工作过程中的出行安全责任由乙方负责</w:t>
      </w:r>
      <w:r>
        <w:rPr>
          <w:rFonts w:hint="eastAsia" w:asciiTheme="minorEastAsia" w:hAnsiTheme="minorEastAsia" w:eastAsiaTheme="minorEastAsia"/>
          <w:spacing w:val="-12"/>
          <w:sz w:val="24"/>
          <w:szCs w:val="24"/>
          <w:lang w:eastAsia="zh-CN"/>
        </w:rPr>
        <w:t>。</w:t>
      </w:r>
    </w:p>
    <w:p w14:paraId="0913266C">
      <w:pPr>
        <w:pStyle w:val="4"/>
        <w:spacing w:before="185" w:line="400" w:lineRule="exact"/>
        <w:ind w:left="571"/>
        <w:outlineLvl w:val="2"/>
        <w:rPr>
          <w:rFonts w:asciiTheme="minorEastAsia" w:hAnsiTheme="minorEastAsia" w:eastAsiaTheme="minorEastAsia"/>
          <w:b/>
          <w:bCs/>
          <w:spacing w:val="-3"/>
          <w:sz w:val="28"/>
          <w:szCs w:val="28"/>
          <w:lang w:eastAsia="zh-CN"/>
        </w:rPr>
      </w:pPr>
      <w:r>
        <w:rPr>
          <w:rFonts w:hint="eastAsia" w:asciiTheme="minorEastAsia" w:hAnsiTheme="minorEastAsia" w:eastAsiaTheme="minorEastAsia"/>
          <w:b/>
          <w:bCs/>
          <w:spacing w:val="-3"/>
          <w:sz w:val="28"/>
          <w:szCs w:val="28"/>
          <w:lang w:eastAsia="zh-CN"/>
        </w:rPr>
        <w:t>九、入围供应商的清退和补充规则</w:t>
      </w:r>
    </w:p>
    <w:p w14:paraId="74B9EB86">
      <w:pPr>
        <w:pStyle w:val="4"/>
        <w:spacing w:before="185" w:line="400" w:lineRule="exact"/>
        <w:ind w:firstLine="476" w:firstLineChars="200"/>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（一）入围供应商的清退。入围供应商有以下事项的，将予以处罚或清退出框架协议</w:t>
      </w:r>
      <w:r>
        <w:rPr>
          <w:rFonts w:hint="eastAsia" w:asciiTheme="minorEastAsia" w:hAnsiTheme="minorEastAsia" w:eastAsiaTheme="minorEastAsia"/>
          <w:spacing w:val="8"/>
          <w:sz w:val="24"/>
          <w:szCs w:val="24"/>
          <w:lang w:eastAsia="zh-CN"/>
        </w:rPr>
        <w:t xml:space="preserve"> </w:t>
      </w:r>
      <w:r>
        <w:rPr>
          <w:rFonts w:hint="eastAsia" w:asciiTheme="minorEastAsia" w:hAnsiTheme="minorEastAsia" w:eastAsiaTheme="minorEastAsia"/>
          <w:spacing w:val="-8"/>
          <w:sz w:val="24"/>
          <w:szCs w:val="24"/>
          <w:lang w:eastAsia="zh-CN"/>
        </w:rPr>
        <w:t>评估服务范围：</w:t>
      </w:r>
    </w:p>
    <w:p w14:paraId="33D086C9">
      <w:pPr>
        <w:pStyle w:val="4"/>
        <w:spacing w:before="38" w:line="400" w:lineRule="exact"/>
        <w:ind w:right="83"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1.接受委托后2天内不进场开展工作的，视为自动放弃本次评估业务，同时暂停该机构下一个项目的承接资格</w:t>
      </w:r>
      <w:r>
        <w:rPr>
          <w:rFonts w:hint="eastAsia" w:asciiTheme="minorEastAsia" w:hAnsiTheme="minorEastAsia" w:eastAsiaTheme="minorEastAsia"/>
          <w:spacing w:val="-6"/>
          <w:sz w:val="24"/>
          <w:szCs w:val="24"/>
          <w:lang w:eastAsia="zh-CN"/>
        </w:rPr>
        <w:t>；</w:t>
      </w:r>
    </w:p>
    <w:p w14:paraId="7E5198AD">
      <w:pPr>
        <w:pStyle w:val="4"/>
        <w:spacing w:before="38" w:line="400" w:lineRule="exact"/>
        <w:ind w:left="484"/>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3"/>
          <w:sz w:val="24"/>
          <w:szCs w:val="24"/>
          <w:lang w:eastAsia="zh-CN"/>
        </w:rPr>
        <w:t>2.入围后无正当理由累计3次不接受委托工作的，将予以清退</w:t>
      </w:r>
      <w:r>
        <w:rPr>
          <w:rFonts w:hint="eastAsia" w:asciiTheme="minorEastAsia" w:hAnsiTheme="minorEastAsia" w:eastAsiaTheme="minorEastAsia"/>
          <w:spacing w:val="-4"/>
          <w:sz w:val="24"/>
          <w:szCs w:val="24"/>
          <w:lang w:eastAsia="zh-CN"/>
        </w:rPr>
        <w:t>；</w:t>
      </w:r>
    </w:p>
    <w:p w14:paraId="650F8892">
      <w:pPr>
        <w:pStyle w:val="4"/>
        <w:spacing w:before="38"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接受委托后，所提交的评估结果及成果报告明显不按评估技术规范及有关文件规定进行评估取得的，出现第一次给予书面警告，出现第二次由市自然资源和规划局书面通知该评估机构进行整改并暂停其3个月内承接项目资格，直到整改完成；出现第三次取消本轮框架协议期限内承接项目资格并不得参与下一轮对土地评估服务机构征集活动</w:t>
      </w:r>
      <w:r>
        <w:rPr>
          <w:rFonts w:hint="eastAsia" w:asciiTheme="minorEastAsia" w:hAnsiTheme="minorEastAsia" w:eastAsiaTheme="minorEastAsia"/>
          <w:spacing w:val="-2"/>
          <w:sz w:val="24"/>
          <w:szCs w:val="24"/>
          <w:lang w:eastAsia="zh-CN"/>
        </w:rPr>
        <w:t>。</w:t>
      </w:r>
    </w:p>
    <w:p w14:paraId="3903ABF5">
      <w:pPr>
        <w:pStyle w:val="4"/>
        <w:spacing w:before="36" w:line="400" w:lineRule="exact"/>
        <w:ind w:right="143" w:firstLine="488"/>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（二）补充规则：除剩余入围供应商不足入围供应商总数</w:t>
      </w:r>
      <w:r>
        <w:rPr>
          <w:rFonts w:hint="eastAsia" w:asciiTheme="minorEastAsia" w:hAnsiTheme="minorEastAsia" w:eastAsiaTheme="minorEastAsia"/>
          <w:spacing w:val="-34"/>
          <w:sz w:val="24"/>
          <w:szCs w:val="24"/>
          <w:lang w:eastAsia="zh-CN"/>
        </w:rPr>
        <w:t xml:space="preserve"> </w:t>
      </w:r>
      <w:r>
        <w:rPr>
          <w:rFonts w:hint="eastAsia" w:asciiTheme="minorEastAsia" w:hAnsiTheme="minorEastAsia" w:eastAsiaTheme="minorEastAsia"/>
          <w:spacing w:val="-1"/>
          <w:sz w:val="24"/>
          <w:szCs w:val="24"/>
          <w:lang w:eastAsia="zh-CN"/>
        </w:rPr>
        <w:t>70%且影响框架</w:t>
      </w:r>
      <w:r>
        <w:rPr>
          <w:rFonts w:hint="eastAsia" w:asciiTheme="minorEastAsia" w:hAnsiTheme="minorEastAsia" w:eastAsiaTheme="minorEastAsia"/>
          <w:spacing w:val="-2"/>
          <w:sz w:val="24"/>
          <w:szCs w:val="24"/>
          <w:lang w:eastAsia="zh-CN"/>
        </w:rPr>
        <w:t>协议执行的情形外，框架协议有效期内，不再补充征集供应商。</w:t>
      </w:r>
    </w:p>
    <w:p w14:paraId="15D2AB52">
      <w:pPr>
        <w:pStyle w:val="4"/>
        <w:spacing w:before="37" w:line="400" w:lineRule="exact"/>
        <w:ind w:left="566"/>
        <w:outlineLvl w:val="2"/>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十、用户反馈和评价机制</w:t>
      </w:r>
    </w:p>
    <w:p w14:paraId="17FCABC3">
      <w:pPr>
        <w:pStyle w:val="4"/>
        <w:spacing w:before="37" w:line="400" w:lineRule="exact"/>
        <w:ind w:left="566"/>
        <w:outlineLvl w:val="2"/>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（一）考核由委托项目评估的单位按项目进行考核（满分100</w:t>
      </w:r>
      <w:r>
        <w:rPr>
          <w:rFonts w:hint="eastAsia" w:asciiTheme="minorEastAsia" w:hAnsiTheme="minorEastAsia" w:eastAsiaTheme="minorEastAsia"/>
          <w:spacing w:val="-48"/>
          <w:sz w:val="24"/>
          <w:szCs w:val="24"/>
          <w:lang w:eastAsia="zh-CN"/>
        </w:rPr>
        <w:t xml:space="preserve"> </w:t>
      </w:r>
      <w:r>
        <w:rPr>
          <w:rFonts w:hint="eastAsia" w:asciiTheme="minorEastAsia" w:hAnsiTheme="minorEastAsia" w:eastAsiaTheme="minorEastAsia"/>
          <w:spacing w:val="-5"/>
          <w:sz w:val="24"/>
          <w:szCs w:val="24"/>
          <w:lang w:eastAsia="zh-CN"/>
        </w:rPr>
        <w:t>分）。</w:t>
      </w:r>
    </w:p>
    <w:p w14:paraId="7B5652C0">
      <w:pPr>
        <w:pStyle w:val="4"/>
        <w:spacing w:before="37" w:line="400" w:lineRule="exact"/>
        <w:ind w:left="566"/>
        <w:outlineLvl w:val="2"/>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（二）人员选派及工作配合情况（满分15</w:t>
      </w:r>
      <w:r>
        <w:rPr>
          <w:rFonts w:hint="eastAsia" w:asciiTheme="minorEastAsia" w:hAnsiTheme="minorEastAsia" w:eastAsiaTheme="minorEastAsia"/>
          <w:spacing w:val="-48"/>
          <w:sz w:val="24"/>
          <w:szCs w:val="24"/>
          <w:lang w:eastAsia="zh-CN"/>
        </w:rPr>
        <w:t xml:space="preserve"> </w:t>
      </w:r>
      <w:r>
        <w:rPr>
          <w:rFonts w:hint="eastAsia" w:asciiTheme="minorEastAsia" w:hAnsiTheme="minorEastAsia" w:eastAsiaTheme="minorEastAsia"/>
          <w:spacing w:val="-4"/>
          <w:sz w:val="24"/>
          <w:szCs w:val="24"/>
          <w:lang w:eastAsia="zh-CN"/>
        </w:rPr>
        <w:t>分）</w:t>
      </w:r>
    </w:p>
    <w:p w14:paraId="4CF4A507">
      <w:pPr>
        <w:pStyle w:val="4"/>
        <w:spacing w:before="37" w:line="400" w:lineRule="exact"/>
        <w:ind w:firstLine="492" w:firstLineChars="200"/>
        <w:outlineLvl w:val="2"/>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3"/>
          <w:sz w:val="24"/>
          <w:szCs w:val="24"/>
          <w:lang w:eastAsia="zh-CN"/>
        </w:rPr>
        <w:t>考核内容：是否按约定选派评估人员，如数量符合项目要求</w:t>
      </w:r>
      <w:r>
        <w:rPr>
          <w:rFonts w:hint="eastAsia" w:asciiTheme="minorEastAsia" w:hAnsiTheme="minorEastAsia" w:eastAsiaTheme="minorEastAsia"/>
          <w:spacing w:val="2"/>
          <w:sz w:val="24"/>
          <w:szCs w:val="24"/>
          <w:lang w:eastAsia="zh-CN"/>
        </w:rPr>
        <w:t>，专业对口，具备执业资</w:t>
      </w:r>
      <w:r>
        <w:rPr>
          <w:rFonts w:hint="eastAsia" w:asciiTheme="minorEastAsia" w:hAnsiTheme="minorEastAsia" w:eastAsiaTheme="minorEastAsia"/>
          <w:spacing w:val="1"/>
          <w:sz w:val="24"/>
          <w:szCs w:val="24"/>
          <w:lang w:eastAsia="zh-CN"/>
        </w:rPr>
        <w:t>格，具有相应的工作经验；工作态度端正，积极主动，服从安排；评估期间人员无更换变</w:t>
      </w:r>
      <w:r>
        <w:rPr>
          <w:rFonts w:hint="eastAsia" w:asciiTheme="minorEastAsia" w:hAnsiTheme="minorEastAsia" w:eastAsiaTheme="minorEastAsia"/>
          <w:spacing w:val="-4"/>
          <w:sz w:val="24"/>
          <w:szCs w:val="24"/>
          <w:lang w:eastAsia="zh-CN"/>
        </w:rPr>
        <w:t>动，未兼顾其他项目。</w:t>
      </w:r>
    </w:p>
    <w:p w14:paraId="0CFB3804">
      <w:pPr>
        <w:pStyle w:val="4"/>
        <w:spacing w:before="37" w:line="400" w:lineRule="exact"/>
        <w:ind w:firstLine="476" w:firstLineChars="200"/>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评分标准：选派的评估人员专业不对口的，发现一人扣3分；不在《供应商拟投入评</w:t>
      </w:r>
      <w:r>
        <w:rPr>
          <w:rFonts w:hint="eastAsia" w:asciiTheme="minorEastAsia" w:hAnsiTheme="minorEastAsia" w:eastAsiaTheme="minorEastAsia"/>
          <w:spacing w:val="-7"/>
          <w:sz w:val="24"/>
          <w:szCs w:val="24"/>
          <w:lang w:eastAsia="zh-CN"/>
        </w:rPr>
        <w:t>估人员情况表》的一人扣10分；评估人员更换变动一人扣3分，另</w:t>
      </w:r>
      <w:r>
        <w:rPr>
          <w:rFonts w:hint="eastAsia" w:asciiTheme="minorEastAsia" w:hAnsiTheme="minorEastAsia" w:eastAsiaTheme="minorEastAsia"/>
          <w:spacing w:val="-8"/>
          <w:sz w:val="24"/>
          <w:szCs w:val="24"/>
          <w:lang w:eastAsia="zh-CN"/>
        </w:rPr>
        <w:t>对工作态度等酌情扣分。</w:t>
      </w:r>
    </w:p>
    <w:p w14:paraId="1E9C478D">
      <w:pPr>
        <w:pStyle w:val="4"/>
        <w:spacing w:before="39" w:line="400" w:lineRule="exact"/>
        <w:ind w:left="427"/>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（三）工作效率（满分10分）</w:t>
      </w:r>
    </w:p>
    <w:p w14:paraId="72289CCE">
      <w:pPr>
        <w:pStyle w:val="4"/>
        <w:spacing w:before="39" w:line="400" w:lineRule="exact"/>
        <w:ind w:firstLine="49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考核内容：评估工作按征集人的要求进行，实现预定的评估</w:t>
      </w:r>
      <w:r>
        <w:rPr>
          <w:rFonts w:hint="eastAsia" w:asciiTheme="minorEastAsia" w:hAnsiTheme="minorEastAsia" w:eastAsiaTheme="minorEastAsia"/>
          <w:spacing w:val="2"/>
          <w:sz w:val="24"/>
          <w:szCs w:val="24"/>
          <w:lang w:eastAsia="zh-CN"/>
        </w:rPr>
        <w:t>程序及评估目标，按规定</w:t>
      </w:r>
      <w:r>
        <w:rPr>
          <w:rFonts w:hint="eastAsia" w:asciiTheme="minorEastAsia" w:hAnsiTheme="minorEastAsia" w:eastAsiaTheme="minorEastAsia"/>
          <w:spacing w:val="-6"/>
          <w:sz w:val="24"/>
          <w:szCs w:val="24"/>
          <w:lang w:eastAsia="zh-CN"/>
        </w:rPr>
        <w:t>的时限完成评估任务。</w:t>
      </w:r>
    </w:p>
    <w:p w14:paraId="38293F4F">
      <w:pPr>
        <w:pStyle w:val="4"/>
        <w:spacing w:before="38" w:line="400" w:lineRule="exact"/>
        <w:ind w:left="20" w:right="86" w:firstLine="39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评分标准：无故超时限的，每延误一天扣3分</w:t>
      </w:r>
      <w:r>
        <w:rPr>
          <w:rFonts w:hint="eastAsia" w:asciiTheme="minorEastAsia" w:hAnsiTheme="minorEastAsia" w:eastAsiaTheme="minorEastAsia"/>
          <w:spacing w:val="-1"/>
          <w:sz w:val="24"/>
          <w:szCs w:val="24"/>
          <w:lang w:eastAsia="zh-CN"/>
        </w:rPr>
        <w:t>；未在规定或约定时间内完成评估报告</w:t>
      </w:r>
      <w:r>
        <w:rPr>
          <w:rFonts w:hint="eastAsia" w:asciiTheme="minorEastAsia" w:hAnsiTheme="minorEastAsia" w:eastAsiaTheme="minorEastAsia"/>
          <w:spacing w:val="-6"/>
          <w:sz w:val="24"/>
          <w:szCs w:val="24"/>
          <w:lang w:eastAsia="zh-CN"/>
        </w:rPr>
        <w:t>的修改，每延误一天扣</w:t>
      </w:r>
      <w:r>
        <w:rPr>
          <w:rFonts w:hint="eastAsia" w:asciiTheme="minorEastAsia" w:hAnsiTheme="minorEastAsia" w:eastAsiaTheme="minorEastAsia"/>
          <w:spacing w:val="-1"/>
          <w:sz w:val="24"/>
          <w:szCs w:val="24"/>
          <w:lang w:eastAsia="zh-CN"/>
        </w:rPr>
        <w:t>3分</w:t>
      </w:r>
      <w:r>
        <w:rPr>
          <w:rFonts w:hint="eastAsia" w:asciiTheme="minorEastAsia" w:hAnsiTheme="minorEastAsia" w:eastAsiaTheme="minorEastAsia"/>
          <w:spacing w:val="-6"/>
          <w:sz w:val="24"/>
          <w:szCs w:val="24"/>
          <w:lang w:eastAsia="zh-CN"/>
        </w:rPr>
        <w:t>。</w:t>
      </w:r>
    </w:p>
    <w:p w14:paraId="654AB249">
      <w:pPr>
        <w:pStyle w:val="4"/>
        <w:spacing w:before="37" w:line="400" w:lineRule="exact"/>
        <w:ind w:left="427"/>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（四）评估质量（满分50分）</w:t>
      </w:r>
    </w:p>
    <w:p w14:paraId="6E885D43">
      <w:pPr>
        <w:pStyle w:val="4"/>
        <w:spacing w:before="37" w:line="400" w:lineRule="exact"/>
        <w:ind w:firstLine="49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考核内容：评估过程记录在工作底稿中，评估质量符合合同</w:t>
      </w:r>
      <w:r>
        <w:rPr>
          <w:rFonts w:hint="eastAsia" w:asciiTheme="minorEastAsia" w:hAnsiTheme="minorEastAsia" w:eastAsiaTheme="minorEastAsia"/>
          <w:spacing w:val="2"/>
          <w:sz w:val="24"/>
          <w:szCs w:val="24"/>
          <w:lang w:eastAsia="zh-CN"/>
        </w:rPr>
        <w:t>质量要求，未出现重大失</w:t>
      </w:r>
      <w:r>
        <w:rPr>
          <w:rFonts w:hint="eastAsia" w:asciiTheme="minorEastAsia" w:hAnsiTheme="minorEastAsia" w:eastAsiaTheme="minorEastAsia"/>
          <w:spacing w:val="-4"/>
          <w:sz w:val="24"/>
          <w:szCs w:val="24"/>
          <w:lang w:eastAsia="zh-CN"/>
        </w:rPr>
        <w:t>误或漏项，未出现返工现象。</w:t>
      </w:r>
    </w:p>
    <w:p w14:paraId="671CC496">
      <w:pPr>
        <w:pStyle w:val="4"/>
        <w:spacing w:before="33" w:line="400" w:lineRule="exact"/>
        <w:ind w:right="86" w:firstLine="41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评分标准：需要市场调查的价格未提供相关询</w:t>
      </w:r>
      <w:r>
        <w:rPr>
          <w:rFonts w:hint="eastAsia" w:asciiTheme="minorEastAsia" w:hAnsiTheme="minorEastAsia" w:eastAsiaTheme="minorEastAsia"/>
          <w:spacing w:val="-2"/>
          <w:sz w:val="24"/>
          <w:szCs w:val="24"/>
          <w:lang w:eastAsia="zh-CN"/>
        </w:rPr>
        <w:t>价记录的，扣10分；没有执行必要的评</w:t>
      </w:r>
      <w:r>
        <w:rPr>
          <w:rFonts w:hint="eastAsia" w:asciiTheme="minorEastAsia" w:hAnsiTheme="minorEastAsia" w:eastAsiaTheme="minorEastAsia"/>
          <w:spacing w:val="-6"/>
          <w:sz w:val="24"/>
          <w:szCs w:val="24"/>
          <w:lang w:eastAsia="zh-CN"/>
        </w:rPr>
        <w:t>估程序的，扣5分。</w:t>
      </w:r>
    </w:p>
    <w:p w14:paraId="54F7309D">
      <w:pPr>
        <w:pStyle w:val="4"/>
        <w:spacing w:before="34" w:line="400" w:lineRule="exact"/>
        <w:ind w:left="427"/>
        <w:rPr>
          <w:rFonts w:asciiTheme="minorEastAsia" w:hAnsiTheme="minorEastAsia" w:eastAsiaTheme="minorEastAsia"/>
          <w:spacing w:val="-44"/>
          <w:sz w:val="24"/>
          <w:szCs w:val="24"/>
          <w:lang w:eastAsia="zh-CN"/>
        </w:rPr>
      </w:pPr>
      <w:r>
        <w:rPr>
          <w:rFonts w:hint="eastAsia" w:asciiTheme="minorEastAsia" w:hAnsiTheme="minorEastAsia" w:eastAsiaTheme="minorEastAsia"/>
          <w:spacing w:val="-44"/>
          <w:sz w:val="24"/>
          <w:szCs w:val="24"/>
          <w:lang w:eastAsia="zh-CN"/>
        </w:rPr>
        <w:t>（五）</w:t>
      </w:r>
      <w:r>
        <w:rPr>
          <w:rFonts w:hint="eastAsia" w:asciiTheme="minorEastAsia" w:hAnsiTheme="minorEastAsia" w:eastAsiaTheme="minorEastAsia"/>
          <w:spacing w:val="-3"/>
          <w:sz w:val="24"/>
          <w:szCs w:val="24"/>
          <w:lang w:eastAsia="zh-CN"/>
        </w:rPr>
        <w:t>评估报告编写情况（满分25</w:t>
      </w:r>
      <w:r>
        <w:rPr>
          <w:rFonts w:hint="eastAsia" w:asciiTheme="minorEastAsia" w:hAnsiTheme="minorEastAsia" w:eastAsiaTheme="minorEastAsia"/>
          <w:spacing w:val="-48"/>
          <w:sz w:val="24"/>
          <w:szCs w:val="24"/>
          <w:lang w:eastAsia="zh-CN"/>
        </w:rPr>
        <w:t xml:space="preserve"> </w:t>
      </w:r>
      <w:r>
        <w:rPr>
          <w:rFonts w:hint="eastAsia" w:asciiTheme="minorEastAsia" w:hAnsiTheme="minorEastAsia" w:eastAsiaTheme="minorEastAsia"/>
          <w:spacing w:val="-3"/>
          <w:sz w:val="24"/>
          <w:szCs w:val="24"/>
          <w:lang w:eastAsia="zh-CN"/>
        </w:rPr>
        <w:t>分</w:t>
      </w:r>
      <w:r>
        <w:rPr>
          <w:rFonts w:hint="eastAsia" w:asciiTheme="minorEastAsia" w:hAnsiTheme="minorEastAsia" w:eastAsiaTheme="minorEastAsia"/>
          <w:spacing w:val="-44"/>
          <w:sz w:val="24"/>
          <w:szCs w:val="24"/>
          <w:lang w:eastAsia="zh-CN"/>
        </w:rPr>
        <w:t>）</w:t>
      </w:r>
    </w:p>
    <w:p w14:paraId="77A31696">
      <w:pPr>
        <w:pStyle w:val="4"/>
        <w:spacing w:before="34" w:line="400" w:lineRule="exact"/>
        <w:ind w:firstLine="49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考核内容：评估说明内容完整、反映全面、数字准确、依据</w:t>
      </w:r>
      <w:r>
        <w:rPr>
          <w:rFonts w:hint="eastAsia" w:asciiTheme="minorEastAsia" w:hAnsiTheme="minorEastAsia" w:eastAsiaTheme="minorEastAsia"/>
          <w:spacing w:val="2"/>
          <w:sz w:val="24"/>
          <w:szCs w:val="24"/>
          <w:lang w:eastAsia="zh-CN"/>
        </w:rPr>
        <w:t>充分。评估内容全面、完</w:t>
      </w:r>
      <w:r>
        <w:rPr>
          <w:rFonts w:hint="eastAsia" w:asciiTheme="minorEastAsia" w:hAnsiTheme="minorEastAsia" w:eastAsiaTheme="minorEastAsia"/>
          <w:spacing w:val="1"/>
          <w:sz w:val="24"/>
          <w:szCs w:val="24"/>
          <w:lang w:eastAsia="zh-CN"/>
        </w:rPr>
        <w:t>整，评估结论定性客观，定量准确，依据充分，表达清楚、完整；评估建议及分析措辞规</w:t>
      </w:r>
      <w:r>
        <w:rPr>
          <w:rFonts w:hint="eastAsia" w:asciiTheme="minorEastAsia" w:hAnsiTheme="minorEastAsia" w:eastAsiaTheme="minorEastAsia"/>
          <w:spacing w:val="-1"/>
          <w:sz w:val="24"/>
          <w:szCs w:val="24"/>
          <w:lang w:eastAsia="zh-CN"/>
        </w:rPr>
        <w:t>范，客观公正、分析透彻。评估报告是否按有关规定装订齐全，有无缺、漏</w:t>
      </w:r>
      <w:r>
        <w:rPr>
          <w:rFonts w:hint="eastAsia" w:asciiTheme="minorEastAsia" w:hAnsiTheme="minorEastAsia" w:eastAsiaTheme="minorEastAsia"/>
          <w:spacing w:val="-2"/>
          <w:sz w:val="24"/>
          <w:szCs w:val="24"/>
          <w:lang w:eastAsia="zh-CN"/>
        </w:rPr>
        <w:t>、错误发生。</w:t>
      </w:r>
    </w:p>
    <w:p w14:paraId="55EFD400">
      <w:pPr>
        <w:pStyle w:val="4"/>
        <w:spacing w:before="34" w:line="400" w:lineRule="exact"/>
        <w:ind w:left="4" w:right="17" w:firstLine="415"/>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评分标准：评估说明内容没有按规定要求、格式编写的，酌情扣分，最多扣10分；报</w:t>
      </w:r>
      <w:r>
        <w:rPr>
          <w:rFonts w:hint="eastAsia" w:asciiTheme="minorEastAsia" w:hAnsiTheme="minorEastAsia" w:eastAsiaTheme="minorEastAsia"/>
          <w:spacing w:val="-1"/>
          <w:sz w:val="24"/>
          <w:szCs w:val="24"/>
          <w:lang w:eastAsia="zh-CN"/>
        </w:rPr>
        <w:t>告数字与送审资料和审定结论不相符，扣2分；评估过程发现的重大问题没有在评估结论中反映，每项扣2分；评估结论没有按规定要求表达清楚、完整或与工作底稿不相符的，</w:t>
      </w:r>
      <w:r>
        <w:rPr>
          <w:rFonts w:hint="eastAsia" w:asciiTheme="minorEastAsia" w:hAnsiTheme="minorEastAsia" w:eastAsiaTheme="minorEastAsia"/>
          <w:spacing w:val="-5"/>
          <w:sz w:val="24"/>
          <w:szCs w:val="24"/>
          <w:lang w:eastAsia="zh-CN"/>
        </w:rPr>
        <w:t>扣5分；评估建议及分析没有根据项目实际特殊情况编写，扣2分；每缺一份重要附件的，</w:t>
      </w:r>
      <w:r>
        <w:rPr>
          <w:rFonts w:hint="eastAsia" w:asciiTheme="minorEastAsia" w:hAnsiTheme="minorEastAsia" w:eastAsiaTheme="minorEastAsia"/>
          <w:spacing w:val="-7"/>
          <w:sz w:val="24"/>
          <w:szCs w:val="24"/>
          <w:lang w:eastAsia="zh-CN"/>
        </w:rPr>
        <w:t>扣1分；附表勾稽不准确、与文字说明不一致，扣2分；《审核减情况一览表》不按要求格</w:t>
      </w:r>
      <w:r>
        <w:rPr>
          <w:rFonts w:hint="eastAsia" w:asciiTheme="minorEastAsia" w:hAnsiTheme="minorEastAsia" w:eastAsiaTheme="minorEastAsia"/>
          <w:spacing w:val="-6"/>
          <w:sz w:val="24"/>
          <w:szCs w:val="24"/>
          <w:lang w:eastAsia="zh-CN"/>
        </w:rPr>
        <w:t>式编写的，扣5分。</w:t>
      </w:r>
    </w:p>
    <w:p w14:paraId="789945D0">
      <w:pPr>
        <w:pStyle w:val="4"/>
        <w:spacing w:before="37" w:line="400" w:lineRule="exact"/>
        <w:ind w:right="98" w:firstLine="427"/>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（六）</w:t>
      </w:r>
      <w:r>
        <w:rPr>
          <w:rFonts w:hint="eastAsia" w:asciiTheme="minorEastAsia" w:hAnsiTheme="minorEastAsia" w:eastAsiaTheme="minorEastAsia"/>
          <w:spacing w:val="2"/>
          <w:sz w:val="24"/>
          <w:szCs w:val="24"/>
          <w:lang w:eastAsia="zh-CN"/>
        </w:rPr>
        <w:t>职业道德：具有良好的职业道德，遵守公正、客观和独立评估的原则，遵守廉</w:t>
      </w:r>
      <w:r>
        <w:rPr>
          <w:rFonts w:hint="eastAsia" w:asciiTheme="minorEastAsia" w:hAnsiTheme="minorEastAsia" w:eastAsiaTheme="minorEastAsia"/>
          <w:spacing w:val="1"/>
          <w:sz w:val="24"/>
          <w:szCs w:val="24"/>
          <w:lang w:eastAsia="zh-CN"/>
        </w:rPr>
        <w:t>政纪律。发现如存在违反职业道德，不遵守公正、客观和独立评估的</w:t>
      </w:r>
      <w:r>
        <w:rPr>
          <w:rFonts w:hint="eastAsia" w:asciiTheme="minorEastAsia" w:hAnsiTheme="minorEastAsia" w:eastAsiaTheme="minorEastAsia"/>
          <w:sz w:val="24"/>
          <w:szCs w:val="24"/>
          <w:lang w:eastAsia="zh-CN"/>
        </w:rPr>
        <w:t>原则及廉政纪律的，</w:t>
      </w:r>
      <w:r>
        <w:rPr>
          <w:rFonts w:hint="eastAsia" w:asciiTheme="minorEastAsia" w:hAnsiTheme="minorEastAsia" w:eastAsiaTheme="minorEastAsia"/>
          <w:spacing w:val="-1"/>
          <w:sz w:val="24"/>
          <w:szCs w:val="24"/>
          <w:lang w:eastAsia="zh-CN"/>
        </w:rPr>
        <w:t>一经发现，财政部门将其列入的政府投资项目入围供应商黑名单，取消</w:t>
      </w:r>
      <w:r>
        <w:rPr>
          <w:rFonts w:hint="eastAsia" w:asciiTheme="minorEastAsia" w:hAnsiTheme="minorEastAsia" w:eastAsiaTheme="minorEastAsia"/>
          <w:spacing w:val="-2"/>
          <w:sz w:val="24"/>
          <w:szCs w:val="24"/>
          <w:lang w:eastAsia="zh-CN"/>
        </w:rPr>
        <w:t>其评估资格。</w:t>
      </w:r>
    </w:p>
    <w:p w14:paraId="427DD6DA">
      <w:pPr>
        <w:pStyle w:val="4"/>
        <w:spacing w:before="37" w:line="400" w:lineRule="exact"/>
        <w:ind w:right="98" w:firstLine="427"/>
        <w:rPr>
          <w:rFonts w:asciiTheme="minorEastAsia" w:hAnsiTheme="minorEastAsia" w:eastAsiaTheme="minorEastAsia"/>
          <w:spacing w:val="-9"/>
          <w:sz w:val="24"/>
          <w:szCs w:val="24"/>
          <w:lang w:eastAsia="zh-CN"/>
        </w:rPr>
      </w:pPr>
      <w:r>
        <w:rPr>
          <w:rFonts w:hint="eastAsia" w:asciiTheme="minorEastAsia" w:hAnsiTheme="minorEastAsia" w:eastAsiaTheme="minorEastAsia"/>
          <w:spacing w:val="-4"/>
          <w:sz w:val="24"/>
          <w:szCs w:val="24"/>
          <w:lang w:eastAsia="zh-CN"/>
        </w:rPr>
        <w:t>（七）项目考核合格标准为60分。考核累计1</w:t>
      </w:r>
      <w:r>
        <w:rPr>
          <w:rFonts w:hint="eastAsia" w:asciiTheme="minorEastAsia" w:hAnsiTheme="minorEastAsia" w:eastAsiaTheme="minorEastAsia"/>
          <w:spacing w:val="-5"/>
          <w:sz w:val="24"/>
          <w:szCs w:val="24"/>
          <w:lang w:eastAsia="zh-CN"/>
        </w:rPr>
        <w:t>次不合格，则暂停2个月的项目安排，</w:t>
      </w:r>
      <w:r>
        <w:rPr>
          <w:rFonts w:hint="eastAsia" w:asciiTheme="minorEastAsia" w:hAnsiTheme="minorEastAsia" w:eastAsiaTheme="minorEastAsia"/>
          <w:spacing w:val="-4"/>
          <w:sz w:val="24"/>
          <w:szCs w:val="24"/>
          <w:lang w:eastAsia="zh-CN"/>
        </w:rPr>
        <w:t>累计2次不合格，则暂停3个月的项目安排；累计3次考核不合格的，终止其业务安排，</w:t>
      </w:r>
      <w:r>
        <w:rPr>
          <w:rFonts w:hint="eastAsia" w:asciiTheme="minorEastAsia" w:hAnsiTheme="minorEastAsia" w:eastAsiaTheme="minorEastAsia"/>
          <w:spacing w:val="-9"/>
          <w:sz w:val="24"/>
          <w:szCs w:val="24"/>
          <w:lang w:eastAsia="zh-CN"/>
        </w:rPr>
        <w:t>予以清退。</w:t>
      </w:r>
    </w:p>
    <w:p w14:paraId="7D1DB7A6">
      <w:pPr>
        <w:pStyle w:val="4"/>
        <w:spacing w:before="37" w:line="400" w:lineRule="exact"/>
        <w:ind w:right="98" w:firstLine="427"/>
        <w:rPr>
          <w:rFonts w:asciiTheme="minorEastAsia" w:hAnsiTheme="minorEastAsia" w:eastAsiaTheme="minorEastAsia"/>
          <w:spacing w:val="-5"/>
          <w:sz w:val="24"/>
          <w:szCs w:val="24"/>
          <w:lang w:eastAsia="zh-CN"/>
        </w:rPr>
      </w:pPr>
      <w:r>
        <w:rPr>
          <w:rFonts w:hint="eastAsia" w:asciiTheme="minorEastAsia" w:hAnsiTheme="minorEastAsia" w:eastAsiaTheme="minorEastAsia"/>
          <w:sz w:val="24"/>
          <w:szCs w:val="24"/>
          <w:lang w:eastAsia="zh-CN"/>
        </w:rPr>
        <w:t>（八）本征集文件未约定的，按甲方</w:t>
      </w:r>
      <w:r>
        <w:rPr>
          <w:rFonts w:hint="eastAsia" w:asciiTheme="minorEastAsia" w:hAnsiTheme="minorEastAsia" w:eastAsiaTheme="minorEastAsia"/>
          <w:spacing w:val="-1"/>
          <w:sz w:val="24"/>
          <w:szCs w:val="24"/>
          <w:lang w:eastAsia="zh-CN"/>
        </w:rPr>
        <w:t>相关规定及现行的土地评估</w:t>
      </w:r>
      <w:r>
        <w:rPr>
          <w:rFonts w:hint="eastAsia" w:asciiTheme="minorEastAsia" w:hAnsiTheme="minorEastAsia" w:eastAsiaTheme="minorEastAsia"/>
          <w:spacing w:val="-5"/>
          <w:sz w:val="24"/>
          <w:szCs w:val="24"/>
          <w:lang w:eastAsia="zh-CN"/>
        </w:rPr>
        <w:t>管理相关规定执行。</w:t>
      </w:r>
    </w:p>
    <w:p w14:paraId="43199929">
      <w:pPr>
        <w:pStyle w:val="4"/>
        <w:spacing w:before="37" w:line="400" w:lineRule="exact"/>
        <w:ind w:right="98" w:firstLine="427"/>
        <w:rPr>
          <w:rFonts w:asciiTheme="minorEastAsia" w:hAnsiTheme="minorEastAsia" w:eastAsiaTheme="minorEastAsia"/>
          <w:sz w:val="28"/>
          <w:szCs w:val="28"/>
          <w:lang w:eastAsia="zh-CN"/>
        </w:rPr>
      </w:pPr>
      <w:r>
        <w:rPr>
          <w:rFonts w:hint="eastAsia" w:asciiTheme="minorEastAsia" w:hAnsiTheme="minorEastAsia" w:eastAsiaTheme="minorEastAsia"/>
          <w:b/>
          <w:bCs/>
          <w:spacing w:val="-6"/>
          <w:sz w:val="28"/>
          <w:szCs w:val="28"/>
          <w:lang w:eastAsia="zh-CN"/>
        </w:rPr>
        <w:t>十一、违约责任</w:t>
      </w:r>
    </w:p>
    <w:p w14:paraId="0BED6333">
      <w:pPr>
        <w:pStyle w:val="4"/>
        <w:spacing w:before="37" w:line="400" w:lineRule="exact"/>
        <w:ind w:firstLine="464"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（一）甲方违约，造成乙方损失的，应按《中华人民共和国民法典》有关规定承担责任。</w:t>
      </w:r>
    </w:p>
    <w:p w14:paraId="20ED88F9">
      <w:pPr>
        <w:pStyle w:val="4"/>
        <w:spacing w:before="37" w:line="400" w:lineRule="exact"/>
        <w:ind w:firstLine="464"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（二）乙方违反《中华人民共和国政府采购法》等有关规定的，按规定进行处罚。</w:t>
      </w:r>
    </w:p>
    <w:p w14:paraId="49245124">
      <w:pPr>
        <w:pStyle w:val="4"/>
        <w:spacing w:before="37" w:line="400" w:lineRule="exact"/>
        <w:ind w:firstLine="464"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（三）因乙方违约造成甲方损失的，应按《中华人民共和国民法典》等相关法律法规赔偿因违约给甲方造成的损失。</w:t>
      </w:r>
    </w:p>
    <w:p w14:paraId="024ACE4E">
      <w:pPr>
        <w:pStyle w:val="4"/>
        <w:spacing w:before="37" w:line="400" w:lineRule="exact"/>
        <w:ind w:firstLine="464"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（四）乙方在履约期间违反有关规定，情节严重造成不良影响的，取消今后一定时期内参加项目评估入围的投标资格。并按照有关法律法规进行处罚。</w:t>
      </w:r>
    </w:p>
    <w:p w14:paraId="6C5FCF06">
      <w:pPr>
        <w:pStyle w:val="4"/>
        <w:spacing w:before="37" w:line="400" w:lineRule="exact"/>
        <w:ind w:firstLine="546" w:firstLineChars="200"/>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十二、不可抗力事件处理</w:t>
      </w:r>
    </w:p>
    <w:p w14:paraId="3D793305">
      <w:pPr>
        <w:pStyle w:val="4"/>
        <w:spacing w:before="37" w:line="400" w:lineRule="exact"/>
        <w:ind w:firstLine="476"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1"/>
          <w:sz w:val="24"/>
          <w:szCs w:val="24"/>
          <w:lang w:eastAsia="zh-CN"/>
        </w:rPr>
        <w:t>（一）不可抗力事件发生后，应立即通知对方，并</w:t>
      </w:r>
      <w:r>
        <w:rPr>
          <w:rFonts w:hint="eastAsia" w:asciiTheme="minorEastAsia" w:hAnsiTheme="minorEastAsia" w:eastAsiaTheme="minorEastAsia"/>
          <w:spacing w:val="-2"/>
          <w:sz w:val="24"/>
          <w:szCs w:val="24"/>
          <w:lang w:eastAsia="zh-CN"/>
        </w:rPr>
        <w:t>附送有关权威机构出具的证明。</w:t>
      </w:r>
    </w:p>
    <w:p w14:paraId="0E7FC920">
      <w:pPr>
        <w:pStyle w:val="4"/>
        <w:spacing w:before="37" w:line="400" w:lineRule="exact"/>
        <w:ind w:firstLine="464"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pacing w:val="-4"/>
          <w:sz w:val="24"/>
          <w:szCs w:val="24"/>
          <w:lang w:eastAsia="zh-CN"/>
        </w:rPr>
        <w:t>（二）不可抗力事件延续120天以上，双方应通过友好协商，确定是否继续履行合同。</w:t>
      </w:r>
    </w:p>
    <w:p w14:paraId="41038134">
      <w:pPr>
        <w:pStyle w:val="4"/>
        <w:spacing w:before="37" w:line="400" w:lineRule="exact"/>
        <w:ind w:firstLine="542" w:firstLineChars="200"/>
        <w:rPr>
          <w:rFonts w:asciiTheme="minorEastAsia" w:hAnsiTheme="minorEastAsia" w:eastAsiaTheme="minorEastAsia"/>
          <w:b/>
          <w:bCs/>
          <w:spacing w:val="-5"/>
          <w:sz w:val="28"/>
          <w:szCs w:val="28"/>
          <w:lang w:eastAsia="zh-CN"/>
        </w:rPr>
      </w:pPr>
      <w:r>
        <w:rPr>
          <w:rFonts w:hint="eastAsia" w:asciiTheme="minorEastAsia" w:hAnsiTheme="minorEastAsia" w:eastAsiaTheme="minorEastAsia"/>
          <w:b/>
          <w:bCs/>
          <w:spacing w:val="-5"/>
          <w:sz w:val="28"/>
          <w:szCs w:val="28"/>
          <w:lang w:eastAsia="zh-CN"/>
        </w:rPr>
        <w:t>十三、诉讼</w:t>
      </w:r>
    </w:p>
    <w:p w14:paraId="3AC203B3">
      <w:pPr>
        <w:pStyle w:val="4"/>
        <w:spacing w:before="37" w:line="400" w:lineRule="exact"/>
        <w:ind w:firstLine="484"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双方在执行合同中所发生的一切争议，应通过协商解决。如协商不成，可向合同签订</w:t>
      </w:r>
      <w:r>
        <w:rPr>
          <w:rFonts w:hint="eastAsia" w:asciiTheme="minorEastAsia" w:hAnsiTheme="minorEastAsia" w:eastAsiaTheme="minorEastAsia"/>
          <w:spacing w:val="-2"/>
          <w:sz w:val="24"/>
          <w:szCs w:val="24"/>
          <w:lang w:eastAsia="zh-CN"/>
        </w:rPr>
        <w:t>地法院起诉，合同签订地在此约定为柳州市内。</w:t>
      </w:r>
    </w:p>
    <w:p w14:paraId="5DA7ACC3">
      <w:pPr>
        <w:pStyle w:val="4"/>
        <w:spacing w:before="41" w:line="400" w:lineRule="exact"/>
        <w:ind w:firstLine="546" w:firstLineChars="200"/>
        <w:outlineLvl w:val="2"/>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十四、框架协议期限</w:t>
      </w:r>
    </w:p>
    <w:p w14:paraId="6EE0B1CE">
      <w:pPr>
        <w:pStyle w:val="4"/>
        <w:spacing w:before="41" w:line="400" w:lineRule="exact"/>
        <w:ind w:firstLine="460" w:firstLineChars="200"/>
        <w:outlineLvl w:val="2"/>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自签订框架协议之日起2年。从</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95"/>
          <w:sz w:val="24"/>
          <w:szCs w:val="24"/>
          <w:lang w:eastAsia="zh-CN"/>
        </w:rPr>
        <w:t xml:space="preserve"> </w:t>
      </w:r>
      <w:r>
        <w:rPr>
          <w:rFonts w:hint="eastAsia" w:asciiTheme="minorEastAsia" w:hAnsiTheme="minorEastAsia" w:eastAsiaTheme="minorEastAsia"/>
          <w:spacing w:val="-5"/>
          <w:sz w:val="24"/>
          <w:szCs w:val="24"/>
          <w:lang w:eastAsia="zh-CN"/>
        </w:rPr>
        <w:t>年</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5"/>
          <w:sz w:val="24"/>
          <w:szCs w:val="24"/>
          <w:lang w:eastAsia="zh-CN"/>
        </w:rPr>
        <w:t>月</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70"/>
          <w:sz w:val="24"/>
          <w:szCs w:val="24"/>
          <w:lang w:eastAsia="zh-CN"/>
        </w:rPr>
        <w:t xml:space="preserve"> </w:t>
      </w:r>
      <w:r>
        <w:rPr>
          <w:rFonts w:hint="eastAsia" w:asciiTheme="minorEastAsia" w:hAnsiTheme="minorEastAsia" w:eastAsiaTheme="minorEastAsia"/>
          <w:spacing w:val="-5"/>
          <w:sz w:val="24"/>
          <w:szCs w:val="24"/>
          <w:lang w:eastAsia="zh-CN"/>
        </w:rPr>
        <w:t>日起至</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109"/>
          <w:sz w:val="24"/>
          <w:szCs w:val="24"/>
          <w:lang w:eastAsia="zh-CN"/>
        </w:rPr>
        <w:t xml:space="preserve"> </w:t>
      </w:r>
      <w:r>
        <w:rPr>
          <w:rFonts w:hint="eastAsia" w:asciiTheme="minorEastAsia" w:hAnsiTheme="minorEastAsia" w:eastAsiaTheme="minorEastAsia"/>
          <w:spacing w:val="-5"/>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5"/>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69"/>
          <w:sz w:val="24"/>
          <w:szCs w:val="24"/>
          <w:lang w:eastAsia="zh-CN"/>
        </w:rPr>
        <w:t xml:space="preserve"> </w:t>
      </w:r>
      <w:r>
        <w:rPr>
          <w:rFonts w:hint="eastAsia" w:asciiTheme="minorEastAsia" w:hAnsiTheme="minorEastAsia" w:eastAsiaTheme="minorEastAsia"/>
          <w:spacing w:val="-5"/>
          <w:sz w:val="24"/>
          <w:szCs w:val="24"/>
          <w:lang w:eastAsia="zh-CN"/>
        </w:rPr>
        <w:t>日。</w:t>
      </w:r>
    </w:p>
    <w:p w14:paraId="426D16F4">
      <w:pPr>
        <w:pStyle w:val="4"/>
        <w:spacing w:before="41" w:line="400" w:lineRule="exact"/>
        <w:ind w:firstLine="546" w:firstLineChars="200"/>
        <w:outlineLvl w:val="2"/>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十五、协议生效及其他</w:t>
      </w:r>
    </w:p>
    <w:p w14:paraId="7D8C2BA5">
      <w:pPr>
        <w:pStyle w:val="4"/>
        <w:spacing w:before="41" w:line="400" w:lineRule="exact"/>
        <w:ind w:firstLine="472"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（一）协议经双方法定代表人或授权委托代理人签字并加盖单位公章后生效。</w:t>
      </w:r>
    </w:p>
    <w:p w14:paraId="3779F2E5">
      <w:pPr>
        <w:pStyle w:val="4"/>
        <w:spacing w:before="41" w:line="400" w:lineRule="exact"/>
        <w:ind w:firstLine="472" w:firstLineChars="200"/>
        <w:outlineLvl w:val="2"/>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2"/>
          <w:sz w:val="24"/>
          <w:szCs w:val="24"/>
          <w:lang w:eastAsia="zh-CN"/>
        </w:rPr>
        <w:t>（二） 协议执行中，如需修改或补充协议内容，由双方协商另签</w:t>
      </w:r>
      <w:r>
        <w:rPr>
          <w:rFonts w:hint="eastAsia" w:asciiTheme="minorEastAsia" w:hAnsiTheme="minorEastAsia" w:eastAsiaTheme="minorEastAsia"/>
          <w:spacing w:val="-3"/>
          <w:sz w:val="24"/>
          <w:szCs w:val="24"/>
          <w:lang w:eastAsia="zh-CN"/>
        </w:rPr>
        <w:t>署书面修改或补充协议作为主协议不可分割的一部分执行。</w:t>
      </w:r>
    </w:p>
    <w:p w14:paraId="1540D709">
      <w:pPr>
        <w:pStyle w:val="4"/>
        <w:spacing w:before="41" w:line="400" w:lineRule="exact"/>
        <w:ind w:firstLine="472" w:firstLineChars="200"/>
        <w:outlineLvl w:val="2"/>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2"/>
          <w:sz w:val="24"/>
          <w:szCs w:val="24"/>
          <w:lang w:eastAsia="zh-CN"/>
        </w:rPr>
        <w:t>（三）当事人一方要求变更或解除协议时，应当在变更或解除协议前5个工作日通知</w:t>
      </w:r>
      <w:r>
        <w:rPr>
          <w:rFonts w:hint="eastAsia" w:asciiTheme="minorEastAsia" w:hAnsiTheme="minorEastAsia" w:eastAsiaTheme="minorEastAsia"/>
          <w:spacing w:val="1"/>
          <w:sz w:val="24"/>
          <w:szCs w:val="24"/>
          <w:lang w:eastAsia="zh-CN"/>
        </w:rPr>
        <w:t>对方，因变更或解除协议使一方遭受损失的，除依法可以免除的责任外，应由责任方负责</w:t>
      </w:r>
      <w:r>
        <w:rPr>
          <w:rFonts w:hint="eastAsia" w:asciiTheme="minorEastAsia" w:hAnsiTheme="minorEastAsia" w:eastAsiaTheme="minorEastAsia"/>
          <w:spacing w:val="-6"/>
          <w:sz w:val="24"/>
          <w:szCs w:val="24"/>
          <w:lang w:eastAsia="zh-CN"/>
        </w:rPr>
        <w:t>赔偿。变更或解除协议的通知必须采取书面形式， 新的协议未达成之前，原协议仍然有效。</w:t>
      </w:r>
    </w:p>
    <w:p w14:paraId="51B06209">
      <w:pPr>
        <w:pStyle w:val="4"/>
        <w:spacing w:before="41" w:line="400" w:lineRule="exact"/>
        <w:ind w:firstLine="472" w:firstLineChars="200"/>
        <w:outlineLvl w:val="2"/>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2"/>
          <w:sz w:val="24"/>
          <w:szCs w:val="24"/>
          <w:lang w:eastAsia="zh-CN"/>
        </w:rPr>
        <w:t>（四）下述协议附件为本协议不可分割的部分并与本</w:t>
      </w:r>
      <w:r>
        <w:rPr>
          <w:rFonts w:hint="eastAsia" w:asciiTheme="minorEastAsia" w:hAnsiTheme="minorEastAsia" w:eastAsiaTheme="minorEastAsia"/>
          <w:spacing w:val="-3"/>
          <w:sz w:val="24"/>
          <w:szCs w:val="24"/>
          <w:lang w:eastAsia="zh-CN"/>
        </w:rPr>
        <w:t>协议具有同等效力：</w:t>
      </w:r>
    </w:p>
    <w:p w14:paraId="6C520A73">
      <w:pPr>
        <w:pStyle w:val="4"/>
        <w:spacing w:before="41" w:line="400" w:lineRule="exact"/>
        <w:ind w:firstLine="472"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1.征集文件</w:t>
      </w:r>
    </w:p>
    <w:p w14:paraId="703843C1">
      <w:pPr>
        <w:pStyle w:val="4"/>
        <w:spacing w:before="41" w:line="400" w:lineRule="exact"/>
        <w:ind w:firstLine="472"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 xml:space="preserve">2.征集文件答疑、补充通知 </w:t>
      </w:r>
    </w:p>
    <w:p w14:paraId="5EE03A42">
      <w:pPr>
        <w:pStyle w:val="4"/>
        <w:spacing w:before="41" w:line="400" w:lineRule="exact"/>
        <w:ind w:firstLine="472"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3.响应文件</w:t>
      </w:r>
    </w:p>
    <w:p w14:paraId="480C2382">
      <w:pPr>
        <w:pStyle w:val="4"/>
        <w:spacing w:before="41" w:line="400" w:lineRule="exact"/>
        <w:ind w:firstLine="472" w:firstLineChars="200"/>
        <w:outlineLvl w:val="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4.入围通知书</w:t>
      </w:r>
    </w:p>
    <w:p w14:paraId="02182C09">
      <w:pPr>
        <w:pStyle w:val="4"/>
        <w:spacing w:before="47" w:line="400" w:lineRule="exact"/>
        <w:ind w:firstLine="484"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（五）本协议一式柒份。甲方执肆份，乙方执贰份，具有同等法律效力。</w:t>
      </w:r>
      <w:r>
        <w:rPr>
          <w:rFonts w:hint="eastAsia" w:asciiTheme="minorEastAsia" w:hAnsiTheme="minorEastAsia" w:eastAsiaTheme="minorEastAsia"/>
          <w:spacing w:val="-3"/>
          <w:sz w:val="24"/>
          <w:szCs w:val="24"/>
          <w:lang w:eastAsia="zh-CN"/>
        </w:rPr>
        <w:t>采购代理机构壹份。</w:t>
      </w:r>
    </w:p>
    <w:p w14:paraId="2098312A">
      <w:pPr>
        <w:spacing w:line="400" w:lineRule="exact"/>
        <w:rPr>
          <w:rFonts w:cs="宋体" w:asciiTheme="minorEastAsia" w:hAnsiTheme="minorEastAsia" w:eastAsiaTheme="minorEastAsia"/>
          <w:lang w:eastAsia="zh-CN"/>
        </w:rPr>
      </w:pPr>
    </w:p>
    <w:p w14:paraId="6A6941C7">
      <w:pPr>
        <w:spacing w:line="400" w:lineRule="exact"/>
        <w:rPr>
          <w:rFonts w:cs="宋体" w:asciiTheme="minorEastAsia" w:hAnsiTheme="minorEastAsia" w:eastAsiaTheme="minorEastAsia"/>
          <w:lang w:eastAsia="zh-CN"/>
        </w:rPr>
      </w:pPr>
    </w:p>
    <w:p w14:paraId="05FA1367">
      <w:pPr>
        <w:pStyle w:val="4"/>
        <w:spacing w:before="78" w:line="400" w:lineRule="exact"/>
        <w:ind w:left="32"/>
        <w:rPr>
          <w:rFonts w:asciiTheme="minorEastAsia" w:hAnsiTheme="minorEastAsia" w:eastAsiaTheme="minorEastAsia"/>
          <w:spacing w:val="-14"/>
          <w:sz w:val="24"/>
          <w:szCs w:val="24"/>
          <w:lang w:eastAsia="zh-CN"/>
        </w:rPr>
      </w:pPr>
      <w:r>
        <w:rPr>
          <w:rFonts w:hint="eastAsia" w:asciiTheme="minorEastAsia" w:hAnsiTheme="minorEastAsia" w:eastAsiaTheme="minorEastAsia"/>
          <w:spacing w:val="-14"/>
          <w:sz w:val="24"/>
          <w:szCs w:val="24"/>
          <w:lang w:eastAsia="zh-CN"/>
        </w:rPr>
        <w:t>甲方（盖章）：</w:t>
      </w:r>
      <w:r>
        <w:rPr>
          <w:rFonts w:hint="eastAsia" w:asciiTheme="minorEastAsia" w:hAnsiTheme="minorEastAsia" w:eastAsiaTheme="minorEastAsia"/>
          <w:spacing w:val="1"/>
          <w:sz w:val="24"/>
          <w:szCs w:val="24"/>
          <w:lang w:eastAsia="zh-CN"/>
        </w:rPr>
        <w:t>柳州市自然资源和规划局</w:t>
      </w:r>
      <w:r>
        <w:rPr>
          <w:rFonts w:hint="eastAsia" w:asciiTheme="minorEastAsia" w:hAnsiTheme="minorEastAsia" w:eastAsiaTheme="minorEastAsia"/>
          <w:spacing w:val="8"/>
          <w:sz w:val="24"/>
          <w:szCs w:val="24"/>
          <w:lang w:eastAsia="zh-CN"/>
        </w:rPr>
        <w:t xml:space="preserve">   </w:t>
      </w:r>
      <w:r>
        <w:rPr>
          <w:rFonts w:hint="eastAsia" w:asciiTheme="minorEastAsia" w:hAnsiTheme="minorEastAsia" w:eastAsiaTheme="minorEastAsia"/>
          <w:spacing w:val="-14"/>
          <w:sz w:val="24"/>
          <w:szCs w:val="24"/>
          <w:lang w:eastAsia="zh-CN"/>
        </w:rPr>
        <w:t>乙方（盖章）：</w:t>
      </w:r>
    </w:p>
    <w:p w14:paraId="23AB7CFC">
      <w:pPr>
        <w:pStyle w:val="4"/>
        <w:spacing w:before="78" w:line="400" w:lineRule="exact"/>
        <w:ind w:left="32"/>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法定代表人：</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6"/>
          <w:sz w:val="24"/>
          <w:szCs w:val="24"/>
          <w:lang w:eastAsia="zh-CN"/>
        </w:rPr>
        <w:t>法定代表人：</w:t>
      </w:r>
    </w:p>
    <w:p w14:paraId="040664AD">
      <w:pPr>
        <w:pStyle w:val="4"/>
        <w:spacing w:before="78" w:line="400" w:lineRule="exact"/>
        <w:ind w:left="32"/>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或授权委托代理人：                     或授权委托代理人：</w:t>
      </w:r>
    </w:p>
    <w:p w14:paraId="0384A527">
      <w:pPr>
        <w:pStyle w:val="4"/>
        <w:spacing w:before="78" w:line="400" w:lineRule="exact"/>
        <w:ind w:left="32"/>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4"/>
          <w:sz w:val="24"/>
          <w:szCs w:val="24"/>
          <w:lang w:eastAsia="zh-CN"/>
        </w:rPr>
        <w:t xml:space="preserve">地址：                           </w:t>
      </w:r>
      <w:r>
        <w:rPr>
          <w:rFonts w:hint="eastAsia" w:asciiTheme="minorEastAsia" w:hAnsiTheme="minorEastAsia" w:eastAsiaTheme="minorEastAsia"/>
          <w:spacing w:val="-5"/>
          <w:sz w:val="24"/>
          <w:szCs w:val="24"/>
          <w:lang w:eastAsia="zh-CN"/>
        </w:rPr>
        <w:t xml:space="preserve">        地址：</w:t>
      </w:r>
    </w:p>
    <w:p w14:paraId="495FD3DD">
      <w:pPr>
        <w:pStyle w:val="4"/>
        <w:spacing w:before="78" w:line="400" w:lineRule="exact"/>
        <w:ind w:left="32"/>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邮政编码：                               邮政编码：</w:t>
      </w:r>
    </w:p>
    <w:p w14:paraId="39B7FE9E">
      <w:pPr>
        <w:pStyle w:val="4"/>
        <w:spacing w:before="78" w:line="400" w:lineRule="exact"/>
        <w:ind w:left="32"/>
        <w:rPr>
          <w:rFonts w:asciiTheme="minorEastAsia" w:hAnsiTheme="minorEastAsia" w:eastAsiaTheme="minorEastAsia"/>
          <w:spacing w:val="-17"/>
          <w:sz w:val="24"/>
          <w:szCs w:val="24"/>
          <w:lang w:eastAsia="zh-CN"/>
        </w:rPr>
      </w:pPr>
      <w:r>
        <w:rPr>
          <w:rFonts w:hint="eastAsia" w:asciiTheme="minorEastAsia" w:hAnsiTheme="minorEastAsia" w:eastAsiaTheme="minorEastAsia"/>
          <w:spacing w:val="-17"/>
          <w:sz w:val="24"/>
          <w:szCs w:val="24"/>
          <w:lang w:eastAsia="zh-CN"/>
        </w:rPr>
        <w:t>电话：</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17"/>
          <w:sz w:val="24"/>
          <w:szCs w:val="24"/>
          <w:lang w:eastAsia="zh-CN"/>
        </w:rPr>
        <w:t>电话：</w:t>
      </w:r>
    </w:p>
    <w:p w14:paraId="61851961">
      <w:pPr>
        <w:pStyle w:val="4"/>
        <w:spacing w:before="78" w:line="400" w:lineRule="exact"/>
        <w:ind w:left="32"/>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4"/>
          <w:sz w:val="24"/>
          <w:szCs w:val="24"/>
          <w:lang w:eastAsia="zh-CN"/>
        </w:rPr>
        <w:t xml:space="preserve">传真：                             </w:t>
      </w:r>
      <w:r>
        <w:rPr>
          <w:rFonts w:hint="eastAsia" w:asciiTheme="minorEastAsia" w:hAnsiTheme="minorEastAsia" w:eastAsiaTheme="minorEastAsia"/>
          <w:spacing w:val="-5"/>
          <w:sz w:val="24"/>
          <w:szCs w:val="24"/>
          <w:lang w:eastAsia="zh-CN"/>
        </w:rPr>
        <w:t xml:space="preserve">      传真：</w:t>
      </w:r>
    </w:p>
    <w:p w14:paraId="261842FF">
      <w:pPr>
        <w:pStyle w:val="4"/>
        <w:spacing w:before="78" w:line="400" w:lineRule="exact"/>
        <w:ind w:left="32"/>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签订日期：   年</w:t>
      </w:r>
      <w:r>
        <w:rPr>
          <w:rFonts w:hint="eastAsia" w:asciiTheme="minorEastAsia" w:hAnsiTheme="minorEastAsia" w:eastAsiaTheme="minorEastAsia"/>
          <w:spacing w:val="6"/>
          <w:sz w:val="24"/>
          <w:szCs w:val="24"/>
          <w:lang w:eastAsia="zh-CN"/>
        </w:rPr>
        <w:t xml:space="preserve">   </w:t>
      </w:r>
      <w:r>
        <w:rPr>
          <w:rFonts w:hint="eastAsia" w:asciiTheme="minorEastAsia" w:hAnsiTheme="minorEastAsia" w:eastAsiaTheme="minorEastAsia"/>
          <w:spacing w:val="-6"/>
          <w:sz w:val="24"/>
          <w:szCs w:val="24"/>
          <w:lang w:eastAsia="zh-CN"/>
        </w:rPr>
        <w:t>月</w:t>
      </w:r>
      <w:r>
        <w:rPr>
          <w:rFonts w:hint="eastAsia" w:asciiTheme="minorEastAsia" w:hAnsiTheme="minorEastAsia" w:eastAsiaTheme="minorEastAsia"/>
          <w:spacing w:val="16"/>
          <w:sz w:val="24"/>
          <w:szCs w:val="24"/>
          <w:lang w:eastAsia="zh-CN"/>
        </w:rPr>
        <w:t xml:space="preserve">   </w:t>
      </w:r>
      <w:r>
        <w:rPr>
          <w:rFonts w:hint="eastAsia" w:asciiTheme="minorEastAsia" w:hAnsiTheme="minorEastAsia" w:eastAsiaTheme="minorEastAsia"/>
          <w:spacing w:val="-6"/>
          <w:sz w:val="24"/>
          <w:szCs w:val="24"/>
          <w:lang w:eastAsia="zh-CN"/>
        </w:rPr>
        <w:t>日</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6"/>
          <w:sz w:val="24"/>
          <w:szCs w:val="24"/>
          <w:lang w:eastAsia="zh-CN"/>
        </w:rPr>
        <w:t>签订日期：</w:t>
      </w:r>
      <w:r>
        <w:rPr>
          <w:rFonts w:hint="eastAsia" w:asciiTheme="minorEastAsia" w:hAnsiTheme="minorEastAsia" w:eastAsiaTheme="minorEastAsia"/>
          <w:spacing w:val="3"/>
          <w:sz w:val="24"/>
          <w:szCs w:val="24"/>
          <w:lang w:eastAsia="zh-CN"/>
        </w:rPr>
        <w:t xml:space="preserve">      </w:t>
      </w:r>
      <w:r>
        <w:rPr>
          <w:rFonts w:hint="eastAsia" w:asciiTheme="minorEastAsia" w:hAnsiTheme="minorEastAsia" w:eastAsiaTheme="minorEastAsia"/>
          <w:spacing w:val="-6"/>
          <w:sz w:val="24"/>
          <w:szCs w:val="24"/>
          <w:lang w:eastAsia="zh-CN"/>
        </w:rPr>
        <w:t>年</w:t>
      </w:r>
      <w:r>
        <w:rPr>
          <w:rFonts w:hint="eastAsia" w:asciiTheme="minorEastAsia" w:hAnsiTheme="minorEastAsia" w:eastAsiaTheme="minorEastAsia"/>
          <w:spacing w:val="6"/>
          <w:sz w:val="24"/>
          <w:szCs w:val="24"/>
          <w:lang w:eastAsia="zh-CN"/>
        </w:rPr>
        <w:t xml:space="preserve">   </w:t>
      </w:r>
      <w:r>
        <w:rPr>
          <w:rFonts w:hint="eastAsia" w:asciiTheme="minorEastAsia" w:hAnsiTheme="minorEastAsia" w:eastAsiaTheme="minorEastAsia"/>
          <w:spacing w:val="-6"/>
          <w:sz w:val="24"/>
          <w:szCs w:val="24"/>
          <w:lang w:eastAsia="zh-CN"/>
        </w:rPr>
        <w:t>月</w:t>
      </w:r>
      <w:r>
        <w:rPr>
          <w:rFonts w:hint="eastAsia" w:asciiTheme="minorEastAsia" w:hAnsiTheme="minorEastAsia" w:eastAsiaTheme="minorEastAsia"/>
          <w:spacing w:val="17"/>
          <w:sz w:val="24"/>
          <w:szCs w:val="24"/>
          <w:lang w:eastAsia="zh-CN"/>
        </w:rPr>
        <w:t xml:space="preserve">   </w:t>
      </w:r>
      <w:r>
        <w:rPr>
          <w:rFonts w:hint="eastAsia" w:asciiTheme="minorEastAsia" w:hAnsiTheme="minorEastAsia" w:eastAsiaTheme="minorEastAsia"/>
          <w:spacing w:val="-6"/>
          <w:sz w:val="24"/>
          <w:szCs w:val="24"/>
          <w:lang w:eastAsia="zh-CN"/>
        </w:rPr>
        <w:t>日</w:t>
      </w:r>
    </w:p>
    <w:p w14:paraId="5D25F0D7">
      <w:pPr>
        <w:spacing w:line="220" w:lineRule="auto"/>
        <w:rPr>
          <w:rFonts w:cs="宋体" w:asciiTheme="minorEastAsia" w:hAnsiTheme="minorEastAsia" w:eastAsiaTheme="minorEastAsia"/>
          <w:sz w:val="24"/>
          <w:szCs w:val="24"/>
          <w:lang w:eastAsia="zh-CN"/>
        </w:rPr>
        <w:sectPr>
          <w:footerReference r:id="rId24" w:type="default"/>
          <w:pgSz w:w="11905" w:h="16838"/>
          <w:pgMar w:top="1134" w:right="1134" w:bottom="1134" w:left="1417" w:header="0" w:footer="850" w:gutter="0"/>
          <w:cols w:space="0" w:num="1"/>
          <w:titlePg/>
        </w:sectPr>
      </w:pPr>
    </w:p>
    <w:p w14:paraId="2F97C686">
      <w:pPr>
        <w:pStyle w:val="4"/>
        <w:spacing w:before="87" w:line="223" w:lineRule="auto"/>
        <w:ind w:left="3172"/>
        <w:rPr>
          <w:rFonts w:asciiTheme="minorEastAsia" w:hAnsiTheme="minorEastAsia" w:eastAsiaTheme="minorEastAsia"/>
          <w:sz w:val="43"/>
          <w:szCs w:val="43"/>
          <w:lang w:eastAsia="zh-CN"/>
        </w:rPr>
      </w:pPr>
      <w:r>
        <w:rPr>
          <w:rFonts w:hint="eastAsia" w:asciiTheme="minorEastAsia" w:hAnsiTheme="minorEastAsia" w:eastAsiaTheme="minorEastAsia"/>
          <w:b/>
          <w:bCs/>
          <w:spacing w:val="4"/>
          <w:sz w:val="43"/>
          <w:szCs w:val="43"/>
          <w:lang w:eastAsia="zh-CN"/>
        </w:rPr>
        <w:t>土地估价委托书</w:t>
      </w:r>
    </w:p>
    <w:p w14:paraId="403D1612">
      <w:pPr>
        <w:spacing w:line="281" w:lineRule="auto"/>
        <w:rPr>
          <w:rFonts w:cs="宋体" w:asciiTheme="minorEastAsia" w:hAnsiTheme="minorEastAsia" w:eastAsiaTheme="minorEastAsia"/>
          <w:lang w:eastAsia="zh-CN"/>
        </w:rPr>
      </w:pPr>
    </w:p>
    <w:p w14:paraId="64F7DC58">
      <w:pPr>
        <w:spacing w:line="281" w:lineRule="auto"/>
        <w:rPr>
          <w:rFonts w:cs="宋体" w:asciiTheme="minorEastAsia" w:hAnsiTheme="minorEastAsia" w:eastAsiaTheme="minorEastAsia"/>
          <w:lang w:eastAsia="zh-CN"/>
        </w:rPr>
      </w:pPr>
    </w:p>
    <w:p w14:paraId="70CBD224">
      <w:pPr>
        <w:spacing w:line="281" w:lineRule="auto"/>
        <w:rPr>
          <w:rFonts w:cs="宋体" w:asciiTheme="minorEastAsia" w:hAnsiTheme="minorEastAsia" w:eastAsiaTheme="minorEastAsia"/>
          <w:lang w:eastAsia="zh-CN"/>
        </w:rPr>
      </w:pPr>
    </w:p>
    <w:p w14:paraId="47489065">
      <w:pPr>
        <w:pStyle w:val="4"/>
        <w:spacing w:before="91" w:line="219" w:lineRule="auto"/>
        <w:rPr>
          <w:rFonts w:asciiTheme="minorEastAsia" w:hAnsiTheme="minorEastAsia" w:eastAsiaTheme="minorEastAsia"/>
          <w:sz w:val="28"/>
          <w:szCs w:val="28"/>
          <w:lang w:eastAsia="zh-CN"/>
        </w:rPr>
      </w:pPr>
      <w:r>
        <w:rPr>
          <w:rFonts w:hint="eastAsia" w:asciiTheme="minorEastAsia" w:hAnsiTheme="minorEastAsia" w:eastAsiaTheme="minorEastAsia"/>
          <w:b/>
          <w:bCs/>
          <w:sz w:val="28"/>
          <w:szCs w:val="28"/>
          <w:lang w:eastAsia="zh-CN"/>
        </w:rPr>
        <w:t>XX</w:t>
      </w:r>
      <w:r>
        <w:rPr>
          <w:rFonts w:hint="eastAsia" w:asciiTheme="minorEastAsia" w:hAnsiTheme="minorEastAsia" w:eastAsiaTheme="minorEastAsia"/>
          <w:spacing w:val="-56"/>
          <w:sz w:val="28"/>
          <w:szCs w:val="28"/>
          <w:lang w:eastAsia="zh-CN"/>
        </w:rPr>
        <w:t xml:space="preserve"> </w:t>
      </w:r>
      <w:r>
        <w:rPr>
          <w:rFonts w:hint="eastAsia" w:asciiTheme="minorEastAsia" w:hAnsiTheme="minorEastAsia" w:eastAsiaTheme="minorEastAsia"/>
          <w:b/>
          <w:bCs/>
          <w:spacing w:val="3"/>
          <w:sz w:val="28"/>
          <w:szCs w:val="28"/>
          <w:lang w:eastAsia="zh-CN"/>
        </w:rPr>
        <w:t>评估公司:</w:t>
      </w:r>
    </w:p>
    <w:p w14:paraId="792C931F">
      <w:pPr>
        <w:pStyle w:val="4"/>
        <w:spacing w:before="229" w:line="219" w:lineRule="auto"/>
        <w:ind w:left="567"/>
        <w:rPr>
          <w:rFonts w:asciiTheme="minorEastAsia" w:hAnsiTheme="minorEastAsia" w:eastAsiaTheme="minorEastAsia"/>
          <w:sz w:val="28"/>
          <w:szCs w:val="28"/>
          <w:lang w:eastAsia="zh-CN"/>
        </w:rPr>
      </w:pPr>
      <w:r>
        <w:rPr>
          <w:rFonts w:hint="eastAsia" w:asciiTheme="minorEastAsia" w:hAnsiTheme="minorEastAsia" w:eastAsiaTheme="minorEastAsia"/>
          <w:spacing w:val="-3"/>
          <w:sz w:val="28"/>
          <w:szCs w:val="28"/>
          <w:lang w:eastAsia="zh-CN"/>
        </w:rPr>
        <w:t>兹委托你公司承担土地估价事宜，具体事项如下：</w:t>
      </w:r>
    </w:p>
    <w:p w14:paraId="6C73E4D2">
      <w:pPr>
        <w:pStyle w:val="4"/>
        <w:spacing w:before="227" w:line="219" w:lineRule="auto"/>
        <w:ind w:left="569"/>
        <w:rPr>
          <w:rFonts w:asciiTheme="minorEastAsia" w:hAnsiTheme="minorEastAsia" w:eastAsiaTheme="minorEastAsia"/>
          <w:sz w:val="28"/>
          <w:szCs w:val="28"/>
          <w:lang w:eastAsia="zh-CN"/>
        </w:rPr>
      </w:pPr>
      <w:r>
        <w:rPr>
          <w:rFonts w:hint="eastAsia" w:asciiTheme="minorEastAsia" w:hAnsiTheme="minorEastAsia" w:eastAsiaTheme="minorEastAsia"/>
          <w:b/>
          <w:bCs/>
          <w:spacing w:val="-6"/>
          <w:sz w:val="28"/>
          <w:szCs w:val="28"/>
          <w:lang w:eastAsia="zh-CN"/>
        </w:rPr>
        <w:t>一、估价基本事项</w:t>
      </w:r>
    </w:p>
    <w:p w14:paraId="7FDA8B53">
      <w:pPr>
        <w:pStyle w:val="4"/>
        <w:tabs>
          <w:tab w:val="left" w:pos="3772"/>
        </w:tabs>
        <w:spacing w:before="224" w:line="363" w:lineRule="auto"/>
        <w:ind w:left="561" w:right="5493" w:firstLine="21"/>
        <w:jc w:val="both"/>
        <w:rPr>
          <w:rFonts w:asciiTheme="minorEastAsia" w:hAnsiTheme="minorEastAsia" w:eastAsiaTheme="minorEastAsia"/>
          <w:sz w:val="28"/>
          <w:szCs w:val="28"/>
          <w:lang w:eastAsia="zh-CN"/>
        </w:rPr>
      </w:pPr>
      <w:r>
        <w:rPr>
          <w:rFonts w:hint="eastAsia" w:asciiTheme="minorEastAsia" w:hAnsiTheme="minorEastAsia" w:eastAsiaTheme="minorEastAsia"/>
          <w:spacing w:val="-5"/>
          <w:sz w:val="28"/>
          <w:szCs w:val="28"/>
          <w:lang w:eastAsia="zh-CN"/>
        </w:rPr>
        <w:t>1.估价对象：</w:t>
      </w:r>
      <w:r>
        <w:rPr>
          <w:rFonts w:hint="eastAsia" w:asciiTheme="minorEastAsia" w:hAnsiTheme="minorEastAsia" w:eastAsiaTheme="minorEastAsia"/>
          <w:sz w:val="28"/>
          <w:szCs w:val="28"/>
          <w:u w:val="single"/>
          <w:lang w:eastAsia="zh-CN"/>
        </w:rPr>
        <w:tab/>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pacing w:val="-2"/>
          <w:sz w:val="28"/>
          <w:szCs w:val="28"/>
          <w:lang w:eastAsia="zh-CN"/>
        </w:rPr>
        <w:t>2.估价目的：</w:t>
      </w:r>
      <w:r>
        <w:rPr>
          <w:rFonts w:hint="eastAsia" w:asciiTheme="minorEastAsia" w:hAnsiTheme="minorEastAsia" w:eastAsiaTheme="minorEastAsia"/>
          <w:sz w:val="28"/>
          <w:szCs w:val="28"/>
          <w:u w:val="single"/>
          <w:lang w:eastAsia="zh-CN"/>
        </w:rPr>
        <w:tab/>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pacing w:val="-2"/>
          <w:sz w:val="28"/>
          <w:szCs w:val="28"/>
          <w:lang w:eastAsia="zh-CN"/>
        </w:rPr>
        <w:t>3.估价期日：</w:t>
      </w:r>
      <w:r>
        <w:rPr>
          <w:rFonts w:hint="eastAsia" w:asciiTheme="minorEastAsia" w:hAnsiTheme="minorEastAsia" w:eastAsiaTheme="minorEastAsia"/>
          <w:sz w:val="28"/>
          <w:szCs w:val="28"/>
          <w:u w:val="single"/>
          <w:lang w:eastAsia="zh-CN"/>
        </w:rPr>
        <w:tab/>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pacing w:val="-1"/>
          <w:sz w:val="28"/>
          <w:szCs w:val="28"/>
          <w:lang w:eastAsia="zh-CN"/>
        </w:rPr>
        <w:t>4.土地开发程度：</w:t>
      </w:r>
      <w:r>
        <w:rPr>
          <w:rFonts w:hint="eastAsia" w:asciiTheme="minorEastAsia" w:hAnsiTheme="minorEastAsia" w:eastAsiaTheme="minorEastAsia"/>
          <w:sz w:val="28"/>
          <w:szCs w:val="28"/>
          <w:u w:val="single"/>
          <w:lang w:eastAsia="zh-CN"/>
        </w:rPr>
        <w:t xml:space="preserve">        </w:t>
      </w:r>
    </w:p>
    <w:p w14:paraId="4B20767C">
      <w:pPr>
        <w:pStyle w:val="4"/>
        <w:spacing w:before="42" w:line="220" w:lineRule="auto"/>
        <w:ind w:left="569"/>
        <w:rPr>
          <w:rFonts w:asciiTheme="minorEastAsia" w:hAnsiTheme="minorEastAsia" w:eastAsiaTheme="minorEastAsia"/>
          <w:sz w:val="28"/>
          <w:szCs w:val="28"/>
          <w:lang w:eastAsia="zh-CN"/>
        </w:rPr>
      </w:pPr>
      <w:r>
        <w:rPr>
          <w:rFonts w:hint="eastAsia" w:asciiTheme="minorEastAsia" w:hAnsiTheme="minorEastAsia" w:eastAsiaTheme="minorEastAsia"/>
          <w:b/>
          <w:bCs/>
          <w:spacing w:val="-2"/>
          <w:sz w:val="28"/>
          <w:szCs w:val="28"/>
          <w:lang w:eastAsia="zh-CN"/>
        </w:rPr>
        <w:t>二、委托方提供的资料</w:t>
      </w:r>
      <w:r>
        <w:rPr>
          <w:rFonts w:hint="eastAsia" w:asciiTheme="minorEastAsia" w:hAnsiTheme="minorEastAsia" w:eastAsiaTheme="minorEastAsia"/>
          <w:spacing w:val="-2"/>
          <w:sz w:val="28"/>
          <w:szCs w:val="28"/>
          <w:lang w:eastAsia="zh-CN"/>
        </w:rPr>
        <w:t>（以下资料均为扫描件）</w:t>
      </w:r>
    </w:p>
    <w:p w14:paraId="14872769">
      <w:pPr>
        <w:spacing w:line="249" w:lineRule="auto"/>
        <w:rPr>
          <w:rFonts w:cs="宋体" w:asciiTheme="minorEastAsia" w:hAnsiTheme="minorEastAsia" w:eastAsiaTheme="minorEastAsia"/>
          <w:lang w:eastAsia="zh-CN"/>
        </w:rPr>
      </w:pPr>
    </w:p>
    <w:p w14:paraId="4D4F9A80">
      <w:pPr>
        <w:spacing w:line="249" w:lineRule="auto"/>
        <w:rPr>
          <w:rFonts w:cs="宋体" w:asciiTheme="minorEastAsia" w:hAnsiTheme="minorEastAsia" w:eastAsiaTheme="minorEastAsia"/>
          <w:lang w:eastAsia="zh-CN"/>
        </w:rPr>
      </w:pPr>
    </w:p>
    <w:p w14:paraId="4A60FD8A">
      <w:pPr>
        <w:spacing w:line="249" w:lineRule="auto"/>
        <w:rPr>
          <w:rFonts w:cs="宋体" w:asciiTheme="minorEastAsia" w:hAnsiTheme="minorEastAsia" w:eastAsiaTheme="minorEastAsia"/>
          <w:lang w:eastAsia="zh-CN"/>
        </w:rPr>
      </w:pPr>
      <w:r>
        <w:rPr>
          <w:rFonts w:hint="eastAsia" w:cs="宋体" w:asciiTheme="minorEastAsia" w:hAnsiTheme="minorEastAsia" w:eastAsiaTheme="minorEastAsia"/>
          <w:lang w:eastAsia="zh-CN"/>
        </w:rPr>
        <w:drawing>
          <wp:anchor distT="0" distB="0" distL="0" distR="0" simplePos="0" relativeHeight="251684864" behindDoc="0" locked="0" layoutInCell="1" allowOverlap="1">
            <wp:simplePos x="0" y="0"/>
            <wp:positionH relativeFrom="column">
              <wp:posOffset>351790</wp:posOffset>
            </wp:positionH>
            <wp:positionV relativeFrom="paragraph">
              <wp:posOffset>635</wp:posOffset>
            </wp:positionV>
            <wp:extent cx="4195445" cy="8890"/>
            <wp:effectExtent l="0" t="0" r="0" b="0"/>
            <wp:wrapNone/>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50" cstate="print"/>
                    <a:stretch>
                      <a:fillRect/>
                    </a:stretch>
                  </pic:blipFill>
                  <pic:spPr>
                    <a:xfrm>
                      <a:off x="0" y="0"/>
                      <a:ext cx="4195571" cy="9144"/>
                    </a:xfrm>
                    <a:prstGeom prst="rect">
                      <a:avLst/>
                    </a:prstGeom>
                  </pic:spPr>
                </pic:pic>
              </a:graphicData>
            </a:graphic>
          </wp:anchor>
        </w:drawing>
      </w:r>
    </w:p>
    <w:p w14:paraId="3075061E">
      <w:pPr>
        <w:spacing w:line="250" w:lineRule="auto"/>
        <w:rPr>
          <w:rFonts w:cs="宋体" w:asciiTheme="minorEastAsia" w:hAnsiTheme="minorEastAsia" w:eastAsiaTheme="minorEastAsia"/>
          <w:lang w:eastAsia="zh-CN"/>
        </w:rPr>
      </w:pPr>
    </w:p>
    <w:p w14:paraId="69D90511">
      <w:pPr>
        <w:spacing w:line="250" w:lineRule="auto"/>
        <w:rPr>
          <w:rFonts w:cs="宋体" w:asciiTheme="minorEastAsia" w:hAnsiTheme="minorEastAsia" w:eastAsiaTheme="minorEastAsia"/>
          <w:lang w:eastAsia="zh-CN"/>
        </w:rPr>
      </w:pPr>
    </w:p>
    <w:p w14:paraId="13C7220B">
      <w:pPr>
        <w:pStyle w:val="4"/>
        <w:spacing w:before="91" w:line="221" w:lineRule="auto"/>
        <w:ind w:left="564"/>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三、相关事项声明</w:t>
      </w:r>
    </w:p>
    <w:p w14:paraId="19A8D9E1">
      <w:pPr>
        <w:pStyle w:val="4"/>
        <w:spacing w:before="224" w:line="355" w:lineRule="auto"/>
        <w:ind w:right="114"/>
        <w:rPr>
          <w:rFonts w:asciiTheme="minorEastAsia" w:hAnsiTheme="minorEastAsia" w:eastAsiaTheme="minorEastAsia"/>
          <w:spacing w:val="2"/>
          <w:sz w:val="28"/>
          <w:szCs w:val="28"/>
          <w:lang w:eastAsia="zh-CN"/>
        </w:rPr>
      </w:pPr>
      <w:r>
        <w:rPr>
          <w:rFonts w:hint="eastAsia" w:asciiTheme="minorEastAsia" w:hAnsiTheme="minorEastAsia" w:eastAsiaTheme="minorEastAsia"/>
          <w:spacing w:val="-3"/>
          <w:sz w:val="28"/>
          <w:szCs w:val="28"/>
          <w:lang w:eastAsia="zh-CN"/>
        </w:rPr>
        <w:t>1.委托方承诺对上述提供资料的合法性、真实性负责。</w:t>
      </w:r>
      <w:r>
        <w:rPr>
          <w:rFonts w:hint="eastAsia" w:asciiTheme="minorEastAsia" w:hAnsiTheme="minorEastAsia" w:eastAsiaTheme="minorEastAsia"/>
          <w:spacing w:val="2"/>
          <w:sz w:val="28"/>
          <w:szCs w:val="28"/>
          <w:lang w:eastAsia="zh-CN"/>
        </w:rPr>
        <w:t xml:space="preserve"> </w:t>
      </w:r>
    </w:p>
    <w:p w14:paraId="7F0FF370">
      <w:pPr>
        <w:pStyle w:val="4"/>
        <w:spacing w:before="224" w:line="355" w:lineRule="auto"/>
        <w:ind w:right="114"/>
        <w:rPr>
          <w:rFonts w:asciiTheme="minorEastAsia" w:hAnsiTheme="minorEastAsia" w:eastAsiaTheme="minorEastAsia"/>
          <w:sz w:val="28"/>
          <w:szCs w:val="28"/>
          <w:lang w:eastAsia="zh-CN"/>
        </w:rPr>
      </w:pPr>
      <w:r>
        <w:rPr>
          <w:rFonts w:hint="eastAsia" w:asciiTheme="minorEastAsia" w:hAnsiTheme="minorEastAsia" w:eastAsiaTheme="minorEastAsia"/>
          <w:spacing w:val="-3"/>
          <w:sz w:val="28"/>
          <w:szCs w:val="28"/>
          <w:lang w:eastAsia="zh-CN"/>
        </w:rPr>
        <w:t>2.其他声明：</w:t>
      </w:r>
      <w:r>
        <w:rPr>
          <w:rFonts w:hint="eastAsia" w:asciiTheme="minorEastAsia" w:hAnsiTheme="minorEastAsia" w:eastAsiaTheme="minorEastAsia"/>
          <w:sz w:val="28"/>
          <w:szCs w:val="28"/>
          <w:u w:val="single"/>
          <w:lang w:eastAsia="zh-CN"/>
        </w:rPr>
        <w:t xml:space="preserve">               </w:t>
      </w:r>
    </w:p>
    <w:p w14:paraId="77515DAC">
      <w:pPr>
        <w:pStyle w:val="4"/>
        <w:spacing w:before="44" w:line="355" w:lineRule="auto"/>
        <w:ind w:left="5" w:hanging="2"/>
        <w:rPr>
          <w:rFonts w:asciiTheme="minorEastAsia" w:hAnsiTheme="minorEastAsia" w:eastAsiaTheme="minorEastAsia"/>
          <w:sz w:val="28"/>
          <w:szCs w:val="28"/>
          <w:lang w:eastAsia="zh-CN"/>
        </w:rPr>
      </w:pPr>
      <w:r>
        <w:rPr>
          <w:rFonts w:hint="eastAsia" w:asciiTheme="minorEastAsia" w:hAnsiTheme="minorEastAsia" w:eastAsiaTheme="minorEastAsia"/>
          <w:spacing w:val="1"/>
          <w:sz w:val="28"/>
          <w:szCs w:val="28"/>
          <w:lang w:eastAsia="zh-CN"/>
        </w:rPr>
        <w:t>估价委托方：</w:t>
      </w:r>
      <w:r>
        <w:rPr>
          <w:rFonts w:hint="eastAsia" w:asciiTheme="minorEastAsia" w:hAnsiTheme="minorEastAsia" w:eastAsiaTheme="minorEastAsia"/>
          <w:spacing w:val="1"/>
          <w:sz w:val="28"/>
          <w:szCs w:val="28"/>
          <w:u w:val="single"/>
          <w:lang w:eastAsia="zh-CN"/>
        </w:rPr>
        <w:t xml:space="preserve">     </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 xml:space="preserve"> </w:t>
      </w:r>
    </w:p>
    <w:p w14:paraId="46825E42">
      <w:pPr>
        <w:pStyle w:val="4"/>
        <w:spacing w:before="44" w:line="355" w:lineRule="auto"/>
        <w:ind w:left="5" w:hanging="2"/>
        <w:rPr>
          <w:rFonts w:asciiTheme="minorEastAsia" w:hAnsiTheme="minorEastAsia" w:eastAsiaTheme="minorEastAsia"/>
          <w:sz w:val="28"/>
          <w:szCs w:val="28"/>
          <w:lang w:eastAsia="zh-CN"/>
        </w:rPr>
      </w:pPr>
      <w:r>
        <w:rPr>
          <w:rFonts w:hint="eastAsia" w:asciiTheme="minorEastAsia" w:hAnsiTheme="minorEastAsia" w:eastAsiaTheme="minorEastAsia"/>
          <w:spacing w:val="-3"/>
          <w:sz w:val="28"/>
          <w:szCs w:val="28"/>
          <w:lang w:eastAsia="zh-CN"/>
        </w:rPr>
        <w:t>单位地址：</w:t>
      </w:r>
      <w:r>
        <w:rPr>
          <w:rFonts w:hint="eastAsia" w:asciiTheme="minorEastAsia" w:hAnsiTheme="minorEastAsia" w:eastAsiaTheme="minorEastAsia"/>
          <w:spacing w:val="-3"/>
          <w:sz w:val="28"/>
          <w:szCs w:val="28"/>
          <w:u w:val="single"/>
          <w:lang w:eastAsia="zh-CN"/>
        </w:rPr>
        <w:t xml:space="preserve">                                   </w:t>
      </w:r>
      <w:r>
        <w:rPr>
          <w:rFonts w:hint="eastAsia" w:asciiTheme="minorEastAsia" w:hAnsiTheme="minorEastAsia" w:eastAsiaTheme="minorEastAsia"/>
          <w:spacing w:val="-4"/>
          <w:sz w:val="28"/>
          <w:szCs w:val="28"/>
          <w:u w:val="single"/>
          <w:lang w:eastAsia="zh-CN"/>
        </w:rPr>
        <w:t xml:space="preserve">  </w:t>
      </w:r>
    </w:p>
    <w:p w14:paraId="1E69DF72">
      <w:pPr>
        <w:pStyle w:val="4"/>
        <w:spacing w:before="42" w:line="223" w:lineRule="auto"/>
        <w:ind w:left="4"/>
        <w:rPr>
          <w:rFonts w:asciiTheme="minorEastAsia" w:hAnsiTheme="minorEastAsia" w:eastAsiaTheme="minorEastAsia"/>
          <w:sz w:val="28"/>
          <w:szCs w:val="28"/>
          <w:lang w:eastAsia="zh-CN"/>
        </w:rPr>
      </w:pPr>
      <w:r>
        <w:rPr>
          <w:rFonts w:hint="eastAsia" w:asciiTheme="minorEastAsia" w:hAnsiTheme="minorEastAsia" w:eastAsiaTheme="minorEastAsia"/>
          <w:spacing w:val="-1"/>
          <w:sz w:val="28"/>
          <w:szCs w:val="28"/>
          <w:lang w:eastAsia="zh-CN"/>
        </w:rPr>
        <w:t>联系人：</w:t>
      </w:r>
      <w:r>
        <w:rPr>
          <w:rFonts w:hint="eastAsia" w:asciiTheme="minorEastAsia" w:hAnsiTheme="minorEastAsia" w:eastAsiaTheme="minorEastAsia"/>
          <w:spacing w:val="-1"/>
          <w:sz w:val="28"/>
          <w:szCs w:val="28"/>
          <w:u w:val="single"/>
          <w:lang w:eastAsia="zh-CN"/>
        </w:rPr>
        <w:t xml:space="preserve">            </w:t>
      </w:r>
      <w:r>
        <w:rPr>
          <w:rFonts w:hint="eastAsia" w:asciiTheme="minorEastAsia" w:hAnsiTheme="minorEastAsia" w:eastAsiaTheme="minorEastAsia"/>
          <w:spacing w:val="-1"/>
          <w:sz w:val="28"/>
          <w:szCs w:val="28"/>
          <w:lang w:eastAsia="zh-CN"/>
        </w:rPr>
        <w:t xml:space="preserve">     联系电话：</w:t>
      </w:r>
      <w:r>
        <w:rPr>
          <w:rFonts w:hint="eastAsia" w:asciiTheme="minorEastAsia" w:hAnsiTheme="minorEastAsia" w:eastAsiaTheme="minorEastAsia"/>
          <w:spacing w:val="1"/>
          <w:sz w:val="28"/>
          <w:szCs w:val="28"/>
          <w:u w:val="single"/>
          <w:lang w:eastAsia="zh-CN"/>
        </w:rPr>
        <w:t xml:space="preserve">            </w:t>
      </w:r>
    </w:p>
    <w:p w14:paraId="6851651A">
      <w:pPr>
        <w:pStyle w:val="4"/>
        <w:spacing w:before="222" w:line="222" w:lineRule="auto"/>
        <w:ind w:left="2"/>
        <w:rPr>
          <w:rFonts w:asciiTheme="minorEastAsia" w:hAnsiTheme="minorEastAsia" w:eastAsiaTheme="minorEastAsia"/>
          <w:sz w:val="28"/>
          <w:szCs w:val="28"/>
          <w:lang w:eastAsia="zh-CN"/>
        </w:rPr>
      </w:pPr>
      <w:r>
        <w:rPr>
          <w:rFonts w:hint="eastAsia" w:asciiTheme="minorEastAsia" w:hAnsiTheme="minorEastAsia" w:eastAsiaTheme="minorEastAsia"/>
          <w:spacing w:val="-3"/>
          <w:sz w:val="28"/>
          <w:szCs w:val="28"/>
          <w:lang w:eastAsia="zh-CN"/>
        </w:rPr>
        <w:t>委托日期：</w:t>
      </w:r>
      <w:r>
        <w:rPr>
          <w:rFonts w:hint="eastAsia" w:asciiTheme="minorEastAsia" w:hAnsiTheme="minorEastAsia" w:eastAsiaTheme="minorEastAsia"/>
          <w:sz w:val="28"/>
          <w:szCs w:val="28"/>
          <w:u w:val="single"/>
          <w:lang w:eastAsia="zh-CN"/>
        </w:rPr>
        <w:t xml:space="preserve">                </w:t>
      </w:r>
    </w:p>
    <w:p w14:paraId="3BBAF6FB">
      <w:pPr>
        <w:spacing w:line="222" w:lineRule="auto"/>
        <w:rPr>
          <w:rFonts w:cs="宋体" w:asciiTheme="minorEastAsia" w:hAnsiTheme="minorEastAsia" w:eastAsiaTheme="minorEastAsia"/>
          <w:sz w:val="28"/>
          <w:szCs w:val="28"/>
          <w:lang w:eastAsia="zh-CN"/>
        </w:rPr>
        <w:sectPr>
          <w:footerReference r:id="rId25" w:type="default"/>
          <w:pgSz w:w="11905" w:h="16838"/>
          <w:pgMar w:top="1134" w:right="1134" w:bottom="1134" w:left="1417" w:header="0" w:footer="850" w:gutter="0"/>
          <w:cols w:space="0" w:num="1"/>
          <w:titlePg/>
        </w:sectPr>
      </w:pPr>
    </w:p>
    <w:p w14:paraId="1B9DA44A">
      <w:pPr>
        <w:pStyle w:val="4"/>
        <w:spacing w:before="87" w:line="224" w:lineRule="auto"/>
        <w:ind w:left="2358"/>
        <w:outlineLvl w:val="0"/>
        <w:rPr>
          <w:rFonts w:asciiTheme="minorEastAsia" w:hAnsiTheme="minorEastAsia" w:eastAsiaTheme="minorEastAsia"/>
          <w:sz w:val="43"/>
          <w:szCs w:val="43"/>
          <w:lang w:eastAsia="zh-CN"/>
        </w:rPr>
      </w:pPr>
      <w:bookmarkStart w:id="23" w:name="bookmark12"/>
      <w:bookmarkEnd w:id="23"/>
      <w:r>
        <w:rPr>
          <w:rFonts w:hint="eastAsia" w:asciiTheme="minorEastAsia" w:hAnsiTheme="minorEastAsia" w:eastAsiaTheme="minorEastAsia"/>
          <w:b/>
          <w:bCs/>
          <w:spacing w:val="-1"/>
          <w:sz w:val="43"/>
          <w:szCs w:val="43"/>
          <w:lang w:eastAsia="zh-CN"/>
        </w:rPr>
        <w:t>第六章</w:t>
      </w:r>
      <w:r>
        <w:rPr>
          <w:rFonts w:hint="eastAsia" w:asciiTheme="minorEastAsia" w:hAnsiTheme="minorEastAsia" w:eastAsiaTheme="minorEastAsia"/>
          <w:spacing w:val="31"/>
          <w:sz w:val="43"/>
          <w:szCs w:val="43"/>
          <w:lang w:eastAsia="zh-CN"/>
        </w:rPr>
        <w:t xml:space="preserve">  </w:t>
      </w:r>
      <w:r>
        <w:rPr>
          <w:rFonts w:hint="eastAsia" w:asciiTheme="minorEastAsia" w:hAnsiTheme="minorEastAsia" w:eastAsiaTheme="minorEastAsia"/>
          <w:b/>
          <w:bCs/>
          <w:spacing w:val="-1"/>
          <w:sz w:val="43"/>
          <w:szCs w:val="43"/>
          <w:lang w:eastAsia="zh-CN"/>
        </w:rPr>
        <w:t>响应文件格式</w:t>
      </w:r>
    </w:p>
    <w:p w14:paraId="4CE488E6">
      <w:pPr>
        <w:spacing w:line="241" w:lineRule="auto"/>
        <w:rPr>
          <w:rFonts w:cs="宋体" w:asciiTheme="minorEastAsia" w:hAnsiTheme="minorEastAsia" w:eastAsiaTheme="minorEastAsia"/>
          <w:lang w:eastAsia="zh-CN"/>
        </w:rPr>
      </w:pPr>
    </w:p>
    <w:p w14:paraId="00687032">
      <w:pPr>
        <w:spacing w:line="241" w:lineRule="auto"/>
        <w:rPr>
          <w:rFonts w:cs="宋体" w:asciiTheme="minorEastAsia" w:hAnsiTheme="minorEastAsia" w:eastAsiaTheme="minorEastAsia"/>
          <w:lang w:eastAsia="zh-CN"/>
        </w:rPr>
      </w:pPr>
    </w:p>
    <w:p w14:paraId="27C23B33">
      <w:pPr>
        <w:pStyle w:val="4"/>
        <w:spacing w:before="91" w:line="219" w:lineRule="auto"/>
        <w:outlineLvl w:val="1"/>
        <w:rPr>
          <w:rFonts w:asciiTheme="minorEastAsia" w:hAnsiTheme="minorEastAsia" w:eastAsiaTheme="minorEastAsia"/>
          <w:sz w:val="28"/>
          <w:szCs w:val="28"/>
          <w:lang w:eastAsia="zh-CN"/>
        </w:rPr>
      </w:pPr>
      <w:r>
        <w:rPr>
          <w:rFonts w:hint="eastAsia" w:asciiTheme="minorEastAsia" w:hAnsiTheme="minorEastAsia" w:eastAsiaTheme="minorEastAsia"/>
          <w:b/>
          <w:bCs/>
          <w:spacing w:val="-10"/>
          <w:sz w:val="28"/>
          <w:szCs w:val="28"/>
          <w:lang w:eastAsia="zh-CN"/>
        </w:rPr>
        <w:t>一、报价文件部分格式（其余格式自拟）</w:t>
      </w:r>
    </w:p>
    <w:p w14:paraId="55A499D5">
      <w:pPr>
        <w:spacing w:line="254" w:lineRule="auto"/>
        <w:rPr>
          <w:rFonts w:cs="宋体" w:asciiTheme="minorEastAsia" w:hAnsiTheme="minorEastAsia" w:eastAsiaTheme="minorEastAsia"/>
          <w:lang w:eastAsia="zh-CN"/>
        </w:rPr>
      </w:pPr>
    </w:p>
    <w:p w14:paraId="08E43F20">
      <w:pPr>
        <w:spacing w:line="255" w:lineRule="auto"/>
        <w:rPr>
          <w:rFonts w:cs="宋体" w:asciiTheme="minorEastAsia" w:hAnsiTheme="minorEastAsia" w:eastAsiaTheme="minorEastAsia"/>
          <w:lang w:eastAsia="zh-CN"/>
        </w:rPr>
      </w:pPr>
    </w:p>
    <w:p w14:paraId="1000CB78">
      <w:pPr>
        <w:spacing w:line="255" w:lineRule="auto"/>
        <w:rPr>
          <w:rFonts w:cs="宋体" w:asciiTheme="minorEastAsia" w:hAnsiTheme="minorEastAsia" w:eastAsiaTheme="minorEastAsia"/>
          <w:lang w:eastAsia="zh-CN"/>
        </w:rPr>
      </w:pPr>
    </w:p>
    <w:p w14:paraId="0BE8BFB4">
      <w:pPr>
        <w:pStyle w:val="4"/>
        <w:spacing w:before="156" w:line="220" w:lineRule="auto"/>
        <w:ind w:left="3702"/>
        <w:rPr>
          <w:rFonts w:asciiTheme="minorEastAsia" w:hAnsiTheme="minorEastAsia" w:eastAsiaTheme="minorEastAsia"/>
          <w:sz w:val="48"/>
          <w:szCs w:val="48"/>
          <w:lang w:eastAsia="zh-CN"/>
        </w:rPr>
      </w:pPr>
      <w:r>
        <w:rPr>
          <w:rFonts w:hint="eastAsia" w:asciiTheme="minorEastAsia" w:hAnsiTheme="minorEastAsia" w:eastAsiaTheme="minorEastAsia"/>
          <w:spacing w:val="-9"/>
          <w:sz w:val="48"/>
          <w:szCs w:val="48"/>
          <w:lang w:eastAsia="zh-CN"/>
        </w:rPr>
        <w:t>响应文件</w:t>
      </w:r>
    </w:p>
    <w:p w14:paraId="26873AA1">
      <w:pPr>
        <w:spacing w:line="251" w:lineRule="auto"/>
        <w:rPr>
          <w:rFonts w:cs="宋体" w:asciiTheme="minorEastAsia" w:hAnsiTheme="minorEastAsia" w:eastAsiaTheme="minorEastAsia"/>
          <w:lang w:eastAsia="zh-CN"/>
        </w:rPr>
      </w:pPr>
    </w:p>
    <w:p w14:paraId="3B791FB2">
      <w:pPr>
        <w:spacing w:line="251" w:lineRule="auto"/>
        <w:rPr>
          <w:rFonts w:cs="宋体" w:asciiTheme="minorEastAsia" w:hAnsiTheme="minorEastAsia" w:eastAsiaTheme="minorEastAsia"/>
          <w:lang w:eastAsia="zh-CN"/>
        </w:rPr>
      </w:pPr>
    </w:p>
    <w:p w14:paraId="668F2A4B">
      <w:pPr>
        <w:spacing w:line="251" w:lineRule="auto"/>
        <w:rPr>
          <w:rFonts w:cs="宋体" w:asciiTheme="minorEastAsia" w:hAnsiTheme="minorEastAsia" w:eastAsiaTheme="minorEastAsia"/>
          <w:lang w:eastAsia="zh-CN"/>
        </w:rPr>
      </w:pPr>
    </w:p>
    <w:p w14:paraId="3D858EBD">
      <w:pPr>
        <w:spacing w:line="251" w:lineRule="auto"/>
        <w:rPr>
          <w:rFonts w:cs="宋体" w:asciiTheme="minorEastAsia" w:hAnsiTheme="minorEastAsia" w:eastAsiaTheme="minorEastAsia"/>
          <w:lang w:eastAsia="zh-CN"/>
        </w:rPr>
      </w:pPr>
    </w:p>
    <w:p w14:paraId="46A057B0">
      <w:pPr>
        <w:pStyle w:val="4"/>
        <w:spacing w:before="101" w:line="224" w:lineRule="auto"/>
        <w:ind w:left="3916"/>
        <w:rPr>
          <w:rFonts w:asciiTheme="minorEastAsia" w:hAnsiTheme="minorEastAsia" w:eastAsiaTheme="minorEastAsia"/>
          <w:sz w:val="31"/>
          <w:szCs w:val="31"/>
          <w:lang w:eastAsia="zh-CN"/>
        </w:rPr>
      </w:pPr>
      <w:r>
        <w:rPr>
          <w:rFonts w:hint="eastAsia" w:asciiTheme="minorEastAsia" w:hAnsiTheme="minorEastAsia" w:eastAsiaTheme="minorEastAsia"/>
          <w:b/>
          <w:bCs/>
          <w:spacing w:val="5"/>
          <w:sz w:val="31"/>
          <w:szCs w:val="31"/>
          <w:lang w:eastAsia="zh-CN"/>
        </w:rPr>
        <w:t>报价文件</w:t>
      </w:r>
    </w:p>
    <w:p w14:paraId="70D077AB">
      <w:pPr>
        <w:spacing w:line="254" w:lineRule="auto"/>
        <w:rPr>
          <w:rFonts w:cs="宋体" w:asciiTheme="minorEastAsia" w:hAnsiTheme="minorEastAsia" w:eastAsiaTheme="minorEastAsia"/>
          <w:lang w:eastAsia="zh-CN"/>
        </w:rPr>
      </w:pPr>
    </w:p>
    <w:p w14:paraId="7BFC734C">
      <w:pPr>
        <w:spacing w:line="254" w:lineRule="auto"/>
        <w:rPr>
          <w:rFonts w:cs="宋体" w:asciiTheme="minorEastAsia" w:hAnsiTheme="minorEastAsia" w:eastAsiaTheme="minorEastAsia"/>
          <w:lang w:eastAsia="zh-CN"/>
        </w:rPr>
      </w:pPr>
    </w:p>
    <w:p w14:paraId="692CF67E">
      <w:pPr>
        <w:spacing w:line="255" w:lineRule="auto"/>
        <w:rPr>
          <w:rFonts w:cs="宋体" w:asciiTheme="minorEastAsia" w:hAnsiTheme="minorEastAsia" w:eastAsiaTheme="minorEastAsia"/>
          <w:lang w:eastAsia="zh-CN"/>
        </w:rPr>
      </w:pPr>
    </w:p>
    <w:p w14:paraId="3BBC3483">
      <w:pPr>
        <w:spacing w:line="255" w:lineRule="auto"/>
        <w:rPr>
          <w:rFonts w:cs="宋体" w:asciiTheme="minorEastAsia" w:hAnsiTheme="minorEastAsia" w:eastAsiaTheme="minorEastAsia"/>
          <w:lang w:eastAsia="zh-CN"/>
        </w:rPr>
      </w:pPr>
    </w:p>
    <w:p w14:paraId="730D84AC">
      <w:pPr>
        <w:spacing w:line="255" w:lineRule="auto"/>
        <w:rPr>
          <w:rFonts w:cs="宋体" w:asciiTheme="minorEastAsia" w:hAnsiTheme="minorEastAsia" w:eastAsiaTheme="minorEastAsia"/>
          <w:lang w:eastAsia="zh-CN"/>
        </w:rPr>
      </w:pPr>
    </w:p>
    <w:p w14:paraId="2141F6ED">
      <w:pPr>
        <w:spacing w:line="255" w:lineRule="auto"/>
        <w:rPr>
          <w:rFonts w:cs="宋体" w:asciiTheme="minorEastAsia" w:hAnsiTheme="minorEastAsia" w:eastAsiaTheme="minorEastAsia"/>
          <w:lang w:eastAsia="zh-CN"/>
        </w:rPr>
      </w:pPr>
    </w:p>
    <w:p w14:paraId="241F1510">
      <w:pPr>
        <w:spacing w:line="255" w:lineRule="auto"/>
        <w:rPr>
          <w:rFonts w:cs="宋体" w:asciiTheme="minorEastAsia" w:hAnsiTheme="minorEastAsia" w:eastAsiaTheme="minorEastAsia"/>
          <w:lang w:eastAsia="zh-CN"/>
        </w:rPr>
      </w:pPr>
    </w:p>
    <w:p w14:paraId="34FDBD23">
      <w:pPr>
        <w:pStyle w:val="4"/>
        <w:spacing w:before="78" w:line="221" w:lineRule="auto"/>
        <w:ind w:left="216"/>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项目名称：</w:t>
      </w:r>
    </w:p>
    <w:p w14:paraId="413B36A0">
      <w:pPr>
        <w:spacing w:line="246" w:lineRule="auto"/>
        <w:rPr>
          <w:rFonts w:cs="宋体" w:asciiTheme="minorEastAsia" w:hAnsiTheme="minorEastAsia" w:eastAsiaTheme="minorEastAsia"/>
          <w:lang w:eastAsia="zh-CN"/>
        </w:rPr>
      </w:pPr>
    </w:p>
    <w:p w14:paraId="5DE972C4">
      <w:pPr>
        <w:spacing w:line="247" w:lineRule="auto"/>
        <w:rPr>
          <w:rFonts w:cs="宋体" w:asciiTheme="minorEastAsia" w:hAnsiTheme="minorEastAsia" w:eastAsiaTheme="minorEastAsia"/>
          <w:lang w:eastAsia="zh-CN"/>
        </w:rPr>
      </w:pPr>
    </w:p>
    <w:p w14:paraId="78313DCD">
      <w:pPr>
        <w:pStyle w:val="4"/>
        <w:spacing w:before="78" w:line="220" w:lineRule="auto"/>
        <w:ind w:left="216"/>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项目编号：</w:t>
      </w:r>
    </w:p>
    <w:p w14:paraId="74D6BBB7">
      <w:pPr>
        <w:spacing w:line="307" w:lineRule="auto"/>
        <w:rPr>
          <w:rFonts w:cs="宋体" w:asciiTheme="minorEastAsia" w:hAnsiTheme="minorEastAsia" w:eastAsiaTheme="minorEastAsia"/>
          <w:lang w:eastAsia="zh-CN"/>
        </w:rPr>
      </w:pPr>
    </w:p>
    <w:p w14:paraId="373D175C">
      <w:pPr>
        <w:spacing w:line="307" w:lineRule="auto"/>
        <w:rPr>
          <w:rFonts w:cs="宋体" w:asciiTheme="minorEastAsia" w:hAnsiTheme="minorEastAsia" w:eastAsiaTheme="minorEastAsia"/>
          <w:lang w:eastAsia="zh-CN"/>
        </w:rPr>
      </w:pPr>
    </w:p>
    <w:p w14:paraId="28AD380F">
      <w:pPr>
        <w:spacing w:line="308" w:lineRule="auto"/>
        <w:rPr>
          <w:rFonts w:cs="宋体" w:asciiTheme="minorEastAsia" w:hAnsiTheme="minorEastAsia" w:eastAsiaTheme="minorEastAsia"/>
          <w:lang w:eastAsia="zh-CN"/>
        </w:rPr>
      </w:pPr>
    </w:p>
    <w:p w14:paraId="594776C5">
      <w:pPr>
        <w:pStyle w:val="4"/>
        <w:spacing w:before="79" w:line="220" w:lineRule="auto"/>
        <w:ind w:left="212"/>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供应商名称：</w:t>
      </w:r>
    </w:p>
    <w:p w14:paraId="1DA35AEE">
      <w:pPr>
        <w:spacing w:line="247" w:lineRule="auto"/>
        <w:rPr>
          <w:rFonts w:cs="宋体" w:asciiTheme="minorEastAsia" w:hAnsiTheme="minorEastAsia" w:eastAsiaTheme="minorEastAsia"/>
          <w:lang w:eastAsia="zh-CN"/>
        </w:rPr>
      </w:pPr>
    </w:p>
    <w:p w14:paraId="2B8FFF42">
      <w:pPr>
        <w:spacing w:line="247" w:lineRule="auto"/>
        <w:rPr>
          <w:rFonts w:cs="宋体" w:asciiTheme="minorEastAsia" w:hAnsiTheme="minorEastAsia" w:eastAsiaTheme="minorEastAsia"/>
          <w:lang w:eastAsia="zh-CN"/>
        </w:rPr>
      </w:pPr>
    </w:p>
    <w:p w14:paraId="33E44439">
      <w:pPr>
        <w:pStyle w:val="4"/>
        <w:spacing w:before="78" w:line="220" w:lineRule="auto"/>
        <w:ind w:left="212"/>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供应商地址：</w:t>
      </w:r>
    </w:p>
    <w:p w14:paraId="58330686">
      <w:pPr>
        <w:spacing w:line="428" w:lineRule="auto"/>
        <w:rPr>
          <w:rFonts w:cs="宋体" w:asciiTheme="minorEastAsia" w:hAnsiTheme="minorEastAsia" w:eastAsiaTheme="minorEastAsia"/>
          <w:lang w:eastAsia="zh-CN"/>
        </w:rPr>
      </w:pPr>
    </w:p>
    <w:p w14:paraId="2AA60C5C">
      <w:pPr>
        <w:pStyle w:val="4"/>
        <w:spacing w:before="79" w:line="220" w:lineRule="auto"/>
        <w:ind w:left="4053"/>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年</w:t>
      </w:r>
      <w:r>
        <w:rPr>
          <w:rFonts w:hint="eastAsia" w:asciiTheme="minorEastAsia" w:hAnsiTheme="minorEastAsia" w:eastAsiaTheme="minorEastAsia"/>
          <w:spacing w:val="7"/>
          <w:sz w:val="24"/>
          <w:szCs w:val="24"/>
          <w:lang w:eastAsia="zh-CN"/>
        </w:rPr>
        <w:t xml:space="preserve">  </w:t>
      </w:r>
      <w:r>
        <w:rPr>
          <w:rFonts w:hint="eastAsia" w:asciiTheme="minorEastAsia" w:hAnsiTheme="minorEastAsia" w:eastAsiaTheme="minorEastAsia"/>
          <w:spacing w:val="-9"/>
          <w:sz w:val="24"/>
          <w:szCs w:val="24"/>
          <w:lang w:eastAsia="zh-CN"/>
        </w:rPr>
        <w:t>月</w:t>
      </w:r>
      <w:r>
        <w:rPr>
          <w:rFonts w:hint="eastAsia" w:asciiTheme="minorEastAsia" w:hAnsiTheme="minorEastAsia" w:eastAsiaTheme="minorEastAsia"/>
          <w:spacing w:val="26"/>
          <w:sz w:val="24"/>
          <w:szCs w:val="24"/>
          <w:lang w:eastAsia="zh-CN"/>
        </w:rPr>
        <w:t xml:space="preserve">  </w:t>
      </w:r>
      <w:r>
        <w:rPr>
          <w:rFonts w:hint="eastAsia" w:asciiTheme="minorEastAsia" w:hAnsiTheme="minorEastAsia" w:eastAsiaTheme="minorEastAsia"/>
          <w:spacing w:val="-9"/>
          <w:sz w:val="24"/>
          <w:szCs w:val="24"/>
          <w:lang w:eastAsia="zh-CN"/>
        </w:rPr>
        <w:t>日</w:t>
      </w:r>
    </w:p>
    <w:p w14:paraId="29861401">
      <w:pPr>
        <w:spacing w:line="220" w:lineRule="auto"/>
        <w:rPr>
          <w:rFonts w:cs="宋体" w:asciiTheme="minorEastAsia" w:hAnsiTheme="minorEastAsia" w:eastAsiaTheme="minorEastAsia"/>
          <w:sz w:val="24"/>
          <w:szCs w:val="24"/>
          <w:lang w:eastAsia="zh-CN"/>
        </w:rPr>
        <w:sectPr>
          <w:footerReference r:id="rId26" w:type="default"/>
          <w:pgSz w:w="11905" w:h="16838"/>
          <w:pgMar w:top="1134" w:right="1134" w:bottom="1134" w:left="1417" w:header="0" w:footer="850" w:gutter="0"/>
          <w:cols w:space="0" w:num="1"/>
          <w:titlePg/>
        </w:sectPr>
      </w:pPr>
    </w:p>
    <w:p w14:paraId="46E3D03A">
      <w:pPr>
        <w:pStyle w:val="4"/>
        <w:spacing w:before="56" w:line="219" w:lineRule="auto"/>
        <w:ind w:left="3332"/>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报价文件目录</w:t>
      </w:r>
    </w:p>
    <w:p w14:paraId="75A7E3D7">
      <w:pPr>
        <w:pStyle w:val="4"/>
        <w:spacing w:before="69" w:line="221" w:lineRule="auto"/>
        <w:ind w:left="133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根据征集文件规定及供应商提供的材料自行按顺序编写目录。</w:t>
      </w:r>
    </w:p>
    <w:p w14:paraId="4ACE4F37">
      <w:pPr>
        <w:spacing w:line="221" w:lineRule="auto"/>
        <w:rPr>
          <w:rFonts w:cs="宋体" w:asciiTheme="minorEastAsia" w:hAnsiTheme="minorEastAsia" w:eastAsiaTheme="minorEastAsia"/>
          <w:lang w:eastAsia="zh-CN"/>
        </w:rPr>
        <w:sectPr>
          <w:footerReference r:id="rId27" w:type="default"/>
          <w:pgSz w:w="11905" w:h="16838"/>
          <w:pgMar w:top="1134" w:right="1134" w:bottom="1134" w:left="1417" w:header="0" w:footer="850" w:gutter="0"/>
          <w:cols w:space="0" w:num="1"/>
          <w:titlePg/>
        </w:sectPr>
      </w:pPr>
    </w:p>
    <w:p w14:paraId="4A2F3C5F">
      <w:pPr>
        <w:pStyle w:val="4"/>
        <w:spacing w:before="338" w:line="227" w:lineRule="auto"/>
        <w:ind w:left="4084"/>
        <w:rPr>
          <w:rFonts w:asciiTheme="minorEastAsia" w:hAnsiTheme="minorEastAsia" w:eastAsiaTheme="minorEastAsia"/>
          <w:sz w:val="31"/>
          <w:szCs w:val="31"/>
          <w:lang w:eastAsia="zh-CN"/>
        </w:rPr>
      </w:pPr>
      <w:r>
        <w:rPr>
          <w:rFonts w:hint="eastAsia" w:asciiTheme="minorEastAsia" w:hAnsiTheme="minorEastAsia" w:eastAsiaTheme="minorEastAsia"/>
          <w:b/>
          <w:bCs/>
          <w:spacing w:val="-11"/>
          <w:sz w:val="31"/>
          <w:szCs w:val="31"/>
          <w:lang w:eastAsia="zh-CN"/>
        </w:rPr>
        <w:t>响</w:t>
      </w:r>
      <w:r>
        <w:rPr>
          <w:rFonts w:hint="eastAsia" w:asciiTheme="minorEastAsia" w:hAnsiTheme="minorEastAsia" w:eastAsiaTheme="minorEastAsia"/>
          <w:spacing w:val="23"/>
          <w:sz w:val="31"/>
          <w:szCs w:val="31"/>
          <w:lang w:eastAsia="zh-CN"/>
        </w:rPr>
        <w:t xml:space="preserve"> </w:t>
      </w:r>
      <w:r>
        <w:rPr>
          <w:rFonts w:hint="eastAsia" w:asciiTheme="minorEastAsia" w:hAnsiTheme="minorEastAsia" w:eastAsiaTheme="minorEastAsia"/>
          <w:b/>
          <w:bCs/>
          <w:spacing w:val="-11"/>
          <w:sz w:val="31"/>
          <w:szCs w:val="31"/>
          <w:lang w:eastAsia="zh-CN"/>
        </w:rPr>
        <w:t>应</w:t>
      </w:r>
      <w:r>
        <w:rPr>
          <w:rFonts w:hint="eastAsia" w:asciiTheme="minorEastAsia" w:hAnsiTheme="minorEastAsia" w:eastAsiaTheme="minorEastAsia"/>
          <w:spacing w:val="39"/>
          <w:sz w:val="31"/>
          <w:szCs w:val="31"/>
          <w:lang w:eastAsia="zh-CN"/>
        </w:rPr>
        <w:t xml:space="preserve"> </w:t>
      </w:r>
      <w:r>
        <w:rPr>
          <w:rFonts w:hint="eastAsia" w:asciiTheme="minorEastAsia" w:hAnsiTheme="minorEastAsia" w:eastAsiaTheme="minorEastAsia"/>
          <w:b/>
          <w:bCs/>
          <w:spacing w:val="-11"/>
          <w:sz w:val="31"/>
          <w:szCs w:val="31"/>
          <w:lang w:eastAsia="zh-CN"/>
        </w:rPr>
        <w:t>函</w:t>
      </w:r>
    </w:p>
    <w:p w14:paraId="7A81C0AC">
      <w:pPr>
        <w:spacing w:line="427" w:lineRule="auto"/>
        <w:rPr>
          <w:rFonts w:cs="宋体" w:asciiTheme="minorEastAsia" w:hAnsiTheme="minorEastAsia" w:eastAsiaTheme="minorEastAsia"/>
          <w:lang w:eastAsia="zh-CN"/>
        </w:rPr>
      </w:pPr>
    </w:p>
    <w:p w14:paraId="0164D60D">
      <w:pPr>
        <w:pStyle w:val="4"/>
        <w:spacing w:before="68" w:line="221"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致</w:t>
      </w:r>
      <w:r>
        <w:rPr>
          <w:rFonts w:hint="eastAsia" w:asciiTheme="minorEastAsia" w:hAnsiTheme="minorEastAsia" w:eastAsiaTheme="minorEastAsia"/>
          <w:spacing w:val="-1"/>
          <w:sz w:val="21"/>
          <w:szCs w:val="21"/>
          <w:u w:val="single"/>
          <w:lang w:eastAsia="zh-CN"/>
        </w:rPr>
        <w:t>柳州市自然和规划局</w:t>
      </w:r>
      <w:r>
        <w:rPr>
          <w:rFonts w:hint="eastAsia" w:asciiTheme="minorEastAsia" w:hAnsiTheme="minorEastAsia" w:eastAsiaTheme="minorEastAsia"/>
          <w:spacing w:val="-1"/>
          <w:sz w:val="21"/>
          <w:szCs w:val="21"/>
          <w:lang w:eastAsia="zh-CN"/>
        </w:rPr>
        <w:t>：</w:t>
      </w:r>
    </w:p>
    <w:p w14:paraId="32D2D3D6">
      <w:pPr>
        <w:pStyle w:val="4"/>
        <w:spacing w:before="158" w:line="350" w:lineRule="auto"/>
        <w:ind w:firstLine="479"/>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根据贵方柳州市自然资源和规划局2025—2027年土地评估服务项目（项目编号：    </w:t>
      </w:r>
      <w:r>
        <w:rPr>
          <w:rFonts w:hint="eastAsia" w:asciiTheme="minorEastAsia" w:hAnsiTheme="minorEastAsia" w:eastAsiaTheme="minorEastAsia"/>
          <w:spacing w:val="-1"/>
          <w:sz w:val="21"/>
          <w:szCs w:val="21"/>
          <w:lang w:eastAsia="zh-CN"/>
        </w:rPr>
        <w:t>）</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pacing w:val="-1"/>
          <w:sz w:val="21"/>
          <w:szCs w:val="21"/>
          <w:lang w:eastAsia="zh-CN"/>
        </w:rPr>
        <w:t>的征集公告，签字代表</w:t>
      </w:r>
      <w:r>
        <w:rPr>
          <w:rFonts w:hint="eastAsia" w:asciiTheme="minorEastAsia" w:hAnsiTheme="minorEastAsia" w:eastAsiaTheme="minorEastAsia"/>
          <w:spacing w:val="-1"/>
          <w:sz w:val="21"/>
          <w:szCs w:val="21"/>
          <w:u w:val="single"/>
          <w:lang w:eastAsia="zh-CN"/>
        </w:rPr>
        <w:t xml:space="preserve">      </w:t>
      </w:r>
      <w:r>
        <w:rPr>
          <w:rFonts w:hint="eastAsia" w:asciiTheme="minorEastAsia" w:hAnsiTheme="minorEastAsia" w:eastAsiaTheme="minorEastAsia"/>
          <w:spacing w:val="-1"/>
          <w:sz w:val="21"/>
          <w:szCs w:val="21"/>
          <w:lang w:eastAsia="zh-CN"/>
        </w:rPr>
        <w:t>（姓名）经正式授权并代表供应商</w:t>
      </w:r>
      <w:r>
        <w:rPr>
          <w:rFonts w:hint="eastAsia" w:asciiTheme="minorEastAsia" w:hAnsiTheme="minorEastAsia" w:eastAsiaTheme="minorEastAsia"/>
          <w:spacing w:val="-1"/>
          <w:sz w:val="21"/>
          <w:szCs w:val="21"/>
          <w:u w:val="single"/>
          <w:lang w:eastAsia="zh-CN"/>
        </w:rPr>
        <w:t xml:space="preserve">              </w:t>
      </w:r>
      <w:r>
        <w:rPr>
          <w:rFonts w:hint="eastAsia" w:asciiTheme="minorEastAsia" w:hAnsiTheme="minorEastAsia" w:eastAsiaTheme="minorEastAsia"/>
          <w:spacing w:val="-1"/>
          <w:sz w:val="21"/>
          <w:szCs w:val="21"/>
          <w:lang w:eastAsia="zh-CN"/>
        </w:rPr>
        <w:t>（供应商名称）提交响</w:t>
      </w:r>
      <w:r>
        <w:rPr>
          <w:rFonts w:hint="eastAsia" w:asciiTheme="minorEastAsia" w:hAnsiTheme="minorEastAsia" w:eastAsiaTheme="minorEastAsia"/>
          <w:spacing w:val="-2"/>
          <w:sz w:val="21"/>
          <w:szCs w:val="21"/>
          <w:lang w:eastAsia="zh-CN"/>
        </w:rPr>
        <w:t>应文件。</w:t>
      </w:r>
    </w:p>
    <w:p w14:paraId="263D9079">
      <w:pPr>
        <w:pStyle w:val="4"/>
        <w:spacing w:before="30" w:line="221" w:lineRule="auto"/>
        <w:ind w:left="419"/>
        <w:rPr>
          <w:rFonts w:asciiTheme="minorEastAsia" w:hAnsiTheme="minorEastAsia" w:eastAsiaTheme="minorEastAsia"/>
          <w:sz w:val="21"/>
          <w:szCs w:val="21"/>
          <w:lang w:eastAsia="zh-CN"/>
        </w:rPr>
      </w:pPr>
      <w:r>
        <w:rPr>
          <w:rFonts w:hint="eastAsia" w:asciiTheme="minorEastAsia" w:hAnsiTheme="minorEastAsia" w:eastAsiaTheme="minorEastAsia"/>
          <w:spacing w:val="-3"/>
          <w:sz w:val="21"/>
          <w:szCs w:val="21"/>
          <w:lang w:eastAsia="zh-CN"/>
        </w:rPr>
        <w:t>据此函，我方宣布同意如下：</w:t>
      </w:r>
    </w:p>
    <w:p w14:paraId="03080DE0">
      <w:pPr>
        <w:pStyle w:val="4"/>
        <w:spacing w:before="157" w:line="351" w:lineRule="auto"/>
        <w:ind w:left="2" w:right="84" w:firstLine="43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1.我方已详细审查全部“征集文件”，包括修改文件</w:t>
      </w:r>
      <w:r>
        <w:rPr>
          <w:rFonts w:hint="eastAsia" w:asciiTheme="minorEastAsia" w:hAnsiTheme="minorEastAsia" w:eastAsiaTheme="minorEastAsia"/>
          <w:spacing w:val="-2"/>
          <w:sz w:val="21"/>
          <w:szCs w:val="21"/>
          <w:lang w:eastAsia="zh-CN"/>
        </w:rPr>
        <w:t>（如有的话）以及全部参考资料和有关附件，</w:t>
      </w:r>
      <w:r>
        <w:rPr>
          <w:rFonts w:hint="eastAsia" w:asciiTheme="minorEastAsia" w:hAnsiTheme="minorEastAsia" w:eastAsiaTheme="minorEastAsia"/>
          <w:spacing w:val="-1"/>
          <w:sz w:val="21"/>
          <w:szCs w:val="21"/>
          <w:lang w:eastAsia="zh-CN"/>
        </w:rPr>
        <w:t>已经了解我方对于征集文件、采购过程、采购结果有依法进行询问、质疑、投诉的权利及相关渠道和要</w:t>
      </w:r>
      <w:r>
        <w:rPr>
          <w:rFonts w:hint="eastAsia" w:asciiTheme="minorEastAsia" w:hAnsiTheme="minorEastAsia" w:eastAsiaTheme="minorEastAsia"/>
          <w:spacing w:val="-10"/>
          <w:sz w:val="21"/>
          <w:szCs w:val="21"/>
          <w:lang w:eastAsia="zh-CN"/>
        </w:rPr>
        <w:t>求。</w:t>
      </w:r>
    </w:p>
    <w:p w14:paraId="386F4692">
      <w:pPr>
        <w:pStyle w:val="4"/>
        <w:spacing w:before="28" w:line="345" w:lineRule="auto"/>
        <w:ind w:left="4" w:right="81"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2.我方在响应之前已经完全理解并接受征集文件的各项规定和要求，对征集文件的合理性、合法性</w:t>
      </w:r>
      <w:r>
        <w:rPr>
          <w:rFonts w:hint="eastAsia" w:asciiTheme="minorEastAsia" w:hAnsiTheme="minorEastAsia" w:eastAsiaTheme="minorEastAsia"/>
          <w:spacing w:val="-2"/>
          <w:sz w:val="21"/>
          <w:szCs w:val="21"/>
          <w:lang w:eastAsia="zh-CN"/>
        </w:rPr>
        <w:t>不再有异议。</w:t>
      </w:r>
    </w:p>
    <w:p w14:paraId="2314AD49">
      <w:pPr>
        <w:pStyle w:val="4"/>
        <w:spacing w:before="30" w:line="221" w:lineRule="auto"/>
        <w:ind w:left="425"/>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3.本响应有效期自响应截止之日起</w:t>
      </w:r>
      <w:r>
        <w:rPr>
          <w:rFonts w:hint="eastAsia" w:asciiTheme="minorEastAsia" w:hAnsiTheme="minorEastAsia" w:eastAsiaTheme="minorEastAsia"/>
          <w:spacing w:val="-2"/>
          <w:sz w:val="21"/>
          <w:szCs w:val="21"/>
          <w:u w:val="single"/>
          <w:lang w:eastAsia="zh-CN"/>
        </w:rPr>
        <w:t xml:space="preserve">  90  </w:t>
      </w:r>
      <w:r>
        <w:rPr>
          <w:rFonts w:hint="eastAsia" w:asciiTheme="minorEastAsia" w:hAnsiTheme="minorEastAsia" w:eastAsiaTheme="minorEastAsia"/>
          <w:spacing w:val="-60"/>
          <w:sz w:val="21"/>
          <w:szCs w:val="21"/>
          <w:lang w:eastAsia="zh-CN"/>
        </w:rPr>
        <w:t xml:space="preserve"> </w:t>
      </w:r>
      <w:r>
        <w:rPr>
          <w:rFonts w:hint="eastAsia" w:asciiTheme="minorEastAsia" w:hAnsiTheme="minorEastAsia" w:eastAsiaTheme="minorEastAsia"/>
          <w:spacing w:val="-2"/>
          <w:sz w:val="21"/>
          <w:szCs w:val="21"/>
          <w:lang w:eastAsia="zh-CN"/>
        </w:rPr>
        <w:t>日。</w:t>
      </w:r>
    </w:p>
    <w:p w14:paraId="1FE743F6">
      <w:pPr>
        <w:pStyle w:val="4"/>
        <w:spacing w:before="160" w:line="345" w:lineRule="auto"/>
        <w:ind w:right="81" w:firstLine="419"/>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4.如入围，本响应文件至本项目合同履行完毕止均保持有效，我方将按“征集文件”及政府采购法律、法规的规定履行合同责任和义务。</w:t>
      </w:r>
    </w:p>
    <w:p w14:paraId="4DDA3EA8">
      <w:pPr>
        <w:pStyle w:val="4"/>
        <w:spacing w:before="31" w:line="345" w:lineRule="auto"/>
        <w:ind w:left="422" w:right="114" w:firstLine="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5.我方同意按照贵方要求提供与响应有关</w:t>
      </w:r>
      <w:r>
        <w:rPr>
          <w:rFonts w:hint="eastAsia" w:asciiTheme="minorEastAsia" w:hAnsiTheme="minorEastAsia" w:eastAsiaTheme="minorEastAsia"/>
          <w:spacing w:val="-2"/>
          <w:sz w:val="21"/>
          <w:szCs w:val="21"/>
          <w:lang w:eastAsia="zh-CN"/>
        </w:rPr>
        <w:t>的一切数据或者资料。</w:t>
      </w:r>
      <w:r>
        <w:rPr>
          <w:rFonts w:hint="eastAsia" w:asciiTheme="minorEastAsia" w:hAnsiTheme="minorEastAsia" w:eastAsiaTheme="minorEastAsia"/>
          <w:sz w:val="21"/>
          <w:szCs w:val="21"/>
          <w:lang w:eastAsia="zh-CN"/>
        </w:rPr>
        <w:t xml:space="preserve"> </w:t>
      </w:r>
    </w:p>
    <w:p w14:paraId="114BE8AE">
      <w:pPr>
        <w:pStyle w:val="4"/>
        <w:spacing w:before="31" w:line="345" w:lineRule="auto"/>
        <w:ind w:left="422" w:right="114" w:firstLine="2"/>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6.我方向贵方提交的所有响应文件、资料都是</w:t>
      </w:r>
      <w:r>
        <w:rPr>
          <w:rFonts w:hint="eastAsia" w:asciiTheme="minorEastAsia" w:hAnsiTheme="minorEastAsia" w:eastAsiaTheme="minorEastAsia"/>
          <w:spacing w:val="-2"/>
          <w:sz w:val="21"/>
          <w:szCs w:val="21"/>
          <w:lang w:eastAsia="zh-CN"/>
        </w:rPr>
        <w:t>准确的和真实的。</w:t>
      </w:r>
    </w:p>
    <w:p w14:paraId="645CA7E6">
      <w:pPr>
        <w:pStyle w:val="4"/>
        <w:spacing w:before="33" w:line="345" w:lineRule="auto"/>
        <w:ind w:right="81" w:firstLine="42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7.以上事项如有虚假或者隐瞒，我方愿意承担一切后果，并不再寻求任何旨在减轻或者免除</w:t>
      </w:r>
      <w:r>
        <w:rPr>
          <w:rFonts w:hint="eastAsia" w:asciiTheme="minorEastAsia" w:hAnsiTheme="minorEastAsia" w:eastAsiaTheme="minorEastAsia"/>
          <w:spacing w:val="-2"/>
          <w:sz w:val="21"/>
          <w:szCs w:val="21"/>
          <w:lang w:eastAsia="zh-CN"/>
        </w:rPr>
        <w:t>法律责</w:t>
      </w:r>
      <w:r>
        <w:rPr>
          <w:rFonts w:hint="eastAsia" w:asciiTheme="minorEastAsia" w:hAnsiTheme="minorEastAsia" w:eastAsiaTheme="minorEastAsia"/>
          <w:spacing w:val="-4"/>
          <w:sz w:val="21"/>
          <w:szCs w:val="21"/>
          <w:lang w:eastAsia="zh-CN"/>
        </w:rPr>
        <w:t>任的辩解。</w:t>
      </w:r>
    </w:p>
    <w:p w14:paraId="57C8B902">
      <w:pPr>
        <w:pStyle w:val="4"/>
        <w:spacing w:before="31" w:line="350" w:lineRule="auto"/>
        <w:ind w:left="2" w:right="81" w:firstLine="419"/>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8.根据《中华人民共和国政府采购法实施条例》第五十条要求对框架协议进行公告，但框架协议中</w:t>
      </w:r>
      <w:r>
        <w:rPr>
          <w:rFonts w:hint="eastAsia" w:asciiTheme="minorEastAsia" w:hAnsiTheme="minorEastAsia" w:eastAsiaTheme="minorEastAsia"/>
          <w:sz w:val="21"/>
          <w:szCs w:val="21"/>
          <w:lang w:eastAsia="zh-CN"/>
        </w:rPr>
        <w:t>涉及国家秘密、商业秘密的内容除外。我方就对本次响应文件进行注明如下</w:t>
      </w:r>
      <w:r>
        <w:rPr>
          <w:rFonts w:hint="eastAsia" w:asciiTheme="minorEastAsia" w:hAnsiTheme="minorEastAsia" w:eastAsiaTheme="minorEastAsia"/>
          <w:spacing w:val="-22"/>
          <w:sz w:val="21"/>
          <w:szCs w:val="21"/>
          <w:lang w:eastAsia="zh-CN"/>
        </w:rPr>
        <w:t>：（</w:t>
      </w:r>
      <w:r>
        <w:rPr>
          <w:rFonts w:hint="eastAsia" w:asciiTheme="minorEastAsia" w:hAnsiTheme="minorEastAsia" w:eastAsiaTheme="minorEastAsia"/>
          <w:sz w:val="21"/>
          <w:szCs w:val="21"/>
          <w:lang w:eastAsia="zh-CN"/>
        </w:rPr>
        <w:t>两项内容中必须选择一</w:t>
      </w:r>
      <w:r>
        <w:rPr>
          <w:rFonts w:hint="eastAsia" w:asciiTheme="minorEastAsia" w:hAnsiTheme="minorEastAsia" w:eastAsiaTheme="minorEastAsia"/>
          <w:spacing w:val="-6"/>
          <w:sz w:val="21"/>
          <w:szCs w:val="21"/>
          <w:lang w:eastAsia="zh-CN"/>
        </w:rPr>
        <w:t>项）</w:t>
      </w:r>
    </w:p>
    <w:p w14:paraId="63749705">
      <w:pPr>
        <w:pStyle w:val="4"/>
        <w:spacing w:before="32" w:line="221" w:lineRule="auto"/>
        <w:ind w:left="442"/>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□我方本次响应文件内容中未涉及商业秘密；</w:t>
      </w:r>
    </w:p>
    <w:p w14:paraId="4E9BEC44">
      <w:pPr>
        <w:pStyle w:val="4"/>
        <w:tabs>
          <w:tab w:val="left" w:pos="9240"/>
        </w:tabs>
        <w:spacing w:before="156" w:line="290" w:lineRule="auto"/>
        <w:ind w:left="421" w:right="114" w:firstLine="20"/>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
          <w:sz w:val="21"/>
          <w:szCs w:val="21"/>
          <w:lang w:eastAsia="zh-CN"/>
        </w:rPr>
        <w:t>□我方本次响应文件涉及商业秘密的内容有</w:t>
      </w:r>
      <w:r>
        <w:rPr>
          <w:rFonts w:hint="eastAsia" w:asciiTheme="minorEastAsia" w:hAnsiTheme="minorEastAsia" w:eastAsiaTheme="minorEastAsia"/>
          <w:spacing w:val="-20"/>
          <w:sz w:val="21"/>
          <w:szCs w:val="21"/>
          <w:lang w:eastAsia="zh-CN"/>
        </w:rPr>
        <w:t>：</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spacing w:val="-20"/>
          <w:sz w:val="21"/>
          <w:szCs w:val="21"/>
          <w:lang w:eastAsia="zh-CN"/>
        </w:rPr>
        <w:t>；</w:t>
      </w:r>
    </w:p>
    <w:p w14:paraId="2E925B02">
      <w:pPr>
        <w:pStyle w:val="4"/>
        <w:tabs>
          <w:tab w:val="left" w:pos="9240"/>
        </w:tabs>
        <w:spacing w:before="156" w:line="290" w:lineRule="auto"/>
        <w:ind w:left="421" w:right="114" w:firstLine="2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9.与本响应有关的一切正式往来信函请寄：</w:t>
      </w:r>
    </w:p>
    <w:p w14:paraId="499EB641">
      <w:pPr>
        <w:pStyle w:val="4"/>
        <w:spacing w:before="158" w:line="221" w:lineRule="auto"/>
        <w:ind w:left="420"/>
        <w:rPr>
          <w:rFonts w:asciiTheme="minorEastAsia" w:hAnsiTheme="minorEastAsia" w:eastAsiaTheme="minorEastAsia"/>
          <w:sz w:val="21"/>
          <w:szCs w:val="21"/>
          <w:lang w:eastAsia="zh-CN"/>
        </w:rPr>
      </w:pPr>
      <w:r>
        <w:rPr>
          <w:rFonts w:hint="eastAsia" w:asciiTheme="minorEastAsia" w:hAnsiTheme="minorEastAsia" w:eastAsiaTheme="minorEastAsia"/>
          <w:spacing w:val="-6"/>
          <w:sz w:val="21"/>
          <w:szCs w:val="21"/>
          <w:lang w:eastAsia="zh-CN"/>
        </w:rPr>
        <w:t>地址：</w:t>
      </w:r>
      <w:r>
        <w:rPr>
          <w:rFonts w:hint="eastAsia" w:asciiTheme="minorEastAsia" w:hAnsiTheme="minorEastAsia" w:eastAsiaTheme="minorEastAsia"/>
          <w:sz w:val="21"/>
          <w:szCs w:val="21"/>
          <w:u w:val="single"/>
          <w:lang w:eastAsia="zh-CN"/>
        </w:rPr>
        <w:t xml:space="preserve">          </w:t>
      </w:r>
      <w:r>
        <w:rPr>
          <w:rFonts w:hint="eastAsia" w:asciiTheme="minorEastAsia" w:hAnsiTheme="minorEastAsia" w:eastAsiaTheme="minorEastAsia"/>
          <w:spacing w:val="-78"/>
          <w:sz w:val="21"/>
          <w:szCs w:val="21"/>
          <w:lang w:eastAsia="zh-CN"/>
        </w:rPr>
        <w:t xml:space="preserve"> </w:t>
      </w:r>
      <w:r>
        <w:rPr>
          <w:rFonts w:hint="eastAsia" w:asciiTheme="minorEastAsia" w:hAnsiTheme="minorEastAsia" w:eastAsiaTheme="minorEastAsia"/>
          <w:spacing w:val="-6"/>
          <w:sz w:val="21"/>
          <w:szCs w:val="21"/>
          <w:lang w:eastAsia="zh-CN"/>
        </w:rPr>
        <w:t>邮编：</w:t>
      </w:r>
      <w:r>
        <w:rPr>
          <w:rFonts w:hint="eastAsia" w:asciiTheme="minorEastAsia" w:hAnsiTheme="minorEastAsia" w:eastAsiaTheme="minorEastAsia"/>
          <w:sz w:val="21"/>
          <w:szCs w:val="21"/>
          <w:u w:val="single"/>
          <w:lang w:eastAsia="zh-CN"/>
        </w:rPr>
        <w:t xml:space="preserve">            </w:t>
      </w:r>
    </w:p>
    <w:p w14:paraId="7ABD31D3">
      <w:pPr>
        <w:pStyle w:val="4"/>
        <w:spacing w:before="20" w:line="230" w:lineRule="auto"/>
        <w:ind w:left="420" w:right="3935" w:firstLine="24"/>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电话：</w:t>
      </w:r>
      <w:r>
        <w:rPr>
          <w:rFonts w:hint="eastAsia" w:asciiTheme="minorEastAsia" w:hAnsiTheme="minorEastAsia" w:eastAsiaTheme="minorEastAsia"/>
          <w:spacing w:val="-4"/>
          <w:sz w:val="21"/>
          <w:szCs w:val="21"/>
          <w:u w:val="single"/>
          <w:lang w:eastAsia="zh-CN"/>
        </w:rPr>
        <w:t xml:space="preserve">        </w:t>
      </w:r>
      <w:r>
        <w:rPr>
          <w:rFonts w:hint="eastAsia" w:asciiTheme="minorEastAsia" w:hAnsiTheme="minorEastAsia" w:eastAsiaTheme="minorEastAsia"/>
          <w:spacing w:val="-93"/>
          <w:sz w:val="21"/>
          <w:szCs w:val="21"/>
          <w:lang w:eastAsia="zh-CN"/>
        </w:rPr>
        <w:t xml:space="preserve"> </w:t>
      </w:r>
      <w:r>
        <w:rPr>
          <w:rFonts w:hint="eastAsia" w:asciiTheme="minorEastAsia" w:hAnsiTheme="minorEastAsia" w:eastAsiaTheme="minorEastAsia"/>
          <w:spacing w:val="-4"/>
          <w:sz w:val="21"/>
          <w:szCs w:val="21"/>
          <w:lang w:eastAsia="zh-CN"/>
        </w:rPr>
        <w:t>传真：</w:t>
      </w:r>
      <w:r>
        <w:rPr>
          <w:rFonts w:hint="eastAsia" w:asciiTheme="minorEastAsia" w:hAnsiTheme="minorEastAsia" w:eastAsiaTheme="minorEastAsia"/>
          <w:spacing w:val="11"/>
          <w:sz w:val="21"/>
          <w:szCs w:val="21"/>
          <w:u w:val="single"/>
          <w:lang w:eastAsia="zh-CN"/>
        </w:rPr>
        <w:t xml:space="preserve">         </w:t>
      </w:r>
      <w:r>
        <w:rPr>
          <w:rFonts w:hint="eastAsia" w:asciiTheme="minorEastAsia" w:hAnsiTheme="minorEastAsia" w:eastAsiaTheme="minorEastAsia"/>
          <w:spacing w:val="-67"/>
          <w:sz w:val="21"/>
          <w:szCs w:val="21"/>
          <w:lang w:eastAsia="zh-CN"/>
        </w:rPr>
        <w:t xml:space="preserve"> </w:t>
      </w:r>
      <w:r>
        <w:rPr>
          <w:rFonts w:hint="eastAsia" w:asciiTheme="minorEastAsia" w:hAnsiTheme="minorEastAsia" w:eastAsiaTheme="minorEastAsia"/>
          <w:spacing w:val="-4"/>
          <w:sz w:val="21"/>
          <w:szCs w:val="21"/>
          <w:lang w:eastAsia="zh-CN"/>
        </w:rPr>
        <w:t>电子邮箱：</w:t>
      </w:r>
      <w:r>
        <w:rPr>
          <w:rFonts w:hint="eastAsia" w:asciiTheme="minorEastAsia" w:hAnsiTheme="minorEastAsia" w:eastAsiaTheme="minorEastAsia"/>
          <w:spacing w:val="12"/>
          <w:sz w:val="21"/>
          <w:szCs w:val="21"/>
          <w:u w:val="single"/>
          <w:lang w:eastAsia="zh-CN"/>
        </w:rPr>
        <w:t xml:space="preserve">        </w:t>
      </w:r>
      <w:r>
        <w:rPr>
          <w:rFonts w:hint="eastAsia" w:asciiTheme="minorEastAsia" w:hAnsiTheme="minorEastAsia" w:eastAsiaTheme="minorEastAsia"/>
          <w:spacing w:val="5"/>
          <w:sz w:val="21"/>
          <w:szCs w:val="21"/>
          <w:lang w:eastAsia="zh-CN"/>
        </w:rPr>
        <w:t xml:space="preserve"> </w:t>
      </w:r>
      <w:r>
        <w:rPr>
          <w:rFonts w:hint="eastAsia" w:asciiTheme="minorEastAsia" w:hAnsiTheme="minorEastAsia" w:eastAsiaTheme="minorEastAsia"/>
          <w:spacing w:val="-2"/>
          <w:sz w:val="21"/>
          <w:szCs w:val="21"/>
          <w:lang w:eastAsia="zh-CN"/>
        </w:rPr>
        <w:t>供应商名称:</w:t>
      </w:r>
      <w:r>
        <w:rPr>
          <w:rFonts w:hint="eastAsia" w:asciiTheme="minorEastAsia" w:hAnsiTheme="minorEastAsia" w:eastAsiaTheme="minorEastAsia"/>
          <w:sz w:val="21"/>
          <w:szCs w:val="21"/>
          <w:u w:val="single"/>
          <w:lang w:eastAsia="zh-CN"/>
        </w:rPr>
        <w:t xml:space="preserve">                </w:t>
      </w:r>
    </w:p>
    <w:p w14:paraId="3F686130">
      <w:pPr>
        <w:pStyle w:val="4"/>
        <w:spacing w:before="23" w:line="222" w:lineRule="auto"/>
        <w:ind w:left="421"/>
        <w:rPr>
          <w:rFonts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开户银行：</w:t>
      </w:r>
      <w:r>
        <w:rPr>
          <w:rFonts w:hint="eastAsia" w:asciiTheme="minorEastAsia" w:hAnsiTheme="minorEastAsia" w:eastAsiaTheme="minorEastAsia"/>
          <w:spacing w:val="-2"/>
          <w:sz w:val="21"/>
          <w:szCs w:val="21"/>
          <w:u w:val="single"/>
          <w:lang w:eastAsia="zh-CN"/>
        </w:rPr>
        <w:t xml:space="preserve">                      </w:t>
      </w:r>
      <w:r>
        <w:rPr>
          <w:rFonts w:hint="eastAsia" w:asciiTheme="minorEastAsia" w:hAnsiTheme="minorEastAsia" w:eastAsiaTheme="minorEastAsia"/>
          <w:spacing w:val="-2"/>
          <w:sz w:val="21"/>
          <w:szCs w:val="21"/>
          <w:lang w:eastAsia="zh-CN"/>
        </w:rPr>
        <w:t xml:space="preserve">   银行帐号：</w:t>
      </w:r>
      <w:r>
        <w:rPr>
          <w:rFonts w:hint="eastAsia" w:asciiTheme="minorEastAsia" w:hAnsiTheme="minorEastAsia" w:eastAsiaTheme="minorEastAsia"/>
          <w:spacing w:val="-2"/>
          <w:sz w:val="21"/>
          <w:szCs w:val="21"/>
          <w:u w:val="single"/>
          <w:lang w:eastAsia="zh-CN"/>
        </w:rPr>
        <w:t xml:space="preserve">                  </w:t>
      </w:r>
      <w:r>
        <w:rPr>
          <w:rFonts w:hint="eastAsia" w:asciiTheme="minorEastAsia" w:hAnsiTheme="minorEastAsia" w:eastAsiaTheme="minorEastAsia"/>
          <w:spacing w:val="-3"/>
          <w:sz w:val="21"/>
          <w:szCs w:val="21"/>
          <w:u w:val="single"/>
          <w:lang w:eastAsia="zh-CN"/>
        </w:rPr>
        <w:t xml:space="preserve">   </w:t>
      </w:r>
    </w:p>
    <w:p w14:paraId="10D43EB2">
      <w:pPr>
        <w:pStyle w:val="4"/>
        <w:spacing w:before="79" w:line="220" w:lineRule="auto"/>
        <w:rPr>
          <w:rFonts w:asciiTheme="minorEastAsia" w:hAnsiTheme="minorEastAsia" w:eastAsiaTheme="minorEastAsia"/>
          <w:spacing w:val="-1"/>
          <w:sz w:val="21"/>
          <w:szCs w:val="21"/>
          <w:lang w:eastAsia="zh-CN"/>
        </w:rPr>
      </w:pPr>
    </w:p>
    <w:p w14:paraId="5213CEAB">
      <w:pPr>
        <w:pStyle w:val="4"/>
        <w:spacing w:before="79" w:line="220"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法定代表人(负责人)或委托代理人</w:t>
      </w:r>
      <w:r>
        <w:rPr>
          <w:rFonts w:hint="eastAsia" w:asciiTheme="minorEastAsia" w:hAnsiTheme="minorEastAsia" w:eastAsiaTheme="minorEastAsia"/>
          <w:b/>
          <w:bCs/>
          <w:spacing w:val="-1"/>
          <w:sz w:val="21"/>
          <w:szCs w:val="21"/>
          <w:lang w:eastAsia="zh-CN"/>
        </w:rPr>
        <w:t>（签字或签章</w:t>
      </w:r>
      <w:r>
        <w:rPr>
          <w:rFonts w:hint="eastAsia" w:asciiTheme="minorEastAsia" w:hAnsiTheme="minorEastAsia" w:eastAsiaTheme="minorEastAsia"/>
          <w:b/>
          <w:bCs/>
          <w:spacing w:val="-45"/>
          <w:sz w:val="21"/>
          <w:szCs w:val="21"/>
          <w:lang w:eastAsia="zh-CN"/>
        </w:rPr>
        <w:t>）：</w:t>
      </w:r>
    </w:p>
    <w:p w14:paraId="371F1D42">
      <w:pPr>
        <w:pStyle w:val="4"/>
        <w:spacing w:before="79" w:line="220"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供应商</w:t>
      </w:r>
      <w:r>
        <w:rPr>
          <w:rFonts w:hint="eastAsia" w:asciiTheme="minorEastAsia" w:hAnsiTheme="minorEastAsia" w:eastAsiaTheme="minorEastAsia"/>
          <w:b/>
          <w:bCs/>
          <w:spacing w:val="-5"/>
          <w:sz w:val="21"/>
          <w:szCs w:val="21"/>
          <w:lang w:eastAsia="zh-CN"/>
        </w:rPr>
        <w:t>（CA</w:t>
      </w:r>
      <w:r>
        <w:rPr>
          <w:rFonts w:hint="eastAsia" w:asciiTheme="minorEastAsia" w:hAnsiTheme="minorEastAsia" w:eastAsiaTheme="minorEastAsia"/>
          <w:spacing w:val="-21"/>
          <w:sz w:val="21"/>
          <w:szCs w:val="21"/>
          <w:lang w:eastAsia="zh-CN"/>
        </w:rPr>
        <w:t xml:space="preserve"> </w:t>
      </w:r>
      <w:r>
        <w:rPr>
          <w:rFonts w:hint="eastAsia" w:asciiTheme="minorEastAsia" w:hAnsiTheme="minorEastAsia" w:eastAsiaTheme="minorEastAsia"/>
          <w:b/>
          <w:bCs/>
          <w:spacing w:val="-5"/>
          <w:sz w:val="21"/>
          <w:szCs w:val="21"/>
          <w:lang w:eastAsia="zh-CN"/>
        </w:rPr>
        <w:t>电子签章</w:t>
      </w:r>
      <w:r>
        <w:rPr>
          <w:rFonts w:hint="eastAsia" w:asciiTheme="minorEastAsia" w:hAnsiTheme="minorEastAsia" w:eastAsiaTheme="minorEastAsia"/>
          <w:b/>
          <w:bCs/>
          <w:spacing w:val="3"/>
          <w:sz w:val="21"/>
          <w:szCs w:val="21"/>
          <w:lang w:eastAsia="zh-CN"/>
        </w:rPr>
        <w:t>）</w:t>
      </w:r>
      <w:r>
        <w:rPr>
          <w:rFonts w:hint="eastAsia" w:asciiTheme="minorEastAsia" w:hAnsiTheme="minorEastAsia" w:eastAsiaTheme="minorEastAsia"/>
          <w:spacing w:val="3"/>
          <w:sz w:val="21"/>
          <w:szCs w:val="21"/>
          <w:lang w:eastAsia="zh-CN"/>
        </w:rPr>
        <w:t>：</w:t>
      </w:r>
    </w:p>
    <w:p w14:paraId="60076A1E">
      <w:pPr>
        <w:pStyle w:val="4"/>
        <w:tabs>
          <w:tab w:val="left" w:pos="5662"/>
        </w:tabs>
        <w:spacing w:before="68" w:line="484" w:lineRule="auto"/>
        <w:ind w:right="1899"/>
        <w:rPr>
          <w:rFonts w:asciiTheme="minorEastAsia" w:hAnsiTheme="minorEastAsia" w:eastAsiaTheme="minorEastAsia"/>
          <w:sz w:val="21"/>
          <w:szCs w:val="21"/>
          <w:lang w:eastAsia="zh-CN"/>
        </w:rPr>
      </w:pPr>
      <w:r>
        <w:rPr>
          <w:rFonts w:hint="eastAsia" w:asciiTheme="minorEastAsia" w:hAnsiTheme="minorEastAsia" w:eastAsiaTheme="minorEastAsia"/>
          <w:spacing w:val="-22"/>
          <w:sz w:val="21"/>
          <w:szCs w:val="21"/>
          <w:lang w:eastAsia="zh-CN"/>
        </w:rPr>
        <w:t>日期：</w:t>
      </w:r>
      <w:r>
        <w:rPr>
          <w:rFonts w:hint="eastAsia" w:asciiTheme="minorEastAsia" w:hAnsiTheme="minorEastAsia" w:eastAsiaTheme="minorEastAsia"/>
          <w:spacing w:val="2"/>
          <w:sz w:val="21"/>
          <w:szCs w:val="21"/>
          <w:lang w:eastAsia="zh-CN"/>
        </w:rPr>
        <w:t xml:space="preserve">       </w:t>
      </w:r>
      <w:r>
        <w:rPr>
          <w:rFonts w:hint="eastAsia" w:asciiTheme="minorEastAsia" w:hAnsiTheme="minorEastAsia" w:eastAsiaTheme="minorEastAsia"/>
          <w:spacing w:val="-22"/>
          <w:sz w:val="21"/>
          <w:szCs w:val="21"/>
          <w:lang w:eastAsia="zh-CN"/>
        </w:rPr>
        <w:t>年</w:t>
      </w:r>
      <w:r>
        <w:rPr>
          <w:rFonts w:hint="eastAsia" w:asciiTheme="minorEastAsia" w:hAnsiTheme="minorEastAsia" w:eastAsiaTheme="minorEastAsia"/>
          <w:spacing w:val="5"/>
          <w:sz w:val="21"/>
          <w:szCs w:val="21"/>
          <w:lang w:eastAsia="zh-CN"/>
        </w:rPr>
        <w:t xml:space="preserve">   </w:t>
      </w:r>
      <w:r>
        <w:rPr>
          <w:rFonts w:hint="eastAsia" w:asciiTheme="minorEastAsia" w:hAnsiTheme="minorEastAsia" w:eastAsiaTheme="minorEastAsia"/>
          <w:spacing w:val="-22"/>
          <w:sz w:val="21"/>
          <w:szCs w:val="21"/>
          <w:lang w:eastAsia="zh-CN"/>
        </w:rPr>
        <w:t>月</w:t>
      </w:r>
      <w:r>
        <w:rPr>
          <w:rFonts w:hint="eastAsia" w:asciiTheme="minorEastAsia" w:hAnsiTheme="minorEastAsia" w:eastAsiaTheme="minorEastAsia"/>
          <w:spacing w:val="25"/>
          <w:sz w:val="21"/>
          <w:szCs w:val="21"/>
          <w:lang w:eastAsia="zh-CN"/>
        </w:rPr>
        <w:t xml:space="preserve">  </w:t>
      </w:r>
      <w:r>
        <w:rPr>
          <w:rFonts w:hint="eastAsia" w:asciiTheme="minorEastAsia" w:hAnsiTheme="minorEastAsia" w:eastAsiaTheme="minorEastAsia"/>
          <w:spacing w:val="-22"/>
          <w:sz w:val="21"/>
          <w:szCs w:val="21"/>
          <w:lang w:eastAsia="zh-CN"/>
        </w:rPr>
        <w:t>日</w:t>
      </w:r>
    </w:p>
    <w:p w14:paraId="3831EF60">
      <w:pPr>
        <w:spacing w:line="484" w:lineRule="auto"/>
        <w:rPr>
          <w:rFonts w:cs="宋体" w:asciiTheme="minorEastAsia" w:hAnsiTheme="minorEastAsia" w:eastAsiaTheme="minorEastAsia"/>
          <w:lang w:eastAsia="zh-CN"/>
        </w:rPr>
        <w:sectPr>
          <w:footerReference r:id="rId28" w:type="default"/>
          <w:pgSz w:w="11905" w:h="16838"/>
          <w:pgMar w:top="1134" w:right="1134" w:bottom="1134" w:left="1417" w:header="0" w:footer="850" w:gutter="0"/>
          <w:cols w:space="0" w:num="1"/>
          <w:titlePg/>
        </w:sectPr>
      </w:pPr>
    </w:p>
    <w:p w14:paraId="7E2C4C08">
      <w:pPr>
        <w:pStyle w:val="4"/>
        <w:spacing w:before="87" w:line="224" w:lineRule="auto"/>
        <w:ind w:left="4070"/>
        <w:rPr>
          <w:rFonts w:asciiTheme="minorEastAsia" w:hAnsiTheme="minorEastAsia" w:eastAsiaTheme="minorEastAsia"/>
          <w:sz w:val="31"/>
          <w:szCs w:val="31"/>
          <w:lang w:eastAsia="zh-CN"/>
        </w:rPr>
      </w:pPr>
      <w:r>
        <w:rPr>
          <w:rFonts w:hint="eastAsia" w:asciiTheme="minorEastAsia" w:hAnsiTheme="minorEastAsia" w:eastAsiaTheme="minorEastAsia"/>
          <w:b/>
          <w:bCs/>
          <w:spacing w:val="2"/>
          <w:sz w:val="31"/>
          <w:szCs w:val="31"/>
          <w:lang w:eastAsia="zh-CN"/>
        </w:rPr>
        <w:t>响应报价表</w:t>
      </w:r>
    </w:p>
    <w:p w14:paraId="2F1BD498">
      <w:pPr>
        <w:spacing w:line="436" w:lineRule="auto"/>
        <w:rPr>
          <w:rFonts w:cs="宋体" w:asciiTheme="minorEastAsia" w:hAnsiTheme="minorEastAsia" w:eastAsiaTheme="minorEastAsia"/>
          <w:lang w:eastAsia="zh-CN"/>
        </w:rPr>
      </w:pPr>
    </w:p>
    <w:p w14:paraId="2B2C492A">
      <w:pPr>
        <w:pStyle w:val="4"/>
        <w:spacing w:before="78" w:line="220" w:lineRule="auto"/>
        <w:ind w:left="152"/>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项目名称：</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项目编号：</w:t>
      </w:r>
      <w:r>
        <w:rPr>
          <w:rFonts w:hint="eastAsia" w:asciiTheme="minorEastAsia" w:hAnsiTheme="minorEastAsia" w:eastAsiaTheme="minorEastAsia"/>
          <w:spacing w:val="1"/>
          <w:sz w:val="24"/>
          <w:szCs w:val="24"/>
          <w:u w:val="single"/>
          <w:lang w:eastAsia="zh-CN"/>
        </w:rPr>
        <w:t xml:space="preserve">            </w:t>
      </w:r>
    </w:p>
    <w:p w14:paraId="74E098EE">
      <w:pPr>
        <w:spacing w:before="71"/>
        <w:rPr>
          <w:rFonts w:cs="宋体" w:asciiTheme="minorEastAsia" w:hAnsiTheme="minorEastAsia" w:eastAsiaTheme="minorEastAsia"/>
          <w:lang w:eastAsia="zh-CN"/>
        </w:rPr>
      </w:pPr>
    </w:p>
    <w:tbl>
      <w:tblPr>
        <w:tblStyle w:val="15"/>
        <w:tblW w:w="96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9"/>
        <w:gridCol w:w="6864"/>
      </w:tblGrid>
      <w:tr w14:paraId="3AC6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819" w:type="dxa"/>
          </w:tcPr>
          <w:p w14:paraId="16401F62">
            <w:pPr>
              <w:pStyle w:val="16"/>
              <w:spacing w:before="152" w:line="222" w:lineRule="auto"/>
              <w:jc w:val="center"/>
              <w:rPr>
                <w:rFonts w:asciiTheme="minorEastAsia" w:hAnsiTheme="minorEastAsia" w:eastAsiaTheme="minorEastAsia"/>
              </w:rPr>
            </w:pPr>
            <w:r>
              <w:rPr>
                <w:rFonts w:hint="eastAsia" w:asciiTheme="minorEastAsia" w:hAnsiTheme="minorEastAsia" w:eastAsiaTheme="minorEastAsia"/>
                <w:b/>
                <w:bCs/>
                <w:spacing w:val="-4"/>
              </w:rPr>
              <w:t>标的</w:t>
            </w:r>
          </w:p>
        </w:tc>
        <w:tc>
          <w:tcPr>
            <w:tcW w:w="6864" w:type="dxa"/>
          </w:tcPr>
          <w:p w14:paraId="51D3E3D7">
            <w:pPr>
              <w:pStyle w:val="16"/>
              <w:spacing w:before="152" w:line="221" w:lineRule="auto"/>
              <w:ind w:left="2227"/>
              <w:rPr>
                <w:rFonts w:asciiTheme="minorEastAsia" w:hAnsiTheme="minorEastAsia" w:eastAsiaTheme="minorEastAsia"/>
              </w:rPr>
            </w:pPr>
            <w:r>
              <w:rPr>
                <w:rFonts w:hint="eastAsia" w:asciiTheme="minorEastAsia" w:hAnsiTheme="minorEastAsia" w:eastAsiaTheme="minorEastAsia"/>
                <w:b/>
                <w:bCs/>
                <w:spacing w:val="-3"/>
              </w:rPr>
              <w:t>承诺收费标准</w:t>
            </w:r>
          </w:p>
        </w:tc>
      </w:tr>
      <w:tr w14:paraId="57C7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819" w:type="dxa"/>
          </w:tcPr>
          <w:p w14:paraId="73FC4611">
            <w:pPr>
              <w:pStyle w:val="16"/>
              <w:spacing w:before="301" w:line="220" w:lineRule="auto"/>
              <w:jc w:val="center"/>
              <w:rPr>
                <w:rFonts w:asciiTheme="minorEastAsia" w:hAnsiTheme="minorEastAsia" w:eastAsiaTheme="minorEastAsia"/>
              </w:rPr>
            </w:pPr>
            <w:r>
              <w:rPr>
                <w:rFonts w:hint="eastAsia" w:asciiTheme="minorEastAsia" w:hAnsiTheme="minorEastAsia" w:eastAsiaTheme="minorEastAsia"/>
                <w:spacing w:val="-1"/>
              </w:rPr>
              <w:t>土地评估服务项目</w:t>
            </w:r>
          </w:p>
        </w:tc>
        <w:tc>
          <w:tcPr>
            <w:tcW w:w="6864" w:type="dxa"/>
            <w:vAlign w:val="center"/>
          </w:tcPr>
          <w:p w14:paraId="7509F5D1">
            <w:pPr>
              <w:pStyle w:val="16"/>
              <w:spacing w:before="28" w:line="220" w:lineRule="auto"/>
              <w:jc w:val="both"/>
              <w:rPr>
                <w:rFonts w:asciiTheme="minorEastAsia" w:hAnsiTheme="minorEastAsia" w:eastAsiaTheme="minorEastAsia"/>
                <w:lang w:eastAsia="zh-CN"/>
              </w:rPr>
            </w:pPr>
            <w:r>
              <w:rPr>
                <w:rFonts w:hint="eastAsia" w:asciiTheme="minorEastAsia" w:hAnsiTheme="minorEastAsia" w:eastAsiaTheme="minorEastAsia"/>
                <w:spacing w:val="-2"/>
                <w:lang w:eastAsia="zh-CN"/>
              </w:rPr>
              <w:t>土地评估费参照《广西壮族自治区物价局关于加强房地产中介服务收费管理问题的 通知》 (桂价房</w:t>
            </w:r>
            <w:r>
              <w:rPr>
                <w:rFonts w:hint="eastAsia" w:asciiTheme="minorEastAsia" w:hAnsiTheme="minorEastAsia" w:eastAsiaTheme="minorEastAsia"/>
                <w:spacing w:val="-3"/>
                <w:lang w:eastAsia="zh-CN"/>
              </w:rPr>
              <w:t>字〔1999〕086</w:t>
            </w:r>
            <w:r>
              <w:rPr>
                <w:rFonts w:hint="eastAsia" w:asciiTheme="minorEastAsia" w:hAnsiTheme="minorEastAsia" w:eastAsiaTheme="minorEastAsia"/>
                <w:spacing w:val="-44"/>
                <w:lang w:eastAsia="zh-CN"/>
              </w:rPr>
              <w:t xml:space="preserve"> </w:t>
            </w:r>
            <w:r>
              <w:rPr>
                <w:rFonts w:hint="eastAsia" w:asciiTheme="minorEastAsia" w:hAnsiTheme="minorEastAsia" w:eastAsiaTheme="minorEastAsia"/>
                <w:spacing w:val="-3"/>
                <w:lang w:eastAsia="zh-CN"/>
              </w:rPr>
              <w:t>号)规定的计费标准的</w:t>
            </w:r>
            <w:r>
              <w:rPr>
                <w:rFonts w:hint="eastAsia" w:asciiTheme="minorEastAsia" w:hAnsiTheme="minorEastAsia" w:eastAsiaTheme="minorEastAsia"/>
                <w:spacing w:val="-3"/>
                <w:u w:val="single"/>
                <w:lang w:eastAsia="zh-CN"/>
              </w:rPr>
              <w:t xml:space="preserve">      </w:t>
            </w:r>
            <w:r>
              <w:rPr>
                <w:rFonts w:hint="eastAsia" w:asciiTheme="minorEastAsia" w:hAnsiTheme="minorEastAsia" w:eastAsiaTheme="minorEastAsia"/>
                <w:spacing w:val="-3"/>
                <w:lang w:eastAsia="zh-CN"/>
              </w:rPr>
              <w:t>%执行</w:t>
            </w:r>
            <w:r>
              <w:rPr>
                <w:rFonts w:hint="eastAsia" w:asciiTheme="minorEastAsia" w:hAnsiTheme="minorEastAsia" w:eastAsiaTheme="minorEastAsia"/>
                <w:spacing w:val="-1"/>
                <w:lang w:eastAsia="zh-CN"/>
              </w:rPr>
              <w:t>。</w:t>
            </w:r>
          </w:p>
        </w:tc>
      </w:tr>
      <w:tr w14:paraId="79094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819" w:type="dxa"/>
          </w:tcPr>
          <w:p w14:paraId="63CAE466">
            <w:pPr>
              <w:pStyle w:val="16"/>
              <w:spacing w:before="294" w:line="220" w:lineRule="auto"/>
              <w:jc w:val="center"/>
              <w:rPr>
                <w:rFonts w:asciiTheme="minorEastAsia" w:hAnsiTheme="minorEastAsia" w:eastAsiaTheme="minorEastAsia"/>
              </w:rPr>
            </w:pPr>
            <w:r>
              <w:rPr>
                <w:rFonts w:hint="eastAsia" w:asciiTheme="minorEastAsia" w:hAnsiTheme="minorEastAsia" w:eastAsiaTheme="minorEastAsia"/>
                <w:spacing w:val="-1"/>
              </w:rPr>
              <w:t>房地产评估服务项目</w:t>
            </w:r>
          </w:p>
        </w:tc>
        <w:tc>
          <w:tcPr>
            <w:tcW w:w="6864" w:type="dxa"/>
          </w:tcPr>
          <w:p w14:paraId="15F8440E">
            <w:pPr>
              <w:pStyle w:val="16"/>
              <w:spacing w:before="160" w:line="229" w:lineRule="auto"/>
              <w:ind w:left="13" w:right="1" w:firstLine="11"/>
              <w:rPr>
                <w:rFonts w:asciiTheme="minorEastAsia" w:hAnsiTheme="minorEastAsia" w:eastAsiaTheme="minorEastAsia"/>
                <w:lang w:eastAsia="zh-CN"/>
              </w:rPr>
            </w:pPr>
            <w:r>
              <w:rPr>
                <w:rFonts w:hint="eastAsia" w:asciiTheme="minorEastAsia" w:hAnsiTheme="minorEastAsia" w:eastAsiaTheme="minorEastAsia"/>
                <w:spacing w:val="-2"/>
                <w:lang w:eastAsia="zh-CN"/>
              </w:rPr>
              <w:t>房地产评估费参照《关于重新规范房地产中介服务收费管理有关问题的通知》（桂 价费〔2013〕33</w:t>
            </w:r>
            <w:r>
              <w:rPr>
                <w:rFonts w:hint="eastAsia" w:asciiTheme="minorEastAsia" w:hAnsiTheme="minorEastAsia" w:eastAsiaTheme="minorEastAsia"/>
                <w:spacing w:val="-34"/>
                <w:lang w:eastAsia="zh-CN"/>
              </w:rPr>
              <w:t xml:space="preserve"> </w:t>
            </w:r>
            <w:r>
              <w:rPr>
                <w:rFonts w:hint="eastAsia" w:asciiTheme="minorEastAsia" w:hAnsiTheme="minorEastAsia" w:eastAsiaTheme="minorEastAsia"/>
                <w:spacing w:val="-2"/>
                <w:lang w:eastAsia="zh-CN"/>
              </w:rPr>
              <w:t>号）规定的计费标准的</w:t>
            </w:r>
            <w:r>
              <w:rPr>
                <w:rFonts w:hint="eastAsia" w:asciiTheme="minorEastAsia" w:hAnsiTheme="minorEastAsia" w:eastAsiaTheme="minorEastAsia"/>
                <w:spacing w:val="-2"/>
                <w:u w:val="single"/>
                <w:lang w:eastAsia="zh-CN"/>
              </w:rPr>
              <w:t xml:space="preserve">      </w:t>
            </w:r>
            <w:r>
              <w:rPr>
                <w:rFonts w:hint="eastAsia" w:asciiTheme="minorEastAsia" w:hAnsiTheme="minorEastAsia" w:eastAsiaTheme="minorEastAsia"/>
                <w:spacing w:val="-2"/>
                <w:lang w:eastAsia="zh-CN"/>
              </w:rPr>
              <w:t>%执行</w:t>
            </w:r>
            <w:r>
              <w:rPr>
                <w:rFonts w:hint="eastAsia" w:asciiTheme="minorEastAsia" w:hAnsiTheme="minorEastAsia" w:eastAsiaTheme="minorEastAsia"/>
                <w:spacing w:val="-7"/>
                <w:lang w:eastAsia="zh-CN"/>
              </w:rPr>
              <w:t>。</w:t>
            </w:r>
          </w:p>
        </w:tc>
      </w:tr>
      <w:tr w14:paraId="7CB7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819" w:type="dxa"/>
          </w:tcPr>
          <w:p w14:paraId="239ADE4E">
            <w:pPr>
              <w:pStyle w:val="16"/>
              <w:spacing w:before="271" w:line="222" w:lineRule="auto"/>
              <w:jc w:val="center"/>
              <w:rPr>
                <w:rFonts w:asciiTheme="minorEastAsia" w:hAnsiTheme="minorEastAsia" w:eastAsiaTheme="minorEastAsia"/>
              </w:rPr>
            </w:pPr>
            <w:r>
              <w:rPr>
                <w:rFonts w:hint="eastAsia" w:asciiTheme="minorEastAsia" w:hAnsiTheme="minorEastAsia" w:eastAsiaTheme="minorEastAsia"/>
                <w:spacing w:val="-2"/>
              </w:rPr>
              <w:t>质量要求</w:t>
            </w:r>
          </w:p>
        </w:tc>
        <w:tc>
          <w:tcPr>
            <w:tcW w:w="6864" w:type="dxa"/>
          </w:tcPr>
          <w:p w14:paraId="487DA86D">
            <w:pPr>
              <w:pStyle w:val="16"/>
              <w:spacing w:before="270" w:line="220" w:lineRule="auto"/>
              <w:ind w:left="119"/>
              <w:rPr>
                <w:rFonts w:asciiTheme="minorEastAsia" w:hAnsiTheme="minorEastAsia" w:eastAsiaTheme="minorEastAsia"/>
                <w:lang w:eastAsia="zh-CN"/>
              </w:rPr>
            </w:pPr>
            <w:r>
              <w:rPr>
                <w:rFonts w:hint="eastAsia" w:asciiTheme="minorEastAsia" w:hAnsiTheme="minorEastAsia" w:eastAsiaTheme="minorEastAsia"/>
                <w:lang w:eastAsia="zh-CN"/>
              </w:rPr>
              <w:t>符合国家规定的评估服务标准和现行技术规范</w:t>
            </w:r>
            <w:r>
              <w:rPr>
                <w:rFonts w:hint="eastAsia" w:asciiTheme="minorEastAsia" w:hAnsiTheme="minorEastAsia" w:eastAsiaTheme="minorEastAsia"/>
                <w:spacing w:val="-1"/>
                <w:lang w:eastAsia="zh-CN"/>
              </w:rPr>
              <w:t>、规程要求。</w:t>
            </w:r>
          </w:p>
        </w:tc>
      </w:tr>
      <w:tr w14:paraId="0040F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819" w:type="dxa"/>
          </w:tcPr>
          <w:p w14:paraId="14C64D0D">
            <w:pPr>
              <w:pStyle w:val="16"/>
              <w:spacing w:before="295" w:line="221" w:lineRule="auto"/>
              <w:jc w:val="center"/>
              <w:rPr>
                <w:rFonts w:asciiTheme="minorEastAsia" w:hAnsiTheme="minorEastAsia" w:eastAsiaTheme="minorEastAsia"/>
              </w:rPr>
            </w:pPr>
            <w:r>
              <w:rPr>
                <w:rFonts w:hint="eastAsia" w:asciiTheme="minorEastAsia" w:hAnsiTheme="minorEastAsia" w:eastAsiaTheme="minorEastAsia"/>
                <w:lang w:eastAsia="zh-CN"/>
              </w:rPr>
              <w:t>框架协议期限</w:t>
            </w:r>
          </w:p>
        </w:tc>
        <w:tc>
          <w:tcPr>
            <w:tcW w:w="6864" w:type="dxa"/>
          </w:tcPr>
          <w:p w14:paraId="6A63E4AF">
            <w:pPr>
              <w:pStyle w:val="16"/>
              <w:spacing w:before="226" w:line="231" w:lineRule="auto"/>
              <w:ind w:left="121" w:right="157" w:firstLine="31"/>
              <w:rPr>
                <w:rFonts w:asciiTheme="minorEastAsia" w:hAnsiTheme="minorEastAsia" w:eastAsiaTheme="minorEastAsia"/>
                <w:lang w:eastAsia="zh-CN"/>
              </w:rPr>
            </w:pPr>
            <w:r>
              <w:rPr>
                <w:rFonts w:hint="eastAsia" w:asciiTheme="minorEastAsia" w:hAnsiTheme="minorEastAsia" w:eastAsiaTheme="minorEastAsia"/>
                <w:spacing w:val="-3"/>
                <w:lang w:eastAsia="zh-CN"/>
              </w:rPr>
              <w:t>自签订框架协议之日起</w:t>
            </w:r>
            <w:r>
              <w:rPr>
                <w:rFonts w:hint="eastAsia" w:asciiTheme="minorEastAsia" w:hAnsiTheme="minorEastAsia" w:eastAsiaTheme="minorEastAsia"/>
                <w:spacing w:val="-41"/>
                <w:lang w:eastAsia="zh-CN"/>
              </w:rPr>
              <w:t xml:space="preserve"> </w:t>
            </w:r>
            <w:r>
              <w:rPr>
                <w:rFonts w:hint="eastAsia" w:asciiTheme="minorEastAsia" w:hAnsiTheme="minorEastAsia" w:eastAsiaTheme="minorEastAsia"/>
                <w:spacing w:val="-3"/>
                <w:lang w:eastAsia="zh-CN"/>
              </w:rPr>
              <w:t>2</w:t>
            </w:r>
            <w:r>
              <w:rPr>
                <w:rFonts w:hint="eastAsia" w:asciiTheme="minorEastAsia" w:hAnsiTheme="minorEastAsia" w:eastAsiaTheme="minorEastAsia"/>
                <w:spacing w:val="-45"/>
                <w:lang w:eastAsia="zh-CN"/>
              </w:rPr>
              <w:t xml:space="preserve"> </w:t>
            </w:r>
            <w:r>
              <w:rPr>
                <w:rFonts w:hint="eastAsia" w:asciiTheme="minorEastAsia" w:hAnsiTheme="minorEastAsia" w:eastAsiaTheme="minorEastAsia"/>
                <w:spacing w:val="-3"/>
                <w:lang w:eastAsia="zh-CN"/>
              </w:rPr>
              <w:t>年，如政策有调整的按最</w:t>
            </w:r>
            <w:r>
              <w:rPr>
                <w:rFonts w:hint="eastAsia" w:asciiTheme="minorEastAsia" w:hAnsiTheme="minorEastAsia" w:eastAsiaTheme="minorEastAsia"/>
                <w:spacing w:val="-4"/>
                <w:lang w:eastAsia="zh-CN"/>
              </w:rPr>
              <w:t>新政策执</w:t>
            </w:r>
            <w:r>
              <w:rPr>
                <w:rFonts w:hint="eastAsia" w:asciiTheme="minorEastAsia" w:hAnsiTheme="minorEastAsia" w:eastAsiaTheme="minorEastAsia"/>
                <w:spacing w:val="-10"/>
                <w:lang w:eastAsia="zh-CN"/>
              </w:rPr>
              <w:t>行。</w:t>
            </w:r>
          </w:p>
        </w:tc>
      </w:tr>
      <w:tr w14:paraId="665D3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83" w:type="dxa"/>
            <w:gridSpan w:val="2"/>
          </w:tcPr>
          <w:p w14:paraId="386C0B0E">
            <w:pPr>
              <w:pStyle w:val="16"/>
              <w:spacing w:before="277" w:line="220" w:lineRule="auto"/>
              <w:ind w:left="120"/>
              <w:rPr>
                <w:rFonts w:asciiTheme="minorEastAsia" w:hAnsiTheme="minorEastAsia" w:eastAsiaTheme="minorEastAsia"/>
                <w:lang w:eastAsia="zh-CN"/>
              </w:rPr>
            </w:pPr>
            <w:r>
              <w:rPr>
                <w:rFonts w:hint="eastAsia" w:asciiTheme="minorEastAsia" w:hAnsiTheme="minorEastAsia" w:eastAsiaTheme="minorEastAsia"/>
                <w:lang w:eastAsia="zh-CN"/>
              </w:rPr>
              <w:t>注：如有新的计费标准发布，则参照最新的计费标准执行，支付土地评估费用比例</w:t>
            </w:r>
            <w:r>
              <w:rPr>
                <w:rFonts w:hint="eastAsia" w:asciiTheme="minorEastAsia" w:hAnsiTheme="minorEastAsia" w:eastAsiaTheme="minorEastAsia"/>
                <w:spacing w:val="-1"/>
                <w:lang w:eastAsia="zh-CN"/>
              </w:rPr>
              <w:t>不变。</w:t>
            </w:r>
          </w:p>
        </w:tc>
      </w:tr>
    </w:tbl>
    <w:p w14:paraId="7F70A53C">
      <w:pPr>
        <w:pStyle w:val="4"/>
        <w:spacing w:before="30" w:line="226" w:lineRule="auto"/>
        <w:ind w:left="147"/>
        <w:rPr>
          <w:rFonts w:asciiTheme="minorEastAsia" w:hAnsiTheme="minorEastAsia" w:eastAsiaTheme="minorEastAsia"/>
          <w:sz w:val="21"/>
          <w:szCs w:val="21"/>
          <w:lang w:eastAsia="zh-CN"/>
        </w:rPr>
      </w:pPr>
      <w:r>
        <w:rPr>
          <w:rFonts w:hint="eastAsia" w:asciiTheme="minorEastAsia" w:hAnsiTheme="minorEastAsia" w:eastAsiaTheme="minorEastAsia"/>
          <w:spacing w:val="-14"/>
          <w:sz w:val="21"/>
          <w:szCs w:val="21"/>
          <w:lang w:eastAsia="zh-CN"/>
        </w:rPr>
        <w:t>注：</w:t>
      </w:r>
    </w:p>
    <w:p w14:paraId="0E4AAFD9">
      <w:pPr>
        <w:pStyle w:val="4"/>
        <w:spacing w:before="17" w:line="353" w:lineRule="auto"/>
        <w:ind w:left="145" w:right="37" w:firstLine="331"/>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w:t>
      </w:r>
      <w:r>
        <w:rPr>
          <w:rFonts w:hint="eastAsia" w:asciiTheme="minorEastAsia" w:hAnsiTheme="minorEastAsia" w:eastAsiaTheme="minorEastAsia"/>
          <w:spacing w:val="1"/>
          <w:sz w:val="21"/>
          <w:szCs w:val="21"/>
          <w:lang w:eastAsia="zh-CN"/>
        </w:rPr>
        <w:t>本项目采取唯一的折扣率进行报价，由响应供应商根据市场价格及自我承受能力按折扣率进行报价，报价折扣率参照不高于《广西壮族自治区物价局关于加强房地产中介服务收费管理问题的通知》(桂价房字〔1999〕086号)、《关于重新规范房地产中介服务收费管理有关问题的通知》（桂价费〔2013〕33号）规定的计费标准的50%作为评估收费价格范围。本项目响应报价的有效范围： 0%＜折扣率≤50%。（实际结算费用=计费标准×折扣率）</w:t>
      </w:r>
    </w:p>
    <w:p w14:paraId="5EF05E25">
      <w:pPr>
        <w:pStyle w:val="4"/>
        <w:spacing w:before="32" w:line="220" w:lineRule="auto"/>
        <w:ind w:firstLine="416" w:firstLineChars="200"/>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2.上表中的“</w:t>
      </w:r>
      <w:r>
        <w:rPr>
          <w:rFonts w:hint="eastAsia" w:asciiTheme="minorEastAsia" w:hAnsiTheme="minorEastAsia" w:eastAsiaTheme="minorEastAsia"/>
          <w:b/>
          <w:bCs/>
          <w:spacing w:val="-1"/>
          <w:sz w:val="21"/>
          <w:szCs w:val="21"/>
          <w:u w:val="single"/>
          <w:lang w:eastAsia="zh-CN"/>
        </w:rPr>
        <w:t>承诺收费标准</w:t>
      </w:r>
      <w:r>
        <w:rPr>
          <w:rFonts w:hint="eastAsia" w:asciiTheme="minorEastAsia" w:hAnsiTheme="minorEastAsia" w:eastAsiaTheme="minorEastAsia"/>
          <w:spacing w:val="-77"/>
          <w:sz w:val="21"/>
          <w:szCs w:val="21"/>
          <w:lang w:eastAsia="zh-CN"/>
        </w:rPr>
        <w:t xml:space="preserve"> </w:t>
      </w:r>
      <w:r>
        <w:rPr>
          <w:rFonts w:hint="eastAsia" w:asciiTheme="minorEastAsia" w:hAnsiTheme="minorEastAsia" w:eastAsiaTheme="minorEastAsia"/>
          <w:spacing w:val="-1"/>
          <w:sz w:val="21"/>
          <w:szCs w:val="21"/>
          <w:lang w:eastAsia="zh-CN"/>
        </w:rPr>
        <w:t>”应与政采云系统中录入的“开</w:t>
      </w:r>
      <w:r>
        <w:rPr>
          <w:rFonts w:hint="eastAsia" w:asciiTheme="minorEastAsia" w:hAnsiTheme="minorEastAsia" w:eastAsiaTheme="minorEastAsia"/>
          <w:spacing w:val="-2"/>
          <w:sz w:val="21"/>
          <w:szCs w:val="21"/>
          <w:lang w:eastAsia="zh-CN"/>
        </w:rPr>
        <w:t>标一览表”中的“报价折扣率”相一致。</w:t>
      </w:r>
    </w:p>
    <w:p w14:paraId="57880982">
      <w:pPr>
        <w:spacing w:line="360" w:lineRule="auto"/>
        <w:rPr>
          <w:rFonts w:cs="宋体" w:asciiTheme="minorEastAsia" w:hAnsiTheme="minorEastAsia" w:eastAsiaTheme="minorEastAsia"/>
          <w:lang w:eastAsia="zh-CN"/>
        </w:rPr>
      </w:pPr>
    </w:p>
    <w:p w14:paraId="0271EAB8">
      <w:pPr>
        <w:spacing w:line="360" w:lineRule="auto"/>
        <w:rPr>
          <w:rFonts w:cs="宋体" w:asciiTheme="minorEastAsia" w:hAnsiTheme="minorEastAsia" w:eastAsiaTheme="minorEastAsia"/>
          <w:lang w:eastAsia="zh-CN"/>
        </w:rPr>
      </w:pPr>
    </w:p>
    <w:p w14:paraId="51068A0C">
      <w:pPr>
        <w:pStyle w:val="4"/>
        <w:spacing w:before="79" w:line="220"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法定代表人(负责人)或委托代理人</w:t>
      </w:r>
      <w:r>
        <w:rPr>
          <w:rFonts w:hint="eastAsia" w:asciiTheme="minorEastAsia" w:hAnsiTheme="minorEastAsia" w:eastAsiaTheme="minorEastAsia"/>
          <w:b/>
          <w:bCs/>
          <w:spacing w:val="-1"/>
          <w:sz w:val="21"/>
          <w:szCs w:val="21"/>
          <w:lang w:eastAsia="zh-CN"/>
        </w:rPr>
        <w:t>（签字或签章</w:t>
      </w:r>
      <w:r>
        <w:rPr>
          <w:rFonts w:hint="eastAsia" w:asciiTheme="minorEastAsia" w:hAnsiTheme="minorEastAsia" w:eastAsiaTheme="minorEastAsia"/>
          <w:b/>
          <w:bCs/>
          <w:spacing w:val="-45"/>
          <w:sz w:val="21"/>
          <w:szCs w:val="21"/>
          <w:lang w:eastAsia="zh-CN"/>
        </w:rPr>
        <w:t>）：</w:t>
      </w:r>
    </w:p>
    <w:p w14:paraId="72347BD1">
      <w:pPr>
        <w:spacing w:line="432" w:lineRule="auto"/>
        <w:rPr>
          <w:rFonts w:cs="宋体" w:asciiTheme="minorEastAsia" w:hAnsiTheme="minorEastAsia" w:eastAsiaTheme="minorEastAsia"/>
          <w:lang w:eastAsia="zh-CN"/>
        </w:rPr>
      </w:pPr>
    </w:p>
    <w:p w14:paraId="1E0F611E">
      <w:pPr>
        <w:pStyle w:val="4"/>
        <w:spacing w:before="79" w:line="220"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供应商</w:t>
      </w:r>
      <w:r>
        <w:rPr>
          <w:rFonts w:hint="eastAsia" w:asciiTheme="minorEastAsia" w:hAnsiTheme="minorEastAsia" w:eastAsiaTheme="minorEastAsia"/>
          <w:b/>
          <w:bCs/>
          <w:spacing w:val="-5"/>
          <w:sz w:val="21"/>
          <w:szCs w:val="21"/>
          <w:lang w:eastAsia="zh-CN"/>
        </w:rPr>
        <w:t>（CA</w:t>
      </w:r>
      <w:r>
        <w:rPr>
          <w:rFonts w:hint="eastAsia" w:asciiTheme="minorEastAsia" w:hAnsiTheme="minorEastAsia" w:eastAsiaTheme="minorEastAsia"/>
          <w:spacing w:val="-21"/>
          <w:sz w:val="21"/>
          <w:szCs w:val="21"/>
          <w:lang w:eastAsia="zh-CN"/>
        </w:rPr>
        <w:t xml:space="preserve"> </w:t>
      </w:r>
      <w:r>
        <w:rPr>
          <w:rFonts w:hint="eastAsia" w:asciiTheme="minorEastAsia" w:hAnsiTheme="minorEastAsia" w:eastAsiaTheme="minorEastAsia"/>
          <w:b/>
          <w:bCs/>
          <w:spacing w:val="-5"/>
          <w:sz w:val="21"/>
          <w:szCs w:val="21"/>
          <w:lang w:eastAsia="zh-CN"/>
        </w:rPr>
        <w:t>电子签章</w:t>
      </w:r>
      <w:r>
        <w:rPr>
          <w:rFonts w:hint="eastAsia" w:asciiTheme="minorEastAsia" w:hAnsiTheme="minorEastAsia" w:eastAsiaTheme="minorEastAsia"/>
          <w:b/>
          <w:bCs/>
          <w:spacing w:val="3"/>
          <w:sz w:val="21"/>
          <w:szCs w:val="21"/>
          <w:lang w:eastAsia="zh-CN"/>
        </w:rPr>
        <w:t>）</w:t>
      </w:r>
      <w:r>
        <w:rPr>
          <w:rFonts w:hint="eastAsia" w:asciiTheme="minorEastAsia" w:hAnsiTheme="minorEastAsia" w:eastAsiaTheme="minorEastAsia"/>
          <w:spacing w:val="3"/>
          <w:sz w:val="21"/>
          <w:szCs w:val="21"/>
          <w:lang w:eastAsia="zh-CN"/>
        </w:rPr>
        <w:t>：</w:t>
      </w:r>
    </w:p>
    <w:p w14:paraId="73A9E1A2">
      <w:pPr>
        <w:spacing w:line="433" w:lineRule="auto"/>
        <w:rPr>
          <w:rFonts w:cs="宋体" w:asciiTheme="minorEastAsia" w:hAnsiTheme="minorEastAsia" w:eastAsiaTheme="minorEastAsia"/>
          <w:lang w:eastAsia="zh-CN"/>
        </w:rPr>
      </w:pPr>
    </w:p>
    <w:p w14:paraId="4D82D8D6">
      <w:pPr>
        <w:pStyle w:val="4"/>
        <w:spacing w:before="35" w:line="221" w:lineRule="auto"/>
        <w:rPr>
          <w:rFonts w:asciiTheme="minorEastAsia" w:hAnsiTheme="minorEastAsia" w:eastAsiaTheme="minorEastAsia"/>
          <w:sz w:val="21"/>
          <w:szCs w:val="21"/>
          <w:lang w:eastAsia="zh-CN"/>
        </w:rPr>
      </w:pPr>
      <w:r>
        <w:rPr>
          <w:rFonts w:hint="eastAsia" w:asciiTheme="minorEastAsia" w:hAnsiTheme="minorEastAsia" w:eastAsiaTheme="minorEastAsia"/>
          <w:spacing w:val="-22"/>
          <w:sz w:val="21"/>
          <w:szCs w:val="21"/>
          <w:lang w:eastAsia="zh-CN"/>
        </w:rPr>
        <w:t>日期：</w:t>
      </w:r>
      <w:r>
        <w:rPr>
          <w:rFonts w:hint="eastAsia" w:asciiTheme="minorEastAsia" w:hAnsiTheme="minorEastAsia" w:eastAsiaTheme="minorEastAsia"/>
          <w:spacing w:val="2"/>
          <w:sz w:val="21"/>
          <w:szCs w:val="21"/>
          <w:lang w:eastAsia="zh-CN"/>
        </w:rPr>
        <w:t xml:space="preserve">       </w:t>
      </w:r>
      <w:r>
        <w:rPr>
          <w:rFonts w:hint="eastAsia" w:asciiTheme="minorEastAsia" w:hAnsiTheme="minorEastAsia" w:eastAsiaTheme="minorEastAsia"/>
          <w:spacing w:val="-22"/>
          <w:sz w:val="21"/>
          <w:szCs w:val="21"/>
          <w:lang w:eastAsia="zh-CN"/>
        </w:rPr>
        <w:t>年</w:t>
      </w:r>
      <w:r>
        <w:rPr>
          <w:rFonts w:hint="eastAsia" w:asciiTheme="minorEastAsia" w:hAnsiTheme="minorEastAsia" w:eastAsiaTheme="minorEastAsia"/>
          <w:spacing w:val="5"/>
          <w:sz w:val="21"/>
          <w:szCs w:val="21"/>
          <w:lang w:eastAsia="zh-CN"/>
        </w:rPr>
        <w:t xml:space="preserve">   </w:t>
      </w:r>
      <w:r>
        <w:rPr>
          <w:rFonts w:hint="eastAsia" w:asciiTheme="minorEastAsia" w:hAnsiTheme="minorEastAsia" w:eastAsiaTheme="minorEastAsia"/>
          <w:spacing w:val="-22"/>
          <w:sz w:val="21"/>
          <w:szCs w:val="21"/>
          <w:lang w:eastAsia="zh-CN"/>
        </w:rPr>
        <w:t>月</w:t>
      </w:r>
      <w:r>
        <w:rPr>
          <w:rFonts w:hint="eastAsia" w:asciiTheme="minorEastAsia" w:hAnsiTheme="minorEastAsia" w:eastAsiaTheme="minorEastAsia"/>
          <w:spacing w:val="25"/>
          <w:sz w:val="21"/>
          <w:szCs w:val="21"/>
          <w:lang w:eastAsia="zh-CN"/>
        </w:rPr>
        <w:t xml:space="preserve">  </w:t>
      </w:r>
      <w:r>
        <w:rPr>
          <w:rFonts w:hint="eastAsia" w:asciiTheme="minorEastAsia" w:hAnsiTheme="minorEastAsia" w:eastAsiaTheme="minorEastAsia"/>
          <w:spacing w:val="-22"/>
          <w:sz w:val="21"/>
          <w:szCs w:val="21"/>
          <w:lang w:eastAsia="zh-CN"/>
        </w:rPr>
        <w:t>日</w:t>
      </w:r>
    </w:p>
    <w:p w14:paraId="5FD53799">
      <w:pPr>
        <w:spacing w:line="221" w:lineRule="auto"/>
        <w:rPr>
          <w:rFonts w:cs="宋体" w:asciiTheme="minorEastAsia" w:hAnsiTheme="minorEastAsia" w:eastAsiaTheme="minorEastAsia"/>
          <w:lang w:eastAsia="zh-CN"/>
        </w:rPr>
        <w:sectPr>
          <w:footerReference r:id="rId29" w:type="default"/>
          <w:pgSz w:w="11905" w:h="16838"/>
          <w:pgMar w:top="1134" w:right="1134" w:bottom="1134" w:left="1417" w:header="0" w:footer="850" w:gutter="0"/>
          <w:cols w:space="0" w:num="1"/>
          <w:titlePg/>
        </w:sectPr>
      </w:pPr>
    </w:p>
    <w:p w14:paraId="381A67C5">
      <w:pPr>
        <w:pStyle w:val="4"/>
        <w:spacing w:before="56" w:line="221" w:lineRule="auto"/>
        <w:outlineLvl w:val="1"/>
        <w:rPr>
          <w:rFonts w:asciiTheme="minorEastAsia" w:hAnsiTheme="minorEastAsia" w:eastAsiaTheme="minorEastAsia"/>
          <w:sz w:val="28"/>
          <w:szCs w:val="28"/>
          <w:lang w:eastAsia="zh-CN"/>
        </w:rPr>
      </w:pPr>
      <w:r>
        <w:rPr>
          <w:rFonts w:hint="eastAsia" w:asciiTheme="minorEastAsia" w:hAnsiTheme="minorEastAsia" w:eastAsiaTheme="minorEastAsia"/>
          <w:b/>
          <w:bCs/>
          <w:spacing w:val="-9"/>
          <w:sz w:val="28"/>
          <w:szCs w:val="28"/>
          <w:lang w:eastAsia="zh-CN"/>
        </w:rPr>
        <w:t>二、资格证明文件部分格式</w:t>
      </w:r>
      <w:r>
        <w:rPr>
          <w:rFonts w:hint="eastAsia" w:asciiTheme="minorEastAsia" w:hAnsiTheme="minorEastAsia" w:eastAsiaTheme="minorEastAsia"/>
          <w:b/>
          <w:bCs/>
          <w:spacing w:val="-10"/>
          <w:sz w:val="28"/>
          <w:szCs w:val="28"/>
          <w:lang w:eastAsia="zh-CN"/>
        </w:rPr>
        <w:t>（其余格式自拟）</w:t>
      </w:r>
    </w:p>
    <w:p w14:paraId="29CB87A5">
      <w:pPr>
        <w:rPr>
          <w:rFonts w:cs="宋体" w:asciiTheme="minorEastAsia" w:hAnsiTheme="minorEastAsia" w:eastAsiaTheme="minorEastAsia"/>
          <w:lang w:eastAsia="zh-CN"/>
        </w:rPr>
      </w:pPr>
    </w:p>
    <w:p w14:paraId="64ECD8AE">
      <w:pPr>
        <w:rPr>
          <w:rFonts w:cs="宋体" w:asciiTheme="minorEastAsia" w:hAnsiTheme="minorEastAsia" w:eastAsiaTheme="minorEastAsia"/>
          <w:lang w:eastAsia="zh-CN"/>
        </w:rPr>
      </w:pPr>
    </w:p>
    <w:p w14:paraId="3508D40F">
      <w:pPr>
        <w:spacing w:line="241" w:lineRule="auto"/>
        <w:rPr>
          <w:rFonts w:cs="宋体" w:asciiTheme="minorEastAsia" w:hAnsiTheme="minorEastAsia" w:eastAsiaTheme="minorEastAsia"/>
          <w:lang w:eastAsia="zh-CN"/>
        </w:rPr>
      </w:pPr>
    </w:p>
    <w:p w14:paraId="5D7139AB">
      <w:pPr>
        <w:spacing w:line="241" w:lineRule="auto"/>
        <w:rPr>
          <w:rFonts w:cs="宋体" w:asciiTheme="minorEastAsia" w:hAnsiTheme="minorEastAsia" w:eastAsiaTheme="minorEastAsia"/>
          <w:lang w:eastAsia="zh-CN"/>
        </w:rPr>
      </w:pPr>
    </w:p>
    <w:p w14:paraId="292889E9">
      <w:pPr>
        <w:spacing w:line="241" w:lineRule="auto"/>
        <w:rPr>
          <w:rFonts w:cs="宋体" w:asciiTheme="minorEastAsia" w:hAnsiTheme="minorEastAsia" w:eastAsiaTheme="minorEastAsia"/>
          <w:lang w:eastAsia="zh-CN"/>
        </w:rPr>
      </w:pPr>
    </w:p>
    <w:p w14:paraId="45484275">
      <w:pPr>
        <w:spacing w:line="241" w:lineRule="auto"/>
        <w:rPr>
          <w:rFonts w:cs="宋体" w:asciiTheme="minorEastAsia" w:hAnsiTheme="minorEastAsia" w:eastAsiaTheme="minorEastAsia"/>
          <w:lang w:eastAsia="zh-CN"/>
        </w:rPr>
      </w:pPr>
    </w:p>
    <w:p w14:paraId="5A6ECD82">
      <w:pPr>
        <w:spacing w:line="241" w:lineRule="auto"/>
        <w:rPr>
          <w:rFonts w:cs="宋体" w:asciiTheme="minorEastAsia" w:hAnsiTheme="minorEastAsia" w:eastAsiaTheme="minorEastAsia"/>
          <w:lang w:eastAsia="zh-CN"/>
        </w:rPr>
      </w:pPr>
    </w:p>
    <w:p w14:paraId="62F1D609">
      <w:pPr>
        <w:spacing w:line="241" w:lineRule="auto"/>
        <w:rPr>
          <w:rFonts w:cs="宋体" w:asciiTheme="minorEastAsia" w:hAnsiTheme="minorEastAsia" w:eastAsiaTheme="minorEastAsia"/>
          <w:lang w:eastAsia="zh-CN"/>
        </w:rPr>
      </w:pPr>
    </w:p>
    <w:p w14:paraId="12B80CA1">
      <w:pPr>
        <w:pStyle w:val="4"/>
        <w:spacing w:before="156" w:line="220" w:lineRule="auto"/>
        <w:ind w:left="3774"/>
        <w:rPr>
          <w:rFonts w:asciiTheme="minorEastAsia" w:hAnsiTheme="minorEastAsia" w:eastAsiaTheme="minorEastAsia"/>
          <w:sz w:val="48"/>
          <w:szCs w:val="48"/>
          <w:lang w:eastAsia="zh-CN"/>
        </w:rPr>
      </w:pPr>
      <w:r>
        <w:rPr>
          <w:rFonts w:hint="eastAsia" w:asciiTheme="minorEastAsia" w:hAnsiTheme="minorEastAsia" w:eastAsiaTheme="minorEastAsia"/>
          <w:spacing w:val="-9"/>
          <w:sz w:val="48"/>
          <w:szCs w:val="48"/>
          <w:lang w:eastAsia="zh-CN"/>
        </w:rPr>
        <w:t>响应文件</w:t>
      </w:r>
    </w:p>
    <w:p w14:paraId="77E5AA3D">
      <w:pPr>
        <w:spacing w:line="474" w:lineRule="auto"/>
        <w:rPr>
          <w:rFonts w:cs="宋体" w:asciiTheme="minorEastAsia" w:hAnsiTheme="minorEastAsia" w:eastAsiaTheme="minorEastAsia"/>
          <w:lang w:eastAsia="zh-CN"/>
        </w:rPr>
      </w:pPr>
    </w:p>
    <w:p w14:paraId="6AFBE7DB">
      <w:pPr>
        <w:pStyle w:val="4"/>
        <w:spacing w:before="100" w:line="226" w:lineRule="auto"/>
        <w:ind w:left="3752"/>
        <w:rPr>
          <w:rFonts w:asciiTheme="minorEastAsia" w:hAnsiTheme="minorEastAsia" w:eastAsiaTheme="minorEastAsia"/>
          <w:sz w:val="31"/>
          <w:szCs w:val="31"/>
          <w:lang w:eastAsia="zh-CN"/>
        </w:rPr>
      </w:pPr>
      <w:r>
        <w:rPr>
          <w:rFonts w:hint="eastAsia" w:asciiTheme="minorEastAsia" w:hAnsiTheme="minorEastAsia" w:eastAsiaTheme="minorEastAsia"/>
          <w:b/>
          <w:bCs/>
          <w:spacing w:val="3"/>
          <w:sz w:val="31"/>
          <w:szCs w:val="31"/>
          <w:lang w:eastAsia="zh-CN"/>
        </w:rPr>
        <w:t>资格证明文件</w:t>
      </w:r>
    </w:p>
    <w:p w14:paraId="373790B5">
      <w:pPr>
        <w:spacing w:line="254" w:lineRule="auto"/>
        <w:rPr>
          <w:rFonts w:cs="宋体" w:asciiTheme="minorEastAsia" w:hAnsiTheme="minorEastAsia" w:eastAsiaTheme="minorEastAsia"/>
          <w:lang w:eastAsia="zh-CN"/>
        </w:rPr>
      </w:pPr>
    </w:p>
    <w:p w14:paraId="235995A6">
      <w:pPr>
        <w:spacing w:line="254" w:lineRule="auto"/>
        <w:rPr>
          <w:rFonts w:cs="宋体" w:asciiTheme="minorEastAsia" w:hAnsiTheme="minorEastAsia" w:eastAsiaTheme="minorEastAsia"/>
          <w:lang w:eastAsia="zh-CN"/>
        </w:rPr>
      </w:pPr>
    </w:p>
    <w:p w14:paraId="373126DA">
      <w:pPr>
        <w:spacing w:line="254" w:lineRule="auto"/>
        <w:rPr>
          <w:rFonts w:cs="宋体" w:asciiTheme="minorEastAsia" w:hAnsiTheme="minorEastAsia" w:eastAsiaTheme="minorEastAsia"/>
          <w:lang w:eastAsia="zh-CN"/>
        </w:rPr>
      </w:pPr>
    </w:p>
    <w:p w14:paraId="41B46725">
      <w:pPr>
        <w:spacing w:line="254" w:lineRule="auto"/>
        <w:rPr>
          <w:rFonts w:cs="宋体" w:asciiTheme="minorEastAsia" w:hAnsiTheme="minorEastAsia" w:eastAsiaTheme="minorEastAsia"/>
          <w:lang w:eastAsia="zh-CN"/>
        </w:rPr>
      </w:pPr>
    </w:p>
    <w:p w14:paraId="60E54F42">
      <w:pPr>
        <w:spacing w:line="254" w:lineRule="auto"/>
        <w:rPr>
          <w:rFonts w:cs="宋体" w:asciiTheme="minorEastAsia" w:hAnsiTheme="minorEastAsia" w:eastAsiaTheme="minorEastAsia"/>
          <w:lang w:eastAsia="zh-CN"/>
        </w:rPr>
      </w:pPr>
    </w:p>
    <w:p w14:paraId="51A607B7">
      <w:pPr>
        <w:spacing w:line="254" w:lineRule="auto"/>
        <w:rPr>
          <w:rFonts w:cs="宋体" w:asciiTheme="minorEastAsia" w:hAnsiTheme="minorEastAsia" w:eastAsiaTheme="minorEastAsia"/>
          <w:lang w:eastAsia="zh-CN"/>
        </w:rPr>
      </w:pPr>
    </w:p>
    <w:p w14:paraId="35AACE8E">
      <w:pPr>
        <w:spacing w:line="255" w:lineRule="auto"/>
        <w:rPr>
          <w:rFonts w:cs="宋体" w:asciiTheme="minorEastAsia" w:hAnsiTheme="minorEastAsia" w:eastAsiaTheme="minorEastAsia"/>
          <w:lang w:eastAsia="zh-CN"/>
        </w:rPr>
      </w:pPr>
    </w:p>
    <w:p w14:paraId="0C8DAE32">
      <w:pPr>
        <w:pStyle w:val="4"/>
        <w:spacing w:before="78" w:line="221" w:lineRule="auto"/>
        <w:ind w:left="537"/>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项目名称：</w:t>
      </w:r>
    </w:p>
    <w:p w14:paraId="3E258822">
      <w:pPr>
        <w:spacing w:line="248" w:lineRule="auto"/>
        <w:rPr>
          <w:rFonts w:cs="宋体" w:asciiTheme="minorEastAsia" w:hAnsiTheme="minorEastAsia" w:eastAsiaTheme="minorEastAsia"/>
          <w:lang w:eastAsia="zh-CN"/>
        </w:rPr>
      </w:pPr>
    </w:p>
    <w:p w14:paraId="6FB35DA1">
      <w:pPr>
        <w:spacing w:line="248" w:lineRule="auto"/>
        <w:rPr>
          <w:rFonts w:cs="宋体" w:asciiTheme="minorEastAsia" w:hAnsiTheme="minorEastAsia" w:eastAsiaTheme="minorEastAsia"/>
          <w:lang w:eastAsia="zh-CN"/>
        </w:rPr>
      </w:pPr>
    </w:p>
    <w:p w14:paraId="33BDC67A">
      <w:pPr>
        <w:pStyle w:val="4"/>
        <w:spacing w:before="78" w:line="220" w:lineRule="auto"/>
        <w:ind w:left="537"/>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项目编号：</w:t>
      </w:r>
    </w:p>
    <w:p w14:paraId="2B3AB33B">
      <w:pPr>
        <w:spacing w:line="260" w:lineRule="auto"/>
        <w:rPr>
          <w:rFonts w:cs="宋体" w:asciiTheme="minorEastAsia" w:hAnsiTheme="minorEastAsia" w:eastAsiaTheme="minorEastAsia"/>
          <w:lang w:eastAsia="zh-CN"/>
        </w:rPr>
      </w:pPr>
    </w:p>
    <w:p w14:paraId="3B003FA3">
      <w:pPr>
        <w:spacing w:line="261" w:lineRule="auto"/>
        <w:rPr>
          <w:rFonts w:cs="宋体" w:asciiTheme="minorEastAsia" w:hAnsiTheme="minorEastAsia" w:eastAsiaTheme="minorEastAsia"/>
          <w:lang w:eastAsia="zh-CN"/>
        </w:rPr>
      </w:pPr>
    </w:p>
    <w:p w14:paraId="6220F43E">
      <w:pPr>
        <w:spacing w:line="261" w:lineRule="auto"/>
        <w:rPr>
          <w:rFonts w:cs="宋体" w:asciiTheme="minorEastAsia" w:hAnsiTheme="minorEastAsia" w:eastAsiaTheme="minorEastAsia"/>
          <w:lang w:eastAsia="zh-CN"/>
        </w:rPr>
      </w:pPr>
    </w:p>
    <w:p w14:paraId="1E750F6C">
      <w:pPr>
        <w:pStyle w:val="4"/>
        <w:spacing w:before="78" w:line="220" w:lineRule="auto"/>
        <w:ind w:left="533"/>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供应商名称：</w:t>
      </w:r>
    </w:p>
    <w:p w14:paraId="7D2E8471">
      <w:pPr>
        <w:spacing w:line="262" w:lineRule="auto"/>
        <w:rPr>
          <w:rFonts w:cs="宋体" w:asciiTheme="minorEastAsia" w:hAnsiTheme="minorEastAsia" w:eastAsiaTheme="minorEastAsia"/>
          <w:lang w:eastAsia="zh-CN"/>
        </w:rPr>
      </w:pPr>
    </w:p>
    <w:p w14:paraId="6C7FCCEB">
      <w:pPr>
        <w:spacing w:line="262" w:lineRule="auto"/>
        <w:rPr>
          <w:rFonts w:cs="宋体" w:asciiTheme="minorEastAsia" w:hAnsiTheme="minorEastAsia" w:eastAsiaTheme="minorEastAsia"/>
          <w:lang w:eastAsia="zh-CN"/>
        </w:rPr>
      </w:pPr>
    </w:p>
    <w:p w14:paraId="59375A63">
      <w:pPr>
        <w:spacing w:line="262" w:lineRule="auto"/>
        <w:rPr>
          <w:rFonts w:cs="宋体" w:asciiTheme="minorEastAsia" w:hAnsiTheme="minorEastAsia" w:eastAsiaTheme="minorEastAsia"/>
          <w:lang w:eastAsia="zh-CN"/>
        </w:rPr>
      </w:pPr>
    </w:p>
    <w:p w14:paraId="40A9E120">
      <w:pPr>
        <w:pStyle w:val="4"/>
        <w:spacing w:before="78" w:line="220" w:lineRule="auto"/>
        <w:ind w:left="4422"/>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年</w:t>
      </w:r>
      <w:r>
        <w:rPr>
          <w:rFonts w:hint="eastAsia" w:asciiTheme="minorEastAsia" w:hAnsiTheme="minorEastAsia" w:eastAsiaTheme="minorEastAsia"/>
          <w:spacing w:val="7"/>
          <w:sz w:val="24"/>
          <w:szCs w:val="24"/>
          <w:lang w:eastAsia="zh-CN"/>
        </w:rPr>
        <w:t xml:space="preserve">  </w:t>
      </w:r>
      <w:r>
        <w:rPr>
          <w:rFonts w:hint="eastAsia" w:asciiTheme="minorEastAsia" w:hAnsiTheme="minorEastAsia" w:eastAsiaTheme="minorEastAsia"/>
          <w:spacing w:val="-9"/>
          <w:sz w:val="24"/>
          <w:szCs w:val="24"/>
          <w:lang w:eastAsia="zh-CN"/>
        </w:rPr>
        <w:t>月</w:t>
      </w:r>
      <w:r>
        <w:rPr>
          <w:rFonts w:hint="eastAsia" w:asciiTheme="minorEastAsia" w:hAnsiTheme="minorEastAsia" w:eastAsiaTheme="minorEastAsia"/>
          <w:spacing w:val="26"/>
          <w:sz w:val="24"/>
          <w:szCs w:val="24"/>
          <w:lang w:eastAsia="zh-CN"/>
        </w:rPr>
        <w:t xml:space="preserve">  </w:t>
      </w:r>
      <w:r>
        <w:rPr>
          <w:rFonts w:hint="eastAsia" w:asciiTheme="minorEastAsia" w:hAnsiTheme="minorEastAsia" w:eastAsiaTheme="minorEastAsia"/>
          <w:spacing w:val="-9"/>
          <w:sz w:val="24"/>
          <w:szCs w:val="24"/>
          <w:lang w:eastAsia="zh-CN"/>
        </w:rPr>
        <w:t>日</w:t>
      </w:r>
    </w:p>
    <w:p w14:paraId="44FF7D57">
      <w:pPr>
        <w:spacing w:line="220" w:lineRule="auto"/>
        <w:rPr>
          <w:rFonts w:cs="宋体" w:asciiTheme="minorEastAsia" w:hAnsiTheme="minorEastAsia" w:eastAsiaTheme="minorEastAsia"/>
          <w:sz w:val="24"/>
          <w:szCs w:val="24"/>
          <w:lang w:eastAsia="zh-CN"/>
        </w:rPr>
        <w:sectPr>
          <w:footerReference r:id="rId30" w:type="default"/>
          <w:pgSz w:w="11905" w:h="16838"/>
          <w:pgMar w:top="1134" w:right="1134" w:bottom="1134" w:left="1417" w:header="0" w:footer="850" w:gutter="0"/>
          <w:cols w:space="0" w:num="1"/>
          <w:titlePg/>
        </w:sectPr>
      </w:pPr>
    </w:p>
    <w:p w14:paraId="5F160C34">
      <w:pPr>
        <w:pStyle w:val="4"/>
        <w:spacing w:before="56" w:line="221" w:lineRule="auto"/>
        <w:ind w:left="3065"/>
        <w:rPr>
          <w:rFonts w:asciiTheme="minorEastAsia" w:hAnsiTheme="minorEastAsia" w:eastAsiaTheme="minorEastAsia"/>
          <w:sz w:val="28"/>
          <w:szCs w:val="28"/>
          <w:lang w:eastAsia="zh-CN"/>
        </w:rPr>
      </w:pPr>
      <w:r>
        <w:rPr>
          <w:rFonts w:hint="eastAsia" w:asciiTheme="minorEastAsia" w:hAnsiTheme="minorEastAsia" w:eastAsiaTheme="minorEastAsia"/>
          <w:b/>
          <w:bCs/>
          <w:spacing w:val="-5"/>
          <w:sz w:val="28"/>
          <w:szCs w:val="28"/>
          <w:lang w:eastAsia="zh-CN"/>
        </w:rPr>
        <w:t>资格证明文件目录</w:t>
      </w:r>
    </w:p>
    <w:p w14:paraId="6848EDA4">
      <w:pPr>
        <w:pStyle w:val="4"/>
        <w:spacing w:before="67" w:line="221" w:lineRule="auto"/>
        <w:ind w:left="1865"/>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根据征集文件规定及供应商提供的材料自行编写目录。</w:t>
      </w:r>
    </w:p>
    <w:p w14:paraId="117F38A0">
      <w:pPr>
        <w:spacing w:line="221" w:lineRule="auto"/>
        <w:rPr>
          <w:rFonts w:cs="宋体" w:asciiTheme="minorEastAsia" w:hAnsiTheme="minorEastAsia" w:eastAsiaTheme="minorEastAsia"/>
          <w:lang w:eastAsia="zh-CN"/>
        </w:rPr>
        <w:sectPr>
          <w:footerReference r:id="rId31" w:type="default"/>
          <w:pgSz w:w="11905" w:h="16838"/>
          <w:pgMar w:top="1134" w:right="1134" w:bottom="1134" w:left="1417" w:header="0" w:footer="850" w:gutter="0"/>
          <w:cols w:space="0" w:num="1"/>
          <w:titlePg/>
        </w:sectPr>
      </w:pPr>
    </w:p>
    <w:p w14:paraId="63BDF891">
      <w:pPr>
        <w:pStyle w:val="4"/>
        <w:spacing w:before="100" w:line="225" w:lineRule="auto"/>
        <w:ind w:left="2459"/>
        <w:rPr>
          <w:rFonts w:asciiTheme="minorEastAsia" w:hAnsiTheme="minorEastAsia" w:eastAsiaTheme="minorEastAsia"/>
          <w:sz w:val="31"/>
          <w:szCs w:val="31"/>
          <w:lang w:eastAsia="zh-CN"/>
        </w:rPr>
      </w:pPr>
      <w:r>
        <w:rPr>
          <w:rFonts w:hint="eastAsia" w:asciiTheme="minorEastAsia" w:hAnsiTheme="minorEastAsia" w:eastAsiaTheme="minorEastAsia"/>
          <w:b/>
          <w:bCs/>
          <w:spacing w:val="7"/>
          <w:sz w:val="31"/>
          <w:szCs w:val="31"/>
          <w:lang w:eastAsia="zh-CN"/>
        </w:rPr>
        <w:t>政府采购供应商资格信用承诺函</w:t>
      </w:r>
    </w:p>
    <w:p w14:paraId="4E1877FA">
      <w:pPr>
        <w:spacing w:line="279" w:lineRule="auto"/>
        <w:rPr>
          <w:rFonts w:cs="宋体" w:asciiTheme="minorEastAsia" w:hAnsiTheme="minorEastAsia" w:eastAsiaTheme="minorEastAsia"/>
          <w:lang w:eastAsia="zh-CN"/>
        </w:rPr>
      </w:pPr>
    </w:p>
    <w:p w14:paraId="381E8F84">
      <w:pPr>
        <w:spacing w:line="279" w:lineRule="auto"/>
        <w:rPr>
          <w:rFonts w:cs="宋体" w:asciiTheme="minorEastAsia" w:hAnsiTheme="minorEastAsia" w:eastAsiaTheme="minorEastAsia"/>
          <w:lang w:eastAsia="zh-CN"/>
        </w:rPr>
      </w:pPr>
    </w:p>
    <w:p w14:paraId="3536D15F">
      <w:pPr>
        <w:pStyle w:val="4"/>
        <w:spacing w:before="78" w:line="220" w:lineRule="auto"/>
        <w:rPr>
          <w:rFonts w:asciiTheme="minorEastAsia" w:hAnsiTheme="minorEastAsia" w:eastAsiaTheme="minorEastAsia"/>
          <w:sz w:val="24"/>
          <w:szCs w:val="24"/>
          <w:lang w:eastAsia="zh-CN"/>
        </w:rPr>
      </w:pPr>
      <w:r>
        <w:rPr>
          <w:rFonts w:hint="eastAsia" w:asciiTheme="minorEastAsia" w:hAnsiTheme="minorEastAsia" w:eastAsiaTheme="minorEastAsia"/>
          <w:spacing w:val="-10"/>
          <w:sz w:val="24"/>
          <w:szCs w:val="24"/>
          <w:lang w:eastAsia="zh-CN"/>
        </w:rPr>
        <w:t>致</w:t>
      </w:r>
      <w:r>
        <w:rPr>
          <w:rFonts w:hint="eastAsia" w:asciiTheme="minorEastAsia" w:hAnsiTheme="minorEastAsia" w:eastAsiaTheme="minorEastAsia"/>
          <w:spacing w:val="-37"/>
          <w:sz w:val="24"/>
          <w:szCs w:val="24"/>
          <w:u w:val="single"/>
          <w:lang w:eastAsia="zh-CN"/>
        </w:rPr>
        <w:t>（</w:t>
      </w:r>
      <w:r>
        <w:rPr>
          <w:rFonts w:hint="eastAsia" w:asciiTheme="minorEastAsia" w:hAnsiTheme="minorEastAsia" w:eastAsiaTheme="minorEastAsia"/>
          <w:spacing w:val="-10"/>
          <w:sz w:val="24"/>
          <w:szCs w:val="24"/>
          <w:u w:val="single"/>
          <w:lang w:eastAsia="zh-CN"/>
        </w:rPr>
        <w:t>征集人名称 、 代理机构名称）</w:t>
      </w:r>
      <w:r>
        <w:rPr>
          <w:rFonts w:hint="eastAsia" w:asciiTheme="minorEastAsia" w:hAnsiTheme="minorEastAsia" w:eastAsiaTheme="minorEastAsia"/>
          <w:spacing w:val="-37"/>
          <w:sz w:val="24"/>
          <w:szCs w:val="24"/>
          <w:lang w:eastAsia="zh-CN"/>
        </w:rPr>
        <w:t>：</w:t>
      </w:r>
    </w:p>
    <w:p w14:paraId="61F4D8F2">
      <w:pPr>
        <w:pStyle w:val="4"/>
        <w:spacing w:before="114" w:line="299" w:lineRule="auto"/>
        <w:ind w:left="5" w:right="14" w:firstLine="636"/>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我方自愿参加</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98"/>
          <w:sz w:val="24"/>
          <w:szCs w:val="24"/>
          <w:lang w:eastAsia="zh-CN"/>
        </w:rPr>
        <w:t xml:space="preserve"> </w:t>
      </w:r>
      <w:r>
        <w:rPr>
          <w:rFonts w:hint="eastAsia" w:asciiTheme="minorEastAsia" w:hAnsiTheme="minorEastAsia" w:eastAsiaTheme="minorEastAsia"/>
          <w:spacing w:val="4"/>
          <w:sz w:val="24"/>
          <w:szCs w:val="24"/>
          <w:lang w:eastAsia="zh-CN"/>
        </w:rPr>
        <w:t>项目（项目编号</w:t>
      </w:r>
      <w:r>
        <w:rPr>
          <w:rFonts w:hint="eastAsia" w:asciiTheme="minorEastAsia" w:hAnsiTheme="minorEastAsia" w:eastAsiaTheme="minorEastAsia"/>
          <w:spacing w:val="1"/>
          <w:sz w:val="24"/>
          <w:szCs w:val="24"/>
          <w:lang w:eastAsia="zh-CN"/>
        </w:rPr>
        <w:t>：</w:t>
      </w:r>
      <w:r>
        <w:rPr>
          <w:rFonts w:hint="eastAsia" w:asciiTheme="minorEastAsia" w:hAnsiTheme="minorEastAsia" w:eastAsiaTheme="minorEastAsia"/>
          <w:spacing w:val="-18"/>
          <w:sz w:val="24"/>
          <w:szCs w:val="24"/>
          <w:lang w:eastAsia="zh-CN"/>
        </w:rPr>
        <w:t xml:space="preserve"> </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1"/>
          <w:sz w:val="24"/>
          <w:szCs w:val="24"/>
          <w:lang w:eastAsia="zh-CN"/>
        </w:rPr>
        <w:t>）</w:t>
      </w:r>
      <w:r>
        <w:rPr>
          <w:rFonts w:hint="eastAsia" w:asciiTheme="minorEastAsia" w:hAnsiTheme="minorEastAsia" w:eastAsiaTheme="minorEastAsia"/>
          <w:spacing w:val="14"/>
          <w:sz w:val="24"/>
          <w:szCs w:val="24"/>
          <w:lang w:eastAsia="zh-CN"/>
        </w:rPr>
        <w:t>的政府采购活动，并郑重承诺我方符合《中华人</w:t>
      </w:r>
      <w:r>
        <w:rPr>
          <w:rFonts w:hint="eastAsia" w:asciiTheme="minorEastAsia" w:hAnsiTheme="minorEastAsia" w:eastAsiaTheme="minorEastAsia"/>
          <w:spacing w:val="13"/>
          <w:sz w:val="24"/>
          <w:szCs w:val="24"/>
          <w:lang w:eastAsia="zh-CN"/>
        </w:rPr>
        <w:t>民共和国政府采购法》第二十二条规</w:t>
      </w:r>
      <w:r>
        <w:rPr>
          <w:rFonts w:hint="eastAsia" w:asciiTheme="minorEastAsia" w:hAnsiTheme="minorEastAsia" w:eastAsiaTheme="minorEastAsia"/>
          <w:spacing w:val="-4"/>
          <w:sz w:val="24"/>
          <w:szCs w:val="24"/>
          <w:lang w:eastAsia="zh-CN"/>
        </w:rPr>
        <w:t>定的条件：</w:t>
      </w:r>
    </w:p>
    <w:p w14:paraId="1D970CD0">
      <w:pPr>
        <w:pStyle w:val="4"/>
        <w:spacing w:before="33"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（一）具有独立承担民事责任的能力；</w:t>
      </w:r>
    </w:p>
    <w:p w14:paraId="31772587">
      <w:pPr>
        <w:pStyle w:val="4"/>
        <w:spacing w:before="113"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eastAsia="zh-CN"/>
        </w:rPr>
        <w:t>（二）具有良好的商业信誉和健全的财务会计制度；</w:t>
      </w:r>
    </w:p>
    <w:p w14:paraId="1C297985">
      <w:pPr>
        <w:pStyle w:val="4"/>
        <w:spacing w:before="116"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eastAsia="zh-CN"/>
        </w:rPr>
        <w:t>（三）具有履行合同所必需的设备和专业技术能力；</w:t>
      </w:r>
    </w:p>
    <w:p w14:paraId="70920F4A">
      <w:pPr>
        <w:pStyle w:val="4"/>
        <w:spacing w:before="112"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eastAsia="zh-CN"/>
        </w:rPr>
        <w:t>（四）有依法缴纳税收和社会保障资金的良好记录；</w:t>
      </w:r>
    </w:p>
    <w:p w14:paraId="180F1D94">
      <w:pPr>
        <w:pStyle w:val="4"/>
        <w:spacing w:before="114"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（五）参加政府采购活动前三年内，在经营活动中没有重大违法记录；</w:t>
      </w:r>
    </w:p>
    <w:p w14:paraId="4006F530">
      <w:pPr>
        <w:pStyle w:val="4"/>
        <w:spacing w:before="116" w:line="220" w:lineRule="auto"/>
        <w:ind w:left="647"/>
        <w:rPr>
          <w:rFonts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eastAsia="zh-CN"/>
        </w:rPr>
        <w:t>（六）法律、行政法规规定的其他条件。</w:t>
      </w:r>
    </w:p>
    <w:p w14:paraId="67D6464C">
      <w:pPr>
        <w:pStyle w:val="4"/>
        <w:spacing w:before="112" w:line="295" w:lineRule="auto"/>
        <w:ind w:left="3" w:right="12" w:firstLine="63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我方保证上述承诺事项的真实性，如有弄虚作假或其他违法违规行为，愿意承担</w:t>
      </w:r>
      <w:r>
        <w:rPr>
          <w:rFonts w:hint="eastAsia" w:asciiTheme="minorEastAsia" w:hAnsiTheme="minorEastAsia" w:eastAsiaTheme="minorEastAsia"/>
          <w:spacing w:val="9"/>
          <w:sz w:val="24"/>
          <w:szCs w:val="24"/>
          <w:lang w:eastAsia="zh-CN"/>
        </w:rPr>
        <w:t>一切法律责任，并承担因此所造成的一切损失。</w:t>
      </w:r>
    </w:p>
    <w:p w14:paraId="615D47ED">
      <w:pPr>
        <w:pStyle w:val="4"/>
        <w:spacing w:before="35" w:line="220" w:lineRule="auto"/>
        <w:ind w:left="640"/>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特此声明！</w:t>
      </w:r>
    </w:p>
    <w:p w14:paraId="1A40B1C5">
      <w:pPr>
        <w:spacing w:line="276" w:lineRule="auto"/>
        <w:rPr>
          <w:rFonts w:cs="宋体" w:asciiTheme="minorEastAsia" w:hAnsiTheme="minorEastAsia" w:eastAsiaTheme="minorEastAsia"/>
          <w:lang w:eastAsia="zh-CN"/>
        </w:rPr>
      </w:pPr>
    </w:p>
    <w:p w14:paraId="260E6209">
      <w:pPr>
        <w:spacing w:line="276" w:lineRule="auto"/>
        <w:rPr>
          <w:rFonts w:cs="宋体" w:asciiTheme="minorEastAsia" w:hAnsiTheme="minorEastAsia" w:eastAsiaTheme="minorEastAsia"/>
          <w:lang w:eastAsia="zh-CN"/>
        </w:rPr>
      </w:pPr>
    </w:p>
    <w:p w14:paraId="5F95219E">
      <w:pPr>
        <w:spacing w:line="277" w:lineRule="auto"/>
        <w:rPr>
          <w:rFonts w:cs="宋体" w:asciiTheme="minorEastAsia" w:hAnsiTheme="minorEastAsia" w:eastAsiaTheme="minorEastAsia"/>
          <w:lang w:eastAsia="zh-CN"/>
        </w:rPr>
      </w:pPr>
    </w:p>
    <w:p w14:paraId="35FD5B2C">
      <w:pPr>
        <w:pStyle w:val="4"/>
        <w:spacing w:before="79" w:line="220" w:lineRule="auto"/>
        <w:ind w:left="2484"/>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p>
    <w:p w14:paraId="53560AC5">
      <w:pPr>
        <w:spacing w:line="432" w:lineRule="auto"/>
        <w:rPr>
          <w:rFonts w:cs="宋体" w:asciiTheme="minorEastAsia" w:hAnsiTheme="minorEastAsia" w:eastAsiaTheme="minorEastAsia"/>
          <w:lang w:eastAsia="zh-CN"/>
        </w:rPr>
      </w:pPr>
    </w:p>
    <w:p w14:paraId="48299701">
      <w:pPr>
        <w:pStyle w:val="4"/>
        <w:spacing w:before="79" w:line="220" w:lineRule="auto"/>
        <w:ind w:left="2159" w:firstLine="460"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供应商</w:t>
      </w:r>
      <w:r>
        <w:rPr>
          <w:rFonts w:hint="eastAsia" w:asciiTheme="minorEastAsia" w:hAnsiTheme="minorEastAsia" w:eastAsiaTheme="minorEastAsia"/>
          <w:b/>
          <w:bCs/>
          <w:spacing w:val="-5"/>
          <w:sz w:val="24"/>
          <w:szCs w:val="24"/>
          <w:lang w:eastAsia="zh-CN"/>
        </w:rPr>
        <w:t>（CA</w:t>
      </w:r>
      <w:r>
        <w:rPr>
          <w:rFonts w:hint="eastAsia" w:asciiTheme="minorEastAsia" w:hAnsiTheme="minorEastAsia" w:eastAsiaTheme="minorEastAsia"/>
          <w:spacing w:val="-21"/>
          <w:sz w:val="24"/>
          <w:szCs w:val="24"/>
          <w:lang w:eastAsia="zh-CN"/>
        </w:rPr>
        <w:t xml:space="preserve"> </w:t>
      </w:r>
      <w:r>
        <w:rPr>
          <w:rFonts w:hint="eastAsia" w:asciiTheme="minorEastAsia" w:hAnsiTheme="minorEastAsia" w:eastAsiaTheme="minorEastAsia"/>
          <w:b/>
          <w:bCs/>
          <w:spacing w:val="-5"/>
          <w:sz w:val="24"/>
          <w:szCs w:val="24"/>
          <w:lang w:eastAsia="zh-CN"/>
        </w:rPr>
        <w:t>电子签章</w:t>
      </w:r>
      <w:r>
        <w:rPr>
          <w:rFonts w:hint="eastAsia" w:asciiTheme="minorEastAsia" w:hAnsiTheme="minorEastAsia" w:eastAsiaTheme="minorEastAsia"/>
          <w:b/>
          <w:bCs/>
          <w:spacing w:val="3"/>
          <w:sz w:val="24"/>
          <w:szCs w:val="24"/>
          <w:lang w:eastAsia="zh-CN"/>
        </w:rPr>
        <w:t>）</w:t>
      </w:r>
      <w:r>
        <w:rPr>
          <w:rFonts w:hint="eastAsia" w:asciiTheme="minorEastAsia" w:hAnsiTheme="minorEastAsia" w:eastAsiaTheme="minorEastAsia"/>
          <w:spacing w:val="3"/>
          <w:sz w:val="24"/>
          <w:szCs w:val="24"/>
          <w:lang w:eastAsia="zh-CN"/>
        </w:rPr>
        <w:t>：</w:t>
      </w:r>
    </w:p>
    <w:p w14:paraId="58FD97EA">
      <w:pPr>
        <w:spacing w:line="433" w:lineRule="auto"/>
        <w:rPr>
          <w:rFonts w:cs="宋体" w:asciiTheme="minorEastAsia" w:hAnsiTheme="minorEastAsia" w:eastAsiaTheme="minorEastAsia"/>
          <w:lang w:eastAsia="zh-CN"/>
        </w:rPr>
      </w:pPr>
    </w:p>
    <w:p w14:paraId="188EFCB7">
      <w:pPr>
        <w:pStyle w:val="4"/>
        <w:spacing w:before="78" w:line="22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5D4DE077">
      <w:pPr>
        <w:spacing w:line="220" w:lineRule="auto"/>
        <w:rPr>
          <w:rFonts w:cs="宋体" w:asciiTheme="minorEastAsia" w:hAnsiTheme="minorEastAsia" w:eastAsiaTheme="minorEastAsia"/>
          <w:sz w:val="24"/>
          <w:szCs w:val="24"/>
          <w:lang w:eastAsia="zh-CN"/>
        </w:rPr>
        <w:sectPr>
          <w:footerReference r:id="rId32" w:type="default"/>
          <w:pgSz w:w="11905" w:h="16838"/>
          <w:pgMar w:top="1134" w:right="1134" w:bottom="1134" w:left="1417" w:header="0" w:footer="850" w:gutter="0"/>
          <w:cols w:space="0" w:num="1"/>
          <w:titlePg/>
        </w:sectPr>
      </w:pPr>
    </w:p>
    <w:p w14:paraId="1FAE1B1A">
      <w:pPr>
        <w:pStyle w:val="4"/>
        <w:spacing w:before="101" w:line="226" w:lineRule="auto"/>
        <w:ind w:left="4091"/>
        <w:rPr>
          <w:rFonts w:asciiTheme="minorEastAsia" w:hAnsiTheme="minorEastAsia" w:eastAsiaTheme="minorEastAsia"/>
          <w:sz w:val="31"/>
          <w:szCs w:val="31"/>
          <w:lang w:eastAsia="zh-CN"/>
        </w:rPr>
      </w:pPr>
      <w:r>
        <w:rPr>
          <w:rFonts w:hint="eastAsia" w:asciiTheme="minorEastAsia" w:hAnsiTheme="minorEastAsia" w:eastAsiaTheme="minorEastAsia"/>
          <w:b/>
          <w:bCs/>
          <w:sz w:val="31"/>
          <w:szCs w:val="31"/>
          <w:lang w:eastAsia="zh-CN"/>
        </w:rPr>
        <w:t>响应声明</w:t>
      </w:r>
    </w:p>
    <w:p w14:paraId="2FF5340A">
      <w:pPr>
        <w:pStyle w:val="4"/>
        <w:tabs>
          <w:tab w:val="left" w:pos="135"/>
        </w:tabs>
        <w:spacing w:before="142"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pacing w:val="-22"/>
          <w:sz w:val="24"/>
          <w:szCs w:val="24"/>
          <w:u w:val="single"/>
          <w:lang w:eastAsia="zh-CN"/>
        </w:rPr>
        <w:t>（征集人名称</w:t>
      </w:r>
      <w:r>
        <w:rPr>
          <w:rFonts w:hint="eastAsia" w:asciiTheme="minorEastAsia" w:hAnsiTheme="minorEastAsia" w:eastAsiaTheme="minorEastAsia"/>
          <w:spacing w:val="-54"/>
          <w:w w:val="96"/>
          <w:sz w:val="24"/>
          <w:szCs w:val="24"/>
          <w:u w:val="single"/>
          <w:lang w:eastAsia="zh-CN"/>
        </w:rPr>
        <w:t>）</w:t>
      </w:r>
      <w:r>
        <w:rPr>
          <w:rFonts w:hint="eastAsia" w:asciiTheme="minorEastAsia" w:hAnsiTheme="minorEastAsia" w:eastAsiaTheme="minorEastAsia"/>
          <w:spacing w:val="-54"/>
          <w:w w:val="96"/>
          <w:sz w:val="24"/>
          <w:szCs w:val="24"/>
          <w:lang w:eastAsia="zh-CN"/>
        </w:rPr>
        <w:t>：</w:t>
      </w:r>
    </w:p>
    <w:p w14:paraId="7A58C25C">
      <w:pPr>
        <w:pStyle w:val="4"/>
        <w:spacing w:before="174" w:line="360" w:lineRule="auto"/>
        <w:ind w:left="28" w:right="21" w:firstLine="440"/>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我方参加贵单位组织</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92"/>
          <w:sz w:val="24"/>
          <w:szCs w:val="24"/>
          <w:lang w:eastAsia="zh-CN"/>
        </w:rPr>
        <w:t xml:space="preserve"> </w:t>
      </w:r>
      <w:r>
        <w:rPr>
          <w:rFonts w:hint="eastAsia" w:asciiTheme="minorEastAsia" w:hAnsiTheme="minorEastAsia" w:eastAsiaTheme="minorEastAsia"/>
          <w:spacing w:val="-2"/>
          <w:sz w:val="24"/>
          <w:szCs w:val="24"/>
          <w:lang w:eastAsia="zh-CN"/>
        </w:rPr>
        <w:t>项目（</w:t>
      </w:r>
      <w:r>
        <w:rPr>
          <w:rFonts w:hint="eastAsia" w:asciiTheme="minorEastAsia" w:hAnsiTheme="minorEastAsia" w:eastAsiaTheme="minorEastAsia"/>
          <w:spacing w:val="-3"/>
          <w:sz w:val="24"/>
          <w:szCs w:val="24"/>
          <w:lang w:eastAsia="zh-CN"/>
        </w:rPr>
        <w:t>项目编号</w:t>
      </w:r>
      <w:r>
        <w:rPr>
          <w:rFonts w:hint="eastAsia" w:asciiTheme="minorEastAsia" w:hAnsiTheme="minorEastAsia" w:eastAsiaTheme="minorEastAsia"/>
          <w:spacing w:val="-17"/>
          <w:sz w:val="24"/>
          <w:szCs w:val="24"/>
          <w:lang w:eastAsia="zh-CN"/>
        </w:rPr>
        <w:t>：</w:t>
      </w:r>
      <w:r>
        <w:rPr>
          <w:rFonts w:hint="eastAsia" w:asciiTheme="minorEastAsia" w:hAnsiTheme="minorEastAsia" w:eastAsiaTheme="minorEastAsia"/>
          <w:spacing w:val="17"/>
          <w:sz w:val="24"/>
          <w:szCs w:val="24"/>
          <w:u w:val="single"/>
          <w:lang w:eastAsia="zh-CN"/>
        </w:rPr>
        <w:t xml:space="preserve">      </w:t>
      </w:r>
      <w:r>
        <w:rPr>
          <w:rFonts w:hint="eastAsia" w:asciiTheme="minorEastAsia" w:hAnsiTheme="minorEastAsia" w:eastAsiaTheme="minorEastAsia"/>
          <w:spacing w:val="-72"/>
          <w:sz w:val="24"/>
          <w:szCs w:val="24"/>
          <w:lang w:eastAsia="zh-CN"/>
        </w:rPr>
        <w:t xml:space="preserve"> </w:t>
      </w:r>
      <w:r>
        <w:rPr>
          <w:rFonts w:hint="eastAsia" w:asciiTheme="minorEastAsia" w:hAnsiTheme="minorEastAsia" w:eastAsiaTheme="minorEastAsia"/>
          <w:spacing w:val="-17"/>
          <w:sz w:val="24"/>
          <w:szCs w:val="24"/>
          <w:lang w:eastAsia="zh-CN"/>
        </w:rPr>
        <w:t>）</w:t>
      </w:r>
      <w:r>
        <w:rPr>
          <w:rFonts w:hint="eastAsia" w:asciiTheme="minorEastAsia" w:hAnsiTheme="minorEastAsia" w:eastAsiaTheme="minorEastAsia"/>
          <w:spacing w:val="-3"/>
          <w:sz w:val="24"/>
          <w:szCs w:val="24"/>
          <w:lang w:eastAsia="zh-CN"/>
        </w:rPr>
        <w:t>的政府采购活动。我方在此郑重声</w:t>
      </w:r>
      <w:r>
        <w:rPr>
          <w:rFonts w:hint="eastAsia" w:asciiTheme="minorEastAsia" w:hAnsiTheme="minorEastAsia" w:eastAsiaTheme="minorEastAsia"/>
          <w:spacing w:val="-19"/>
          <w:sz w:val="24"/>
          <w:szCs w:val="24"/>
          <w:lang w:eastAsia="zh-CN"/>
        </w:rPr>
        <w:t>明：</w:t>
      </w:r>
    </w:p>
    <w:p w14:paraId="55706900">
      <w:pPr>
        <w:pStyle w:val="4"/>
        <w:spacing w:before="30" w:line="360" w:lineRule="auto"/>
        <w:ind w:left="8" w:right="5" w:firstLine="435"/>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1.我方参加本项目的政府采购活动前三年内在经营活动中没有重大</w:t>
      </w:r>
      <w:r>
        <w:rPr>
          <w:rFonts w:hint="eastAsia" w:asciiTheme="minorEastAsia" w:hAnsiTheme="minorEastAsia" w:eastAsiaTheme="minorEastAsia"/>
          <w:spacing w:val="-2"/>
          <w:sz w:val="24"/>
          <w:szCs w:val="24"/>
          <w:lang w:eastAsia="zh-CN"/>
        </w:rPr>
        <w:t>违法记录（重大违法记录是指供</w:t>
      </w:r>
      <w:r>
        <w:rPr>
          <w:rFonts w:hint="eastAsia" w:asciiTheme="minorEastAsia" w:hAnsiTheme="minorEastAsia" w:eastAsiaTheme="minorEastAsia"/>
          <w:spacing w:val="-1"/>
          <w:sz w:val="24"/>
          <w:szCs w:val="24"/>
          <w:lang w:eastAsia="zh-CN"/>
        </w:rPr>
        <w:t>应商因违法经营受到刑事处罚或者责令停产停业、吊销</w:t>
      </w:r>
      <w:r>
        <w:rPr>
          <w:rFonts w:hint="eastAsia" w:asciiTheme="minorEastAsia" w:hAnsiTheme="minorEastAsia" w:eastAsiaTheme="minorEastAsia"/>
          <w:spacing w:val="-2"/>
          <w:sz w:val="24"/>
          <w:szCs w:val="24"/>
          <w:lang w:eastAsia="zh-CN"/>
        </w:rPr>
        <w:t>许可证或者执照、较大数额罚款等行政处罚</w:t>
      </w:r>
      <w:r>
        <w:rPr>
          <w:rFonts w:hint="eastAsia" w:asciiTheme="minorEastAsia" w:hAnsiTheme="minorEastAsia" w:eastAsiaTheme="minorEastAsia"/>
          <w:spacing w:val="-30"/>
          <w:sz w:val="24"/>
          <w:szCs w:val="24"/>
          <w:lang w:eastAsia="zh-CN"/>
        </w:rPr>
        <w:t>），</w:t>
      </w:r>
    </w:p>
    <w:p w14:paraId="564B62B5">
      <w:pPr>
        <w:pStyle w:val="4"/>
        <w:spacing w:before="28" w:line="360" w:lineRule="auto"/>
        <w:ind w:left="9" w:firstLine="2"/>
        <w:rPr>
          <w:rFonts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eastAsia="zh-CN"/>
        </w:rPr>
        <w:t>未被列入失信被执行人、重大税收违法案件当事人名单、政府采购严重违法失信行为记录名单</w:t>
      </w:r>
      <w:r>
        <w:rPr>
          <w:rFonts w:hint="eastAsia" w:asciiTheme="minorEastAsia" w:hAnsiTheme="minorEastAsia" w:eastAsiaTheme="minorEastAsia"/>
          <w:spacing w:val="-2"/>
          <w:sz w:val="24"/>
          <w:szCs w:val="24"/>
          <w:lang w:eastAsia="zh-CN"/>
        </w:rPr>
        <w:t>，完全符</w:t>
      </w:r>
      <w:r>
        <w:rPr>
          <w:rFonts w:hint="eastAsia" w:asciiTheme="minorEastAsia" w:hAnsiTheme="minorEastAsia" w:eastAsiaTheme="minorEastAsia"/>
          <w:spacing w:val="-1"/>
          <w:sz w:val="24"/>
          <w:szCs w:val="24"/>
          <w:lang w:eastAsia="zh-CN"/>
        </w:rPr>
        <w:t>合《中华人民共和国政府采购法》第二十二条规定的供应商资格条件，我方对此声明负全部法律责任。</w:t>
      </w:r>
    </w:p>
    <w:p w14:paraId="0773D0DE">
      <w:pPr>
        <w:pStyle w:val="4"/>
        <w:spacing w:before="28" w:line="360" w:lineRule="auto"/>
        <w:ind w:left="9" w:firstLine="476" w:firstLineChars="200"/>
        <w:rPr>
          <w:rFonts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eastAsia="zh-CN"/>
        </w:rPr>
        <w:t>2.我方不是为本次采购项目提供整体设计、规范编制或者项目管理、监理、检测等服务的供应商。</w:t>
      </w:r>
    </w:p>
    <w:p w14:paraId="6030DE6D">
      <w:pPr>
        <w:pStyle w:val="4"/>
        <w:spacing w:before="28" w:line="360" w:lineRule="auto"/>
        <w:ind w:left="9"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3.以上事项如有虚假或者隐瞒，我方愿意承担一切后果，并不再寻求任何旨在减轻或者免除法</w:t>
      </w:r>
      <w:r>
        <w:rPr>
          <w:rFonts w:hint="eastAsia" w:asciiTheme="minorEastAsia" w:hAnsiTheme="minorEastAsia" w:eastAsiaTheme="minorEastAsia"/>
          <w:spacing w:val="-2"/>
          <w:sz w:val="24"/>
          <w:szCs w:val="24"/>
          <w:lang w:eastAsia="zh-CN"/>
        </w:rPr>
        <w:t>律责</w:t>
      </w:r>
      <w:r>
        <w:rPr>
          <w:rFonts w:hint="eastAsia" w:asciiTheme="minorEastAsia" w:hAnsiTheme="minorEastAsia" w:eastAsiaTheme="minorEastAsia"/>
          <w:spacing w:val="-4"/>
          <w:sz w:val="24"/>
          <w:szCs w:val="24"/>
          <w:lang w:eastAsia="zh-CN"/>
        </w:rPr>
        <w:t>任的辩解。</w:t>
      </w:r>
    </w:p>
    <w:p w14:paraId="5F3ECF71">
      <w:pPr>
        <w:pStyle w:val="4"/>
        <w:spacing w:before="29" w:line="360" w:lineRule="auto"/>
        <w:ind w:left="43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特此承诺。</w:t>
      </w:r>
    </w:p>
    <w:p w14:paraId="2720A640">
      <w:pPr>
        <w:pStyle w:val="4"/>
        <w:spacing w:before="29" w:line="360" w:lineRule="auto"/>
        <w:ind w:left="430"/>
        <w:rPr>
          <w:rFonts w:asciiTheme="minorEastAsia" w:hAnsiTheme="minorEastAsia" w:eastAsiaTheme="minorEastAsia"/>
          <w:spacing w:val="-2"/>
          <w:sz w:val="24"/>
          <w:szCs w:val="24"/>
          <w:lang w:eastAsia="zh-CN"/>
        </w:rPr>
      </w:pPr>
    </w:p>
    <w:p w14:paraId="22DAB500">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30BD8527">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29D502ED">
      <w:pPr>
        <w:pStyle w:val="4"/>
        <w:spacing w:before="78" w:line="36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7969BEBB">
      <w:pPr>
        <w:spacing w:line="220" w:lineRule="auto"/>
        <w:rPr>
          <w:rFonts w:cs="宋体" w:asciiTheme="minorEastAsia" w:hAnsiTheme="minorEastAsia" w:eastAsiaTheme="minorEastAsia"/>
          <w:sz w:val="24"/>
          <w:szCs w:val="24"/>
          <w:lang w:eastAsia="zh-CN"/>
        </w:rPr>
        <w:sectPr>
          <w:footerReference r:id="rId33" w:type="default"/>
          <w:pgSz w:w="11905" w:h="16838"/>
          <w:pgMar w:top="1134" w:right="1134" w:bottom="1134" w:left="1417" w:header="0" w:footer="850" w:gutter="0"/>
          <w:cols w:space="0" w:num="1"/>
          <w:titlePg/>
        </w:sectPr>
      </w:pPr>
    </w:p>
    <w:p w14:paraId="0B01119E">
      <w:pPr>
        <w:pStyle w:val="4"/>
        <w:spacing w:before="101" w:line="225" w:lineRule="auto"/>
        <w:ind w:left="2916"/>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供应商直接控股股东信息表</w:t>
      </w:r>
    </w:p>
    <w:p w14:paraId="05795288">
      <w:pPr>
        <w:spacing w:line="112" w:lineRule="exact"/>
        <w:rPr>
          <w:rFonts w:cs="宋体" w:asciiTheme="minorEastAsia" w:hAnsiTheme="minorEastAsia" w:eastAsiaTheme="minorEastAsia"/>
          <w:lang w:eastAsia="zh-CN"/>
        </w:rPr>
      </w:pPr>
    </w:p>
    <w:tbl>
      <w:tblPr>
        <w:tblStyle w:val="15"/>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7"/>
        <w:gridCol w:w="1240"/>
        <w:gridCol w:w="3720"/>
        <w:gridCol w:w="1420"/>
      </w:tblGrid>
      <w:tr w14:paraId="10DC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2" w:type="dxa"/>
            <w:shd w:val="clear" w:color="auto" w:fill="EAE3D8"/>
          </w:tcPr>
          <w:p w14:paraId="031B723D">
            <w:pPr>
              <w:pStyle w:val="16"/>
              <w:spacing w:before="154" w:line="223" w:lineRule="auto"/>
              <w:ind w:left="208"/>
              <w:rPr>
                <w:rFonts w:asciiTheme="minorEastAsia" w:hAnsiTheme="minorEastAsia" w:eastAsiaTheme="minorEastAsia"/>
              </w:rPr>
            </w:pPr>
            <w:r>
              <w:rPr>
                <w:rFonts w:hint="eastAsia" w:asciiTheme="minorEastAsia" w:hAnsiTheme="minorEastAsia" w:eastAsiaTheme="minorEastAsia"/>
                <w:b/>
                <w:bCs/>
                <w:spacing w:val="-4"/>
              </w:rPr>
              <w:t>序号</w:t>
            </w:r>
          </w:p>
        </w:tc>
        <w:tc>
          <w:tcPr>
            <w:tcW w:w="2267" w:type="dxa"/>
            <w:shd w:val="clear" w:color="auto" w:fill="EAE3D8"/>
          </w:tcPr>
          <w:p w14:paraId="15205FB2">
            <w:pPr>
              <w:pStyle w:val="16"/>
              <w:spacing w:before="154" w:line="221" w:lineRule="auto"/>
              <w:ind w:left="296"/>
              <w:rPr>
                <w:rFonts w:asciiTheme="minorEastAsia" w:hAnsiTheme="minorEastAsia" w:eastAsiaTheme="minorEastAsia"/>
              </w:rPr>
            </w:pPr>
            <w:r>
              <w:rPr>
                <w:rFonts w:hint="eastAsia" w:asciiTheme="minorEastAsia" w:hAnsiTheme="minorEastAsia" w:eastAsiaTheme="minorEastAsia"/>
                <w:b/>
                <w:bCs/>
                <w:spacing w:val="-3"/>
              </w:rPr>
              <w:t>直接控股股东名称</w:t>
            </w:r>
          </w:p>
        </w:tc>
        <w:tc>
          <w:tcPr>
            <w:tcW w:w="1240" w:type="dxa"/>
            <w:shd w:val="clear" w:color="auto" w:fill="EAE3D8"/>
          </w:tcPr>
          <w:p w14:paraId="741EF449">
            <w:pPr>
              <w:pStyle w:val="16"/>
              <w:spacing w:before="154" w:line="223" w:lineRule="auto"/>
              <w:ind w:left="220"/>
              <w:rPr>
                <w:rFonts w:asciiTheme="minorEastAsia" w:hAnsiTheme="minorEastAsia" w:eastAsiaTheme="minorEastAsia"/>
              </w:rPr>
            </w:pPr>
            <w:r>
              <w:rPr>
                <w:rFonts w:hint="eastAsia" w:asciiTheme="minorEastAsia" w:hAnsiTheme="minorEastAsia" w:eastAsiaTheme="minorEastAsia"/>
                <w:b/>
                <w:bCs/>
                <w:spacing w:val="-7"/>
              </w:rPr>
              <w:t>出资比例</w:t>
            </w:r>
          </w:p>
        </w:tc>
        <w:tc>
          <w:tcPr>
            <w:tcW w:w="3720" w:type="dxa"/>
            <w:shd w:val="clear" w:color="auto" w:fill="EAE3D8"/>
          </w:tcPr>
          <w:p w14:paraId="4040B377">
            <w:pPr>
              <w:pStyle w:val="16"/>
              <w:spacing w:before="153" w:line="221" w:lineRule="auto"/>
              <w:ind w:left="289"/>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身份证号码或者统一社会信用代码</w:t>
            </w:r>
          </w:p>
        </w:tc>
        <w:tc>
          <w:tcPr>
            <w:tcW w:w="1420" w:type="dxa"/>
            <w:shd w:val="clear" w:color="auto" w:fill="EAE3D8"/>
          </w:tcPr>
          <w:p w14:paraId="65EAC50E">
            <w:pPr>
              <w:pStyle w:val="16"/>
              <w:spacing w:before="154" w:line="223" w:lineRule="auto"/>
              <w:ind w:left="505"/>
              <w:rPr>
                <w:rFonts w:asciiTheme="minorEastAsia" w:hAnsiTheme="minorEastAsia" w:eastAsiaTheme="minorEastAsia"/>
              </w:rPr>
            </w:pPr>
            <w:r>
              <w:rPr>
                <w:rFonts w:hint="eastAsia" w:asciiTheme="minorEastAsia" w:hAnsiTheme="minorEastAsia" w:eastAsiaTheme="minorEastAsia"/>
                <w:b/>
                <w:bCs/>
                <w:spacing w:val="-5"/>
              </w:rPr>
              <w:t>备注</w:t>
            </w:r>
          </w:p>
        </w:tc>
      </w:tr>
      <w:tr w14:paraId="367EF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2" w:type="dxa"/>
            <w:shd w:val="clear" w:color="auto" w:fill="F8F8F8"/>
          </w:tcPr>
          <w:p w14:paraId="230F2317">
            <w:pPr>
              <w:pStyle w:val="16"/>
              <w:spacing w:before="184" w:line="183" w:lineRule="auto"/>
              <w:ind w:left="383"/>
              <w:rPr>
                <w:rFonts w:asciiTheme="minorEastAsia" w:hAnsiTheme="minorEastAsia" w:eastAsiaTheme="minorEastAsia"/>
              </w:rPr>
            </w:pPr>
            <w:r>
              <w:rPr>
                <w:rFonts w:hint="eastAsia" w:asciiTheme="minorEastAsia" w:hAnsiTheme="minorEastAsia" w:eastAsiaTheme="minorEastAsia"/>
              </w:rPr>
              <w:t>1</w:t>
            </w:r>
          </w:p>
        </w:tc>
        <w:tc>
          <w:tcPr>
            <w:tcW w:w="2267" w:type="dxa"/>
            <w:shd w:val="clear" w:color="auto" w:fill="F8F8F8"/>
          </w:tcPr>
          <w:p w14:paraId="1E8DA106">
            <w:pPr>
              <w:rPr>
                <w:rFonts w:cs="宋体" w:asciiTheme="minorEastAsia" w:hAnsiTheme="minorEastAsia" w:eastAsiaTheme="minorEastAsia"/>
              </w:rPr>
            </w:pPr>
          </w:p>
        </w:tc>
        <w:tc>
          <w:tcPr>
            <w:tcW w:w="1240" w:type="dxa"/>
            <w:shd w:val="clear" w:color="auto" w:fill="F8F8F8"/>
          </w:tcPr>
          <w:p w14:paraId="055D6B3E">
            <w:pPr>
              <w:rPr>
                <w:rFonts w:cs="宋体" w:asciiTheme="minorEastAsia" w:hAnsiTheme="minorEastAsia" w:eastAsiaTheme="minorEastAsia"/>
              </w:rPr>
            </w:pPr>
          </w:p>
        </w:tc>
        <w:tc>
          <w:tcPr>
            <w:tcW w:w="3720" w:type="dxa"/>
            <w:shd w:val="clear" w:color="auto" w:fill="F8F8F8"/>
          </w:tcPr>
          <w:p w14:paraId="3614898F">
            <w:pPr>
              <w:rPr>
                <w:rFonts w:cs="宋体" w:asciiTheme="minorEastAsia" w:hAnsiTheme="minorEastAsia" w:eastAsiaTheme="minorEastAsia"/>
              </w:rPr>
            </w:pPr>
          </w:p>
        </w:tc>
        <w:tc>
          <w:tcPr>
            <w:tcW w:w="1420" w:type="dxa"/>
            <w:shd w:val="clear" w:color="auto" w:fill="F8F8F8"/>
          </w:tcPr>
          <w:p w14:paraId="504F953D">
            <w:pPr>
              <w:rPr>
                <w:rFonts w:cs="宋体" w:asciiTheme="minorEastAsia" w:hAnsiTheme="minorEastAsia" w:eastAsiaTheme="minorEastAsia"/>
              </w:rPr>
            </w:pPr>
          </w:p>
        </w:tc>
      </w:tr>
      <w:tr w14:paraId="72FD3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2" w:type="dxa"/>
            <w:shd w:val="clear" w:color="auto" w:fill="F8F8F8"/>
          </w:tcPr>
          <w:p w14:paraId="6331EA01">
            <w:pPr>
              <w:pStyle w:val="16"/>
              <w:spacing w:before="187" w:line="182" w:lineRule="auto"/>
              <w:ind w:left="370"/>
              <w:rPr>
                <w:rFonts w:asciiTheme="minorEastAsia" w:hAnsiTheme="minorEastAsia" w:eastAsiaTheme="minorEastAsia"/>
              </w:rPr>
            </w:pPr>
            <w:r>
              <w:rPr>
                <w:rFonts w:hint="eastAsia" w:asciiTheme="minorEastAsia" w:hAnsiTheme="minorEastAsia" w:eastAsiaTheme="minorEastAsia"/>
              </w:rPr>
              <w:t>2</w:t>
            </w:r>
          </w:p>
        </w:tc>
        <w:tc>
          <w:tcPr>
            <w:tcW w:w="2267" w:type="dxa"/>
            <w:shd w:val="clear" w:color="auto" w:fill="F8F8F8"/>
          </w:tcPr>
          <w:p w14:paraId="52AE4FD3">
            <w:pPr>
              <w:rPr>
                <w:rFonts w:cs="宋体" w:asciiTheme="minorEastAsia" w:hAnsiTheme="minorEastAsia" w:eastAsiaTheme="minorEastAsia"/>
              </w:rPr>
            </w:pPr>
          </w:p>
        </w:tc>
        <w:tc>
          <w:tcPr>
            <w:tcW w:w="1240" w:type="dxa"/>
            <w:shd w:val="clear" w:color="auto" w:fill="F8F8F8"/>
          </w:tcPr>
          <w:p w14:paraId="6924B8AE">
            <w:pPr>
              <w:rPr>
                <w:rFonts w:cs="宋体" w:asciiTheme="minorEastAsia" w:hAnsiTheme="minorEastAsia" w:eastAsiaTheme="minorEastAsia"/>
              </w:rPr>
            </w:pPr>
          </w:p>
        </w:tc>
        <w:tc>
          <w:tcPr>
            <w:tcW w:w="3720" w:type="dxa"/>
            <w:shd w:val="clear" w:color="auto" w:fill="F8F8F8"/>
          </w:tcPr>
          <w:p w14:paraId="1FF88BD6">
            <w:pPr>
              <w:rPr>
                <w:rFonts w:cs="宋体" w:asciiTheme="minorEastAsia" w:hAnsiTheme="minorEastAsia" w:eastAsiaTheme="minorEastAsia"/>
              </w:rPr>
            </w:pPr>
          </w:p>
        </w:tc>
        <w:tc>
          <w:tcPr>
            <w:tcW w:w="1420" w:type="dxa"/>
            <w:shd w:val="clear" w:color="auto" w:fill="F8F8F8"/>
          </w:tcPr>
          <w:p w14:paraId="6965D850">
            <w:pPr>
              <w:rPr>
                <w:rFonts w:cs="宋体" w:asciiTheme="minorEastAsia" w:hAnsiTheme="minorEastAsia" w:eastAsiaTheme="minorEastAsia"/>
              </w:rPr>
            </w:pPr>
          </w:p>
        </w:tc>
      </w:tr>
      <w:tr w14:paraId="1AD4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2" w:type="dxa"/>
            <w:shd w:val="clear" w:color="auto" w:fill="F8F8F8"/>
          </w:tcPr>
          <w:p w14:paraId="2E4C3D13">
            <w:pPr>
              <w:pStyle w:val="16"/>
              <w:spacing w:before="187" w:line="182" w:lineRule="auto"/>
              <w:ind w:left="372"/>
              <w:rPr>
                <w:rFonts w:asciiTheme="minorEastAsia" w:hAnsiTheme="minorEastAsia" w:eastAsiaTheme="minorEastAsia"/>
              </w:rPr>
            </w:pPr>
            <w:r>
              <w:rPr>
                <w:rFonts w:hint="eastAsia" w:asciiTheme="minorEastAsia" w:hAnsiTheme="minorEastAsia" w:eastAsiaTheme="minorEastAsia"/>
              </w:rPr>
              <w:t>3</w:t>
            </w:r>
          </w:p>
        </w:tc>
        <w:tc>
          <w:tcPr>
            <w:tcW w:w="2267" w:type="dxa"/>
            <w:shd w:val="clear" w:color="auto" w:fill="F8F8F8"/>
          </w:tcPr>
          <w:p w14:paraId="0A0D9C46">
            <w:pPr>
              <w:rPr>
                <w:rFonts w:cs="宋体" w:asciiTheme="minorEastAsia" w:hAnsiTheme="minorEastAsia" w:eastAsiaTheme="minorEastAsia"/>
              </w:rPr>
            </w:pPr>
          </w:p>
        </w:tc>
        <w:tc>
          <w:tcPr>
            <w:tcW w:w="1240" w:type="dxa"/>
            <w:shd w:val="clear" w:color="auto" w:fill="F8F8F8"/>
          </w:tcPr>
          <w:p w14:paraId="60A71907">
            <w:pPr>
              <w:rPr>
                <w:rFonts w:cs="宋体" w:asciiTheme="minorEastAsia" w:hAnsiTheme="minorEastAsia" w:eastAsiaTheme="minorEastAsia"/>
              </w:rPr>
            </w:pPr>
          </w:p>
        </w:tc>
        <w:tc>
          <w:tcPr>
            <w:tcW w:w="3720" w:type="dxa"/>
            <w:shd w:val="clear" w:color="auto" w:fill="F8F8F8"/>
          </w:tcPr>
          <w:p w14:paraId="470FC3B2">
            <w:pPr>
              <w:rPr>
                <w:rFonts w:cs="宋体" w:asciiTheme="minorEastAsia" w:hAnsiTheme="minorEastAsia" w:eastAsiaTheme="minorEastAsia"/>
              </w:rPr>
            </w:pPr>
          </w:p>
        </w:tc>
        <w:tc>
          <w:tcPr>
            <w:tcW w:w="1420" w:type="dxa"/>
            <w:shd w:val="clear" w:color="auto" w:fill="F8F8F8"/>
          </w:tcPr>
          <w:p w14:paraId="4A95879D">
            <w:pPr>
              <w:rPr>
                <w:rFonts w:cs="宋体" w:asciiTheme="minorEastAsia" w:hAnsiTheme="minorEastAsia" w:eastAsiaTheme="minorEastAsia"/>
              </w:rPr>
            </w:pPr>
          </w:p>
        </w:tc>
      </w:tr>
      <w:tr w14:paraId="10D21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2" w:type="dxa"/>
            <w:shd w:val="clear" w:color="auto" w:fill="F8F8F8"/>
          </w:tcPr>
          <w:p w14:paraId="2E8C6559">
            <w:pPr>
              <w:pStyle w:val="16"/>
              <w:spacing w:before="153" w:line="333" w:lineRule="exact"/>
              <w:ind w:left="225"/>
              <w:rPr>
                <w:rFonts w:asciiTheme="minorEastAsia" w:hAnsiTheme="minorEastAsia" w:eastAsiaTheme="minorEastAsia"/>
              </w:rPr>
            </w:pPr>
            <w:r>
              <w:rPr>
                <w:rFonts w:hint="eastAsia" w:asciiTheme="minorEastAsia" w:hAnsiTheme="minorEastAsia" w:eastAsiaTheme="minorEastAsia"/>
                <w:spacing w:val="-5"/>
                <w:position w:val="2"/>
              </w:rPr>
              <w:t>……</w:t>
            </w:r>
          </w:p>
        </w:tc>
        <w:tc>
          <w:tcPr>
            <w:tcW w:w="2267" w:type="dxa"/>
            <w:shd w:val="clear" w:color="auto" w:fill="F8F8F8"/>
          </w:tcPr>
          <w:p w14:paraId="2B1F1EF6">
            <w:pPr>
              <w:rPr>
                <w:rFonts w:cs="宋体" w:asciiTheme="minorEastAsia" w:hAnsiTheme="minorEastAsia" w:eastAsiaTheme="minorEastAsia"/>
              </w:rPr>
            </w:pPr>
          </w:p>
        </w:tc>
        <w:tc>
          <w:tcPr>
            <w:tcW w:w="1240" w:type="dxa"/>
            <w:shd w:val="clear" w:color="auto" w:fill="F8F8F8"/>
          </w:tcPr>
          <w:p w14:paraId="5CD1C0F9">
            <w:pPr>
              <w:rPr>
                <w:rFonts w:cs="宋体" w:asciiTheme="minorEastAsia" w:hAnsiTheme="minorEastAsia" w:eastAsiaTheme="minorEastAsia"/>
              </w:rPr>
            </w:pPr>
          </w:p>
        </w:tc>
        <w:tc>
          <w:tcPr>
            <w:tcW w:w="3720" w:type="dxa"/>
            <w:shd w:val="clear" w:color="auto" w:fill="F8F8F8"/>
          </w:tcPr>
          <w:p w14:paraId="76244036">
            <w:pPr>
              <w:rPr>
                <w:rFonts w:cs="宋体" w:asciiTheme="minorEastAsia" w:hAnsiTheme="minorEastAsia" w:eastAsiaTheme="minorEastAsia"/>
              </w:rPr>
            </w:pPr>
          </w:p>
        </w:tc>
        <w:tc>
          <w:tcPr>
            <w:tcW w:w="1420" w:type="dxa"/>
            <w:shd w:val="clear" w:color="auto" w:fill="F8F8F8"/>
          </w:tcPr>
          <w:p w14:paraId="3F0DCB27">
            <w:pPr>
              <w:rPr>
                <w:rFonts w:cs="宋体" w:asciiTheme="minorEastAsia" w:hAnsiTheme="minorEastAsia" w:eastAsiaTheme="minorEastAsia"/>
              </w:rPr>
            </w:pPr>
          </w:p>
        </w:tc>
      </w:tr>
    </w:tbl>
    <w:p w14:paraId="67F83D54">
      <w:pPr>
        <w:pStyle w:val="4"/>
        <w:spacing w:before="29" w:line="226" w:lineRule="auto"/>
        <w:ind w:left="133"/>
        <w:rPr>
          <w:rFonts w:asciiTheme="minorEastAsia" w:hAnsiTheme="minorEastAsia" w:eastAsiaTheme="minorEastAsia"/>
          <w:sz w:val="21"/>
          <w:szCs w:val="21"/>
        </w:rPr>
      </w:pPr>
      <w:r>
        <w:rPr>
          <w:rFonts w:hint="eastAsia" w:asciiTheme="minorEastAsia" w:hAnsiTheme="minorEastAsia" w:eastAsiaTheme="minorEastAsia"/>
          <w:spacing w:val="-14"/>
          <w:sz w:val="21"/>
          <w:szCs w:val="21"/>
        </w:rPr>
        <w:t>注：</w:t>
      </w:r>
    </w:p>
    <w:p w14:paraId="1FD6A640">
      <w:pPr>
        <w:pStyle w:val="4"/>
        <w:spacing w:before="152" w:line="349" w:lineRule="auto"/>
        <w:ind w:left="135" w:firstLine="13"/>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1.直接控股股东：是指其出资额占有限责任公司资本总额百分之五十以上</w:t>
      </w:r>
      <w:r>
        <w:rPr>
          <w:rFonts w:hint="eastAsia" w:asciiTheme="minorEastAsia" w:hAnsiTheme="minorEastAsia" w:eastAsiaTheme="minorEastAsia"/>
          <w:spacing w:val="-2"/>
          <w:sz w:val="21"/>
          <w:szCs w:val="21"/>
          <w:lang w:eastAsia="zh-CN"/>
        </w:rPr>
        <w:t>或者其持有的股份占股份有限</w:t>
      </w:r>
      <w:r>
        <w:rPr>
          <w:rFonts w:hint="eastAsia" w:asciiTheme="minorEastAsia" w:hAnsiTheme="minorEastAsia" w:eastAsiaTheme="minorEastAsia"/>
          <w:spacing w:val="-1"/>
          <w:sz w:val="21"/>
          <w:szCs w:val="21"/>
          <w:lang w:eastAsia="zh-CN"/>
        </w:rPr>
        <w:t>公司股份总额百分之五十以上的股东；出资额或者持有股份的比例虽然不足百分之五十，但依其出资额</w:t>
      </w:r>
      <w:r>
        <w:rPr>
          <w:rFonts w:hint="eastAsia" w:asciiTheme="minorEastAsia" w:hAnsiTheme="minorEastAsia" w:eastAsiaTheme="minorEastAsia"/>
          <w:sz w:val="21"/>
          <w:szCs w:val="21"/>
          <w:lang w:eastAsia="zh-CN"/>
        </w:rPr>
        <w:t>或者持有的股份所享有的表决权已足以对股东会、股东大会的决议产生重大影</w:t>
      </w:r>
      <w:r>
        <w:rPr>
          <w:rFonts w:hint="eastAsia" w:asciiTheme="minorEastAsia" w:hAnsiTheme="minorEastAsia" w:eastAsiaTheme="minorEastAsia"/>
          <w:spacing w:val="-1"/>
          <w:sz w:val="21"/>
          <w:szCs w:val="21"/>
          <w:lang w:eastAsia="zh-CN"/>
        </w:rPr>
        <w:t>响的股东。</w:t>
      </w:r>
    </w:p>
    <w:p w14:paraId="7609BCE5">
      <w:pPr>
        <w:pStyle w:val="4"/>
        <w:spacing w:before="33" w:line="345" w:lineRule="auto"/>
        <w:ind w:left="136" w:right="1" w:hanging="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2.本表所指的控股关系仅限于直接控股关系，不包括间接的控股关系。公司实际控制人与公司之间的关</w:t>
      </w:r>
      <w:r>
        <w:rPr>
          <w:rFonts w:hint="eastAsia" w:asciiTheme="minorEastAsia" w:hAnsiTheme="minorEastAsia" w:eastAsiaTheme="minorEastAsia"/>
          <w:spacing w:val="-2"/>
          <w:sz w:val="21"/>
          <w:szCs w:val="21"/>
          <w:lang w:eastAsia="zh-CN"/>
        </w:rPr>
        <w:t>系不属于本表所指的直接控股关系。</w:t>
      </w:r>
    </w:p>
    <w:p w14:paraId="33142EF3">
      <w:pPr>
        <w:pStyle w:val="4"/>
        <w:spacing w:before="31" w:line="221" w:lineRule="auto"/>
        <w:ind w:left="13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3.供应商不存在直接控股股东的，则在“</w:t>
      </w:r>
      <w:r>
        <w:rPr>
          <w:rFonts w:hint="eastAsia" w:asciiTheme="minorEastAsia" w:hAnsiTheme="minorEastAsia" w:eastAsiaTheme="minorEastAsia"/>
          <w:b/>
          <w:bCs/>
          <w:spacing w:val="-1"/>
          <w:sz w:val="21"/>
          <w:szCs w:val="21"/>
          <w:lang w:eastAsia="zh-CN"/>
        </w:rPr>
        <w:t>直接控股股东名称</w:t>
      </w:r>
      <w:r>
        <w:rPr>
          <w:rFonts w:hint="eastAsia" w:asciiTheme="minorEastAsia" w:hAnsiTheme="minorEastAsia" w:eastAsiaTheme="minorEastAsia"/>
          <w:spacing w:val="-1"/>
          <w:sz w:val="21"/>
          <w:szCs w:val="21"/>
          <w:lang w:eastAsia="zh-CN"/>
        </w:rPr>
        <w:t>”中填“无”。</w:t>
      </w:r>
    </w:p>
    <w:p w14:paraId="782DA062">
      <w:pPr>
        <w:spacing w:line="272" w:lineRule="auto"/>
        <w:rPr>
          <w:rFonts w:cs="宋体" w:asciiTheme="minorEastAsia" w:hAnsiTheme="minorEastAsia" w:eastAsiaTheme="minorEastAsia"/>
          <w:lang w:eastAsia="zh-CN"/>
        </w:rPr>
      </w:pPr>
    </w:p>
    <w:p w14:paraId="04D6A41E">
      <w:pPr>
        <w:spacing w:line="272" w:lineRule="auto"/>
        <w:rPr>
          <w:rFonts w:cs="宋体" w:asciiTheme="minorEastAsia" w:hAnsiTheme="minorEastAsia" w:eastAsiaTheme="minorEastAsia"/>
          <w:lang w:eastAsia="zh-CN"/>
        </w:rPr>
      </w:pPr>
    </w:p>
    <w:p w14:paraId="7EAC8A6C">
      <w:pPr>
        <w:spacing w:line="273" w:lineRule="auto"/>
        <w:rPr>
          <w:rFonts w:cs="宋体" w:asciiTheme="minorEastAsia" w:hAnsiTheme="minorEastAsia" w:eastAsiaTheme="minorEastAsia"/>
          <w:lang w:eastAsia="zh-CN"/>
        </w:rPr>
      </w:pPr>
    </w:p>
    <w:p w14:paraId="5D8213DB">
      <w:pPr>
        <w:spacing w:line="273" w:lineRule="auto"/>
        <w:rPr>
          <w:rFonts w:cs="宋体" w:asciiTheme="minorEastAsia" w:hAnsiTheme="minorEastAsia" w:eastAsiaTheme="minorEastAsia"/>
          <w:lang w:eastAsia="zh-CN"/>
        </w:rPr>
      </w:pPr>
    </w:p>
    <w:p w14:paraId="6916C058">
      <w:pPr>
        <w:spacing w:line="273" w:lineRule="auto"/>
        <w:rPr>
          <w:rFonts w:cs="宋体" w:asciiTheme="minorEastAsia" w:hAnsiTheme="minorEastAsia" w:eastAsiaTheme="minorEastAsia"/>
          <w:lang w:eastAsia="zh-CN"/>
        </w:rPr>
      </w:pPr>
    </w:p>
    <w:p w14:paraId="3B580958">
      <w:pPr>
        <w:spacing w:line="273" w:lineRule="auto"/>
        <w:rPr>
          <w:rFonts w:cs="宋体" w:asciiTheme="minorEastAsia" w:hAnsiTheme="minorEastAsia" w:eastAsiaTheme="minorEastAsia"/>
          <w:lang w:eastAsia="zh-CN"/>
        </w:rPr>
      </w:pPr>
    </w:p>
    <w:p w14:paraId="7EA46CE9">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5F641ECE">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4EB821B4">
      <w:pPr>
        <w:pStyle w:val="4"/>
        <w:spacing w:before="157" w:line="221" w:lineRule="auto"/>
        <w:ind w:left="3949"/>
        <w:rPr>
          <w:rFonts w:asciiTheme="minorEastAsia" w:hAnsiTheme="minorEastAsia" w:eastAsiaTheme="minorEastAsia"/>
          <w:sz w:val="21"/>
          <w:szCs w:val="21"/>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2763765C">
      <w:pPr>
        <w:spacing w:line="221" w:lineRule="auto"/>
        <w:rPr>
          <w:rFonts w:cs="宋体" w:asciiTheme="minorEastAsia" w:hAnsiTheme="minorEastAsia" w:eastAsiaTheme="minorEastAsia"/>
          <w:lang w:eastAsia="zh-CN"/>
        </w:rPr>
        <w:sectPr>
          <w:pgSz w:w="11905" w:h="16838"/>
          <w:pgMar w:top="1134" w:right="1134" w:bottom="1134" w:left="1417" w:header="0" w:footer="850" w:gutter="0"/>
          <w:cols w:space="0" w:num="1"/>
          <w:titlePg/>
        </w:sectPr>
      </w:pPr>
    </w:p>
    <w:p w14:paraId="29B7E4E6">
      <w:pPr>
        <w:pStyle w:val="4"/>
        <w:spacing w:before="317" w:line="225" w:lineRule="auto"/>
        <w:ind w:left="2916"/>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供应商直接管理关系信息表</w:t>
      </w:r>
    </w:p>
    <w:p w14:paraId="47D27622">
      <w:pPr>
        <w:spacing w:line="112" w:lineRule="exact"/>
        <w:rPr>
          <w:rFonts w:cs="宋体" w:asciiTheme="minorEastAsia" w:hAnsiTheme="minorEastAsia" w:eastAsiaTheme="minorEastAsia"/>
          <w:lang w:eastAsia="zh-CN"/>
        </w:rPr>
      </w:pPr>
    </w:p>
    <w:tbl>
      <w:tblPr>
        <w:tblStyle w:val="15"/>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2"/>
        <w:gridCol w:w="2067"/>
      </w:tblGrid>
      <w:tr w14:paraId="08788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10" w:type="dxa"/>
            <w:shd w:val="clear" w:color="auto" w:fill="EAE3D8"/>
          </w:tcPr>
          <w:p w14:paraId="04874CE3">
            <w:pPr>
              <w:pStyle w:val="16"/>
              <w:spacing w:before="154" w:line="223" w:lineRule="auto"/>
              <w:ind w:left="297"/>
              <w:rPr>
                <w:rFonts w:asciiTheme="minorEastAsia" w:hAnsiTheme="minorEastAsia" w:eastAsiaTheme="minorEastAsia"/>
              </w:rPr>
            </w:pPr>
            <w:r>
              <w:rPr>
                <w:rFonts w:hint="eastAsia" w:asciiTheme="minorEastAsia" w:hAnsiTheme="minorEastAsia" w:eastAsiaTheme="minorEastAsia"/>
                <w:b/>
                <w:bCs/>
                <w:spacing w:val="-4"/>
              </w:rPr>
              <w:t>序号</w:t>
            </w:r>
          </w:p>
        </w:tc>
        <w:tc>
          <w:tcPr>
            <w:tcW w:w="2658" w:type="dxa"/>
            <w:shd w:val="clear" w:color="auto" w:fill="EAE3D8"/>
          </w:tcPr>
          <w:p w14:paraId="22FFCD32">
            <w:pPr>
              <w:pStyle w:val="16"/>
              <w:spacing w:before="154" w:line="221" w:lineRule="auto"/>
              <w:ind w:left="278"/>
              <w:rPr>
                <w:rFonts w:asciiTheme="minorEastAsia" w:hAnsiTheme="minorEastAsia" w:eastAsiaTheme="minorEastAsia"/>
                <w:lang w:eastAsia="zh-CN"/>
              </w:rPr>
            </w:pPr>
            <w:r>
              <w:rPr>
                <w:rFonts w:hint="eastAsia" w:asciiTheme="minorEastAsia" w:hAnsiTheme="minorEastAsia" w:eastAsiaTheme="minorEastAsia"/>
                <w:b/>
                <w:bCs/>
                <w:spacing w:val="-3"/>
                <w:lang w:eastAsia="zh-CN"/>
              </w:rPr>
              <w:t>直接管理关系单位名称</w:t>
            </w:r>
          </w:p>
        </w:tc>
        <w:tc>
          <w:tcPr>
            <w:tcW w:w="3922" w:type="dxa"/>
            <w:shd w:val="clear" w:color="auto" w:fill="EAE3D8"/>
          </w:tcPr>
          <w:p w14:paraId="4964BA37">
            <w:pPr>
              <w:pStyle w:val="16"/>
              <w:spacing w:before="153" w:line="221" w:lineRule="auto"/>
              <w:ind w:left="1125"/>
              <w:rPr>
                <w:rFonts w:asciiTheme="minorEastAsia" w:hAnsiTheme="minorEastAsia" w:eastAsiaTheme="minorEastAsia"/>
              </w:rPr>
            </w:pPr>
            <w:r>
              <w:rPr>
                <w:rFonts w:hint="eastAsia" w:asciiTheme="minorEastAsia" w:hAnsiTheme="minorEastAsia" w:eastAsiaTheme="minorEastAsia"/>
                <w:b/>
                <w:bCs/>
                <w:spacing w:val="-3"/>
              </w:rPr>
              <w:t>统一社会信用代码</w:t>
            </w:r>
          </w:p>
        </w:tc>
        <w:tc>
          <w:tcPr>
            <w:tcW w:w="2067" w:type="dxa"/>
            <w:shd w:val="clear" w:color="auto" w:fill="EAE3D8"/>
          </w:tcPr>
          <w:p w14:paraId="4F2A76CD">
            <w:pPr>
              <w:pStyle w:val="16"/>
              <w:spacing w:before="154" w:line="223" w:lineRule="auto"/>
              <w:ind w:left="827"/>
              <w:rPr>
                <w:rFonts w:asciiTheme="minorEastAsia" w:hAnsiTheme="minorEastAsia" w:eastAsiaTheme="minorEastAsia"/>
              </w:rPr>
            </w:pPr>
            <w:r>
              <w:rPr>
                <w:rFonts w:hint="eastAsia" w:asciiTheme="minorEastAsia" w:hAnsiTheme="minorEastAsia" w:eastAsiaTheme="minorEastAsia"/>
                <w:b/>
                <w:bCs/>
                <w:spacing w:val="-5"/>
              </w:rPr>
              <w:t>备注</w:t>
            </w:r>
          </w:p>
        </w:tc>
      </w:tr>
      <w:tr w14:paraId="1BF5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10" w:type="dxa"/>
            <w:shd w:val="clear" w:color="auto" w:fill="F8F8F8"/>
          </w:tcPr>
          <w:p w14:paraId="1B7C937D">
            <w:pPr>
              <w:pStyle w:val="16"/>
              <w:spacing w:before="184" w:line="183" w:lineRule="auto"/>
              <w:ind w:left="472"/>
              <w:rPr>
                <w:rFonts w:asciiTheme="minorEastAsia" w:hAnsiTheme="minorEastAsia" w:eastAsiaTheme="minorEastAsia"/>
              </w:rPr>
            </w:pPr>
            <w:r>
              <w:rPr>
                <w:rFonts w:hint="eastAsia" w:asciiTheme="minorEastAsia" w:hAnsiTheme="minorEastAsia" w:eastAsiaTheme="minorEastAsia"/>
              </w:rPr>
              <w:t>1</w:t>
            </w:r>
          </w:p>
        </w:tc>
        <w:tc>
          <w:tcPr>
            <w:tcW w:w="2658" w:type="dxa"/>
            <w:shd w:val="clear" w:color="auto" w:fill="F8F8F8"/>
          </w:tcPr>
          <w:p w14:paraId="279408BC">
            <w:pPr>
              <w:rPr>
                <w:rFonts w:cs="宋体" w:asciiTheme="minorEastAsia" w:hAnsiTheme="minorEastAsia" w:eastAsiaTheme="minorEastAsia"/>
              </w:rPr>
            </w:pPr>
          </w:p>
        </w:tc>
        <w:tc>
          <w:tcPr>
            <w:tcW w:w="3922" w:type="dxa"/>
            <w:shd w:val="clear" w:color="auto" w:fill="F8F8F8"/>
          </w:tcPr>
          <w:p w14:paraId="4B63EBD0">
            <w:pPr>
              <w:rPr>
                <w:rFonts w:cs="宋体" w:asciiTheme="minorEastAsia" w:hAnsiTheme="minorEastAsia" w:eastAsiaTheme="minorEastAsia"/>
              </w:rPr>
            </w:pPr>
          </w:p>
        </w:tc>
        <w:tc>
          <w:tcPr>
            <w:tcW w:w="2067" w:type="dxa"/>
            <w:shd w:val="clear" w:color="auto" w:fill="F8F8F8"/>
          </w:tcPr>
          <w:p w14:paraId="53369A9A">
            <w:pPr>
              <w:rPr>
                <w:rFonts w:cs="宋体" w:asciiTheme="minorEastAsia" w:hAnsiTheme="minorEastAsia" w:eastAsiaTheme="minorEastAsia"/>
              </w:rPr>
            </w:pPr>
          </w:p>
        </w:tc>
      </w:tr>
      <w:tr w14:paraId="1F4A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10" w:type="dxa"/>
            <w:shd w:val="clear" w:color="auto" w:fill="F8F8F8"/>
          </w:tcPr>
          <w:p w14:paraId="0CE4F1BD">
            <w:pPr>
              <w:pStyle w:val="16"/>
              <w:spacing w:before="186" w:line="182" w:lineRule="auto"/>
              <w:ind w:left="459"/>
              <w:rPr>
                <w:rFonts w:asciiTheme="minorEastAsia" w:hAnsiTheme="minorEastAsia" w:eastAsiaTheme="minorEastAsia"/>
              </w:rPr>
            </w:pPr>
            <w:r>
              <w:rPr>
                <w:rFonts w:hint="eastAsia" w:asciiTheme="minorEastAsia" w:hAnsiTheme="minorEastAsia" w:eastAsiaTheme="minorEastAsia"/>
              </w:rPr>
              <w:t>2</w:t>
            </w:r>
          </w:p>
        </w:tc>
        <w:tc>
          <w:tcPr>
            <w:tcW w:w="2658" w:type="dxa"/>
            <w:shd w:val="clear" w:color="auto" w:fill="F8F8F8"/>
          </w:tcPr>
          <w:p w14:paraId="2369B19D">
            <w:pPr>
              <w:rPr>
                <w:rFonts w:cs="宋体" w:asciiTheme="minorEastAsia" w:hAnsiTheme="minorEastAsia" w:eastAsiaTheme="minorEastAsia"/>
              </w:rPr>
            </w:pPr>
          </w:p>
        </w:tc>
        <w:tc>
          <w:tcPr>
            <w:tcW w:w="3922" w:type="dxa"/>
            <w:shd w:val="clear" w:color="auto" w:fill="F8F8F8"/>
          </w:tcPr>
          <w:p w14:paraId="7495FFDA">
            <w:pPr>
              <w:rPr>
                <w:rFonts w:cs="宋体" w:asciiTheme="minorEastAsia" w:hAnsiTheme="minorEastAsia" w:eastAsiaTheme="minorEastAsia"/>
              </w:rPr>
            </w:pPr>
          </w:p>
        </w:tc>
        <w:tc>
          <w:tcPr>
            <w:tcW w:w="2067" w:type="dxa"/>
            <w:shd w:val="clear" w:color="auto" w:fill="F8F8F8"/>
          </w:tcPr>
          <w:p w14:paraId="6FC83859">
            <w:pPr>
              <w:rPr>
                <w:rFonts w:cs="宋体" w:asciiTheme="minorEastAsia" w:hAnsiTheme="minorEastAsia" w:eastAsiaTheme="minorEastAsia"/>
              </w:rPr>
            </w:pPr>
          </w:p>
        </w:tc>
      </w:tr>
      <w:tr w14:paraId="7979E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10" w:type="dxa"/>
            <w:shd w:val="clear" w:color="auto" w:fill="F8F8F8"/>
          </w:tcPr>
          <w:p w14:paraId="405A2A75">
            <w:pPr>
              <w:pStyle w:val="16"/>
              <w:spacing w:before="187" w:line="182" w:lineRule="auto"/>
              <w:ind w:left="461"/>
              <w:rPr>
                <w:rFonts w:asciiTheme="minorEastAsia" w:hAnsiTheme="minorEastAsia" w:eastAsiaTheme="minorEastAsia"/>
              </w:rPr>
            </w:pPr>
            <w:r>
              <w:rPr>
                <w:rFonts w:hint="eastAsia" w:asciiTheme="minorEastAsia" w:hAnsiTheme="minorEastAsia" w:eastAsiaTheme="minorEastAsia"/>
              </w:rPr>
              <w:t>3</w:t>
            </w:r>
          </w:p>
        </w:tc>
        <w:tc>
          <w:tcPr>
            <w:tcW w:w="2658" w:type="dxa"/>
            <w:shd w:val="clear" w:color="auto" w:fill="F8F8F8"/>
          </w:tcPr>
          <w:p w14:paraId="2380DFED">
            <w:pPr>
              <w:rPr>
                <w:rFonts w:cs="宋体" w:asciiTheme="minorEastAsia" w:hAnsiTheme="minorEastAsia" w:eastAsiaTheme="minorEastAsia"/>
              </w:rPr>
            </w:pPr>
          </w:p>
        </w:tc>
        <w:tc>
          <w:tcPr>
            <w:tcW w:w="3922" w:type="dxa"/>
            <w:shd w:val="clear" w:color="auto" w:fill="F8F8F8"/>
          </w:tcPr>
          <w:p w14:paraId="601CDEF5">
            <w:pPr>
              <w:rPr>
                <w:rFonts w:cs="宋体" w:asciiTheme="minorEastAsia" w:hAnsiTheme="minorEastAsia" w:eastAsiaTheme="minorEastAsia"/>
              </w:rPr>
            </w:pPr>
          </w:p>
        </w:tc>
        <w:tc>
          <w:tcPr>
            <w:tcW w:w="2067" w:type="dxa"/>
            <w:shd w:val="clear" w:color="auto" w:fill="F8F8F8"/>
          </w:tcPr>
          <w:p w14:paraId="2EB4452E">
            <w:pPr>
              <w:rPr>
                <w:rFonts w:cs="宋体" w:asciiTheme="minorEastAsia" w:hAnsiTheme="minorEastAsia" w:eastAsiaTheme="minorEastAsia"/>
              </w:rPr>
            </w:pPr>
          </w:p>
        </w:tc>
      </w:tr>
      <w:tr w14:paraId="2F5DC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10" w:type="dxa"/>
            <w:shd w:val="clear" w:color="auto" w:fill="F8F8F8"/>
          </w:tcPr>
          <w:p w14:paraId="6D9074CA">
            <w:pPr>
              <w:pStyle w:val="16"/>
              <w:spacing w:before="153" w:line="333" w:lineRule="exact"/>
              <w:ind w:left="314"/>
              <w:rPr>
                <w:rFonts w:asciiTheme="minorEastAsia" w:hAnsiTheme="minorEastAsia" w:eastAsiaTheme="minorEastAsia"/>
              </w:rPr>
            </w:pPr>
            <w:r>
              <w:rPr>
                <w:rFonts w:hint="eastAsia" w:asciiTheme="minorEastAsia" w:hAnsiTheme="minorEastAsia" w:eastAsiaTheme="minorEastAsia"/>
                <w:spacing w:val="-5"/>
                <w:position w:val="2"/>
              </w:rPr>
              <w:t>……</w:t>
            </w:r>
          </w:p>
        </w:tc>
        <w:tc>
          <w:tcPr>
            <w:tcW w:w="2658" w:type="dxa"/>
            <w:shd w:val="clear" w:color="auto" w:fill="F8F8F8"/>
          </w:tcPr>
          <w:p w14:paraId="08EE4F73">
            <w:pPr>
              <w:rPr>
                <w:rFonts w:cs="宋体" w:asciiTheme="minorEastAsia" w:hAnsiTheme="minorEastAsia" w:eastAsiaTheme="minorEastAsia"/>
              </w:rPr>
            </w:pPr>
          </w:p>
        </w:tc>
        <w:tc>
          <w:tcPr>
            <w:tcW w:w="3922" w:type="dxa"/>
            <w:shd w:val="clear" w:color="auto" w:fill="F8F8F8"/>
          </w:tcPr>
          <w:p w14:paraId="75114049">
            <w:pPr>
              <w:rPr>
                <w:rFonts w:cs="宋体" w:asciiTheme="minorEastAsia" w:hAnsiTheme="minorEastAsia" w:eastAsiaTheme="minorEastAsia"/>
              </w:rPr>
            </w:pPr>
          </w:p>
        </w:tc>
        <w:tc>
          <w:tcPr>
            <w:tcW w:w="2067" w:type="dxa"/>
            <w:shd w:val="clear" w:color="auto" w:fill="F8F8F8"/>
          </w:tcPr>
          <w:p w14:paraId="63B98160">
            <w:pPr>
              <w:rPr>
                <w:rFonts w:cs="宋体" w:asciiTheme="minorEastAsia" w:hAnsiTheme="minorEastAsia" w:eastAsiaTheme="minorEastAsia"/>
              </w:rPr>
            </w:pPr>
          </w:p>
        </w:tc>
      </w:tr>
    </w:tbl>
    <w:p w14:paraId="60A4BAF4">
      <w:pPr>
        <w:pStyle w:val="4"/>
        <w:spacing w:before="29" w:line="226" w:lineRule="auto"/>
        <w:ind w:left="133"/>
        <w:rPr>
          <w:rFonts w:asciiTheme="minorEastAsia" w:hAnsiTheme="minorEastAsia" w:eastAsiaTheme="minorEastAsia"/>
          <w:sz w:val="21"/>
          <w:szCs w:val="21"/>
        </w:rPr>
      </w:pPr>
      <w:r>
        <w:rPr>
          <w:rFonts w:hint="eastAsia" w:asciiTheme="minorEastAsia" w:hAnsiTheme="minorEastAsia" w:eastAsiaTheme="minorEastAsia"/>
          <w:spacing w:val="-14"/>
          <w:sz w:val="21"/>
          <w:szCs w:val="21"/>
        </w:rPr>
        <w:t>注：</w:t>
      </w:r>
    </w:p>
    <w:p w14:paraId="5337B1CD">
      <w:pPr>
        <w:pStyle w:val="4"/>
        <w:spacing w:before="17" w:line="230" w:lineRule="auto"/>
        <w:ind w:left="137" w:right="119" w:firstLine="431"/>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1.管理关系：是指不具有出资持股关系的其他单位之间存在的管理与</w:t>
      </w:r>
      <w:r>
        <w:rPr>
          <w:rFonts w:hint="eastAsia" w:asciiTheme="minorEastAsia" w:hAnsiTheme="minorEastAsia" w:eastAsiaTheme="minorEastAsia"/>
          <w:spacing w:val="-2"/>
          <w:sz w:val="21"/>
          <w:szCs w:val="21"/>
          <w:lang w:eastAsia="zh-CN"/>
        </w:rPr>
        <w:t>被管理关系，如一些上下级关</w:t>
      </w:r>
      <w:r>
        <w:rPr>
          <w:rFonts w:hint="eastAsia" w:asciiTheme="minorEastAsia" w:hAnsiTheme="minorEastAsia" w:eastAsiaTheme="minorEastAsia"/>
          <w:spacing w:val="-1"/>
          <w:sz w:val="21"/>
          <w:szCs w:val="21"/>
          <w:lang w:eastAsia="zh-CN"/>
        </w:rPr>
        <w:t>系的事业单位和团体组织。</w:t>
      </w:r>
    </w:p>
    <w:p w14:paraId="69291342">
      <w:pPr>
        <w:pStyle w:val="4"/>
        <w:spacing w:before="20" w:line="221" w:lineRule="auto"/>
        <w:ind w:left="555"/>
        <w:rPr>
          <w:rFonts w:asciiTheme="minorEastAsia" w:hAnsiTheme="minorEastAsia" w:eastAsiaTheme="minorEastAsia"/>
          <w:sz w:val="21"/>
          <w:szCs w:val="21"/>
          <w:lang w:eastAsia="zh-CN"/>
        </w:rPr>
      </w:pPr>
      <w:r>
        <w:rPr>
          <w:rFonts w:hint="eastAsia" w:asciiTheme="minorEastAsia" w:hAnsiTheme="minorEastAsia" w:eastAsiaTheme="minorEastAsia"/>
          <w:spacing w:val="-11"/>
          <w:sz w:val="21"/>
          <w:szCs w:val="21"/>
          <w:lang w:eastAsia="zh-CN"/>
        </w:rPr>
        <w:t>2.本表所指的管理关系仅限于直接管理关系，不包括间接的管理关系。</w:t>
      </w:r>
    </w:p>
    <w:p w14:paraId="0EF76964">
      <w:pPr>
        <w:pStyle w:val="4"/>
        <w:spacing w:before="20" w:line="221" w:lineRule="auto"/>
        <w:ind w:left="557"/>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3.供应商不存在直接管理关系的，则在“</w:t>
      </w:r>
      <w:r>
        <w:rPr>
          <w:rFonts w:hint="eastAsia" w:asciiTheme="minorEastAsia" w:hAnsiTheme="minorEastAsia" w:eastAsiaTheme="minorEastAsia"/>
          <w:b/>
          <w:bCs/>
          <w:spacing w:val="-1"/>
          <w:sz w:val="21"/>
          <w:szCs w:val="21"/>
          <w:lang w:eastAsia="zh-CN"/>
        </w:rPr>
        <w:t>直接管理关系单位名称</w:t>
      </w:r>
      <w:r>
        <w:rPr>
          <w:rFonts w:hint="eastAsia" w:asciiTheme="minorEastAsia" w:hAnsiTheme="minorEastAsia" w:eastAsiaTheme="minorEastAsia"/>
          <w:spacing w:val="-1"/>
          <w:sz w:val="21"/>
          <w:szCs w:val="21"/>
          <w:lang w:eastAsia="zh-CN"/>
        </w:rPr>
        <w:t>”中填“无”。</w:t>
      </w:r>
    </w:p>
    <w:p w14:paraId="5792D31D">
      <w:pPr>
        <w:spacing w:line="277" w:lineRule="auto"/>
        <w:rPr>
          <w:rFonts w:cs="宋体" w:asciiTheme="minorEastAsia" w:hAnsiTheme="minorEastAsia" w:eastAsiaTheme="minorEastAsia"/>
          <w:lang w:eastAsia="zh-CN"/>
        </w:rPr>
      </w:pPr>
    </w:p>
    <w:p w14:paraId="047DA81D">
      <w:pPr>
        <w:spacing w:line="277" w:lineRule="auto"/>
        <w:rPr>
          <w:rFonts w:cs="宋体" w:asciiTheme="minorEastAsia" w:hAnsiTheme="minorEastAsia" w:eastAsiaTheme="minorEastAsia"/>
          <w:lang w:eastAsia="zh-CN"/>
        </w:rPr>
      </w:pPr>
    </w:p>
    <w:p w14:paraId="5A0D5AD3">
      <w:pPr>
        <w:spacing w:line="277" w:lineRule="auto"/>
        <w:rPr>
          <w:rFonts w:cs="宋体" w:asciiTheme="minorEastAsia" w:hAnsiTheme="minorEastAsia" w:eastAsiaTheme="minorEastAsia"/>
          <w:lang w:eastAsia="zh-CN"/>
        </w:rPr>
      </w:pPr>
    </w:p>
    <w:p w14:paraId="76DFC1C0">
      <w:pPr>
        <w:spacing w:line="277" w:lineRule="auto"/>
        <w:rPr>
          <w:rFonts w:cs="宋体" w:asciiTheme="minorEastAsia" w:hAnsiTheme="minorEastAsia" w:eastAsiaTheme="minorEastAsia"/>
          <w:lang w:eastAsia="zh-CN"/>
        </w:rPr>
      </w:pPr>
    </w:p>
    <w:p w14:paraId="636954C0">
      <w:pPr>
        <w:spacing w:line="278" w:lineRule="auto"/>
        <w:rPr>
          <w:rFonts w:cs="宋体" w:asciiTheme="minorEastAsia" w:hAnsiTheme="minorEastAsia" w:eastAsiaTheme="minorEastAsia"/>
          <w:lang w:eastAsia="zh-CN"/>
        </w:rPr>
      </w:pPr>
    </w:p>
    <w:p w14:paraId="6BD8E319">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7C4270CB">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5A8F6CAF">
      <w:pPr>
        <w:pStyle w:val="4"/>
        <w:spacing w:before="157" w:line="221" w:lineRule="auto"/>
        <w:ind w:left="3740"/>
        <w:rPr>
          <w:rFonts w:asciiTheme="minorEastAsia" w:hAnsiTheme="minorEastAsia" w:eastAsiaTheme="minorEastAsia"/>
          <w:sz w:val="21"/>
          <w:szCs w:val="21"/>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603043A8">
      <w:pPr>
        <w:spacing w:line="221" w:lineRule="auto"/>
        <w:rPr>
          <w:rFonts w:cs="宋体" w:asciiTheme="minorEastAsia" w:hAnsiTheme="minorEastAsia" w:eastAsiaTheme="minorEastAsia"/>
          <w:lang w:eastAsia="zh-CN"/>
        </w:rPr>
        <w:sectPr>
          <w:footerReference r:id="rId34" w:type="default"/>
          <w:pgSz w:w="11905" w:h="16838"/>
          <w:pgMar w:top="1134" w:right="1134" w:bottom="1134" w:left="1417" w:header="0" w:footer="850" w:gutter="0"/>
          <w:cols w:space="0" w:num="1"/>
          <w:titlePg/>
        </w:sectPr>
      </w:pPr>
    </w:p>
    <w:p w14:paraId="1F4B5085">
      <w:pPr>
        <w:pStyle w:val="4"/>
        <w:spacing w:before="56" w:line="221" w:lineRule="auto"/>
        <w:outlineLvl w:val="1"/>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三、商务技术文件格式</w:t>
      </w:r>
    </w:p>
    <w:p w14:paraId="2CFA4AFC">
      <w:pPr>
        <w:spacing w:line="253" w:lineRule="auto"/>
        <w:rPr>
          <w:rFonts w:cs="宋体" w:asciiTheme="minorEastAsia" w:hAnsiTheme="minorEastAsia" w:eastAsiaTheme="minorEastAsia"/>
          <w:lang w:eastAsia="zh-CN"/>
        </w:rPr>
      </w:pPr>
    </w:p>
    <w:p w14:paraId="7DD6ABAD">
      <w:pPr>
        <w:spacing w:line="254" w:lineRule="auto"/>
        <w:rPr>
          <w:rFonts w:cs="宋体" w:asciiTheme="minorEastAsia" w:hAnsiTheme="minorEastAsia" w:eastAsiaTheme="minorEastAsia"/>
          <w:lang w:eastAsia="zh-CN"/>
        </w:rPr>
      </w:pPr>
    </w:p>
    <w:p w14:paraId="14350F17">
      <w:pPr>
        <w:spacing w:line="254" w:lineRule="auto"/>
        <w:rPr>
          <w:rFonts w:cs="宋体" w:asciiTheme="minorEastAsia" w:hAnsiTheme="minorEastAsia" w:eastAsiaTheme="minorEastAsia"/>
          <w:lang w:eastAsia="zh-CN"/>
        </w:rPr>
      </w:pPr>
    </w:p>
    <w:p w14:paraId="068FECC3">
      <w:pPr>
        <w:pStyle w:val="4"/>
        <w:spacing w:before="157" w:line="220" w:lineRule="auto"/>
        <w:ind w:left="3778"/>
        <w:rPr>
          <w:rFonts w:asciiTheme="minorEastAsia" w:hAnsiTheme="minorEastAsia" w:eastAsiaTheme="minorEastAsia"/>
          <w:sz w:val="48"/>
          <w:szCs w:val="48"/>
          <w:lang w:eastAsia="zh-CN"/>
        </w:rPr>
      </w:pPr>
      <w:r>
        <w:rPr>
          <w:rFonts w:hint="eastAsia" w:asciiTheme="minorEastAsia" w:hAnsiTheme="minorEastAsia" w:eastAsiaTheme="minorEastAsia"/>
          <w:spacing w:val="-9"/>
          <w:sz w:val="48"/>
          <w:szCs w:val="48"/>
          <w:lang w:eastAsia="zh-CN"/>
        </w:rPr>
        <w:t>响应文件</w:t>
      </w:r>
    </w:p>
    <w:p w14:paraId="27E62781">
      <w:pPr>
        <w:spacing w:line="471" w:lineRule="auto"/>
        <w:rPr>
          <w:rFonts w:cs="宋体" w:asciiTheme="minorEastAsia" w:hAnsiTheme="minorEastAsia" w:eastAsiaTheme="minorEastAsia"/>
          <w:lang w:eastAsia="zh-CN"/>
        </w:rPr>
      </w:pPr>
    </w:p>
    <w:p w14:paraId="36DE5CD4">
      <w:pPr>
        <w:pStyle w:val="4"/>
        <w:spacing w:before="101" w:line="226" w:lineRule="auto"/>
        <w:ind w:left="3749"/>
        <w:rPr>
          <w:rFonts w:asciiTheme="minorEastAsia" w:hAnsiTheme="minorEastAsia" w:eastAsiaTheme="minorEastAsia"/>
          <w:sz w:val="31"/>
          <w:szCs w:val="31"/>
          <w:lang w:eastAsia="zh-CN"/>
        </w:rPr>
      </w:pPr>
      <w:r>
        <w:rPr>
          <w:rFonts w:hint="eastAsia" w:asciiTheme="minorEastAsia" w:hAnsiTheme="minorEastAsia" w:eastAsiaTheme="minorEastAsia"/>
          <w:b/>
          <w:bCs/>
          <w:spacing w:val="4"/>
          <w:sz w:val="31"/>
          <w:szCs w:val="31"/>
          <w:lang w:eastAsia="zh-CN"/>
        </w:rPr>
        <w:t>商务技术文件</w:t>
      </w:r>
    </w:p>
    <w:p w14:paraId="108FB743">
      <w:pPr>
        <w:spacing w:line="246" w:lineRule="auto"/>
        <w:rPr>
          <w:rFonts w:cs="宋体" w:asciiTheme="minorEastAsia" w:hAnsiTheme="minorEastAsia" w:eastAsiaTheme="minorEastAsia"/>
          <w:lang w:eastAsia="zh-CN"/>
        </w:rPr>
      </w:pPr>
    </w:p>
    <w:p w14:paraId="4B9385D1">
      <w:pPr>
        <w:spacing w:line="247" w:lineRule="auto"/>
        <w:rPr>
          <w:rFonts w:cs="宋体" w:asciiTheme="minorEastAsia" w:hAnsiTheme="minorEastAsia" w:eastAsiaTheme="minorEastAsia"/>
          <w:lang w:eastAsia="zh-CN"/>
        </w:rPr>
      </w:pPr>
    </w:p>
    <w:p w14:paraId="4622ECB1">
      <w:pPr>
        <w:pStyle w:val="4"/>
        <w:spacing w:before="78" w:line="221" w:lineRule="auto"/>
        <w:ind w:left="542"/>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项目名称：</w:t>
      </w:r>
    </w:p>
    <w:p w14:paraId="1EF87AFB">
      <w:pPr>
        <w:spacing w:line="248" w:lineRule="auto"/>
        <w:rPr>
          <w:rFonts w:cs="宋体" w:asciiTheme="minorEastAsia" w:hAnsiTheme="minorEastAsia" w:eastAsiaTheme="minorEastAsia"/>
          <w:lang w:eastAsia="zh-CN"/>
        </w:rPr>
      </w:pPr>
    </w:p>
    <w:p w14:paraId="61E53DCC">
      <w:pPr>
        <w:spacing w:line="248" w:lineRule="auto"/>
        <w:rPr>
          <w:rFonts w:cs="宋体" w:asciiTheme="minorEastAsia" w:hAnsiTheme="minorEastAsia" w:eastAsiaTheme="minorEastAsia"/>
          <w:lang w:eastAsia="zh-CN"/>
        </w:rPr>
      </w:pPr>
    </w:p>
    <w:p w14:paraId="3E68B082">
      <w:pPr>
        <w:pStyle w:val="4"/>
        <w:spacing w:before="78" w:line="220" w:lineRule="auto"/>
        <w:ind w:left="542"/>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项目编号：</w:t>
      </w:r>
    </w:p>
    <w:p w14:paraId="6546C11C">
      <w:pPr>
        <w:spacing w:line="284" w:lineRule="auto"/>
        <w:rPr>
          <w:rFonts w:cs="宋体" w:asciiTheme="minorEastAsia" w:hAnsiTheme="minorEastAsia" w:eastAsiaTheme="minorEastAsia"/>
          <w:lang w:eastAsia="zh-CN"/>
        </w:rPr>
      </w:pPr>
    </w:p>
    <w:p w14:paraId="4F8A0DFA">
      <w:pPr>
        <w:spacing w:line="285" w:lineRule="auto"/>
        <w:rPr>
          <w:rFonts w:cs="宋体" w:asciiTheme="minorEastAsia" w:hAnsiTheme="minorEastAsia" w:eastAsiaTheme="minorEastAsia"/>
          <w:lang w:eastAsia="zh-CN"/>
        </w:rPr>
      </w:pPr>
    </w:p>
    <w:p w14:paraId="47B1FBD3">
      <w:pPr>
        <w:spacing w:line="285" w:lineRule="auto"/>
        <w:rPr>
          <w:rFonts w:cs="宋体" w:asciiTheme="minorEastAsia" w:hAnsiTheme="minorEastAsia" w:eastAsiaTheme="minorEastAsia"/>
          <w:lang w:eastAsia="zh-CN"/>
        </w:rPr>
      </w:pPr>
    </w:p>
    <w:p w14:paraId="68A1F577">
      <w:pPr>
        <w:pStyle w:val="4"/>
        <w:spacing w:before="78" w:line="542" w:lineRule="auto"/>
        <w:ind w:left="538" w:right="6947"/>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供应商名称：</w:t>
      </w:r>
      <w:r>
        <w:rPr>
          <w:rFonts w:hint="eastAsia" w:asciiTheme="minorEastAsia" w:hAnsiTheme="minorEastAsia" w:eastAsiaTheme="minorEastAsia"/>
          <w:sz w:val="24"/>
          <w:szCs w:val="24"/>
          <w:lang w:eastAsia="zh-CN"/>
        </w:rPr>
        <w:t xml:space="preserve"> </w:t>
      </w:r>
    </w:p>
    <w:p w14:paraId="122506BE">
      <w:pPr>
        <w:pStyle w:val="4"/>
        <w:spacing w:before="78" w:line="542" w:lineRule="auto"/>
        <w:ind w:left="538" w:right="6947"/>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供应商地址：</w:t>
      </w:r>
    </w:p>
    <w:p w14:paraId="27653C4D">
      <w:pPr>
        <w:pStyle w:val="4"/>
        <w:spacing w:before="105" w:line="220" w:lineRule="auto"/>
        <w:ind w:left="3524"/>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年</w:t>
      </w:r>
      <w:r>
        <w:rPr>
          <w:rFonts w:hint="eastAsia" w:asciiTheme="minorEastAsia" w:hAnsiTheme="minorEastAsia" w:eastAsiaTheme="minorEastAsia"/>
          <w:spacing w:val="7"/>
          <w:sz w:val="24"/>
          <w:szCs w:val="24"/>
          <w:lang w:eastAsia="zh-CN"/>
        </w:rPr>
        <w:t xml:space="preserve">  </w:t>
      </w:r>
      <w:r>
        <w:rPr>
          <w:rFonts w:hint="eastAsia" w:asciiTheme="minorEastAsia" w:hAnsiTheme="minorEastAsia" w:eastAsiaTheme="minorEastAsia"/>
          <w:spacing w:val="-9"/>
          <w:sz w:val="24"/>
          <w:szCs w:val="24"/>
          <w:lang w:eastAsia="zh-CN"/>
        </w:rPr>
        <w:t>月</w:t>
      </w:r>
      <w:r>
        <w:rPr>
          <w:rFonts w:hint="eastAsia" w:asciiTheme="minorEastAsia" w:hAnsiTheme="minorEastAsia" w:eastAsiaTheme="minorEastAsia"/>
          <w:spacing w:val="26"/>
          <w:sz w:val="24"/>
          <w:szCs w:val="24"/>
          <w:lang w:eastAsia="zh-CN"/>
        </w:rPr>
        <w:t xml:space="preserve">  </w:t>
      </w:r>
      <w:r>
        <w:rPr>
          <w:rFonts w:hint="eastAsia" w:asciiTheme="minorEastAsia" w:hAnsiTheme="minorEastAsia" w:eastAsiaTheme="minorEastAsia"/>
          <w:spacing w:val="-9"/>
          <w:sz w:val="24"/>
          <w:szCs w:val="24"/>
          <w:lang w:eastAsia="zh-CN"/>
        </w:rPr>
        <w:t>日</w:t>
      </w:r>
    </w:p>
    <w:p w14:paraId="440D10BB">
      <w:pPr>
        <w:spacing w:line="220" w:lineRule="auto"/>
        <w:rPr>
          <w:rFonts w:cs="宋体" w:asciiTheme="minorEastAsia" w:hAnsiTheme="minorEastAsia" w:eastAsiaTheme="minorEastAsia"/>
          <w:sz w:val="24"/>
          <w:szCs w:val="24"/>
          <w:lang w:eastAsia="zh-CN"/>
        </w:rPr>
        <w:sectPr>
          <w:footerReference r:id="rId35" w:type="default"/>
          <w:pgSz w:w="11905" w:h="16838"/>
          <w:pgMar w:top="1134" w:right="1134" w:bottom="1134" w:left="1417" w:header="0" w:footer="850" w:gutter="0"/>
          <w:cols w:space="0" w:num="1"/>
          <w:titlePg/>
        </w:sectPr>
      </w:pPr>
    </w:p>
    <w:p w14:paraId="7CEFF368">
      <w:pPr>
        <w:pStyle w:val="4"/>
        <w:spacing w:before="56" w:line="221" w:lineRule="auto"/>
        <w:ind w:left="3059"/>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商务技术文件目录</w:t>
      </w:r>
    </w:p>
    <w:p w14:paraId="24F332ED">
      <w:pPr>
        <w:pStyle w:val="4"/>
        <w:spacing w:before="67" w:line="221" w:lineRule="auto"/>
        <w:ind w:left="1654"/>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根据征集文件规定及供应商提供的材料自行编写目录。</w:t>
      </w:r>
    </w:p>
    <w:p w14:paraId="013C40FD">
      <w:pPr>
        <w:spacing w:line="221" w:lineRule="auto"/>
        <w:rPr>
          <w:rFonts w:cs="宋体" w:asciiTheme="minorEastAsia" w:hAnsiTheme="minorEastAsia" w:eastAsiaTheme="minorEastAsia"/>
          <w:lang w:eastAsia="zh-CN"/>
        </w:rPr>
        <w:sectPr>
          <w:footerReference r:id="rId36" w:type="default"/>
          <w:pgSz w:w="11905" w:h="16838"/>
          <w:pgMar w:top="1134" w:right="1134" w:bottom="1134" w:left="1417" w:header="0" w:footer="850" w:gutter="0"/>
          <w:cols w:space="0" w:num="1"/>
          <w:titlePg/>
        </w:sectPr>
      </w:pPr>
    </w:p>
    <w:p w14:paraId="1AE40AE4">
      <w:pPr>
        <w:pStyle w:val="4"/>
        <w:spacing w:before="97" w:line="220" w:lineRule="auto"/>
        <w:ind w:left="2382"/>
        <w:rPr>
          <w:rFonts w:asciiTheme="minorEastAsia" w:hAnsiTheme="minorEastAsia" w:eastAsiaTheme="minorEastAsia"/>
          <w:sz w:val="30"/>
          <w:szCs w:val="30"/>
          <w:lang w:eastAsia="zh-CN"/>
        </w:rPr>
      </w:pPr>
      <w:r>
        <w:rPr>
          <w:rFonts w:hint="eastAsia" w:asciiTheme="minorEastAsia" w:hAnsiTheme="minorEastAsia" w:eastAsiaTheme="minorEastAsia"/>
          <w:b/>
          <w:bCs/>
          <w:spacing w:val="-34"/>
          <w:sz w:val="30"/>
          <w:szCs w:val="30"/>
          <w:lang w:eastAsia="zh-CN"/>
        </w:rPr>
        <w:t>供应商参加本项目无围标串标行为的承诺函</w:t>
      </w:r>
    </w:p>
    <w:p w14:paraId="0C7E3767">
      <w:pPr>
        <w:spacing w:line="431" w:lineRule="auto"/>
        <w:rPr>
          <w:rFonts w:cs="宋体" w:asciiTheme="minorEastAsia" w:hAnsiTheme="minorEastAsia" w:eastAsiaTheme="minorEastAsia"/>
          <w:lang w:eastAsia="zh-CN"/>
        </w:rPr>
      </w:pPr>
    </w:p>
    <w:p w14:paraId="1D6C6026">
      <w:pPr>
        <w:pStyle w:val="4"/>
        <w:spacing w:before="68" w:line="400" w:lineRule="exact"/>
        <w:ind w:left="4"/>
        <w:rPr>
          <w:rFonts w:asciiTheme="minorEastAsia" w:hAnsiTheme="minorEastAsia" w:eastAsiaTheme="minorEastAsia"/>
          <w:b/>
          <w:bCs/>
          <w:spacing w:val="-5"/>
          <w:sz w:val="24"/>
          <w:szCs w:val="24"/>
          <w:lang w:eastAsia="zh-CN"/>
        </w:rPr>
      </w:pPr>
      <w:r>
        <w:rPr>
          <w:rFonts w:hint="eastAsia" w:asciiTheme="minorEastAsia" w:hAnsiTheme="minorEastAsia" w:eastAsiaTheme="minorEastAsia"/>
          <w:b/>
          <w:bCs/>
          <w:spacing w:val="-5"/>
          <w:sz w:val="24"/>
          <w:szCs w:val="24"/>
          <w:lang w:eastAsia="zh-CN"/>
        </w:rPr>
        <w:t>一、我方承诺无下列相互串通投标的情形：</w:t>
      </w:r>
    </w:p>
    <w:p w14:paraId="14BE5C57">
      <w:pPr>
        <w:pStyle w:val="4"/>
        <w:spacing w:before="68" w:line="400" w:lineRule="exact"/>
        <w:ind w:left="4" w:firstLine="468" w:firstLineChars="200"/>
        <w:rPr>
          <w:rFonts w:asciiTheme="minorEastAsia" w:hAnsiTheme="minorEastAsia" w:eastAsiaTheme="minorEastAsia"/>
          <w:spacing w:val="-3"/>
          <w:sz w:val="24"/>
          <w:szCs w:val="24"/>
          <w:lang w:eastAsia="zh-CN"/>
        </w:rPr>
      </w:pPr>
      <w:r>
        <w:rPr>
          <w:rFonts w:hint="eastAsia" w:asciiTheme="minorEastAsia" w:hAnsiTheme="minorEastAsia" w:eastAsiaTheme="minorEastAsia"/>
          <w:spacing w:val="-3"/>
          <w:sz w:val="24"/>
          <w:szCs w:val="24"/>
          <w:lang w:eastAsia="zh-CN"/>
        </w:rPr>
        <w:t>1.不同供应商的响应文件由同一单位或者个人编制；</w:t>
      </w:r>
    </w:p>
    <w:p w14:paraId="5889BC68">
      <w:pPr>
        <w:pStyle w:val="4"/>
        <w:spacing w:before="155" w:line="400" w:lineRule="exact"/>
        <w:ind w:right="114" w:firstLine="468"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2.不同供应商委托同一单位或者个人办理投标事宜；</w:t>
      </w:r>
    </w:p>
    <w:p w14:paraId="2D3E3ECF">
      <w:pPr>
        <w:pStyle w:val="4"/>
        <w:spacing w:before="31" w:line="400" w:lineRule="exact"/>
        <w:ind w:firstLine="480" w:firstLineChars="200"/>
        <w:rPr>
          <w:rFonts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lang w:eastAsia="zh-CN"/>
        </w:rPr>
        <w:t>3.不同的供应商的响应文件载明的项目管</w:t>
      </w:r>
      <w:r>
        <w:rPr>
          <w:rFonts w:hint="eastAsia" w:asciiTheme="minorEastAsia" w:hAnsiTheme="minorEastAsia" w:eastAsiaTheme="minorEastAsia"/>
          <w:spacing w:val="-1"/>
          <w:sz w:val="24"/>
          <w:szCs w:val="24"/>
          <w:lang w:eastAsia="zh-CN"/>
        </w:rPr>
        <w:t>理员为同一个人；</w:t>
      </w:r>
    </w:p>
    <w:p w14:paraId="59D6D90B">
      <w:pPr>
        <w:pStyle w:val="4"/>
        <w:spacing w:before="31" w:line="400" w:lineRule="exact"/>
        <w:ind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4.不同供应商的响应文件异常一致或者投标报价呈规律性差异；</w:t>
      </w:r>
    </w:p>
    <w:p w14:paraId="28ACFB3A">
      <w:pPr>
        <w:pStyle w:val="4"/>
        <w:spacing w:before="31" w:line="400" w:lineRule="exact"/>
        <w:ind w:firstLine="472" w:firstLineChars="200"/>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5.不同供应商的响应文件相互混装；</w:t>
      </w:r>
    </w:p>
    <w:p w14:paraId="05928E3A">
      <w:pPr>
        <w:pStyle w:val="4"/>
        <w:spacing w:before="31"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6.不同供应商的征集保证金从同一单位或者个人</w:t>
      </w:r>
      <w:r>
        <w:rPr>
          <w:rFonts w:hint="eastAsia" w:asciiTheme="minorEastAsia" w:hAnsiTheme="minorEastAsia" w:eastAsiaTheme="minorEastAsia"/>
          <w:spacing w:val="-1"/>
          <w:sz w:val="24"/>
          <w:szCs w:val="24"/>
          <w:lang w:eastAsia="zh-CN"/>
        </w:rPr>
        <w:t>账户转出。</w:t>
      </w:r>
    </w:p>
    <w:p w14:paraId="0B200529">
      <w:pPr>
        <w:pStyle w:val="4"/>
        <w:spacing w:before="157" w:line="400" w:lineRule="exact"/>
        <w:ind w:left="4"/>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二、我方承诺无下列恶意串通的情形：</w:t>
      </w:r>
    </w:p>
    <w:p w14:paraId="6293D952">
      <w:pPr>
        <w:pStyle w:val="4"/>
        <w:spacing w:before="157" w:line="400" w:lineRule="exact"/>
        <w:ind w:right="177" w:firstLine="480" w:firstLineChars="200"/>
        <w:rPr>
          <w:rFonts w:asciiTheme="minorEastAsia" w:hAnsiTheme="minorEastAsia" w:eastAsiaTheme="minorEastAsia"/>
          <w:spacing w:val="-14"/>
          <w:sz w:val="24"/>
          <w:szCs w:val="24"/>
          <w:lang w:eastAsia="zh-CN"/>
        </w:rPr>
      </w:pPr>
      <w:r>
        <w:rPr>
          <w:rFonts w:hint="eastAsia" w:asciiTheme="minorEastAsia" w:hAnsiTheme="minorEastAsia" w:eastAsiaTheme="minorEastAsia"/>
          <w:sz w:val="24"/>
          <w:szCs w:val="24"/>
          <w:lang w:eastAsia="zh-CN"/>
        </w:rPr>
        <w:t>1.供应商直接或者间接从征集人或者采购代理机构处获</w:t>
      </w:r>
      <w:r>
        <w:rPr>
          <w:rFonts w:hint="eastAsia" w:asciiTheme="minorEastAsia" w:hAnsiTheme="minorEastAsia" w:eastAsiaTheme="minorEastAsia"/>
          <w:spacing w:val="-1"/>
          <w:sz w:val="24"/>
          <w:szCs w:val="24"/>
          <w:lang w:eastAsia="zh-CN"/>
        </w:rPr>
        <w:t>得其他供应商的相关信息并修改其响应文</w:t>
      </w:r>
      <w:r>
        <w:rPr>
          <w:rFonts w:hint="eastAsia" w:asciiTheme="minorEastAsia" w:hAnsiTheme="minorEastAsia" w:eastAsiaTheme="minorEastAsia"/>
          <w:spacing w:val="-14"/>
          <w:sz w:val="24"/>
          <w:szCs w:val="24"/>
          <w:lang w:eastAsia="zh-CN"/>
        </w:rPr>
        <w:t>件；</w:t>
      </w:r>
    </w:p>
    <w:p w14:paraId="2385199A">
      <w:pPr>
        <w:pStyle w:val="4"/>
        <w:spacing w:before="157" w:line="400" w:lineRule="exact"/>
        <w:ind w:right="177" w:firstLine="472" w:firstLineChars="200"/>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2"/>
          <w:sz w:val="24"/>
          <w:szCs w:val="24"/>
          <w:lang w:eastAsia="zh-CN"/>
        </w:rPr>
        <w:t>2.供应商按照征集人或者采购代理机构的授意撤换、修改响应文件；</w:t>
      </w:r>
      <w:r>
        <w:rPr>
          <w:rFonts w:hint="eastAsia" w:asciiTheme="minorEastAsia" w:hAnsiTheme="minorEastAsia" w:eastAsiaTheme="minorEastAsia"/>
          <w:spacing w:val="5"/>
          <w:sz w:val="24"/>
          <w:szCs w:val="24"/>
          <w:lang w:eastAsia="zh-CN"/>
        </w:rPr>
        <w:t xml:space="preserve"> </w:t>
      </w:r>
    </w:p>
    <w:p w14:paraId="04C5B7C1">
      <w:pPr>
        <w:pStyle w:val="4"/>
        <w:spacing w:before="157" w:line="400" w:lineRule="exact"/>
        <w:ind w:right="177"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3.供应商之间协商报价、技术方案等响应文件的实</w:t>
      </w:r>
      <w:r>
        <w:rPr>
          <w:rFonts w:hint="eastAsia" w:asciiTheme="minorEastAsia" w:hAnsiTheme="minorEastAsia" w:eastAsiaTheme="minorEastAsia"/>
          <w:spacing w:val="-2"/>
          <w:sz w:val="24"/>
          <w:szCs w:val="24"/>
          <w:lang w:eastAsia="zh-CN"/>
        </w:rPr>
        <w:t>质性内容；</w:t>
      </w:r>
    </w:p>
    <w:p w14:paraId="3599131B">
      <w:pPr>
        <w:pStyle w:val="4"/>
        <w:spacing w:before="32" w:line="400" w:lineRule="exact"/>
        <w:ind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4.属于同一集团、协会、商会等组织成员的供应商按照该组织要求协同参加政府采购活动；</w:t>
      </w:r>
    </w:p>
    <w:p w14:paraId="01B4F5EC">
      <w:pPr>
        <w:pStyle w:val="4"/>
        <w:spacing w:before="158" w:line="400" w:lineRule="exact"/>
        <w:ind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5.供应商之间事先约定一致抬高或者压低响应报价，或者在征集项目中事先约定轮流以高价位或者</w:t>
      </w:r>
      <w:r>
        <w:rPr>
          <w:rFonts w:hint="eastAsia" w:asciiTheme="minorEastAsia" w:hAnsiTheme="minorEastAsia" w:eastAsiaTheme="minorEastAsia"/>
          <w:sz w:val="24"/>
          <w:szCs w:val="24"/>
          <w:lang w:eastAsia="zh-CN"/>
        </w:rPr>
        <w:t>低价位入围，或者事先约定由某一特定供应商入围，然后再参</w:t>
      </w:r>
      <w:r>
        <w:rPr>
          <w:rFonts w:hint="eastAsia" w:asciiTheme="minorEastAsia" w:hAnsiTheme="minorEastAsia" w:eastAsiaTheme="minorEastAsia"/>
          <w:spacing w:val="-1"/>
          <w:sz w:val="24"/>
          <w:szCs w:val="24"/>
          <w:lang w:eastAsia="zh-CN"/>
        </w:rPr>
        <w:t>加响应；</w:t>
      </w:r>
    </w:p>
    <w:p w14:paraId="0DB21E96">
      <w:pPr>
        <w:pStyle w:val="4"/>
        <w:spacing w:before="30" w:line="400" w:lineRule="exact"/>
        <w:ind w:firstLine="480" w:firstLineChars="200"/>
        <w:rPr>
          <w:rFonts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lang w:eastAsia="zh-CN"/>
        </w:rPr>
        <w:t>6.供应商之间商定部分供应商放弃参加政府采购活动或者</w:t>
      </w:r>
      <w:r>
        <w:rPr>
          <w:rFonts w:hint="eastAsia" w:asciiTheme="minorEastAsia" w:hAnsiTheme="minorEastAsia" w:eastAsiaTheme="minorEastAsia"/>
          <w:spacing w:val="-1"/>
          <w:sz w:val="24"/>
          <w:szCs w:val="24"/>
          <w:lang w:eastAsia="zh-CN"/>
        </w:rPr>
        <w:t>放弃入围；</w:t>
      </w:r>
    </w:p>
    <w:p w14:paraId="0943040C">
      <w:pPr>
        <w:pStyle w:val="4"/>
        <w:spacing w:before="30" w:line="400" w:lineRule="exact"/>
        <w:ind w:firstLine="476"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7.供应商与征集人或者采购代理机构之间、供应商相互之间，为谋求特定供应商入围或者排斥其他</w:t>
      </w:r>
      <w:r>
        <w:rPr>
          <w:rFonts w:hint="eastAsia" w:asciiTheme="minorEastAsia" w:hAnsiTheme="minorEastAsia" w:eastAsiaTheme="minorEastAsia"/>
          <w:spacing w:val="-2"/>
          <w:sz w:val="24"/>
          <w:szCs w:val="24"/>
          <w:lang w:eastAsia="zh-CN"/>
        </w:rPr>
        <w:t>供应商的其他串通行为。</w:t>
      </w:r>
    </w:p>
    <w:p w14:paraId="4B4C5B8D">
      <w:pPr>
        <w:pStyle w:val="4"/>
        <w:spacing w:before="31" w:line="400" w:lineRule="exact"/>
        <w:ind w:right="2" w:firstLine="437"/>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以上情形一经核查属实，我方愿意承担一切后果，并不再寻求任何旨在减轻或者免除法律责任的辩</w:t>
      </w:r>
      <w:r>
        <w:rPr>
          <w:rFonts w:hint="eastAsia" w:asciiTheme="minorEastAsia" w:hAnsiTheme="minorEastAsia" w:eastAsiaTheme="minorEastAsia"/>
          <w:b/>
          <w:bCs/>
          <w:spacing w:val="-12"/>
          <w:sz w:val="24"/>
          <w:szCs w:val="24"/>
          <w:lang w:eastAsia="zh-CN"/>
        </w:rPr>
        <w:t>解。</w:t>
      </w:r>
    </w:p>
    <w:p w14:paraId="0EAA426A">
      <w:pPr>
        <w:spacing w:line="365" w:lineRule="auto"/>
        <w:rPr>
          <w:rFonts w:cs="宋体" w:asciiTheme="minorEastAsia" w:hAnsiTheme="minorEastAsia" w:eastAsiaTheme="minorEastAsia"/>
          <w:lang w:eastAsia="zh-CN"/>
        </w:rPr>
      </w:pPr>
    </w:p>
    <w:p w14:paraId="16794ECF">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71DF5359">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45BEF4D8">
      <w:pPr>
        <w:pStyle w:val="4"/>
        <w:tabs>
          <w:tab w:val="left" w:pos="5662"/>
        </w:tabs>
        <w:spacing w:before="69" w:line="345" w:lineRule="auto"/>
        <w:ind w:right="1783"/>
        <w:jc w:val="right"/>
        <w:rPr>
          <w:rFonts w:asciiTheme="minorEastAsia" w:hAnsiTheme="minorEastAsia" w:eastAsiaTheme="minorEastAsia"/>
          <w:sz w:val="21"/>
          <w:szCs w:val="21"/>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0FF21911">
      <w:pPr>
        <w:spacing w:line="345" w:lineRule="auto"/>
        <w:rPr>
          <w:rFonts w:cs="宋体" w:asciiTheme="minorEastAsia" w:hAnsiTheme="minorEastAsia" w:eastAsiaTheme="minorEastAsia"/>
          <w:lang w:eastAsia="zh-CN"/>
        </w:rPr>
        <w:sectPr>
          <w:footerReference r:id="rId37" w:type="default"/>
          <w:pgSz w:w="11905" w:h="16838"/>
          <w:pgMar w:top="1134" w:right="1134" w:bottom="1134" w:left="1417" w:header="0" w:footer="850" w:gutter="0"/>
          <w:cols w:space="0" w:num="1"/>
          <w:titlePg/>
        </w:sectPr>
      </w:pPr>
    </w:p>
    <w:p w14:paraId="35F0624A">
      <w:pPr>
        <w:pStyle w:val="4"/>
        <w:spacing w:before="91" w:line="213" w:lineRule="auto"/>
        <w:jc w:val="center"/>
        <w:rPr>
          <w:rFonts w:asciiTheme="minorEastAsia" w:hAnsiTheme="minorEastAsia" w:eastAsiaTheme="minorEastAsia"/>
          <w:b/>
          <w:bCs/>
          <w:spacing w:val="-4"/>
          <w:sz w:val="28"/>
          <w:szCs w:val="28"/>
          <w:lang w:eastAsia="zh-CN"/>
        </w:rPr>
      </w:pPr>
      <w:r>
        <w:rPr>
          <w:rFonts w:hint="eastAsia" w:asciiTheme="minorEastAsia" w:hAnsiTheme="minorEastAsia" w:eastAsiaTheme="minorEastAsia"/>
          <w:b/>
          <w:bCs/>
          <w:spacing w:val="-4"/>
          <w:sz w:val="28"/>
          <w:szCs w:val="28"/>
          <w:lang w:eastAsia="zh-CN"/>
        </w:rPr>
        <w:t>商务条款（要求）偏离表</w:t>
      </w:r>
    </w:p>
    <w:p w14:paraId="21B154C7">
      <w:pPr>
        <w:pStyle w:val="4"/>
        <w:spacing w:before="91" w:line="213" w:lineRule="auto"/>
        <w:jc w:val="center"/>
        <w:rPr>
          <w:rFonts w:asciiTheme="minorEastAsia" w:hAnsiTheme="minorEastAsia" w:eastAsiaTheme="minorEastAsia"/>
          <w:b/>
          <w:bCs/>
          <w:spacing w:val="-4"/>
          <w:sz w:val="28"/>
          <w:szCs w:val="28"/>
          <w:lang w:eastAsia="zh-CN"/>
        </w:rPr>
      </w:pPr>
    </w:p>
    <w:tbl>
      <w:tblPr>
        <w:tblStyle w:val="1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3564"/>
        <w:gridCol w:w="1881"/>
        <w:gridCol w:w="2180"/>
      </w:tblGrid>
      <w:tr w14:paraId="0A6CE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19" w:type="dxa"/>
          </w:tcPr>
          <w:p w14:paraId="16F43F3F">
            <w:pPr>
              <w:pStyle w:val="16"/>
              <w:spacing w:before="154" w:line="222" w:lineRule="auto"/>
              <w:ind w:left="606"/>
              <w:rPr>
                <w:rFonts w:asciiTheme="minorEastAsia" w:hAnsiTheme="minorEastAsia" w:eastAsiaTheme="minorEastAsia"/>
              </w:rPr>
            </w:pPr>
            <w:r>
              <w:rPr>
                <w:rFonts w:hint="eastAsia" w:asciiTheme="minorEastAsia" w:hAnsiTheme="minorEastAsia" w:eastAsiaTheme="minorEastAsia"/>
                <w:spacing w:val="-3"/>
              </w:rPr>
              <w:t>项目</w:t>
            </w:r>
          </w:p>
        </w:tc>
        <w:tc>
          <w:tcPr>
            <w:tcW w:w="3564" w:type="dxa"/>
          </w:tcPr>
          <w:p w14:paraId="6BE18BC1">
            <w:pPr>
              <w:pStyle w:val="16"/>
              <w:spacing w:before="154" w:line="221" w:lineRule="auto"/>
              <w:ind w:left="950"/>
              <w:rPr>
                <w:rFonts w:asciiTheme="minorEastAsia" w:hAnsiTheme="minorEastAsia" w:eastAsiaTheme="minorEastAsia"/>
              </w:rPr>
            </w:pPr>
            <w:r>
              <w:rPr>
                <w:rFonts w:hint="eastAsia" w:asciiTheme="minorEastAsia" w:hAnsiTheme="minorEastAsia" w:eastAsiaTheme="minorEastAsia"/>
                <w:spacing w:val="-1"/>
              </w:rPr>
              <w:t>征集文件商务要求</w:t>
            </w:r>
          </w:p>
        </w:tc>
        <w:tc>
          <w:tcPr>
            <w:tcW w:w="1881" w:type="dxa"/>
          </w:tcPr>
          <w:p w14:paraId="57EA733D">
            <w:pPr>
              <w:pStyle w:val="16"/>
              <w:spacing w:before="153" w:line="221" w:lineRule="auto"/>
              <w:ind w:left="316"/>
              <w:rPr>
                <w:rFonts w:asciiTheme="minorEastAsia" w:hAnsiTheme="minorEastAsia" w:eastAsiaTheme="minorEastAsia"/>
              </w:rPr>
            </w:pPr>
            <w:r>
              <w:rPr>
                <w:rFonts w:hint="eastAsia" w:asciiTheme="minorEastAsia" w:hAnsiTheme="minorEastAsia" w:eastAsiaTheme="minorEastAsia"/>
                <w:spacing w:val="-1"/>
              </w:rPr>
              <w:t>供应商的承诺</w:t>
            </w:r>
          </w:p>
        </w:tc>
        <w:tc>
          <w:tcPr>
            <w:tcW w:w="2180" w:type="dxa"/>
          </w:tcPr>
          <w:p w14:paraId="201B5AF1">
            <w:pPr>
              <w:pStyle w:val="16"/>
              <w:spacing w:before="154" w:line="221" w:lineRule="auto"/>
              <w:ind w:left="674"/>
              <w:rPr>
                <w:rFonts w:asciiTheme="minorEastAsia" w:hAnsiTheme="minorEastAsia" w:eastAsiaTheme="minorEastAsia"/>
              </w:rPr>
            </w:pPr>
            <w:r>
              <w:rPr>
                <w:rFonts w:hint="eastAsia" w:asciiTheme="minorEastAsia" w:hAnsiTheme="minorEastAsia" w:eastAsiaTheme="minorEastAsia"/>
                <w:spacing w:val="-2"/>
              </w:rPr>
              <w:t>偏离说明</w:t>
            </w:r>
          </w:p>
        </w:tc>
      </w:tr>
      <w:tr w14:paraId="7D6E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619" w:type="dxa"/>
          </w:tcPr>
          <w:p w14:paraId="59203BA1">
            <w:pPr>
              <w:pStyle w:val="16"/>
              <w:spacing w:before="268" w:line="220" w:lineRule="auto"/>
              <w:ind w:left="392"/>
              <w:rPr>
                <w:rFonts w:asciiTheme="minorEastAsia" w:hAnsiTheme="minorEastAsia" w:eastAsiaTheme="minorEastAsia"/>
              </w:rPr>
            </w:pPr>
            <w:r>
              <w:rPr>
                <w:rFonts w:hint="eastAsia" w:asciiTheme="minorEastAsia" w:hAnsiTheme="minorEastAsia" w:eastAsiaTheme="minorEastAsia"/>
                <w:spacing w:val="-1"/>
              </w:rPr>
              <w:t>报价要求</w:t>
            </w:r>
          </w:p>
        </w:tc>
        <w:tc>
          <w:tcPr>
            <w:tcW w:w="3564" w:type="dxa"/>
          </w:tcPr>
          <w:p w14:paraId="34221BC6">
            <w:pPr>
              <w:rPr>
                <w:rFonts w:cs="宋体" w:asciiTheme="minorEastAsia" w:hAnsiTheme="minorEastAsia" w:eastAsiaTheme="minorEastAsia"/>
              </w:rPr>
            </w:pPr>
          </w:p>
        </w:tc>
        <w:tc>
          <w:tcPr>
            <w:tcW w:w="1881" w:type="dxa"/>
          </w:tcPr>
          <w:p w14:paraId="4ACD91FF">
            <w:pPr>
              <w:rPr>
                <w:rFonts w:cs="宋体" w:asciiTheme="minorEastAsia" w:hAnsiTheme="minorEastAsia" w:eastAsiaTheme="minorEastAsia"/>
              </w:rPr>
            </w:pPr>
          </w:p>
        </w:tc>
        <w:tc>
          <w:tcPr>
            <w:tcW w:w="2180" w:type="dxa"/>
          </w:tcPr>
          <w:p w14:paraId="3CD9F109">
            <w:pPr>
              <w:rPr>
                <w:rFonts w:cs="宋体" w:asciiTheme="minorEastAsia" w:hAnsiTheme="minorEastAsia" w:eastAsiaTheme="minorEastAsia"/>
              </w:rPr>
            </w:pPr>
          </w:p>
        </w:tc>
      </w:tr>
      <w:tr w14:paraId="531BD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619" w:type="dxa"/>
          </w:tcPr>
          <w:p w14:paraId="01CFFA00">
            <w:pPr>
              <w:pStyle w:val="16"/>
              <w:spacing w:before="245" w:line="230" w:lineRule="auto"/>
              <w:ind w:left="639" w:right="176" w:hanging="457"/>
              <w:rPr>
                <w:rFonts w:asciiTheme="minorEastAsia" w:hAnsiTheme="minorEastAsia" w:eastAsiaTheme="minorEastAsia"/>
              </w:rPr>
            </w:pPr>
            <w:r>
              <w:rPr>
                <w:rFonts w:hint="eastAsia" w:asciiTheme="minorEastAsia" w:hAnsiTheme="minorEastAsia" w:eastAsiaTheme="minorEastAsia"/>
                <w:spacing w:val="-1"/>
              </w:rPr>
              <w:t>框架协议签订</w:t>
            </w:r>
            <w:r>
              <w:rPr>
                <w:rFonts w:hint="eastAsia" w:asciiTheme="minorEastAsia" w:hAnsiTheme="minorEastAsia" w:eastAsiaTheme="minorEastAsia"/>
              </w:rPr>
              <w:t xml:space="preserve"> </w:t>
            </w:r>
            <w:r>
              <w:rPr>
                <w:rFonts w:hint="eastAsia" w:asciiTheme="minorEastAsia" w:hAnsiTheme="minorEastAsia" w:eastAsiaTheme="minorEastAsia"/>
                <w:spacing w:val="-11"/>
              </w:rPr>
              <w:t>日期</w:t>
            </w:r>
          </w:p>
        </w:tc>
        <w:tc>
          <w:tcPr>
            <w:tcW w:w="3564" w:type="dxa"/>
          </w:tcPr>
          <w:p w14:paraId="63DE946D">
            <w:pPr>
              <w:rPr>
                <w:rFonts w:cs="宋体" w:asciiTheme="minorEastAsia" w:hAnsiTheme="minorEastAsia" w:eastAsiaTheme="minorEastAsia"/>
              </w:rPr>
            </w:pPr>
          </w:p>
        </w:tc>
        <w:tc>
          <w:tcPr>
            <w:tcW w:w="1881" w:type="dxa"/>
          </w:tcPr>
          <w:p w14:paraId="46158E2F">
            <w:pPr>
              <w:rPr>
                <w:rFonts w:cs="宋体" w:asciiTheme="minorEastAsia" w:hAnsiTheme="minorEastAsia" w:eastAsiaTheme="minorEastAsia"/>
              </w:rPr>
            </w:pPr>
          </w:p>
        </w:tc>
        <w:tc>
          <w:tcPr>
            <w:tcW w:w="2180" w:type="dxa"/>
          </w:tcPr>
          <w:p w14:paraId="51AFB65A">
            <w:pPr>
              <w:rPr>
                <w:rFonts w:cs="宋体" w:asciiTheme="minorEastAsia" w:hAnsiTheme="minorEastAsia" w:eastAsiaTheme="minorEastAsia"/>
              </w:rPr>
            </w:pPr>
          </w:p>
        </w:tc>
      </w:tr>
      <w:tr w14:paraId="0840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619" w:type="dxa"/>
          </w:tcPr>
          <w:p w14:paraId="5411BE30">
            <w:pPr>
              <w:pStyle w:val="16"/>
              <w:spacing w:before="153" w:line="221" w:lineRule="auto"/>
              <w:ind w:left="182"/>
              <w:rPr>
                <w:rFonts w:asciiTheme="minorEastAsia" w:hAnsiTheme="minorEastAsia" w:eastAsiaTheme="minorEastAsia"/>
              </w:rPr>
            </w:pPr>
            <w:r>
              <w:rPr>
                <w:rFonts w:hint="eastAsia" w:asciiTheme="minorEastAsia" w:hAnsiTheme="minorEastAsia" w:eastAsiaTheme="minorEastAsia"/>
                <w:spacing w:val="-1"/>
              </w:rPr>
              <w:t>框架协议期限</w:t>
            </w:r>
          </w:p>
        </w:tc>
        <w:tc>
          <w:tcPr>
            <w:tcW w:w="3564" w:type="dxa"/>
          </w:tcPr>
          <w:p w14:paraId="0E17231A">
            <w:pPr>
              <w:rPr>
                <w:rFonts w:cs="宋体" w:asciiTheme="minorEastAsia" w:hAnsiTheme="minorEastAsia" w:eastAsiaTheme="minorEastAsia"/>
              </w:rPr>
            </w:pPr>
          </w:p>
        </w:tc>
        <w:tc>
          <w:tcPr>
            <w:tcW w:w="1881" w:type="dxa"/>
          </w:tcPr>
          <w:p w14:paraId="49174F6C">
            <w:pPr>
              <w:rPr>
                <w:rFonts w:cs="宋体" w:asciiTheme="minorEastAsia" w:hAnsiTheme="minorEastAsia" w:eastAsiaTheme="minorEastAsia"/>
              </w:rPr>
            </w:pPr>
          </w:p>
        </w:tc>
        <w:tc>
          <w:tcPr>
            <w:tcW w:w="2180" w:type="dxa"/>
          </w:tcPr>
          <w:p w14:paraId="5B5980EC">
            <w:pPr>
              <w:rPr>
                <w:rFonts w:cs="宋体" w:asciiTheme="minorEastAsia" w:hAnsiTheme="minorEastAsia" w:eastAsiaTheme="minorEastAsia"/>
              </w:rPr>
            </w:pPr>
          </w:p>
        </w:tc>
      </w:tr>
      <w:tr w14:paraId="5209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619" w:type="dxa"/>
          </w:tcPr>
          <w:p w14:paraId="5196F716">
            <w:pPr>
              <w:pStyle w:val="16"/>
              <w:spacing w:before="153" w:line="231" w:lineRule="auto"/>
              <w:ind w:left="497" w:right="176" w:hanging="314"/>
              <w:rPr>
                <w:rFonts w:asciiTheme="minorEastAsia" w:hAnsiTheme="minorEastAsia" w:eastAsiaTheme="minorEastAsia"/>
              </w:rPr>
            </w:pPr>
            <w:r>
              <w:rPr>
                <w:rFonts w:hint="eastAsia" w:asciiTheme="minorEastAsia" w:hAnsiTheme="minorEastAsia" w:eastAsiaTheme="minorEastAsia"/>
                <w:spacing w:val="-1"/>
              </w:rPr>
              <w:t>服务地点或交</w:t>
            </w:r>
            <w:r>
              <w:rPr>
                <w:rFonts w:hint="eastAsia" w:asciiTheme="minorEastAsia" w:hAnsiTheme="minorEastAsia" w:eastAsiaTheme="minorEastAsia"/>
              </w:rPr>
              <w:t xml:space="preserve"> </w:t>
            </w:r>
            <w:r>
              <w:rPr>
                <w:rFonts w:hint="eastAsia" w:asciiTheme="minorEastAsia" w:hAnsiTheme="minorEastAsia" w:eastAsiaTheme="minorEastAsia"/>
                <w:spacing w:val="-2"/>
              </w:rPr>
              <w:t>付地点</w:t>
            </w:r>
          </w:p>
        </w:tc>
        <w:tc>
          <w:tcPr>
            <w:tcW w:w="3564" w:type="dxa"/>
          </w:tcPr>
          <w:p w14:paraId="13D6BE6F">
            <w:pPr>
              <w:rPr>
                <w:rFonts w:cs="宋体" w:asciiTheme="minorEastAsia" w:hAnsiTheme="minorEastAsia" w:eastAsiaTheme="minorEastAsia"/>
              </w:rPr>
            </w:pPr>
          </w:p>
        </w:tc>
        <w:tc>
          <w:tcPr>
            <w:tcW w:w="1881" w:type="dxa"/>
          </w:tcPr>
          <w:p w14:paraId="0958E238">
            <w:pPr>
              <w:rPr>
                <w:rFonts w:cs="宋体" w:asciiTheme="minorEastAsia" w:hAnsiTheme="minorEastAsia" w:eastAsiaTheme="minorEastAsia"/>
              </w:rPr>
            </w:pPr>
          </w:p>
        </w:tc>
        <w:tc>
          <w:tcPr>
            <w:tcW w:w="2180" w:type="dxa"/>
          </w:tcPr>
          <w:p w14:paraId="3F1E8D51">
            <w:pPr>
              <w:rPr>
                <w:rFonts w:cs="宋体" w:asciiTheme="minorEastAsia" w:hAnsiTheme="minorEastAsia" w:eastAsiaTheme="minorEastAsia"/>
              </w:rPr>
            </w:pPr>
          </w:p>
        </w:tc>
      </w:tr>
      <w:tr w14:paraId="42725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619" w:type="dxa"/>
          </w:tcPr>
          <w:p w14:paraId="60F3F09E">
            <w:pPr>
              <w:pStyle w:val="16"/>
              <w:spacing w:before="154" w:line="221" w:lineRule="auto"/>
              <w:ind w:left="394"/>
              <w:rPr>
                <w:rFonts w:asciiTheme="minorEastAsia" w:hAnsiTheme="minorEastAsia" w:eastAsiaTheme="minorEastAsia"/>
              </w:rPr>
            </w:pPr>
            <w:r>
              <w:rPr>
                <w:rFonts w:hint="eastAsia" w:asciiTheme="minorEastAsia" w:hAnsiTheme="minorEastAsia" w:eastAsiaTheme="minorEastAsia"/>
                <w:spacing w:val="-2"/>
              </w:rPr>
              <w:t>服务要求</w:t>
            </w:r>
          </w:p>
        </w:tc>
        <w:tc>
          <w:tcPr>
            <w:tcW w:w="3564" w:type="dxa"/>
          </w:tcPr>
          <w:p w14:paraId="077B81C9">
            <w:pPr>
              <w:rPr>
                <w:rFonts w:cs="宋体" w:asciiTheme="minorEastAsia" w:hAnsiTheme="minorEastAsia" w:eastAsiaTheme="minorEastAsia"/>
              </w:rPr>
            </w:pPr>
          </w:p>
        </w:tc>
        <w:tc>
          <w:tcPr>
            <w:tcW w:w="1881" w:type="dxa"/>
          </w:tcPr>
          <w:p w14:paraId="23DE01D1">
            <w:pPr>
              <w:rPr>
                <w:rFonts w:cs="宋体" w:asciiTheme="minorEastAsia" w:hAnsiTheme="minorEastAsia" w:eastAsiaTheme="minorEastAsia"/>
              </w:rPr>
            </w:pPr>
          </w:p>
        </w:tc>
        <w:tc>
          <w:tcPr>
            <w:tcW w:w="2180" w:type="dxa"/>
          </w:tcPr>
          <w:p w14:paraId="036EF471">
            <w:pPr>
              <w:rPr>
                <w:rFonts w:cs="宋体" w:asciiTheme="minorEastAsia" w:hAnsiTheme="minorEastAsia" w:eastAsiaTheme="minorEastAsia"/>
              </w:rPr>
            </w:pPr>
          </w:p>
        </w:tc>
      </w:tr>
    </w:tbl>
    <w:p w14:paraId="66D56E7A">
      <w:pPr>
        <w:pStyle w:val="4"/>
        <w:spacing w:before="29" w:line="226" w:lineRule="auto"/>
        <w:ind w:left="241"/>
        <w:rPr>
          <w:rFonts w:asciiTheme="minorEastAsia" w:hAnsiTheme="minorEastAsia" w:eastAsiaTheme="minorEastAsia"/>
          <w:sz w:val="21"/>
          <w:szCs w:val="21"/>
        </w:rPr>
      </w:pPr>
      <w:r>
        <w:rPr>
          <w:rFonts w:hint="eastAsia" w:asciiTheme="minorEastAsia" w:hAnsiTheme="minorEastAsia" w:eastAsiaTheme="minorEastAsia"/>
          <w:b/>
          <w:bCs/>
          <w:spacing w:val="-16"/>
          <w:sz w:val="21"/>
          <w:szCs w:val="21"/>
        </w:rPr>
        <w:t>注：</w:t>
      </w:r>
    </w:p>
    <w:p w14:paraId="35D27C08">
      <w:pPr>
        <w:pStyle w:val="4"/>
        <w:spacing w:before="16" w:line="221" w:lineRule="auto"/>
        <w:ind w:left="256"/>
        <w:rPr>
          <w:rFonts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1. 说明：应对照征集文件“第二章 采购需求”中的商务要求逐条作明确的响应，并作出偏离说明。</w:t>
      </w:r>
    </w:p>
    <w:p w14:paraId="56A98106">
      <w:pPr>
        <w:pStyle w:val="4"/>
        <w:spacing w:before="20" w:line="231" w:lineRule="auto"/>
        <w:ind w:left="241" w:firstLine="2"/>
        <w:rPr>
          <w:rFonts w:asciiTheme="minorEastAsia" w:hAnsiTheme="minorEastAsia" w:eastAsiaTheme="minorEastAsia"/>
          <w:sz w:val="21"/>
          <w:szCs w:val="21"/>
          <w:lang w:eastAsia="zh-CN"/>
        </w:rPr>
      </w:pPr>
      <w:r>
        <w:rPr>
          <w:rFonts w:hint="eastAsia" w:asciiTheme="minorEastAsia" w:hAnsiTheme="minorEastAsia" w:eastAsiaTheme="minorEastAsia"/>
          <w:spacing w:val="-6"/>
          <w:sz w:val="21"/>
          <w:szCs w:val="21"/>
          <w:lang w:eastAsia="zh-CN"/>
        </w:rPr>
        <w:t>2.供应商应根据自身的承诺，对照征集文件要求在“偏离说明”中注明“</w:t>
      </w:r>
      <w:r>
        <w:rPr>
          <w:rFonts w:hint="eastAsia" w:asciiTheme="minorEastAsia" w:hAnsiTheme="minorEastAsia" w:eastAsiaTheme="minorEastAsia"/>
          <w:b/>
          <w:bCs/>
          <w:spacing w:val="-6"/>
          <w:sz w:val="21"/>
          <w:szCs w:val="21"/>
          <w:lang w:eastAsia="zh-CN"/>
        </w:rPr>
        <w:t>正偏离</w:t>
      </w:r>
      <w:r>
        <w:rPr>
          <w:rFonts w:hint="eastAsia" w:asciiTheme="minorEastAsia" w:hAnsiTheme="minorEastAsia" w:eastAsiaTheme="minorEastAsia"/>
          <w:spacing w:val="-6"/>
          <w:sz w:val="21"/>
          <w:szCs w:val="21"/>
          <w:lang w:eastAsia="zh-CN"/>
        </w:rPr>
        <w:t>”、“</w:t>
      </w:r>
      <w:r>
        <w:rPr>
          <w:rFonts w:hint="eastAsia" w:asciiTheme="minorEastAsia" w:hAnsiTheme="minorEastAsia" w:eastAsiaTheme="minorEastAsia"/>
          <w:b/>
          <w:bCs/>
          <w:spacing w:val="-6"/>
          <w:sz w:val="21"/>
          <w:szCs w:val="21"/>
          <w:lang w:eastAsia="zh-CN"/>
        </w:rPr>
        <w:t>负偏离</w:t>
      </w:r>
      <w:r>
        <w:rPr>
          <w:rFonts w:hint="eastAsia" w:asciiTheme="minorEastAsia" w:hAnsiTheme="minorEastAsia" w:eastAsiaTheme="minorEastAsia"/>
          <w:spacing w:val="-6"/>
          <w:sz w:val="21"/>
          <w:szCs w:val="21"/>
          <w:lang w:eastAsia="zh-CN"/>
        </w:rPr>
        <w:t>”或者“</w:t>
      </w:r>
      <w:r>
        <w:rPr>
          <w:rFonts w:hint="eastAsia" w:asciiTheme="minorEastAsia" w:hAnsiTheme="minorEastAsia" w:eastAsiaTheme="minorEastAsia"/>
          <w:b/>
          <w:bCs/>
          <w:spacing w:val="-6"/>
          <w:sz w:val="21"/>
          <w:szCs w:val="21"/>
          <w:lang w:eastAsia="zh-CN"/>
        </w:rPr>
        <w:t>无</w:t>
      </w:r>
      <w:r>
        <w:rPr>
          <w:rFonts w:hint="eastAsia" w:asciiTheme="minorEastAsia" w:hAnsiTheme="minorEastAsia" w:eastAsiaTheme="minorEastAsia"/>
          <w:b/>
          <w:bCs/>
          <w:spacing w:val="-1"/>
          <w:sz w:val="21"/>
          <w:szCs w:val="21"/>
          <w:lang w:eastAsia="zh-CN"/>
        </w:rPr>
        <w:t>偏离</w:t>
      </w:r>
      <w:r>
        <w:rPr>
          <w:rFonts w:hint="eastAsia" w:asciiTheme="minorEastAsia" w:hAnsiTheme="minorEastAsia" w:eastAsiaTheme="minorEastAsia"/>
          <w:spacing w:val="-1"/>
          <w:sz w:val="21"/>
          <w:szCs w:val="21"/>
          <w:lang w:eastAsia="zh-CN"/>
        </w:rPr>
        <w:t>”。既不属于“</w:t>
      </w:r>
      <w:r>
        <w:rPr>
          <w:rFonts w:hint="eastAsia" w:asciiTheme="minorEastAsia" w:hAnsiTheme="minorEastAsia" w:eastAsiaTheme="minorEastAsia"/>
          <w:b/>
          <w:bCs/>
          <w:spacing w:val="-1"/>
          <w:sz w:val="21"/>
          <w:szCs w:val="21"/>
          <w:lang w:eastAsia="zh-CN"/>
        </w:rPr>
        <w:t>正偏离</w:t>
      </w:r>
      <w:r>
        <w:rPr>
          <w:rFonts w:hint="eastAsia" w:asciiTheme="minorEastAsia" w:hAnsiTheme="minorEastAsia" w:eastAsiaTheme="minorEastAsia"/>
          <w:spacing w:val="-1"/>
          <w:sz w:val="21"/>
          <w:szCs w:val="21"/>
          <w:lang w:eastAsia="zh-CN"/>
        </w:rPr>
        <w:t>”也不属于“</w:t>
      </w:r>
      <w:r>
        <w:rPr>
          <w:rFonts w:hint="eastAsia" w:asciiTheme="minorEastAsia" w:hAnsiTheme="minorEastAsia" w:eastAsiaTheme="minorEastAsia"/>
          <w:b/>
          <w:bCs/>
          <w:spacing w:val="-1"/>
          <w:sz w:val="21"/>
          <w:szCs w:val="21"/>
          <w:lang w:eastAsia="zh-CN"/>
        </w:rPr>
        <w:t>负偏离</w:t>
      </w:r>
      <w:r>
        <w:rPr>
          <w:rFonts w:hint="eastAsia" w:asciiTheme="minorEastAsia" w:hAnsiTheme="minorEastAsia" w:eastAsiaTheme="minorEastAsia"/>
          <w:spacing w:val="-1"/>
          <w:sz w:val="21"/>
          <w:szCs w:val="21"/>
          <w:lang w:eastAsia="zh-CN"/>
        </w:rPr>
        <w:t>”即</w:t>
      </w:r>
      <w:r>
        <w:rPr>
          <w:rFonts w:hint="eastAsia" w:asciiTheme="minorEastAsia" w:hAnsiTheme="minorEastAsia" w:eastAsiaTheme="minorEastAsia"/>
          <w:spacing w:val="-2"/>
          <w:sz w:val="21"/>
          <w:szCs w:val="21"/>
          <w:lang w:eastAsia="zh-CN"/>
        </w:rPr>
        <w:t>为“</w:t>
      </w:r>
      <w:r>
        <w:rPr>
          <w:rFonts w:hint="eastAsia" w:asciiTheme="minorEastAsia" w:hAnsiTheme="minorEastAsia" w:eastAsiaTheme="minorEastAsia"/>
          <w:b/>
          <w:bCs/>
          <w:spacing w:val="-2"/>
          <w:sz w:val="21"/>
          <w:szCs w:val="21"/>
          <w:lang w:eastAsia="zh-CN"/>
        </w:rPr>
        <w:t>无偏离</w:t>
      </w:r>
      <w:r>
        <w:rPr>
          <w:rFonts w:hint="eastAsia" w:asciiTheme="minorEastAsia" w:hAnsiTheme="minorEastAsia" w:eastAsiaTheme="minorEastAsia"/>
          <w:spacing w:val="-2"/>
          <w:sz w:val="21"/>
          <w:szCs w:val="21"/>
          <w:lang w:eastAsia="zh-CN"/>
        </w:rPr>
        <w:t>”。</w:t>
      </w:r>
    </w:p>
    <w:p w14:paraId="2820E518">
      <w:pPr>
        <w:spacing w:line="321" w:lineRule="auto"/>
        <w:rPr>
          <w:rFonts w:cs="宋体" w:asciiTheme="minorEastAsia" w:hAnsiTheme="minorEastAsia" w:eastAsiaTheme="minorEastAsia"/>
          <w:lang w:eastAsia="zh-CN"/>
        </w:rPr>
      </w:pPr>
    </w:p>
    <w:p w14:paraId="023352E5">
      <w:pPr>
        <w:spacing w:line="321" w:lineRule="auto"/>
        <w:rPr>
          <w:rFonts w:cs="宋体" w:asciiTheme="minorEastAsia" w:hAnsiTheme="minorEastAsia" w:eastAsiaTheme="minorEastAsia"/>
          <w:lang w:eastAsia="zh-CN"/>
        </w:rPr>
      </w:pPr>
    </w:p>
    <w:p w14:paraId="5AC886A0">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325DA4C2">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11B9DDEE">
      <w:pPr>
        <w:pStyle w:val="4"/>
        <w:spacing w:before="34" w:line="222" w:lineRule="auto"/>
        <w:ind w:left="277"/>
        <w:jc w:val="right"/>
        <w:rPr>
          <w:rFonts w:asciiTheme="minorEastAsia" w:hAnsiTheme="minorEastAsia" w:eastAsiaTheme="minorEastAsia"/>
          <w:sz w:val="21"/>
          <w:szCs w:val="21"/>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500D54F1">
      <w:pPr>
        <w:spacing w:line="222" w:lineRule="auto"/>
        <w:rPr>
          <w:rFonts w:cs="宋体" w:asciiTheme="minorEastAsia" w:hAnsiTheme="minorEastAsia" w:eastAsiaTheme="minorEastAsia"/>
          <w:lang w:eastAsia="zh-CN"/>
        </w:rPr>
        <w:sectPr>
          <w:footerReference r:id="rId38" w:type="default"/>
          <w:pgSz w:w="11905" w:h="16838"/>
          <w:pgMar w:top="1134" w:right="1134" w:bottom="1134" w:left="1417" w:header="0" w:footer="850" w:gutter="0"/>
          <w:cols w:space="0" w:num="1"/>
          <w:titlePg/>
        </w:sectPr>
      </w:pPr>
    </w:p>
    <w:p w14:paraId="2CCFF812">
      <w:pPr>
        <w:pStyle w:val="4"/>
        <w:spacing w:before="91" w:line="213"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法定代表人(负责人)身份证明</w:t>
      </w:r>
    </w:p>
    <w:p w14:paraId="00EB3699">
      <w:pPr>
        <w:spacing w:line="251" w:lineRule="auto"/>
        <w:rPr>
          <w:rFonts w:cs="宋体" w:asciiTheme="minorEastAsia" w:hAnsiTheme="minorEastAsia" w:eastAsiaTheme="minorEastAsia"/>
          <w:lang w:eastAsia="zh-CN"/>
        </w:rPr>
      </w:pPr>
    </w:p>
    <w:p w14:paraId="11B93EDE">
      <w:pPr>
        <w:spacing w:line="252" w:lineRule="auto"/>
        <w:rPr>
          <w:rFonts w:cs="宋体" w:asciiTheme="minorEastAsia" w:hAnsiTheme="minorEastAsia" w:eastAsiaTheme="minorEastAsia"/>
          <w:lang w:eastAsia="zh-CN"/>
        </w:rPr>
      </w:pPr>
    </w:p>
    <w:p w14:paraId="60232058">
      <w:pPr>
        <w:pStyle w:val="4"/>
        <w:spacing w:before="140" w:line="350" w:lineRule="auto"/>
        <w:ind w:left="538" w:right="1946" w:firstLine="2"/>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供 应 商：</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6"/>
          <w:sz w:val="24"/>
          <w:szCs w:val="24"/>
          <w:lang w:eastAsia="zh-CN"/>
        </w:rPr>
        <w:t>地</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6"/>
          <w:sz w:val="24"/>
          <w:szCs w:val="24"/>
          <w:lang w:eastAsia="zh-CN"/>
        </w:rPr>
        <w:t>址：</w:t>
      </w:r>
      <w:r>
        <w:rPr>
          <w:rFonts w:hint="eastAsia" w:asciiTheme="minorEastAsia" w:hAnsiTheme="minorEastAsia" w:eastAsiaTheme="minorEastAsia"/>
          <w:sz w:val="24"/>
          <w:szCs w:val="24"/>
          <w:u w:val="single"/>
          <w:lang w:eastAsia="zh-CN"/>
        </w:rPr>
        <w:t xml:space="preserve">                                                        </w:t>
      </w:r>
    </w:p>
    <w:p w14:paraId="5E3A3146">
      <w:pPr>
        <w:pStyle w:val="4"/>
        <w:spacing w:before="20" w:line="221" w:lineRule="auto"/>
        <w:ind w:left="538"/>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姓</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6"/>
          <w:sz w:val="24"/>
          <w:szCs w:val="24"/>
          <w:lang w:eastAsia="zh-CN"/>
        </w:rPr>
        <w:t>名：</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pacing w:val="-91"/>
          <w:sz w:val="24"/>
          <w:szCs w:val="24"/>
          <w:lang w:eastAsia="zh-CN"/>
        </w:rPr>
        <w:t xml:space="preserve"> </w:t>
      </w:r>
      <w:r>
        <w:rPr>
          <w:rFonts w:hint="eastAsia" w:asciiTheme="minorEastAsia" w:hAnsiTheme="minorEastAsia" w:eastAsiaTheme="minorEastAsia"/>
          <w:spacing w:val="-6"/>
          <w:sz w:val="24"/>
          <w:szCs w:val="24"/>
          <w:lang w:eastAsia="zh-CN"/>
        </w:rPr>
        <w:t>性</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6"/>
          <w:sz w:val="24"/>
          <w:szCs w:val="24"/>
          <w:lang w:eastAsia="zh-CN"/>
        </w:rPr>
        <w:t>别：</w:t>
      </w:r>
      <w:r>
        <w:rPr>
          <w:rFonts w:hint="eastAsia" w:asciiTheme="minorEastAsia" w:hAnsiTheme="minorEastAsia" w:eastAsiaTheme="minorEastAsia"/>
          <w:sz w:val="24"/>
          <w:szCs w:val="24"/>
          <w:u w:val="single"/>
          <w:lang w:eastAsia="zh-CN"/>
        </w:rPr>
        <w:t xml:space="preserve">                 </w:t>
      </w:r>
    </w:p>
    <w:p w14:paraId="2B7E7433">
      <w:pPr>
        <w:pStyle w:val="4"/>
        <w:spacing w:before="156" w:line="221" w:lineRule="auto"/>
        <w:ind w:left="539"/>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年</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6"/>
          <w:sz w:val="24"/>
          <w:szCs w:val="24"/>
          <w:lang w:eastAsia="zh-CN"/>
        </w:rPr>
        <w:t>龄：</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pacing w:val="-91"/>
          <w:sz w:val="24"/>
          <w:szCs w:val="24"/>
          <w:lang w:eastAsia="zh-CN"/>
        </w:rPr>
        <w:t xml:space="preserve"> </w:t>
      </w:r>
      <w:r>
        <w:rPr>
          <w:rFonts w:hint="eastAsia" w:asciiTheme="minorEastAsia" w:hAnsiTheme="minorEastAsia" w:eastAsiaTheme="minorEastAsia"/>
          <w:spacing w:val="-6"/>
          <w:sz w:val="24"/>
          <w:szCs w:val="24"/>
          <w:lang w:eastAsia="zh-CN"/>
        </w:rPr>
        <w:t>职</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6"/>
          <w:sz w:val="24"/>
          <w:szCs w:val="24"/>
          <w:lang w:eastAsia="zh-CN"/>
        </w:rPr>
        <w:t>务：</w:t>
      </w:r>
      <w:r>
        <w:rPr>
          <w:rFonts w:hint="eastAsia" w:asciiTheme="minorEastAsia" w:hAnsiTheme="minorEastAsia" w:eastAsiaTheme="minorEastAsia"/>
          <w:sz w:val="24"/>
          <w:szCs w:val="24"/>
          <w:u w:val="single"/>
          <w:lang w:eastAsia="zh-CN"/>
        </w:rPr>
        <w:t xml:space="preserve">                 </w:t>
      </w:r>
    </w:p>
    <w:p w14:paraId="1738D0E2">
      <w:pPr>
        <w:pStyle w:val="4"/>
        <w:spacing w:before="159" w:line="221" w:lineRule="auto"/>
        <w:ind w:left="544"/>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身份证号码：</w:t>
      </w:r>
      <w:r>
        <w:rPr>
          <w:rFonts w:hint="eastAsia" w:asciiTheme="minorEastAsia" w:hAnsiTheme="minorEastAsia" w:eastAsiaTheme="minorEastAsia"/>
          <w:sz w:val="24"/>
          <w:szCs w:val="24"/>
          <w:u w:val="single"/>
          <w:lang w:eastAsia="zh-CN"/>
        </w:rPr>
        <w:t xml:space="preserve">                                 </w:t>
      </w:r>
    </w:p>
    <w:p w14:paraId="73A9A5E2">
      <w:pPr>
        <w:pStyle w:val="4"/>
        <w:spacing w:before="157" w:line="345" w:lineRule="auto"/>
        <w:ind w:firstLine="468"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系</w:t>
      </w:r>
      <w:r>
        <w:rPr>
          <w:rFonts w:hint="eastAsia" w:asciiTheme="minorEastAsia" w:hAnsiTheme="minorEastAsia" w:eastAsiaTheme="minorEastAsia"/>
          <w:spacing w:val="-3"/>
          <w:sz w:val="24"/>
          <w:szCs w:val="24"/>
          <w:u w:val="single"/>
          <w:lang w:eastAsia="zh-CN"/>
        </w:rPr>
        <w:t xml:space="preserve">            （供应商名称）</w:t>
      </w:r>
      <w:r>
        <w:rPr>
          <w:rFonts w:hint="eastAsia" w:asciiTheme="minorEastAsia" w:hAnsiTheme="minorEastAsia" w:eastAsiaTheme="minorEastAsia"/>
          <w:spacing w:val="9"/>
          <w:sz w:val="24"/>
          <w:szCs w:val="24"/>
          <w:u w:val="single"/>
          <w:lang w:eastAsia="zh-CN"/>
        </w:rPr>
        <w:t xml:space="preserve">            </w:t>
      </w:r>
      <w:r>
        <w:rPr>
          <w:rFonts w:hint="eastAsia" w:asciiTheme="minorEastAsia" w:hAnsiTheme="minorEastAsia" w:eastAsiaTheme="minorEastAsia"/>
          <w:spacing w:val="-75"/>
          <w:sz w:val="24"/>
          <w:szCs w:val="24"/>
          <w:lang w:eastAsia="zh-CN"/>
        </w:rPr>
        <w:t xml:space="preserve"> </w:t>
      </w:r>
      <w:r>
        <w:rPr>
          <w:rFonts w:hint="eastAsia" w:asciiTheme="minorEastAsia" w:hAnsiTheme="minorEastAsia" w:eastAsiaTheme="minorEastAsia"/>
          <w:spacing w:val="-3"/>
          <w:sz w:val="24"/>
          <w:szCs w:val="24"/>
          <w:lang w:eastAsia="zh-CN"/>
        </w:rPr>
        <w:t>的□法定代表人□</w:t>
      </w:r>
      <w:r>
        <w:rPr>
          <w:rFonts w:hint="eastAsia" w:asciiTheme="minorEastAsia" w:hAnsiTheme="minorEastAsia" w:eastAsiaTheme="minorEastAsia"/>
          <w:spacing w:val="-2"/>
          <w:sz w:val="24"/>
          <w:szCs w:val="24"/>
          <w:lang w:eastAsia="zh-CN"/>
        </w:rPr>
        <w:t>负责人（方框内对应打勾）</w:t>
      </w:r>
      <w:r>
        <w:rPr>
          <w:rFonts w:hint="eastAsia" w:asciiTheme="minorEastAsia" w:hAnsiTheme="minorEastAsia" w:eastAsiaTheme="minorEastAsia"/>
          <w:spacing w:val="-3"/>
          <w:sz w:val="24"/>
          <w:szCs w:val="24"/>
          <w:lang w:eastAsia="zh-CN"/>
        </w:rPr>
        <w:t>。</w:t>
      </w:r>
      <w:r>
        <w:rPr>
          <w:rFonts w:hint="eastAsia" w:asciiTheme="minorEastAsia" w:hAnsiTheme="minorEastAsia" w:eastAsiaTheme="minorEastAsia"/>
          <w:sz w:val="24"/>
          <w:szCs w:val="24"/>
          <w:lang w:eastAsia="zh-CN"/>
        </w:rPr>
        <w:t xml:space="preserve"> </w:t>
      </w:r>
    </w:p>
    <w:p w14:paraId="71BBD50E">
      <w:pPr>
        <w:pStyle w:val="4"/>
        <w:spacing w:before="157" w:line="345" w:lineRule="auto"/>
        <w:ind w:firstLine="928" w:firstLineChars="400"/>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特此证明。</w:t>
      </w:r>
    </w:p>
    <w:p w14:paraId="52BAC48E">
      <w:pPr>
        <w:spacing w:line="251" w:lineRule="auto"/>
        <w:rPr>
          <w:rFonts w:cs="宋体" w:asciiTheme="minorEastAsia" w:hAnsiTheme="minorEastAsia" w:eastAsiaTheme="minorEastAsia"/>
          <w:sz w:val="24"/>
          <w:szCs w:val="24"/>
          <w:lang w:eastAsia="zh-CN"/>
        </w:rPr>
      </w:pPr>
    </w:p>
    <w:p w14:paraId="737DC02E">
      <w:pPr>
        <w:spacing w:line="252" w:lineRule="auto"/>
        <w:rPr>
          <w:rFonts w:cs="宋体" w:asciiTheme="minorEastAsia" w:hAnsiTheme="minorEastAsia" w:eastAsiaTheme="minorEastAsia"/>
          <w:sz w:val="24"/>
          <w:szCs w:val="24"/>
          <w:lang w:eastAsia="zh-CN"/>
        </w:rPr>
      </w:pPr>
    </w:p>
    <w:p w14:paraId="2BBE1259">
      <w:pPr>
        <w:pStyle w:val="4"/>
        <w:spacing w:before="69" w:line="221" w:lineRule="auto"/>
        <w:ind w:left="554"/>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附件：法定代表人(负责人)有效身份证正反面扫描件</w:t>
      </w:r>
    </w:p>
    <w:p w14:paraId="7DCCC40A">
      <w:pPr>
        <w:spacing w:line="244" w:lineRule="auto"/>
        <w:rPr>
          <w:rFonts w:cs="宋体" w:asciiTheme="minorEastAsia" w:hAnsiTheme="minorEastAsia" w:eastAsiaTheme="minorEastAsia"/>
          <w:sz w:val="24"/>
          <w:szCs w:val="24"/>
          <w:lang w:eastAsia="zh-CN"/>
        </w:rPr>
      </w:pPr>
    </w:p>
    <w:p w14:paraId="6F309B03">
      <w:pPr>
        <w:spacing w:line="244" w:lineRule="auto"/>
        <w:rPr>
          <w:rFonts w:cs="宋体" w:asciiTheme="minorEastAsia" w:hAnsiTheme="minorEastAsia" w:eastAsiaTheme="minorEastAsia"/>
          <w:sz w:val="24"/>
          <w:szCs w:val="24"/>
          <w:lang w:eastAsia="zh-CN"/>
        </w:rPr>
      </w:pPr>
    </w:p>
    <w:p w14:paraId="1F6A95D7">
      <w:pPr>
        <w:spacing w:line="244" w:lineRule="auto"/>
        <w:rPr>
          <w:rFonts w:cs="宋体" w:asciiTheme="minorEastAsia" w:hAnsiTheme="minorEastAsia" w:eastAsiaTheme="minorEastAsia"/>
          <w:sz w:val="24"/>
          <w:szCs w:val="24"/>
          <w:lang w:eastAsia="zh-CN"/>
        </w:rPr>
      </w:pPr>
    </w:p>
    <w:p w14:paraId="6B8E5977">
      <w:pPr>
        <w:spacing w:line="244" w:lineRule="auto"/>
        <w:rPr>
          <w:rFonts w:cs="宋体" w:asciiTheme="minorEastAsia" w:hAnsiTheme="minorEastAsia" w:eastAsiaTheme="minorEastAsia"/>
          <w:sz w:val="24"/>
          <w:szCs w:val="24"/>
          <w:lang w:eastAsia="zh-CN"/>
        </w:rPr>
      </w:pPr>
    </w:p>
    <w:p w14:paraId="57A9364C">
      <w:pPr>
        <w:spacing w:line="244" w:lineRule="auto"/>
        <w:rPr>
          <w:rFonts w:cs="宋体" w:asciiTheme="minorEastAsia" w:hAnsiTheme="minorEastAsia" w:eastAsiaTheme="minorEastAsia"/>
          <w:sz w:val="24"/>
          <w:szCs w:val="24"/>
          <w:lang w:eastAsia="zh-CN"/>
        </w:rPr>
      </w:pPr>
    </w:p>
    <w:p w14:paraId="36F9D864">
      <w:pPr>
        <w:spacing w:line="244" w:lineRule="auto"/>
        <w:rPr>
          <w:rFonts w:cs="宋体" w:asciiTheme="minorEastAsia" w:hAnsiTheme="minorEastAsia" w:eastAsiaTheme="minorEastAsia"/>
          <w:sz w:val="24"/>
          <w:szCs w:val="24"/>
          <w:lang w:eastAsia="zh-CN"/>
        </w:rPr>
      </w:pPr>
    </w:p>
    <w:p w14:paraId="1D8071FE">
      <w:pPr>
        <w:spacing w:line="244" w:lineRule="auto"/>
        <w:rPr>
          <w:rFonts w:cs="宋体" w:asciiTheme="minorEastAsia" w:hAnsiTheme="minorEastAsia" w:eastAsiaTheme="minorEastAsia"/>
          <w:sz w:val="24"/>
          <w:szCs w:val="24"/>
          <w:lang w:eastAsia="zh-CN"/>
        </w:rPr>
      </w:pPr>
    </w:p>
    <w:p w14:paraId="3942F1BA">
      <w:pPr>
        <w:spacing w:line="244" w:lineRule="auto"/>
        <w:rPr>
          <w:rFonts w:cs="宋体" w:asciiTheme="minorEastAsia" w:hAnsiTheme="minorEastAsia" w:eastAsiaTheme="minorEastAsia"/>
          <w:sz w:val="24"/>
          <w:szCs w:val="24"/>
          <w:lang w:eastAsia="zh-CN"/>
        </w:rPr>
      </w:pPr>
    </w:p>
    <w:p w14:paraId="4BF2A050">
      <w:pPr>
        <w:spacing w:line="244" w:lineRule="auto"/>
        <w:rPr>
          <w:rFonts w:cs="宋体" w:asciiTheme="minorEastAsia" w:hAnsiTheme="minorEastAsia" w:eastAsiaTheme="minorEastAsia"/>
          <w:sz w:val="24"/>
          <w:szCs w:val="24"/>
          <w:lang w:eastAsia="zh-CN"/>
        </w:rPr>
      </w:pPr>
    </w:p>
    <w:p w14:paraId="2DB617B1">
      <w:pPr>
        <w:spacing w:line="244" w:lineRule="auto"/>
        <w:rPr>
          <w:rFonts w:cs="宋体" w:asciiTheme="minorEastAsia" w:hAnsiTheme="minorEastAsia" w:eastAsiaTheme="minorEastAsia"/>
          <w:sz w:val="24"/>
          <w:szCs w:val="24"/>
          <w:lang w:eastAsia="zh-CN"/>
        </w:rPr>
      </w:pPr>
    </w:p>
    <w:p w14:paraId="443D1284">
      <w:pPr>
        <w:spacing w:line="245" w:lineRule="auto"/>
        <w:rPr>
          <w:rFonts w:cs="宋体" w:asciiTheme="minorEastAsia" w:hAnsiTheme="minorEastAsia" w:eastAsiaTheme="minorEastAsia"/>
          <w:sz w:val="24"/>
          <w:szCs w:val="24"/>
          <w:lang w:eastAsia="zh-CN"/>
        </w:rPr>
      </w:pPr>
    </w:p>
    <w:p w14:paraId="4A711EA7">
      <w:pPr>
        <w:spacing w:line="245" w:lineRule="auto"/>
        <w:rPr>
          <w:rFonts w:cs="宋体" w:asciiTheme="minorEastAsia" w:hAnsiTheme="minorEastAsia" w:eastAsiaTheme="minorEastAsia"/>
          <w:sz w:val="24"/>
          <w:szCs w:val="24"/>
          <w:lang w:eastAsia="zh-CN"/>
        </w:rPr>
      </w:pPr>
    </w:p>
    <w:p w14:paraId="2B6F24A0">
      <w:pPr>
        <w:pStyle w:val="4"/>
        <w:spacing w:before="156" w:line="360" w:lineRule="auto"/>
        <w:ind w:left="1909"/>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法定代表人(负责人)或委托代理人</w:t>
      </w:r>
      <w:r>
        <w:rPr>
          <w:rFonts w:hint="eastAsia" w:asciiTheme="minorEastAsia" w:hAnsiTheme="minorEastAsia" w:eastAsiaTheme="minorEastAsia"/>
          <w:b/>
          <w:bCs/>
          <w:spacing w:val="-1"/>
          <w:sz w:val="24"/>
          <w:szCs w:val="24"/>
          <w:lang w:eastAsia="zh-CN"/>
        </w:rPr>
        <w:t>（签字或签章</w:t>
      </w:r>
      <w:r>
        <w:rPr>
          <w:rFonts w:hint="eastAsia" w:asciiTheme="minorEastAsia" w:hAnsiTheme="minorEastAsia" w:eastAsiaTheme="minorEastAsia"/>
          <w:b/>
          <w:bCs/>
          <w:spacing w:val="-45"/>
          <w:sz w:val="24"/>
          <w:szCs w:val="24"/>
          <w:lang w:eastAsia="zh-CN"/>
        </w:rPr>
        <w:t>）</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3661F438">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180FF4E9">
      <w:pPr>
        <w:spacing w:line="331" w:lineRule="auto"/>
        <w:jc w:val="right"/>
        <w:rPr>
          <w:rFonts w:cs="宋体" w:asciiTheme="minorEastAsia" w:hAnsiTheme="minorEastAsia" w:eastAsiaTheme="minorEastAsia"/>
          <w:lang w:eastAsia="zh-CN"/>
        </w:rPr>
        <w:sectPr>
          <w:footerReference r:id="rId39" w:type="default"/>
          <w:pgSz w:w="11905" w:h="16838"/>
          <w:pgMar w:top="1134" w:right="1134" w:bottom="1134" w:left="1417" w:header="0" w:footer="850" w:gutter="0"/>
          <w:cols w:space="0" w:num="1"/>
          <w:titlePg/>
        </w:sectPr>
      </w:pPr>
      <w:r>
        <w:rPr>
          <w:rFonts w:hint="eastAsia" w:cs="宋体" w:asciiTheme="minorEastAsia" w:hAnsiTheme="minorEastAsia" w:eastAsiaTheme="minorEastAsia"/>
          <w:spacing w:val="-22"/>
          <w:sz w:val="24"/>
          <w:szCs w:val="24"/>
          <w:lang w:eastAsia="zh-CN"/>
        </w:rPr>
        <w:t>日期：</w:t>
      </w:r>
      <w:r>
        <w:rPr>
          <w:rFonts w:hint="eastAsia"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2"/>
          <w:sz w:val="24"/>
          <w:szCs w:val="24"/>
          <w:lang w:eastAsia="zh-CN"/>
        </w:rPr>
        <w:t>年</w:t>
      </w:r>
      <w:r>
        <w:rPr>
          <w:rFonts w:hint="eastAsia" w:cs="宋体" w:asciiTheme="minorEastAsia" w:hAnsiTheme="minorEastAsia" w:eastAsiaTheme="minorEastAsia"/>
          <w:spacing w:val="5"/>
          <w:sz w:val="24"/>
          <w:szCs w:val="24"/>
          <w:lang w:eastAsia="zh-CN"/>
        </w:rPr>
        <w:t xml:space="preserve">   </w:t>
      </w:r>
      <w:r>
        <w:rPr>
          <w:rFonts w:hint="eastAsia" w:cs="宋体" w:asciiTheme="minorEastAsia" w:hAnsiTheme="minorEastAsia" w:eastAsiaTheme="minorEastAsia"/>
          <w:spacing w:val="-22"/>
          <w:sz w:val="24"/>
          <w:szCs w:val="24"/>
          <w:lang w:eastAsia="zh-CN"/>
        </w:rPr>
        <w:t>月</w:t>
      </w:r>
      <w:r>
        <w:rPr>
          <w:rFonts w:hint="eastAsia" w:cs="宋体" w:asciiTheme="minorEastAsia" w:hAnsiTheme="minorEastAsia" w:eastAsiaTheme="minorEastAsia"/>
          <w:spacing w:val="25"/>
          <w:sz w:val="24"/>
          <w:szCs w:val="24"/>
          <w:lang w:eastAsia="zh-CN"/>
        </w:rPr>
        <w:t xml:space="preserve">  </w:t>
      </w:r>
      <w:r>
        <w:rPr>
          <w:rFonts w:hint="eastAsia" w:cs="宋体" w:asciiTheme="minorEastAsia" w:hAnsiTheme="minorEastAsia" w:eastAsiaTheme="minorEastAsia"/>
          <w:spacing w:val="-22"/>
          <w:sz w:val="24"/>
          <w:szCs w:val="24"/>
          <w:lang w:eastAsia="zh-CN"/>
        </w:rPr>
        <w:t>日</w:t>
      </w:r>
    </w:p>
    <w:p w14:paraId="28843313">
      <w:pPr>
        <w:pStyle w:val="4"/>
        <w:spacing w:before="210" w:line="221"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b/>
          <w:bCs/>
          <w:spacing w:val="-2"/>
          <w:sz w:val="28"/>
          <w:szCs w:val="28"/>
          <w:lang w:eastAsia="zh-CN"/>
        </w:rPr>
        <w:t>法定代表人(负责人)授权委托书</w:t>
      </w:r>
    </w:p>
    <w:p w14:paraId="723F5855">
      <w:pPr>
        <w:spacing w:line="299" w:lineRule="auto"/>
        <w:rPr>
          <w:rFonts w:cs="宋体" w:asciiTheme="minorEastAsia" w:hAnsiTheme="minorEastAsia" w:eastAsiaTheme="minorEastAsia"/>
          <w:lang w:eastAsia="zh-CN"/>
        </w:rPr>
      </w:pPr>
    </w:p>
    <w:p w14:paraId="254E2100">
      <w:pPr>
        <w:pStyle w:val="4"/>
        <w:spacing w:before="210" w:line="221" w:lineRule="auto"/>
        <w:jc w:val="center"/>
        <w:rPr>
          <w:rFonts w:asciiTheme="minorEastAsia" w:hAnsiTheme="minorEastAsia" w:eastAsiaTheme="minorEastAsia"/>
          <w:b/>
          <w:bCs/>
          <w:spacing w:val="-2"/>
          <w:sz w:val="28"/>
          <w:szCs w:val="28"/>
          <w:lang w:eastAsia="zh-CN"/>
        </w:rPr>
      </w:pPr>
      <w:r>
        <w:rPr>
          <w:rFonts w:hint="eastAsia" w:asciiTheme="minorEastAsia" w:hAnsiTheme="minorEastAsia" w:eastAsiaTheme="minorEastAsia"/>
          <w:b/>
          <w:bCs/>
          <w:spacing w:val="-2"/>
          <w:sz w:val="28"/>
          <w:szCs w:val="28"/>
          <w:lang w:eastAsia="zh-CN"/>
        </w:rPr>
        <w:t>（如有委托时）</w:t>
      </w:r>
    </w:p>
    <w:p w14:paraId="6EA312D1">
      <w:pPr>
        <w:spacing w:line="430" w:lineRule="auto"/>
        <w:rPr>
          <w:rFonts w:cs="宋体" w:asciiTheme="minorEastAsia" w:hAnsiTheme="minorEastAsia" w:eastAsiaTheme="minorEastAsia"/>
          <w:lang w:eastAsia="zh-CN"/>
        </w:rPr>
      </w:pPr>
    </w:p>
    <w:p w14:paraId="40B46445">
      <w:pPr>
        <w:pStyle w:val="4"/>
        <w:spacing w:before="68" w:line="360" w:lineRule="auto"/>
        <w:ind w:left="8"/>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致</w:t>
      </w:r>
      <w:r>
        <w:rPr>
          <w:rFonts w:hint="eastAsia" w:asciiTheme="minorEastAsia" w:hAnsiTheme="minorEastAsia" w:eastAsiaTheme="minorEastAsia"/>
          <w:spacing w:val="-1"/>
          <w:sz w:val="24"/>
          <w:szCs w:val="24"/>
          <w:u w:val="single"/>
          <w:lang w:eastAsia="zh-CN"/>
        </w:rPr>
        <w:t>（征集人名称）</w:t>
      </w:r>
      <w:r>
        <w:rPr>
          <w:rFonts w:hint="eastAsia" w:asciiTheme="minorEastAsia" w:hAnsiTheme="minorEastAsia" w:eastAsiaTheme="minorEastAsia"/>
          <w:spacing w:val="-1"/>
          <w:sz w:val="24"/>
          <w:szCs w:val="24"/>
          <w:lang w:eastAsia="zh-CN"/>
        </w:rPr>
        <w:t>：</w:t>
      </w:r>
    </w:p>
    <w:p w14:paraId="7BF4581F">
      <w:pPr>
        <w:pStyle w:val="4"/>
        <w:spacing w:before="157"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（姓名）系</w:t>
      </w:r>
      <w:r>
        <w:rPr>
          <w:rFonts w:hint="eastAsia" w:asciiTheme="minorEastAsia" w:hAnsiTheme="minorEastAsia" w:eastAsiaTheme="minorEastAsia"/>
          <w:spacing w:val="-85"/>
          <w:sz w:val="24"/>
          <w:szCs w:val="24"/>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
          <w:sz w:val="24"/>
          <w:szCs w:val="24"/>
          <w:lang w:eastAsia="zh-CN"/>
        </w:rPr>
        <w:t>（供应商名称）的法定代表人，现授权委托</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pacing w:val="-3"/>
          <w:sz w:val="24"/>
          <w:szCs w:val="24"/>
          <w:u w:val="single"/>
          <w:lang w:eastAsia="zh-CN"/>
        </w:rPr>
        <w:t>（姓名）</w:t>
      </w:r>
      <w:r>
        <w:rPr>
          <w:rFonts w:hint="eastAsia" w:asciiTheme="minorEastAsia" w:hAnsiTheme="minorEastAsia" w:eastAsiaTheme="minorEastAsia"/>
          <w:spacing w:val="-3"/>
          <w:sz w:val="24"/>
          <w:szCs w:val="24"/>
          <w:lang w:eastAsia="zh-CN"/>
        </w:rPr>
        <w:t>以我方的名义参加</w:t>
      </w:r>
      <w:r>
        <w:rPr>
          <w:rFonts w:hint="eastAsia" w:asciiTheme="minorEastAsia" w:hAnsiTheme="minorEastAsia" w:eastAsiaTheme="minorEastAsia"/>
          <w:spacing w:val="-3"/>
          <w:sz w:val="24"/>
          <w:szCs w:val="24"/>
          <w:u w:val="single"/>
          <w:lang w:eastAsia="zh-CN"/>
        </w:rPr>
        <w:t xml:space="preserve">              </w:t>
      </w:r>
      <w:r>
        <w:rPr>
          <w:rFonts w:hint="eastAsia" w:asciiTheme="minorEastAsia" w:hAnsiTheme="minorEastAsia" w:eastAsiaTheme="minorEastAsia"/>
          <w:spacing w:val="-92"/>
          <w:sz w:val="24"/>
          <w:szCs w:val="24"/>
          <w:lang w:eastAsia="zh-CN"/>
        </w:rPr>
        <w:t xml:space="preserve"> </w:t>
      </w:r>
      <w:r>
        <w:rPr>
          <w:rFonts w:hint="eastAsia" w:asciiTheme="minorEastAsia" w:hAnsiTheme="minorEastAsia" w:eastAsiaTheme="minorEastAsia"/>
          <w:spacing w:val="-3"/>
          <w:sz w:val="24"/>
          <w:szCs w:val="24"/>
          <w:lang w:eastAsia="zh-CN"/>
        </w:rPr>
        <w:t>项目（项目</w:t>
      </w:r>
      <w:r>
        <w:rPr>
          <w:rFonts w:hint="eastAsia" w:asciiTheme="minorEastAsia" w:hAnsiTheme="minorEastAsia" w:eastAsiaTheme="minorEastAsia"/>
          <w:spacing w:val="-4"/>
          <w:sz w:val="24"/>
          <w:szCs w:val="24"/>
          <w:lang w:eastAsia="zh-CN"/>
        </w:rPr>
        <w:t>编号</w:t>
      </w: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71"/>
          <w:sz w:val="24"/>
          <w:szCs w:val="24"/>
          <w:lang w:eastAsia="zh-CN"/>
        </w:rPr>
        <w:t xml:space="preserve"> </w:t>
      </w: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pacing w:val="-4"/>
          <w:sz w:val="24"/>
          <w:szCs w:val="24"/>
          <w:lang w:eastAsia="zh-CN"/>
        </w:rPr>
        <w:t>的投标（响</w:t>
      </w:r>
      <w:r>
        <w:rPr>
          <w:rFonts w:hint="eastAsia" w:asciiTheme="minorEastAsia" w:hAnsiTheme="minorEastAsia" w:eastAsiaTheme="minorEastAsia"/>
          <w:spacing w:val="-1"/>
          <w:sz w:val="24"/>
          <w:szCs w:val="24"/>
          <w:lang w:eastAsia="zh-CN"/>
        </w:rPr>
        <w:t>应）活动，并代表我方全权办理针对上述项目的针对上述项目的响应、截标、评审、签约等具体事务和</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
          <w:sz w:val="24"/>
          <w:szCs w:val="24"/>
          <w:lang w:eastAsia="zh-CN"/>
        </w:rPr>
        <w:t>签署相关文件。</w:t>
      </w:r>
    </w:p>
    <w:p w14:paraId="0A8C6E85">
      <w:pPr>
        <w:pStyle w:val="4"/>
        <w:spacing w:before="31" w:line="360" w:lineRule="auto"/>
        <w:ind w:left="432"/>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我方对委托代理人的签字事项负全部责任。</w:t>
      </w:r>
    </w:p>
    <w:p w14:paraId="1F24AD1B">
      <w:pPr>
        <w:pStyle w:val="4"/>
        <w:spacing w:before="155" w:line="360" w:lineRule="auto"/>
        <w:ind w:left="12" w:firstLine="476"/>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u w:val="single"/>
          <w:lang w:eastAsia="zh-CN"/>
        </w:rPr>
        <w:t>本授权书自签署之日起生效，在撤销授权的书面通知以</w:t>
      </w:r>
      <w:r>
        <w:rPr>
          <w:rFonts w:hint="eastAsia" w:asciiTheme="minorEastAsia" w:hAnsiTheme="minorEastAsia" w:eastAsiaTheme="minorEastAsia"/>
          <w:spacing w:val="-3"/>
          <w:sz w:val="24"/>
          <w:szCs w:val="24"/>
          <w:u w:val="single"/>
          <w:lang w:eastAsia="zh-CN"/>
        </w:rPr>
        <w:t>前，本授权书一直有效。委托代理人在授权</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
          <w:sz w:val="24"/>
          <w:szCs w:val="24"/>
          <w:u w:val="single"/>
          <w:lang w:eastAsia="zh-CN"/>
        </w:rPr>
        <w:t>书有效期内签署的所有文件不因授权的撤销而失效。</w:t>
      </w:r>
    </w:p>
    <w:p w14:paraId="750EF66A">
      <w:pPr>
        <w:pStyle w:val="4"/>
        <w:spacing w:before="35" w:line="360" w:lineRule="auto"/>
        <w:ind w:left="487"/>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委托代理人无转委托权，特此委托。</w:t>
      </w:r>
    </w:p>
    <w:p w14:paraId="691126F1">
      <w:pPr>
        <w:spacing w:line="357" w:lineRule="auto"/>
        <w:rPr>
          <w:rFonts w:cs="宋体" w:asciiTheme="minorEastAsia" w:hAnsiTheme="minorEastAsia" w:eastAsiaTheme="minorEastAsia"/>
          <w:sz w:val="24"/>
          <w:szCs w:val="24"/>
          <w:lang w:eastAsia="zh-CN"/>
        </w:rPr>
      </w:pPr>
    </w:p>
    <w:p w14:paraId="113DB6D8">
      <w:pPr>
        <w:pStyle w:val="4"/>
        <w:spacing w:before="68" w:line="221" w:lineRule="auto"/>
        <w:ind w:left="7"/>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委托代理人（签字或签章</w:t>
      </w:r>
      <w:r>
        <w:rPr>
          <w:rFonts w:hint="eastAsia" w:asciiTheme="minorEastAsia" w:hAnsiTheme="minorEastAsia" w:eastAsiaTheme="minorEastAsia"/>
          <w:spacing w:val="-51"/>
          <w:sz w:val="24"/>
          <w:szCs w:val="24"/>
          <w:lang w:eastAsia="zh-CN"/>
        </w:rPr>
        <w:t>）：</w:t>
      </w:r>
      <w:r>
        <w:rPr>
          <w:rFonts w:hint="eastAsia" w:asciiTheme="minorEastAsia" w:hAnsiTheme="minorEastAsia" w:eastAsiaTheme="minorEastAsia"/>
          <w:sz w:val="24"/>
          <w:szCs w:val="24"/>
          <w:u w:val="single"/>
          <w:lang w:eastAsia="zh-CN"/>
        </w:rPr>
        <w:t xml:space="preserve">                </w:t>
      </w:r>
    </w:p>
    <w:p w14:paraId="7213C317">
      <w:pPr>
        <w:pStyle w:val="4"/>
        <w:spacing w:before="159" w:line="345" w:lineRule="auto"/>
        <w:ind w:left="8" w:right="4060" w:hanging="1"/>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法定代表人(负责人)（签字或签章</w:t>
      </w:r>
      <w:r>
        <w:rPr>
          <w:rFonts w:hint="eastAsia" w:asciiTheme="minorEastAsia" w:hAnsiTheme="minorEastAsia" w:eastAsiaTheme="minorEastAsia"/>
          <w:spacing w:val="-50"/>
          <w:sz w:val="24"/>
          <w:szCs w:val="24"/>
          <w:lang w:eastAsia="zh-CN"/>
        </w:rPr>
        <w:t>）：</w:t>
      </w:r>
      <w:r>
        <w:rPr>
          <w:rFonts w:hint="eastAsia" w:asciiTheme="minorEastAsia" w:hAnsiTheme="minorEastAsia" w:eastAsiaTheme="minorEastAsia"/>
          <w:sz w:val="24"/>
          <w:szCs w:val="24"/>
          <w:u w:val="single"/>
          <w:lang w:eastAsia="zh-CN"/>
        </w:rPr>
        <w:t xml:space="preserve">                </w:t>
      </w:r>
    </w:p>
    <w:p w14:paraId="35E4940C">
      <w:pPr>
        <w:pStyle w:val="4"/>
        <w:spacing w:before="156" w:line="221" w:lineRule="auto"/>
        <w:rPr>
          <w:rFonts w:asciiTheme="minorEastAsia" w:hAnsiTheme="minorEastAsia" w:eastAsiaTheme="minorEastAsia"/>
          <w:spacing w:val="-1"/>
          <w:sz w:val="24"/>
          <w:szCs w:val="24"/>
          <w:lang w:eastAsia="zh-CN"/>
        </w:rPr>
      </w:pPr>
    </w:p>
    <w:p w14:paraId="1B9C774B">
      <w:pPr>
        <w:pStyle w:val="4"/>
        <w:spacing w:before="156" w:line="221" w:lineRule="auto"/>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附件：委托代理人有效身份证正反面扫描件</w:t>
      </w:r>
    </w:p>
    <w:p w14:paraId="000CA1DA">
      <w:pPr>
        <w:spacing w:line="369" w:lineRule="auto"/>
        <w:rPr>
          <w:rFonts w:cs="宋体" w:asciiTheme="minorEastAsia" w:hAnsiTheme="minorEastAsia" w:eastAsiaTheme="minorEastAsia"/>
          <w:sz w:val="24"/>
          <w:szCs w:val="24"/>
          <w:lang w:eastAsia="zh-CN"/>
        </w:rPr>
      </w:pPr>
    </w:p>
    <w:p w14:paraId="7B6F8740">
      <w:pPr>
        <w:pStyle w:val="4"/>
        <w:spacing w:before="78" w:line="360" w:lineRule="auto"/>
        <w:jc w:val="center"/>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67099D68">
      <w:pPr>
        <w:spacing w:line="331" w:lineRule="auto"/>
        <w:jc w:val="right"/>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22"/>
          <w:sz w:val="24"/>
          <w:szCs w:val="24"/>
          <w:lang w:eastAsia="zh-CN"/>
        </w:rPr>
        <w:t>日期：</w:t>
      </w:r>
      <w:r>
        <w:rPr>
          <w:rFonts w:hint="eastAsia"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2"/>
          <w:sz w:val="24"/>
          <w:szCs w:val="24"/>
          <w:lang w:eastAsia="zh-CN"/>
        </w:rPr>
        <w:t>年</w:t>
      </w:r>
      <w:r>
        <w:rPr>
          <w:rFonts w:hint="eastAsia" w:cs="宋体" w:asciiTheme="minorEastAsia" w:hAnsiTheme="minorEastAsia" w:eastAsiaTheme="minorEastAsia"/>
          <w:spacing w:val="5"/>
          <w:sz w:val="24"/>
          <w:szCs w:val="24"/>
          <w:lang w:eastAsia="zh-CN"/>
        </w:rPr>
        <w:t xml:space="preserve">   </w:t>
      </w:r>
      <w:r>
        <w:rPr>
          <w:rFonts w:hint="eastAsia" w:cs="宋体" w:asciiTheme="minorEastAsia" w:hAnsiTheme="minorEastAsia" w:eastAsiaTheme="minorEastAsia"/>
          <w:spacing w:val="-22"/>
          <w:sz w:val="24"/>
          <w:szCs w:val="24"/>
          <w:lang w:eastAsia="zh-CN"/>
        </w:rPr>
        <w:t>月</w:t>
      </w:r>
      <w:r>
        <w:rPr>
          <w:rFonts w:hint="eastAsia" w:cs="宋体" w:asciiTheme="minorEastAsia" w:hAnsiTheme="minorEastAsia" w:eastAsiaTheme="minorEastAsia"/>
          <w:spacing w:val="25"/>
          <w:sz w:val="24"/>
          <w:szCs w:val="24"/>
          <w:lang w:eastAsia="zh-CN"/>
        </w:rPr>
        <w:t xml:space="preserve">  </w:t>
      </w:r>
      <w:r>
        <w:rPr>
          <w:rFonts w:hint="eastAsia" w:cs="宋体" w:asciiTheme="minorEastAsia" w:hAnsiTheme="minorEastAsia" w:eastAsiaTheme="minorEastAsia"/>
          <w:spacing w:val="-22"/>
          <w:sz w:val="24"/>
          <w:szCs w:val="24"/>
          <w:lang w:eastAsia="zh-CN"/>
        </w:rPr>
        <w:t>日</w:t>
      </w:r>
    </w:p>
    <w:p w14:paraId="245AC40C">
      <w:pPr>
        <w:pStyle w:val="4"/>
        <w:spacing w:before="293" w:line="230" w:lineRule="auto"/>
        <w:ind w:left="12" w:right="2" w:hanging="4"/>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注：1.法定代表人(负责人)必须在授权委托书上签字或签章，委托代理人必须在授权委托书上签字或签</w:t>
      </w:r>
      <w:r>
        <w:rPr>
          <w:rFonts w:hint="eastAsia" w:asciiTheme="minorEastAsia" w:hAnsiTheme="minorEastAsia" w:eastAsiaTheme="minorEastAsia"/>
          <w:spacing w:val="-2"/>
          <w:sz w:val="24"/>
          <w:szCs w:val="24"/>
          <w:lang w:eastAsia="zh-CN"/>
        </w:rPr>
        <w:t>章，</w:t>
      </w:r>
      <w:r>
        <w:rPr>
          <w:rFonts w:hint="eastAsia" w:asciiTheme="minorEastAsia" w:hAnsiTheme="minorEastAsia" w:eastAsiaTheme="minorEastAsia"/>
          <w:b/>
          <w:bCs/>
          <w:spacing w:val="-2"/>
          <w:sz w:val="24"/>
          <w:szCs w:val="24"/>
          <w:lang w:eastAsia="zh-CN"/>
        </w:rPr>
        <w:t>否</w:t>
      </w:r>
      <w:r>
        <w:rPr>
          <w:rFonts w:hint="eastAsia" w:asciiTheme="minorEastAsia" w:hAnsiTheme="minorEastAsia" w:eastAsiaTheme="minorEastAsia"/>
          <w:b/>
          <w:bCs/>
          <w:spacing w:val="-3"/>
          <w:sz w:val="24"/>
          <w:szCs w:val="24"/>
          <w:lang w:eastAsia="zh-CN"/>
        </w:rPr>
        <w:t>则按无效响应处理</w:t>
      </w:r>
      <w:r>
        <w:rPr>
          <w:rFonts w:hint="eastAsia" w:asciiTheme="minorEastAsia" w:hAnsiTheme="minorEastAsia" w:eastAsiaTheme="minorEastAsia"/>
          <w:spacing w:val="-3"/>
          <w:sz w:val="24"/>
          <w:szCs w:val="24"/>
          <w:lang w:eastAsia="zh-CN"/>
        </w:rPr>
        <w:t>；</w:t>
      </w:r>
    </w:p>
    <w:p w14:paraId="6A29D012">
      <w:pPr>
        <w:pStyle w:val="4"/>
        <w:spacing w:before="21" w:line="221" w:lineRule="auto"/>
        <w:ind w:firstLine="468" w:firstLineChars="200"/>
        <w:rPr>
          <w:rFonts w:asciiTheme="minorEastAsia" w:hAnsiTheme="minorEastAsia" w:eastAsiaTheme="minorEastAsia"/>
          <w:sz w:val="21"/>
          <w:szCs w:val="21"/>
          <w:lang w:eastAsia="zh-CN"/>
        </w:rPr>
      </w:pPr>
      <w:r>
        <w:rPr>
          <w:rFonts w:hint="eastAsia" w:asciiTheme="minorEastAsia" w:hAnsiTheme="minorEastAsia" w:eastAsiaTheme="minorEastAsia"/>
          <w:spacing w:val="-3"/>
          <w:sz w:val="24"/>
          <w:szCs w:val="24"/>
          <w:lang w:eastAsia="zh-CN"/>
        </w:rPr>
        <w:t>2.法人、其他组织投标时“我方”是指“我单位”，自然人响应时“我方”是指“本人”。</w:t>
      </w:r>
    </w:p>
    <w:p w14:paraId="2B7D8751">
      <w:pPr>
        <w:spacing w:line="221" w:lineRule="auto"/>
        <w:rPr>
          <w:rFonts w:cs="宋体" w:asciiTheme="minorEastAsia" w:hAnsiTheme="minorEastAsia" w:eastAsiaTheme="minorEastAsia"/>
          <w:lang w:eastAsia="zh-CN"/>
        </w:rPr>
        <w:sectPr>
          <w:footerReference r:id="rId40" w:type="default"/>
          <w:pgSz w:w="11905" w:h="16838"/>
          <w:pgMar w:top="1134" w:right="1134" w:bottom="1134" w:left="1417" w:header="0" w:footer="850" w:gutter="0"/>
          <w:cols w:space="0" w:num="1"/>
          <w:titlePg/>
        </w:sectPr>
      </w:pPr>
    </w:p>
    <w:p w14:paraId="30EAA580">
      <w:pPr>
        <w:pStyle w:val="4"/>
        <w:spacing w:before="56" w:line="220" w:lineRule="auto"/>
        <w:ind w:left="124"/>
        <w:jc w:val="center"/>
        <w:outlineLvl w:val="2"/>
        <w:rPr>
          <w:rFonts w:asciiTheme="minorEastAsia" w:hAnsiTheme="minorEastAsia" w:eastAsiaTheme="minorEastAsia"/>
          <w:sz w:val="28"/>
          <w:szCs w:val="28"/>
        </w:rPr>
      </w:pPr>
      <w:r>
        <w:rPr>
          <w:rFonts w:hint="eastAsia" w:asciiTheme="minorEastAsia" w:hAnsiTheme="minorEastAsia" w:eastAsiaTheme="minorEastAsia"/>
          <w:b/>
          <w:bCs/>
          <w:spacing w:val="6"/>
          <w:sz w:val="31"/>
          <w:szCs w:val="31"/>
        </w:rPr>
        <w:t>供应商业绩一览表</w:t>
      </w:r>
    </w:p>
    <w:p w14:paraId="46A18B80">
      <w:pPr>
        <w:spacing w:line="305" w:lineRule="auto"/>
        <w:rPr>
          <w:rFonts w:cs="宋体" w:asciiTheme="minorEastAsia" w:hAnsiTheme="minorEastAsia" w:eastAsiaTheme="minorEastAsia"/>
        </w:rPr>
      </w:pPr>
    </w:p>
    <w:p w14:paraId="7C70DACA">
      <w:pPr>
        <w:pStyle w:val="4"/>
        <w:spacing w:before="78" w:line="212" w:lineRule="auto"/>
        <w:ind w:left="122"/>
        <w:rPr>
          <w:rFonts w:asciiTheme="minorEastAsia" w:hAnsiTheme="minorEastAsia" w:eastAsiaTheme="minorEastAsia"/>
          <w:sz w:val="24"/>
          <w:szCs w:val="24"/>
        </w:rPr>
      </w:pPr>
    </w:p>
    <w:tbl>
      <w:tblPr>
        <w:tblStyle w:val="15"/>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9"/>
        <w:gridCol w:w="2192"/>
        <w:gridCol w:w="1665"/>
        <w:gridCol w:w="3118"/>
      </w:tblGrid>
      <w:tr w14:paraId="0DF6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29" w:type="dxa"/>
          </w:tcPr>
          <w:p w14:paraId="3964B1DD">
            <w:pPr>
              <w:rPr>
                <w:rFonts w:cs="宋体" w:asciiTheme="minorEastAsia" w:hAnsiTheme="minorEastAsia" w:eastAsiaTheme="minorEastAsia"/>
                <w:sz w:val="24"/>
                <w:szCs w:val="24"/>
              </w:rPr>
            </w:pPr>
          </w:p>
          <w:p w14:paraId="38A1A764">
            <w:pPr>
              <w:pStyle w:val="16"/>
              <w:spacing w:before="68"/>
              <w:ind w:left="646"/>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征集人名称</w:t>
            </w:r>
          </w:p>
        </w:tc>
        <w:tc>
          <w:tcPr>
            <w:tcW w:w="2192" w:type="dxa"/>
          </w:tcPr>
          <w:p w14:paraId="7DDD3182">
            <w:pPr>
              <w:rPr>
                <w:rFonts w:cs="宋体" w:asciiTheme="minorEastAsia" w:hAnsiTheme="minorEastAsia" w:eastAsiaTheme="minorEastAsia"/>
                <w:sz w:val="24"/>
                <w:szCs w:val="24"/>
              </w:rPr>
            </w:pPr>
          </w:p>
          <w:p w14:paraId="16132CF6">
            <w:pPr>
              <w:pStyle w:val="16"/>
              <w:spacing w:before="68"/>
              <w:ind w:left="55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项目名称</w:t>
            </w:r>
          </w:p>
        </w:tc>
        <w:tc>
          <w:tcPr>
            <w:tcW w:w="1665" w:type="dxa"/>
            <w:vAlign w:val="center"/>
          </w:tcPr>
          <w:p w14:paraId="7C61CFE9">
            <w:pPr>
              <w:pStyle w:val="16"/>
              <w:spacing w:before="68"/>
              <w:jc w:val="center"/>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合同金额 （万元）</w:t>
            </w:r>
          </w:p>
        </w:tc>
        <w:tc>
          <w:tcPr>
            <w:tcW w:w="3118" w:type="dxa"/>
            <w:vAlign w:val="center"/>
          </w:tcPr>
          <w:p w14:paraId="3D29BEB0">
            <w:pPr>
              <w:pStyle w:val="16"/>
              <w:spacing w:before="197"/>
              <w:ind w:right="-46"/>
              <w:jc w:val="center"/>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征集人联系人及联系电话</w:t>
            </w:r>
          </w:p>
        </w:tc>
      </w:tr>
      <w:tr w14:paraId="0046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329" w:type="dxa"/>
          </w:tcPr>
          <w:p w14:paraId="058F3C59">
            <w:pPr>
              <w:rPr>
                <w:rFonts w:cs="宋体" w:asciiTheme="minorEastAsia" w:hAnsiTheme="minorEastAsia" w:eastAsiaTheme="minorEastAsia"/>
                <w:sz w:val="24"/>
                <w:szCs w:val="24"/>
                <w:lang w:eastAsia="zh-CN"/>
              </w:rPr>
            </w:pPr>
          </w:p>
        </w:tc>
        <w:tc>
          <w:tcPr>
            <w:tcW w:w="2192" w:type="dxa"/>
          </w:tcPr>
          <w:p w14:paraId="4550E475">
            <w:pPr>
              <w:rPr>
                <w:rFonts w:cs="宋体" w:asciiTheme="minorEastAsia" w:hAnsiTheme="minorEastAsia" w:eastAsiaTheme="minorEastAsia"/>
                <w:sz w:val="24"/>
                <w:szCs w:val="24"/>
                <w:lang w:eastAsia="zh-CN"/>
              </w:rPr>
            </w:pPr>
          </w:p>
        </w:tc>
        <w:tc>
          <w:tcPr>
            <w:tcW w:w="1665" w:type="dxa"/>
          </w:tcPr>
          <w:p w14:paraId="55EBD699">
            <w:pPr>
              <w:rPr>
                <w:rFonts w:cs="宋体" w:asciiTheme="minorEastAsia" w:hAnsiTheme="minorEastAsia" w:eastAsiaTheme="minorEastAsia"/>
                <w:sz w:val="24"/>
                <w:szCs w:val="24"/>
                <w:lang w:eastAsia="zh-CN"/>
              </w:rPr>
            </w:pPr>
          </w:p>
        </w:tc>
        <w:tc>
          <w:tcPr>
            <w:tcW w:w="3118" w:type="dxa"/>
          </w:tcPr>
          <w:p w14:paraId="717198D2">
            <w:pPr>
              <w:rPr>
                <w:rFonts w:cs="宋体" w:asciiTheme="minorEastAsia" w:hAnsiTheme="minorEastAsia" w:eastAsiaTheme="minorEastAsia"/>
                <w:sz w:val="24"/>
                <w:szCs w:val="24"/>
                <w:lang w:eastAsia="zh-CN"/>
              </w:rPr>
            </w:pPr>
          </w:p>
        </w:tc>
      </w:tr>
      <w:tr w14:paraId="66322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29" w:type="dxa"/>
          </w:tcPr>
          <w:p w14:paraId="6AC350F6">
            <w:pPr>
              <w:rPr>
                <w:rFonts w:cs="宋体" w:asciiTheme="minorEastAsia" w:hAnsiTheme="minorEastAsia" w:eastAsiaTheme="minorEastAsia"/>
                <w:sz w:val="24"/>
                <w:szCs w:val="24"/>
                <w:lang w:eastAsia="zh-CN"/>
              </w:rPr>
            </w:pPr>
          </w:p>
        </w:tc>
        <w:tc>
          <w:tcPr>
            <w:tcW w:w="2192" w:type="dxa"/>
          </w:tcPr>
          <w:p w14:paraId="65141FAE">
            <w:pPr>
              <w:rPr>
                <w:rFonts w:cs="宋体" w:asciiTheme="minorEastAsia" w:hAnsiTheme="minorEastAsia" w:eastAsiaTheme="minorEastAsia"/>
                <w:sz w:val="24"/>
                <w:szCs w:val="24"/>
                <w:lang w:eastAsia="zh-CN"/>
              </w:rPr>
            </w:pPr>
          </w:p>
        </w:tc>
        <w:tc>
          <w:tcPr>
            <w:tcW w:w="1665" w:type="dxa"/>
          </w:tcPr>
          <w:p w14:paraId="7C5C15C9">
            <w:pPr>
              <w:rPr>
                <w:rFonts w:cs="宋体" w:asciiTheme="minorEastAsia" w:hAnsiTheme="minorEastAsia" w:eastAsiaTheme="minorEastAsia"/>
                <w:sz w:val="24"/>
                <w:szCs w:val="24"/>
                <w:lang w:eastAsia="zh-CN"/>
              </w:rPr>
            </w:pPr>
          </w:p>
        </w:tc>
        <w:tc>
          <w:tcPr>
            <w:tcW w:w="3118" w:type="dxa"/>
          </w:tcPr>
          <w:p w14:paraId="1B359DB9">
            <w:pPr>
              <w:rPr>
                <w:rFonts w:cs="宋体" w:asciiTheme="minorEastAsia" w:hAnsiTheme="minorEastAsia" w:eastAsiaTheme="minorEastAsia"/>
                <w:sz w:val="24"/>
                <w:szCs w:val="24"/>
                <w:lang w:eastAsia="zh-CN"/>
              </w:rPr>
            </w:pPr>
          </w:p>
        </w:tc>
      </w:tr>
      <w:tr w14:paraId="56ED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329" w:type="dxa"/>
          </w:tcPr>
          <w:p w14:paraId="4D0A73FD">
            <w:pPr>
              <w:rPr>
                <w:rFonts w:cs="宋体" w:asciiTheme="minorEastAsia" w:hAnsiTheme="minorEastAsia" w:eastAsiaTheme="minorEastAsia"/>
                <w:sz w:val="24"/>
                <w:szCs w:val="24"/>
                <w:lang w:eastAsia="zh-CN"/>
              </w:rPr>
            </w:pPr>
          </w:p>
        </w:tc>
        <w:tc>
          <w:tcPr>
            <w:tcW w:w="2192" w:type="dxa"/>
          </w:tcPr>
          <w:p w14:paraId="34677AF6">
            <w:pPr>
              <w:rPr>
                <w:rFonts w:cs="宋体" w:asciiTheme="minorEastAsia" w:hAnsiTheme="minorEastAsia" w:eastAsiaTheme="minorEastAsia"/>
                <w:sz w:val="24"/>
                <w:szCs w:val="24"/>
                <w:lang w:eastAsia="zh-CN"/>
              </w:rPr>
            </w:pPr>
          </w:p>
        </w:tc>
        <w:tc>
          <w:tcPr>
            <w:tcW w:w="1665" w:type="dxa"/>
          </w:tcPr>
          <w:p w14:paraId="42C0D40A">
            <w:pPr>
              <w:rPr>
                <w:rFonts w:cs="宋体" w:asciiTheme="minorEastAsia" w:hAnsiTheme="minorEastAsia" w:eastAsiaTheme="minorEastAsia"/>
                <w:sz w:val="24"/>
                <w:szCs w:val="24"/>
                <w:lang w:eastAsia="zh-CN"/>
              </w:rPr>
            </w:pPr>
          </w:p>
        </w:tc>
        <w:tc>
          <w:tcPr>
            <w:tcW w:w="3118" w:type="dxa"/>
          </w:tcPr>
          <w:p w14:paraId="0B2F6167">
            <w:pPr>
              <w:rPr>
                <w:rFonts w:cs="宋体" w:asciiTheme="minorEastAsia" w:hAnsiTheme="minorEastAsia" w:eastAsiaTheme="minorEastAsia"/>
                <w:sz w:val="24"/>
                <w:szCs w:val="24"/>
                <w:lang w:eastAsia="zh-CN"/>
              </w:rPr>
            </w:pPr>
          </w:p>
        </w:tc>
      </w:tr>
      <w:tr w14:paraId="601E2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29" w:type="dxa"/>
          </w:tcPr>
          <w:p w14:paraId="3DF8F4B7">
            <w:pPr>
              <w:rPr>
                <w:rFonts w:cs="宋体" w:asciiTheme="minorEastAsia" w:hAnsiTheme="minorEastAsia" w:eastAsiaTheme="minorEastAsia"/>
                <w:sz w:val="24"/>
                <w:szCs w:val="24"/>
                <w:lang w:eastAsia="zh-CN"/>
              </w:rPr>
            </w:pPr>
          </w:p>
        </w:tc>
        <w:tc>
          <w:tcPr>
            <w:tcW w:w="2192" w:type="dxa"/>
          </w:tcPr>
          <w:p w14:paraId="06B65549">
            <w:pPr>
              <w:rPr>
                <w:rFonts w:cs="宋体" w:asciiTheme="minorEastAsia" w:hAnsiTheme="minorEastAsia" w:eastAsiaTheme="minorEastAsia"/>
                <w:sz w:val="24"/>
                <w:szCs w:val="24"/>
                <w:lang w:eastAsia="zh-CN"/>
              </w:rPr>
            </w:pPr>
          </w:p>
        </w:tc>
        <w:tc>
          <w:tcPr>
            <w:tcW w:w="1665" w:type="dxa"/>
          </w:tcPr>
          <w:p w14:paraId="2A5E304F">
            <w:pPr>
              <w:rPr>
                <w:rFonts w:cs="宋体" w:asciiTheme="minorEastAsia" w:hAnsiTheme="minorEastAsia" w:eastAsiaTheme="minorEastAsia"/>
                <w:sz w:val="24"/>
                <w:szCs w:val="24"/>
                <w:lang w:eastAsia="zh-CN"/>
              </w:rPr>
            </w:pPr>
          </w:p>
        </w:tc>
        <w:tc>
          <w:tcPr>
            <w:tcW w:w="3118" w:type="dxa"/>
          </w:tcPr>
          <w:p w14:paraId="0D3D0310">
            <w:pPr>
              <w:rPr>
                <w:rFonts w:cs="宋体" w:asciiTheme="minorEastAsia" w:hAnsiTheme="minorEastAsia" w:eastAsiaTheme="minorEastAsia"/>
                <w:sz w:val="24"/>
                <w:szCs w:val="24"/>
                <w:lang w:eastAsia="zh-CN"/>
              </w:rPr>
            </w:pPr>
          </w:p>
        </w:tc>
      </w:tr>
      <w:tr w14:paraId="3E9D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29" w:type="dxa"/>
          </w:tcPr>
          <w:p w14:paraId="02C0CCD0">
            <w:pPr>
              <w:rPr>
                <w:rFonts w:cs="宋体" w:asciiTheme="minorEastAsia" w:hAnsiTheme="minorEastAsia" w:eastAsiaTheme="minorEastAsia"/>
                <w:sz w:val="24"/>
                <w:szCs w:val="24"/>
                <w:lang w:eastAsia="zh-CN"/>
              </w:rPr>
            </w:pPr>
          </w:p>
        </w:tc>
        <w:tc>
          <w:tcPr>
            <w:tcW w:w="2192" w:type="dxa"/>
          </w:tcPr>
          <w:p w14:paraId="397027F9">
            <w:pPr>
              <w:rPr>
                <w:rFonts w:cs="宋体" w:asciiTheme="minorEastAsia" w:hAnsiTheme="minorEastAsia" w:eastAsiaTheme="minorEastAsia"/>
                <w:sz w:val="24"/>
                <w:szCs w:val="24"/>
                <w:lang w:eastAsia="zh-CN"/>
              </w:rPr>
            </w:pPr>
          </w:p>
        </w:tc>
        <w:tc>
          <w:tcPr>
            <w:tcW w:w="1665" w:type="dxa"/>
          </w:tcPr>
          <w:p w14:paraId="6364FC2D">
            <w:pPr>
              <w:rPr>
                <w:rFonts w:cs="宋体" w:asciiTheme="minorEastAsia" w:hAnsiTheme="minorEastAsia" w:eastAsiaTheme="minorEastAsia"/>
                <w:sz w:val="24"/>
                <w:szCs w:val="24"/>
                <w:lang w:eastAsia="zh-CN"/>
              </w:rPr>
            </w:pPr>
          </w:p>
        </w:tc>
        <w:tc>
          <w:tcPr>
            <w:tcW w:w="3118" w:type="dxa"/>
          </w:tcPr>
          <w:p w14:paraId="78F934BF">
            <w:pPr>
              <w:rPr>
                <w:rFonts w:cs="宋体" w:asciiTheme="minorEastAsia" w:hAnsiTheme="minorEastAsia" w:eastAsiaTheme="minorEastAsia"/>
                <w:sz w:val="24"/>
                <w:szCs w:val="24"/>
                <w:lang w:eastAsia="zh-CN"/>
              </w:rPr>
            </w:pPr>
          </w:p>
        </w:tc>
      </w:tr>
    </w:tbl>
    <w:p w14:paraId="07DC4118">
      <w:pPr>
        <w:pStyle w:val="4"/>
        <w:spacing w:before="29" w:line="226" w:lineRule="auto"/>
        <w:ind w:left="121"/>
        <w:rPr>
          <w:rFonts w:asciiTheme="minorEastAsia" w:hAnsiTheme="minorEastAsia" w:eastAsiaTheme="minorEastAsia"/>
          <w:sz w:val="24"/>
          <w:szCs w:val="24"/>
          <w:lang w:eastAsia="zh-CN"/>
        </w:rPr>
      </w:pPr>
      <w:r>
        <w:rPr>
          <w:rFonts w:hint="eastAsia" w:asciiTheme="minorEastAsia" w:hAnsiTheme="minorEastAsia" w:eastAsiaTheme="minorEastAsia"/>
          <w:spacing w:val="-14"/>
          <w:sz w:val="24"/>
          <w:szCs w:val="24"/>
          <w:lang w:eastAsia="zh-CN"/>
        </w:rPr>
        <w:t>注：</w:t>
      </w:r>
    </w:p>
    <w:p w14:paraId="006015E1">
      <w:pPr>
        <w:pStyle w:val="4"/>
        <w:spacing w:before="14" w:line="221" w:lineRule="auto"/>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1.在填写时，如本表格不适合供应商的实际情况，可根据本表格式自行制表填</w:t>
      </w:r>
      <w:r>
        <w:rPr>
          <w:rFonts w:hint="eastAsia" w:asciiTheme="minorEastAsia" w:hAnsiTheme="minorEastAsia" w:eastAsiaTheme="minorEastAsia"/>
          <w:spacing w:val="-2"/>
          <w:sz w:val="24"/>
          <w:szCs w:val="24"/>
          <w:lang w:eastAsia="zh-CN"/>
        </w:rPr>
        <w:t>写。</w:t>
      </w:r>
    </w:p>
    <w:p w14:paraId="271AD8BA">
      <w:pPr>
        <w:pStyle w:val="4"/>
        <w:spacing w:before="22" w:line="221"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2.供应商应当按照“第四章 评审办法及评审标准”要求提供相关证明材料扫描件并加盖供应商CA电子签章。</w:t>
      </w:r>
    </w:p>
    <w:p w14:paraId="34764573">
      <w:pPr>
        <w:spacing w:line="285" w:lineRule="auto"/>
        <w:rPr>
          <w:rFonts w:cs="宋体" w:asciiTheme="minorEastAsia" w:hAnsiTheme="minorEastAsia" w:eastAsiaTheme="minorEastAsia"/>
          <w:sz w:val="24"/>
          <w:szCs w:val="24"/>
          <w:lang w:eastAsia="zh-CN"/>
        </w:rPr>
      </w:pPr>
    </w:p>
    <w:p w14:paraId="0E5FB8AF">
      <w:pPr>
        <w:spacing w:line="285" w:lineRule="auto"/>
        <w:rPr>
          <w:rFonts w:cs="宋体" w:asciiTheme="minorEastAsia" w:hAnsiTheme="minorEastAsia" w:eastAsiaTheme="minorEastAsia"/>
          <w:sz w:val="24"/>
          <w:szCs w:val="24"/>
          <w:lang w:eastAsia="zh-CN"/>
        </w:rPr>
      </w:pPr>
    </w:p>
    <w:p w14:paraId="1CEAD2C1">
      <w:pPr>
        <w:pStyle w:val="4"/>
        <w:spacing w:before="78" w:line="360" w:lineRule="auto"/>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6579A780">
      <w:pPr>
        <w:pStyle w:val="4"/>
        <w:spacing w:before="293" w:line="348" w:lineRule="auto"/>
        <w:ind w:right="5068"/>
        <w:rPr>
          <w:rFonts w:asciiTheme="minorEastAsia" w:hAnsiTheme="minorEastAsia" w:eastAsiaTheme="minorEastAsia"/>
          <w:spacing w:val="-22"/>
          <w:sz w:val="24"/>
          <w:szCs w:val="24"/>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1ED4985E">
      <w:pPr>
        <w:pStyle w:val="4"/>
        <w:spacing w:before="68" w:line="347" w:lineRule="auto"/>
        <w:ind w:left="2013" w:right="5225" w:hanging="1892"/>
        <w:rPr>
          <w:rFonts w:asciiTheme="minorEastAsia" w:hAnsiTheme="minorEastAsia" w:eastAsiaTheme="minorEastAsia"/>
          <w:sz w:val="24"/>
          <w:szCs w:val="24"/>
          <w:lang w:eastAsia="zh-CN"/>
        </w:rPr>
      </w:pPr>
    </w:p>
    <w:p w14:paraId="6DDDC1CC">
      <w:pPr>
        <w:spacing w:line="347" w:lineRule="auto"/>
        <w:rPr>
          <w:rFonts w:cs="宋体" w:asciiTheme="minorEastAsia" w:hAnsiTheme="minorEastAsia" w:eastAsiaTheme="minorEastAsia"/>
          <w:sz w:val="24"/>
          <w:szCs w:val="24"/>
          <w:lang w:eastAsia="zh-CN"/>
        </w:rPr>
        <w:sectPr>
          <w:footerReference r:id="rId41" w:type="default"/>
          <w:pgSz w:w="11905" w:h="16838"/>
          <w:pgMar w:top="1134" w:right="1134" w:bottom="1134" w:left="1417" w:header="0" w:footer="850" w:gutter="0"/>
          <w:cols w:space="0" w:num="1"/>
          <w:titlePg/>
        </w:sectPr>
      </w:pPr>
    </w:p>
    <w:p w14:paraId="4949007B">
      <w:pPr>
        <w:pStyle w:val="4"/>
        <w:spacing w:before="101" w:line="225" w:lineRule="auto"/>
        <w:ind w:left="2974"/>
        <w:rPr>
          <w:rFonts w:asciiTheme="minorEastAsia" w:hAnsiTheme="minorEastAsia" w:eastAsiaTheme="minorEastAsia"/>
          <w:sz w:val="31"/>
          <w:szCs w:val="31"/>
          <w:lang w:eastAsia="zh-CN"/>
        </w:rPr>
      </w:pPr>
      <w:r>
        <w:rPr>
          <w:rFonts w:hint="eastAsia" w:asciiTheme="minorEastAsia" w:hAnsiTheme="minorEastAsia" w:eastAsiaTheme="minorEastAsia"/>
          <w:b/>
          <w:bCs/>
          <w:spacing w:val="6"/>
          <w:sz w:val="31"/>
          <w:szCs w:val="31"/>
          <w:lang w:eastAsia="zh-CN"/>
        </w:rPr>
        <w:t>拟投入本项目人员一览表</w:t>
      </w:r>
    </w:p>
    <w:p w14:paraId="68518BD5">
      <w:pPr>
        <w:spacing w:before="74"/>
        <w:rPr>
          <w:rFonts w:cs="宋体" w:asciiTheme="minorEastAsia" w:hAnsiTheme="minorEastAsia" w:eastAsiaTheme="minorEastAsia"/>
          <w:lang w:eastAsia="zh-CN"/>
        </w:rPr>
      </w:pPr>
    </w:p>
    <w:tbl>
      <w:tblPr>
        <w:tblStyle w:val="15"/>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825"/>
        <w:gridCol w:w="2106"/>
        <w:gridCol w:w="1528"/>
        <w:gridCol w:w="1976"/>
        <w:gridCol w:w="2152"/>
      </w:tblGrid>
      <w:tr w14:paraId="5E277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955" w:type="dxa"/>
          </w:tcPr>
          <w:p w14:paraId="68FF749C">
            <w:pPr>
              <w:spacing w:line="291" w:lineRule="auto"/>
              <w:rPr>
                <w:rFonts w:cs="宋体" w:asciiTheme="minorEastAsia" w:hAnsiTheme="minorEastAsia" w:eastAsiaTheme="minorEastAsia"/>
                <w:sz w:val="24"/>
                <w:szCs w:val="24"/>
                <w:lang w:eastAsia="zh-CN"/>
              </w:rPr>
            </w:pPr>
          </w:p>
          <w:p w14:paraId="70E16EC0">
            <w:pPr>
              <w:spacing w:line="291" w:lineRule="auto"/>
              <w:rPr>
                <w:rFonts w:cs="宋体" w:asciiTheme="minorEastAsia" w:hAnsiTheme="minorEastAsia" w:eastAsiaTheme="minorEastAsia"/>
                <w:sz w:val="24"/>
                <w:szCs w:val="24"/>
                <w:lang w:eastAsia="zh-CN"/>
              </w:rPr>
            </w:pPr>
          </w:p>
          <w:p w14:paraId="2C67F43E">
            <w:pPr>
              <w:pStyle w:val="16"/>
              <w:spacing w:before="68" w:line="221" w:lineRule="auto"/>
              <w:ind w:left="272"/>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姓名</w:t>
            </w:r>
          </w:p>
        </w:tc>
        <w:tc>
          <w:tcPr>
            <w:tcW w:w="825" w:type="dxa"/>
          </w:tcPr>
          <w:p w14:paraId="69E38C54">
            <w:pPr>
              <w:spacing w:line="291" w:lineRule="auto"/>
              <w:rPr>
                <w:rFonts w:cs="宋体" w:asciiTheme="minorEastAsia" w:hAnsiTheme="minorEastAsia" w:eastAsiaTheme="minorEastAsia"/>
                <w:sz w:val="24"/>
                <w:szCs w:val="24"/>
              </w:rPr>
            </w:pPr>
          </w:p>
          <w:p w14:paraId="01DDE816">
            <w:pPr>
              <w:spacing w:line="291" w:lineRule="auto"/>
              <w:rPr>
                <w:rFonts w:cs="宋体" w:asciiTheme="minorEastAsia" w:hAnsiTheme="minorEastAsia" w:eastAsiaTheme="minorEastAsia"/>
                <w:sz w:val="24"/>
                <w:szCs w:val="24"/>
              </w:rPr>
            </w:pPr>
          </w:p>
          <w:p w14:paraId="580F6880">
            <w:pPr>
              <w:pStyle w:val="16"/>
              <w:spacing w:before="68" w:line="221" w:lineRule="auto"/>
              <w:ind w:left="205"/>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职务</w:t>
            </w:r>
          </w:p>
        </w:tc>
        <w:tc>
          <w:tcPr>
            <w:tcW w:w="2106" w:type="dxa"/>
          </w:tcPr>
          <w:p w14:paraId="4674E32A">
            <w:pPr>
              <w:pStyle w:val="16"/>
              <w:spacing w:before="245" w:line="221" w:lineRule="auto"/>
              <w:ind w:left="153"/>
              <w:jc w:val="center"/>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专业技术资格（职称）或者职业资格或者执业资格证或</w:t>
            </w:r>
            <w:r>
              <w:rPr>
                <w:rFonts w:hint="eastAsia" w:asciiTheme="minorEastAsia" w:hAnsiTheme="minorEastAsia" w:eastAsiaTheme="minorEastAsia"/>
                <w:spacing w:val="-2"/>
                <w:sz w:val="24"/>
                <w:szCs w:val="24"/>
                <w:lang w:eastAsia="zh-CN"/>
              </w:rPr>
              <w:t>者其他证书</w:t>
            </w:r>
          </w:p>
        </w:tc>
        <w:tc>
          <w:tcPr>
            <w:tcW w:w="1528" w:type="dxa"/>
          </w:tcPr>
          <w:p w14:paraId="07D4DC6A">
            <w:pPr>
              <w:spacing w:line="290" w:lineRule="auto"/>
              <w:rPr>
                <w:rFonts w:cs="宋体" w:asciiTheme="minorEastAsia" w:hAnsiTheme="minorEastAsia" w:eastAsiaTheme="minorEastAsia"/>
                <w:sz w:val="24"/>
                <w:szCs w:val="24"/>
                <w:lang w:eastAsia="zh-CN"/>
              </w:rPr>
            </w:pPr>
          </w:p>
          <w:p w14:paraId="06E09893">
            <w:pPr>
              <w:spacing w:line="291" w:lineRule="auto"/>
              <w:rPr>
                <w:rFonts w:cs="宋体" w:asciiTheme="minorEastAsia" w:hAnsiTheme="minorEastAsia" w:eastAsiaTheme="minorEastAsia"/>
                <w:sz w:val="24"/>
                <w:szCs w:val="24"/>
                <w:lang w:eastAsia="zh-CN"/>
              </w:rPr>
            </w:pPr>
          </w:p>
          <w:p w14:paraId="49D36654">
            <w:pPr>
              <w:pStyle w:val="16"/>
              <w:spacing w:before="68" w:line="221" w:lineRule="auto"/>
              <w:ind w:left="408"/>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证书编号</w:t>
            </w:r>
          </w:p>
        </w:tc>
        <w:tc>
          <w:tcPr>
            <w:tcW w:w="1976" w:type="dxa"/>
          </w:tcPr>
          <w:p w14:paraId="202979A1">
            <w:pPr>
              <w:spacing w:line="387" w:lineRule="auto"/>
              <w:rPr>
                <w:rFonts w:cs="宋体" w:asciiTheme="minorEastAsia" w:hAnsiTheme="minorEastAsia" w:eastAsiaTheme="minorEastAsia"/>
                <w:sz w:val="24"/>
                <w:szCs w:val="24"/>
              </w:rPr>
            </w:pPr>
          </w:p>
          <w:p w14:paraId="4FD036F7">
            <w:pPr>
              <w:pStyle w:val="16"/>
              <w:tabs>
                <w:tab w:val="left" w:pos="1900"/>
              </w:tabs>
              <w:spacing w:before="68" w:line="331" w:lineRule="auto"/>
              <w:ind w:right="72"/>
              <w:jc w:val="center"/>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参加本单位工作时间</w:t>
            </w:r>
          </w:p>
        </w:tc>
        <w:tc>
          <w:tcPr>
            <w:tcW w:w="2152" w:type="dxa"/>
          </w:tcPr>
          <w:p w14:paraId="75BCE510">
            <w:pPr>
              <w:spacing w:line="290" w:lineRule="auto"/>
              <w:rPr>
                <w:rFonts w:cs="宋体" w:asciiTheme="minorEastAsia" w:hAnsiTheme="minorEastAsia" w:eastAsiaTheme="minorEastAsia"/>
                <w:sz w:val="24"/>
                <w:szCs w:val="24"/>
              </w:rPr>
            </w:pPr>
          </w:p>
          <w:p w14:paraId="0F95155E">
            <w:pPr>
              <w:spacing w:line="291" w:lineRule="auto"/>
              <w:rPr>
                <w:rFonts w:cs="宋体" w:asciiTheme="minorEastAsia" w:hAnsiTheme="minorEastAsia" w:eastAsiaTheme="minorEastAsia"/>
                <w:sz w:val="24"/>
                <w:szCs w:val="24"/>
              </w:rPr>
            </w:pPr>
          </w:p>
          <w:p w14:paraId="2E8E3DFB">
            <w:pPr>
              <w:pStyle w:val="16"/>
              <w:spacing w:before="69" w:line="221" w:lineRule="auto"/>
              <w:ind w:left="456"/>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劳动合同编号</w:t>
            </w:r>
          </w:p>
        </w:tc>
      </w:tr>
      <w:tr w14:paraId="582D1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55" w:type="dxa"/>
          </w:tcPr>
          <w:p w14:paraId="2B50B2D3">
            <w:pPr>
              <w:rPr>
                <w:rFonts w:cs="宋体" w:asciiTheme="minorEastAsia" w:hAnsiTheme="minorEastAsia" w:eastAsiaTheme="minorEastAsia"/>
                <w:sz w:val="24"/>
                <w:szCs w:val="24"/>
              </w:rPr>
            </w:pPr>
          </w:p>
        </w:tc>
        <w:tc>
          <w:tcPr>
            <w:tcW w:w="825" w:type="dxa"/>
          </w:tcPr>
          <w:p w14:paraId="72B791D5">
            <w:pPr>
              <w:rPr>
                <w:rFonts w:cs="宋体" w:asciiTheme="minorEastAsia" w:hAnsiTheme="minorEastAsia" w:eastAsiaTheme="minorEastAsia"/>
                <w:sz w:val="24"/>
                <w:szCs w:val="24"/>
              </w:rPr>
            </w:pPr>
          </w:p>
        </w:tc>
        <w:tc>
          <w:tcPr>
            <w:tcW w:w="2106" w:type="dxa"/>
          </w:tcPr>
          <w:p w14:paraId="13D12DC5">
            <w:pPr>
              <w:rPr>
                <w:rFonts w:cs="宋体" w:asciiTheme="minorEastAsia" w:hAnsiTheme="minorEastAsia" w:eastAsiaTheme="minorEastAsia"/>
                <w:sz w:val="24"/>
                <w:szCs w:val="24"/>
              </w:rPr>
            </w:pPr>
          </w:p>
        </w:tc>
        <w:tc>
          <w:tcPr>
            <w:tcW w:w="1528" w:type="dxa"/>
          </w:tcPr>
          <w:p w14:paraId="267B8082">
            <w:pPr>
              <w:rPr>
                <w:rFonts w:cs="宋体" w:asciiTheme="minorEastAsia" w:hAnsiTheme="minorEastAsia" w:eastAsiaTheme="minorEastAsia"/>
                <w:sz w:val="24"/>
                <w:szCs w:val="24"/>
              </w:rPr>
            </w:pPr>
          </w:p>
        </w:tc>
        <w:tc>
          <w:tcPr>
            <w:tcW w:w="1976" w:type="dxa"/>
          </w:tcPr>
          <w:p w14:paraId="571C8830">
            <w:pPr>
              <w:rPr>
                <w:rFonts w:cs="宋体" w:asciiTheme="minorEastAsia" w:hAnsiTheme="minorEastAsia" w:eastAsiaTheme="minorEastAsia"/>
                <w:sz w:val="24"/>
                <w:szCs w:val="24"/>
              </w:rPr>
            </w:pPr>
          </w:p>
        </w:tc>
        <w:tc>
          <w:tcPr>
            <w:tcW w:w="2152" w:type="dxa"/>
          </w:tcPr>
          <w:p w14:paraId="74093CA8">
            <w:pPr>
              <w:rPr>
                <w:rFonts w:cs="宋体" w:asciiTheme="minorEastAsia" w:hAnsiTheme="minorEastAsia" w:eastAsiaTheme="minorEastAsia"/>
                <w:sz w:val="24"/>
                <w:szCs w:val="24"/>
              </w:rPr>
            </w:pPr>
          </w:p>
        </w:tc>
      </w:tr>
      <w:tr w14:paraId="1F95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55" w:type="dxa"/>
          </w:tcPr>
          <w:p w14:paraId="04350899">
            <w:pPr>
              <w:rPr>
                <w:rFonts w:cs="宋体" w:asciiTheme="minorEastAsia" w:hAnsiTheme="minorEastAsia" w:eastAsiaTheme="minorEastAsia"/>
                <w:sz w:val="24"/>
                <w:szCs w:val="24"/>
              </w:rPr>
            </w:pPr>
          </w:p>
        </w:tc>
        <w:tc>
          <w:tcPr>
            <w:tcW w:w="825" w:type="dxa"/>
          </w:tcPr>
          <w:p w14:paraId="71AF1228">
            <w:pPr>
              <w:rPr>
                <w:rFonts w:cs="宋体" w:asciiTheme="minorEastAsia" w:hAnsiTheme="minorEastAsia" w:eastAsiaTheme="minorEastAsia"/>
                <w:sz w:val="24"/>
                <w:szCs w:val="24"/>
              </w:rPr>
            </w:pPr>
          </w:p>
        </w:tc>
        <w:tc>
          <w:tcPr>
            <w:tcW w:w="2106" w:type="dxa"/>
          </w:tcPr>
          <w:p w14:paraId="4E487A5E">
            <w:pPr>
              <w:rPr>
                <w:rFonts w:cs="宋体" w:asciiTheme="minorEastAsia" w:hAnsiTheme="minorEastAsia" w:eastAsiaTheme="minorEastAsia"/>
                <w:sz w:val="24"/>
                <w:szCs w:val="24"/>
              </w:rPr>
            </w:pPr>
          </w:p>
        </w:tc>
        <w:tc>
          <w:tcPr>
            <w:tcW w:w="1528" w:type="dxa"/>
          </w:tcPr>
          <w:p w14:paraId="73DCD92F">
            <w:pPr>
              <w:rPr>
                <w:rFonts w:cs="宋体" w:asciiTheme="minorEastAsia" w:hAnsiTheme="minorEastAsia" w:eastAsiaTheme="minorEastAsia"/>
                <w:sz w:val="24"/>
                <w:szCs w:val="24"/>
              </w:rPr>
            </w:pPr>
          </w:p>
        </w:tc>
        <w:tc>
          <w:tcPr>
            <w:tcW w:w="1976" w:type="dxa"/>
          </w:tcPr>
          <w:p w14:paraId="7EF1B4DA">
            <w:pPr>
              <w:rPr>
                <w:rFonts w:cs="宋体" w:asciiTheme="minorEastAsia" w:hAnsiTheme="minorEastAsia" w:eastAsiaTheme="minorEastAsia"/>
                <w:sz w:val="24"/>
                <w:szCs w:val="24"/>
              </w:rPr>
            </w:pPr>
          </w:p>
        </w:tc>
        <w:tc>
          <w:tcPr>
            <w:tcW w:w="2152" w:type="dxa"/>
          </w:tcPr>
          <w:p w14:paraId="4FA40DFD">
            <w:pPr>
              <w:rPr>
                <w:rFonts w:cs="宋体" w:asciiTheme="minorEastAsia" w:hAnsiTheme="minorEastAsia" w:eastAsiaTheme="minorEastAsia"/>
                <w:sz w:val="24"/>
                <w:szCs w:val="24"/>
              </w:rPr>
            </w:pPr>
          </w:p>
        </w:tc>
      </w:tr>
      <w:tr w14:paraId="209BA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55" w:type="dxa"/>
          </w:tcPr>
          <w:p w14:paraId="3F96A2C1">
            <w:pPr>
              <w:rPr>
                <w:rFonts w:cs="宋体" w:asciiTheme="minorEastAsia" w:hAnsiTheme="minorEastAsia" w:eastAsiaTheme="minorEastAsia"/>
                <w:sz w:val="24"/>
                <w:szCs w:val="24"/>
              </w:rPr>
            </w:pPr>
          </w:p>
        </w:tc>
        <w:tc>
          <w:tcPr>
            <w:tcW w:w="825" w:type="dxa"/>
          </w:tcPr>
          <w:p w14:paraId="09E2A568">
            <w:pPr>
              <w:rPr>
                <w:rFonts w:cs="宋体" w:asciiTheme="minorEastAsia" w:hAnsiTheme="minorEastAsia" w:eastAsiaTheme="minorEastAsia"/>
                <w:sz w:val="24"/>
                <w:szCs w:val="24"/>
              </w:rPr>
            </w:pPr>
          </w:p>
        </w:tc>
        <w:tc>
          <w:tcPr>
            <w:tcW w:w="2106" w:type="dxa"/>
          </w:tcPr>
          <w:p w14:paraId="7C8F8255">
            <w:pPr>
              <w:rPr>
                <w:rFonts w:cs="宋体" w:asciiTheme="minorEastAsia" w:hAnsiTheme="minorEastAsia" w:eastAsiaTheme="minorEastAsia"/>
                <w:sz w:val="24"/>
                <w:szCs w:val="24"/>
              </w:rPr>
            </w:pPr>
          </w:p>
        </w:tc>
        <w:tc>
          <w:tcPr>
            <w:tcW w:w="1528" w:type="dxa"/>
          </w:tcPr>
          <w:p w14:paraId="49A900E8">
            <w:pPr>
              <w:rPr>
                <w:rFonts w:cs="宋体" w:asciiTheme="minorEastAsia" w:hAnsiTheme="minorEastAsia" w:eastAsiaTheme="minorEastAsia"/>
                <w:sz w:val="24"/>
                <w:szCs w:val="24"/>
              </w:rPr>
            </w:pPr>
          </w:p>
        </w:tc>
        <w:tc>
          <w:tcPr>
            <w:tcW w:w="1976" w:type="dxa"/>
          </w:tcPr>
          <w:p w14:paraId="25F6637B">
            <w:pPr>
              <w:rPr>
                <w:rFonts w:cs="宋体" w:asciiTheme="minorEastAsia" w:hAnsiTheme="minorEastAsia" w:eastAsiaTheme="minorEastAsia"/>
                <w:sz w:val="24"/>
                <w:szCs w:val="24"/>
              </w:rPr>
            </w:pPr>
          </w:p>
        </w:tc>
        <w:tc>
          <w:tcPr>
            <w:tcW w:w="2152" w:type="dxa"/>
          </w:tcPr>
          <w:p w14:paraId="78E0F575">
            <w:pPr>
              <w:rPr>
                <w:rFonts w:cs="宋体" w:asciiTheme="minorEastAsia" w:hAnsiTheme="minorEastAsia" w:eastAsiaTheme="minorEastAsia"/>
                <w:sz w:val="24"/>
                <w:szCs w:val="24"/>
              </w:rPr>
            </w:pPr>
          </w:p>
        </w:tc>
      </w:tr>
    </w:tbl>
    <w:p w14:paraId="056222E1">
      <w:pPr>
        <w:spacing w:line="438" w:lineRule="auto"/>
        <w:rPr>
          <w:rFonts w:cs="宋体" w:asciiTheme="minorEastAsia" w:hAnsiTheme="minorEastAsia" w:eastAsiaTheme="minorEastAsia"/>
          <w:sz w:val="24"/>
          <w:szCs w:val="24"/>
        </w:rPr>
      </w:pPr>
    </w:p>
    <w:p w14:paraId="2E5FAFEF">
      <w:pPr>
        <w:pStyle w:val="4"/>
        <w:spacing w:before="68" w:line="226" w:lineRule="auto"/>
        <w:ind w:left="121"/>
        <w:rPr>
          <w:rFonts w:asciiTheme="minorEastAsia" w:hAnsiTheme="minorEastAsia" w:eastAsiaTheme="minorEastAsia"/>
          <w:sz w:val="24"/>
          <w:szCs w:val="24"/>
        </w:rPr>
      </w:pPr>
      <w:r>
        <w:rPr>
          <w:rFonts w:hint="eastAsia" w:asciiTheme="minorEastAsia" w:hAnsiTheme="minorEastAsia" w:eastAsiaTheme="minorEastAsia"/>
          <w:spacing w:val="-14"/>
          <w:sz w:val="24"/>
          <w:szCs w:val="24"/>
        </w:rPr>
        <w:t>注：</w:t>
      </w:r>
    </w:p>
    <w:p w14:paraId="7D326C70">
      <w:pPr>
        <w:pStyle w:val="4"/>
        <w:spacing w:before="16" w:line="221" w:lineRule="auto"/>
        <w:ind w:left="136"/>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1.在填写时，如本表格不适合供应商的实际情况，可根据本表格式自行制表填</w:t>
      </w:r>
      <w:r>
        <w:rPr>
          <w:rFonts w:hint="eastAsia" w:asciiTheme="minorEastAsia" w:hAnsiTheme="minorEastAsia" w:eastAsiaTheme="minorEastAsia"/>
          <w:spacing w:val="-2"/>
          <w:sz w:val="24"/>
          <w:szCs w:val="24"/>
          <w:lang w:eastAsia="zh-CN"/>
        </w:rPr>
        <w:t>写。</w:t>
      </w:r>
    </w:p>
    <w:p w14:paraId="005105F5">
      <w:pPr>
        <w:pStyle w:val="4"/>
        <w:spacing w:before="20" w:line="221" w:lineRule="auto"/>
        <w:ind w:left="12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2.供应商应当按照“第四章 评审办法及评审标准”要求</w:t>
      </w:r>
      <w:r>
        <w:rPr>
          <w:rFonts w:hint="eastAsia" w:asciiTheme="minorEastAsia" w:hAnsiTheme="minorEastAsia" w:eastAsiaTheme="minorEastAsia"/>
          <w:spacing w:val="-1"/>
          <w:sz w:val="24"/>
          <w:szCs w:val="24"/>
          <w:lang w:eastAsia="zh-CN"/>
        </w:rPr>
        <w:t>提供相关证明材料扫描件并加盖供应商CA电子签章。</w:t>
      </w:r>
    </w:p>
    <w:p w14:paraId="713A59E6">
      <w:pPr>
        <w:pStyle w:val="4"/>
        <w:spacing w:before="78" w:line="360" w:lineRule="auto"/>
        <w:rPr>
          <w:rFonts w:asciiTheme="minorEastAsia" w:hAnsiTheme="minorEastAsia" w:eastAsiaTheme="minorEastAsia"/>
          <w:spacing w:val="-20"/>
          <w:sz w:val="24"/>
          <w:szCs w:val="24"/>
          <w:lang w:eastAsia="zh-CN"/>
        </w:rPr>
      </w:pPr>
    </w:p>
    <w:p w14:paraId="5E70FBA1">
      <w:pPr>
        <w:pStyle w:val="4"/>
        <w:spacing w:before="78" w:line="360" w:lineRule="auto"/>
        <w:rPr>
          <w:rFonts w:asciiTheme="minorEastAsia" w:hAnsiTheme="minorEastAsia" w:eastAsiaTheme="minorEastAsia"/>
          <w:spacing w:val="-20"/>
          <w:sz w:val="24"/>
          <w:szCs w:val="24"/>
          <w:lang w:eastAsia="zh-CN"/>
        </w:rPr>
      </w:pPr>
    </w:p>
    <w:p w14:paraId="7E9407CC">
      <w:pPr>
        <w:pStyle w:val="4"/>
        <w:spacing w:before="78" w:line="360" w:lineRule="auto"/>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20"/>
          <w:sz w:val="24"/>
          <w:szCs w:val="24"/>
          <w:lang w:eastAsia="zh-CN"/>
        </w:rPr>
        <w:t>供应商</w:t>
      </w:r>
      <w:r>
        <w:rPr>
          <w:rFonts w:hint="eastAsia" w:asciiTheme="minorEastAsia" w:hAnsiTheme="minorEastAsia" w:eastAsiaTheme="minorEastAsia"/>
          <w:b/>
          <w:bCs/>
          <w:spacing w:val="-20"/>
          <w:sz w:val="24"/>
          <w:szCs w:val="24"/>
          <w:lang w:eastAsia="zh-CN"/>
        </w:rPr>
        <w:t>（CA 电子签章）</w:t>
      </w:r>
      <w:r>
        <w:rPr>
          <w:rFonts w:hint="eastAsia" w:asciiTheme="minorEastAsia" w:hAnsiTheme="minorEastAsia" w:eastAsiaTheme="minorEastAsia"/>
          <w:spacing w:val="-20"/>
          <w:sz w:val="24"/>
          <w:szCs w:val="24"/>
          <w:lang w:eastAsia="zh-CN"/>
        </w:rPr>
        <w:t>：</w:t>
      </w:r>
      <w:r>
        <w:rPr>
          <w:rFonts w:hint="eastAsia" w:asciiTheme="minorEastAsia" w:hAnsiTheme="minorEastAsia" w:eastAsiaTheme="minorEastAsia"/>
          <w:spacing w:val="6"/>
          <w:sz w:val="24"/>
          <w:szCs w:val="24"/>
          <w:u w:val="single"/>
          <w:lang w:eastAsia="zh-CN"/>
        </w:rPr>
        <w:t xml:space="preserve">                </w:t>
      </w:r>
      <w:r>
        <w:rPr>
          <w:rFonts w:hint="eastAsia" w:asciiTheme="minorEastAsia" w:hAnsiTheme="minorEastAsia" w:eastAsiaTheme="minorEastAsia"/>
          <w:spacing w:val="7"/>
          <w:sz w:val="24"/>
          <w:szCs w:val="24"/>
          <w:lang w:eastAsia="zh-CN"/>
        </w:rPr>
        <w:t xml:space="preserve"> </w:t>
      </w:r>
    </w:p>
    <w:p w14:paraId="2547E2E6">
      <w:pPr>
        <w:pStyle w:val="4"/>
        <w:spacing w:before="293" w:line="348" w:lineRule="auto"/>
        <w:ind w:right="5068"/>
        <w:rPr>
          <w:rFonts w:asciiTheme="minorEastAsia" w:hAnsiTheme="minorEastAsia" w:eastAsiaTheme="minorEastAsia"/>
          <w:spacing w:val="-22"/>
          <w:sz w:val="24"/>
          <w:szCs w:val="24"/>
          <w:lang w:eastAsia="zh-CN"/>
        </w:rPr>
      </w:pPr>
      <w:r>
        <w:rPr>
          <w:rFonts w:hint="eastAsia" w:asciiTheme="minorEastAsia" w:hAnsiTheme="minorEastAsia" w:eastAsiaTheme="minorEastAsia"/>
          <w:spacing w:val="-22"/>
          <w:sz w:val="24"/>
          <w:szCs w:val="24"/>
          <w:lang w:eastAsia="zh-CN"/>
        </w:rPr>
        <w:t>日期：</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2"/>
          <w:sz w:val="24"/>
          <w:szCs w:val="24"/>
          <w:lang w:eastAsia="zh-CN"/>
        </w:rPr>
        <w:t>年</w:t>
      </w:r>
      <w:r>
        <w:rPr>
          <w:rFonts w:hint="eastAsia" w:asciiTheme="minorEastAsia" w:hAnsiTheme="minorEastAsia" w:eastAsiaTheme="minorEastAsia"/>
          <w:spacing w:val="5"/>
          <w:sz w:val="24"/>
          <w:szCs w:val="24"/>
          <w:lang w:eastAsia="zh-CN"/>
        </w:rPr>
        <w:t xml:space="preserve">   </w:t>
      </w:r>
      <w:r>
        <w:rPr>
          <w:rFonts w:hint="eastAsia" w:asciiTheme="minorEastAsia" w:hAnsiTheme="minorEastAsia" w:eastAsiaTheme="minorEastAsia"/>
          <w:spacing w:val="-22"/>
          <w:sz w:val="24"/>
          <w:szCs w:val="24"/>
          <w:lang w:eastAsia="zh-CN"/>
        </w:rPr>
        <w:t>月</w:t>
      </w:r>
      <w:r>
        <w:rPr>
          <w:rFonts w:hint="eastAsia" w:asciiTheme="minorEastAsia" w:hAnsiTheme="minorEastAsia" w:eastAsiaTheme="minorEastAsia"/>
          <w:spacing w:val="25"/>
          <w:sz w:val="24"/>
          <w:szCs w:val="24"/>
          <w:lang w:eastAsia="zh-CN"/>
        </w:rPr>
        <w:t xml:space="preserve">  </w:t>
      </w:r>
      <w:r>
        <w:rPr>
          <w:rFonts w:hint="eastAsia" w:asciiTheme="minorEastAsia" w:hAnsiTheme="minorEastAsia" w:eastAsiaTheme="minorEastAsia"/>
          <w:spacing w:val="-22"/>
          <w:sz w:val="24"/>
          <w:szCs w:val="24"/>
          <w:lang w:eastAsia="zh-CN"/>
        </w:rPr>
        <w:t>日</w:t>
      </w:r>
    </w:p>
    <w:p w14:paraId="37780AFA">
      <w:pPr>
        <w:pStyle w:val="4"/>
        <w:spacing w:before="293" w:line="348" w:lineRule="auto"/>
        <w:ind w:right="5068"/>
        <w:rPr>
          <w:rFonts w:asciiTheme="minorEastAsia" w:hAnsiTheme="minorEastAsia" w:eastAsiaTheme="minorEastAsia"/>
          <w:spacing w:val="-22"/>
          <w:sz w:val="24"/>
          <w:szCs w:val="24"/>
          <w:lang w:eastAsia="zh-CN"/>
        </w:rPr>
      </w:pPr>
    </w:p>
    <w:p w14:paraId="0E101B5F">
      <w:pPr>
        <w:spacing w:line="348" w:lineRule="auto"/>
        <w:rPr>
          <w:rFonts w:cs="宋体" w:asciiTheme="minorEastAsia" w:hAnsiTheme="minorEastAsia" w:eastAsiaTheme="minorEastAsia"/>
          <w:lang w:eastAsia="zh-CN"/>
        </w:rPr>
        <w:sectPr>
          <w:footerReference r:id="rId42" w:type="default"/>
          <w:pgSz w:w="11905" w:h="16838"/>
          <w:pgMar w:top="1134" w:right="1134" w:bottom="1134" w:left="1417" w:header="0" w:footer="850" w:gutter="0"/>
          <w:cols w:space="0" w:num="1"/>
          <w:titlePg/>
        </w:sectPr>
      </w:pPr>
    </w:p>
    <w:p w14:paraId="46458AE7">
      <w:pPr>
        <w:pStyle w:val="4"/>
        <w:spacing w:before="56" w:line="220" w:lineRule="auto"/>
        <w:ind w:left="7"/>
        <w:outlineLvl w:val="1"/>
        <w:rPr>
          <w:rFonts w:asciiTheme="minorEastAsia" w:hAnsiTheme="minorEastAsia" w:eastAsiaTheme="minorEastAsia"/>
          <w:sz w:val="28"/>
          <w:szCs w:val="28"/>
          <w:lang w:eastAsia="zh-CN"/>
        </w:rPr>
      </w:pPr>
      <w:r>
        <w:rPr>
          <w:rFonts w:hint="eastAsia" w:asciiTheme="minorEastAsia" w:hAnsiTheme="minorEastAsia" w:eastAsiaTheme="minorEastAsia"/>
          <w:b/>
          <w:bCs/>
          <w:spacing w:val="-4"/>
          <w:sz w:val="28"/>
          <w:szCs w:val="28"/>
          <w:lang w:eastAsia="zh-CN"/>
        </w:rPr>
        <w:t>四、其他文书、文件格式</w:t>
      </w:r>
    </w:p>
    <w:p w14:paraId="274A415D">
      <w:pPr>
        <w:spacing w:line="367" w:lineRule="auto"/>
        <w:rPr>
          <w:rFonts w:cs="宋体" w:asciiTheme="minorEastAsia" w:hAnsiTheme="minorEastAsia" w:eastAsiaTheme="minorEastAsia"/>
          <w:lang w:eastAsia="zh-CN"/>
        </w:rPr>
      </w:pPr>
    </w:p>
    <w:p w14:paraId="22653E4E">
      <w:pPr>
        <w:spacing w:line="254" w:lineRule="auto"/>
        <w:rPr>
          <w:rFonts w:cs="宋体" w:asciiTheme="minorEastAsia" w:hAnsiTheme="minorEastAsia" w:eastAsiaTheme="minorEastAsia"/>
          <w:lang w:eastAsia="zh-CN"/>
        </w:rPr>
      </w:pPr>
    </w:p>
    <w:p w14:paraId="3C9D7815">
      <w:pPr>
        <w:pStyle w:val="4"/>
        <w:spacing w:before="100" w:line="226" w:lineRule="auto"/>
        <w:ind w:left="2981"/>
        <w:rPr>
          <w:rFonts w:asciiTheme="minorEastAsia" w:hAnsiTheme="minorEastAsia" w:eastAsiaTheme="minorEastAsia"/>
          <w:sz w:val="31"/>
          <w:szCs w:val="31"/>
          <w:lang w:eastAsia="zh-CN"/>
        </w:rPr>
      </w:pPr>
      <w:r>
        <w:rPr>
          <w:rFonts w:hint="eastAsia" w:asciiTheme="minorEastAsia" w:hAnsiTheme="minorEastAsia" w:eastAsiaTheme="minorEastAsia"/>
          <w:spacing w:val="3"/>
          <w:sz w:val="31"/>
          <w:szCs w:val="31"/>
          <w:lang w:eastAsia="zh-CN"/>
        </w:rPr>
        <w:t>中小企业声明函（服务）</w:t>
      </w:r>
    </w:p>
    <w:p w14:paraId="3A1A000F">
      <w:pPr>
        <w:spacing w:line="256" w:lineRule="auto"/>
        <w:rPr>
          <w:rFonts w:cs="宋体" w:asciiTheme="minorEastAsia" w:hAnsiTheme="minorEastAsia" w:eastAsiaTheme="minorEastAsia"/>
          <w:lang w:eastAsia="zh-CN"/>
        </w:rPr>
      </w:pPr>
    </w:p>
    <w:p w14:paraId="7835320E">
      <w:pPr>
        <w:pStyle w:val="4"/>
        <w:spacing w:before="78" w:line="235" w:lineRule="auto"/>
        <w:ind w:right="153" w:firstLine="480"/>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本公司（联合体）郑重声明，根据《政府采购促进中小企业发展管理办法》（</w:t>
      </w:r>
      <w:r>
        <w:rPr>
          <w:rFonts w:hint="eastAsia" w:asciiTheme="minorEastAsia" w:hAnsiTheme="minorEastAsia" w:eastAsiaTheme="minorEastAsia"/>
          <w:spacing w:val="3"/>
          <w:sz w:val="24"/>
          <w:szCs w:val="24"/>
          <w:lang w:eastAsia="zh-CN"/>
        </w:rPr>
        <w:t>财库</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3"/>
          <w:sz w:val="24"/>
          <w:szCs w:val="24"/>
          <w:lang w:eastAsia="zh-CN"/>
        </w:rPr>
        <w:t>﹝2020﹞46</w:t>
      </w:r>
      <w:r>
        <w:rPr>
          <w:rFonts w:hint="eastAsia" w:asciiTheme="minorEastAsia" w:hAnsiTheme="minorEastAsia" w:eastAsiaTheme="minorEastAsia"/>
          <w:spacing w:val="-28"/>
          <w:sz w:val="24"/>
          <w:szCs w:val="24"/>
          <w:lang w:eastAsia="zh-CN"/>
        </w:rPr>
        <w:t xml:space="preserve"> </w:t>
      </w:r>
      <w:r>
        <w:rPr>
          <w:rFonts w:hint="eastAsia" w:asciiTheme="minorEastAsia" w:hAnsiTheme="minorEastAsia" w:eastAsiaTheme="minorEastAsia"/>
          <w:spacing w:val="-3"/>
          <w:sz w:val="24"/>
          <w:szCs w:val="24"/>
          <w:lang w:eastAsia="zh-CN"/>
        </w:rPr>
        <w:t>号）的规定，本公司（联合体）参加</w:t>
      </w:r>
      <w:r>
        <w:rPr>
          <w:rFonts w:hint="eastAsia" w:asciiTheme="minorEastAsia" w:hAnsiTheme="minorEastAsia" w:eastAsiaTheme="minorEastAsia"/>
          <w:spacing w:val="-3"/>
          <w:sz w:val="24"/>
          <w:szCs w:val="24"/>
          <w:u w:val="single"/>
          <w:lang w:eastAsia="zh-CN"/>
        </w:rPr>
        <w:t>（单位名称）</w:t>
      </w:r>
      <w:r>
        <w:rPr>
          <w:rFonts w:hint="eastAsia" w:asciiTheme="minorEastAsia" w:hAnsiTheme="minorEastAsia" w:eastAsiaTheme="minorEastAsia"/>
          <w:spacing w:val="-3"/>
          <w:sz w:val="24"/>
          <w:szCs w:val="24"/>
          <w:lang w:eastAsia="zh-CN"/>
        </w:rPr>
        <w:t>的</w:t>
      </w:r>
      <w:r>
        <w:rPr>
          <w:rFonts w:hint="eastAsia" w:asciiTheme="minorEastAsia" w:hAnsiTheme="minorEastAsia" w:eastAsiaTheme="minorEastAsia"/>
          <w:spacing w:val="-3"/>
          <w:sz w:val="24"/>
          <w:szCs w:val="24"/>
          <w:u w:val="single"/>
          <w:lang w:eastAsia="zh-CN"/>
        </w:rPr>
        <w:t>（项目名称）</w:t>
      </w:r>
      <w:r>
        <w:rPr>
          <w:rFonts w:hint="eastAsia" w:asciiTheme="minorEastAsia" w:hAnsiTheme="minorEastAsia" w:eastAsiaTheme="minorEastAsia"/>
          <w:spacing w:val="-3"/>
          <w:sz w:val="24"/>
          <w:szCs w:val="24"/>
          <w:lang w:eastAsia="zh-CN"/>
        </w:rPr>
        <w:t>采购活动，</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3"/>
          <w:sz w:val="24"/>
          <w:szCs w:val="24"/>
          <w:lang w:eastAsia="zh-CN"/>
        </w:rPr>
        <w:t>服务全部由符合政策要求的中小企业承接。相关企业（含联合体中的中小企业、签订分包</w:t>
      </w:r>
      <w:r>
        <w:rPr>
          <w:rFonts w:hint="eastAsia" w:asciiTheme="minorEastAsia" w:hAnsiTheme="minorEastAsia" w:eastAsiaTheme="minorEastAsia"/>
          <w:spacing w:val="17"/>
          <w:sz w:val="24"/>
          <w:szCs w:val="24"/>
          <w:lang w:eastAsia="zh-CN"/>
        </w:rPr>
        <w:t xml:space="preserve"> </w:t>
      </w:r>
      <w:r>
        <w:rPr>
          <w:rFonts w:hint="eastAsia" w:asciiTheme="minorEastAsia" w:hAnsiTheme="minorEastAsia" w:eastAsiaTheme="minorEastAsia"/>
          <w:spacing w:val="-4"/>
          <w:sz w:val="24"/>
          <w:szCs w:val="24"/>
          <w:lang w:eastAsia="zh-CN"/>
        </w:rPr>
        <w:t>意向协议的中小企业）的具体情况如下：</w:t>
      </w:r>
    </w:p>
    <w:p w14:paraId="68069BC6">
      <w:pPr>
        <w:pStyle w:val="4"/>
        <w:spacing w:before="39" w:line="232" w:lineRule="auto"/>
        <w:ind w:left="3" w:right="165" w:firstLine="701"/>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1.</w:t>
      </w:r>
      <w:r>
        <w:rPr>
          <w:rFonts w:hint="eastAsia" w:asciiTheme="minorEastAsia" w:hAnsiTheme="minorEastAsia" w:eastAsiaTheme="minorEastAsia"/>
          <w:spacing w:val="-6"/>
          <w:sz w:val="24"/>
          <w:szCs w:val="24"/>
          <w:u w:val="single"/>
          <w:lang w:eastAsia="zh-CN"/>
        </w:rPr>
        <w:t>（标的名称</w:t>
      </w:r>
      <w:r>
        <w:rPr>
          <w:rFonts w:hint="eastAsia" w:asciiTheme="minorEastAsia" w:hAnsiTheme="minorEastAsia" w:eastAsiaTheme="minorEastAsia"/>
          <w:spacing w:val="-18"/>
          <w:sz w:val="24"/>
          <w:szCs w:val="24"/>
          <w:u w:val="single"/>
          <w:lang w:eastAsia="zh-CN"/>
        </w:rPr>
        <w:t>）</w:t>
      </w:r>
      <w:r>
        <w:rPr>
          <w:rFonts w:hint="eastAsia" w:asciiTheme="minorEastAsia" w:hAnsiTheme="minorEastAsia" w:eastAsiaTheme="minorEastAsia"/>
          <w:spacing w:val="-18"/>
          <w:sz w:val="24"/>
          <w:szCs w:val="24"/>
          <w:lang w:eastAsia="zh-CN"/>
        </w:rPr>
        <w:t>，</w:t>
      </w:r>
      <w:r>
        <w:rPr>
          <w:rFonts w:hint="eastAsia" w:asciiTheme="minorEastAsia" w:hAnsiTheme="minorEastAsia" w:eastAsiaTheme="minorEastAsia"/>
          <w:spacing w:val="-6"/>
          <w:sz w:val="24"/>
          <w:szCs w:val="24"/>
          <w:lang w:eastAsia="zh-CN"/>
        </w:rPr>
        <w:t>属于</w:t>
      </w:r>
      <w:r>
        <w:rPr>
          <w:rFonts w:hint="eastAsia" w:asciiTheme="minorEastAsia" w:hAnsiTheme="minorEastAsia" w:eastAsiaTheme="minorEastAsia"/>
          <w:spacing w:val="-6"/>
          <w:sz w:val="24"/>
          <w:szCs w:val="24"/>
          <w:u w:val="single"/>
          <w:lang w:eastAsia="zh-CN"/>
        </w:rPr>
        <w:t>（采购文件中明确的所属行业</w:t>
      </w:r>
      <w:r>
        <w:rPr>
          <w:rFonts w:hint="eastAsia" w:asciiTheme="minorEastAsia" w:hAnsiTheme="minorEastAsia" w:eastAsiaTheme="minorEastAsia"/>
          <w:spacing w:val="-18"/>
          <w:sz w:val="24"/>
          <w:szCs w:val="24"/>
          <w:u w:val="single"/>
          <w:lang w:eastAsia="zh-CN"/>
        </w:rPr>
        <w:t>）</w:t>
      </w:r>
      <w:r>
        <w:rPr>
          <w:rFonts w:hint="eastAsia" w:asciiTheme="minorEastAsia" w:hAnsiTheme="minorEastAsia" w:eastAsiaTheme="minorEastAsia"/>
          <w:spacing w:val="-18"/>
          <w:sz w:val="24"/>
          <w:szCs w:val="24"/>
          <w:lang w:eastAsia="zh-CN"/>
        </w:rPr>
        <w:t>；</w:t>
      </w:r>
      <w:r>
        <w:rPr>
          <w:rFonts w:hint="eastAsia" w:asciiTheme="minorEastAsia" w:hAnsiTheme="minorEastAsia" w:eastAsiaTheme="minorEastAsia"/>
          <w:spacing w:val="-6"/>
          <w:sz w:val="24"/>
          <w:szCs w:val="24"/>
          <w:lang w:eastAsia="zh-CN"/>
        </w:rPr>
        <w:t>承接企业为</w:t>
      </w:r>
      <w:r>
        <w:rPr>
          <w:rFonts w:hint="eastAsia" w:asciiTheme="minorEastAsia" w:hAnsiTheme="minorEastAsia" w:eastAsiaTheme="minorEastAsia"/>
          <w:spacing w:val="-6"/>
          <w:sz w:val="24"/>
          <w:szCs w:val="24"/>
          <w:u w:val="single"/>
          <w:lang w:eastAsia="zh-CN"/>
        </w:rPr>
        <w:t>（企业名称</w:t>
      </w:r>
      <w:r>
        <w:rPr>
          <w:rFonts w:hint="eastAsia" w:asciiTheme="minorEastAsia" w:hAnsiTheme="minorEastAsia" w:eastAsiaTheme="minorEastAsia"/>
          <w:spacing w:val="-18"/>
          <w:sz w:val="24"/>
          <w:szCs w:val="24"/>
          <w:u w:val="single"/>
          <w:lang w:eastAsia="zh-CN"/>
        </w:rPr>
        <w:t>）</w:t>
      </w:r>
      <w:r>
        <w:rPr>
          <w:rFonts w:hint="eastAsia" w:asciiTheme="minorEastAsia" w:hAnsiTheme="minorEastAsia" w:eastAsiaTheme="minorEastAsia"/>
          <w:spacing w:val="-18"/>
          <w:sz w:val="24"/>
          <w:szCs w:val="24"/>
          <w:lang w:eastAsia="zh-CN"/>
        </w:rPr>
        <w:t>，</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
          <w:sz w:val="24"/>
          <w:szCs w:val="24"/>
          <w:lang w:eastAsia="zh-CN"/>
        </w:rPr>
        <w:t>从业人员</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03"/>
          <w:sz w:val="24"/>
          <w:szCs w:val="24"/>
          <w:lang w:eastAsia="zh-CN"/>
        </w:rPr>
        <w:t xml:space="preserve"> </w:t>
      </w:r>
      <w:r>
        <w:rPr>
          <w:rFonts w:hint="eastAsia" w:asciiTheme="minorEastAsia" w:hAnsiTheme="minorEastAsia" w:eastAsiaTheme="minorEastAsia"/>
          <w:spacing w:val="-2"/>
          <w:sz w:val="24"/>
          <w:szCs w:val="24"/>
          <w:lang w:eastAsia="zh-CN"/>
        </w:rPr>
        <w:t>人，营业收入为</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2"/>
          <w:sz w:val="24"/>
          <w:szCs w:val="24"/>
          <w:lang w:eastAsia="zh-CN"/>
        </w:rPr>
        <w:t>万元，资产总额为</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2"/>
          <w:sz w:val="24"/>
          <w:szCs w:val="24"/>
          <w:lang w:eastAsia="zh-CN"/>
        </w:rPr>
        <w:t>万元，属于</w:t>
      </w:r>
      <w:r>
        <w:rPr>
          <w:rFonts w:hint="eastAsia" w:asciiTheme="minorEastAsia" w:hAnsiTheme="minorEastAsia" w:eastAsiaTheme="minorEastAsia"/>
          <w:spacing w:val="-2"/>
          <w:sz w:val="24"/>
          <w:szCs w:val="24"/>
          <w:u w:val="single"/>
          <w:lang w:eastAsia="zh-CN"/>
        </w:rPr>
        <w:t>（中型企业、</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4"/>
          <w:sz w:val="24"/>
          <w:szCs w:val="24"/>
          <w:u w:val="single"/>
          <w:lang w:eastAsia="zh-CN"/>
        </w:rPr>
        <w:t>小型企业、微型企业</w:t>
      </w:r>
      <w:r>
        <w:rPr>
          <w:rFonts w:hint="eastAsia" w:asciiTheme="minorEastAsia" w:hAnsiTheme="minorEastAsia" w:eastAsiaTheme="minorEastAsia"/>
          <w:spacing w:val="-4"/>
          <w:sz w:val="24"/>
          <w:szCs w:val="24"/>
          <w:u w:val="single"/>
          <w:lang w:eastAsia="zh-CN"/>
        </w:rPr>
        <w:t>）</w:t>
      </w:r>
      <w:r>
        <w:rPr>
          <w:rFonts w:hint="eastAsia" w:asciiTheme="minorEastAsia" w:hAnsiTheme="minorEastAsia" w:eastAsiaTheme="minorEastAsia"/>
          <w:spacing w:val="-4"/>
          <w:sz w:val="24"/>
          <w:szCs w:val="24"/>
          <w:lang w:eastAsia="zh-CN"/>
        </w:rPr>
        <w:t>；</w:t>
      </w:r>
    </w:p>
    <w:p w14:paraId="3D251C89">
      <w:pPr>
        <w:pStyle w:val="4"/>
        <w:spacing w:before="47" w:line="233" w:lineRule="auto"/>
        <w:ind w:right="169" w:firstLine="690"/>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2"/>
          <w:sz w:val="24"/>
          <w:szCs w:val="24"/>
          <w:lang w:eastAsia="zh-CN"/>
        </w:rPr>
        <w:t>2.</w:t>
      </w:r>
      <w:r>
        <w:rPr>
          <w:rFonts w:hint="eastAsia" w:asciiTheme="minorEastAsia" w:hAnsiTheme="minorEastAsia" w:eastAsiaTheme="minorEastAsia"/>
          <w:spacing w:val="-12"/>
          <w:sz w:val="24"/>
          <w:szCs w:val="24"/>
          <w:u w:val="single"/>
          <w:lang w:eastAsia="zh-CN"/>
        </w:rPr>
        <w:t>（标的名称</w:t>
      </w:r>
      <w:r>
        <w:rPr>
          <w:rFonts w:hint="eastAsia" w:asciiTheme="minorEastAsia" w:hAnsiTheme="minorEastAsia" w:eastAsiaTheme="minorEastAsia"/>
          <w:spacing w:val="-17"/>
          <w:sz w:val="24"/>
          <w:szCs w:val="24"/>
          <w:u w:val="single"/>
          <w:lang w:eastAsia="zh-CN"/>
        </w:rPr>
        <w:t>）</w:t>
      </w:r>
      <w:r>
        <w:rPr>
          <w:rFonts w:hint="eastAsia" w:asciiTheme="minorEastAsia" w:hAnsiTheme="minorEastAsia" w:eastAsiaTheme="minorEastAsia"/>
          <w:spacing w:val="-17"/>
          <w:sz w:val="24"/>
          <w:szCs w:val="24"/>
          <w:lang w:eastAsia="zh-CN"/>
        </w:rPr>
        <w:t>，</w:t>
      </w:r>
      <w:r>
        <w:rPr>
          <w:rFonts w:hint="eastAsia" w:asciiTheme="minorEastAsia" w:hAnsiTheme="minorEastAsia" w:eastAsiaTheme="minorEastAsia"/>
          <w:spacing w:val="-12"/>
          <w:sz w:val="24"/>
          <w:szCs w:val="24"/>
          <w:lang w:eastAsia="zh-CN"/>
        </w:rPr>
        <w:t>属于</w:t>
      </w:r>
      <w:r>
        <w:rPr>
          <w:rFonts w:hint="eastAsia" w:asciiTheme="minorEastAsia" w:hAnsiTheme="minorEastAsia" w:eastAsiaTheme="minorEastAsia"/>
          <w:spacing w:val="-12"/>
          <w:sz w:val="24"/>
          <w:szCs w:val="24"/>
          <w:u w:val="single"/>
          <w:lang w:eastAsia="zh-CN"/>
        </w:rPr>
        <w:t>（采购文件中明确的所属行业</w:t>
      </w:r>
      <w:r>
        <w:rPr>
          <w:rFonts w:hint="eastAsia" w:asciiTheme="minorEastAsia" w:hAnsiTheme="minorEastAsia" w:eastAsiaTheme="minorEastAsia"/>
          <w:spacing w:val="-17"/>
          <w:sz w:val="24"/>
          <w:szCs w:val="24"/>
          <w:u w:val="single"/>
          <w:lang w:eastAsia="zh-CN"/>
        </w:rPr>
        <w:t>）</w:t>
      </w:r>
      <w:r>
        <w:rPr>
          <w:rFonts w:hint="eastAsia" w:asciiTheme="minorEastAsia" w:hAnsiTheme="minorEastAsia" w:eastAsiaTheme="minorEastAsia"/>
          <w:spacing w:val="-17"/>
          <w:sz w:val="24"/>
          <w:szCs w:val="24"/>
          <w:lang w:eastAsia="zh-CN"/>
        </w:rPr>
        <w:t>；</w:t>
      </w:r>
      <w:r>
        <w:rPr>
          <w:rFonts w:hint="eastAsia" w:asciiTheme="minorEastAsia" w:hAnsiTheme="minorEastAsia" w:eastAsiaTheme="minorEastAsia"/>
          <w:spacing w:val="-12"/>
          <w:sz w:val="24"/>
          <w:szCs w:val="24"/>
          <w:lang w:eastAsia="zh-CN"/>
        </w:rPr>
        <w:t>承接企业为</w:t>
      </w:r>
      <w:r>
        <w:rPr>
          <w:rFonts w:hint="eastAsia" w:asciiTheme="minorEastAsia" w:hAnsiTheme="minorEastAsia" w:eastAsiaTheme="minorEastAsia"/>
          <w:spacing w:val="-12"/>
          <w:sz w:val="24"/>
          <w:szCs w:val="24"/>
          <w:u w:val="single"/>
          <w:lang w:eastAsia="zh-CN"/>
        </w:rPr>
        <w:t>（企业名</w:t>
      </w:r>
      <w:r>
        <w:rPr>
          <w:rFonts w:hint="eastAsia" w:asciiTheme="minorEastAsia" w:hAnsiTheme="minorEastAsia" w:eastAsiaTheme="minorEastAsia"/>
          <w:spacing w:val="-13"/>
          <w:sz w:val="24"/>
          <w:szCs w:val="24"/>
          <w:u w:val="single"/>
          <w:lang w:eastAsia="zh-CN"/>
        </w:rPr>
        <w:t>称</w:t>
      </w:r>
      <w:r>
        <w:rPr>
          <w:rFonts w:hint="eastAsia" w:asciiTheme="minorEastAsia" w:hAnsiTheme="minorEastAsia" w:eastAsiaTheme="minorEastAsia"/>
          <w:spacing w:val="-17"/>
          <w:sz w:val="24"/>
          <w:szCs w:val="24"/>
          <w:u w:val="single"/>
          <w:lang w:eastAsia="zh-CN"/>
        </w:rPr>
        <w:t>）</w:t>
      </w:r>
      <w:r>
        <w:rPr>
          <w:rFonts w:hint="eastAsia" w:asciiTheme="minorEastAsia" w:hAnsiTheme="minorEastAsia" w:eastAsiaTheme="minorEastAsia"/>
          <w:spacing w:val="-17"/>
          <w:sz w:val="24"/>
          <w:szCs w:val="24"/>
          <w:lang w:eastAsia="zh-CN"/>
        </w:rPr>
        <w:t>，</w:t>
      </w:r>
      <w:r>
        <w:rPr>
          <w:rFonts w:hint="eastAsia" w:asciiTheme="minorEastAsia" w:hAnsiTheme="minorEastAsia" w:eastAsiaTheme="minorEastAsia"/>
          <w:spacing w:val="-13"/>
          <w:sz w:val="24"/>
          <w:szCs w:val="24"/>
          <w:lang w:eastAsia="zh-CN"/>
        </w:rPr>
        <w:t>从</w:t>
      </w:r>
      <w:r>
        <w:rPr>
          <w:rFonts w:hint="eastAsia" w:asciiTheme="minorEastAsia" w:hAnsiTheme="minorEastAsia" w:eastAsiaTheme="minorEastAsia"/>
          <w:spacing w:val="2"/>
          <w:sz w:val="24"/>
          <w:szCs w:val="24"/>
          <w:lang w:eastAsia="zh-CN"/>
        </w:rPr>
        <w:t xml:space="preserve"> </w:t>
      </w:r>
      <w:r>
        <w:rPr>
          <w:rFonts w:hint="eastAsia" w:asciiTheme="minorEastAsia" w:hAnsiTheme="minorEastAsia" w:eastAsiaTheme="minorEastAsia"/>
          <w:spacing w:val="-2"/>
          <w:sz w:val="24"/>
          <w:szCs w:val="24"/>
          <w:lang w:eastAsia="zh-CN"/>
        </w:rPr>
        <w:t>业人员</w:t>
      </w:r>
      <w:r>
        <w:rPr>
          <w:rFonts w:hint="eastAsia" w:asciiTheme="minorEastAsia" w:hAnsiTheme="minorEastAsia" w:eastAsiaTheme="minorEastAsia"/>
          <w:spacing w:val="-120"/>
          <w:sz w:val="24"/>
          <w:szCs w:val="24"/>
          <w:lang w:eastAsia="zh-CN"/>
        </w:rPr>
        <w:t xml:space="preserve"> </w:t>
      </w:r>
      <w:r>
        <w:rPr>
          <w:rFonts w:hint="eastAsia" w:asciiTheme="minorEastAsia" w:hAnsiTheme="minorEastAsia" w:eastAsiaTheme="minorEastAsia"/>
          <w:spacing w:val="24"/>
          <w:sz w:val="24"/>
          <w:szCs w:val="24"/>
          <w:u w:val="single"/>
          <w:lang w:eastAsia="zh-CN"/>
        </w:rPr>
        <w:t xml:space="preserve">     </w:t>
      </w:r>
      <w:r>
        <w:rPr>
          <w:rFonts w:hint="eastAsia" w:asciiTheme="minorEastAsia" w:hAnsiTheme="minorEastAsia" w:eastAsiaTheme="minorEastAsia"/>
          <w:spacing w:val="-108"/>
          <w:sz w:val="24"/>
          <w:szCs w:val="24"/>
          <w:lang w:eastAsia="zh-CN"/>
        </w:rPr>
        <w:t xml:space="preserve"> </w:t>
      </w:r>
      <w:r>
        <w:rPr>
          <w:rFonts w:hint="eastAsia" w:asciiTheme="minorEastAsia" w:hAnsiTheme="minorEastAsia" w:eastAsiaTheme="minorEastAsia"/>
          <w:spacing w:val="-2"/>
          <w:sz w:val="24"/>
          <w:szCs w:val="24"/>
          <w:lang w:eastAsia="zh-CN"/>
        </w:rPr>
        <w:t>人，营业收入为</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2"/>
          <w:sz w:val="24"/>
          <w:szCs w:val="24"/>
          <w:lang w:eastAsia="zh-CN"/>
        </w:rPr>
        <w:t>万元，资产总额为</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2"/>
          <w:sz w:val="24"/>
          <w:szCs w:val="24"/>
          <w:lang w:eastAsia="zh-CN"/>
        </w:rPr>
        <w:t>万元，属于</w:t>
      </w:r>
      <w:r>
        <w:rPr>
          <w:rFonts w:hint="eastAsia" w:asciiTheme="minorEastAsia" w:hAnsiTheme="minorEastAsia" w:eastAsiaTheme="minorEastAsia"/>
          <w:spacing w:val="-2"/>
          <w:sz w:val="24"/>
          <w:szCs w:val="24"/>
          <w:u w:val="single"/>
          <w:lang w:eastAsia="zh-CN"/>
        </w:rPr>
        <w:t>（</w:t>
      </w:r>
      <w:r>
        <w:rPr>
          <w:rFonts w:hint="eastAsia" w:asciiTheme="minorEastAsia" w:hAnsiTheme="minorEastAsia" w:eastAsiaTheme="minorEastAsia"/>
          <w:spacing w:val="-3"/>
          <w:sz w:val="24"/>
          <w:szCs w:val="24"/>
          <w:u w:val="single"/>
          <w:lang w:eastAsia="zh-CN"/>
        </w:rPr>
        <w:t>中型企业、小</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5"/>
          <w:sz w:val="24"/>
          <w:szCs w:val="24"/>
          <w:u w:val="single"/>
          <w:lang w:eastAsia="zh-CN"/>
        </w:rPr>
        <w:t>型企业、微型企业</w:t>
      </w:r>
      <w:r>
        <w:rPr>
          <w:rFonts w:hint="eastAsia" w:asciiTheme="minorEastAsia" w:hAnsiTheme="minorEastAsia" w:eastAsiaTheme="minorEastAsia"/>
          <w:spacing w:val="-5"/>
          <w:sz w:val="24"/>
          <w:szCs w:val="24"/>
          <w:u w:val="single"/>
          <w:lang w:eastAsia="zh-CN"/>
        </w:rPr>
        <w:t>）</w:t>
      </w:r>
      <w:r>
        <w:rPr>
          <w:rFonts w:hint="eastAsia" w:asciiTheme="minorEastAsia" w:hAnsiTheme="minorEastAsia" w:eastAsiaTheme="minorEastAsia"/>
          <w:spacing w:val="-5"/>
          <w:sz w:val="24"/>
          <w:szCs w:val="24"/>
          <w:lang w:eastAsia="zh-CN"/>
        </w:rPr>
        <w:t>；</w:t>
      </w:r>
    </w:p>
    <w:p w14:paraId="4B45D05E">
      <w:pPr>
        <w:pStyle w:val="4"/>
        <w:spacing w:before="59" w:line="343" w:lineRule="exact"/>
        <w:ind w:left="776"/>
        <w:rPr>
          <w:rFonts w:asciiTheme="minorEastAsia" w:hAnsiTheme="minorEastAsia" w:eastAsiaTheme="minorEastAsia"/>
          <w:sz w:val="24"/>
          <w:szCs w:val="24"/>
          <w:lang w:eastAsia="zh-CN"/>
        </w:rPr>
      </w:pPr>
      <w:r>
        <w:rPr>
          <w:rFonts w:hint="eastAsia" w:asciiTheme="minorEastAsia" w:hAnsiTheme="minorEastAsia" w:eastAsiaTheme="minorEastAsia"/>
          <w:spacing w:val="-7"/>
          <w:position w:val="2"/>
          <w:sz w:val="24"/>
          <w:szCs w:val="24"/>
          <w:lang w:eastAsia="zh-CN"/>
        </w:rPr>
        <w:t>……</w:t>
      </w:r>
    </w:p>
    <w:p w14:paraId="24355998">
      <w:pPr>
        <w:pStyle w:val="4"/>
        <w:spacing w:line="230" w:lineRule="auto"/>
        <w:ind w:left="3" w:right="219" w:firstLine="504"/>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以上企业，不属于大企业的分支机构，不存在控</w:t>
      </w:r>
      <w:r>
        <w:rPr>
          <w:rFonts w:hint="eastAsia" w:asciiTheme="minorEastAsia" w:hAnsiTheme="minorEastAsia" w:eastAsiaTheme="minorEastAsia"/>
          <w:spacing w:val="-4"/>
          <w:sz w:val="24"/>
          <w:szCs w:val="24"/>
          <w:lang w:eastAsia="zh-CN"/>
        </w:rPr>
        <w:t>股股东为大企业的情形，也不存在与</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3"/>
          <w:sz w:val="24"/>
          <w:szCs w:val="24"/>
          <w:lang w:eastAsia="zh-CN"/>
        </w:rPr>
        <w:t>大企业的负责人为同一人的情形。</w:t>
      </w:r>
    </w:p>
    <w:p w14:paraId="739563AC">
      <w:pPr>
        <w:pStyle w:val="4"/>
        <w:spacing w:before="59" w:line="220" w:lineRule="auto"/>
        <w:ind w:left="481"/>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本企业对上述声明内容的真实性负责。如有虚</w:t>
      </w:r>
      <w:r>
        <w:rPr>
          <w:rFonts w:hint="eastAsia" w:asciiTheme="minorEastAsia" w:hAnsiTheme="minorEastAsia" w:eastAsiaTheme="minorEastAsia"/>
          <w:spacing w:val="-2"/>
          <w:sz w:val="24"/>
          <w:szCs w:val="24"/>
          <w:lang w:eastAsia="zh-CN"/>
        </w:rPr>
        <w:t>假，将依法承担相应责任。</w:t>
      </w:r>
    </w:p>
    <w:p w14:paraId="1E2FAAF2">
      <w:pPr>
        <w:pStyle w:val="4"/>
        <w:spacing w:before="85" w:line="269" w:lineRule="auto"/>
        <w:ind w:left="4001" w:right="3306" w:hanging="37"/>
        <w:rPr>
          <w:rFonts w:asciiTheme="minorEastAsia" w:hAnsiTheme="minorEastAsia" w:eastAsiaTheme="minorEastAsia"/>
          <w:sz w:val="24"/>
          <w:szCs w:val="24"/>
          <w:lang w:eastAsia="zh-CN"/>
        </w:rPr>
      </w:pPr>
      <w:r>
        <w:rPr>
          <w:rFonts w:hint="eastAsia" w:asciiTheme="minorEastAsia" w:hAnsiTheme="minorEastAsia" w:eastAsiaTheme="minorEastAsia"/>
          <w:spacing w:val="-17"/>
          <w:sz w:val="24"/>
          <w:szCs w:val="24"/>
          <w:lang w:eastAsia="zh-CN"/>
        </w:rPr>
        <w:t>企业名称（盖公章</w:t>
      </w:r>
      <w:r>
        <w:rPr>
          <w:rFonts w:hint="eastAsia" w:asciiTheme="minorEastAsia" w:hAnsiTheme="minorEastAsia" w:eastAsiaTheme="minorEastAsia"/>
          <w:spacing w:val="-27"/>
          <w:sz w:val="24"/>
          <w:szCs w:val="24"/>
          <w:lang w:eastAsia="zh-CN"/>
        </w:rPr>
        <w:t>）：</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29"/>
          <w:sz w:val="24"/>
          <w:szCs w:val="24"/>
          <w:lang w:eastAsia="zh-CN"/>
        </w:rPr>
        <w:t>日</w:t>
      </w:r>
      <w:r>
        <w:rPr>
          <w:rFonts w:hint="eastAsia" w:asciiTheme="minorEastAsia" w:hAnsiTheme="minorEastAsia" w:eastAsiaTheme="minorEastAsia"/>
          <w:spacing w:val="13"/>
          <w:sz w:val="24"/>
          <w:szCs w:val="24"/>
          <w:lang w:eastAsia="zh-CN"/>
        </w:rPr>
        <w:t xml:space="preserve"> </w:t>
      </w:r>
      <w:r>
        <w:rPr>
          <w:rFonts w:hint="eastAsia" w:asciiTheme="minorEastAsia" w:hAnsiTheme="minorEastAsia" w:eastAsiaTheme="minorEastAsia"/>
          <w:spacing w:val="-29"/>
          <w:sz w:val="24"/>
          <w:szCs w:val="24"/>
          <w:lang w:eastAsia="zh-CN"/>
        </w:rPr>
        <w:t>期：</w:t>
      </w:r>
    </w:p>
    <w:p w14:paraId="301DC024">
      <w:pPr>
        <w:pStyle w:val="4"/>
        <w:spacing w:before="288" w:line="220" w:lineRule="auto"/>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注：1、本采购项目所属行业：</w:t>
      </w:r>
      <w:r>
        <w:rPr>
          <w:rFonts w:hint="eastAsia" w:asciiTheme="minorEastAsia" w:hAnsiTheme="minorEastAsia" w:eastAsiaTheme="minorEastAsia"/>
          <w:b/>
          <w:bCs/>
          <w:spacing w:val="-2"/>
          <w:sz w:val="24"/>
          <w:szCs w:val="24"/>
          <w:u w:val="single"/>
          <w:lang w:eastAsia="zh-CN"/>
        </w:rPr>
        <w:t>房地产开发经营</w:t>
      </w:r>
      <w:r>
        <w:rPr>
          <w:rFonts w:hint="eastAsia" w:asciiTheme="minorEastAsia" w:hAnsiTheme="minorEastAsia" w:eastAsiaTheme="minorEastAsia"/>
          <w:b/>
          <w:bCs/>
          <w:spacing w:val="-2"/>
          <w:sz w:val="24"/>
          <w:szCs w:val="24"/>
          <w:lang w:eastAsia="zh-CN"/>
        </w:rPr>
        <w:t>。</w:t>
      </w:r>
    </w:p>
    <w:p w14:paraId="7508F60D">
      <w:pPr>
        <w:pStyle w:val="4"/>
        <w:spacing w:before="178" w:line="235" w:lineRule="auto"/>
        <w:ind w:right="73" w:firstLine="483"/>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2、享受《政府采购促进中小企业发展管理办法》（财库〔2020〕46</w:t>
      </w:r>
      <w:r>
        <w:rPr>
          <w:rFonts w:hint="eastAsia" w:asciiTheme="minorEastAsia" w:hAnsiTheme="minorEastAsia" w:eastAsiaTheme="minorEastAsia"/>
          <w:spacing w:val="-39"/>
          <w:sz w:val="24"/>
          <w:szCs w:val="24"/>
          <w:lang w:eastAsia="zh-CN"/>
        </w:rPr>
        <w:t xml:space="preserve"> </w:t>
      </w:r>
      <w:r>
        <w:rPr>
          <w:rFonts w:hint="eastAsia" w:asciiTheme="minorEastAsia" w:hAnsiTheme="minorEastAsia" w:eastAsiaTheme="minorEastAsia"/>
          <w:spacing w:val="-4"/>
          <w:sz w:val="24"/>
          <w:szCs w:val="24"/>
          <w:lang w:eastAsia="zh-CN"/>
        </w:rPr>
        <w:t>号）规定的中小企</w:t>
      </w:r>
      <w:r>
        <w:rPr>
          <w:rFonts w:hint="eastAsia" w:asciiTheme="minorEastAsia" w:hAnsiTheme="minorEastAsia" w:eastAsiaTheme="minorEastAsia"/>
          <w:spacing w:val="1"/>
          <w:sz w:val="24"/>
          <w:szCs w:val="24"/>
          <w:lang w:eastAsia="zh-CN"/>
        </w:rPr>
        <w:t>业扶持政策的，征集人、采购代理机构应当随入围结果公开入围供应商的《中小企业声明</w:t>
      </w:r>
      <w:r>
        <w:rPr>
          <w:rFonts w:hint="eastAsia" w:asciiTheme="minorEastAsia" w:hAnsiTheme="minorEastAsia" w:eastAsiaTheme="minorEastAsia"/>
          <w:spacing w:val="-5"/>
          <w:sz w:val="24"/>
          <w:szCs w:val="24"/>
          <w:lang w:eastAsia="zh-CN"/>
        </w:rPr>
        <w:t>函》。从业人员、营业收入、资产总额填报上一年度数据，无上一年度数据的新成立企业可</w:t>
      </w:r>
      <w:r>
        <w:rPr>
          <w:rFonts w:hint="eastAsia" w:asciiTheme="minorEastAsia" w:hAnsiTheme="minorEastAsia" w:eastAsiaTheme="minorEastAsia"/>
          <w:spacing w:val="3"/>
          <w:sz w:val="24"/>
          <w:szCs w:val="24"/>
          <w:lang w:eastAsia="zh-CN"/>
        </w:rPr>
        <w:t xml:space="preserve"> </w:t>
      </w:r>
      <w:r>
        <w:rPr>
          <w:rFonts w:hint="eastAsia" w:asciiTheme="minorEastAsia" w:hAnsiTheme="minorEastAsia" w:eastAsiaTheme="minorEastAsia"/>
          <w:spacing w:val="-8"/>
          <w:sz w:val="24"/>
          <w:szCs w:val="24"/>
          <w:lang w:eastAsia="zh-CN"/>
        </w:rPr>
        <w:t>不填报。</w:t>
      </w:r>
    </w:p>
    <w:p w14:paraId="0163D9E9">
      <w:pPr>
        <w:pStyle w:val="4"/>
        <w:spacing w:before="25" w:line="220" w:lineRule="auto"/>
        <w:jc w:val="right"/>
        <w:outlineLvl w:val="2"/>
        <w:rPr>
          <w:rFonts w:asciiTheme="minorEastAsia" w:hAnsiTheme="minorEastAsia" w:eastAsiaTheme="minorEastAsia"/>
          <w:sz w:val="24"/>
          <w:szCs w:val="24"/>
          <w:lang w:eastAsia="zh-CN"/>
        </w:rPr>
      </w:pPr>
      <w:r>
        <w:rPr>
          <w:rFonts w:hint="eastAsia" w:asciiTheme="minorEastAsia" w:hAnsiTheme="minorEastAsia" w:eastAsiaTheme="minorEastAsia"/>
          <w:spacing w:val="-17"/>
          <w:sz w:val="24"/>
          <w:szCs w:val="24"/>
          <w:lang w:eastAsia="zh-CN"/>
        </w:rPr>
        <w:t>3、按照《财政部、司法部关于政府采购支持监狱企业发展有关问题的通知》（财库〔2014〕</w:t>
      </w:r>
    </w:p>
    <w:p w14:paraId="13B1C3A1">
      <w:pPr>
        <w:pStyle w:val="4"/>
        <w:spacing w:before="26" w:line="233" w:lineRule="auto"/>
        <w:ind w:left="2" w:right="73"/>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68</w:t>
      </w:r>
      <w:r>
        <w:rPr>
          <w:rFonts w:hint="eastAsia" w:asciiTheme="minorEastAsia" w:hAnsiTheme="minorEastAsia" w:eastAsiaTheme="minorEastAsia"/>
          <w:spacing w:val="-45"/>
          <w:sz w:val="24"/>
          <w:szCs w:val="24"/>
          <w:lang w:eastAsia="zh-CN"/>
        </w:rPr>
        <w:t xml:space="preserve"> </w:t>
      </w:r>
      <w:r>
        <w:rPr>
          <w:rFonts w:hint="eastAsia" w:asciiTheme="minorEastAsia" w:hAnsiTheme="minorEastAsia" w:eastAsiaTheme="minorEastAsia"/>
          <w:spacing w:val="-5"/>
          <w:sz w:val="24"/>
          <w:szCs w:val="24"/>
          <w:lang w:eastAsia="zh-CN"/>
        </w:rPr>
        <w:t>号）的规定，监狱企业视同小型、微型企业。监狱</w:t>
      </w:r>
      <w:r>
        <w:rPr>
          <w:rFonts w:hint="eastAsia" w:asciiTheme="minorEastAsia" w:hAnsiTheme="minorEastAsia" w:eastAsiaTheme="minorEastAsia"/>
          <w:spacing w:val="-6"/>
          <w:sz w:val="24"/>
          <w:szCs w:val="24"/>
          <w:lang w:eastAsia="zh-CN"/>
        </w:rPr>
        <w:t>企业参加政府采购活动时，应当提供</w:t>
      </w:r>
      <w:r>
        <w:rPr>
          <w:rFonts w:hint="eastAsia" w:asciiTheme="minorEastAsia" w:hAnsiTheme="minorEastAsia" w:eastAsiaTheme="minorEastAsia"/>
          <w:spacing w:val="1"/>
          <w:sz w:val="24"/>
          <w:szCs w:val="24"/>
          <w:lang w:eastAsia="zh-CN"/>
        </w:rPr>
        <w:t>由省级以上监狱管理局、戒毒管理局（含新疆生产建设兵团）出具的属于监狱企业的证明</w:t>
      </w:r>
      <w:r>
        <w:rPr>
          <w:rFonts w:hint="eastAsia" w:asciiTheme="minorEastAsia" w:hAnsiTheme="minorEastAsia" w:eastAsiaTheme="minorEastAsia"/>
          <w:spacing w:val="-11"/>
          <w:sz w:val="24"/>
          <w:szCs w:val="24"/>
          <w:lang w:eastAsia="zh-CN"/>
        </w:rPr>
        <w:t>文件。</w:t>
      </w:r>
    </w:p>
    <w:p w14:paraId="310C5DF1">
      <w:pPr>
        <w:pStyle w:val="4"/>
        <w:spacing w:before="24" w:line="233" w:lineRule="auto"/>
        <w:ind w:right="12" w:firstLine="479"/>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4、按照《关于促进残疾人就业政府采购政策的通知》（财库〔2017〕141</w:t>
      </w:r>
      <w:r>
        <w:rPr>
          <w:rFonts w:hint="eastAsia" w:asciiTheme="minorEastAsia" w:hAnsiTheme="minorEastAsia" w:eastAsiaTheme="minorEastAsia"/>
          <w:spacing w:val="-41"/>
          <w:sz w:val="24"/>
          <w:szCs w:val="24"/>
          <w:lang w:eastAsia="zh-CN"/>
        </w:rPr>
        <w:t xml:space="preserve"> </w:t>
      </w:r>
      <w:r>
        <w:rPr>
          <w:rFonts w:hint="eastAsia" w:asciiTheme="minorEastAsia" w:hAnsiTheme="minorEastAsia" w:eastAsiaTheme="minorEastAsia"/>
          <w:spacing w:val="-5"/>
          <w:sz w:val="24"/>
          <w:szCs w:val="24"/>
          <w:lang w:eastAsia="zh-CN"/>
        </w:rPr>
        <w:t>号）的规定，</w:t>
      </w:r>
      <w:r>
        <w:rPr>
          <w:rFonts w:hint="eastAsia" w:asciiTheme="minorEastAsia" w:hAnsiTheme="minorEastAsia" w:eastAsiaTheme="minorEastAsia"/>
          <w:sz w:val="24"/>
          <w:szCs w:val="24"/>
          <w:lang w:eastAsia="zh-CN"/>
        </w:rPr>
        <w:t>残疾人福利性单位视同小型、微型企业。残疾人福利性单位参加</w:t>
      </w:r>
      <w:r>
        <w:rPr>
          <w:rFonts w:hint="eastAsia" w:asciiTheme="minorEastAsia" w:hAnsiTheme="minorEastAsia" w:eastAsiaTheme="minorEastAsia"/>
          <w:spacing w:val="-1"/>
          <w:sz w:val="24"/>
          <w:szCs w:val="24"/>
          <w:lang w:eastAsia="zh-CN"/>
        </w:rPr>
        <w:t>政府采购活动时，应当提供该通知规定的《残疾人福利性单位声明函》</w:t>
      </w:r>
      <w:r>
        <w:rPr>
          <w:rFonts w:hint="eastAsia" w:asciiTheme="minorEastAsia" w:hAnsiTheme="minorEastAsia" w:eastAsiaTheme="minorEastAsia"/>
          <w:spacing w:val="-2"/>
          <w:sz w:val="24"/>
          <w:szCs w:val="24"/>
          <w:lang w:eastAsia="zh-CN"/>
        </w:rPr>
        <w:t>，并对声明的真实性负责。</w:t>
      </w:r>
    </w:p>
    <w:p w14:paraId="32C6C3DB">
      <w:pPr>
        <w:spacing w:line="233" w:lineRule="auto"/>
        <w:rPr>
          <w:rFonts w:cs="宋体" w:asciiTheme="minorEastAsia" w:hAnsiTheme="minorEastAsia" w:eastAsiaTheme="minorEastAsia"/>
          <w:sz w:val="24"/>
          <w:szCs w:val="24"/>
          <w:lang w:eastAsia="zh-CN"/>
        </w:rPr>
        <w:sectPr>
          <w:footerReference r:id="rId43" w:type="default"/>
          <w:pgSz w:w="11905" w:h="16838"/>
          <w:pgMar w:top="1134" w:right="1134" w:bottom="1134" w:left="1417" w:header="0" w:footer="850" w:gutter="0"/>
          <w:cols w:space="0" w:num="1"/>
          <w:titlePg/>
        </w:sectPr>
      </w:pPr>
    </w:p>
    <w:p w14:paraId="2E601BD6">
      <w:pPr>
        <w:pStyle w:val="4"/>
        <w:spacing w:before="64" w:line="225" w:lineRule="auto"/>
        <w:ind w:left="22"/>
        <w:rPr>
          <w:rFonts w:asciiTheme="minorEastAsia" w:hAnsiTheme="minorEastAsia" w:eastAsiaTheme="minorEastAsia"/>
          <w:sz w:val="31"/>
          <w:szCs w:val="31"/>
          <w:lang w:eastAsia="zh-CN"/>
        </w:rPr>
      </w:pPr>
      <w:r>
        <w:rPr>
          <w:rFonts w:hint="eastAsia" w:asciiTheme="minorEastAsia" w:hAnsiTheme="minorEastAsia" w:eastAsiaTheme="minorEastAsia"/>
          <w:spacing w:val="-25"/>
          <w:sz w:val="31"/>
          <w:szCs w:val="31"/>
          <w:lang w:eastAsia="zh-CN"/>
        </w:rPr>
        <w:t>附：</w:t>
      </w:r>
    </w:p>
    <w:p w14:paraId="6CDD3868">
      <w:pPr>
        <w:pStyle w:val="4"/>
        <w:spacing w:before="57" w:line="224" w:lineRule="auto"/>
        <w:ind w:left="2770"/>
        <w:rPr>
          <w:rFonts w:asciiTheme="minorEastAsia" w:hAnsiTheme="minorEastAsia" w:eastAsiaTheme="minorEastAsia"/>
          <w:sz w:val="43"/>
          <w:szCs w:val="43"/>
          <w:lang w:eastAsia="zh-CN"/>
        </w:rPr>
      </w:pPr>
      <w:r>
        <w:rPr>
          <w:rFonts w:hint="eastAsia" w:asciiTheme="minorEastAsia" w:hAnsiTheme="minorEastAsia" w:eastAsiaTheme="minorEastAsia"/>
          <w:spacing w:val="3"/>
          <w:sz w:val="43"/>
          <w:szCs w:val="43"/>
          <w:lang w:eastAsia="zh-CN"/>
        </w:rPr>
        <w:t>中小微企业划型标准</w:t>
      </w:r>
    </w:p>
    <w:p w14:paraId="27761032">
      <w:pPr>
        <w:spacing w:before="14"/>
        <w:rPr>
          <w:rFonts w:cs="宋体" w:asciiTheme="minorEastAsia" w:hAnsiTheme="minorEastAsia" w:eastAsiaTheme="minorEastAsia"/>
          <w:lang w:eastAsia="zh-CN"/>
        </w:rPr>
      </w:pPr>
    </w:p>
    <w:tbl>
      <w:tblPr>
        <w:tblStyle w:val="15"/>
        <w:tblW w:w="7987" w:type="dxa"/>
        <w:tblInd w:w="6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1384"/>
        <w:gridCol w:w="911"/>
        <w:gridCol w:w="1619"/>
        <w:gridCol w:w="1439"/>
        <w:gridCol w:w="931"/>
      </w:tblGrid>
      <w:tr w14:paraId="7CD3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03" w:type="dxa"/>
          </w:tcPr>
          <w:p w14:paraId="6EC2089A">
            <w:pPr>
              <w:pStyle w:val="16"/>
              <w:spacing w:before="194" w:line="221" w:lineRule="auto"/>
              <w:ind w:left="118"/>
              <w:rPr>
                <w:rFonts w:asciiTheme="minorEastAsia" w:hAnsiTheme="minorEastAsia" w:eastAsiaTheme="minorEastAsia"/>
                <w:sz w:val="24"/>
                <w:szCs w:val="24"/>
              </w:rPr>
            </w:pPr>
            <w:r>
              <w:rPr>
                <w:rFonts w:hint="eastAsia" w:asciiTheme="minorEastAsia" w:hAnsiTheme="minorEastAsia" w:eastAsiaTheme="minorEastAsia"/>
                <w:b/>
                <w:bCs/>
                <w:spacing w:val="-5"/>
                <w:sz w:val="24"/>
                <w:szCs w:val="24"/>
              </w:rPr>
              <w:t>行业名称</w:t>
            </w:r>
          </w:p>
        </w:tc>
        <w:tc>
          <w:tcPr>
            <w:tcW w:w="1384" w:type="dxa"/>
          </w:tcPr>
          <w:p w14:paraId="0D6C7A92">
            <w:pPr>
              <w:pStyle w:val="16"/>
              <w:spacing w:before="194" w:line="221" w:lineRule="auto"/>
              <w:ind w:left="116"/>
              <w:rPr>
                <w:rFonts w:asciiTheme="minorEastAsia" w:hAnsiTheme="minorEastAsia" w:eastAsiaTheme="minorEastAsia"/>
                <w:sz w:val="24"/>
                <w:szCs w:val="24"/>
              </w:rPr>
            </w:pPr>
            <w:r>
              <w:rPr>
                <w:rFonts w:hint="eastAsia" w:asciiTheme="minorEastAsia" w:hAnsiTheme="minorEastAsia" w:eastAsiaTheme="minorEastAsia"/>
                <w:b/>
                <w:bCs/>
                <w:spacing w:val="-5"/>
                <w:sz w:val="24"/>
                <w:szCs w:val="24"/>
              </w:rPr>
              <w:t>指标名称</w:t>
            </w:r>
          </w:p>
        </w:tc>
        <w:tc>
          <w:tcPr>
            <w:tcW w:w="911" w:type="dxa"/>
          </w:tcPr>
          <w:p w14:paraId="32BE904A">
            <w:pPr>
              <w:pStyle w:val="16"/>
              <w:spacing w:before="38" w:line="225" w:lineRule="auto"/>
              <w:ind w:left="112" w:right="321" w:hanging="1"/>
              <w:rPr>
                <w:rFonts w:asciiTheme="minorEastAsia" w:hAnsiTheme="minorEastAsia" w:eastAsiaTheme="minorEastAsia"/>
                <w:sz w:val="24"/>
                <w:szCs w:val="24"/>
              </w:rPr>
            </w:pPr>
            <w:r>
              <w:rPr>
                <w:rFonts w:hint="eastAsia" w:asciiTheme="minorEastAsia" w:hAnsiTheme="minorEastAsia" w:eastAsiaTheme="minorEastAsia"/>
                <w:b/>
                <w:bCs/>
                <w:spacing w:val="-6"/>
                <w:sz w:val="24"/>
                <w:szCs w:val="24"/>
              </w:rPr>
              <w:t>计量</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bCs/>
                <w:spacing w:val="-7"/>
                <w:sz w:val="24"/>
                <w:szCs w:val="24"/>
              </w:rPr>
              <w:t>单位</w:t>
            </w:r>
          </w:p>
        </w:tc>
        <w:tc>
          <w:tcPr>
            <w:tcW w:w="1619" w:type="dxa"/>
          </w:tcPr>
          <w:p w14:paraId="2961E42B">
            <w:pPr>
              <w:pStyle w:val="16"/>
              <w:spacing w:before="194" w:line="221" w:lineRule="auto"/>
              <w:ind w:left="137"/>
              <w:rPr>
                <w:rFonts w:asciiTheme="minorEastAsia" w:hAnsiTheme="minorEastAsia" w:eastAsiaTheme="minorEastAsia"/>
                <w:sz w:val="24"/>
                <w:szCs w:val="24"/>
              </w:rPr>
            </w:pPr>
            <w:r>
              <w:rPr>
                <w:rFonts w:hint="eastAsia" w:asciiTheme="minorEastAsia" w:hAnsiTheme="minorEastAsia" w:eastAsiaTheme="minorEastAsia"/>
                <w:b/>
                <w:bCs/>
                <w:spacing w:val="-10"/>
                <w:sz w:val="24"/>
                <w:szCs w:val="24"/>
              </w:rPr>
              <w:t>中型</w:t>
            </w:r>
          </w:p>
        </w:tc>
        <w:tc>
          <w:tcPr>
            <w:tcW w:w="1439" w:type="dxa"/>
          </w:tcPr>
          <w:p w14:paraId="0B12FCB7">
            <w:pPr>
              <w:pStyle w:val="16"/>
              <w:spacing w:before="194" w:line="222" w:lineRule="auto"/>
              <w:ind w:left="122"/>
              <w:rPr>
                <w:rFonts w:asciiTheme="minorEastAsia" w:hAnsiTheme="minorEastAsia" w:eastAsiaTheme="minorEastAsia"/>
                <w:sz w:val="24"/>
                <w:szCs w:val="24"/>
              </w:rPr>
            </w:pPr>
            <w:r>
              <w:rPr>
                <w:rFonts w:hint="eastAsia" w:asciiTheme="minorEastAsia" w:hAnsiTheme="minorEastAsia" w:eastAsiaTheme="minorEastAsia"/>
                <w:b/>
                <w:bCs/>
                <w:spacing w:val="-6"/>
                <w:sz w:val="24"/>
                <w:szCs w:val="24"/>
              </w:rPr>
              <w:t>小型</w:t>
            </w:r>
          </w:p>
        </w:tc>
        <w:tc>
          <w:tcPr>
            <w:tcW w:w="931" w:type="dxa"/>
          </w:tcPr>
          <w:p w14:paraId="46AE24C0">
            <w:pPr>
              <w:pStyle w:val="16"/>
              <w:spacing w:before="194" w:line="220" w:lineRule="auto"/>
              <w:ind w:left="117"/>
              <w:rPr>
                <w:rFonts w:asciiTheme="minorEastAsia" w:hAnsiTheme="minorEastAsia" w:eastAsiaTheme="minorEastAsia"/>
                <w:sz w:val="24"/>
                <w:szCs w:val="24"/>
              </w:rPr>
            </w:pPr>
            <w:r>
              <w:rPr>
                <w:rFonts w:hint="eastAsia" w:asciiTheme="minorEastAsia" w:hAnsiTheme="minorEastAsia" w:eastAsiaTheme="minorEastAsia"/>
                <w:b/>
                <w:bCs/>
                <w:spacing w:val="-5"/>
                <w:sz w:val="24"/>
                <w:szCs w:val="24"/>
              </w:rPr>
              <w:t>微型</w:t>
            </w:r>
          </w:p>
        </w:tc>
      </w:tr>
      <w:tr w14:paraId="3D809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tcPr>
          <w:p w14:paraId="63190410">
            <w:pPr>
              <w:pStyle w:val="16"/>
              <w:spacing w:before="25" w:line="207" w:lineRule="auto"/>
              <w:ind w:left="222"/>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农、林、牧、渔</w:t>
            </w:r>
          </w:p>
        </w:tc>
        <w:tc>
          <w:tcPr>
            <w:tcW w:w="1384" w:type="dxa"/>
          </w:tcPr>
          <w:p w14:paraId="374C3AA5">
            <w:pPr>
              <w:pStyle w:val="16"/>
              <w:spacing w:before="25" w:line="207"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0EBDF638">
            <w:pPr>
              <w:pStyle w:val="16"/>
              <w:spacing w:before="25" w:line="207"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51CDD983">
            <w:pPr>
              <w:pStyle w:val="16"/>
              <w:spacing w:before="25" w:line="207"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500≤Y＜20000</w:t>
            </w:r>
          </w:p>
        </w:tc>
        <w:tc>
          <w:tcPr>
            <w:tcW w:w="1439" w:type="dxa"/>
          </w:tcPr>
          <w:p w14:paraId="7314FBF6">
            <w:pPr>
              <w:pStyle w:val="16"/>
              <w:spacing w:before="25" w:line="207" w:lineRule="auto"/>
              <w:ind w:left="11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50≤Y＜500</w:t>
            </w:r>
          </w:p>
        </w:tc>
        <w:tc>
          <w:tcPr>
            <w:tcW w:w="931" w:type="dxa"/>
          </w:tcPr>
          <w:p w14:paraId="459E746A">
            <w:pPr>
              <w:pStyle w:val="16"/>
              <w:spacing w:before="25" w:line="207"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Y＜50</w:t>
            </w:r>
          </w:p>
        </w:tc>
      </w:tr>
      <w:tr w14:paraId="6ABB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2B2D78C4">
            <w:pPr>
              <w:pStyle w:val="16"/>
              <w:spacing w:before="271" w:line="206" w:lineRule="auto"/>
              <w:ind w:left="676"/>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工业</w:t>
            </w:r>
          </w:p>
        </w:tc>
        <w:tc>
          <w:tcPr>
            <w:tcW w:w="1384" w:type="dxa"/>
          </w:tcPr>
          <w:p w14:paraId="6E9B2900">
            <w:pPr>
              <w:pStyle w:val="16"/>
              <w:spacing w:before="26"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49E66EA2">
            <w:pPr>
              <w:pStyle w:val="16"/>
              <w:spacing w:before="26" w:line="206"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4DB25821">
            <w:pPr>
              <w:pStyle w:val="16"/>
              <w:spacing w:before="26"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300≤X＜1000</w:t>
            </w:r>
          </w:p>
        </w:tc>
        <w:tc>
          <w:tcPr>
            <w:tcW w:w="1439" w:type="dxa"/>
          </w:tcPr>
          <w:p w14:paraId="3132310E">
            <w:pPr>
              <w:pStyle w:val="16"/>
              <w:spacing w:before="26"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20≤X＜300</w:t>
            </w:r>
          </w:p>
        </w:tc>
        <w:tc>
          <w:tcPr>
            <w:tcW w:w="931" w:type="dxa"/>
          </w:tcPr>
          <w:p w14:paraId="06A765B6">
            <w:pPr>
              <w:pStyle w:val="16"/>
              <w:spacing w:before="26"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X＜20</w:t>
            </w:r>
          </w:p>
        </w:tc>
      </w:tr>
      <w:tr w14:paraId="390A0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648BAFEF">
            <w:pPr>
              <w:rPr>
                <w:rFonts w:cs="宋体" w:asciiTheme="minorEastAsia" w:hAnsiTheme="minorEastAsia" w:eastAsiaTheme="minorEastAsia"/>
              </w:rPr>
            </w:pPr>
          </w:p>
        </w:tc>
        <w:tc>
          <w:tcPr>
            <w:tcW w:w="1384" w:type="dxa"/>
          </w:tcPr>
          <w:p w14:paraId="08F3EA4B">
            <w:pPr>
              <w:pStyle w:val="16"/>
              <w:spacing w:before="29"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43A72D54">
            <w:pPr>
              <w:pStyle w:val="16"/>
              <w:spacing w:before="29"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559F02B3">
            <w:pPr>
              <w:pStyle w:val="16"/>
              <w:spacing w:before="29" w:line="206"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2000≤Y＜40000</w:t>
            </w:r>
          </w:p>
        </w:tc>
        <w:tc>
          <w:tcPr>
            <w:tcW w:w="1439" w:type="dxa"/>
          </w:tcPr>
          <w:p w14:paraId="62F963B6">
            <w:pPr>
              <w:pStyle w:val="16"/>
              <w:spacing w:before="29" w:line="206" w:lineRule="auto"/>
              <w:ind w:left="117"/>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300≤Y＜2000</w:t>
            </w:r>
          </w:p>
        </w:tc>
        <w:tc>
          <w:tcPr>
            <w:tcW w:w="931" w:type="dxa"/>
          </w:tcPr>
          <w:p w14:paraId="2FB9900C">
            <w:pPr>
              <w:pStyle w:val="16"/>
              <w:spacing w:before="29"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Y＜300</w:t>
            </w:r>
          </w:p>
        </w:tc>
      </w:tr>
      <w:tr w14:paraId="569B4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628BD82B">
            <w:pPr>
              <w:pStyle w:val="16"/>
              <w:spacing w:before="271" w:line="206" w:lineRule="auto"/>
              <w:ind w:left="584"/>
              <w:rPr>
                <w:rFonts w:asciiTheme="minorEastAsia" w:hAnsiTheme="minorEastAsia" w:eastAsiaTheme="minorEastAsia"/>
                <w:sz w:val="18"/>
                <w:szCs w:val="18"/>
              </w:rPr>
            </w:pPr>
            <w:r>
              <w:rPr>
                <w:rFonts w:hint="eastAsia" w:asciiTheme="minorEastAsia" w:hAnsiTheme="minorEastAsia" w:eastAsiaTheme="minorEastAsia"/>
                <w:b/>
                <w:bCs/>
                <w:spacing w:val="-5"/>
                <w:sz w:val="18"/>
                <w:szCs w:val="18"/>
              </w:rPr>
              <w:t>建筑业</w:t>
            </w:r>
          </w:p>
        </w:tc>
        <w:tc>
          <w:tcPr>
            <w:tcW w:w="1384" w:type="dxa"/>
          </w:tcPr>
          <w:p w14:paraId="1D670152">
            <w:pPr>
              <w:pStyle w:val="16"/>
              <w:spacing w:before="26"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51E84E17">
            <w:pPr>
              <w:pStyle w:val="16"/>
              <w:spacing w:before="26"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4BC04D83">
            <w:pPr>
              <w:pStyle w:val="16"/>
              <w:spacing w:before="26" w:line="206"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6000≤Y＜80000</w:t>
            </w:r>
          </w:p>
        </w:tc>
        <w:tc>
          <w:tcPr>
            <w:tcW w:w="1439" w:type="dxa"/>
          </w:tcPr>
          <w:p w14:paraId="5F3C67E6">
            <w:pPr>
              <w:pStyle w:val="16"/>
              <w:spacing w:before="26" w:line="206" w:lineRule="auto"/>
              <w:ind w:left="117"/>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300≤Y＜6000</w:t>
            </w:r>
          </w:p>
        </w:tc>
        <w:tc>
          <w:tcPr>
            <w:tcW w:w="931" w:type="dxa"/>
          </w:tcPr>
          <w:p w14:paraId="07ACC9FF">
            <w:pPr>
              <w:pStyle w:val="16"/>
              <w:spacing w:before="26"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Y＜300</w:t>
            </w:r>
          </w:p>
        </w:tc>
      </w:tr>
      <w:tr w14:paraId="09331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6A18336A">
            <w:pPr>
              <w:rPr>
                <w:rFonts w:cs="宋体" w:asciiTheme="minorEastAsia" w:hAnsiTheme="minorEastAsia" w:eastAsiaTheme="minorEastAsia"/>
              </w:rPr>
            </w:pPr>
          </w:p>
        </w:tc>
        <w:tc>
          <w:tcPr>
            <w:tcW w:w="1384" w:type="dxa"/>
          </w:tcPr>
          <w:p w14:paraId="4AD45AEE">
            <w:pPr>
              <w:pStyle w:val="16"/>
              <w:spacing w:before="29" w:line="206" w:lineRule="auto"/>
              <w:ind w:left="118"/>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资产总额（Z）</w:t>
            </w:r>
          </w:p>
        </w:tc>
        <w:tc>
          <w:tcPr>
            <w:tcW w:w="911" w:type="dxa"/>
          </w:tcPr>
          <w:p w14:paraId="71CB334C">
            <w:pPr>
              <w:pStyle w:val="16"/>
              <w:spacing w:before="29"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0619938C">
            <w:pPr>
              <w:pStyle w:val="16"/>
              <w:spacing w:before="29"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5000≤Z＜80000</w:t>
            </w:r>
          </w:p>
        </w:tc>
        <w:tc>
          <w:tcPr>
            <w:tcW w:w="1439" w:type="dxa"/>
          </w:tcPr>
          <w:p w14:paraId="0DF41E13">
            <w:pPr>
              <w:pStyle w:val="16"/>
              <w:spacing w:before="29" w:line="206" w:lineRule="auto"/>
              <w:ind w:left="117"/>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300≤Z＜5000</w:t>
            </w:r>
          </w:p>
        </w:tc>
        <w:tc>
          <w:tcPr>
            <w:tcW w:w="931" w:type="dxa"/>
          </w:tcPr>
          <w:p w14:paraId="54F707B3">
            <w:pPr>
              <w:pStyle w:val="16"/>
              <w:spacing w:before="29" w:line="206" w:lineRule="auto"/>
              <w:ind w:left="114"/>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Z＜300</w:t>
            </w:r>
          </w:p>
        </w:tc>
      </w:tr>
      <w:tr w14:paraId="07DD9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4026A552">
            <w:pPr>
              <w:pStyle w:val="16"/>
              <w:spacing w:before="269" w:line="208" w:lineRule="auto"/>
              <w:ind w:left="582"/>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批发业</w:t>
            </w:r>
          </w:p>
        </w:tc>
        <w:tc>
          <w:tcPr>
            <w:tcW w:w="1384" w:type="dxa"/>
          </w:tcPr>
          <w:p w14:paraId="2EFA14F7">
            <w:pPr>
              <w:pStyle w:val="16"/>
              <w:spacing w:before="26"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6C293732">
            <w:pPr>
              <w:pStyle w:val="16"/>
              <w:spacing w:before="26" w:line="206"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16C6B21F">
            <w:pPr>
              <w:pStyle w:val="16"/>
              <w:spacing w:before="26" w:line="206"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20≤X＜200</w:t>
            </w:r>
          </w:p>
        </w:tc>
        <w:tc>
          <w:tcPr>
            <w:tcW w:w="1439" w:type="dxa"/>
          </w:tcPr>
          <w:p w14:paraId="2416FE14">
            <w:pPr>
              <w:pStyle w:val="16"/>
              <w:spacing w:before="26" w:line="206" w:lineRule="auto"/>
              <w:ind w:left="11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5≤X＜20</w:t>
            </w:r>
          </w:p>
        </w:tc>
        <w:tc>
          <w:tcPr>
            <w:tcW w:w="931" w:type="dxa"/>
          </w:tcPr>
          <w:p w14:paraId="04BEC7EB">
            <w:pPr>
              <w:pStyle w:val="16"/>
              <w:spacing w:before="26"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X＜5</w:t>
            </w:r>
          </w:p>
        </w:tc>
      </w:tr>
      <w:tr w14:paraId="478C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652A520B">
            <w:pPr>
              <w:rPr>
                <w:rFonts w:cs="宋体" w:asciiTheme="minorEastAsia" w:hAnsiTheme="minorEastAsia" w:eastAsiaTheme="minorEastAsia"/>
              </w:rPr>
            </w:pPr>
          </w:p>
        </w:tc>
        <w:tc>
          <w:tcPr>
            <w:tcW w:w="1384" w:type="dxa"/>
          </w:tcPr>
          <w:p w14:paraId="0F5AB67E">
            <w:pPr>
              <w:pStyle w:val="16"/>
              <w:spacing w:before="27" w:line="208"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5D68165F">
            <w:pPr>
              <w:pStyle w:val="16"/>
              <w:spacing w:before="27" w:line="208"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2E0AC6D5">
            <w:pPr>
              <w:pStyle w:val="16"/>
              <w:spacing w:before="27" w:line="208"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5000≤Y＜40000</w:t>
            </w:r>
          </w:p>
        </w:tc>
        <w:tc>
          <w:tcPr>
            <w:tcW w:w="1439" w:type="dxa"/>
          </w:tcPr>
          <w:p w14:paraId="0F5CD8C5">
            <w:pPr>
              <w:pStyle w:val="16"/>
              <w:spacing w:before="27" w:line="208"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1000≤Y＜5000</w:t>
            </w:r>
          </w:p>
        </w:tc>
        <w:tc>
          <w:tcPr>
            <w:tcW w:w="931" w:type="dxa"/>
          </w:tcPr>
          <w:p w14:paraId="1A636C1F">
            <w:pPr>
              <w:pStyle w:val="16"/>
              <w:spacing w:before="27" w:line="208" w:lineRule="auto"/>
              <w:ind w:left="111"/>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Y＜1000</w:t>
            </w:r>
          </w:p>
        </w:tc>
      </w:tr>
      <w:tr w14:paraId="32F7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3B8DC047">
            <w:pPr>
              <w:pStyle w:val="16"/>
              <w:spacing w:before="269" w:line="208" w:lineRule="auto"/>
              <w:ind w:left="583"/>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零售业</w:t>
            </w:r>
          </w:p>
        </w:tc>
        <w:tc>
          <w:tcPr>
            <w:tcW w:w="1384" w:type="dxa"/>
          </w:tcPr>
          <w:p w14:paraId="2EF8C699">
            <w:pPr>
              <w:pStyle w:val="16"/>
              <w:spacing w:before="26"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154571F4">
            <w:pPr>
              <w:pStyle w:val="16"/>
              <w:spacing w:before="26" w:line="206"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00FA90FB">
            <w:pPr>
              <w:pStyle w:val="16"/>
              <w:spacing w:before="26"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50≤X＜300</w:t>
            </w:r>
          </w:p>
        </w:tc>
        <w:tc>
          <w:tcPr>
            <w:tcW w:w="1439" w:type="dxa"/>
          </w:tcPr>
          <w:p w14:paraId="5D8D4688">
            <w:pPr>
              <w:pStyle w:val="16"/>
              <w:spacing w:before="26" w:line="206"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10≤X＜50</w:t>
            </w:r>
          </w:p>
        </w:tc>
        <w:tc>
          <w:tcPr>
            <w:tcW w:w="931" w:type="dxa"/>
          </w:tcPr>
          <w:p w14:paraId="3A960009">
            <w:pPr>
              <w:pStyle w:val="16"/>
              <w:spacing w:before="26"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44247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17B595E5">
            <w:pPr>
              <w:rPr>
                <w:rFonts w:cs="宋体" w:asciiTheme="minorEastAsia" w:hAnsiTheme="minorEastAsia" w:eastAsiaTheme="minorEastAsia"/>
              </w:rPr>
            </w:pPr>
          </w:p>
        </w:tc>
        <w:tc>
          <w:tcPr>
            <w:tcW w:w="1384" w:type="dxa"/>
          </w:tcPr>
          <w:p w14:paraId="67BA9B3A">
            <w:pPr>
              <w:pStyle w:val="16"/>
              <w:spacing w:before="27" w:line="208"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0BDEB773">
            <w:pPr>
              <w:pStyle w:val="16"/>
              <w:spacing w:before="27" w:line="208"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1A660643">
            <w:pPr>
              <w:pStyle w:val="16"/>
              <w:spacing w:before="27" w:line="208"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500≤Y＜20000</w:t>
            </w:r>
          </w:p>
        </w:tc>
        <w:tc>
          <w:tcPr>
            <w:tcW w:w="1439" w:type="dxa"/>
          </w:tcPr>
          <w:p w14:paraId="149944F6">
            <w:pPr>
              <w:pStyle w:val="16"/>
              <w:spacing w:before="27" w:line="208"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100≤Y＜500</w:t>
            </w:r>
          </w:p>
        </w:tc>
        <w:tc>
          <w:tcPr>
            <w:tcW w:w="931" w:type="dxa"/>
          </w:tcPr>
          <w:p w14:paraId="5D39CFDA">
            <w:pPr>
              <w:pStyle w:val="16"/>
              <w:spacing w:before="27" w:line="208"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24CB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4A495F74">
            <w:pPr>
              <w:pStyle w:val="16"/>
              <w:spacing w:before="269" w:line="205" w:lineRule="auto"/>
              <w:ind w:left="406"/>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交通运输业</w:t>
            </w:r>
          </w:p>
        </w:tc>
        <w:tc>
          <w:tcPr>
            <w:tcW w:w="1384" w:type="dxa"/>
          </w:tcPr>
          <w:p w14:paraId="325919BB">
            <w:pPr>
              <w:pStyle w:val="16"/>
              <w:spacing w:before="27"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02D3DB17">
            <w:pPr>
              <w:pStyle w:val="16"/>
              <w:spacing w:before="27" w:line="205"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2E9508E5">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300≤X＜1000</w:t>
            </w:r>
          </w:p>
        </w:tc>
        <w:tc>
          <w:tcPr>
            <w:tcW w:w="1439" w:type="dxa"/>
          </w:tcPr>
          <w:p w14:paraId="326DEAEF">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20≤X＜300</w:t>
            </w:r>
          </w:p>
        </w:tc>
        <w:tc>
          <w:tcPr>
            <w:tcW w:w="931" w:type="dxa"/>
          </w:tcPr>
          <w:p w14:paraId="5837BC1D">
            <w:pPr>
              <w:pStyle w:val="16"/>
              <w:spacing w:before="27"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X＜20</w:t>
            </w:r>
          </w:p>
        </w:tc>
      </w:tr>
      <w:tr w14:paraId="6351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280A5225">
            <w:pPr>
              <w:rPr>
                <w:rFonts w:cs="宋体" w:asciiTheme="minorEastAsia" w:hAnsiTheme="minorEastAsia" w:eastAsiaTheme="minorEastAsia"/>
              </w:rPr>
            </w:pPr>
          </w:p>
        </w:tc>
        <w:tc>
          <w:tcPr>
            <w:tcW w:w="1384" w:type="dxa"/>
          </w:tcPr>
          <w:p w14:paraId="0932819B">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39117240">
            <w:pPr>
              <w:pStyle w:val="16"/>
              <w:spacing w:before="27"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16D060D2">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3000≤Y＜30000</w:t>
            </w:r>
          </w:p>
        </w:tc>
        <w:tc>
          <w:tcPr>
            <w:tcW w:w="1439" w:type="dxa"/>
          </w:tcPr>
          <w:p w14:paraId="74ABDE13">
            <w:pPr>
              <w:pStyle w:val="16"/>
              <w:spacing w:before="27" w:line="205" w:lineRule="auto"/>
              <w:ind w:left="115"/>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200≤Y＜3000</w:t>
            </w:r>
          </w:p>
        </w:tc>
        <w:tc>
          <w:tcPr>
            <w:tcW w:w="931" w:type="dxa"/>
          </w:tcPr>
          <w:p w14:paraId="4FE94136">
            <w:pPr>
              <w:pStyle w:val="16"/>
              <w:spacing w:before="27"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Y＜200</w:t>
            </w:r>
          </w:p>
        </w:tc>
      </w:tr>
      <w:tr w14:paraId="073F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restart"/>
            <w:tcBorders>
              <w:bottom w:val="nil"/>
            </w:tcBorders>
          </w:tcPr>
          <w:p w14:paraId="7E6AA049">
            <w:pPr>
              <w:pStyle w:val="16"/>
              <w:spacing w:before="272" w:line="205" w:lineRule="auto"/>
              <w:ind w:left="582"/>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仓储业</w:t>
            </w:r>
          </w:p>
        </w:tc>
        <w:tc>
          <w:tcPr>
            <w:tcW w:w="1384" w:type="dxa"/>
          </w:tcPr>
          <w:p w14:paraId="2B392D38">
            <w:pPr>
              <w:pStyle w:val="16"/>
              <w:spacing w:before="30"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343140F3">
            <w:pPr>
              <w:pStyle w:val="16"/>
              <w:spacing w:before="30" w:line="205"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76DA1990">
            <w:pPr>
              <w:pStyle w:val="16"/>
              <w:spacing w:before="30" w:line="205"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100≤X＜200</w:t>
            </w:r>
          </w:p>
        </w:tc>
        <w:tc>
          <w:tcPr>
            <w:tcW w:w="1439" w:type="dxa"/>
          </w:tcPr>
          <w:p w14:paraId="2117B9DF">
            <w:pPr>
              <w:pStyle w:val="16"/>
              <w:spacing w:before="30"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20≤X＜100</w:t>
            </w:r>
          </w:p>
        </w:tc>
        <w:tc>
          <w:tcPr>
            <w:tcW w:w="931" w:type="dxa"/>
          </w:tcPr>
          <w:p w14:paraId="1CDCD501">
            <w:pPr>
              <w:pStyle w:val="16"/>
              <w:spacing w:before="30"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X＜20</w:t>
            </w:r>
          </w:p>
        </w:tc>
      </w:tr>
      <w:tr w14:paraId="5AC4A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27FED185">
            <w:pPr>
              <w:rPr>
                <w:rFonts w:cs="宋体" w:asciiTheme="minorEastAsia" w:hAnsiTheme="minorEastAsia" w:eastAsiaTheme="minorEastAsia"/>
              </w:rPr>
            </w:pPr>
          </w:p>
        </w:tc>
        <w:tc>
          <w:tcPr>
            <w:tcW w:w="1384" w:type="dxa"/>
          </w:tcPr>
          <w:p w14:paraId="0A594B44">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7C6C8B0A">
            <w:pPr>
              <w:pStyle w:val="16"/>
              <w:spacing w:before="27"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348C529E">
            <w:pPr>
              <w:pStyle w:val="16"/>
              <w:spacing w:before="27" w:line="205"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1000≤Y＜30000</w:t>
            </w:r>
          </w:p>
        </w:tc>
        <w:tc>
          <w:tcPr>
            <w:tcW w:w="1439" w:type="dxa"/>
          </w:tcPr>
          <w:p w14:paraId="0E5FE86D">
            <w:pPr>
              <w:pStyle w:val="16"/>
              <w:spacing w:before="27" w:line="205"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100≤Y＜1000</w:t>
            </w:r>
          </w:p>
        </w:tc>
        <w:tc>
          <w:tcPr>
            <w:tcW w:w="931" w:type="dxa"/>
          </w:tcPr>
          <w:p w14:paraId="0793A042">
            <w:pPr>
              <w:pStyle w:val="16"/>
              <w:spacing w:before="27"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1F432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restart"/>
            <w:tcBorders>
              <w:bottom w:val="nil"/>
            </w:tcBorders>
          </w:tcPr>
          <w:p w14:paraId="7CC19638">
            <w:pPr>
              <w:pStyle w:val="16"/>
              <w:spacing w:before="272" w:line="205" w:lineRule="auto"/>
              <w:ind w:left="596"/>
              <w:rPr>
                <w:rFonts w:asciiTheme="minorEastAsia" w:hAnsiTheme="minorEastAsia" w:eastAsiaTheme="minorEastAsia"/>
                <w:sz w:val="18"/>
                <w:szCs w:val="18"/>
              </w:rPr>
            </w:pPr>
            <w:r>
              <w:rPr>
                <w:rFonts w:hint="eastAsia" w:asciiTheme="minorEastAsia" w:hAnsiTheme="minorEastAsia" w:eastAsiaTheme="minorEastAsia"/>
                <w:b/>
                <w:bCs/>
                <w:spacing w:val="-8"/>
                <w:sz w:val="18"/>
                <w:szCs w:val="18"/>
              </w:rPr>
              <w:t>邮政业</w:t>
            </w:r>
          </w:p>
        </w:tc>
        <w:tc>
          <w:tcPr>
            <w:tcW w:w="1384" w:type="dxa"/>
          </w:tcPr>
          <w:p w14:paraId="75C61CE0">
            <w:pPr>
              <w:pStyle w:val="16"/>
              <w:spacing w:before="28" w:line="207"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677630C9">
            <w:pPr>
              <w:pStyle w:val="16"/>
              <w:spacing w:before="28" w:line="207"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1F4C55F6">
            <w:pPr>
              <w:pStyle w:val="16"/>
              <w:spacing w:before="28" w:line="207"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300≤X＜1000</w:t>
            </w:r>
          </w:p>
        </w:tc>
        <w:tc>
          <w:tcPr>
            <w:tcW w:w="1439" w:type="dxa"/>
          </w:tcPr>
          <w:p w14:paraId="6396D9B0">
            <w:pPr>
              <w:pStyle w:val="16"/>
              <w:spacing w:before="28" w:line="207"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20≤X＜300</w:t>
            </w:r>
          </w:p>
        </w:tc>
        <w:tc>
          <w:tcPr>
            <w:tcW w:w="931" w:type="dxa"/>
          </w:tcPr>
          <w:p w14:paraId="5103B4C6">
            <w:pPr>
              <w:pStyle w:val="16"/>
              <w:spacing w:before="28" w:line="207"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X＜20</w:t>
            </w:r>
          </w:p>
        </w:tc>
      </w:tr>
      <w:tr w14:paraId="1E63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2407C4EA">
            <w:pPr>
              <w:rPr>
                <w:rFonts w:cs="宋体" w:asciiTheme="minorEastAsia" w:hAnsiTheme="minorEastAsia" w:eastAsiaTheme="minorEastAsia"/>
              </w:rPr>
            </w:pPr>
          </w:p>
        </w:tc>
        <w:tc>
          <w:tcPr>
            <w:tcW w:w="1384" w:type="dxa"/>
          </w:tcPr>
          <w:p w14:paraId="586045CA">
            <w:pPr>
              <w:pStyle w:val="16"/>
              <w:spacing w:before="27" w:line="205"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796C8BE3">
            <w:pPr>
              <w:pStyle w:val="16"/>
              <w:spacing w:before="27"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75DF0CFB">
            <w:pPr>
              <w:pStyle w:val="16"/>
              <w:spacing w:before="27" w:line="205"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2000≤Y＜30000</w:t>
            </w:r>
          </w:p>
        </w:tc>
        <w:tc>
          <w:tcPr>
            <w:tcW w:w="1439" w:type="dxa"/>
          </w:tcPr>
          <w:p w14:paraId="321D06C3">
            <w:pPr>
              <w:pStyle w:val="16"/>
              <w:spacing w:before="27" w:line="205"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100≤Y＜2000</w:t>
            </w:r>
          </w:p>
        </w:tc>
        <w:tc>
          <w:tcPr>
            <w:tcW w:w="931" w:type="dxa"/>
          </w:tcPr>
          <w:p w14:paraId="7DEB3A86">
            <w:pPr>
              <w:pStyle w:val="16"/>
              <w:spacing w:before="27"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11E2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restart"/>
            <w:tcBorders>
              <w:bottom w:val="nil"/>
            </w:tcBorders>
          </w:tcPr>
          <w:p w14:paraId="15C442CE">
            <w:pPr>
              <w:pStyle w:val="16"/>
              <w:spacing w:before="273" w:line="204" w:lineRule="auto"/>
              <w:ind w:left="582"/>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住宿业</w:t>
            </w:r>
          </w:p>
        </w:tc>
        <w:tc>
          <w:tcPr>
            <w:tcW w:w="1384" w:type="dxa"/>
          </w:tcPr>
          <w:p w14:paraId="7BFFF590">
            <w:pPr>
              <w:pStyle w:val="16"/>
              <w:spacing w:before="28" w:line="207"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76A4C392">
            <w:pPr>
              <w:pStyle w:val="16"/>
              <w:spacing w:before="28" w:line="207"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27D35579">
            <w:pPr>
              <w:pStyle w:val="16"/>
              <w:spacing w:before="28" w:line="207"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1439" w:type="dxa"/>
          </w:tcPr>
          <w:p w14:paraId="14144F01">
            <w:pPr>
              <w:pStyle w:val="16"/>
              <w:spacing w:before="28" w:line="207"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536C9E83">
            <w:pPr>
              <w:pStyle w:val="16"/>
              <w:spacing w:before="28" w:line="207"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58EF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7883CCC2">
            <w:pPr>
              <w:rPr>
                <w:rFonts w:cs="宋体" w:asciiTheme="minorEastAsia" w:hAnsiTheme="minorEastAsia" w:eastAsiaTheme="minorEastAsia"/>
              </w:rPr>
            </w:pPr>
          </w:p>
        </w:tc>
        <w:tc>
          <w:tcPr>
            <w:tcW w:w="1384" w:type="dxa"/>
          </w:tcPr>
          <w:p w14:paraId="68C5E582">
            <w:pPr>
              <w:pStyle w:val="16"/>
              <w:spacing w:before="28" w:line="204"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43646B47">
            <w:pPr>
              <w:pStyle w:val="16"/>
              <w:spacing w:before="28" w:line="204"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45BFD1FC">
            <w:pPr>
              <w:pStyle w:val="16"/>
              <w:spacing w:before="28" w:line="204"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2000≤Y＜10000</w:t>
            </w:r>
          </w:p>
        </w:tc>
        <w:tc>
          <w:tcPr>
            <w:tcW w:w="1439" w:type="dxa"/>
          </w:tcPr>
          <w:p w14:paraId="7D120C98">
            <w:pPr>
              <w:pStyle w:val="16"/>
              <w:spacing w:before="28" w:line="204"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100≤Y＜2000</w:t>
            </w:r>
          </w:p>
        </w:tc>
        <w:tc>
          <w:tcPr>
            <w:tcW w:w="931" w:type="dxa"/>
          </w:tcPr>
          <w:p w14:paraId="45603351">
            <w:pPr>
              <w:pStyle w:val="16"/>
              <w:spacing w:before="28" w:line="204"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5A55E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3193380F">
            <w:pPr>
              <w:pStyle w:val="16"/>
              <w:spacing w:before="273" w:line="204" w:lineRule="auto"/>
              <w:ind w:left="584"/>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餐饮业</w:t>
            </w:r>
          </w:p>
        </w:tc>
        <w:tc>
          <w:tcPr>
            <w:tcW w:w="1384" w:type="dxa"/>
          </w:tcPr>
          <w:p w14:paraId="6DA019C1">
            <w:pPr>
              <w:pStyle w:val="16"/>
              <w:spacing w:before="28" w:line="204"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1D34DDBA">
            <w:pPr>
              <w:pStyle w:val="16"/>
              <w:spacing w:before="28" w:line="204"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1BE1B39B">
            <w:pPr>
              <w:pStyle w:val="16"/>
              <w:spacing w:before="28" w:line="204"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1439" w:type="dxa"/>
          </w:tcPr>
          <w:p w14:paraId="2FDC9E5B">
            <w:pPr>
              <w:pStyle w:val="16"/>
              <w:spacing w:before="28" w:line="204"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60C54BE0">
            <w:pPr>
              <w:pStyle w:val="16"/>
              <w:spacing w:before="28" w:line="204"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7251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5DAF6431">
            <w:pPr>
              <w:rPr>
                <w:rFonts w:cs="宋体" w:asciiTheme="minorEastAsia" w:hAnsiTheme="minorEastAsia" w:eastAsiaTheme="minorEastAsia"/>
              </w:rPr>
            </w:pPr>
          </w:p>
        </w:tc>
        <w:tc>
          <w:tcPr>
            <w:tcW w:w="1384" w:type="dxa"/>
          </w:tcPr>
          <w:p w14:paraId="6FD96425">
            <w:pPr>
              <w:pStyle w:val="16"/>
              <w:spacing w:before="31" w:line="204"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1544582F">
            <w:pPr>
              <w:pStyle w:val="16"/>
              <w:spacing w:before="31" w:line="204"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16FBD99F">
            <w:pPr>
              <w:pStyle w:val="16"/>
              <w:spacing w:before="31" w:line="204" w:lineRule="auto"/>
              <w:ind w:left="114"/>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2000≤Y＜10000</w:t>
            </w:r>
          </w:p>
        </w:tc>
        <w:tc>
          <w:tcPr>
            <w:tcW w:w="1439" w:type="dxa"/>
          </w:tcPr>
          <w:p w14:paraId="4F688AA2">
            <w:pPr>
              <w:pStyle w:val="16"/>
              <w:spacing w:before="31" w:line="204"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100≤Y＜2000</w:t>
            </w:r>
          </w:p>
        </w:tc>
        <w:tc>
          <w:tcPr>
            <w:tcW w:w="931" w:type="dxa"/>
          </w:tcPr>
          <w:p w14:paraId="23B68BFA">
            <w:pPr>
              <w:pStyle w:val="16"/>
              <w:spacing w:before="31" w:line="204"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0825A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4507B9E2">
            <w:pPr>
              <w:pStyle w:val="16"/>
              <w:spacing w:before="271" w:line="206" w:lineRule="auto"/>
              <w:ind w:left="402"/>
              <w:rPr>
                <w:rFonts w:asciiTheme="minorEastAsia" w:hAnsiTheme="minorEastAsia" w:eastAsiaTheme="minorEastAsia"/>
                <w:sz w:val="18"/>
                <w:szCs w:val="18"/>
              </w:rPr>
            </w:pPr>
            <w:r>
              <w:rPr>
                <w:rFonts w:hint="eastAsia" w:asciiTheme="minorEastAsia" w:hAnsiTheme="minorEastAsia" w:eastAsiaTheme="minorEastAsia"/>
                <w:b/>
                <w:bCs/>
                <w:spacing w:val="-3"/>
                <w:sz w:val="18"/>
                <w:szCs w:val="18"/>
              </w:rPr>
              <w:t>信息传输业</w:t>
            </w:r>
          </w:p>
        </w:tc>
        <w:tc>
          <w:tcPr>
            <w:tcW w:w="1384" w:type="dxa"/>
          </w:tcPr>
          <w:p w14:paraId="11CD69E7">
            <w:pPr>
              <w:pStyle w:val="16"/>
              <w:spacing w:before="28" w:line="204"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7E165F1B">
            <w:pPr>
              <w:pStyle w:val="16"/>
              <w:spacing w:before="28" w:line="204"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76BE9A7B">
            <w:pPr>
              <w:pStyle w:val="16"/>
              <w:spacing w:before="28" w:line="204"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100≤X＜2000</w:t>
            </w:r>
          </w:p>
        </w:tc>
        <w:tc>
          <w:tcPr>
            <w:tcW w:w="1439" w:type="dxa"/>
          </w:tcPr>
          <w:p w14:paraId="40BD85FA">
            <w:pPr>
              <w:pStyle w:val="16"/>
              <w:spacing w:before="28" w:line="204"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71317220">
            <w:pPr>
              <w:pStyle w:val="16"/>
              <w:spacing w:before="28" w:line="204"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7A4F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07E3195D">
            <w:pPr>
              <w:rPr>
                <w:rFonts w:cs="宋体" w:asciiTheme="minorEastAsia" w:hAnsiTheme="minorEastAsia" w:eastAsiaTheme="minorEastAsia"/>
              </w:rPr>
            </w:pPr>
          </w:p>
        </w:tc>
        <w:tc>
          <w:tcPr>
            <w:tcW w:w="1384" w:type="dxa"/>
          </w:tcPr>
          <w:p w14:paraId="336B9FA3">
            <w:pPr>
              <w:pStyle w:val="16"/>
              <w:spacing w:before="29"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1D9828EB">
            <w:pPr>
              <w:pStyle w:val="16"/>
              <w:spacing w:before="29"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0BEB3A62">
            <w:pPr>
              <w:pStyle w:val="16"/>
              <w:spacing w:before="29" w:line="206"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1000≤Y＜100000</w:t>
            </w:r>
          </w:p>
        </w:tc>
        <w:tc>
          <w:tcPr>
            <w:tcW w:w="1439" w:type="dxa"/>
          </w:tcPr>
          <w:p w14:paraId="6605C064">
            <w:pPr>
              <w:pStyle w:val="16"/>
              <w:spacing w:before="29" w:line="206"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100≤Y＜1000</w:t>
            </w:r>
          </w:p>
        </w:tc>
        <w:tc>
          <w:tcPr>
            <w:tcW w:w="931" w:type="dxa"/>
          </w:tcPr>
          <w:p w14:paraId="6C26DC50">
            <w:pPr>
              <w:pStyle w:val="16"/>
              <w:spacing w:before="29" w:line="206"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43A5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31211E08">
            <w:pPr>
              <w:pStyle w:val="16"/>
              <w:spacing w:before="39" w:line="222" w:lineRule="auto"/>
              <w:ind w:left="674" w:right="128" w:hanging="541"/>
              <w:rPr>
                <w:rFonts w:asciiTheme="minorEastAsia" w:hAnsiTheme="minorEastAsia" w:eastAsiaTheme="minorEastAsia"/>
                <w:sz w:val="18"/>
                <w:szCs w:val="18"/>
                <w:lang w:eastAsia="zh-CN"/>
              </w:rPr>
            </w:pPr>
            <w:r>
              <w:rPr>
                <w:rFonts w:hint="eastAsia" w:asciiTheme="minorEastAsia" w:hAnsiTheme="minorEastAsia" w:eastAsiaTheme="minorEastAsia"/>
                <w:b/>
                <w:bCs/>
                <w:spacing w:val="-3"/>
                <w:sz w:val="18"/>
                <w:szCs w:val="18"/>
                <w:lang w:eastAsia="zh-CN"/>
              </w:rPr>
              <w:t>软件和信息技术服</w:t>
            </w:r>
            <w:r>
              <w:rPr>
                <w:rFonts w:hint="eastAsia" w:asciiTheme="minorEastAsia" w:hAnsiTheme="minorEastAsia" w:eastAsiaTheme="minorEastAsia"/>
                <w:spacing w:val="3"/>
                <w:sz w:val="18"/>
                <w:szCs w:val="18"/>
                <w:lang w:eastAsia="zh-CN"/>
              </w:rPr>
              <w:t xml:space="preserve"> </w:t>
            </w:r>
            <w:r>
              <w:rPr>
                <w:rFonts w:hint="eastAsia" w:asciiTheme="minorEastAsia" w:hAnsiTheme="minorEastAsia" w:eastAsiaTheme="minorEastAsia"/>
                <w:b/>
                <w:bCs/>
                <w:spacing w:val="-4"/>
                <w:sz w:val="18"/>
                <w:szCs w:val="18"/>
                <w:lang w:eastAsia="zh-CN"/>
              </w:rPr>
              <w:t>务业</w:t>
            </w:r>
          </w:p>
        </w:tc>
        <w:tc>
          <w:tcPr>
            <w:tcW w:w="1384" w:type="dxa"/>
          </w:tcPr>
          <w:p w14:paraId="7A675417">
            <w:pPr>
              <w:pStyle w:val="16"/>
              <w:spacing w:before="28" w:line="204"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12D7AAE9">
            <w:pPr>
              <w:pStyle w:val="16"/>
              <w:spacing w:before="28" w:line="204"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00BC4E11">
            <w:pPr>
              <w:pStyle w:val="16"/>
              <w:spacing w:before="28" w:line="204"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1439" w:type="dxa"/>
          </w:tcPr>
          <w:p w14:paraId="39380657">
            <w:pPr>
              <w:pStyle w:val="16"/>
              <w:spacing w:before="28" w:line="204"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1C39D1DA">
            <w:pPr>
              <w:pStyle w:val="16"/>
              <w:spacing w:before="28" w:line="204"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2184F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continue"/>
            <w:tcBorders>
              <w:top w:val="nil"/>
            </w:tcBorders>
          </w:tcPr>
          <w:p w14:paraId="15270795">
            <w:pPr>
              <w:rPr>
                <w:rFonts w:cs="宋体" w:asciiTheme="minorEastAsia" w:hAnsiTheme="minorEastAsia" w:eastAsiaTheme="minorEastAsia"/>
              </w:rPr>
            </w:pPr>
          </w:p>
        </w:tc>
        <w:tc>
          <w:tcPr>
            <w:tcW w:w="1384" w:type="dxa"/>
          </w:tcPr>
          <w:p w14:paraId="046B9C9E">
            <w:pPr>
              <w:pStyle w:val="16"/>
              <w:spacing w:before="29" w:line="206"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18EA3756">
            <w:pPr>
              <w:pStyle w:val="16"/>
              <w:spacing w:before="29" w:line="206"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0513494F">
            <w:pPr>
              <w:pStyle w:val="16"/>
              <w:spacing w:before="29" w:line="206"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1000≤Y＜10000</w:t>
            </w:r>
          </w:p>
        </w:tc>
        <w:tc>
          <w:tcPr>
            <w:tcW w:w="1439" w:type="dxa"/>
          </w:tcPr>
          <w:p w14:paraId="25F71D4D">
            <w:pPr>
              <w:pStyle w:val="16"/>
              <w:spacing w:before="29" w:line="206" w:lineRule="auto"/>
              <w:ind w:left="117"/>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50≤Y＜1000</w:t>
            </w:r>
          </w:p>
        </w:tc>
        <w:tc>
          <w:tcPr>
            <w:tcW w:w="931" w:type="dxa"/>
          </w:tcPr>
          <w:p w14:paraId="591FD43D">
            <w:pPr>
              <w:pStyle w:val="16"/>
              <w:spacing w:before="29" w:line="206" w:lineRule="auto"/>
              <w:ind w:left="111"/>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Y＜50</w:t>
            </w:r>
          </w:p>
        </w:tc>
      </w:tr>
      <w:tr w14:paraId="48B8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restart"/>
            <w:tcBorders>
              <w:bottom w:val="nil"/>
            </w:tcBorders>
          </w:tcPr>
          <w:p w14:paraId="51B69097">
            <w:pPr>
              <w:pStyle w:val="16"/>
              <w:spacing w:before="271" w:line="203" w:lineRule="auto"/>
              <w:ind w:left="223"/>
              <w:rPr>
                <w:rFonts w:asciiTheme="minorEastAsia" w:hAnsiTheme="minorEastAsia" w:eastAsiaTheme="minorEastAsia"/>
                <w:sz w:val="18"/>
                <w:szCs w:val="18"/>
              </w:rPr>
            </w:pPr>
            <w:r>
              <w:rPr>
                <w:rFonts w:hint="eastAsia" w:asciiTheme="minorEastAsia" w:hAnsiTheme="minorEastAsia" w:eastAsiaTheme="minorEastAsia"/>
                <w:b/>
                <w:bCs/>
                <w:spacing w:val="-3"/>
                <w:sz w:val="18"/>
                <w:szCs w:val="18"/>
              </w:rPr>
              <w:t>房地产开发经营</w:t>
            </w:r>
          </w:p>
        </w:tc>
        <w:tc>
          <w:tcPr>
            <w:tcW w:w="1384" w:type="dxa"/>
          </w:tcPr>
          <w:p w14:paraId="049FE937">
            <w:pPr>
              <w:pStyle w:val="16"/>
              <w:spacing w:before="29" w:line="203"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1A92B8F1">
            <w:pPr>
              <w:pStyle w:val="16"/>
              <w:spacing w:before="29" w:line="203"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275E621C">
            <w:pPr>
              <w:pStyle w:val="16"/>
              <w:spacing w:before="29" w:line="203"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1000≤Y＜200000</w:t>
            </w:r>
          </w:p>
        </w:tc>
        <w:tc>
          <w:tcPr>
            <w:tcW w:w="1439" w:type="dxa"/>
          </w:tcPr>
          <w:p w14:paraId="6418C837">
            <w:pPr>
              <w:pStyle w:val="16"/>
              <w:spacing w:before="29" w:line="203"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100≤X＜1000</w:t>
            </w:r>
          </w:p>
        </w:tc>
        <w:tc>
          <w:tcPr>
            <w:tcW w:w="931" w:type="dxa"/>
          </w:tcPr>
          <w:p w14:paraId="2A8775C5">
            <w:pPr>
              <w:pStyle w:val="16"/>
              <w:spacing w:before="29" w:line="203"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X＜100</w:t>
            </w:r>
          </w:p>
        </w:tc>
      </w:tr>
      <w:tr w14:paraId="0607E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6C6316C8">
            <w:pPr>
              <w:rPr>
                <w:rFonts w:cs="宋体" w:asciiTheme="minorEastAsia" w:hAnsiTheme="minorEastAsia" w:eastAsiaTheme="minorEastAsia"/>
              </w:rPr>
            </w:pPr>
          </w:p>
        </w:tc>
        <w:tc>
          <w:tcPr>
            <w:tcW w:w="1384" w:type="dxa"/>
          </w:tcPr>
          <w:p w14:paraId="357B0771">
            <w:pPr>
              <w:pStyle w:val="16"/>
              <w:spacing w:before="29" w:line="203" w:lineRule="auto"/>
              <w:ind w:left="118"/>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资产总额（Z）</w:t>
            </w:r>
          </w:p>
        </w:tc>
        <w:tc>
          <w:tcPr>
            <w:tcW w:w="911" w:type="dxa"/>
          </w:tcPr>
          <w:p w14:paraId="72FACFB4">
            <w:pPr>
              <w:pStyle w:val="16"/>
              <w:spacing w:before="29" w:line="203"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1378B499">
            <w:pPr>
              <w:pStyle w:val="16"/>
              <w:spacing w:before="29" w:line="203"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5000≤Z＜10000</w:t>
            </w:r>
          </w:p>
        </w:tc>
        <w:tc>
          <w:tcPr>
            <w:tcW w:w="1439" w:type="dxa"/>
          </w:tcPr>
          <w:p w14:paraId="5BC8961D">
            <w:pPr>
              <w:pStyle w:val="16"/>
              <w:spacing w:before="29" w:line="203" w:lineRule="auto"/>
              <w:ind w:left="115"/>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2000≤Y＜5000</w:t>
            </w:r>
          </w:p>
        </w:tc>
        <w:tc>
          <w:tcPr>
            <w:tcW w:w="931" w:type="dxa"/>
          </w:tcPr>
          <w:p w14:paraId="4CF09173">
            <w:pPr>
              <w:pStyle w:val="16"/>
              <w:spacing w:before="29" w:line="203" w:lineRule="auto"/>
              <w:ind w:left="111"/>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Y＜2000</w:t>
            </w:r>
          </w:p>
        </w:tc>
      </w:tr>
      <w:tr w14:paraId="39617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restart"/>
            <w:tcBorders>
              <w:bottom w:val="nil"/>
            </w:tcBorders>
          </w:tcPr>
          <w:p w14:paraId="3E61E460">
            <w:pPr>
              <w:pStyle w:val="16"/>
              <w:spacing w:before="274" w:line="203" w:lineRule="auto"/>
              <w:ind w:left="494"/>
              <w:rPr>
                <w:rFonts w:asciiTheme="minorEastAsia" w:hAnsiTheme="minorEastAsia" w:eastAsiaTheme="minorEastAsia"/>
                <w:sz w:val="18"/>
                <w:szCs w:val="18"/>
              </w:rPr>
            </w:pPr>
            <w:r>
              <w:rPr>
                <w:rFonts w:hint="eastAsia" w:asciiTheme="minorEastAsia" w:hAnsiTheme="minorEastAsia" w:eastAsiaTheme="minorEastAsia"/>
                <w:b/>
                <w:bCs/>
                <w:spacing w:val="-4"/>
                <w:sz w:val="18"/>
                <w:szCs w:val="18"/>
              </w:rPr>
              <w:t>物业管理</w:t>
            </w:r>
          </w:p>
        </w:tc>
        <w:tc>
          <w:tcPr>
            <w:tcW w:w="1384" w:type="dxa"/>
          </w:tcPr>
          <w:p w14:paraId="35A7244A">
            <w:pPr>
              <w:pStyle w:val="16"/>
              <w:spacing w:before="32" w:line="203"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0C25B158">
            <w:pPr>
              <w:pStyle w:val="16"/>
              <w:spacing w:before="32" w:line="203"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3378777D">
            <w:pPr>
              <w:pStyle w:val="16"/>
              <w:spacing w:before="32" w:line="203" w:lineRule="auto"/>
              <w:ind w:left="116"/>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300≤X＜1000</w:t>
            </w:r>
          </w:p>
        </w:tc>
        <w:tc>
          <w:tcPr>
            <w:tcW w:w="1439" w:type="dxa"/>
          </w:tcPr>
          <w:p w14:paraId="06A278DA">
            <w:pPr>
              <w:pStyle w:val="16"/>
              <w:spacing w:before="32" w:line="203"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931" w:type="dxa"/>
          </w:tcPr>
          <w:p w14:paraId="37FA92B4">
            <w:pPr>
              <w:pStyle w:val="16"/>
              <w:spacing w:before="32" w:line="203" w:lineRule="auto"/>
              <w:ind w:left="113"/>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X＜100</w:t>
            </w:r>
          </w:p>
        </w:tc>
      </w:tr>
      <w:tr w14:paraId="2D027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2E37F9E5">
            <w:pPr>
              <w:rPr>
                <w:rFonts w:cs="宋体" w:asciiTheme="minorEastAsia" w:hAnsiTheme="minorEastAsia" w:eastAsiaTheme="minorEastAsia"/>
              </w:rPr>
            </w:pPr>
          </w:p>
        </w:tc>
        <w:tc>
          <w:tcPr>
            <w:tcW w:w="1384" w:type="dxa"/>
          </w:tcPr>
          <w:p w14:paraId="270C451A">
            <w:pPr>
              <w:pStyle w:val="16"/>
              <w:spacing w:before="29" w:line="203" w:lineRule="auto"/>
              <w:ind w:left="11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营业收入（Y）</w:t>
            </w:r>
          </w:p>
        </w:tc>
        <w:tc>
          <w:tcPr>
            <w:tcW w:w="911" w:type="dxa"/>
          </w:tcPr>
          <w:p w14:paraId="78643D3C">
            <w:pPr>
              <w:pStyle w:val="16"/>
              <w:spacing w:before="29" w:line="203"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482F4866">
            <w:pPr>
              <w:pStyle w:val="16"/>
              <w:spacing w:before="29" w:line="203"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1000≤Y＜5000</w:t>
            </w:r>
          </w:p>
        </w:tc>
        <w:tc>
          <w:tcPr>
            <w:tcW w:w="1439" w:type="dxa"/>
          </w:tcPr>
          <w:p w14:paraId="6FEB7291">
            <w:pPr>
              <w:pStyle w:val="16"/>
              <w:spacing w:before="29" w:line="203" w:lineRule="auto"/>
              <w:ind w:left="117"/>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500≤Y＜1000</w:t>
            </w:r>
          </w:p>
        </w:tc>
        <w:tc>
          <w:tcPr>
            <w:tcW w:w="931" w:type="dxa"/>
          </w:tcPr>
          <w:p w14:paraId="0CD4B215">
            <w:pPr>
              <w:pStyle w:val="16"/>
              <w:spacing w:before="29" w:line="203"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Y＜500</w:t>
            </w:r>
          </w:p>
        </w:tc>
      </w:tr>
      <w:tr w14:paraId="2B83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703" w:type="dxa"/>
            <w:vMerge w:val="restart"/>
            <w:tcBorders>
              <w:bottom w:val="nil"/>
            </w:tcBorders>
          </w:tcPr>
          <w:p w14:paraId="2CD99016">
            <w:pPr>
              <w:pStyle w:val="16"/>
              <w:spacing w:before="275" w:line="202" w:lineRule="auto"/>
              <w:ind w:left="133"/>
              <w:rPr>
                <w:rFonts w:asciiTheme="minorEastAsia" w:hAnsiTheme="minorEastAsia" w:eastAsiaTheme="minorEastAsia"/>
                <w:sz w:val="18"/>
                <w:szCs w:val="18"/>
              </w:rPr>
            </w:pPr>
            <w:r>
              <w:rPr>
                <w:rFonts w:hint="eastAsia" w:asciiTheme="minorEastAsia" w:hAnsiTheme="minorEastAsia" w:eastAsiaTheme="minorEastAsia"/>
                <w:b/>
                <w:bCs/>
                <w:spacing w:val="-3"/>
                <w:sz w:val="18"/>
                <w:szCs w:val="18"/>
              </w:rPr>
              <w:t>租赁和商务服务业</w:t>
            </w:r>
          </w:p>
        </w:tc>
        <w:tc>
          <w:tcPr>
            <w:tcW w:w="1384" w:type="dxa"/>
          </w:tcPr>
          <w:p w14:paraId="1DB3773E">
            <w:pPr>
              <w:pStyle w:val="16"/>
              <w:spacing w:before="30" w:line="205"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45C8CA4B">
            <w:pPr>
              <w:pStyle w:val="16"/>
              <w:spacing w:before="30" w:line="205"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786D5E33">
            <w:pPr>
              <w:pStyle w:val="16"/>
              <w:spacing w:before="30" w:line="205"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1439" w:type="dxa"/>
          </w:tcPr>
          <w:p w14:paraId="1DD17771">
            <w:pPr>
              <w:pStyle w:val="16"/>
              <w:spacing w:before="30" w:line="205"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4DB3F1BE">
            <w:pPr>
              <w:pStyle w:val="16"/>
              <w:spacing w:before="30" w:line="205"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r w14:paraId="7035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703" w:type="dxa"/>
            <w:vMerge w:val="continue"/>
            <w:tcBorders>
              <w:top w:val="nil"/>
            </w:tcBorders>
          </w:tcPr>
          <w:p w14:paraId="0B4A8E9D">
            <w:pPr>
              <w:rPr>
                <w:rFonts w:cs="宋体" w:asciiTheme="minorEastAsia" w:hAnsiTheme="minorEastAsia" w:eastAsiaTheme="minorEastAsia"/>
              </w:rPr>
            </w:pPr>
          </w:p>
        </w:tc>
        <w:tc>
          <w:tcPr>
            <w:tcW w:w="1384" w:type="dxa"/>
          </w:tcPr>
          <w:p w14:paraId="0FF84B86">
            <w:pPr>
              <w:pStyle w:val="16"/>
              <w:spacing w:before="30" w:line="202" w:lineRule="auto"/>
              <w:ind w:left="118"/>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资产总额（Z）</w:t>
            </w:r>
          </w:p>
        </w:tc>
        <w:tc>
          <w:tcPr>
            <w:tcW w:w="911" w:type="dxa"/>
          </w:tcPr>
          <w:p w14:paraId="3A6E98F7">
            <w:pPr>
              <w:pStyle w:val="16"/>
              <w:spacing w:before="30" w:line="202" w:lineRule="auto"/>
              <w:ind w:left="113"/>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万元</w:t>
            </w:r>
          </w:p>
        </w:tc>
        <w:tc>
          <w:tcPr>
            <w:tcW w:w="1619" w:type="dxa"/>
          </w:tcPr>
          <w:p w14:paraId="69A693F9">
            <w:pPr>
              <w:pStyle w:val="16"/>
              <w:spacing w:before="30" w:line="202" w:lineRule="auto"/>
              <w:ind w:left="113"/>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8000≤Z＜120000</w:t>
            </w:r>
          </w:p>
        </w:tc>
        <w:tc>
          <w:tcPr>
            <w:tcW w:w="1439" w:type="dxa"/>
          </w:tcPr>
          <w:p w14:paraId="5F4A980B">
            <w:pPr>
              <w:pStyle w:val="16"/>
              <w:spacing w:before="30" w:line="202" w:lineRule="auto"/>
              <w:ind w:left="127"/>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100≤Z＜8000</w:t>
            </w:r>
          </w:p>
        </w:tc>
        <w:tc>
          <w:tcPr>
            <w:tcW w:w="931" w:type="dxa"/>
          </w:tcPr>
          <w:p w14:paraId="2487DA78">
            <w:pPr>
              <w:pStyle w:val="16"/>
              <w:spacing w:before="30" w:line="202"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Y＜100</w:t>
            </w:r>
          </w:p>
        </w:tc>
      </w:tr>
      <w:tr w14:paraId="2420B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703" w:type="dxa"/>
          </w:tcPr>
          <w:p w14:paraId="69895ABC">
            <w:pPr>
              <w:pStyle w:val="16"/>
              <w:spacing w:before="30" w:line="209" w:lineRule="auto"/>
              <w:ind w:left="223"/>
              <w:rPr>
                <w:rFonts w:asciiTheme="minorEastAsia" w:hAnsiTheme="minorEastAsia" w:eastAsiaTheme="minorEastAsia"/>
                <w:sz w:val="18"/>
                <w:szCs w:val="18"/>
              </w:rPr>
            </w:pPr>
            <w:r>
              <w:rPr>
                <w:rFonts w:hint="eastAsia" w:asciiTheme="minorEastAsia" w:hAnsiTheme="minorEastAsia" w:eastAsiaTheme="minorEastAsia"/>
                <w:b/>
                <w:bCs/>
                <w:spacing w:val="-3"/>
                <w:sz w:val="18"/>
                <w:szCs w:val="18"/>
              </w:rPr>
              <w:t>其他未列明行业</w:t>
            </w:r>
          </w:p>
        </w:tc>
        <w:tc>
          <w:tcPr>
            <w:tcW w:w="1384" w:type="dxa"/>
          </w:tcPr>
          <w:p w14:paraId="19072780">
            <w:pPr>
              <w:pStyle w:val="16"/>
              <w:spacing w:before="30" w:line="209" w:lineRule="auto"/>
              <w:ind w:left="113"/>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从业人员（X）</w:t>
            </w:r>
          </w:p>
        </w:tc>
        <w:tc>
          <w:tcPr>
            <w:tcW w:w="911" w:type="dxa"/>
          </w:tcPr>
          <w:p w14:paraId="43EF4CC1">
            <w:pPr>
              <w:pStyle w:val="16"/>
              <w:spacing w:before="30" w:line="209" w:lineRule="auto"/>
              <w:ind w:left="110"/>
              <w:rPr>
                <w:rFonts w:asciiTheme="minorEastAsia" w:hAnsiTheme="minorEastAsia" w:eastAsiaTheme="minorEastAsia"/>
                <w:sz w:val="18"/>
                <w:szCs w:val="18"/>
              </w:rPr>
            </w:pPr>
            <w:r>
              <w:rPr>
                <w:rFonts w:hint="eastAsia" w:asciiTheme="minorEastAsia" w:hAnsiTheme="minorEastAsia" w:eastAsiaTheme="minorEastAsia"/>
                <w:sz w:val="18"/>
                <w:szCs w:val="18"/>
              </w:rPr>
              <w:t>人</w:t>
            </w:r>
          </w:p>
        </w:tc>
        <w:tc>
          <w:tcPr>
            <w:tcW w:w="1619" w:type="dxa"/>
          </w:tcPr>
          <w:p w14:paraId="3C935151">
            <w:pPr>
              <w:pStyle w:val="16"/>
              <w:spacing w:before="30" w:line="209" w:lineRule="auto"/>
              <w:ind w:left="126"/>
              <w:rPr>
                <w:rFonts w:asciiTheme="minorEastAsia" w:hAnsiTheme="minorEastAsia" w:eastAsiaTheme="minorEastAsia"/>
                <w:sz w:val="18"/>
                <w:szCs w:val="18"/>
              </w:rPr>
            </w:pPr>
            <w:r>
              <w:rPr>
                <w:rFonts w:hint="eastAsia" w:asciiTheme="minorEastAsia" w:hAnsiTheme="minorEastAsia" w:eastAsiaTheme="minorEastAsia"/>
                <w:spacing w:val="-2"/>
                <w:sz w:val="18"/>
                <w:szCs w:val="18"/>
              </w:rPr>
              <w:t>100≤X＜300</w:t>
            </w:r>
          </w:p>
        </w:tc>
        <w:tc>
          <w:tcPr>
            <w:tcW w:w="1439" w:type="dxa"/>
          </w:tcPr>
          <w:p w14:paraId="7FB4681B">
            <w:pPr>
              <w:pStyle w:val="16"/>
              <w:spacing w:before="30" w:line="209" w:lineRule="auto"/>
              <w:ind w:left="127"/>
              <w:rPr>
                <w:rFonts w:asciiTheme="minorEastAsia" w:hAnsiTheme="minorEastAsia" w:eastAsiaTheme="minorEastAsia"/>
                <w:sz w:val="18"/>
                <w:szCs w:val="18"/>
              </w:rPr>
            </w:pPr>
            <w:r>
              <w:rPr>
                <w:rFonts w:hint="eastAsia" w:asciiTheme="minorEastAsia" w:hAnsiTheme="minorEastAsia" w:eastAsiaTheme="minorEastAsia"/>
                <w:spacing w:val="-3"/>
                <w:sz w:val="18"/>
                <w:szCs w:val="18"/>
              </w:rPr>
              <w:t>10≤X＜100</w:t>
            </w:r>
          </w:p>
        </w:tc>
        <w:tc>
          <w:tcPr>
            <w:tcW w:w="931" w:type="dxa"/>
          </w:tcPr>
          <w:p w14:paraId="1480FA1D">
            <w:pPr>
              <w:pStyle w:val="16"/>
              <w:spacing w:before="30" w:line="209" w:lineRule="auto"/>
              <w:ind w:left="112"/>
              <w:rPr>
                <w:rFonts w:asciiTheme="minorEastAsia" w:hAnsiTheme="minorEastAsia" w:eastAsiaTheme="minorEastAsia"/>
                <w:sz w:val="18"/>
                <w:szCs w:val="18"/>
              </w:rPr>
            </w:pPr>
            <w:r>
              <w:rPr>
                <w:rFonts w:hint="eastAsia" w:asciiTheme="minorEastAsia" w:hAnsiTheme="minorEastAsia" w:eastAsiaTheme="minorEastAsia"/>
                <w:spacing w:val="-1"/>
                <w:sz w:val="18"/>
                <w:szCs w:val="18"/>
              </w:rPr>
              <w:t>X＜10</w:t>
            </w:r>
          </w:p>
        </w:tc>
      </w:tr>
    </w:tbl>
    <w:p w14:paraId="0972BAE2">
      <w:pPr>
        <w:spacing w:line="366" w:lineRule="auto"/>
        <w:rPr>
          <w:rFonts w:cs="宋体" w:asciiTheme="minorEastAsia" w:hAnsiTheme="minorEastAsia" w:eastAsiaTheme="minorEastAsia"/>
        </w:rPr>
      </w:pPr>
    </w:p>
    <w:p w14:paraId="40B30200">
      <w:pPr>
        <w:pStyle w:val="4"/>
        <w:spacing w:before="69" w:line="350" w:lineRule="auto"/>
        <w:ind w:firstLine="521"/>
        <w:jc w:val="both"/>
        <w:rPr>
          <w:rFonts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说明：上述标准参照《关于印发中小企业划型标准规定的通知</w:t>
      </w:r>
      <w:r>
        <w:rPr>
          <w:rFonts w:hint="eastAsia" w:asciiTheme="minorEastAsia" w:hAnsiTheme="minorEastAsia" w:eastAsiaTheme="minorEastAsia"/>
          <w:spacing w:val="-5"/>
          <w:sz w:val="21"/>
          <w:szCs w:val="21"/>
          <w:lang w:eastAsia="zh-CN"/>
        </w:rPr>
        <w:t>》（工信部联企业[2011]300</w:t>
      </w:r>
      <w:r>
        <w:rPr>
          <w:rFonts w:hint="eastAsia" w:asciiTheme="minorEastAsia" w:hAnsiTheme="minorEastAsia" w:eastAsiaTheme="minorEastAsia"/>
          <w:spacing w:val="-39"/>
          <w:sz w:val="21"/>
          <w:szCs w:val="21"/>
          <w:lang w:eastAsia="zh-CN"/>
        </w:rPr>
        <w:t xml:space="preserve"> </w:t>
      </w:r>
      <w:r>
        <w:rPr>
          <w:rFonts w:hint="eastAsia" w:asciiTheme="minorEastAsia" w:hAnsiTheme="minorEastAsia" w:eastAsiaTheme="minorEastAsia"/>
          <w:spacing w:val="-5"/>
          <w:sz w:val="21"/>
          <w:szCs w:val="21"/>
          <w:lang w:eastAsia="zh-CN"/>
        </w:rPr>
        <w:t>号</w:t>
      </w:r>
      <w:r>
        <w:rPr>
          <w:rFonts w:hint="eastAsia" w:asciiTheme="minorEastAsia" w:hAnsiTheme="minorEastAsia" w:eastAsiaTheme="minorEastAsia"/>
          <w:spacing w:val="-53"/>
          <w:w w:val="97"/>
          <w:sz w:val="21"/>
          <w:szCs w:val="21"/>
          <w:lang w:eastAsia="zh-CN"/>
        </w:rPr>
        <w:t>），</w:t>
      </w:r>
      <w:r>
        <w:rPr>
          <w:rFonts w:hint="eastAsia" w:asciiTheme="minorEastAsia" w:hAnsiTheme="minorEastAsia" w:eastAsiaTheme="minorEastAsia"/>
          <w:spacing w:val="-5"/>
          <w:sz w:val="21"/>
          <w:szCs w:val="21"/>
          <w:lang w:eastAsia="zh-CN"/>
        </w:rPr>
        <w:t>大</w:t>
      </w:r>
      <w:r>
        <w:rPr>
          <w:rFonts w:hint="eastAsia" w:asciiTheme="minorEastAsia" w:hAnsiTheme="minorEastAsia" w:eastAsiaTheme="minorEastAsia"/>
          <w:spacing w:val="-1"/>
          <w:sz w:val="21"/>
          <w:szCs w:val="21"/>
          <w:lang w:eastAsia="zh-CN"/>
        </w:rPr>
        <w:t>型、中型和小型企业须同时满足所列指标的下限，否则下划一档；微型企业只须满足所</w:t>
      </w:r>
      <w:r>
        <w:rPr>
          <w:rFonts w:hint="eastAsia" w:asciiTheme="minorEastAsia" w:hAnsiTheme="minorEastAsia" w:eastAsiaTheme="minorEastAsia"/>
          <w:spacing w:val="-2"/>
          <w:sz w:val="21"/>
          <w:szCs w:val="21"/>
          <w:lang w:eastAsia="zh-CN"/>
        </w:rPr>
        <w:t>列指标中的一项</w:t>
      </w:r>
      <w:r>
        <w:rPr>
          <w:rFonts w:hint="eastAsia" w:asciiTheme="minorEastAsia" w:hAnsiTheme="minorEastAsia" w:eastAsiaTheme="minorEastAsia"/>
          <w:spacing w:val="-10"/>
          <w:sz w:val="21"/>
          <w:szCs w:val="21"/>
          <w:lang w:eastAsia="zh-CN"/>
        </w:rPr>
        <w:t>即可。</w:t>
      </w:r>
    </w:p>
    <w:p w14:paraId="0F627B10">
      <w:pPr>
        <w:spacing w:line="350" w:lineRule="auto"/>
        <w:rPr>
          <w:rFonts w:cs="宋体" w:asciiTheme="minorEastAsia" w:hAnsiTheme="minorEastAsia" w:eastAsiaTheme="minorEastAsia"/>
          <w:lang w:eastAsia="zh-CN"/>
        </w:rPr>
        <w:sectPr>
          <w:footerReference r:id="rId44" w:type="default"/>
          <w:pgSz w:w="11905" w:h="16838"/>
          <w:pgMar w:top="1134" w:right="1134" w:bottom="1134" w:left="1417" w:header="0" w:footer="850" w:gutter="0"/>
          <w:cols w:space="0" w:num="1"/>
          <w:titlePg/>
        </w:sectPr>
      </w:pPr>
    </w:p>
    <w:p w14:paraId="70C491A9">
      <w:pPr>
        <w:spacing w:line="335" w:lineRule="auto"/>
        <w:rPr>
          <w:rFonts w:cs="宋体" w:asciiTheme="minorEastAsia" w:hAnsiTheme="minorEastAsia" w:eastAsiaTheme="minorEastAsia"/>
          <w:lang w:eastAsia="zh-CN"/>
        </w:rPr>
      </w:pPr>
    </w:p>
    <w:p w14:paraId="48A461A5">
      <w:pPr>
        <w:pStyle w:val="4"/>
        <w:spacing w:before="117" w:line="220" w:lineRule="auto"/>
        <w:ind w:left="2664"/>
        <w:rPr>
          <w:rFonts w:asciiTheme="minorEastAsia" w:hAnsiTheme="minorEastAsia" w:eastAsiaTheme="minorEastAsia"/>
          <w:sz w:val="36"/>
          <w:szCs w:val="36"/>
          <w:lang w:eastAsia="zh-CN"/>
        </w:rPr>
      </w:pPr>
      <w:r>
        <w:rPr>
          <w:rFonts w:hint="eastAsia" w:asciiTheme="minorEastAsia" w:hAnsiTheme="minorEastAsia" w:eastAsiaTheme="minorEastAsia"/>
          <w:spacing w:val="9"/>
          <w:sz w:val="36"/>
          <w:szCs w:val="36"/>
          <w:lang w:eastAsia="zh-CN"/>
        </w:rPr>
        <w:t>残疾人福利性单位声明函</w:t>
      </w:r>
    </w:p>
    <w:p w14:paraId="494E410F">
      <w:pPr>
        <w:spacing w:line="327" w:lineRule="auto"/>
        <w:rPr>
          <w:rFonts w:cs="宋体" w:asciiTheme="minorEastAsia" w:hAnsiTheme="minorEastAsia" w:eastAsiaTheme="minorEastAsia"/>
          <w:lang w:eastAsia="zh-CN"/>
        </w:rPr>
      </w:pPr>
    </w:p>
    <w:p w14:paraId="39AC17B2">
      <w:pPr>
        <w:pStyle w:val="4"/>
        <w:spacing w:before="78" w:line="236" w:lineRule="auto"/>
        <w:ind w:right="58" w:firstLine="505"/>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本单位郑重声明，根据《财政部</w:t>
      </w:r>
      <w:r>
        <w:rPr>
          <w:rFonts w:hint="eastAsia" w:asciiTheme="minorEastAsia" w:hAnsiTheme="minorEastAsia" w:eastAsiaTheme="minorEastAsia"/>
          <w:spacing w:val="59"/>
          <w:sz w:val="24"/>
          <w:szCs w:val="24"/>
          <w:lang w:eastAsia="zh-CN"/>
        </w:rPr>
        <w:t xml:space="preserve"> </w:t>
      </w:r>
      <w:r>
        <w:rPr>
          <w:rFonts w:hint="eastAsia" w:asciiTheme="minorEastAsia" w:hAnsiTheme="minorEastAsia" w:eastAsiaTheme="minorEastAsia"/>
          <w:spacing w:val="11"/>
          <w:sz w:val="24"/>
          <w:szCs w:val="24"/>
          <w:lang w:eastAsia="zh-CN"/>
        </w:rPr>
        <w:t>民政部</w:t>
      </w:r>
      <w:r>
        <w:rPr>
          <w:rFonts w:hint="eastAsia" w:asciiTheme="minorEastAsia" w:hAnsiTheme="minorEastAsia" w:eastAsiaTheme="minorEastAsia"/>
          <w:spacing w:val="61"/>
          <w:sz w:val="24"/>
          <w:szCs w:val="24"/>
          <w:lang w:eastAsia="zh-CN"/>
        </w:rPr>
        <w:t xml:space="preserve"> </w:t>
      </w:r>
      <w:r>
        <w:rPr>
          <w:rFonts w:hint="eastAsia" w:asciiTheme="minorEastAsia" w:hAnsiTheme="minorEastAsia" w:eastAsiaTheme="minorEastAsia"/>
          <w:spacing w:val="11"/>
          <w:sz w:val="24"/>
          <w:szCs w:val="24"/>
          <w:lang w:eastAsia="zh-CN"/>
        </w:rPr>
        <w:t>中国残疾人联合会</w:t>
      </w:r>
      <w:r>
        <w:rPr>
          <w:rFonts w:hint="eastAsia" w:asciiTheme="minorEastAsia" w:hAnsiTheme="minorEastAsia" w:eastAsiaTheme="minorEastAsia"/>
          <w:spacing w:val="10"/>
          <w:sz w:val="24"/>
          <w:szCs w:val="24"/>
          <w:lang w:eastAsia="zh-CN"/>
        </w:rPr>
        <w:t>关于促进残疾人就业</w:t>
      </w:r>
      <w:r>
        <w:rPr>
          <w:rFonts w:hint="eastAsia" w:asciiTheme="minorEastAsia" w:hAnsiTheme="minorEastAsia" w:eastAsiaTheme="minorEastAsia"/>
          <w:spacing w:val="5"/>
          <w:sz w:val="24"/>
          <w:szCs w:val="24"/>
          <w:lang w:eastAsia="zh-CN"/>
        </w:rPr>
        <w:t>政府采购政策的通知》（财库〔2017〕 141</w:t>
      </w:r>
      <w:r>
        <w:rPr>
          <w:rFonts w:hint="eastAsia" w:asciiTheme="minorEastAsia" w:hAnsiTheme="minorEastAsia" w:eastAsiaTheme="minorEastAsia"/>
          <w:spacing w:val="-45"/>
          <w:sz w:val="24"/>
          <w:szCs w:val="24"/>
          <w:lang w:eastAsia="zh-CN"/>
        </w:rPr>
        <w:t xml:space="preserve"> </w:t>
      </w:r>
      <w:r>
        <w:rPr>
          <w:rFonts w:hint="eastAsia" w:asciiTheme="minorEastAsia" w:hAnsiTheme="minorEastAsia" w:eastAsiaTheme="minorEastAsia"/>
          <w:spacing w:val="5"/>
          <w:sz w:val="24"/>
          <w:szCs w:val="24"/>
          <w:lang w:eastAsia="zh-CN"/>
        </w:rPr>
        <w:t>号）的规定，本</w:t>
      </w:r>
      <w:r>
        <w:rPr>
          <w:rFonts w:hint="eastAsia" w:asciiTheme="minorEastAsia" w:hAnsiTheme="minorEastAsia" w:eastAsiaTheme="minorEastAsia"/>
          <w:spacing w:val="4"/>
          <w:sz w:val="24"/>
          <w:szCs w:val="24"/>
          <w:lang w:eastAsia="zh-CN"/>
        </w:rPr>
        <w:t>单位为符合条件的残疾人福利性单位，且本单位参加</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pacing w:val="-99"/>
          <w:sz w:val="24"/>
          <w:szCs w:val="24"/>
          <w:lang w:eastAsia="zh-CN"/>
        </w:rPr>
        <w:t xml:space="preserve"> </w:t>
      </w:r>
      <w:r>
        <w:rPr>
          <w:rFonts w:hint="eastAsia" w:asciiTheme="minorEastAsia" w:hAnsiTheme="minorEastAsia" w:eastAsiaTheme="minorEastAsia"/>
          <w:spacing w:val="4"/>
          <w:sz w:val="24"/>
          <w:szCs w:val="24"/>
          <w:lang w:eastAsia="zh-CN"/>
        </w:rPr>
        <w:t>单位的</w:t>
      </w:r>
      <w:r>
        <w:rPr>
          <w:rFonts w:hint="eastAsia" w:asciiTheme="minorEastAsia" w:hAnsiTheme="minorEastAsia" w:eastAsiaTheme="minorEastAsia"/>
          <w:spacing w:val="-106"/>
          <w:sz w:val="24"/>
          <w:szCs w:val="24"/>
          <w:lang w:eastAsia="zh-CN"/>
        </w:rPr>
        <w:t xml:space="preserve"> </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pacing w:val="-95"/>
          <w:sz w:val="24"/>
          <w:szCs w:val="24"/>
          <w:lang w:eastAsia="zh-CN"/>
        </w:rPr>
        <w:t xml:space="preserve"> </w:t>
      </w:r>
      <w:r>
        <w:rPr>
          <w:rFonts w:hint="eastAsia" w:asciiTheme="minorEastAsia" w:hAnsiTheme="minorEastAsia" w:eastAsiaTheme="minorEastAsia"/>
          <w:spacing w:val="4"/>
          <w:sz w:val="24"/>
          <w:szCs w:val="24"/>
          <w:lang w:eastAsia="zh-CN"/>
        </w:rPr>
        <w:t>项目采购活动提供本单位制</w:t>
      </w:r>
      <w:r>
        <w:rPr>
          <w:rFonts w:hint="eastAsia" w:asciiTheme="minorEastAsia" w:hAnsiTheme="minorEastAsia" w:eastAsiaTheme="minorEastAsia"/>
          <w:spacing w:val="3"/>
          <w:sz w:val="24"/>
          <w:szCs w:val="24"/>
          <w:lang w:eastAsia="zh-CN"/>
        </w:rPr>
        <w:t>造的货物（由</w:t>
      </w:r>
      <w:r>
        <w:rPr>
          <w:rFonts w:hint="eastAsia" w:asciiTheme="minorEastAsia" w:hAnsiTheme="minorEastAsia" w:eastAsiaTheme="minorEastAsia"/>
          <w:spacing w:val="-2"/>
          <w:sz w:val="24"/>
          <w:szCs w:val="24"/>
          <w:lang w:eastAsia="zh-CN"/>
        </w:rPr>
        <w:t>本单位承担工程/提供服务</w:t>
      </w:r>
      <w:r>
        <w:rPr>
          <w:rFonts w:hint="eastAsia" w:asciiTheme="minorEastAsia" w:hAnsiTheme="minorEastAsia" w:eastAsiaTheme="minorEastAsia"/>
          <w:spacing w:val="-21"/>
          <w:sz w:val="24"/>
          <w:szCs w:val="24"/>
          <w:lang w:eastAsia="zh-CN"/>
        </w:rPr>
        <w:t>），</w:t>
      </w:r>
      <w:r>
        <w:rPr>
          <w:rFonts w:hint="eastAsia" w:asciiTheme="minorEastAsia" w:hAnsiTheme="minorEastAsia" w:eastAsiaTheme="minorEastAsia"/>
          <w:spacing w:val="-69"/>
          <w:sz w:val="24"/>
          <w:szCs w:val="24"/>
          <w:lang w:eastAsia="zh-CN"/>
        </w:rPr>
        <w:t xml:space="preserve"> </w:t>
      </w:r>
      <w:r>
        <w:rPr>
          <w:rFonts w:hint="eastAsia" w:asciiTheme="minorEastAsia" w:hAnsiTheme="minorEastAsia" w:eastAsiaTheme="minorEastAsia"/>
          <w:spacing w:val="-2"/>
          <w:sz w:val="24"/>
          <w:szCs w:val="24"/>
          <w:lang w:eastAsia="zh-CN"/>
        </w:rPr>
        <w:t>或者提供其他残疾人福利性单位制造的货物（</w:t>
      </w:r>
      <w:r>
        <w:rPr>
          <w:rFonts w:hint="eastAsia" w:asciiTheme="minorEastAsia" w:hAnsiTheme="minorEastAsia" w:eastAsiaTheme="minorEastAsia"/>
          <w:spacing w:val="11"/>
          <w:sz w:val="24"/>
          <w:szCs w:val="24"/>
          <w:lang w:eastAsia="zh-CN"/>
        </w:rPr>
        <w:t>不包括使用非残疾人福利性单位注册商标的货物</w:t>
      </w:r>
      <w:r>
        <w:rPr>
          <w:rFonts w:hint="eastAsia" w:asciiTheme="minorEastAsia" w:hAnsiTheme="minorEastAsia" w:eastAsiaTheme="minorEastAsia"/>
          <w:spacing w:val="-20"/>
          <w:sz w:val="24"/>
          <w:szCs w:val="24"/>
          <w:lang w:eastAsia="zh-CN"/>
        </w:rPr>
        <w:t>）。</w:t>
      </w:r>
    </w:p>
    <w:p w14:paraId="4C915873">
      <w:pPr>
        <w:pStyle w:val="4"/>
        <w:spacing w:before="23" w:line="220" w:lineRule="auto"/>
        <w:ind w:left="505"/>
        <w:rPr>
          <w:rFonts w:asciiTheme="minorEastAsia" w:hAnsiTheme="minorEastAsia" w:eastAsiaTheme="minorEastAsia"/>
          <w:sz w:val="24"/>
          <w:szCs w:val="24"/>
          <w:lang w:eastAsia="zh-CN"/>
        </w:rPr>
      </w:pPr>
      <w:r>
        <w:rPr>
          <w:rFonts w:hint="eastAsia" w:asciiTheme="minorEastAsia" w:hAnsiTheme="minorEastAsia" w:eastAsiaTheme="minorEastAsia"/>
          <w:spacing w:val="10"/>
          <w:sz w:val="24"/>
          <w:szCs w:val="24"/>
          <w:lang w:eastAsia="zh-CN"/>
        </w:rPr>
        <w:t>本单位对上述声明的真实性负责。如有虚假，将依法承担相应责任。</w:t>
      </w:r>
    </w:p>
    <w:p w14:paraId="1DD516E5">
      <w:pPr>
        <w:spacing w:line="283" w:lineRule="auto"/>
        <w:rPr>
          <w:rFonts w:cs="宋体" w:asciiTheme="minorEastAsia" w:hAnsiTheme="minorEastAsia" w:eastAsiaTheme="minorEastAsia"/>
          <w:lang w:eastAsia="zh-CN"/>
        </w:rPr>
      </w:pPr>
    </w:p>
    <w:p w14:paraId="59BEE62C">
      <w:pPr>
        <w:spacing w:line="283" w:lineRule="auto"/>
        <w:rPr>
          <w:rFonts w:cs="宋体" w:asciiTheme="minorEastAsia" w:hAnsiTheme="minorEastAsia" w:eastAsiaTheme="minorEastAsia"/>
          <w:lang w:eastAsia="zh-CN"/>
        </w:rPr>
      </w:pPr>
    </w:p>
    <w:p w14:paraId="7CD280FB">
      <w:pPr>
        <w:pStyle w:val="4"/>
        <w:spacing w:before="78" w:line="220" w:lineRule="auto"/>
        <w:ind w:left="2983"/>
        <w:rPr>
          <w:rFonts w:asciiTheme="minorEastAsia" w:hAnsiTheme="minorEastAsia" w:eastAsiaTheme="minorEastAsia"/>
          <w:sz w:val="24"/>
          <w:szCs w:val="24"/>
          <w:lang w:eastAsia="zh-CN"/>
        </w:rPr>
      </w:pPr>
      <w:r>
        <w:rPr>
          <w:rFonts w:hint="eastAsia" w:asciiTheme="minorEastAsia" w:hAnsiTheme="minorEastAsia" w:eastAsiaTheme="minorEastAsia"/>
          <w:spacing w:val="9"/>
          <w:sz w:val="24"/>
          <w:szCs w:val="24"/>
          <w:lang w:eastAsia="zh-CN"/>
        </w:rPr>
        <w:t>单位名称（盖公章</w:t>
      </w:r>
      <w:r>
        <w:rPr>
          <w:rFonts w:hint="eastAsia" w:asciiTheme="minorEastAsia" w:hAnsiTheme="minorEastAsia" w:eastAsiaTheme="minorEastAsia"/>
          <w:spacing w:val="-61"/>
          <w:sz w:val="24"/>
          <w:szCs w:val="24"/>
          <w:lang w:eastAsia="zh-CN"/>
        </w:rPr>
        <w:t>）：</w:t>
      </w:r>
    </w:p>
    <w:p w14:paraId="6155581A">
      <w:pPr>
        <w:pStyle w:val="4"/>
        <w:spacing w:before="26" w:line="221" w:lineRule="auto"/>
        <w:ind w:left="3709"/>
        <w:rPr>
          <w:rFonts w:asciiTheme="minorEastAsia" w:hAnsiTheme="minorEastAsia" w:eastAsiaTheme="minorEastAsia"/>
          <w:sz w:val="24"/>
          <w:szCs w:val="24"/>
          <w:lang w:eastAsia="zh-CN"/>
        </w:rPr>
      </w:pPr>
      <w:r>
        <w:rPr>
          <w:rFonts w:hint="eastAsia" w:asciiTheme="minorEastAsia" w:hAnsiTheme="minorEastAsia" w:eastAsiaTheme="minorEastAsia"/>
          <w:spacing w:val="-27"/>
          <w:sz w:val="24"/>
          <w:szCs w:val="24"/>
          <w:lang w:eastAsia="zh-CN"/>
        </w:rPr>
        <w:t>日</w:t>
      </w:r>
      <w:r>
        <w:rPr>
          <w:rFonts w:hint="eastAsia" w:asciiTheme="minorEastAsia" w:hAnsiTheme="minorEastAsia" w:eastAsiaTheme="minorEastAsia"/>
          <w:spacing w:val="24"/>
          <w:sz w:val="24"/>
          <w:szCs w:val="24"/>
          <w:lang w:eastAsia="zh-CN"/>
        </w:rPr>
        <w:t xml:space="preserve">  </w:t>
      </w:r>
      <w:r>
        <w:rPr>
          <w:rFonts w:hint="eastAsia" w:asciiTheme="minorEastAsia" w:hAnsiTheme="minorEastAsia" w:eastAsiaTheme="minorEastAsia"/>
          <w:spacing w:val="-27"/>
          <w:sz w:val="24"/>
          <w:szCs w:val="24"/>
          <w:lang w:eastAsia="zh-CN"/>
        </w:rPr>
        <w:t>期：</w:t>
      </w:r>
    </w:p>
    <w:p w14:paraId="40510DB5">
      <w:pPr>
        <w:spacing w:line="291" w:lineRule="auto"/>
        <w:rPr>
          <w:rFonts w:cs="宋体" w:asciiTheme="minorEastAsia" w:hAnsiTheme="minorEastAsia" w:eastAsiaTheme="minorEastAsia"/>
          <w:lang w:eastAsia="zh-CN"/>
        </w:rPr>
      </w:pPr>
    </w:p>
    <w:p w14:paraId="30860275">
      <w:pPr>
        <w:spacing w:line="291" w:lineRule="auto"/>
        <w:rPr>
          <w:rFonts w:cs="宋体" w:asciiTheme="minorEastAsia" w:hAnsiTheme="minorEastAsia" w:eastAsiaTheme="minorEastAsia"/>
          <w:lang w:eastAsia="zh-CN"/>
        </w:rPr>
      </w:pPr>
    </w:p>
    <w:p w14:paraId="2C19D2B7">
      <w:pPr>
        <w:spacing w:line="291" w:lineRule="auto"/>
        <w:rPr>
          <w:rFonts w:cs="宋体" w:asciiTheme="minorEastAsia" w:hAnsiTheme="minorEastAsia" w:eastAsiaTheme="minorEastAsia"/>
          <w:lang w:eastAsia="zh-CN"/>
        </w:rPr>
      </w:pPr>
    </w:p>
    <w:p w14:paraId="083A9542">
      <w:pPr>
        <w:pStyle w:val="4"/>
        <w:spacing w:before="78" w:line="233"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注：请根据自己的真实情况出具《残疾人福利性单位声明函》。依法享受中小企业优惠政策的，征集人或者采购代理机构在公告入围结果时，同时公告其《残疾人福利性单位声明函》，接受社会监督</w:t>
      </w:r>
      <w:r>
        <w:rPr>
          <w:rFonts w:hint="eastAsia" w:asciiTheme="minorEastAsia" w:hAnsiTheme="minorEastAsia" w:eastAsiaTheme="minorEastAsia"/>
          <w:spacing w:val="-6"/>
          <w:sz w:val="24"/>
          <w:szCs w:val="24"/>
          <w:lang w:eastAsia="zh-CN"/>
        </w:rPr>
        <w:t>。</w:t>
      </w:r>
    </w:p>
    <w:p w14:paraId="26A0BD52">
      <w:pPr>
        <w:spacing w:line="233" w:lineRule="auto"/>
        <w:rPr>
          <w:rFonts w:cs="宋体" w:asciiTheme="minorEastAsia" w:hAnsiTheme="minorEastAsia" w:eastAsiaTheme="minorEastAsia"/>
          <w:sz w:val="24"/>
          <w:szCs w:val="24"/>
          <w:lang w:eastAsia="zh-CN"/>
        </w:rPr>
        <w:sectPr>
          <w:footerReference r:id="rId45" w:type="default"/>
          <w:pgSz w:w="11905" w:h="16838"/>
          <w:pgMar w:top="1134" w:right="1134" w:bottom="1134" w:left="1417" w:header="0" w:footer="850" w:gutter="0"/>
          <w:cols w:space="0" w:num="1"/>
          <w:titlePg/>
        </w:sectPr>
      </w:pPr>
    </w:p>
    <w:p w14:paraId="577EBE05">
      <w:pPr>
        <w:pStyle w:val="4"/>
        <w:spacing w:before="56" w:line="224" w:lineRule="auto"/>
        <w:ind w:left="3172"/>
        <w:rPr>
          <w:rFonts w:asciiTheme="minorEastAsia" w:hAnsiTheme="minorEastAsia" w:eastAsiaTheme="minorEastAsia"/>
          <w:sz w:val="43"/>
          <w:szCs w:val="43"/>
          <w:lang w:eastAsia="zh-CN"/>
        </w:rPr>
      </w:pPr>
      <w:r>
        <w:rPr>
          <w:rFonts w:hint="eastAsia" w:asciiTheme="minorEastAsia" w:hAnsiTheme="minorEastAsia" w:eastAsiaTheme="minorEastAsia"/>
          <w:spacing w:val="3"/>
          <w:sz w:val="43"/>
          <w:szCs w:val="43"/>
          <w:lang w:eastAsia="zh-CN"/>
        </w:rPr>
        <w:t>质疑函（格式）</w:t>
      </w:r>
    </w:p>
    <w:p w14:paraId="7051BA5E">
      <w:pPr>
        <w:pStyle w:val="4"/>
        <w:spacing w:before="15" w:line="220" w:lineRule="auto"/>
        <w:ind w:left="483"/>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一、质疑供应商基本信息</w:t>
      </w:r>
    </w:p>
    <w:p w14:paraId="7C70E2D4">
      <w:pPr>
        <w:pStyle w:val="4"/>
        <w:spacing w:before="25" w:line="220" w:lineRule="auto"/>
        <w:ind w:left="478"/>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质疑供应商：</w:t>
      </w:r>
      <w:r>
        <w:rPr>
          <w:rFonts w:hint="eastAsia" w:asciiTheme="minorEastAsia" w:hAnsiTheme="minorEastAsia" w:eastAsiaTheme="minorEastAsia"/>
          <w:sz w:val="24"/>
          <w:szCs w:val="24"/>
          <w:u w:val="single"/>
          <w:lang w:eastAsia="zh-CN"/>
        </w:rPr>
        <w:t xml:space="preserve">                                       </w:t>
      </w:r>
    </w:p>
    <w:p w14:paraId="1A6C2231">
      <w:pPr>
        <w:pStyle w:val="4"/>
        <w:spacing w:before="28" w:line="230" w:lineRule="auto"/>
        <w:ind w:left="477" w:right="295"/>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地址：</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3"/>
          <w:sz w:val="24"/>
          <w:szCs w:val="24"/>
          <w:u w:val="single"/>
          <w:lang w:eastAsia="zh-CN"/>
        </w:rPr>
        <w:t xml:space="preserve">   </w:t>
      </w:r>
      <w:r>
        <w:rPr>
          <w:rFonts w:hint="eastAsia" w:asciiTheme="minorEastAsia" w:hAnsiTheme="minorEastAsia" w:eastAsiaTheme="minorEastAsia"/>
          <w:spacing w:val="-93"/>
          <w:sz w:val="24"/>
          <w:szCs w:val="24"/>
          <w:lang w:eastAsia="zh-CN"/>
        </w:rPr>
        <w:t xml:space="preserve"> </w:t>
      </w:r>
      <w:r>
        <w:rPr>
          <w:rFonts w:hint="eastAsia" w:asciiTheme="minorEastAsia" w:hAnsiTheme="minorEastAsia" w:eastAsiaTheme="minorEastAsia"/>
          <w:spacing w:val="-3"/>
          <w:sz w:val="24"/>
          <w:szCs w:val="24"/>
          <w:lang w:eastAsia="zh-CN"/>
        </w:rPr>
        <w:t>邮编：</w:t>
      </w:r>
      <w:r>
        <w:rPr>
          <w:rFonts w:hint="eastAsia" w:asciiTheme="minorEastAsia" w:hAnsiTheme="minorEastAsia" w:eastAsiaTheme="minorEastAsia"/>
          <w:spacing w:val="-3"/>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
          <w:sz w:val="24"/>
          <w:szCs w:val="24"/>
          <w:lang w:eastAsia="zh-CN"/>
        </w:rPr>
        <w:t>联系人：</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02"/>
          <w:sz w:val="24"/>
          <w:szCs w:val="24"/>
          <w:lang w:eastAsia="zh-CN"/>
        </w:rPr>
        <w:t xml:space="preserve"> </w:t>
      </w:r>
      <w:r>
        <w:rPr>
          <w:rFonts w:hint="eastAsia" w:asciiTheme="minorEastAsia" w:hAnsiTheme="minorEastAsia" w:eastAsiaTheme="minorEastAsia"/>
          <w:spacing w:val="-1"/>
          <w:sz w:val="24"/>
          <w:szCs w:val="24"/>
          <w:lang w:eastAsia="zh-CN"/>
        </w:rPr>
        <w:t>联系电话：</w:t>
      </w:r>
      <w:r>
        <w:rPr>
          <w:rFonts w:hint="eastAsia" w:asciiTheme="minorEastAsia" w:hAnsiTheme="minorEastAsia" w:eastAsiaTheme="minorEastAsia"/>
          <w:sz w:val="24"/>
          <w:szCs w:val="24"/>
          <w:u w:val="single"/>
          <w:lang w:eastAsia="zh-CN"/>
        </w:rPr>
        <w:t xml:space="preserve">                 </w:t>
      </w:r>
    </w:p>
    <w:p w14:paraId="7B29B3F5">
      <w:pPr>
        <w:pStyle w:val="4"/>
        <w:spacing w:before="23" w:line="231" w:lineRule="auto"/>
        <w:ind w:left="477" w:right="5095" w:hanging="1"/>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授权代表：</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7"/>
          <w:sz w:val="24"/>
          <w:szCs w:val="24"/>
          <w:lang w:eastAsia="zh-CN"/>
        </w:rPr>
        <w:t xml:space="preserve"> </w:t>
      </w:r>
      <w:r>
        <w:rPr>
          <w:rFonts w:hint="eastAsia" w:asciiTheme="minorEastAsia" w:hAnsiTheme="minorEastAsia" w:eastAsiaTheme="minorEastAsia"/>
          <w:spacing w:val="-3"/>
          <w:sz w:val="24"/>
          <w:szCs w:val="24"/>
          <w:lang w:eastAsia="zh-CN"/>
        </w:rPr>
        <w:t>联系电话：</w:t>
      </w:r>
      <w:r>
        <w:rPr>
          <w:rFonts w:hint="eastAsia" w:asciiTheme="minorEastAsia" w:hAnsiTheme="minorEastAsia" w:eastAsiaTheme="minorEastAsia"/>
          <w:sz w:val="24"/>
          <w:szCs w:val="24"/>
          <w:u w:val="single"/>
          <w:lang w:eastAsia="zh-CN"/>
        </w:rPr>
        <w:t xml:space="preserve">                      </w:t>
      </w:r>
    </w:p>
    <w:p w14:paraId="05665E16">
      <w:pPr>
        <w:pStyle w:val="4"/>
        <w:spacing w:before="21" w:line="220" w:lineRule="auto"/>
        <w:ind w:left="477"/>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地址：</w:t>
      </w:r>
      <w:r>
        <w:rPr>
          <w:rFonts w:hint="eastAsia" w:asciiTheme="minorEastAsia" w:hAnsiTheme="minorEastAsia" w:eastAsiaTheme="minorEastAsia"/>
          <w:spacing w:val="7"/>
          <w:sz w:val="24"/>
          <w:szCs w:val="24"/>
          <w:u w:val="single"/>
          <w:lang w:eastAsia="zh-CN"/>
        </w:rPr>
        <w:t xml:space="preserve">                </w:t>
      </w:r>
      <w:r>
        <w:rPr>
          <w:rFonts w:hint="eastAsia" w:asciiTheme="minorEastAsia" w:hAnsiTheme="minorEastAsia" w:eastAsiaTheme="minorEastAsia"/>
          <w:spacing w:val="-81"/>
          <w:sz w:val="24"/>
          <w:szCs w:val="24"/>
          <w:lang w:eastAsia="zh-CN"/>
        </w:rPr>
        <w:t xml:space="preserve"> </w:t>
      </w:r>
      <w:r>
        <w:rPr>
          <w:rFonts w:hint="eastAsia" w:asciiTheme="minorEastAsia" w:hAnsiTheme="minorEastAsia" w:eastAsiaTheme="minorEastAsia"/>
          <w:spacing w:val="-7"/>
          <w:sz w:val="24"/>
          <w:szCs w:val="24"/>
          <w:lang w:eastAsia="zh-CN"/>
        </w:rPr>
        <w:t>邮编：</w:t>
      </w:r>
      <w:r>
        <w:rPr>
          <w:rFonts w:hint="eastAsia" w:asciiTheme="minorEastAsia" w:hAnsiTheme="minorEastAsia" w:eastAsiaTheme="minorEastAsia"/>
          <w:sz w:val="24"/>
          <w:szCs w:val="24"/>
          <w:u w:val="single"/>
          <w:lang w:eastAsia="zh-CN"/>
        </w:rPr>
        <w:t xml:space="preserve">                  </w:t>
      </w:r>
    </w:p>
    <w:p w14:paraId="0585FBD3">
      <w:pPr>
        <w:pStyle w:val="4"/>
        <w:spacing w:before="25" w:line="220" w:lineRule="auto"/>
        <w:ind w:left="483"/>
        <w:rPr>
          <w:rFonts w:asciiTheme="minorEastAsia" w:hAnsiTheme="minorEastAsia" w:eastAsiaTheme="minorEastAsia"/>
          <w:sz w:val="24"/>
          <w:szCs w:val="24"/>
          <w:lang w:eastAsia="zh-CN"/>
        </w:rPr>
      </w:pPr>
      <w:r>
        <w:rPr>
          <w:rFonts w:hint="eastAsia" w:asciiTheme="minorEastAsia" w:hAnsiTheme="minorEastAsia" w:eastAsiaTheme="minorEastAsia"/>
          <w:b/>
          <w:bCs/>
          <w:spacing w:val="-7"/>
          <w:sz w:val="24"/>
          <w:szCs w:val="24"/>
          <w:lang w:eastAsia="zh-CN"/>
        </w:rPr>
        <w:t>二、质疑项目基本情况</w:t>
      </w:r>
    </w:p>
    <w:p w14:paraId="5B276C4E">
      <w:pPr>
        <w:pStyle w:val="4"/>
        <w:tabs>
          <w:tab w:val="left" w:pos="6844"/>
        </w:tabs>
        <w:spacing w:before="25" w:line="235" w:lineRule="auto"/>
        <w:ind w:left="494" w:right="2558"/>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质疑项目的名称：</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758B78AC">
      <w:pPr>
        <w:pStyle w:val="4"/>
        <w:tabs>
          <w:tab w:val="left" w:pos="6844"/>
        </w:tabs>
        <w:spacing w:before="25" w:line="235" w:lineRule="auto"/>
        <w:ind w:left="494" w:right="2558"/>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质疑项目的编号：</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65D9E414">
      <w:pPr>
        <w:pStyle w:val="4"/>
        <w:tabs>
          <w:tab w:val="left" w:pos="6844"/>
        </w:tabs>
        <w:spacing w:before="25" w:line="235" w:lineRule="auto"/>
        <w:ind w:left="494" w:right="2558"/>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征集人名称：</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41B4807D">
      <w:pPr>
        <w:pStyle w:val="4"/>
        <w:tabs>
          <w:tab w:val="left" w:pos="6844"/>
        </w:tabs>
        <w:spacing w:before="25" w:line="235" w:lineRule="auto"/>
        <w:ind w:right="2558" w:firstLine="436"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质疑事项：</w:t>
      </w:r>
    </w:p>
    <w:p w14:paraId="6B899AE0">
      <w:pPr>
        <w:pStyle w:val="4"/>
        <w:spacing w:before="24" w:line="220" w:lineRule="auto"/>
        <w:ind w:left="398"/>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□采购文件   采购文件获取日期：</w:t>
      </w:r>
      <w:r>
        <w:rPr>
          <w:rFonts w:hint="eastAsia" w:asciiTheme="minorEastAsia" w:hAnsiTheme="minorEastAsia" w:eastAsiaTheme="minorEastAsia"/>
          <w:spacing w:val="-3"/>
          <w:sz w:val="24"/>
          <w:szCs w:val="24"/>
          <w:u w:val="single"/>
          <w:lang w:eastAsia="zh-CN"/>
        </w:rPr>
        <w:t xml:space="preserve">                                    </w:t>
      </w:r>
    </w:p>
    <w:p w14:paraId="2DF541B0">
      <w:pPr>
        <w:pStyle w:val="4"/>
        <w:spacing w:before="24" w:line="220" w:lineRule="auto"/>
        <w:ind w:left="398"/>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□采购过程</w:t>
      </w:r>
    </w:p>
    <w:p w14:paraId="56951215">
      <w:pPr>
        <w:pStyle w:val="4"/>
        <w:spacing w:before="26" w:line="220" w:lineRule="auto"/>
        <w:ind w:left="398"/>
        <w:rPr>
          <w:rFonts w:asciiTheme="minorEastAsia" w:hAnsiTheme="minorEastAsia" w:eastAsiaTheme="minorEastAsia"/>
          <w:sz w:val="24"/>
          <w:szCs w:val="24"/>
          <w:lang w:eastAsia="zh-CN"/>
        </w:rPr>
      </w:pPr>
      <w:r>
        <w:rPr>
          <w:rFonts w:hint="eastAsia" w:asciiTheme="minorEastAsia" w:hAnsiTheme="minorEastAsia" w:eastAsiaTheme="minorEastAsia"/>
          <w:spacing w:val="-6"/>
          <w:sz w:val="24"/>
          <w:szCs w:val="24"/>
          <w:lang w:eastAsia="zh-CN"/>
        </w:rPr>
        <w:t>□采购结果</w:t>
      </w:r>
    </w:p>
    <w:p w14:paraId="2B857876">
      <w:pPr>
        <w:pStyle w:val="4"/>
        <w:spacing w:before="27" w:line="220" w:lineRule="auto"/>
        <w:ind w:left="493"/>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三、质疑事项具体内容</w:t>
      </w:r>
    </w:p>
    <w:p w14:paraId="53CBF6C0">
      <w:pPr>
        <w:pStyle w:val="4"/>
        <w:tabs>
          <w:tab w:val="left" w:pos="9400"/>
        </w:tabs>
        <w:spacing w:before="24" w:line="233" w:lineRule="auto"/>
        <w:ind w:left="493" w:right="2"/>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质疑事项</w:t>
      </w:r>
      <w:r>
        <w:rPr>
          <w:rFonts w:hint="eastAsia" w:asciiTheme="minorEastAsia" w:hAnsiTheme="minorEastAsia" w:eastAsiaTheme="minorEastAsia"/>
          <w:spacing w:val="-30"/>
          <w:sz w:val="24"/>
          <w:szCs w:val="24"/>
          <w:lang w:eastAsia="zh-CN"/>
        </w:rPr>
        <w:t xml:space="preserve"> </w:t>
      </w:r>
      <w:r>
        <w:rPr>
          <w:rFonts w:hint="eastAsia" w:asciiTheme="minorEastAsia" w:hAnsiTheme="minorEastAsia" w:eastAsiaTheme="minorEastAsia"/>
          <w:spacing w:val="-7"/>
          <w:sz w:val="24"/>
          <w:szCs w:val="24"/>
          <w:lang w:eastAsia="zh-CN"/>
        </w:rPr>
        <w:t>1：</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31AF5A62">
      <w:pPr>
        <w:pStyle w:val="4"/>
        <w:tabs>
          <w:tab w:val="left" w:pos="9400"/>
        </w:tabs>
        <w:spacing w:before="24" w:line="233" w:lineRule="auto"/>
        <w:ind w:left="493" w:right="2"/>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事实依据：</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30703771">
      <w:pPr>
        <w:pStyle w:val="4"/>
        <w:tabs>
          <w:tab w:val="left" w:pos="9400"/>
        </w:tabs>
        <w:spacing w:before="24" w:line="233" w:lineRule="auto"/>
        <w:ind w:left="493" w:right="2"/>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法律依据：</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p>
    <w:p w14:paraId="3A54A9DB">
      <w:pPr>
        <w:pStyle w:val="4"/>
        <w:spacing w:before="24"/>
        <w:ind w:left="508" w:right="7778" w:hanging="14"/>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质疑事项</w:t>
      </w:r>
      <w:r>
        <w:rPr>
          <w:rFonts w:hint="eastAsia" w:asciiTheme="minorEastAsia" w:hAnsiTheme="minorEastAsia" w:eastAsiaTheme="minorEastAsia"/>
          <w:spacing w:val="-47"/>
          <w:sz w:val="24"/>
          <w:szCs w:val="24"/>
          <w:lang w:eastAsia="zh-CN"/>
        </w:rPr>
        <w:t xml:space="preserve"> </w:t>
      </w:r>
      <w:r>
        <w:rPr>
          <w:rFonts w:hint="eastAsia" w:asciiTheme="minorEastAsia" w:hAnsiTheme="minorEastAsia" w:eastAsiaTheme="minorEastAsia"/>
          <w:spacing w:val="-5"/>
          <w:sz w:val="24"/>
          <w:szCs w:val="24"/>
          <w:lang w:eastAsia="zh-CN"/>
        </w:rPr>
        <w:t>2</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7"/>
          <w:sz w:val="24"/>
          <w:szCs w:val="24"/>
          <w:lang w:eastAsia="zh-CN"/>
        </w:rPr>
        <w:t>……</w:t>
      </w:r>
    </w:p>
    <w:p w14:paraId="5751262F">
      <w:pPr>
        <w:pStyle w:val="4"/>
        <w:spacing w:before="1" w:line="220" w:lineRule="auto"/>
        <w:ind w:left="516"/>
        <w:rPr>
          <w:rFonts w:asciiTheme="minorEastAsia" w:hAnsiTheme="minorEastAsia" w:eastAsiaTheme="minorEastAsia"/>
          <w:sz w:val="24"/>
          <w:szCs w:val="24"/>
          <w:lang w:eastAsia="zh-CN"/>
        </w:rPr>
      </w:pPr>
      <w:r>
        <w:rPr>
          <w:rFonts w:hint="eastAsia" w:asciiTheme="minorEastAsia" w:hAnsiTheme="minorEastAsia" w:eastAsiaTheme="minorEastAsia"/>
          <w:b/>
          <w:bCs/>
          <w:spacing w:val="-6"/>
          <w:sz w:val="24"/>
          <w:szCs w:val="24"/>
          <w:lang w:eastAsia="zh-CN"/>
        </w:rPr>
        <w:t>四、与质疑事项相关的质疑请求</w:t>
      </w:r>
    </w:p>
    <w:p w14:paraId="25060149">
      <w:pPr>
        <w:pStyle w:val="4"/>
        <w:spacing w:before="23" w:line="466" w:lineRule="auto"/>
        <w:ind w:left="492" w:right="518" w:hanging="1"/>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请求：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7"/>
          <w:sz w:val="24"/>
          <w:szCs w:val="24"/>
          <w:lang w:eastAsia="zh-CN"/>
        </w:rPr>
        <w:t>签字（签章</w:t>
      </w: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7"/>
          <w:sz w:val="24"/>
          <w:szCs w:val="24"/>
          <w:lang w:eastAsia="zh-CN"/>
        </w:rPr>
        <w:t>公章：</w:t>
      </w:r>
    </w:p>
    <w:p w14:paraId="06C035B5">
      <w:pPr>
        <w:pStyle w:val="4"/>
        <w:spacing w:before="23" w:line="466" w:lineRule="auto"/>
        <w:ind w:left="492" w:right="518" w:hanging="1"/>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7"/>
          <w:sz w:val="24"/>
          <w:szCs w:val="24"/>
          <w:lang w:eastAsia="zh-CN"/>
        </w:rPr>
        <w:t>日期：</w:t>
      </w:r>
    </w:p>
    <w:p w14:paraId="650388D7">
      <w:pPr>
        <w:pStyle w:val="4"/>
        <w:spacing w:before="78" w:line="220" w:lineRule="auto"/>
        <w:rPr>
          <w:rFonts w:asciiTheme="minorEastAsia" w:hAnsiTheme="minorEastAsia" w:eastAsiaTheme="minorEastAsia"/>
          <w:sz w:val="24"/>
          <w:szCs w:val="24"/>
          <w:lang w:eastAsia="zh-CN"/>
        </w:rPr>
      </w:pPr>
      <w:r>
        <w:rPr>
          <w:rFonts w:hint="eastAsia" w:asciiTheme="minorEastAsia" w:hAnsiTheme="minorEastAsia" w:eastAsiaTheme="minorEastAsia"/>
          <w:b/>
          <w:bCs/>
          <w:spacing w:val="-16"/>
          <w:sz w:val="24"/>
          <w:szCs w:val="24"/>
          <w:lang w:eastAsia="zh-CN"/>
        </w:rPr>
        <w:t>说明：</w:t>
      </w:r>
    </w:p>
    <w:p w14:paraId="1E0B0035">
      <w:pPr>
        <w:pStyle w:val="4"/>
        <w:spacing w:before="23" w:line="220" w:lineRule="auto"/>
        <w:ind w:left="394"/>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1.供应商提出质疑时，应提交质疑函和必要的证明材料。</w:t>
      </w:r>
    </w:p>
    <w:p w14:paraId="748C40B8">
      <w:pPr>
        <w:pStyle w:val="4"/>
        <w:spacing w:before="26" w:line="233" w:lineRule="auto"/>
        <w:ind w:left="23" w:firstLine="356"/>
        <w:jc w:val="both"/>
        <w:rPr>
          <w:rFonts w:asciiTheme="minorEastAsia" w:hAnsiTheme="minorEastAsia" w:eastAsiaTheme="minorEastAsia"/>
          <w:sz w:val="24"/>
          <w:szCs w:val="24"/>
          <w:lang w:eastAsia="zh-CN"/>
        </w:rPr>
      </w:pPr>
      <w:r>
        <w:rPr>
          <w:rFonts w:hint="eastAsia" w:asciiTheme="minorEastAsia" w:hAnsiTheme="minorEastAsia" w:eastAsiaTheme="minorEastAsia"/>
          <w:b/>
          <w:bCs/>
          <w:spacing w:val="1"/>
          <w:sz w:val="24"/>
          <w:szCs w:val="24"/>
          <w:lang w:eastAsia="zh-CN"/>
        </w:rPr>
        <w:t>2.质疑供应商若委托代理人进行质疑的，质疑函应按要求列明“授权代表”的有关内</w:t>
      </w:r>
      <w:r>
        <w:rPr>
          <w:rFonts w:hint="eastAsia" w:asciiTheme="minorEastAsia" w:hAnsiTheme="minorEastAsia" w:eastAsiaTheme="minorEastAsia"/>
          <w:b/>
          <w:bCs/>
          <w:spacing w:val="-2"/>
          <w:sz w:val="24"/>
          <w:szCs w:val="24"/>
          <w:lang w:eastAsia="zh-CN"/>
        </w:rPr>
        <w:t>容，并在附件中提交由质疑供应商签署的授权委托书。授权委托书应载明代理人</w:t>
      </w:r>
      <w:r>
        <w:rPr>
          <w:rFonts w:hint="eastAsia" w:asciiTheme="minorEastAsia" w:hAnsiTheme="minorEastAsia" w:eastAsiaTheme="minorEastAsia"/>
          <w:b/>
          <w:bCs/>
          <w:spacing w:val="-3"/>
          <w:sz w:val="24"/>
          <w:szCs w:val="24"/>
          <w:lang w:eastAsia="zh-CN"/>
        </w:rPr>
        <w:t>的姓名或者名称、代理事项、具体权限、期限和相关事项。</w:t>
      </w:r>
    </w:p>
    <w:p w14:paraId="7CF5D187">
      <w:pPr>
        <w:pStyle w:val="4"/>
        <w:spacing w:before="27" w:line="230" w:lineRule="auto"/>
        <w:ind w:left="375" w:right="1601" w:firstLine="5"/>
        <w:rPr>
          <w:rFonts w:asciiTheme="minorEastAsia" w:hAnsiTheme="minorEastAsia" w:eastAsiaTheme="minorEastAsia"/>
          <w:sz w:val="24"/>
          <w:szCs w:val="24"/>
          <w:lang w:eastAsia="zh-CN"/>
        </w:rPr>
      </w:pPr>
      <w:r>
        <w:rPr>
          <w:rFonts w:hint="eastAsia" w:asciiTheme="minorEastAsia" w:hAnsiTheme="minorEastAsia" w:eastAsiaTheme="minorEastAsia"/>
          <w:b/>
          <w:bCs/>
          <w:spacing w:val="-9"/>
          <w:sz w:val="24"/>
          <w:szCs w:val="24"/>
          <w:lang w:eastAsia="zh-CN"/>
        </w:rPr>
        <w:t>3.质疑函的质疑事项应具体、明确，</w:t>
      </w:r>
      <w:r>
        <w:rPr>
          <w:rFonts w:hint="eastAsia" w:asciiTheme="minorEastAsia" w:hAnsiTheme="minorEastAsia" w:eastAsiaTheme="minorEastAsia"/>
          <w:spacing w:val="69"/>
          <w:sz w:val="24"/>
          <w:szCs w:val="24"/>
          <w:lang w:eastAsia="zh-CN"/>
        </w:rPr>
        <w:t xml:space="preserve"> </w:t>
      </w:r>
      <w:r>
        <w:rPr>
          <w:rFonts w:hint="eastAsia" w:asciiTheme="minorEastAsia" w:hAnsiTheme="minorEastAsia" w:eastAsiaTheme="minorEastAsia"/>
          <w:b/>
          <w:bCs/>
          <w:spacing w:val="-9"/>
          <w:sz w:val="24"/>
          <w:szCs w:val="24"/>
          <w:lang w:eastAsia="zh-CN"/>
        </w:rPr>
        <w:t>并有必要的事实依据和法律依</w:t>
      </w:r>
      <w:r>
        <w:rPr>
          <w:rFonts w:hint="eastAsia" w:asciiTheme="minorEastAsia" w:hAnsiTheme="minorEastAsia" w:eastAsiaTheme="minorEastAsia"/>
          <w:b/>
          <w:bCs/>
          <w:spacing w:val="-10"/>
          <w:sz w:val="24"/>
          <w:szCs w:val="24"/>
          <w:lang w:eastAsia="zh-CN"/>
        </w:rPr>
        <w:t>据。</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b/>
          <w:bCs/>
          <w:spacing w:val="-4"/>
          <w:sz w:val="24"/>
          <w:szCs w:val="24"/>
          <w:lang w:eastAsia="zh-CN"/>
        </w:rPr>
        <w:t>4.质疑函的质疑请求应与质疑事项相关。</w:t>
      </w:r>
    </w:p>
    <w:p w14:paraId="5E6D074D">
      <w:pPr>
        <w:pStyle w:val="4"/>
        <w:spacing w:before="21" w:line="230" w:lineRule="auto"/>
        <w:ind w:left="20" w:firstLine="360"/>
        <w:rPr>
          <w:rFonts w:asciiTheme="minorEastAsia" w:hAnsiTheme="minorEastAsia" w:eastAsiaTheme="minorEastAsia"/>
          <w:sz w:val="24"/>
          <w:szCs w:val="24"/>
          <w:lang w:eastAsia="zh-CN"/>
        </w:rPr>
      </w:pPr>
      <w:r>
        <w:rPr>
          <w:rFonts w:hint="eastAsia" w:asciiTheme="minorEastAsia" w:hAnsiTheme="minorEastAsia" w:eastAsiaTheme="minorEastAsia"/>
          <w:b/>
          <w:bCs/>
          <w:spacing w:val="1"/>
          <w:sz w:val="24"/>
          <w:szCs w:val="24"/>
          <w:lang w:eastAsia="zh-CN"/>
        </w:rPr>
        <w:t>5.质疑供应商为法人或者其他组织的，质疑函应由法定代表人、主要负责人，或者其</w:t>
      </w:r>
      <w:r>
        <w:rPr>
          <w:rFonts w:hint="eastAsia" w:asciiTheme="minorEastAsia" w:hAnsiTheme="minorEastAsia" w:eastAsiaTheme="minorEastAsia"/>
          <w:b/>
          <w:bCs/>
          <w:spacing w:val="-3"/>
          <w:sz w:val="24"/>
          <w:szCs w:val="24"/>
          <w:lang w:eastAsia="zh-CN"/>
        </w:rPr>
        <w:t>授权代表签字或者盖章，并加盖公章。</w:t>
      </w:r>
    </w:p>
    <w:p w14:paraId="52EA8CEA">
      <w:pPr>
        <w:spacing w:line="230" w:lineRule="auto"/>
        <w:rPr>
          <w:rFonts w:cs="宋体" w:asciiTheme="minorEastAsia" w:hAnsiTheme="minorEastAsia" w:eastAsiaTheme="minorEastAsia"/>
          <w:sz w:val="24"/>
          <w:szCs w:val="24"/>
          <w:lang w:eastAsia="zh-CN"/>
        </w:rPr>
        <w:sectPr>
          <w:footerReference r:id="rId46" w:type="default"/>
          <w:pgSz w:w="11905" w:h="16838"/>
          <w:pgMar w:top="1134" w:right="1134" w:bottom="1134" w:left="1417" w:header="0" w:footer="850" w:gutter="0"/>
          <w:cols w:space="0" w:num="1"/>
          <w:titlePg/>
        </w:sectPr>
      </w:pPr>
    </w:p>
    <w:p w14:paraId="5A8AFC98">
      <w:pPr>
        <w:pStyle w:val="4"/>
        <w:spacing w:before="55" w:line="224" w:lineRule="auto"/>
        <w:ind w:left="3179"/>
        <w:rPr>
          <w:rFonts w:asciiTheme="minorEastAsia" w:hAnsiTheme="minorEastAsia" w:eastAsiaTheme="minorEastAsia"/>
          <w:sz w:val="43"/>
          <w:szCs w:val="43"/>
          <w:lang w:eastAsia="zh-CN"/>
        </w:rPr>
      </w:pPr>
      <w:r>
        <w:rPr>
          <w:rFonts w:hint="eastAsia" w:asciiTheme="minorEastAsia" w:hAnsiTheme="minorEastAsia" w:eastAsiaTheme="minorEastAsia"/>
          <w:spacing w:val="2"/>
          <w:sz w:val="43"/>
          <w:szCs w:val="43"/>
          <w:lang w:eastAsia="zh-CN"/>
        </w:rPr>
        <w:t>投诉书（格式）</w:t>
      </w:r>
    </w:p>
    <w:p w14:paraId="24585027">
      <w:pPr>
        <w:pStyle w:val="4"/>
        <w:spacing w:before="17" w:line="220" w:lineRule="auto"/>
        <w:ind w:left="487"/>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一、投诉相关主体基本情况</w:t>
      </w:r>
    </w:p>
    <w:p w14:paraId="1EF39167">
      <w:pPr>
        <w:pStyle w:val="4"/>
        <w:spacing w:before="25" w:line="233" w:lineRule="auto"/>
        <w:ind w:left="480" w:right="2"/>
        <w:rPr>
          <w:rFonts w:asciiTheme="minorEastAsia" w:hAnsiTheme="minorEastAsia" w:eastAsiaTheme="minorEastAsia"/>
          <w:spacing w:val="-110"/>
          <w:sz w:val="24"/>
          <w:szCs w:val="24"/>
          <w:lang w:eastAsia="zh-CN"/>
        </w:rPr>
      </w:pPr>
      <w:r>
        <w:rPr>
          <w:rFonts w:hint="eastAsia" w:asciiTheme="minorEastAsia" w:hAnsiTheme="minorEastAsia" w:eastAsiaTheme="minorEastAsia"/>
          <w:spacing w:val="-1"/>
          <w:sz w:val="24"/>
          <w:szCs w:val="24"/>
          <w:lang w:eastAsia="zh-CN"/>
        </w:rPr>
        <w:t>投诉人：</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21"/>
          <w:sz w:val="24"/>
          <w:szCs w:val="24"/>
          <w:lang w:eastAsia="zh-CN"/>
        </w:rPr>
        <w:t>地址：</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88"/>
          <w:sz w:val="24"/>
          <w:szCs w:val="24"/>
          <w:lang w:eastAsia="zh-CN"/>
        </w:rPr>
        <w:t xml:space="preserve"> </w:t>
      </w:r>
      <w:r>
        <w:rPr>
          <w:rFonts w:hint="eastAsia" w:asciiTheme="minorEastAsia" w:hAnsiTheme="minorEastAsia" w:eastAsiaTheme="minorEastAsia"/>
          <w:spacing w:val="-21"/>
          <w:sz w:val="24"/>
          <w:szCs w:val="24"/>
          <w:lang w:eastAsia="zh-CN"/>
        </w:rPr>
        <w:t>邮编：</w:t>
      </w:r>
      <w:r>
        <w:rPr>
          <w:rFonts w:hint="eastAsia" w:asciiTheme="minorEastAsia" w:hAnsiTheme="minorEastAsia" w:eastAsiaTheme="minorEastAsia"/>
          <w:spacing w:val="-21"/>
          <w:sz w:val="24"/>
          <w:szCs w:val="24"/>
          <w:u w:val="single"/>
          <w:lang w:eastAsia="zh-CN"/>
        </w:rPr>
        <w:t xml:space="preserve">   </w:t>
      </w:r>
      <w:r>
        <w:rPr>
          <w:rFonts w:hint="eastAsia" w:asciiTheme="minorEastAsia" w:hAnsiTheme="minorEastAsia" w:eastAsiaTheme="minorEastAsia"/>
          <w:spacing w:val="-20"/>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p>
    <w:p w14:paraId="122EA318">
      <w:pPr>
        <w:pStyle w:val="4"/>
        <w:spacing w:before="25" w:line="233" w:lineRule="auto"/>
        <w:ind w:left="480" w:right="2"/>
        <w:rPr>
          <w:rFonts w:asciiTheme="minorEastAsia" w:hAnsiTheme="minorEastAsia" w:eastAsiaTheme="minorEastAsia"/>
          <w:sz w:val="24"/>
          <w:szCs w:val="24"/>
          <w:lang w:eastAsia="zh-CN"/>
        </w:rPr>
      </w:pPr>
      <w:r>
        <w:rPr>
          <w:rFonts w:hint="eastAsia" w:asciiTheme="minorEastAsia" w:hAnsiTheme="minorEastAsia" w:eastAsiaTheme="minorEastAsia"/>
          <w:spacing w:val="-11"/>
          <w:sz w:val="24"/>
          <w:szCs w:val="24"/>
          <w:lang w:eastAsia="zh-CN"/>
        </w:rPr>
        <w:t>法</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
          <w:sz w:val="24"/>
          <w:szCs w:val="24"/>
          <w:lang w:eastAsia="zh-CN"/>
        </w:rPr>
        <w:t>定代表人/主要负责人：</w:t>
      </w:r>
      <w:r>
        <w:rPr>
          <w:rFonts w:hint="eastAsia" w:asciiTheme="minorEastAsia" w:hAnsiTheme="minorEastAsia" w:eastAsiaTheme="minorEastAsia"/>
          <w:sz w:val="24"/>
          <w:szCs w:val="24"/>
          <w:u w:val="single"/>
          <w:lang w:eastAsia="zh-CN"/>
        </w:rPr>
        <w:t xml:space="preserve">                                                    </w:t>
      </w:r>
    </w:p>
    <w:p w14:paraId="58FFD8A7">
      <w:pPr>
        <w:pStyle w:val="4"/>
        <w:spacing w:before="26" w:line="222" w:lineRule="auto"/>
        <w:ind w:left="481"/>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联系电话：</w:t>
      </w:r>
      <w:r>
        <w:rPr>
          <w:rFonts w:hint="eastAsia" w:asciiTheme="minorEastAsia" w:hAnsiTheme="minorEastAsia" w:eastAsiaTheme="minorEastAsia"/>
          <w:sz w:val="24"/>
          <w:szCs w:val="24"/>
          <w:u w:val="single"/>
          <w:lang w:eastAsia="zh-CN"/>
        </w:rPr>
        <w:t xml:space="preserve">                                         </w:t>
      </w:r>
    </w:p>
    <w:p w14:paraId="505F8218">
      <w:pPr>
        <w:pStyle w:val="4"/>
        <w:spacing w:before="23" w:line="234" w:lineRule="auto"/>
        <w:ind w:left="480" w:right="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授权代表：</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r>
        <w:rPr>
          <w:rFonts w:hint="eastAsia" w:asciiTheme="minorEastAsia" w:hAnsiTheme="minorEastAsia" w:eastAsiaTheme="minorEastAsia"/>
          <w:spacing w:val="-1"/>
          <w:sz w:val="24"/>
          <w:szCs w:val="24"/>
          <w:lang w:eastAsia="zh-CN"/>
        </w:rPr>
        <w:t>联系电话：</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2"/>
          <w:sz w:val="24"/>
          <w:szCs w:val="24"/>
          <w:lang w:eastAsia="zh-CN"/>
        </w:rPr>
        <w:t>地址：</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3"/>
          <w:sz w:val="24"/>
          <w:szCs w:val="24"/>
          <w:u w:val="single"/>
          <w:lang w:eastAsia="zh-CN"/>
        </w:rPr>
        <w:t xml:space="preserve">   </w:t>
      </w:r>
    </w:p>
    <w:p w14:paraId="3C95F5FD">
      <w:pPr>
        <w:pStyle w:val="4"/>
        <w:spacing w:before="14" w:line="230" w:lineRule="auto"/>
        <w:ind w:left="480" w:right="7135" w:firstLine="17"/>
        <w:rPr>
          <w:rFonts w:asciiTheme="minorEastAsia" w:hAnsiTheme="minorEastAsia" w:eastAsiaTheme="minorEastAsia"/>
          <w:sz w:val="24"/>
          <w:szCs w:val="24"/>
          <w:lang w:eastAsia="zh-CN"/>
        </w:rPr>
      </w:pPr>
      <w:r>
        <w:rPr>
          <w:rFonts w:hint="eastAsia" w:asciiTheme="minorEastAsia" w:hAnsiTheme="minorEastAsia" w:eastAsiaTheme="minorEastAsia"/>
          <w:spacing w:val="-10"/>
          <w:sz w:val="24"/>
          <w:szCs w:val="24"/>
          <w:lang w:eastAsia="zh-CN"/>
        </w:rPr>
        <w:t>邮编：</w:t>
      </w:r>
      <w:r>
        <w:rPr>
          <w:rFonts w:hint="eastAsia" w:asciiTheme="minorEastAsia" w:hAnsiTheme="minorEastAsia" w:eastAsiaTheme="minorEastAsia"/>
          <w:spacing w:val="15"/>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7"/>
          <w:sz w:val="24"/>
          <w:szCs w:val="24"/>
          <w:lang w:eastAsia="zh-CN"/>
        </w:rPr>
        <w:t>被投诉人</w:t>
      </w:r>
      <w:r>
        <w:rPr>
          <w:rFonts w:hint="eastAsia" w:asciiTheme="minorEastAsia" w:hAnsiTheme="minorEastAsia" w:eastAsiaTheme="minorEastAsia"/>
          <w:spacing w:val="-29"/>
          <w:sz w:val="24"/>
          <w:szCs w:val="24"/>
          <w:lang w:eastAsia="zh-CN"/>
        </w:rPr>
        <w:t xml:space="preserve"> </w:t>
      </w:r>
      <w:r>
        <w:rPr>
          <w:rFonts w:hint="eastAsia" w:asciiTheme="minorEastAsia" w:hAnsiTheme="minorEastAsia" w:eastAsiaTheme="minorEastAsia"/>
          <w:spacing w:val="-7"/>
          <w:sz w:val="24"/>
          <w:szCs w:val="24"/>
          <w:lang w:eastAsia="zh-CN"/>
        </w:rPr>
        <w:t>1：</w:t>
      </w:r>
    </w:p>
    <w:p w14:paraId="53B72DFD">
      <w:pPr>
        <w:pStyle w:val="4"/>
        <w:spacing w:before="26" w:line="229" w:lineRule="auto"/>
        <w:ind w:left="497" w:right="1015" w:hanging="17"/>
        <w:rPr>
          <w:rFonts w:asciiTheme="minorEastAsia" w:hAnsiTheme="minorEastAsia" w:eastAsiaTheme="minorEastAsia"/>
          <w:sz w:val="24"/>
          <w:szCs w:val="24"/>
          <w:lang w:eastAsia="zh-CN"/>
        </w:rPr>
      </w:pPr>
      <w:r>
        <w:rPr>
          <w:rFonts w:hint="eastAsia" w:asciiTheme="minorEastAsia" w:hAnsiTheme="minorEastAsia" w:eastAsiaTheme="minorEastAsia"/>
          <w:spacing w:val="-4"/>
          <w:sz w:val="24"/>
          <w:szCs w:val="24"/>
          <w:lang w:eastAsia="zh-CN"/>
        </w:rPr>
        <w:t>地址：</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10"/>
          <w:sz w:val="24"/>
          <w:szCs w:val="24"/>
          <w:lang w:eastAsia="zh-CN"/>
        </w:rPr>
        <w:t>邮编：</w:t>
      </w:r>
      <w:r>
        <w:rPr>
          <w:rFonts w:hint="eastAsia" w:asciiTheme="minorEastAsia" w:hAnsiTheme="minorEastAsia" w:eastAsiaTheme="minorEastAsia"/>
          <w:sz w:val="24"/>
          <w:szCs w:val="24"/>
          <w:u w:val="single"/>
          <w:lang w:eastAsia="zh-CN"/>
        </w:rPr>
        <w:t xml:space="preserve">         </w:t>
      </w:r>
    </w:p>
    <w:p w14:paraId="5F124F59">
      <w:pPr>
        <w:pStyle w:val="4"/>
        <w:spacing w:before="26" w:line="230" w:lineRule="auto"/>
        <w:ind w:left="480" w:right="101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r>
        <w:rPr>
          <w:rFonts w:hint="eastAsia" w:asciiTheme="minorEastAsia" w:hAnsiTheme="minorEastAsia" w:eastAsiaTheme="minorEastAsia"/>
          <w:spacing w:val="-1"/>
          <w:sz w:val="24"/>
          <w:szCs w:val="24"/>
          <w:lang w:eastAsia="zh-CN"/>
        </w:rPr>
        <w:t>联系电话：</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4"/>
          <w:sz w:val="24"/>
          <w:szCs w:val="24"/>
          <w:lang w:eastAsia="zh-CN"/>
        </w:rPr>
        <w:t>被投诉人</w:t>
      </w:r>
      <w:r>
        <w:rPr>
          <w:rFonts w:hint="eastAsia" w:asciiTheme="minorEastAsia" w:hAnsiTheme="minorEastAsia" w:eastAsiaTheme="minorEastAsia"/>
          <w:spacing w:val="-47"/>
          <w:sz w:val="24"/>
          <w:szCs w:val="24"/>
          <w:lang w:eastAsia="zh-CN"/>
        </w:rPr>
        <w:t xml:space="preserve"> </w:t>
      </w:r>
      <w:r>
        <w:rPr>
          <w:rFonts w:hint="eastAsia" w:asciiTheme="minorEastAsia" w:hAnsiTheme="minorEastAsia" w:eastAsiaTheme="minorEastAsia"/>
          <w:spacing w:val="-4"/>
          <w:sz w:val="24"/>
          <w:szCs w:val="24"/>
          <w:lang w:eastAsia="zh-CN"/>
        </w:rPr>
        <w:t>2：</w:t>
      </w:r>
    </w:p>
    <w:p w14:paraId="37BC557F">
      <w:pPr>
        <w:pStyle w:val="4"/>
        <w:spacing w:before="23"/>
        <w:ind w:left="496"/>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w:t>
      </w:r>
    </w:p>
    <w:p w14:paraId="20ADA20E">
      <w:pPr>
        <w:pStyle w:val="4"/>
        <w:spacing w:before="2" w:line="233" w:lineRule="auto"/>
        <w:ind w:left="480" w:right="2"/>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相关供应商：</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3"/>
          <w:sz w:val="24"/>
          <w:szCs w:val="24"/>
          <w:lang w:eastAsia="zh-CN"/>
        </w:rPr>
        <w:t>地址：</w:t>
      </w:r>
      <w:r>
        <w:rPr>
          <w:rFonts w:hint="eastAsia" w:asciiTheme="minorEastAsia" w:hAnsiTheme="minorEastAsia" w:eastAsiaTheme="minorEastAsia"/>
          <w:spacing w:val="-3"/>
          <w:sz w:val="24"/>
          <w:szCs w:val="24"/>
          <w:u w:val="single"/>
          <w:lang w:eastAsia="zh-CN"/>
        </w:rPr>
        <w:t xml:space="preserve">                                               </w:t>
      </w:r>
      <w:r>
        <w:rPr>
          <w:rFonts w:hint="eastAsia" w:asciiTheme="minorEastAsia" w:hAnsiTheme="minorEastAsia" w:eastAsiaTheme="minorEastAsia"/>
          <w:spacing w:val="-93"/>
          <w:sz w:val="24"/>
          <w:szCs w:val="24"/>
          <w:lang w:eastAsia="zh-CN"/>
        </w:rPr>
        <w:t xml:space="preserve"> </w:t>
      </w:r>
      <w:r>
        <w:rPr>
          <w:rFonts w:hint="eastAsia" w:asciiTheme="minorEastAsia" w:hAnsiTheme="minorEastAsia" w:eastAsiaTheme="minorEastAsia"/>
          <w:spacing w:val="-3"/>
          <w:sz w:val="24"/>
          <w:szCs w:val="24"/>
          <w:lang w:eastAsia="zh-CN"/>
        </w:rPr>
        <w:t>邮编：</w:t>
      </w:r>
      <w:r>
        <w:rPr>
          <w:rFonts w:hint="eastAsia" w:asciiTheme="minorEastAsia" w:hAnsiTheme="minorEastAsia" w:eastAsiaTheme="minorEastAsia"/>
          <w:spacing w:val="-3"/>
          <w:sz w:val="24"/>
          <w:szCs w:val="24"/>
          <w:u w:val="single"/>
          <w:lang w:eastAsia="zh-CN"/>
        </w:rPr>
        <w:t xml:space="preserve">  </w:t>
      </w:r>
      <w:r>
        <w:rPr>
          <w:rFonts w:hint="eastAsia" w:asciiTheme="minorEastAsia" w:hAnsiTheme="minorEastAsia" w:eastAsiaTheme="minorEastAsia"/>
          <w:spacing w:val="-4"/>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1"/>
          <w:sz w:val="24"/>
          <w:szCs w:val="24"/>
          <w:lang w:eastAsia="zh-CN"/>
        </w:rPr>
        <w:t>联系人：</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r>
        <w:rPr>
          <w:rFonts w:hint="eastAsia" w:asciiTheme="minorEastAsia" w:hAnsiTheme="minorEastAsia" w:eastAsiaTheme="minorEastAsia"/>
          <w:spacing w:val="-2"/>
          <w:sz w:val="24"/>
          <w:szCs w:val="24"/>
          <w:lang w:eastAsia="zh-CN"/>
        </w:rPr>
        <w:t>联系电话：</w:t>
      </w:r>
      <w:r>
        <w:rPr>
          <w:rFonts w:hint="eastAsia" w:asciiTheme="minorEastAsia" w:hAnsiTheme="minorEastAsia" w:eastAsiaTheme="minorEastAsia"/>
          <w:spacing w:val="-2"/>
          <w:sz w:val="24"/>
          <w:szCs w:val="24"/>
          <w:u w:val="single"/>
          <w:lang w:eastAsia="zh-CN"/>
        </w:rPr>
        <w:t xml:space="preserve">             </w:t>
      </w:r>
    </w:p>
    <w:p w14:paraId="5DE324BE">
      <w:pPr>
        <w:pStyle w:val="4"/>
        <w:spacing w:before="22" w:line="220" w:lineRule="auto"/>
        <w:ind w:left="484"/>
        <w:rPr>
          <w:rFonts w:asciiTheme="minorEastAsia" w:hAnsiTheme="minorEastAsia" w:eastAsiaTheme="minorEastAsia"/>
          <w:sz w:val="24"/>
          <w:szCs w:val="24"/>
          <w:lang w:eastAsia="zh-CN"/>
        </w:rPr>
      </w:pPr>
      <w:r>
        <w:rPr>
          <w:rFonts w:hint="eastAsia" w:asciiTheme="minorEastAsia" w:hAnsiTheme="minorEastAsia" w:eastAsiaTheme="minorEastAsia"/>
          <w:b/>
          <w:bCs/>
          <w:spacing w:val="-7"/>
          <w:sz w:val="24"/>
          <w:szCs w:val="24"/>
          <w:lang w:eastAsia="zh-CN"/>
        </w:rPr>
        <w:t>二、投诉项目基本情况</w:t>
      </w:r>
    </w:p>
    <w:p w14:paraId="1531462C">
      <w:pPr>
        <w:pStyle w:val="4"/>
        <w:spacing w:before="27" w:line="229" w:lineRule="auto"/>
        <w:ind w:left="496" w:right="2"/>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采购项目名称：</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2"/>
          <w:sz w:val="24"/>
          <w:szCs w:val="24"/>
          <w:lang w:eastAsia="zh-CN"/>
        </w:rPr>
        <w:t>采购项目编号：</w:t>
      </w:r>
      <w:r>
        <w:rPr>
          <w:rFonts w:hint="eastAsia" w:asciiTheme="minorEastAsia" w:hAnsiTheme="minorEastAsia" w:eastAsiaTheme="minorEastAsia"/>
          <w:sz w:val="24"/>
          <w:szCs w:val="24"/>
          <w:u w:val="single"/>
          <w:lang w:eastAsia="zh-CN"/>
        </w:rPr>
        <w:t xml:space="preserve">                                          </w:t>
      </w:r>
    </w:p>
    <w:p w14:paraId="6D3D1C39">
      <w:pPr>
        <w:pStyle w:val="4"/>
        <w:tabs>
          <w:tab w:val="left" w:pos="9367"/>
          <w:tab w:val="left" w:pos="9404"/>
        </w:tabs>
        <w:spacing w:before="27" w:line="234" w:lineRule="auto"/>
        <w:ind w:left="496" w:right="2" w:firstLine="3"/>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征集人名称：</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533D55F0">
      <w:pPr>
        <w:pStyle w:val="4"/>
        <w:tabs>
          <w:tab w:val="left" w:pos="9367"/>
          <w:tab w:val="left" w:pos="9404"/>
        </w:tabs>
        <w:spacing w:before="27" w:line="234" w:lineRule="auto"/>
        <w:ind w:left="496" w:right="2" w:firstLine="3"/>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2"/>
          <w:sz w:val="24"/>
          <w:szCs w:val="24"/>
          <w:lang w:eastAsia="zh-CN"/>
        </w:rPr>
        <w:t>代理机构名称：</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1F75A3F6">
      <w:pPr>
        <w:pStyle w:val="4"/>
        <w:tabs>
          <w:tab w:val="left" w:pos="9367"/>
          <w:tab w:val="left" w:pos="9404"/>
        </w:tabs>
        <w:spacing w:before="27" w:line="234" w:lineRule="auto"/>
        <w:ind w:left="496" w:right="2" w:firstLine="3"/>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采购文件公告：</w:t>
      </w:r>
      <w:r>
        <w:rPr>
          <w:rFonts w:hint="eastAsia" w:asciiTheme="minorEastAsia" w:hAnsiTheme="minorEastAsia" w:eastAsiaTheme="minorEastAsia"/>
          <w:spacing w:val="-1"/>
          <w:sz w:val="24"/>
          <w:szCs w:val="24"/>
          <w:u w:val="single"/>
          <w:lang w:eastAsia="zh-CN"/>
        </w:rPr>
        <w:t>是/否</w:t>
      </w:r>
      <w:r>
        <w:rPr>
          <w:rFonts w:hint="eastAsia" w:asciiTheme="minorEastAsia" w:hAnsiTheme="minorEastAsia" w:eastAsiaTheme="minorEastAsia"/>
          <w:spacing w:val="-1"/>
          <w:sz w:val="24"/>
          <w:szCs w:val="24"/>
          <w:lang w:eastAsia="zh-CN"/>
        </w:rPr>
        <w:t>公告期限：</w:t>
      </w:r>
      <w:r>
        <w:rPr>
          <w:rFonts w:hint="eastAsia" w:asciiTheme="minorEastAsia" w:hAnsiTheme="minorEastAsia" w:eastAsiaTheme="minorEastAsia"/>
          <w:sz w:val="24"/>
          <w:szCs w:val="24"/>
          <w:u w:val="single"/>
          <w:lang w:eastAsia="zh-CN"/>
        </w:rPr>
        <w:tab/>
      </w:r>
      <w:r>
        <w:rPr>
          <w:rFonts w:hint="eastAsia" w:asciiTheme="minorEastAsia" w:hAnsiTheme="minorEastAsia" w:eastAsiaTheme="minorEastAsia"/>
          <w:sz w:val="24"/>
          <w:szCs w:val="24"/>
          <w:lang w:eastAsia="zh-CN"/>
        </w:rPr>
        <w:t xml:space="preserve"> </w:t>
      </w:r>
    </w:p>
    <w:p w14:paraId="107E50A2">
      <w:pPr>
        <w:pStyle w:val="4"/>
        <w:tabs>
          <w:tab w:val="left" w:pos="9367"/>
          <w:tab w:val="left" w:pos="9404"/>
        </w:tabs>
        <w:spacing w:before="27" w:line="234" w:lineRule="auto"/>
        <w:ind w:left="496" w:right="2" w:firstLine="3"/>
        <w:jc w:val="both"/>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采购结果公告：</w:t>
      </w:r>
      <w:r>
        <w:rPr>
          <w:rFonts w:hint="eastAsia" w:asciiTheme="minorEastAsia" w:hAnsiTheme="minorEastAsia" w:eastAsiaTheme="minorEastAsia"/>
          <w:spacing w:val="-1"/>
          <w:sz w:val="24"/>
          <w:szCs w:val="24"/>
          <w:u w:val="single"/>
          <w:lang w:eastAsia="zh-CN"/>
        </w:rPr>
        <w:t>是/否</w:t>
      </w:r>
      <w:r>
        <w:rPr>
          <w:rFonts w:hint="eastAsia" w:asciiTheme="minorEastAsia" w:hAnsiTheme="minorEastAsia" w:eastAsiaTheme="minorEastAsia"/>
          <w:spacing w:val="-1"/>
          <w:sz w:val="24"/>
          <w:szCs w:val="24"/>
          <w:lang w:eastAsia="zh-CN"/>
        </w:rPr>
        <w:t>公告期限：</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p>
    <w:p w14:paraId="38AC4DFE">
      <w:pPr>
        <w:pStyle w:val="4"/>
        <w:spacing w:before="27" w:line="220" w:lineRule="auto"/>
        <w:ind w:left="497"/>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三、质疑基本情况</w:t>
      </w:r>
    </w:p>
    <w:p w14:paraId="448AA677">
      <w:pPr>
        <w:pStyle w:val="4"/>
        <w:spacing w:before="26" w:line="230" w:lineRule="auto"/>
        <w:ind w:left="27" w:right="31" w:firstLine="479"/>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投诉人于</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r>
        <w:rPr>
          <w:rFonts w:hint="eastAsia" w:asciiTheme="minorEastAsia" w:hAnsiTheme="minorEastAsia" w:eastAsiaTheme="minorEastAsia"/>
          <w:spacing w:val="-5"/>
          <w:sz w:val="24"/>
          <w:szCs w:val="24"/>
          <w:lang w:eastAsia="zh-CN"/>
        </w:rPr>
        <w:t>年</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03"/>
          <w:sz w:val="24"/>
          <w:szCs w:val="24"/>
          <w:lang w:eastAsia="zh-CN"/>
        </w:rPr>
        <w:t xml:space="preserve"> </w:t>
      </w:r>
      <w:r>
        <w:rPr>
          <w:rFonts w:hint="eastAsia" w:asciiTheme="minorEastAsia" w:hAnsiTheme="minorEastAsia" w:eastAsiaTheme="minorEastAsia"/>
          <w:spacing w:val="-5"/>
          <w:sz w:val="24"/>
          <w:szCs w:val="24"/>
          <w:lang w:eastAsia="zh-CN"/>
        </w:rPr>
        <w:t>月</w:t>
      </w:r>
      <w:r>
        <w:rPr>
          <w:rFonts w:hint="eastAsia" w:asciiTheme="minorEastAsia" w:hAnsiTheme="minorEastAsia" w:eastAsiaTheme="minorEastAsia"/>
          <w:spacing w:val="-5"/>
          <w:sz w:val="24"/>
          <w:szCs w:val="24"/>
          <w:u w:val="single"/>
          <w:lang w:eastAsia="zh-CN"/>
        </w:rPr>
        <w:t xml:space="preserve">   </w:t>
      </w:r>
      <w:r>
        <w:rPr>
          <w:rFonts w:hint="eastAsia" w:asciiTheme="minorEastAsia" w:hAnsiTheme="minorEastAsia" w:eastAsiaTheme="minorEastAsia"/>
          <w:spacing w:val="-70"/>
          <w:sz w:val="24"/>
          <w:szCs w:val="24"/>
          <w:lang w:eastAsia="zh-CN"/>
        </w:rPr>
        <w:t xml:space="preserve"> </w:t>
      </w:r>
      <w:r>
        <w:rPr>
          <w:rFonts w:hint="eastAsia" w:asciiTheme="minorEastAsia" w:hAnsiTheme="minorEastAsia" w:eastAsiaTheme="minorEastAsia"/>
          <w:spacing w:val="-5"/>
          <w:sz w:val="24"/>
          <w:szCs w:val="24"/>
          <w:lang w:eastAsia="zh-CN"/>
        </w:rPr>
        <w:t>日，向</w:t>
      </w:r>
      <w:r>
        <w:rPr>
          <w:rFonts w:hint="eastAsia" w:asciiTheme="minorEastAsia" w:hAnsiTheme="minorEastAsia" w:eastAsiaTheme="minorEastAsia"/>
          <w:spacing w:val="-117"/>
          <w:sz w:val="24"/>
          <w:szCs w:val="24"/>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pacing w:val="-95"/>
          <w:sz w:val="24"/>
          <w:szCs w:val="24"/>
          <w:lang w:eastAsia="zh-CN"/>
        </w:rPr>
        <w:t xml:space="preserve"> </w:t>
      </w:r>
      <w:r>
        <w:rPr>
          <w:rFonts w:hint="eastAsia" w:asciiTheme="minorEastAsia" w:hAnsiTheme="minorEastAsia" w:eastAsiaTheme="minorEastAsia"/>
          <w:spacing w:val="-5"/>
          <w:sz w:val="24"/>
          <w:szCs w:val="24"/>
          <w:lang w:eastAsia="zh-CN"/>
        </w:rPr>
        <w:t>提出质疑</w:t>
      </w:r>
      <w:r>
        <w:rPr>
          <w:rFonts w:hint="eastAsia" w:asciiTheme="minorEastAsia" w:hAnsiTheme="minorEastAsia" w:eastAsiaTheme="minorEastAsia"/>
          <w:spacing w:val="-6"/>
          <w:sz w:val="24"/>
          <w:szCs w:val="24"/>
          <w:lang w:eastAsia="zh-CN"/>
        </w:rPr>
        <w:t>，质</w:t>
      </w:r>
      <w:r>
        <w:rPr>
          <w:rFonts w:hint="eastAsia" w:asciiTheme="minorEastAsia" w:hAnsiTheme="minorEastAsia" w:eastAsiaTheme="minorEastAsia"/>
          <w:spacing w:val="-11"/>
          <w:sz w:val="24"/>
          <w:szCs w:val="24"/>
          <w:lang w:eastAsia="zh-CN"/>
        </w:rPr>
        <w:t>疑事项为：</w:t>
      </w:r>
    </w:p>
    <w:p w14:paraId="5C411EC5">
      <w:pPr>
        <w:tabs>
          <w:tab w:val="left" w:pos="9350"/>
        </w:tabs>
        <w:spacing w:before="73"/>
        <w:ind w:left="711"/>
        <w:rPr>
          <w:rFonts w:cs="宋体" w:asciiTheme="minorEastAsia" w:hAnsiTheme="minorEastAsia" w:eastAsiaTheme="minorEastAsia"/>
          <w:lang w:eastAsia="zh-CN"/>
        </w:rPr>
      </w:pPr>
      <w:r>
        <w:rPr>
          <w:rFonts w:hint="eastAsia" w:cs="宋体" w:asciiTheme="minorEastAsia" w:hAnsiTheme="minorEastAsia" w:eastAsiaTheme="minorEastAsia"/>
          <w:u w:val="single"/>
          <w:lang w:eastAsia="zh-CN"/>
        </w:rPr>
        <w:tab/>
      </w:r>
    </w:p>
    <w:p w14:paraId="1B7E2BA3">
      <w:pPr>
        <w:tabs>
          <w:tab w:val="left" w:pos="9404"/>
        </w:tabs>
        <w:spacing w:before="71"/>
        <w:ind w:left="711"/>
        <w:rPr>
          <w:rFonts w:cs="宋体" w:asciiTheme="minorEastAsia" w:hAnsiTheme="minorEastAsia" w:eastAsiaTheme="minorEastAsia"/>
          <w:lang w:eastAsia="zh-CN"/>
        </w:rPr>
      </w:pPr>
      <w:r>
        <w:rPr>
          <w:rFonts w:hint="eastAsia" w:cs="宋体" w:asciiTheme="minorEastAsia" w:hAnsiTheme="minorEastAsia" w:eastAsiaTheme="minorEastAsia"/>
          <w:u w:val="single"/>
          <w:lang w:eastAsia="zh-CN"/>
        </w:rPr>
        <w:tab/>
      </w:r>
    </w:p>
    <w:p w14:paraId="10789F95">
      <w:pPr>
        <w:pStyle w:val="4"/>
        <w:spacing w:before="20" w:line="230" w:lineRule="auto"/>
        <w:ind w:left="1" w:firstLine="481"/>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u w:val="single"/>
          <w:lang w:eastAsia="zh-CN"/>
        </w:rPr>
        <w:t>征集人/代理机构</w:t>
      </w:r>
      <w:r>
        <w:rPr>
          <w:rFonts w:hint="eastAsia" w:asciiTheme="minorEastAsia" w:hAnsiTheme="minorEastAsia" w:eastAsiaTheme="minorEastAsia"/>
          <w:spacing w:val="-1"/>
          <w:sz w:val="24"/>
          <w:szCs w:val="24"/>
          <w:lang w:eastAsia="zh-CN"/>
        </w:rPr>
        <w:t>于</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10"/>
          <w:sz w:val="24"/>
          <w:szCs w:val="24"/>
          <w:lang w:eastAsia="zh-CN"/>
        </w:rPr>
        <w:t xml:space="preserve"> </w:t>
      </w:r>
      <w:r>
        <w:rPr>
          <w:rFonts w:hint="eastAsia" w:asciiTheme="minorEastAsia" w:hAnsiTheme="minorEastAsia" w:eastAsiaTheme="minorEastAsia"/>
          <w:spacing w:val="-1"/>
          <w:sz w:val="24"/>
          <w:szCs w:val="24"/>
          <w:lang w:eastAsia="zh-CN"/>
        </w:rPr>
        <w:t>年</w:t>
      </w:r>
      <w:r>
        <w:rPr>
          <w:rFonts w:hint="eastAsia" w:asciiTheme="minorEastAsia" w:hAnsiTheme="minorEastAsia" w:eastAsiaTheme="minorEastAsia"/>
          <w:spacing w:val="-118"/>
          <w:sz w:val="24"/>
          <w:szCs w:val="24"/>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05"/>
          <w:sz w:val="24"/>
          <w:szCs w:val="24"/>
          <w:lang w:eastAsia="zh-CN"/>
        </w:rPr>
        <w:t xml:space="preserve"> </w:t>
      </w:r>
      <w:r>
        <w:rPr>
          <w:rFonts w:hint="eastAsia" w:asciiTheme="minorEastAsia" w:hAnsiTheme="minorEastAsia" w:eastAsiaTheme="minorEastAsia"/>
          <w:spacing w:val="-1"/>
          <w:sz w:val="24"/>
          <w:szCs w:val="24"/>
          <w:lang w:eastAsia="zh-CN"/>
        </w:rPr>
        <w:t>月</w:t>
      </w:r>
      <w:r>
        <w:rPr>
          <w:rFonts w:hint="eastAsia" w:asciiTheme="minorEastAsia" w:hAnsiTheme="minorEastAsia" w:eastAsiaTheme="minorEastAsia"/>
          <w:spacing w:val="-118"/>
          <w:sz w:val="24"/>
          <w:szCs w:val="24"/>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70"/>
          <w:sz w:val="24"/>
          <w:szCs w:val="24"/>
          <w:lang w:eastAsia="zh-CN"/>
        </w:rPr>
        <w:t xml:space="preserve"> </w:t>
      </w:r>
      <w:r>
        <w:rPr>
          <w:rFonts w:hint="eastAsia" w:asciiTheme="minorEastAsia" w:hAnsiTheme="minorEastAsia" w:eastAsiaTheme="minorEastAsia"/>
          <w:spacing w:val="-1"/>
          <w:sz w:val="24"/>
          <w:szCs w:val="24"/>
          <w:lang w:eastAsia="zh-CN"/>
        </w:rPr>
        <w:t>日，就质疑事项作出了答复/没有</w:t>
      </w:r>
      <w:r>
        <w:rPr>
          <w:rFonts w:hint="eastAsia" w:asciiTheme="minorEastAsia" w:hAnsiTheme="minorEastAsia" w:eastAsiaTheme="minorEastAsia"/>
          <w:spacing w:val="-2"/>
          <w:sz w:val="24"/>
          <w:szCs w:val="24"/>
          <w:lang w:eastAsia="zh-CN"/>
        </w:rPr>
        <w:t>在法定期限内</w:t>
      </w:r>
      <w:r>
        <w:rPr>
          <w:rFonts w:hint="eastAsia" w:asciiTheme="minorEastAsia" w:hAnsiTheme="minorEastAsia" w:eastAsiaTheme="minorEastAsia"/>
          <w:spacing w:val="-8"/>
          <w:sz w:val="24"/>
          <w:szCs w:val="24"/>
          <w:lang w:eastAsia="zh-CN"/>
        </w:rPr>
        <w:t>作出答复。</w:t>
      </w:r>
    </w:p>
    <w:p w14:paraId="2ECAB6C2">
      <w:pPr>
        <w:pStyle w:val="4"/>
        <w:spacing w:before="26" w:line="220" w:lineRule="auto"/>
        <w:ind w:left="520"/>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四、投诉事项具体内容</w:t>
      </w:r>
    </w:p>
    <w:p w14:paraId="09E5BAB4">
      <w:pPr>
        <w:pStyle w:val="4"/>
        <w:spacing w:before="22" w:line="230" w:lineRule="auto"/>
        <w:ind w:left="480" w:right="2" w:firstLine="19"/>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投诉事项</w:t>
      </w:r>
      <w:r>
        <w:rPr>
          <w:rFonts w:hint="eastAsia" w:asciiTheme="minorEastAsia" w:hAnsiTheme="minorEastAsia" w:eastAsiaTheme="minorEastAsia"/>
          <w:spacing w:val="-32"/>
          <w:sz w:val="24"/>
          <w:szCs w:val="24"/>
          <w:lang w:eastAsia="zh-CN"/>
        </w:rPr>
        <w:t xml:space="preserve"> </w:t>
      </w:r>
      <w:r>
        <w:rPr>
          <w:rFonts w:hint="eastAsia" w:asciiTheme="minorEastAsia" w:hAnsiTheme="minorEastAsia" w:eastAsiaTheme="minorEastAsia"/>
          <w:spacing w:val="-7"/>
          <w:sz w:val="24"/>
          <w:szCs w:val="24"/>
          <w:lang w:eastAsia="zh-CN"/>
        </w:rPr>
        <w:t>1：</w:t>
      </w:r>
      <w:r>
        <w:rPr>
          <w:rFonts w:hint="eastAsia" w:asciiTheme="minorEastAsia" w:hAnsiTheme="minorEastAsia" w:eastAsiaTheme="minorEastAsia"/>
          <w:spacing w:val="2"/>
          <w:sz w:val="24"/>
          <w:szCs w:val="24"/>
          <w:u w:val="single"/>
          <w:lang w:eastAsia="zh-CN"/>
        </w:rPr>
        <w:t xml:space="preserve">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1"/>
          <w:sz w:val="24"/>
          <w:szCs w:val="24"/>
          <w:lang w:eastAsia="zh-CN"/>
        </w:rPr>
        <w:t xml:space="preserve"> </w:t>
      </w:r>
      <w:r>
        <w:rPr>
          <w:rFonts w:hint="eastAsia" w:asciiTheme="minorEastAsia" w:hAnsiTheme="minorEastAsia" w:eastAsiaTheme="minorEastAsia"/>
          <w:spacing w:val="-1"/>
          <w:sz w:val="24"/>
          <w:szCs w:val="24"/>
          <w:lang w:eastAsia="zh-CN"/>
        </w:rPr>
        <w:t xml:space="preserve">事实依据：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p>
    <w:p w14:paraId="5DAF18D7">
      <w:pPr>
        <w:tabs>
          <w:tab w:val="left" w:pos="9404"/>
        </w:tabs>
        <w:spacing w:before="76"/>
        <w:ind w:left="488"/>
        <w:rPr>
          <w:rFonts w:cs="宋体" w:asciiTheme="minorEastAsia" w:hAnsiTheme="minorEastAsia" w:eastAsiaTheme="minorEastAsia"/>
          <w:lang w:eastAsia="zh-CN"/>
        </w:rPr>
      </w:pPr>
      <w:r>
        <w:rPr>
          <w:rFonts w:hint="eastAsia" w:cs="宋体" w:asciiTheme="minorEastAsia" w:hAnsiTheme="minorEastAsia" w:eastAsiaTheme="minorEastAsia"/>
          <w:u w:val="single"/>
          <w:lang w:eastAsia="zh-CN"/>
        </w:rPr>
        <w:tab/>
      </w:r>
    </w:p>
    <w:p w14:paraId="21ECF4F8">
      <w:pPr>
        <w:pStyle w:val="4"/>
        <w:spacing w:before="18" w:line="220" w:lineRule="auto"/>
        <w:ind w:left="481"/>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 xml:space="preserve">法律依据： </w:t>
      </w:r>
      <w:r>
        <w:rPr>
          <w:rFonts w:hint="eastAsia" w:asciiTheme="minorEastAsia" w:hAnsiTheme="minorEastAsia" w:eastAsiaTheme="minorEastAsia"/>
          <w:spacing w:val="-1"/>
          <w:sz w:val="24"/>
          <w:szCs w:val="24"/>
          <w:u w:val="single"/>
          <w:lang w:eastAsia="zh-CN"/>
        </w:rPr>
        <w:t xml:space="preserve">                                                       </w:t>
      </w:r>
      <w:r>
        <w:rPr>
          <w:rFonts w:hint="eastAsia" w:asciiTheme="minorEastAsia" w:hAnsiTheme="minorEastAsia" w:eastAsiaTheme="minorEastAsia"/>
          <w:spacing w:val="-2"/>
          <w:sz w:val="24"/>
          <w:szCs w:val="24"/>
          <w:u w:val="single"/>
          <w:lang w:eastAsia="zh-CN"/>
        </w:rPr>
        <w:t xml:space="preserve">         </w:t>
      </w:r>
    </w:p>
    <w:p w14:paraId="09B49314">
      <w:pPr>
        <w:tabs>
          <w:tab w:val="left" w:pos="9404"/>
        </w:tabs>
        <w:spacing w:before="76"/>
        <w:ind w:left="488"/>
        <w:rPr>
          <w:rFonts w:cs="宋体" w:asciiTheme="minorEastAsia" w:hAnsiTheme="minorEastAsia" w:eastAsiaTheme="minorEastAsia"/>
          <w:lang w:eastAsia="zh-CN"/>
        </w:rPr>
      </w:pPr>
      <w:r>
        <w:rPr>
          <w:rFonts w:hint="eastAsia" w:cs="宋体" w:asciiTheme="minorEastAsia" w:hAnsiTheme="minorEastAsia" w:eastAsiaTheme="minorEastAsia"/>
          <w:u w:val="single"/>
          <w:lang w:eastAsia="zh-CN"/>
        </w:rPr>
        <w:tab/>
      </w:r>
    </w:p>
    <w:p w14:paraId="32DC6B14">
      <w:pPr>
        <w:pStyle w:val="4"/>
        <w:spacing w:before="22" w:line="239" w:lineRule="auto"/>
        <w:ind w:left="512" w:right="7778" w:hanging="12"/>
        <w:rPr>
          <w:rFonts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投诉事项</w:t>
      </w:r>
      <w:r>
        <w:rPr>
          <w:rFonts w:hint="eastAsia" w:asciiTheme="minorEastAsia" w:hAnsiTheme="minorEastAsia" w:eastAsiaTheme="minorEastAsia"/>
          <w:spacing w:val="-48"/>
          <w:sz w:val="24"/>
          <w:szCs w:val="24"/>
          <w:lang w:eastAsia="zh-CN"/>
        </w:rPr>
        <w:t xml:space="preserve"> </w:t>
      </w:r>
      <w:r>
        <w:rPr>
          <w:rFonts w:hint="eastAsia" w:asciiTheme="minorEastAsia" w:hAnsiTheme="minorEastAsia" w:eastAsiaTheme="minorEastAsia"/>
          <w:spacing w:val="-5"/>
          <w:sz w:val="24"/>
          <w:szCs w:val="24"/>
          <w:lang w:eastAsia="zh-CN"/>
        </w:rPr>
        <w:t>2</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7"/>
          <w:sz w:val="24"/>
          <w:szCs w:val="24"/>
          <w:lang w:eastAsia="zh-CN"/>
        </w:rPr>
        <w:t>……</w:t>
      </w:r>
    </w:p>
    <w:p w14:paraId="1D16364A">
      <w:pPr>
        <w:pStyle w:val="4"/>
        <w:spacing w:before="1" w:line="220" w:lineRule="auto"/>
        <w:ind w:left="501"/>
        <w:rPr>
          <w:rFonts w:asciiTheme="minorEastAsia" w:hAnsiTheme="minorEastAsia" w:eastAsiaTheme="minorEastAsia"/>
          <w:sz w:val="24"/>
          <w:szCs w:val="24"/>
          <w:lang w:eastAsia="zh-CN"/>
        </w:rPr>
      </w:pPr>
      <w:r>
        <w:rPr>
          <w:rFonts w:hint="eastAsia" w:asciiTheme="minorEastAsia" w:hAnsiTheme="minorEastAsia" w:eastAsiaTheme="minorEastAsia"/>
          <w:b/>
          <w:bCs/>
          <w:spacing w:val="-5"/>
          <w:sz w:val="24"/>
          <w:szCs w:val="24"/>
          <w:lang w:eastAsia="zh-CN"/>
        </w:rPr>
        <w:t>五、与投诉事项相关的投诉请求</w:t>
      </w:r>
    </w:p>
    <w:p w14:paraId="60DA6624">
      <w:pPr>
        <w:pStyle w:val="4"/>
        <w:spacing w:before="25" w:line="221" w:lineRule="auto"/>
        <w:ind w:left="495"/>
        <w:rPr>
          <w:rFonts w:asciiTheme="minorEastAsia" w:hAnsiTheme="minorEastAsia" w:eastAsiaTheme="minorEastAsia"/>
          <w:sz w:val="24"/>
          <w:szCs w:val="24"/>
          <w:lang w:eastAsia="zh-CN"/>
        </w:rPr>
      </w:pPr>
      <w:r>
        <w:rPr>
          <w:rFonts w:hint="eastAsia" w:asciiTheme="minorEastAsia" w:hAnsiTheme="minorEastAsia" w:eastAsiaTheme="minorEastAsia"/>
          <w:spacing w:val="-3"/>
          <w:sz w:val="24"/>
          <w:szCs w:val="24"/>
          <w:lang w:eastAsia="zh-CN"/>
        </w:rPr>
        <w:t>请求：</w:t>
      </w:r>
      <w:r>
        <w:rPr>
          <w:rFonts w:hint="eastAsia" w:asciiTheme="minorEastAsia" w:hAnsiTheme="minorEastAsia" w:eastAsiaTheme="minorEastAsia"/>
          <w:sz w:val="24"/>
          <w:szCs w:val="24"/>
          <w:u w:val="single"/>
          <w:lang w:eastAsia="zh-CN"/>
        </w:rPr>
        <w:t xml:space="preserve">                                                                     </w:t>
      </w:r>
    </w:p>
    <w:p w14:paraId="0BC3B157">
      <w:pPr>
        <w:spacing w:line="221" w:lineRule="auto"/>
        <w:rPr>
          <w:rFonts w:cs="宋体" w:asciiTheme="minorEastAsia" w:hAnsiTheme="minorEastAsia" w:eastAsiaTheme="minorEastAsia"/>
          <w:sz w:val="24"/>
          <w:szCs w:val="24"/>
          <w:lang w:eastAsia="zh-CN"/>
        </w:rPr>
        <w:sectPr>
          <w:footerReference r:id="rId47" w:type="default"/>
          <w:pgSz w:w="11905" w:h="16838"/>
          <w:pgMar w:top="1134" w:right="1134" w:bottom="1134" w:left="1417" w:header="0" w:footer="850" w:gutter="0"/>
          <w:cols w:space="0" w:num="1"/>
          <w:titlePg/>
        </w:sectPr>
      </w:pPr>
    </w:p>
    <w:p w14:paraId="3BA22F31">
      <w:pPr>
        <w:pStyle w:val="4"/>
        <w:spacing w:before="47" w:line="220" w:lineRule="auto"/>
        <w:ind w:left="473"/>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签字（签章</w:t>
      </w:r>
      <w:r>
        <w:rPr>
          <w:rFonts w:hint="eastAsia" w:asciiTheme="minorEastAsia" w:hAnsiTheme="minorEastAsia" w:eastAsiaTheme="minorEastAsia"/>
          <w:spacing w:val="-2"/>
          <w:sz w:val="24"/>
          <w:szCs w:val="24"/>
          <w:lang w:eastAsia="zh-CN"/>
        </w:rPr>
        <w:t>）：</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7"/>
          <w:sz w:val="24"/>
          <w:szCs w:val="24"/>
          <w:lang w:eastAsia="zh-CN"/>
        </w:rPr>
        <w:t>公章：</w:t>
      </w:r>
    </w:p>
    <w:p w14:paraId="6B8B7975">
      <w:pPr>
        <w:spacing w:line="256" w:lineRule="auto"/>
        <w:rPr>
          <w:rFonts w:cs="宋体" w:asciiTheme="minorEastAsia" w:hAnsiTheme="minorEastAsia" w:eastAsiaTheme="minorEastAsia"/>
          <w:lang w:eastAsia="zh-CN"/>
        </w:rPr>
      </w:pPr>
    </w:p>
    <w:p w14:paraId="067AAA85">
      <w:pPr>
        <w:pStyle w:val="4"/>
        <w:spacing w:before="47" w:line="220" w:lineRule="auto"/>
        <w:ind w:left="473"/>
        <w:rPr>
          <w:rFonts w:asciiTheme="minorEastAsia" w:hAnsiTheme="minorEastAsia" w:eastAsiaTheme="minorEastAsia"/>
          <w:spacing w:val="-7"/>
          <w:sz w:val="24"/>
          <w:szCs w:val="24"/>
          <w:lang w:eastAsia="zh-CN"/>
        </w:rPr>
      </w:pPr>
      <w:r>
        <w:rPr>
          <w:rFonts w:hint="eastAsia" w:asciiTheme="minorEastAsia" w:hAnsiTheme="minorEastAsia" w:eastAsiaTheme="minorEastAsia"/>
          <w:spacing w:val="-7"/>
          <w:sz w:val="24"/>
          <w:szCs w:val="24"/>
          <w:lang w:eastAsia="zh-CN"/>
        </w:rPr>
        <w:t>日期：</w:t>
      </w:r>
    </w:p>
    <w:p w14:paraId="617136F9">
      <w:pPr>
        <w:spacing w:line="257" w:lineRule="auto"/>
        <w:rPr>
          <w:rFonts w:cs="宋体" w:asciiTheme="minorEastAsia" w:hAnsiTheme="minorEastAsia" w:eastAsiaTheme="minorEastAsia"/>
          <w:lang w:eastAsia="zh-CN"/>
        </w:rPr>
      </w:pPr>
    </w:p>
    <w:p w14:paraId="739DFC00">
      <w:pPr>
        <w:pStyle w:val="4"/>
        <w:spacing w:before="78" w:line="220" w:lineRule="auto"/>
        <w:ind w:left="3"/>
        <w:rPr>
          <w:rFonts w:asciiTheme="minorEastAsia" w:hAnsiTheme="minorEastAsia" w:eastAsiaTheme="minorEastAsia"/>
          <w:sz w:val="24"/>
          <w:szCs w:val="24"/>
          <w:lang w:eastAsia="zh-CN"/>
        </w:rPr>
      </w:pPr>
      <w:r>
        <w:rPr>
          <w:rFonts w:hint="eastAsia" w:asciiTheme="minorEastAsia" w:hAnsiTheme="minorEastAsia" w:eastAsiaTheme="minorEastAsia"/>
          <w:b/>
          <w:bCs/>
          <w:spacing w:val="-16"/>
          <w:sz w:val="24"/>
          <w:szCs w:val="24"/>
          <w:lang w:eastAsia="zh-CN"/>
        </w:rPr>
        <w:t>说明：</w:t>
      </w:r>
    </w:p>
    <w:p w14:paraId="20ED5C8E">
      <w:pPr>
        <w:pStyle w:val="4"/>
        <w:spacing w:before="22" w:line="230" w:lineRule="auto"/>
        <w:ind w:firstLine="372"/>
        <w:rPr>
          <w:rFonts w:asciiTheme="minorEastAsia" w:hAnsiTheme="minorEastAsia" w:eastAsiaTheme="minorEastAsia"/>
          <w:sz w:val="24"/>
          <w:szCs w:val="24"/>
          <w:lang w:eastAsia="zh-CN"/>
        </w:rPr>
      </w:pPr>
      <w:r>
        <w:rPr>
          <w:rFonts w:hint="eastAsia" w:asciiTheme="minorEastAsia" w:hAnsiTheme="minorEastAsia" w:eastAsiaTheme="minorEastAsia"/>
          <w:b/>
          <w:bCs/>
          <w:spacing w:val="1"/>
          <w:sz w:val="24"/>
          <w:szCs w:val="24"/>
          <w:lang w:eastAsia="zh-CN"/>
        </w:rPr>
        <w:t>1.投诉人提起投诉时，应当提交投诉书和必要的证明材料，并按照被投</w:t>
      </w:r>
      <w:r>
        <w:rPr>
          <w:rFonts w:hint="eastAsia" w:asciiTheme="minorEastAsia" w:hAnsiTheme="minorEastAsia" w:eastAsiaTheme="minorEastAsia"/>
          <w:b/>
          <w:bCs/>
          <w:sz w:val="24"/>
          <w:szCs w:val="24"/>
          <w:lang w:eastAsia="zh-CN"/>
        </w:rPr>
        <w:t>诉人和与投诉</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b/>
          <w:bCs/>
          <w:spacing w:val="-3"/>
          <w:sz w:val="24"/>
          <w:szCs w:val="24"/>
          <w:lang w:eastAsia="zh-CN"/>
        </w:rPr>
        <w:t>事项有关的供应商数量提供投诉书副本。</w:t>
      </w:r>
    </w:p>
    <w:p w14:paraId="5A1CF85F">
      <w:pPr>
        <w:pStyle w:val="4"/>
        <w:spacing w:before="26" w:line="233" w:lineRule="auto"/>
        <w:ind w:right="4" w:firstLine="359"/>
        <w:rPr>
          <w:rFonts w:asciiTheme="minorEastAsia" w:hAnsiTheme="minorEastAsia" w:eastAsiaTheme="minorEastAsia"/>
          <w:sz w:val="24"/>
          <w:szCs w:val="24"/>
          <w:lang w:eastAsia="zh-CN"/>
        </w:rPr>
      </w:pPr>
      <w:r>
        <w:rPr>
          <w:rFonts w:hint="eastAsia" w:asciiTheme="minorEastAsia" w:hAnsiTheme="minorEastAsia" w:eastAsiaTheme="minorEastAsia"/>
          <w:b/>
          <w:bCs/>
          <w:spacing w:val="1"/>
          <w:sz w:val="24"/>
          <w:szCs w:val="24"/>
          <w:lang w:eastAsia="zh-CN"/>
        </w:rPr>
        <w:t>2.投诉人若委托代理人进行投诉的，投诉书应按要求列明“授权代表”的有关内容，</w:t>
      </w:r>
      <w:r>
        <w:rPr>
          <w:rFonts w:hint="eastAsia" w:asciiTheme="minorEastAsia" w:hAnsiTheme="minorEastAsia" w:eastAsiaTheme="minorEastAsia"/>
          <w:spacing w:val="4"/>
          <w:sz w:val="24"/>
          <w:szCs w:val="24"/>
          <w:lang w:eastAsia="zh-CN"/>
        </w:rPr>
        <w:t xml:space="preserve"> </w:t>
      </w:r>
      <w:r>
        <w:rPr>
          <w:rFonts w:hint="eastAsia" w:asciiTheme="minorEastAsia" w:hAnsiTheme="minorEastAsia" w:eastAsiaTheme="minorEastAsia"/>
          <w:b/>
          <w:bCs/>
          <w:spacing w:val="4"/>
          <w:sz w:val="24"/>
          <w:szCs w:val="24"/>
          <w:lang w:eastAsia="zh-CN"/>
        </w:rPr>
        <w:t>并在附件中提交由投诉人签署的授权委托书。授权委托书应当载明代理人的姓名或者名</w:t>
      </w:r>
      <w:r>
        <w:rPr>
          <w:rFonts w:hint="eastAsia" w:asciiTheme="minorEastAsia" w:hAnsiTheme="minorEastAsia" w:eastAsiaTheme="minorEastAsia"/>
          <w:spacing w:val="9"/>
          <w:sz w:val="24"/>
          <w:szCs w:val="24"/>
          <w:lang w:eastAsia="zh-CN"/>
        </w:rPr>
        <w:t xml:space="preserve"> </w:t>
      </w:r>
      <w:r>
        <w:rPr>
          <w:rFonts w:hint="eastAsia" w:asciiTheme="minorEastAsia" w:hAnsiTheme="minorEastAsia" w:eastAsiaTheme="minorEastAsia"/>
          <w:b/>
          <w:bCs/>
          <w:spacing w:val="-3"/>
          <w:sz w:val="24"/>
          <w:szCs w:val="24"/>
          <w:lang w:eastAsia="zh-CN"/>
        </w:rPr>
        <w:t>称、代理事项、具体权限、期限和相关事项。</w:t>
      </w:r>
    </w:p>
    <w:p w14:paraId="606A7E6E">
      <w:pPr>
        <w:pStyle w:val="4"/>
        <w:spacing w:before="25" w:line="229" w:lineRule="auto"/>
        <w:ind w:left="355" w:right="1358" w:firstLine="5"/>
        <w:rPr>
          <w:rFonts w:asciiTheme="minorEastAsia" w:hAnsiTheme="minorEastAsia" w:eastAsiaTheme="minorEastAsia"/>
          <w:sz w:val="24"/>
          <w:szCs w:val="24"/>
          <w:lang w:eastAsia="zh-CN"/>
        </w:rPr>
      </w:pPr>
      <w:r>
        <w:rPr>
          <w:rFonts w:hint="eastAsia" w:asciiTheme="minorEastAsia" w:hAnsiTheme="minorEastAsia" w:eastAsiaTheme="minorEastAsia"/>
          <w:b/>
          <w:bCs/>
          <w:spacing w:val="-3"/>
          <w:sz w:val="24"/>
          <w:szCs w:val="24"/>
          <w:lang w:eastAsia="zh-CN"/>
        </w:rPr>
        <w:t>3.投诉书应简要列明质疑事项，质疑函、质疑答复等作为附件材料提</w:t>
      </w:r>
      <w:r>
        <w:rPr>
          <w:rFonts w:hint="eastAsia" w:asciiTheme="minorEastAsia" w:hAnsiTheme="minorEastAsia" w:eastAsiaTheme="minorEastAsia"/>
          <w:b/>
          <w:bCs/>
          <w:spacing w:val="-4"/>
          <w:sz w:val="24"/>
          <w:szCs w:val="24"/>
          <w:lang w:eastAsia="zh-CN"/>
        </w:rPr>
        <w:t>供。</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b/>
          <w:bCs/>
          <w:spacing w:val="-9"/>
          <w:sz w:val="24"/>
          <w:szCs w:val="24"/>
          <w:lang w:eastAsia="zh-CN"/>
        </w:rPr>
        <w:t>4.投诉书的投诉事项应具体、明确，</w:t>
      </w:r>
      <w:r>
        <w:rPr>
          <w:rFonts w:hint="eastAsia" w:asciiTheme="minorEastAsia" w:hAnsiTheme="minorEastAsia" w:eastAsiaTheme="minorEastAsia"/>
          <w:spacing w:val="83"/>
          <w:sz w:val="24"/>
          <w:szCs w:val="24"/>
          <w:lang w:eastAsia="zh-CN"/>
        </w:rPr>
        <w:t xml:space="preserve"> </w:t>
      </w:r>
      <w:r>
        <w:rPr>
          <w:rFonts w:hint="eastAsia" w:asciiTheme="minorEastAsia" w:hAnsiTheme="minorEastAsia" w:eastAsiaTheme="minorEastAsia"/>
          <w:b/>
          <w:bCs/>
          <w:spacing w:val="-9"/>
          <w:sz w:val="24"/>
          <w:szCs w:val="24"/>
          <w:lang w:eastAsia="zh-CN"/>
        </w:rPr>
        <w:t>并有必要的事实依据和法律依据。</w:t>
      </w:r>
    </w:p>
    <w:p w14:paraId="284693F9">
      <w:pPr>
        <w:pStyle w:val="4"/>
        <w:spacing w:before="26" w:line="220" w:lineRule="auto"/>
        <w:ind w:left="360"/>
        <w:rPr>
          <w:rFonts w:asciiTheme="minorEastAsia" w:hAnsiTheme="minorEastAsia" w:eastAsiaTheme="minorEastAsia"/>
          <w:sz w:val="24"/>
          <w:szCs w:val="24"/>
          <w:lang w:eastAsia="zh-CN"/>
        </w:rPr>
      </w:pPr>
      <w:r>
        <w:rPr>
          <w:rFonts w:hint="eastAsia" w:asciiTheme="minorEastAsia" w:hAnsiTheme="minorEastAsia" w:eastAsiaTheme="minorEastAsia"/>
          <w:b/>
          <w:bCs/>
          <w:spacing w:val="-4"/>
          <w:sz w:val="24"/>
          <w:szCs w:val="24"/>
          <w:lang w:eastAsia="zh-CN"/>
        </w:rPr>
        <w:t>5.投诉书的投诉请求应与投诉事项相关。</w:t>
      </w:r>
    </w:p>
    <w:p w14:paraId="59422CD3">
      <w:pPr>
        <w:pStyle w:val="4"/>
        <w:spacing w:before="26" w:line="230" w:lineRule="auto"/>
        <w:ind w:firstLine="358"/>
        <w:rPr>
          <w:rFonts w:asciiTheme="minorEastAsia" w:hAnsiTheme="minorEastAsia" w:eastAsiaTheme="minorEastAsia"/>
          <w:sz w:val="24"/>
          <w:szCs w:val="24"/>
          <w:lang w:eastAsia="zh-CN"/>
        </w:rPr>
      </w:pPr>
      <w:r>
        <w:rPr>
          <w:rFonts w:hint="eastAsia" w:asciiTheme="minorEastAsia" w:hAnsiTheme="minorEastAsia" w:eastAsiaTheme="minorEastAsia"/>
          <w:b/>
          <w:bCs/>
          <w:spacing w:val="1"/>
          <w:sz w:val="24"/>
          <w:szCs w:val="24"/>
          <w:lang w:eastAsia="zh-CN"/>
        </w:rPr>
        <w:t>6.投诉人为法人或者其他组织的，投诉书应由法定代表人、主要负责人，或者其授权</w:t>
      </w:r>
      <w:r>
        <w:rPr>
          <w:rFonts w:hint="eastAsia" w:asciiTheme="minorEastAsia" w:hAnsiTheme="minorEastAsia" w:eastAsiaTheme="minorEastAsia"/>
          <w:spacing w:val="9"/>
          <w:sz w:val="24"/>
          <w:szCs w:val="24"/>
          <w:lang w:eastAsia="zh-CN"/>
        </w:rPr>
        <w:t xml:space="preserve"> </w:t>
      </w:r>
      <w:r>
        <w:rPr>
          <w:rFonts w:hint="eastAsia" w:asciiTheme="minorEastAsia" w:hAnsiTheme="minorEastAsia" w:eastAsiaTheme="minorEastAsia"/>
          <w:b/>
          <w:bCs/>
          <w:spacing w:val="-4"/>
          <w:sz w:val="24"/>
          <w:szCs w:val="24"/>
          <w:lang w:eastAsia="zh-CN"/>
        </w:rPr>
        <w:t>代表签字或者盖章，并加盖公章。</w:t>
      </w:r>
    </w:p>
    <w:sectPr>
      <w:footerReference r:id="rId48" w:type="default"/>
      <w:pgSz w:w="11905" w:h="16838"/>
      <w:pgMar w:top="1134" w:right="1134" w:bottom="1134" w:left="1417" w:header="0" w:footer="850" w:gutter="0"/>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9B070">
    <w:pPr>
      <w:pStyle w:val="7"/>
    </w:pPr>
    <w:r>
      <w:pict>
        <v:shape id="_x0000_s2096" o:spid="_x0000_s209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path/>
          <v:fill on="f" focussize="0,0"/>
          <v:stroke on="f" weight="0.5pt" joinstyle="miter"/>
          <v:imagedata o:title=""/>
          <o:lock v:ext="edit"/>
          <v:textbox inset="0mm,0mm,0mm,0mm" style="mso-fit-shape-to-text:t;">
            <w:txbxContent>
              <w:p w14:paraId="4DE1934F">
                <w:pPr>
                  <w:pStyle w:val="7"/>
                </w:pPr>
                <w:r>
                  <w:fldChar w:fldCharType="begin"/>
                </w:r>
                <w:r>
                  <w:instrText xml:space="preserve"> PAGE  \* MERGEFORMAT </w:instrText>
                </w:r>
                <w:r>
                  <w:fldChar w:fldCharType="separate"/>
                </w:r>
                <w:r>
                  <w:t>0</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D83B">
    <w:pPr>
      <w:spacing w:line="174" w:lineRule="auto"/>
      <w:ind w:left="4627"/>
      <w:rPr>
        <w:rFonts w:ascii="Times New Roman" w:hAnsi="Times New Roman" w:eastAsia="Times New Roman" w:cs="Times New Roman"/>
        <w:sz w:val="18"/>
        <w:szCs w:val="18"/>
      </w:rPr>
    </w:pPr>
    <w:r>
      <w:rPr>
        <w:sz w:val="18"/>
      </w:rPr>
      <w:pict>
        <v:shape id="_x0000_s2087" o:spid="_x0000_s208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path/>
          <v:fill on="f" focussize="0,0"/>
          <v:stroke on="f" weight="0.5pt" joinstyle="miter"/>
          <v:imagedata o:title=""/>
          <o:lock v:ext="edit"/>
          <v:textbox inset="0mm,0mm,0mm,0mm" style="mso-fit-shape-to-text:t;">
            <w:txbxContent>
              <w:p w14:paraId="0D1499DD">
                <w:pPr>
                  <w:pStyle w:val="7"/>
                </w:pPr>
                <w:r>
                  <w:fldChar w:fldCharType="begin"/>
                </w:r>
                <w:r>
                  <w:instrText xml:space="preserve"> PAGE  \* MERGEFORMAT </w:instrText>
                </w:r>
                <w:r>
                  <w:fldChar w:fldCharType="separate"/>
                </w:r>
                <w:r>
                  <w:t>0</w:t>
                </w:r>
                <w:r>
                  <w:fldChar w:fldCharType="end"/>
                </w:r>
              </w:p>
            </w:txbxContent>
          </v:textbox>
        </v:shape>
      </w:pict>
    </w:r>
    <w:r>
      <w:rPr>
        <w:rFonts w:ascii="Times New Roman" w:hAnsi="Times New Roman" w:eastAsia="Times New Roman" w:cs="Times New Roman"/>
        <w:spacing w:val="-5"/>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A214">
    <w:pPr>
      <w:spacing w:line="174" w:lineRule="auto"/>
      <w:ind w:left="4609"/>
      <w:rPr>
        <w:rFonts w:ascii="Times New Roman" w:hAnsi="Times New Roman" w:eastAsia="Times New Roman" w:cs="Times New Roman"/>
        <w:sz w:val="18"/>
        <w:szCs w:val="18"/>
      </w:rPr>
    </w:pPr>
    <w:r>
      <w:rPr>
        <w:sz w:val="18"/>
      </w:rPr>
      <w:pict>
        <v:shape id="_x0000_s2084" o:spid="_x0000_s2084"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14:paraId="3711D9C3">
                <w:pPr>
                  <w:pStyle w:val="7"/>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24</w:t>
                </w:r>
                <w:r>
                  <w:rPr>
                    <w:rFonts w:hint="eastAsia" w:ascii="宋体" w:hAnsi="宋体" w:eastAsia="宋体" w:cs="宋体"/>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2887">
    <w:pPr>
      <w:pStyle w:val="7"/>
    </w:pPr>
    <w:r>
      <w:pict>
        <v:shape id="_x0000_s2086" o:spid="_x0000_s208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14:paraId="519187B1">
                <w:pPr>
                  <w:pStyle w:val="7"/>
                </w:pPr>
                <w:r>
                  <w:fldChar w:fldCharType="begin"/>
                </w:r>
                <w:r>
                  <w:instrText xml:space="preserve"> PAGE  \* MERGEFORMAT </w:instrText>
                </w:r>
                <w:r>
                  <w:fldChar w:fldCharType="separate"/>
                </w:r>
                <w:r>
                  <w:t>16</w:t>
                </w:r>
                <w:r>
                  <w:fldChar w:fldCharType="end"/>
                </w:r>
              </w:p>
            </w:txbxContent>
          </v:textbox>
        </v:shape>
      </w:pict>
    </w:r>
    <w:r>
      <w:pict>
        <v:shape id="_x0000_s2085" o:spid="_x0000_s2085"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05A7FD5A">
                <w:pPr>
                  <w:pStyle w:val="7"/>
                  <w:rPr>
                    <w:rFonts w:ascii="宋体" w:hAnsi="宋体" w:eastAsia="宋体" w:cs="宋体"/>
                  </w:rPr>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D9B2">
    <w:pPr>
      <w:spacing w:line="174" w:lineRule="auto"/>
      <w:ind w:left="4611"/>
      <w:rPr>
        <w:rFonts w:ascii="Times New Roman" w:hAnsi="Times New Roman" w:eastAsia="Times New Roman" w:cs="Times New Roman"/>
        <w:sz w:val="18"/>
        <w:szCs w:val="18"/>
      </w:rPr>
    </w:pPr>
    <w:r>
      <w:rPr>
        <w:sz w:val="18"/>
      </w:rPr>
      <w:pict>
        <v:shape id="_x0000_s2081" o:spid="_x0000_s2081"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path/>
          <v:fill on="f" focussize="0,0"/>
          <v:stroke on="f" weight="0.5pt" joinstyle="miter"/>
          <v:imagedata o:title=""/>
          <o:lock v:ext="edit"/>
          <v:textbox inset="0mm,0mm,0mm,0mm" style="mso-fit-shape-to-text:t;">
            <w:txbxContent>
              <w:p w14:paraId="6F2ED6DB">
                <w:pPr>
                  <w:pStyle w:val="7"/>
                </w:pPr>
                <w:r>
                  <w:fldChar w:fldCharType="begin"/>
                </w:r>
                <w:r>
                  <w:instrText xml:space="preserve"> PAGE  \* MERGEFORMAT </w:instrText>
                </w:r>
                <w:r>
                  <w:fldChar w:fldCharType="separate"/>
                </w:r>
                <w:r>
                  <w:t>0</w:t>
                </w:r>
                <w:r>
                  <w:fldChar w:fldCharType="end"/>
                </w:r>
              </w:p>
            </w:txbxContent>
          </v:textbox>
        </v:shape>
      </w:pict>
    </w:r>
    <w:r>
      <w:rPr>
        <w:rFonts w:ascii="Times New Roman" w:hAnsi="Times New Roman" w:eastAsia="Times New Roman" w:cs="Times New Roman"/>
        <w:spacing w:val="-1"/>
        <w:sz w:val="18"/>
        <w:szCs w:val="18"/>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3A86">
    <w:pPr>
      <w:pStyle w:val="7"/>
    </w:pPr>
    <w:r>
      <w:pict>
        <v:shape id="_x0000_s2083" o:spid="_x0000_s2083"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14:paraId="4A2A9DBD">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26</w:t>
                </w:r>
                <w:r>
                  <w:rPr>
                    <w:rFonts w:hint="eastAsia" w:ascii="宋体" w:hAnsi="宋体" w:eastAsia="宋体" w:cs="宋体"/>
                  </w:rPr>
                  <w:fldChar w:fldCharType="end"/>
                </w:r>
              </w:p>
            </w:txbxContent>
          </v:textbox>
        </v:shape>
      </w:pict>
    </w:r>
    <w:r>
      <w:pict>
        <v:shape id="_x0000_s2082" o:spid="_x0000_s2082"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14:paraId="0F128C9D">
                <w:pPr>
                  <w:pStyle w:val="7"/>
                  <w:rPr>
                    <w:rFonts w:ascii="宋体" w:hAnsi="宋体" w:eastAsia="宋体" w:cs="宋体"/>
                  </w:rPr>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C5E3">
    <w:pPr>
      <w:spacing w:line="174" w:lineRule="auto"/>
      <w:ind w:left="4611"/>
      <w:rPr>
        <w:rFonts w:ascii="Times New Roman" w:hAnsi="Times New Roman" w:eastAsia="Times New Roman" w:cs="Times New Roman"/>
        <w:sz w:val="18"/>
        <w:szCs w:val="18"/>
      </w:rPr>
    </w:pPr>
    <w:r>
      <w:rPr>
        <w:sz w:val="18"/>
      </w:rPr>
      <w:pict>
        <v:shape id="_x0000_s2080" o:spid="_x0000_s2080"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path/>
          <v:fill on="f" focussize="0,0"/>
          <v:stroke on="f" weight="0.5pt" joinstyle="miter"/>
          <v:imagedata o:title=""/>
          <o:lock v:ext="edit"/>
          <v:textbox inset="0mm,0mm,0mm,0mm" style="mso-fit-shape-to-text:t;">
            <w:txbxContent>
              <w:p w14:paraId="06743E30">
                <w:pPr>
                  <w:pStyle w:val="7"/>
                </w:pPr>
                <w:r>
                  <w:fldChar w:fldCharType="begin"/>
                </w:r>
                <w:r>
                  <w:instrText xml:space="preserve"> PAGE  \* MERGEFORMAT </w:instrText>
                </w:r>
                <w:r>
                  <w:fldChar w:fldCharType="separate"/>
                </w:r>
                <w:r>
                  <w:t>0</w:t>
                </w:r>
                <w:r>
                  <w:fldChar w:fldCharType="end"/>
                </w:r>
              </w:p>
            </w:txbxContent>
          </v:textbox>
        </v:shape>
      </w:pict>
    </w:r>
    <w:r>
      <w:rPr>
        <w:rFonts w:ascii="Times New Roman" w:hAnsi="Times New Roman" w:eastAsia="Times New Roman" w:cs="Times New Roman"/>
        <w:spacing w:val="-1"/>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6B65">
    <w:pPr>
      <w:spacing w:line="174" w:lineRule="auto"/>
      <w:ind w:left="4611"/>
      <w:rPr>
        <w:rFonts w:ascii="Times New Roman" w:hAnsi="Times New Roman" w:eastAsia="Times New Roman" w:cs="Times New Roman"/>
        <w:sz w:val="18"/>
        <w:szCs w:val="18"/>
      </w:rPr>
    </w:pPr>
    <w:r>
      <w:rPr>
        <w:sz w:val="18"/>
      </w:rPr>
      <w:pict>
        <v:shape id="_x0000_s2077" o:spid="_x0000_s2077"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1C258494">
                <w:pPr>
                  <w:pStyle w:val="7"/>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28</w:t>
                </w:r>
                <w:r>
                  <w:rPr>
                    <w:rFonts w:hint="eastAsia" w:ascii="宋体" w:hAnsi="宋体" w:eastAsia="宋体" w:cs="宋体"/>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822C">
    <w:pPr>
      <w:pStyle w:val="7"/>
    </w:pPr>
    <w:r>
      <w:pict>
        <v:shape id="_x0000_s2079" o:spid="_x0000_s2079"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43E46C0C">
                <w:pPr>
                  <w:pStyle w:val="7"/>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27</w:t>
                </w:r>
                <w:r>
                  <w:rPr>
                    <w:rFonts w:hint="eastAsia" w:ascii="宋体" w:hAnsi="宋体" w:eastAsia="宋体" w:cs="宋体"/>
                  </w:rPr>
                  <w:fldChar w:fldCharType="end"/>
                </w:r>
              </w:p>
            </w:txbxContent>
          </v:textbox>
        </v:shape>
      </w:pict>
    </w:r>
    <w:r>
      <w:pict>
        <v:shape id="_x0000_s2078" o:spid="_x0000_s2078"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43254EB6">
                <w:pPr>
                  <w:pStyle w:val="7"/>
                  <w:rPr>
                    <w:rFonts w:ascii="宋体" w:hAnsi="宋体" w:eastAsia="宋体" w:cs="宋体"/>
                  </w:rPr>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65EB">
    <w:pPr>
      <w:spacing w:line="174" w:lineRule="auto"/>
      <w:ind w:left="4611"/>
      <w:rPr>
        <w:rFonts w:ascii="Times New Roman" w:hAnsi="Times New Roman" w:eastAsia="Times New Roman" w:cs="Times New Roman"/>
        <w:sz w:val="18"/>
        <w:szCs w:val="18"/>
      </w:rPr>
    </w:pPr>
    <w:r>
      <w:rPr>
        <w:sz w:val="18"/>
      </w:rPr>
      <w:pict>
        <v:shape id="_x0000_s2074" o:spid="_x0000_s2074"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path/>
          <v:fill on="f" focussize="0,0"/>
          <v:stroke on="f" weight="0.5pt" joinstyle="miter"/>
          <v:imagedata o:title=""/>
          <o:lock v:ext="edit"/>
          <v:textbox inset="0mm,0mm,0mm,0mm" style="mso-fit-shape-to-text:t;">
            <w:txbxContent>
              <w:p w14:paraId="6DB4F460">
                <w:pPr>
                  <w:pStyle w:val="7"/>
                </w:pPr>
                <w:r>
                  <w:fldChar w:fldCharType="begin"/>
                </w:r>
                <w:r>
                  <w:instrText xml:space="preserve"> PAGE  \* MERGEFORMAT </w:instrText>
                </w:r>
                <w:r>
                  <w:fldChar w:fldCharType="separate"/>
                </w:r>
                <w:r>
                  <w:t>0</w:t>
                </w:r>
                <w:r>
                  <w:fldChar w:fldCharType="end"/>
                </w:r>
              </w:p>
            </w:txbxContent>
          </v:textbox>
        </v:shape>
      </w:pict>
    </w:r>
    <w:r>
      <w:rPr>
        <w:rFonts w:hint="eastAsia" w:ascii="宋体" w:hAnsi="宋体" w:eastAsia="宋体" w:cs="宋体"/>
        <w:spacing w:val="-2"/>
        <w:sz w:val="18"/>
        <w:szCs w:val="18"/>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7843">
    <w:pPr>
      <w:pStyle w:val="7"/>
    </w:pPr>
    <w:r>
      <w:pict>
        <v:shape id="_x0000_s2076" o:spid="_x0000_s207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075DABEE">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60</w:t>
                </w:r>
                <w:r>
                  <w:rPr>
                    <w:rFonts w:hint="eastAsia" w:ascii="宋体" w:hAnsi="宋体" w:eastAsia="宋体" w:cs="宋体"/>
                  </w:rPr>
                  <w:fldChar w:fldCharType="end"/>
                </w:r>
              </w:p>
            </w:txbxContent>
          </v:textbox>
        </v:shape>
      </w:pict>
    </w:r>
    <w:r>
      <w:pict>
        <v:shape id="_x0000_s2075" o:spid="_x0000_s2075"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2C6D677D">
                <w:pPr>
                  <w:pStyle w:val="7"/>
                  <w:rPr>
                    <w:rFonts w:ascii="宋体" w:hAnsi="宋体" w:eastAsia="宋体" w:cs="宋体"/>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4905">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2068">
    <w:pPr>
      <w:pStyle w:val="7"/>
    </w:pPr>
    <w:r>
      <w:pict>
        <v:shape id="_x0000_s2073" o:spid="_x0000_s2073"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5C6660CD">
                <w:pPr>
                  <w:pStyle w:val="7"/>
                </w:pPr>
                <w:r>
                  <w:fldChar w:fldCharType="begin"/>
                </w:r>
                <w:r>
                  <w:instrText xml:space="preserve"> PAGE  \* MERGEFORMAT </w:instrText>
                </w:r>
                <w:r>
                  <w:fldChar w:fldCharType="separate"/>
                </w:r>
                <w:r>
                  <w:t>35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7948">
    <w:pPr>
      <w:pStyle w:val="7"/>
    </w:pPr>
    <w:r>
      <w:pict>
        <v:shape id="_x0000_s2072" o:spid="_x0000_s2072"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path/>
          <v:fill on="f" focussize="0,0"/>
          <v:stroke on="f" weight="0.5pt" joinstyle="miter"/>
          <v:imagedata o:title=""/>
          <o:lock v:ext="edit"/>
          <v:textbox inset="0mm,0mm,0mm,0mm" style="mso-fit-shape-to-text:t;">
            <w:txbxContent>
              <w:p w14:paraId="2EAB9971">
                <w:pPr>
                  <w:pStyle w:val="7"/>
                </w:pPr>
                <w:r>
                  <w:fldChar w:fldCharType="begin"/>
                </w:r>
                <w:r>
                  <w:instrText xml:space="preserve"> PAGE  \* MERGEFORMAT </w:instrText>
                </w:r>
                <w:r>
                  <w:fldChar w:fldCharType="separate"/>
                </w:r>
                <w:r>
                  <w:t>0</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76F3">
    <w:pPr>
      <w:pStyle w:val="7"/>
    </w:pPr>
    <w:r>
      <w:pict>
        <v:shape id="_x0000_s2071" o:spid="_x0000_s207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path/>
          <v:fill on="f" focussize="0,0"/>
          <v:stroke on="f" weight="0.5pt" joinstyle="miter"/>
          <v:imagedata o:title=""/>
          <o:lock v:ext="edit"/>
          <v:textbox inset="0mm,0mm,0mm,0mm" style="mso-fit-shape-to-text:t;">
            <w:txbxContent>
              <w:p w14:paraId="59A0175B">
                <w:pPr>
                  <w:pStyle w:val="7"/>
                </w:pPr>
                <w:r>
                  <w:fldChar w:fldCharType="begin"/>
                </w:r>
                <w:r>
                  <w:instrText xml:space="preserve"> PAGE  \* MERGEFORMAT </w:instrText>
                </w:r>
                <w:r>
                  <w:fldChar w:fldCharType="separate"/>
                </w:r>
                <w:r>
                  <w:t>0</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2D93">
    <w:pPr>
      <w:pStyle w:val="7"/>
    </w:pPr>
    <w:r>
      <w:pict>
        <v:shape id="_x0000_s2070" o:spid="_x0000_s2070"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path/>
          <v:fill on="f" focussize="0,0"/>
          <v:stroke on="f" weight="0.5pt" joinstyle="miter"/>
          <v:imagedata o:title=""/>
          <o:lock v:ext="edit"/>
          <v:textbox inset="0mm,0mm,0mm,0mm" style="mso-fit-shape-to-text:t;">
            <w:txbxContent>
              <w:p w14:paraId="4651A15C">
                <w:pPr>
                  <w:pStyle w:val="7"/>
                </w:pPr>
                <w:r>
                  <w:fldChar w:fldCharType="begin"/>
                </w:r>
                <w:r>
                  <w:instrText xml:space="preserve"> PAGE  \* MERGEFORMAT </w:instrText>
                </w:r>
                <w:r>
                  <w:fldChar w:fldCharType="separate"/>
                </w:r>
                <w:r>
                  <w:t>0</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3501">
    <w:pPr>
      <w:pStyle w:val="7"/>
    </w:pPr>
    <w:r>
      <w:pict>
        <v:shape id="_x0000_s2069" o:spid="_x0000_s206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path/>
          <v:fill on="f" focussize="0,0"/>
          <v:stroke on="f" weight="0.5pt" joinstyle="miter"/>
          <v:imagedata o:title=""/>
          <o:lock v:ext="edit"/>
          <v:textbox inset="0mm,0mm,0mm,0mm" style="mso-fit-shape-to-text:t;">
            <w:txbxContent>
              <w:p w14:paraId="735CDF8F">
                <w:pPr>
                  <w:pStyle w:val="7"/>
                </w:pPr>
                <w:r>
                  <w:fldChar w:fldCharType="begin"/>
                </w:r>
                <w:r>
                  <w:instrText xml:space="preserve"> PAGE  \* MERGEFORMAT </w:instrText>
                </w:r>
                <w:r>
                  <w:fldChar w:fldCharType="separate"/>
                </w:r>
                <w:r>
                  <w:t>0</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2E33">
    <w:pPr>
      <w:pStyle w:val="7"/>
    </w:pPr>
    <w:r>
      <w:pict>
        <v:shape id="_x0000_s2068" o:spid="_x0000_s2068"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path/>
          <v:fill on="f" focussize="0,0"/>
          <v:stroke on="f" weight="0.5pt" joinstyle="miter"/>
          <v:imagedata o:title=""/>
          <o:lock v:ext="edit"/>
          <v:textbox inset="0mm,0mm,0mm,0mm" style="mso-fit-shape-to-text:t;">
            <w:txbxContent>
              <w:p w14:paraId="002B3770">
                <w:pPr>
                  <w:pStyle w:val="7"/>
                </w:pPr>
                <w:r>
                  <w:fldChar w:fldCharType="begin"/>
                </w:r>
                <w:r>
                  <w:instrText xml:space="preserve"> PAGE  \* MERGEFORMAT </w:instrText>
                </w:r>
                <w:r>
                  <w:fldChar w:fldCharType="separate"/>
                </w:r>
                <w:r>
                  <w:t>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B226">
    <w:pPr>
      <w:pStyle w:val="7"/>
    </w:pPr>
    <w:r>
      <w:pict>
        <v:shape id="_x0000_s2067" o:spid="_x0000_s2067"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path/>
          <v:fill on="f" focussize="0,0"/>
          <v:stroke on="f" weight="0.5pt" joinstyle="miter"/>
          <v:imagedata o:title=""/>
          <o:lock v:ext="edit"/>
          <v:textbox inset="0mm,0mm,0mm,0mm" style="mso-fit-shape-to-text:t;">
            <w:txbxContent>
              <w:p w14:paraId="6EA5C85D">
                <w:pPr>
                  <w:pStyle w:val="7"/>
                </w:pPr>
                <w:r>
                  <w:fldChar w:fldCharType="begin"/>
                </w:r>
                <w:r>
                  <w:instrText xml:space="preserve"> PAGE  \* MERGEFORMAT </w:instrText>
                </w:r>
                <w:r>
                  <w:fldChar w:fldCharType="separate"/>
                </w:r>
                <w:r>
                  <w:t>0</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5FC7">
    <w:pPr>
      <w:pStyle w:val="7"/>
    </w:pPr>
    <w:r>
      <w:pict>
        <v:shape id="_x0000_s2066" o:spid="_x0000_s206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path/>
          <v:fill on="f" focussize="0,0"/>
          <v:stroke on="f" weight="0.5pt" joinstyle="miter"/>
          <v:imagedata o:title=""/>
          <o:lock v:ext="edit"/>
          <v:textbox inset="0mm,0mm,0mm,0mm" style="mso-fit-shape-to-text:t;">
            <w:txbxContent>
              <w:p w14:paraId="1DAB13A0">
                <w:pPr>
                  <w:pStyle w:val="7"/>
                </w:pPr>
                <w:r>
                  <w:fldChar w:fldCharType="begin"/>
                </w:r>
                <w:r>
                  <w:instrText xml:space="preserve"> PAGE  \* MERGEFORMAT </w:instrText>
                </w:r>
                <w:r>
                  <w:fldChar w:fldCharType="separate"/>
                </w:r>
                <w:r>
                  <w:t>0</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8EBB">
    <w:pPr>
      <w:pStyle w:val="7"/>
    </w:pPr>
    <w:r>
      <w:pict>
        <v:shape id="_x0000_s2065" o:spid="_x0000_s2065"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path/>
          <v:fill on="f" focussize="0,0"/>
          <v:stroke on="f" weight="0.5pt" joinstyle="miter"/>
          <v:imagedata o:title=""/>
          <o:lock v:ext="edit"/>
          <v:textbox inset="0mm,0mm,0mm,0mm" style="mso-fit-shape-to-text:t;">
            <w:txbxContent>
              <w:p w14:paraId="646851E1">
                <w:pPr>
                  <w:pStyle w:val="7"/>
                </w:pPr>
                <w:r>
                  <w:fldChar w:fldCharType="begin"/>
                </w:r>
                <w:r>
                  <w:instrText xml:space="preserve"> PAGE  \* MERGEFORMAT </w:instrText>
                </w:r>
                <w:r>
                  <w:fldChar w:fldCharType="separate"/>
                </w:r>
                <w:r>
                  <w:t>0</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0845">
    <w:pPr>
      <w:spacing w:line="174" w:lineRule="auto"/>
      <w:ind w:left="4608"/>
      <w:rPr>
        <w:rFonts w:ascii="Times New Roman" w:hAnsi="Times New Roman" w:eastAsia="Times New Roman" w:cs="Times New Roman"/>
        <w:sz w:val="18"/>
        <w:szCs w:val="18"/>
      </w:rPr>
    </w:pPr>
    <w:r>
      <w:rPr>
        <w:sz w:val="18"/>
      </w:rPr>
      <w:pict>
        <v:shape id="_x0000_s2064" o:spid="_x0000_s2064"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path/>
          <v:fill on="f" focussize="0,0"/>
          <v:stroke on="f" weight="0.5pt" joinstyle="miter"/>
          <v:imagedata o:title=""/>
          <o:lock v:ext="edit"/>
          <v:textbox inset="0mm,0mm,0mm,0mm" style="mso-fit-shape-to-text:t;">
            <w:txbxContent>
              <w:p w14:paraId="269D8ACC">
                <w:pPr>
                  <w:pStyle w:val="7"/>
                </w:pPr>
                <w:r>
                  <w:fldChar w:fldCharType="begin"/>
                </w:r>
                <w:r>
                  <w:instrText xml:space="preserve"> PAGE  \* MERGEFORMAT </w:instrText>
                </w:r>
                <w:r>
                  <w:fldChar w:fldCharType="separate"/>
                </w:r>
                <w:r>
                  <w:t>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D790">
    <w:pPr>
      <w:pStyle w:val="7"/>
    </w:pPr>
    <w:r>
      <w:pict>
        <v:shape id="_x0000_s2097" o:spid="_x0000_s2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path/>
          <v:fill on="f" focussize="0,0"/>
          <v:stroke on="f" weight="0.5pt" joinstyle="miter"/>
          <v:imagedata o:title=""/>
          <o:lock v:ext="edit"/>
          <v:textbox inset="0mm,0mm,0mm,0mm" style="mso-fit-shape-to-text:t;">
            <w:txbxContent>
              <w:p w14:paraId="20D3118D">
                <w:pPr>
                  <w:pStyle w:val="7"/>
                  <w:rPr>
                    <w:rFonts w:ascii="宋体" w:hAnsi="宋体" w:eastAsia="宋体" w:cs="宋体"/>
                  </w:rPr>
                </w:pP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AFD4">
    <w:pPr>
      <w:pStyle w:val="7"/>
    </w:pPr>
    <w:r>
      <w:pict>
        <v:shape id="_x0000_s2063" o:spid="_x0000_s2063"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path/>
          <v:fill on="f" focussize="0,0"/>
          <v:stroke on="f" weight="0.5pt" joinstyle="miter"/>
          <v:imagedata o:title=""/>
          <o:lock v:ext="edit"/>
          <v:textbox inset="0mm,0mm,0mm,0mm" style="mso-fit-shape-to-text:t;">
            <w:txbxContent>
              <w:p w14:paraId="01B213E1">
                <w:pPr>
                  <w:pStyle w:val="7"/>
                </w:pPr>
                <w:r>
                  <w:fldChar w:fldCharType="begin"/>
                </w:r>
                <w:r>
                  <w:instrText xml:space="preserve"> PAGE  \* MERGEFORMAT </w:instrText>
                </w:r>
                <w:r>
                  <w:fldChar w:fldCharType="separate"/>
                </w:r>
                <w:r>
                  <w:t>0</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064B">
    <w:pPr>
      <w:pStyle w:val="7"/>
    </w:pPr>
    <w:r>
      <w:pict>
        <v:shape id="_x0000_s2062" o:spid="_x0000_s2062"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path/>
          <v:fill on="f" focussize="0,0"/>
          <v:stroke on="f" weight="0.5pt" joinstyle="miter"/>
          <v:imagedata o:title=""/>
          <o:lock v:ext="edit"/>
          <v:textbox inset="0mm,0mm,0mm,0mm" style="mso-fit-shape-to-text:t;">
            <w:txbxContent>
              <w:p w14:paraId="28C5D30B">
                <w:pPr>
                  <w:pStyle w:val="7"/>
                </w:pPr>
                <w:r>
                  <w:fldChar w:fldCharType="begin"/>
                </w:r>
                <w:r>
                  <w:instrText xml:space="preserve"> PAGE  \* MERGEFORMAT </w:instrText>
                </w:r>
                <w:r>
                  <w:fldChar w:fldCharType="separate"/>
                </w:r>
                <w:r>
                  <w:t>0</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F17F">
    <w:pPr>
      <w:pStyle w:val="7"/>
    </w:pPr>
    <w:r>
      <w:pict>
        <v:shape id="_x0000_s2061" o:spid="_x0000_s2061"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path/>
          <v:fill on="f" focussize="0,0"/>
          <v:stroke on="f" weight="0.5pt" joinstyle="miter"/>
          <v:imagedata o:title=""/>
          <o:lock v:ext="edit"/>
          <v:textbox inset="0mm,0mm,0mm,0mm" style="mso-fit-shape-to-text:t;">
            <w:txbxContent>
              <w:p w14:paraId="309C913C">
                <w:pPr>
                  <w:pStyle w:val="7"/>
                </w:pPr>
                <w:r>
                  <w:fldChar w:fldCharType="begin"/>
                </w:r>
                <w:r>
                  <w:instrText xml:space="preserve"> PAGE  \* MERGEFORMAT </w:instrText>
                </w:r>
                <w:r>
                  <w:fldChar w:fldCharType="separate"/>
                </w:r>
                <w:r>
                  <w:t>0</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99F0">
    <w:pPr>
      <w:pStyle w:val="7"/>
    </w:pPr>
    <w:r>
      <w:pict>
        <v:shape id="_x0000_s2060" o:spid="_x0000_s2060"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path/>
          <v:fill on="f" focussize="0,0"/>
          <v:stroke on="f" weight="0.5pt" joinstyle="miter"/>
          <v:imagedata o:title=""/>
          <o:lock v:ext="edit"/>
          <v:textbox inset="0mm,0mm,0mm,0mm" style="mso-fit-shape-to-text:t;">
            <w:txbxContent>
              <w:p w14:paraId="7CD7987D">
                <w:pPr>
                  <w:pStyle w:val="7"/>
                </w:pPr>
                <w:r>
                  <w:fldChar w:fldCharType="begin"/>
                </w:r>
                <w:r>
                  <w:instrText xml:space="preserve"> PAGE  \* MERGEFORMAT </w:instrText>
                </w:r>
                <w:r>
                  <w:fldChar w:fldCharType="separate"/>
                </w:r>
                <w:r>
                  <w:t>0</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8B24">
    <w:pPr>
      <w:pStyle w:val="7"/>
    </w:pPr>
    <w:r>
      <w:pict>
        <v:shape id="_x0000_s2059" o:spid="_x0000_s2059"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path/>
          <v:fill on="f" focussize="0,0"/>
          <v:stroke on="f" weight="0.5pt" joinstyle="miter"/>
          <v:imagedata o:title=""/>
          <o:lock v:ext="edit"/>
          <v:textbox inset="0mm,0mm,0mm,0mm" style="mso-fit-shape-to-text:t;">
            <w:txbxContent>
              <w:p w14:paraId="66D77352">
                <w:pPr>
                  <w:pStyle w:val="7"/>
                </w:pPr>
                <w:r>
                  <w:fldChar w:fldCharType="begin"/>
                </w:r>
                <w:r>
                  <w:instrText xml:space="preserve"> PAGE  \* MERGEFORMAT </w:instrText>
                </w:r>
                <w:r>
                  <w:fldChar w:fldCharType="separate"/>
                </w:r>
                <w:r>
                  <w:t>0</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B08C">
    <w:pPr>
      <w:pStyle w:val="7"/>
    </w:pPr>
    <w:r>
      <w:pict>
        <v:shape id="_x0000_s2058" o:spid="_x0000_s2058"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path/>
          <v:fill on="f" focussize="0,0"/>
          <v:stroke on="f" weight="0.5pt" joinstyle="miter"/>
          <v:imagedata o:title=""/>
          <o:lock v:ext="edit"/>
          <v:textbox inset="0mm,0mm,0mm,0mm" style="mso-fit-shape-to-text:t;">
            <w:txbxContent>
              <w:p w14:paraId="6988FE69">
                <w:pPr>
                  <w:pStyle w:val="7"/>
                </w:pPr>
                <w:r>
                  <w:fldChar w:fldCharType="begin"/>
                </w:r>
                <w:r>
                  <w:instrText xml:space="preserve"> PAGE  \* MERGEFORMAT </w:instrText>
                </w:r>
                <w:r>
                  <w:fldChar w:fldCharType="separate"/>
                </w:r>
                <w:r>
                  <w:t>0</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2122">
    <w:pPr>
      <w:pStyle w:val="7"/>
    </w:pPr>
    <w:r>
      <w:pict>
        <v:shape id="_x0000_s2057" o:spid="_x0000_s2057"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path/>
          <v:fill on="f" focussize="0,0"/>
          <v:stroke on="f" weight="0.5pt" joinstyle="miter"/>
          <v:imagedata o:title=""/>
          <o:lock v:ext="edit"/>
          <v:textbox inset="0mm,0mm,0mm,0mm" style="mso-fit-shape-to-text:t;">
            <w:txbxContent>
              <w:p w14:paraId="095F6C4D">
                <w:pPr>
                  <w:pStyle w:val="7"/>
                </w:pPr>
                <w:r>
                  <w:fldChar w:fldCharType="begin"/>
                </w:r>
                <w:r>
                  <w:instrText xml:space="preserve"> PAGE  \* MERGEFORMAT </w:instrText>
                </w:r>
                <w:r>
                  <w:fldChar w:fldCharType="separate"/>
                </w:r>
                <w:r>
                  <w:t>0</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A1E2">
    <w:pPr>
      <w:pStyle w:val="7"/>
    </w:pPr>
    <w:r>
      <w:pict>
        <v:shape id="_x0000_s2056" o:spid="_x0000_s205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path/>
          <v:fill on="f" focussize="0,0"/>
          <v:stroke on="f" weight="0.5pt" joinstyle="miter"/>
          <v:imagedata o:title=""/>
          <o:lock v:ext="edit"/>
          <v:textbox inset="0mm,0mm,0mm,0mm" style="mso-fit-shape-to-text:t;">
            <w:txbxContent>
              <w:p w14:paraId="29DA4653">
                <w:pPr>
                  <w:pStyle w:val="7"/>
                </w:pPr>
                <w:r>
                  <w:fldChar w:fldCharType="begin"/>
                </w:r>
                <w:r>
                  <w:instrText xml:space="preserve"> PAGE  \* MERGEFORMAT </w:instrText>
                </w:r>
                <w:r>
                  <w:fldChar w:fldCharType="separate"/>
                </w:r>
                <w:r>
                  <w:t>0</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4737">
    <w:pPr>
      <w:pStyle w:val="7"/>
    </w:pPr>
    <w:r>
      <w:pict>
        <v:shape id="_x0000_s2055" o:spid="_x0000_s2055"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path/>
          <v:fill on="f" focussize="0,0"/>
          <v:stroke on="f" weight="0.5pt" joinstyle="miter"/>
          <v:imagedata o:title=""/>
          <o:lock v:ext="edit"/>
          <v:textbox inset="0mm,0mm,0mm,0mm" style="mso-fit-shape-to-text:t;">
            <w:txbxContent>
              <w:p w14:paraId="27F7888C">
                <w:pPr>
                  <w:pStyle w:val="7"/>
                </w:pPr>
                <w:r>
                  <w:fldChar w:fldCharType="begin"/>
                </w:r>
                <w:r>
                  <w:instrText xml:space="preserve"> PAGE  \* MERGEFORMAT </w:instrText>
                </w:r>
                <w:r>
                  <w:fldChar w:fldCharType="separate"/>
                </w:r>
                <w:r>
                  <w:t>0</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5CAA">
    <w:pPr>
      <w:pStyle w:val="7"/>
    </w:pPr>
    <w:r>
      <w:pict>
        <v:shape id="_x0000_s2054" o:spid="_x0000_s2054"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path/>
          <v:fill on="f" focussize="0,0"/>
          <v:stroke on="f" weight="0.5pt" joinstyle="miter"/>
          <v:imagedata o:title=""/>
          <o:lock v:ext="edit"/>
          <v:textbox inset="0mm,0mm,0mm,0mm" style="mso-fit-shape-to-text:t;">
            <w:txbxContent>
              <w:p w14:paraId="69B70CF6">
                <w:pPr>
                  <w:pStyle w:val="7"/>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2504">
    <w:pPr>
      <w:spacing w:line="174" w:lineRule="auto"/>
      <w:ind w:left="4459"/>
      <w:rPr>
        <w:rFonts w:ascii="宋体" w:hAnsi="宋体" w:eastAsia="宋体" w:cs="宋体"/>
        <w:sz w:val="18"/>
        <w:szCs w:val="18"/>
      </w:rPr>
    </w:pPr>
    <w:r>
      <w:rPr>
        <w:sz w:val="18"/>
      </w:rPr>
      <w:pict>
        <v:shape id="_x0000_s2093" o:spid="_x0000_s209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path/>
          <v:fill on="f" focussize="0,0"/>
          <v:stroke on="f" weight="0.5pt" joinstyle="miter"/>
          <v:imagedata o:title=""/>
          <o:lock v:ext="edit"/>
          <v:textbox inset="0mm,0mm,0mm,0mm" style="mso-fit-shape-to-text:t;">
            <w:txbxContent>
              <w:p w14:paraId="0E3E8459">
                <w:pPr>
                  <w:pStyle w:val="7"/>
                </w:pPr>
                <w:r>
                  <w:fldChar w:fldCharType="begin"/>
                </w:r>
                <w:r>
                  <w:instrText xml:space="preserve"> PAGE  \* MERGEFORMAT </w:instrText>
                </w:r>
                <w:r>
                  <w:fldChar w:fldCharType="separate"/>
                </w:r>
                <w:r>
                  <w:t>0</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9FBD">
    <w:pPr>
      <w:pStyle w:val="7"/>
    </w:pPr>
    <w:r>
      <w:pict>
        <v:shape id="_x0000_s2053" o:spid="_x0000_s2053"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path/>
          <v:fill on="f" focussize="0,0"/>
          <v:stroke on="f" weight="0.5pt" joinstyle="miter"/>
          <v:imagedata o:title=""/>
          <o:lock v:ext="edit"/>
          <v:textbox inset="0mm,0mm,0mm,0mm" style="mso-fit-shape-to-text:t;">
            <w:txbxContent>
              <w:p w14:paraId="1C73D148">
                <w:pPr>
                  <w:pStyle w:val="7"/>
                </w:pPr>
                <w:r>
                  <w:fldChar w:fldCharType="begin"/>
                </w:r>
                <w:r>
                  <w:instrText xml:space="preserve"> PAGE  \* MERGEFORMAT </w:instrText>
                </w:r>
                <w:r>
                  <w:fldChar w:fldCharType="separate"/>
                </w:r>
                <w:r>
                  <w:t>0</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5236">
    <w:pPr>
      <w:pStyle w:val="7"/>
    </w:pPr>
    <w:r>
      <w:pict>
        <v:shape id="_x0000_s2052" o:spid="_x0000_s2052"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path/>
          <v:fill on="f" focussize="0,0"/>
          <v:stroke on="f" weight="0.5pt" joinstyle="miter"/>
          <v:imagedata o:title=""/>
          <o:lock v:ext="edit"/>
          <v:textbox inset="0mm,0mm,0mm,0mm" style="mso-fit-shape-to-text:t;">
            <w:txbxContent>
              <w:p w14:paraId="616B040C">
                <w:pPr>
                  <w:pStyle w:val="7"/>
                </w:pPr>
                <w:r>
                  <w:fldChar w:fldCharType="begin"/>
                </w:r>
                <w:r>
                  <w:instrText xml:space="preserve"> PAGE  \* MERGEFORMAT </w:instrText>
                </w:r>
                <w:r>
                  <w:fldChar w:fldCharType="separate"/>
                </w:r>
                <w:r>
                  <w:t>0</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A601">
    <w:pPr>
      <w:pStyle w:val="7"/>
    </w:pPr>
    <w:r>
      <w:pict>
        <v:shape id="_x0000_s2051" o:spid="_x0000_s2051"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path/>
          <v:fill on="f" focussize="0,0"/>
          <v:stroke on="f" weight="0.5pt" joinstyle="miter"/>
          <v:imagedata o:title=""/>
          <o:lock v:ext="edit"/>
          <v:textbox inset="0mm,0mm,0mm,0mm" style="mso-fit-shape-to-text:t;">
            <w:txbxContent>
              <w:p w14:paraId="5F898C48">
                <w:pPr>
                  <w:pStyle w:val="7"/>
                </w:pPr>
                <w:r>
                  <w:fldChar w:fldCharType="begin"/>
                </w:r>
                <w:r>
                  <w:instrText xml:space="preserve"> PAGE  \* MERGEFORMAT </w:instrText>
                </w:r>
                <w:r>
                  <w:fldChar w:fldCharType="separate"/>
                </w:r>
                <w:r>
                  <w:t>0</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E98C">
    <w:pPr>
      <w:pStyle w:val="7"/>
    </w:pPr>
    <w:r>
      <w:pict>
        <v:shape id="_x0000_s2050" o:spid="_x0000_s2050"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path/>
          <v:fill on="f" focussize="0,0"/>
          <v:stroke on="f" weight="0.5pt" joinstyle="miter"/>
          <v:imagedata o:title=""/>
          <o:lock v:ext="edit"/>
          <v:textbox inset="0mm,0mm,0mm,0mm" style="mso-fit-shape-to-text:t;">
            <w:txbxContent>
              <w:p w14:paraId="6523A058">
                <w:pPr>
                  <w:pStyle w:val="7"/>
                </w:pPr>
                <w:r>
                  <w:fldChar w:fldCharType="begin"/>
                </w:r>
                <w:r>
                  <w:instrText xml:space="preserve"> PAGE  \* MERGEFORMAT </w:instrText>
                </w:r>
                <w:r>
                  <w:fldChar w:fldCharType="separate"/>
                </w:r>
                <w:r>
                  <w:t>0</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84D0">
    <w:pPr>
      <w:pStyle w:val="7"/>
    </w:pPr>
    <w:r>
      <w:pict>
        <v:shape id="_x0000_s2049" o:spid="_x0000_s2049"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path/>
          <v:fill on="f" focussize="0,0"/>
          <v:stroke on="f" weight="0.5pt" joinstyle="miter"/>
          <v:imagedata o:title=""/>
          <o:lock v:ext="edit"/>
          <v:textbox inset="0mm,0mm,0mm,0mm" style="mso-fit-shape-to-text:t;">
            <w:txbxContent>
              <w:p w14:paraId="5326C512">
                <w:pPr>
                  <w:pStyle w:val="7"/>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3126">
    <w:pPr>
      <w:pStyle w:val="7"/>
    </w:pPr>
    <w:r>
      <w:pict>
        <v:shape id="_x0000_s2095" o:spid="_x0000_s2095"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path/>
          <v:fill on="f" focussize="0,0"/>
          <v:stroke on="f" weight="0.5pt" joinstyle="miter"/>
          <v:imagedata o:title=""/>
          <o:lock v:ext="edit"/>
          <v:textbox inset="0mm,0mm,0mm,0mm" style="mso-fit-shape-to-text:t;">
            <w:txbxContent>
              <w:p w14:paraId="0E0B1F39">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p>
            </w:txbxContent>
          </v:textbox>
        </v:shape>
      </w:pict>
    </w:r>
    <w:r>
      <w:pict>
        <v:shape id="_x0000_s2094" o:spid="_x0000_s2094"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path/>
          <v:fill on="f" focussize="0,0"/>
          <v:stroke on="f" weight="0.5pt" joinstyle="miter"/>
          <v:imagedata o:title=""/>
          <o:lock v:ext="edit"/>
          <v:textbox inset="0mm,0mm,0mm,0mm" style="mso-fit-shape-to-text:t;">
            <w:txbxContent>
              <w:p w14:paraId="68713DF9">
                <w:pPr>
                  <w:pStyle w:val="7"/>
                  <w:rPr>
                    <w:rFonts w:ascii="宋体" w:hAnsi="宋体" w:eastAsia="宋体" w:cs="宋体"/>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AD5B">
    <w:pPr>
      <w:spacing w:line="171" w:lineRule="auto"/>
      <w:ind w:left="4659"/>
      <w:rPr>
        <w:rFonts w:ascii="Times New Roman" w:hAnsi="Times New Roman" w:eastAsia="Times New Roman" w:cs="Times New Roman"/>
        <w:sz w:val="18"/>
        <w:szCs w:val="18"/>
      </w:rPr>
    </w:pPr>
    <w:r>
      <w:rPr>
        <w:sz w:val="18"/>
      </w:rPr>
      <w:pict>
        <v:shape id="_x0000_s2092" o:spid="_x0000_s209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path/>
          <v:fill on="f" focussize="0,0"/>
          <v:stroke on="f" weight="0.5pt" joinstyle="miter"/>
          <v:imagedata o:title=""/>
          <o:lock v:ext="edit"/>
          <v:textbox inset="0mm,0mm,0mm,0mm" style="mso-fit-shape-to-text:t;">
            <w:txbxContent>
              <w:p w14:paraId="06EE07C5">
                <w:pPr>
                  <w:pStyle w:val="7"/>
                </w:pPr>
                <w:r>
                  <w:fldChar w:fldCharType="begin"/>
                </w:r>
                <w:r>
                  <w:instrText xml:space="preserve"> PAGE  \* MERGEFORMAT </w:instrText>
                </w:r>
                <w:r>
                  <w:fldChar w:fldCharType="separate"/>
                </w:r>
                <w:r>
                  <w:t>3</w:t>
                </w:r>
                <w:r>
                  <w:fldChar w:fldCharType="end"/>
                </w:r>
              </w:p>
            </w:txbxContent>
          </v:textbox>
        </v:shape>
      </w:pict>
    </w:r>
    <w:r>
      <w:rPr>
        <w:sz w:val="18"/>
      </w:rPr>
      <w:pict>
        <v:shape id="_x0000_s2091" o:spid="_x0000_s209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A4E875A">
                <w:pPr>
                  <w:pStyle w:val="7"/>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7E27">
    <w:pPr>
      <w:spacing w:line="174" w:lineRule="auto"/>
      <w:ind w:left="4663"/>
      <w:rPr>
        <w:rFonts w:ascii="Times New Roman" w:hAnsi="Times New Roman" w:eastAsia="Times New Roman" w:cs="Times New Roman"/>
        <w:sz w:val="18"/>
        <w:szCs w:val="18"/>
      </w:rPr>
    </w:pPr>
    <w:r>
      <w:rPr>
        <w:sz w:val="18"/>
      </w:rPr>
      <w:pict>
        <v:shape id="_x0000_s2090" o:spid="_x0000_s209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path/>
          <v:fill on="f" focussize="0,0"/>
          <v:stroke on="f" weight="0.5pt" joinstyle="miter"/>
          <v:imagedata o:title=""/>
          <o:lock v:ext="edit"/>
          <v:textbox inset="0mm,0mm,0mm,0mm" style="mso-fit-shape-to-text:t;">
            <w:txbxContent>
              <w:p w14:paraId="5238EFA8">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8</w:t>
                </w:r>
                <w:r>
                  <w:rPr>
                    <w:rFonts w:hint="eastAsia" w:ascii="宋体" w:hAnsi="宋体" w:eastAsia="宋体" w:cs="宋体"/>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A39D">
    <w:pPr>
      <w:pStyle w:val="7"/>
    </w:pPr>
    <w:r>
      <w:pict>
        <v:shape id="_x0000_s2089" o:spid="_x0000_s208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path/>
          <v:fill on="f" focussize="0,0"/>
          <v:stroke on="f" weight="0.5pt" joinstyle="miter"/>
          <v:imagedata o:title=""/>
          <o:lock v:ext="edit"/>
          <v:textbox inset="0mm,0mm,0mm,0mm" style="mso-fit-shape-to-text:t;">
            <w:txbxContent>
              <w:p w14:paraId="685FC760">
                <w:pPr>
                  <w:pStyle w:val="7"/>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13</w:t>
                </w:r>
                <w:r>
                  <w:rPr>
                    <w:rFonts w:hint="eastAsia" w:ascii="宋体" w:hAnsi="宋体" w:eastAsia="宋体" w:cs="宋体"/>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AB8E">
    <w:pPr>
      <w:spacing w:line="174" w:lineRule="auto"/>
      <w:ind w:left="4628"/>
      <w:rPr>
        <w:rFonts w:ascii="Times New Roman" w:hAnsi="Times New Roman" w:eastAsia="Times New Roman" w:cs="Times New Roman"/>
        <w:sz w:val="18"/>
        <w:szCs w:val="18"/>
      </w:rPr>
    </w:pPr>
    <w:r>
      <w:rPr>
        <w:sz w:val="18"/>
      </w:rPr>
      <w:pict>
        <v:shape id="_x0000_s2088" o:spid="_x0000_s208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path/>
          <v:fill on="f" focussize="0,0"/>
          <v:stroke on="f" weight="0.5pt" joinstyle="miter"/>
          <v:imagedata o:title=""/>
          <o:lock v:ext="edit"/>
          <v:textbox inset="0mm,0mm,0mm,0mm" style="mso-fit-shape-to-text:t;">
            <w:txbxContent>
              <w:p w14:paraId="25F59927">
                <w:pPr>
                  <w:pStyle w:val="7"/>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A47B">
    <w:pPr>
      <w:pStyle w:val="8"/>
      <w:pBdr>
        <w:bottom w:val="none" w:color="auto" w:sz="0" w:space="0"/>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0CC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forms" w:enforcement="1" w:cryptProviderType="rsaFull" w:cryptAlgorithmClass="hash" w:cryptAlgorithmType="typeAny" w:cryptAlgorithmSid="4" w:cryptSpinCount="0" w:hash="xdRO08gYJR6QjhZx4ZX7jd/dibI=" w:salt="HmakjD7ZZOHLxtXY09HrWg=="/>
  <w:defaultTabStop w:val="420"/>
  <w:drawingGridHorizontalSpacing w:val="210"/>
  <w:drawingGridVerticalSpacing w:val="-7946"/>
  <w:noPunctuationKerning w:val="1"/>
  <w:characterSpacingControl w:val="doNotCompress"/>
  <w:hdrShapeDefaults>
    <o:shapelayout v:ext="edit">
      <o:idmap v:ext="edit" data="2"/>
    </o:shapelayout>
  </w:hdrShapeDefaults>
  <w:endnotePr>
    <w:numFmt w:val="decimal"/>
  </w:endnotePr>
  <w:compat>
    <w:spaceForUL/>
    <w:balanceSingleByteDoubleByteWidth/>
    <w:ulTrailSpace/>
    <w:doNotExpandShiftReturn/>
    <w:adjustLineHeightInTable/>
    <w:doNotWrapTextWithPunct/>
    <w:doNotUseEastAsianBreakRules/>
    <w:useFELayout/>
    <w:compatSetting w:name="compatibilityMode" w:uri="http://schemas.microsoft.com/office/word" w:val="12"/>
  </w:compat>
  <w:rsids>
    <w:rsidRoot w:val="00F45633"/>
    <w:rsid w:val="00052671"/>
    <w:rsid w:val="004F5D44"/>
    <w:rsid w:val="00635F9D"/>
    <w:rsid w:val="008C010F"/>
    <w:rsid w:val="00F45633"/>
    <w:rsid w:val="00FB6882"/>
    <w:rsid w:val="013C5678"/>
    <w:rsid w:val="01E63D19"/>
    <w:rsid w:val="02036538"/>
    <w:rsid w:val="02BF0073"/>
    <w:rsid w:val="03104FF4"/>
    <w:rsid w:val="034F0B7A"/>
    <w:rsid w:val="03A27B41"/>
    <w:rsid w:val="03C352F1"/>
    <w:rsid w:val="03E10B34"/>
    <w:rsid w:val="042B1CAF"/>
    <w:rsid w:val="042C7070"/>
    <w:rsid w:val="044B1511"/>
    <w:rsid w:val="04B66A99"/>
    <w:rsid w:val="04C11604"/>
    <w:rsid w:val="04DB5A0A"/>
    <w:rsid w:val="0701218C"/>
    <w:rsid w:val="079939DF"/>
    <w:rsid w:val="08053A67"/>
    <w:rsid w:val="0814716B"/>
    <w:rsid w:val="085705E0"/>
    <w:rsid w:val="085C3F04"/>
    <w:rsid w:val="08962DDD"/>
    <w:rsid w:val="08E8715E"/>
    <w:rsid w:val="094407D4"/>
    <w:rsid w:val="09AB28DC"/>
    <w:rsid w:val="09DB4F16"/>
    <w:rsid w:val="0A851657"/>
    <w:rsid w:val="0ACE05D7"/>
    <w:rsid w:val="0BA06116"/>
    <w:rsid w:val="0BF5561F"/>
    <w:rsid w:val="0C063DA0"/>
    <w:rsid w:val="0CA11C55"/>
    <w:rsid w:val="0D3861DB"/>
    <w:rsid w:val="0D817F26"/>
    <w:rsid w:val="0DA34AD2"/>
    <w:rsid w:val="0E6D3E28"/>
    <w:rsid w:val="0EE83C31"/>
    <w:rsid w:val="0F02058A"/>
    <w:rsid w:val="0F136D8D"/>
    <w:rsid w:val="0F205179"/>
    <w:rsid w:val="0F351457"/>
    <w:rsid w:val="0F9B04D3"/>
    <w:rsid w:val="0FC5098B"/>
    <w:rsid w:val="0FDA5D05"/>
    <w:rsid w:val="109F67ED"/>
    <w:rsid w:val="10BD06C0"/>
    <w:rsid w:val="115A177E"/>
    <w:rsid w:val="118C3925"/>
    <w:rsid w:val="119E03F7"/>
    <w:rsid w:val="11C47D41"/>
    <w:rsid w:val="11CE391D"/>
    <w:rsid w:val="120451D4"/>
    <w:rsid w:val="12353631"/>
    <w:rsid w:val="124A2222"/>
    <w:rsid w:val="129C7F02"/>
    <w:rsid w:val="12A94CB2"/>
    <w:rsid w:val="12E629F2"/>
    <w:rsid w:val="13093DDF"/>
    <w:rsid w:val="13566E1F"/>
    <w:rsid w:val="13AD1DFD"/>
    <w:rsid w:val="14243FF2"/>
    <w:rsid w:val="14815EFD"/>
    <w:rsid w:val="149A06D1"/>
    <w:rsid w:val="14AC4640"/>
    <w:rsid w:val="14B0267F"/>
    <w:rsid w:val="14DF5219"/>
    <w:rsid w:val="156965FF"/>
    <w:rsid w:val="164176FD"/>
    <w:rsid w:val="1695644C"/>
    <w:rsid w:val="16BE75D6"/>
    <w:rsid w:val="16E4303B"/>
    <w:rsid w:val="17327495"/>
    <w:rsid w:val="179812FD"/>
    <w:rsid w:val="17BC67CF"/>
    <w:rsid w:val="17D766DF"/>
    <w:rsid w:val="1804112A"/>
    <w:rsid w:val="18054E01"/>
    <w:rsid w:val="188660D4"/>
    <w:rsid w:val="18C13F1E"/>
    <w:rsid w:val="193E4A18"/>
    <w:rsid w:val="199505C2"/>
    <w:rsid w:val="19B26E85"/>
    <w:rsid w:val="19C15306"/>
    <w:rsid w:val="1A642D06"/>
    <w:rsid w:val="1AAB701C"/>
    <w:rsid w:val="1AD1248D"/>
    <w:rsid w:val="1AE309CB"/>
    <w:rsid w:val="1BCA6B98"/>
    <w:rsid w:val="1BFC6648"/>
    <w:rsid w:val="1CAA0778"/>
    <w:rsid w:val="1CEA7E17"/>
    <w:rsid w:val="1D1D7E25"/>
    <w:rsid w:val="1E003248"/>
    <w:rsid w:val="1E1F67D7"/>
    <w:rsid w:val="1E5D0198"/>
    <w:rsid w:val="1E6257AE"/>
    <w:rsid w:val="1E7464F8"/>
    <w:rsid w:val="1EB273EB"/>
    <w:rsid w:val="1F492760"/>
    <w:rsid w:val="1F532802"/>
    <w:rsid w:val="1F5F7697"/>
    <w:rsid w:val="1F6115C2"/>
    <w:rsid w:val="1F7D37A4"/>
    <w:rsid w:val="20A74B04"/>
    <w:rsid w:val="20AA41F5"/>
    <w:rsid w:val="20CD515E"/>
    <w:rsid w:val="211C1789"/>
    <w:rsid w:val="21F93500"/>
    <w:rsid w:val="2293791C"/>
    <w:rsid w:val="236A77CC"/>
    <w:rsid w:val="239D486B"/>
    <w:rsid w:val="24330544"/>
    <w:rsid w:val="248C5333"/>
    <w:rsid w:val="25BC1216"/>
    <w:rsid w:val="26367520"/>
    <w:rsid w:val="26977086"/>
    <w:rsid w:val="26E143A4"/>
    <w:rsid w:val="271B6F5F"/>
    <w:rsid w:val="275151F0"/>
    <w:rsid w:val="27EA1309"/>
    <w:rsid w:val="28163210"/>
    <w:rsid w:val="28730390"/>
    <w:rsid w:val="29244AEE"/>
    <w:rsid w:val="29385A89"/>
    <w:rsid w:val="29A7676B"/>
    <w:rsid w:val="2A313131"/>
    <w:rsid w:val="2A501F3C"/>
    <w:rsid w:val="2ADA376F"/>
    <w:rsid w:val="2C176521"/>
    <w:rsid w:val="2D6B4137"/>
    <w:rsid w:val="2DF857E7"/>
    <w:rsid w:val="2E1C2578"/>
    <w:rsid w:val="2E2110EE"/>
    <w:rsid w:val="2F3D52F6"/>
    <w:rsid w:val="2FB06F7A"/>
    <w:rsid w:val="30705667"/>
    <w:rsid w:val="30973E22"/>
    <w:rsid w:val="309E578A"/>
    <w:rsid w:val="30A67481"/>
    <w:rsid w:val="31DE11B4"/>
    <w:rsid w:val="323A2AA7"/>
    <w:rsid w:val="324E61C7"/>
    <w:rsid w:val="32A87E1F"/>
    <w:rsid w:val="32AB5D86"/>
    <w:rsid w:val="32C91500"/>
    <w:rsid w:val="33156F16"/>
    <w:rsid w:val="33DE63AE"/>
    <w:rsid w:val="33E22F32"/>
    <w:rsid w:val="342E05FB"/>
    <w:rsid w:val="34401C96"/>
    <w:rsid w:val="345222EB"/>
    <w:rsid w:val="349A13A6"/>
    <w:rsid w:val="34A71D15"/>
    <w:rsid w:val="34BD50C3"/>
    <w:rsid w:val="35D817EB"/>
    <w:rsid w:val="360C695B"/>
    <w:rsid w:val="36302A18"/>
    <w:rsid w:val="36453E34"/>
    <w:rsid w:val="370435BB"/>
    <w:rsid w:val="37351357"/>
    <w:rsid w:val="37665CF7"/>
    <w:rsid w:val="379473EB"/>
    <w:rsid w:val="37B3452D"/>
    <w:rsid w:val="38366B33"/>
    <w:rsid w:val="38433742"/>
    <w:rsid w:val="385178A7"/>
    <w:rsid w:val="387746F1"/>
    <w:rsid w:val="394C7730"/>
    <w:rsid w:val="39556F51"/>
    <w:rsid w:val="39D76BF8"/>
    <w:rsid w:val="39FE1DE4"/>
    <w:rsid w:val="3A7A77C8"/>
    <w:rsid w:val="3AA77B16"/>
    <w:rsid w:val="3B2371FE"/>
    <w:rsid w:val="3B3F14DB"/>
    <w:rsid w:val="3BD205A3"/>
    <w:rsid w:val="3C0411E5"/>
    <w:rsid w:val="3C385050"/>
    <w:rsid w:val="3C645567"/>
    <w:rsid w:val="3D78180E"/>
    <w:rsid w:val="3D9D3B42"/>
    <w:rsid w:val="3DCC25AD"/>
    <w:rsid w:val="3E3F69FE"/>
    <w:rsid w:val="3E4F2A10"/>
    <w:rsid w:val="3E5E0553"/>
    <w:rsid w:val="3E67734B"/>
    <w:rsid w:val="3EEC632B"/>
    <w:rsid w:val="3F0C0038"/>
    <w:rsid w:val="3F18263D"/>
    <w:rsid w:val="3F1B4619"/>
    <w:rsid w:val="3F326AAC"/>
    <w:rsid w:val="3F47212A"/>
    <w:rsid w:val="3F680864"/>
    <w:rsid w:val="4024607E"/>
    <w:rsid w:val="406D1949"/>
    <w:rsid w:val="40B90E06"/>
    <w:rsid w:val="40DE7173"/>
    <w:rsid w:val="40F1732B"/>
    <w:rsid w:val="40F956A6"/>
    <w:rsid w:val="41544F66"/>
    <w:rsid w:val="419B7B4F"/>
    <w:rsid w:val="41B95FC9"/>
    <w:rsid w:val="422B5D33"/>
    <w:rsid w:val="42447D27"/>
    <w:rsid w:val="42A078FE"/>
    <w:rsid w:val="42BF022A"/>
    <w:rsid w:val="43143090"/>
    <w:rsid w:val="43156744"/>
    <w:rsid w:val="43A46EDC"/>
    <w:rsid w:val="43FA2133"/>
    <w:rsid w:val="443F35D0"/>
    <w:rsid w:val="448E6105"/>
    <w:rsid w:val="44CE6D61"/>
    <w:rsid w:val="44F07714"/>
    <w:rsid w:val="450244FA"/>
    <w:rsid w:val="451548CD"/>
    <w:rsid w:val="4568104C"/>
    <w:rsid w:val="456B61E8"/>
    <w:rsid w:val="45906D0F"/>
    <w:rsid w:val="45967761"/>
    <w:rsid w:val="464060FB"/>
    <w:rsid w:val="4679785E"/>
    <w:rsid w:val="46AC2A99"/>
    <w:rsid w:val="46C53B12"/>
    <w:rsid w:val="46E241D9"/>
    <w:rsid w:val="47602982"/>
    <w:rsid w:val="478A62B5"/>
    <w:rsid w:val="47B5532B"/>
    <w:rsid w:val="4841003D"/>
    <w:rsid w:val="486373A9"/>
    <w:rsid w:val="49066856"/>
    <w:rsid w:val="49760C03"/>
    <w:rsid w:val="49F16D5B"/>
    <w:rsid w:val="49F2635D"/>
    <w:rsid w:val="4A940CAE"/>
    <w:rsid w:val="4BFC68BA"/>
    <w:rsid w:val="4C096A5F"/>
    <w:rsid w:val="4C9D7608"/>
    <w:rsid w:val="4D0619FF"/>
    <w:rsid w:val="4DD2612B"/>
    <w:rsid w:val="4DF47EA4"/>
    <w:rsid w:val="4DFD4B52"/>
    <w:rsid w:val="4E2B61AD"/>
    <w:rsid w:val="4E482DEB"/>
    <w:rsid w:val="4E9843F7"/>
    <w:rsid w:val="4EC51962"/>
    <w:rsid w:val="4F2C5063"/>
    <w:rsid w:val="4F365FAE"/>
    <w:rsid w:val="4F5C2D43"/>
    <w:rsid w:val="50396335"/>
    <w:rsid w:val="50517CE7"/>
    <w:rsid w:val="506A00F9"/>
    <w:rsid w:val="5088599B"/>
    <w:rsid w:val="509443E1"/>
    <w:rsid w:val="50C76017"/>
    <w:rsid w:val="50CE3907"/>
    <w:rsid w:val="5107750D"/>
    <w:rsid w:val="512F6CA5"/>
    <w:rsid w:val="514E59DC"/>
    <w:rsid w:val="515E4836"/>
    <w:rsid w:val="51606891"/>
    <w:rsid w:val="51FF6894"/>
    <w:rsid w:val="52074A59"/>
    <w:rsid w:val="521F0CE5"/>
    <w:rsid w:val="52320A18"/>
    <w:rsid w:val="52387556"/>
    <w:rsid w:val="52397ED6"/>
    <w:rsid w:val="527E021F"/>
    <w:rsid w:val="539002A8"/>
    <w:rsid w:val="53937904"/>
    <w:rsid w:val="53EF6C2C"/>
    <w:rsid w:val="549E74A9"/>
    <w:rsid w:val="54E7283B"/>
    <w:rsid w:val="553D46AE"/>
    <w:rsid w:val="556D6424"/>
    <w:rsid w:val="55CC01B6"/>
    <w:rsid w:val="55EF09CE"/>
    <w:rsid w:val="570B1778"/>
    <w:rsid w:val="575249AB"/>
    <w:rsid w:val="57595105"/>
    <w:rsid w:val="57F65B2F"/>
    <w:rsid w:val="581511B9"/>
    <w:rsid w:val="58AD477B"/>
    <w:rsid w:val="58C0702C"/>
    <w:rsid w:val="591946E0"/>
    <w:rsid w:val="59C11EFB"/>
    <w:rsid w:val="5A2B6409"/>
    <w:rsid w:val="5AA93841"/>
    <w:rsid w:val="5AB64B9F"/>
    <w:rsid w:val="5BAB1666"/>
    <w:rsid w:val="5BB835AD"/>
    <w:rsid w:val="5CB0541E"/>
    <w:rsid w:val="5CE943C9"/>
    <w:rsid w:val="5CF34B8F"/>
    <w:rsid w:val="5D030B4F"/>
    <w:rsid w:val="5D1229D5"/>
    <w:rsid w:val="5D565903"/>
    <w:rsid w:val="5D876617"/>
    <w:rsid w:val="5D916BB6"/>
    <w:rsid w:val="5DEC30C9"/>
    <w:rsid w:val="5E330773"/>
    <w:rsid w:val="5F405159"/>
    <w:rsid w:val="5F8F74AA"/>
    <w:rsid w:val="607571DA"/>
    <w:rsid w:val="60DF1D6B"/>
    <w:rsid w:val="60ED0D5F"/>
    <w:rsid w:val="6167422B"/>
    <w:rsid w:val="617248B3"/>
    <w:rsid w:val="61DC63FD"/>
    <w:rsid w:val="622D3680"/>
    <w:rsid w:val="62FE4D81"/>
    <w:rsid w:val="63845DA1"/>
    <w:rsid w:val="638F6A62"/>
    <w:rsid w:val="63F02A87"/>
    <w:rsid w:val="64261B8A"/>
    <w:rsid w:val="650C72E6"/>
    <w:rsid w:val="65461F87"/>
    <w:rsid w:val="654A1084"/>
    <w:rsid w:val="6658166E"/>
    <w:rsid w:val="66587483"/>
    <w:rsid w:val="668533B4"/>
    <w:rsid w:val="674445B0"/>
    <w:rsid w:val="676F46D2"/>
    <w:rsid w:val="67BA60E4"/>
    <w:rsid w:val="67C12792"/>
    <w:rsid w:val="67EC1211"/>
    <w:rsid w:val="68C53F3C"/>
    <w:rsid w:val="690862D8"/>
    <w:rsid w:val="69A146AD"/>
    <w:rsid w:val="6A1872A3"/>
    <w:rsid w:val="6AA767DF"/>
    <w:rsid w:val="6B2A714D"/>
    <w:rsid w:val="6BA611C3"/>
    <w:rsid w:val="6BCC4F2B"/>
    <w:rsid w:val="6C792F32"/>
    <w:rsid w:val="6CA17906"/>
    <w:rsid w:val="6CDD6E28"/>
    <w:rsid w:val="6D7C5350"/>
    <w:rsid w:val="6D853FBC"/>
    <w:rsid w:val="6D940381"/>
    <w:rsid w:val="6DB233B7"/>
    <w:rsid w:val="6DEC2A36"/>
    <w:rsid w:val="6E57750F"/>
    <w:rsid w:val="6E7D0E15"/>
    <w:rsid w:val="6E896E17"/>
    <w:rsid w:val="6F543EE3"/>
    <w:rsid w:val="6F7E74A8"/>
    <w:rsid w:val="6FD338E0"/>
    <w:rsid w:val="6FE8250B"/>
    <w:rsid w:val="70322C50"/>
    <w:rsid w:val="71A82761"/>
    <w:rsid w:val="71C60B38"/>
    <w:rsid w:val="71F41921"/>
    <w:rsid w:val="728D23DB"/>
    <w:rsid w:val="73245FB1"/>
    <w:rsid w:val="73BB6668"/>
    <w:rsid w:val="73D52432"/>
    <w:rsid w:val="7413423A"/>
    <w:rsid w:val="74BC355A"/>
    <w:rsid w:val="754E259B"/>
    <w:rsid w:val="75647EFD"/>
    <w:rsid w:val="76287DD4"/>
    <w:rsid w:val="76823EBC"/>
    <w:rsid w:val="76AE033A"/>
    <w:rsid w:val="76BE1FCB"/>
    <w:rsid w:val="779D4FA8"/>
    <w:rsid w:val="77BA6C36"/>
    <w:rsid w:val="77BC5F2C"/>
    <w:rsid w:val="7800542B"/>
    <w:rsid w:val="7801298E"/>
    <w:rsid w:val="78071836"/>
    <w:rsid w:val="780E25FB"/>
    <w:rsid w:val="782C28DA"/>
    <w:rsid w:val="782C2A5C"/>
    <w:rsid w:val="788F4A52"/>
    <w:rsid w:val="7898226E"/>
    <w:rsid w:val="79575DB4"/>
    <w:rsid w:val="79FC28A5"/>
    <w:rsid w:val="7A1444C7"/>
    <w:rsid w:val="7A3E07D4"/>
    <w:rsid w:val="7A422D94"/>
    <w:rsid w:val="7A4B27F4"/>
    <w:rsid w:val="7A792DD8"/>
    <w:rsid w:val="7A9024F9"/>
    <w:rsid w:val="7A953ACC"/>
    <w:rsid w:val="7B0869BE"/>
    <w:rsid w:val="7B362B5E"/>
    <w:rsid w:val="7B4F449C"/>
    <w:rsid w:val="7BEB2E13"/>
    <w:rsid w:val="7C2B3C5E"/>
    <w:rsid w:val="7C3C58BE"/>
    <w:rsid w:val="7C71236F"/>
    <w:rsid w:val="7D17181D"/>
    <w:rsid w:val="7D731D61"/>
    <w:rsid w:val="7D740871"/>
    <w:rsid w:val="7E27496B"/>
    <w:rsid w:val="7EF07AA9"/>
    <w:rsid w:val="7EFA261C"/>
    <w:rsid w:val="7F0679BC"/>
    <w:rsid w:val="7F2E5FF2"/>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spacing w:before="120" w:line="360" w:lineRule="auto"/>
      <w:jc w:val="center"/>
      <w:outlineLvl w:val="1"/>
    </w:pPr>
    <w:rPr>
      <w:rFonts w:eastAsia="隶书"/>
      <w:b/>
      <w:sz w:val="4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semiHidden/>
    <w:qFormat/>
    <w:uiPriority w:val="0"/>
    <w:rPr>
      <w:rFonts w:ascii="宋体" w:hAnsi="宋体" w:eastAsia="宋体" w:cs="宋体"/>
      <w:sz w:val="52"/>
      <w:szCs w:val="52"/>
    </w:rPr>
  </w:style>
  <w:style w:type="paragraph" w:styleId="5">
    <w:name w:val="Plain Text"/>
    <w:basedOn w:val="1"/>
    <w:link w:val="17"/>
    <w:qFormat/>
    <w:uiPriority w:val="0"/>
    <w:rPr>
      <w:rFonts w:ascii="宋体" w:hAnsi="Courier New"/>
    </w:rPr>
  </w:style>
  <w:style w:type="paragraph" w:styleId="6">
    <w:name w:val="Balloon Text"/>
    <w:basedOn w:val="1"/>
    <w:link w:val="18"/>
    <w:qFormat/>
    <w:uiPriority w:val="0"/>
    <w:rPr>
      <w:sz w:val="18"/>
      <w:szCs w:val="18"/>
    </w:rPr>
  </w:style>
  <w:style w:type="paragraph" w:styleId="7">
    <w:name w:val="footer"/>
    <w:basedOn w:val="1"/>
    <w:next w:val="1"/>
    <w:qFormat/>
    <w:uiPriority w:val="0"/>
    <w:pPr>
      <w:tabs>
        <w:tab w:val="center" w:pos="4153"/>
        <w:tab w:val="right" w:pos="8306"/>
      </w:tabs>
    </w:pPr>
    <w:rPr>
      <w:sz w:val="18"/>
    </w:rPr>
  </w:style>
  <w:style w:type="paragraph" w:styleId="8">
    <w:name w:val="header"/>
    <w:basedOn w:val="1"/>
    <w:qFormat/>
    <w:uiPriority w:val="99"/>
    <w:pPr>
      <w:pBdr>
        <w:bottom w:val="single" w:color="auto" w:sz="6" w:space="1"/>
      </w:pBdr>
      <w:tabs>
        <w:tab w:val="center" w:pos="4153"/>
        <w:tab w:val="right" w:pos="8306"/>
      </w:tabs>
      <w:jc w:val="center"/>
    </w:pPr>
    <w:rPr>
      <w:sz w:val="18"/>
    </w:rPr>
  </w:style>
  <w:style w:type="paragraph" w:styleId="9">
    <w:name w:val="toc 1"/>
    <w:basedOn w:val="1"/>
    <w:next w:val="1"/>
    <w:qFormat/>
    <w:uiPriority w:val="0"/>
    <w:pPr>
      <w:widowControl w:val="0"/>
      <w:tabs>
        <w:tab w:val="right" w:leader="dot" w:pos="9000"/>
      </w:tabs>
      <w:spacing w:before="120" w:after="120" w:line="480" w:lineRule="exact"/>
      <w:ind w:left="126" w:leftChars="60" w:firstLine="160" w:firstLineChars="50"/>
    </w:pPr>
    <w:rPr>
      <w:rFonts w:hint="eastAsia" w:ascii="宋体" w:hAnsi="宋体" w:eastAsia="宋体" w:cs="Times New Roman"/>
      <w:b/>
      <w:bCs/>
      <w:caps/>
      <w:kern w:val="2"/>
      <w:sz w:val="24"/>
      <w:szCs w:val="22"/>
      <w:lang w:eastAsia="zh-CN"/>
    </w:rPr>
  </w:style>
  <w:style w:type="paragraph" w:styleId="10">
    <w:name w:val="Normal (Web)"/>
    <w:basedOn w:val="1"/>
    <w:qFormat/>
    <w:uiPriority w:val="99"/>
    <w:rPr>
      <w:sz w:val="24"/>
    </w:rPr>
  </w:style>
  <w:style w:type="character" w:styleId="13">
    <w:name w:val="Strong"/>
    <w:basedOn w:val="12"/>
    <w:qFormat/>
    <w:uiPriority w:val="22"/>
    <w:rPr>
      <w:b/>
      <w:bCs/>
    </w:rPr>
  </w:style>
  <w:style w:type="character" w:styleId="14">
    <w:name w:val="HTML Sample"/>
    <w:basedOn w:val="12"/>
    <w:unhideWhenUsed/>
    <w:qFormat/>
    <w:uiPriority w:val="99"/>
    <w:rPr>
      <w:rFonts w:ascii="宋体" w:hAnsi="宋体" w:eastAsia="宋体" w:cs="宋体"/>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rPr>
  </w:style>
  <w:style w:type="character" w:customStyle="1" w:styleId="17">
    <w:name w:val="纯文本 Char"/>
    <w:basedOn w:val="12"/>
    <w:link w:val="5"/>
    <w:qFormat/>
    <w:uiPriority w:val="0"/>
    <w:rPr>
      <w:rFonts w:hint="eastAsia" w:ascii="宋体" w:hAnsi="Courier New" w:eastAsia="宋体" w:cs="宋体"/>
      <w:szCs w:val="21"/>
      <w:lang w:val="en-US" w:eastAsia="zh-CN"/>
    </w:rPr>
  </w:style>
  <w:style w:type="character" w:customStyle="1" w:styleId="18">
    <w:name w:val="批注框文本 Char"/>
    <w:basedOn w:val="12"/>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96"/>
    <customShpInfo spid="_x0000_s2097"/>
    <customShpInfo spid="_x0000_s2093"/>
    <customShpInfo spid="_x0000_s2095"/>
    <customShpInfo spid="_x0000_s2094"/>
    <customShpInfo spid="_x0000_s2092"/>
    <customShpInfo spid="_x0000_s2091"/>
    <customShpInfo spid="_x0000_s2090"/>
    <customShpInfo spid="_x0000_s2089"/>
    <customShpInfo spid="_x0000_s2088"/>
    <customShpInfo spid="_x0000_s2087"/>
    <customShpInfo spid="_x0000_s2084"/>
    <customShpInfo spid="_x0000_s2086"/>
    <customShpInfo spid="_x0000_s2085"/>
    <customShpInfo spid="_x0000_s2081"/>
    <customShpInfo spid="_x0000_s2083"/>
    <customShpInfo spid="_x0000_s2082"/>
    <customShpInfo spid="_x0000_s2080"/>
    <customShpInfo spid="_x0000_s2077"/>
    <customShpInfo spid="_x0000_s2079"/>
    <customShpInfo spid="_x0000_s2078"/>
    <customShpInfo spid="_x0000_s2074"/>
    <customShpInfo spid="_x0000_s2076"/>
    <customShpInfo spid="_x0000_s2075"/>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Company>
  <Pages>61</Pages>
  <Words>35513</Words>
  <Characters>37348</Characters>
  <Lines>303</Lines>
  <Paragraphs>85</Paragraphs>
  <TotalTime>25</TotalTime>
  <ScaleCrop>false</ScaleCrop>
  <LinksUpToDate>false</LinksUpToDate>
  <CharactersWithSpaces>41049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2023-03-28T14:50:00Z</dcterms:created>
  <dc:creator>KW</dc:creator>
  <cp:lastModifiedBy>Administrator</cp:lastModifiedBy>
  <dcterms:modified xsi:type="dcterms:W3CDTF">2025-08-25T09:25:17Z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2025-05-08T10:57:33Z</vt:filetime>
  </property>
  <property fmtid="{D5CDD505-2E9C-101B-9397-08002B2CF9AE}" pid="4" name="KSOProductBuildVer">
    <vt:lpwstr>2052-12.1.0.21915</vt:lpwstr>
  </property>
  <property fmtid="{D5CDD505-2E9C-101B-9397-08002B2CF9AE}" pid="5" name="ICV">
    <vt:lpwstr>E2584C798A1341FFB783AFC62348926A_13</vt:lpwstr>
  </property>
  <property fmtid="{D5CDD505-2E9C-101B-9397-08002B2CF9AE}" pid="6" name="KSOTemplateDocerSaveRecord">
    <vt:lpwstr>eyJoZGlkIjoiNTQ5M2QyNDZkZTcxNmE1NWQxZDRjY2QyNDFhYTFmNTQifQ==</vt:lpwstr>
  </property>
</Properties>
</file>