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358" w:rsidRDefault="00175795">
      <w:pPr>
        <w:pStyle w:val="a"/>
        <w:widowControl w:val="0"/>
        <w:numPr>
          <w:ilvl w:val="0"/>
          <w:numId w:val="0"/>
        </w:numPr>
        <w:tabs>
          <w:tab w:val="left" w:pos="630"/>
        </w:tabs>
        <w:adjustRightInd w:val="0"/>
        <w:snapToGrid w:val="0"/>
        <w:spacing w:beforeLines="50" w:before="156" w:afterLines="30" w:after="93" w:line="384" w:lineRule="exact"/>
        <w:rPr>
          <w:rFonts w:hAnsi="宋体"/>
          <w:snapToGrid w:val="0"/>
          <w:spacing w:val="-2"/>
          <w:kern w:val="2"/>
          <w:sz w:val="15"/>
          <w:szCs w:val="15"/>
        </w:rPr>
      </w:pPr>
      <w:r>
        <w:rPr>
          <w:rFonts w:hAnsi="宋体"/>
          <w:snapToGrid w:val="0"/>
          <w:spacing w:val="-2"/>
          <w:kern w:val="2"/>
          <w:sz w:val="15"/>
          <w:szCs w:val="15"/>
        </w:rPr>
        <w:t>表8.</w:t>
      </w:r>
      <w:r>
        <w:rPr>
          <w:rFonts w:hAnsi="宋体" w:hint="eastAsia"/>
          <w:snapToGrid w:val="0"/>
          <w:spacing w:val="-2"/>
          <w:kern w:val="2"/>
          <w:sz w:val="15"/>
          <w:szCs w:val="15"/>
        </w:rPr>
        <w:t>5</w:t>
      </w:r>
      <w:r>
        <w:rPr>
          <w:rFonts w:hAnsi="宋体"/>
          <w:snapToGrid w:val="0"/>
          <w:spacing w:val="-2"/>
          <w:kern w:val="2"/>
          <w:sz w:val="15"/>
          <w:szCs w:val="15"/>
        </w:rPr>
        <w:t>.2-2　广西公共建筑围护结构节能设计、审查表（建筑）（乙类）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94"/>
        <w:gridCol w:w="1405"/>
        <w:gridCol w:w="2787"/>
        <w:gridCol w:w="3120"/>
      </w:tblGrid>
      <w:tr w:rsidR="00876358">
        <w:trPr>
          <w:trHeight w:val="284"/>
          <w:jc w:val="center"/>
        </w:trPr>
        <w:tc>
          <w:tcPr>
            <w:tcW w:w="598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项目名称：</w:t>
            </w:r>
          </w:p>
        </w:tc>
        <w:tc>
          <w:tcPr>
            <w:tcW w:w="846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snapToGrid w:val="0"/>
                <w:sz w:val="15"/>
                <w:szCs w:val="15"/>
              </w:rPr>
            </w:pPr>
            <w:bookmarkStart w:id="0" w:name="项目名称1"/>
            <w:r>
              <w:rPr>
                <w:rFonts w:hint="eastAsia"/>
                <w:sz w:val="15"/>
                <w:szCs w:val="15"/>
              </w:rPr>
              <w:t>横州市陶圩镇福旺村委小学新建学生厕所、围墙、挡土墙项目</w:t>
            </w:r>
            <w:bookmarkEnd w:id="0"/>
          </w:p>
        </w:tc>
        <w:tc>
          <w:tcPr>
            <w:tcW w:w="1678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项目编号：</w:t>
            </w:r>
            <w:r w:rsidR="00B33408" w:rsidRPr="00B33408">
              <w:rPr>
                <w:sz w:val="15"/>
                <w:szCs w:val="15"/>
              </w:rPr>
              <w:t>TH2025-002</w:t>
            </w:r>
          </w:p>
        </w:tc>
        <w:tc>
          <w:tcPr>
            <w:tcW w:w="1878" w:type="pct"/>
            <w:vAlign w:val="center"/>
          </w:tcPr>
          <w:p w:rsidR="00876358" w:rsidRDefault="00876358">
            <w:pPr>
              <w:adjustRightInd w:val="0"/>
              <w:snapToGrid w:val="0"/>
              <w:spacing w:line="240" w:lineRule="exact"/>
              <w:rPr>
                <w:snapToGrid w:val="0"/>
                <w:sz w:val="15"/>
                <w:szCs w:val="15"/>
              </w:rPr>
            </w:pPr>
          </w:p>
        </w:tc>
      </w:tr>
      <w:tr w:rsidR="00876358">
        <w:trPr>
          <w:trHeight w:val="284"/>
          <w:jc w:val="center"/>
        </w:trPr>
        <w:tc>
          <w:tcPr>
            <w:tcW w:w="598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建设单位：</w:t>
            </w:r>
          </w:p>
        </w:tc>
        <w:tc>
          <w:tcPr>
            <w:tcW w:w="846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snapToGrid w:val="0"/>
                <w:sz w:val="15"/>
                <w:szCs w:val="15"/>
              </w:rPr>
            </w:pPr>
            <w:bookmarkStart w:id="1" w:name="建设单位"/>
            <w:r>
              <w:rPr>
                <w:rFonts w:hint="eastAsia"/>
                <w:sz w:val="15"/>
                <w:szCs w:val="15"/>
              </w:rPr>
              <w:t>横州市陶圩镇福旺村委小学</w:t>
            </w:r>
            <w:bookmarkEnd w:id="1"/>
          </w:p>
        </w:tc>
        <w:tc>
          <w:tcPr>
            <w:tcW w:w="1678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设计单位（盖章）：</w:t>
            </w:r>
            <w:r>
              <w:rPr>
                <w:rFonts w:hAnsi="宋体" w:hint="eastAsia"/>
                <w:b/>
                <w:snapToGrid w:val="0"/>
                <w:sz w:val="15"/>
                <w:szCs w:val="15"/>
              </w:rPr>
              <w:t xml:space="preserve">  </w:t>
            </w:r>
            <w:bookmarkStart w:id="2" w:name="设计单位"/>
            <w:r>
              <w:rPr>
                <w:rFonts w:hint="eastAsia"/>
                <w:sz w:val="15"/>
                <w:szCs w:val="15"/>
              </w:rPr>
              <w:t>广西拓航建筑设计有限公司</w:t>
            </w:r>
            <w:bookmarkEnd w:id="2"/>
          </w:p>
        </w:tc>
        <w:tc>
          <w:tcPr>
            <w:tcW w:w="1878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审图单位（加盖公章）：</w:t>
            </w:r>
            <w:r>
              <w:rPr>
                <w:rFonts w:hAnsi="宋体" w:hint="eastAsia"/>
                <w:b/>
                <w:snapToGrid w:val="0"/>
                <w:sz w:val="15"/>
                <w:szCs w:val="15"/>
              </w:rPr>
              <w:t xml:space="preserve">  </w:t>
            </w:r>
          </w:p>
        </w:tc>
      </w:tr>
      <w:tr w:rsidR="00876358">
        <w:trPr>
          <w:trHeight w:val="284"/>
          <w:jc w:val="center"/>
        </w:trPr>
        <w:tc>
          <w:tcPr>
            <w:tcW w:w="1444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层数：（地上）</w:t>
            </w:r>
            <w:r>
              <w:rPr>
                <w:rFonts w:hAnsi="宋体" w:hint="eastAsia"/>
                <w:b/>
                <w:snapToGrid w:val="0"/>
                <w:sz w:val="15"/>
                <w:szCs w:val="15"/>
              </w:rPr>
              <w:t xml:space="preserve">   </w:t>
            </w:r>
            <w:bookmarkStart w:id="3" w:name="地上层数"/>
            <w:bookmarkStart w:id="4" w:name="地上"/>
            <w:r>
              <w:rPr>
                <w:rFonts w:hint="eastAsia"/>
                <w:color w:val="000000"/>
                <w:sz w:val="15"/>
                <w:szCs w:val="15"/>
              </w:rPr>
              <w:t>1</w:t>
            </w:r>
            <w:bookmarkEnd w:id="3"/>
            <w:bookmarkEnd w:id="4"/>
          </w:p>
        </w:tc>
        <w:tc>
          <w:tcPr>
            <w:tcW w:w="1678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（地下层数）</w:t>
            </w:r>
            <w:r>
              <w:rPr>
                <w:rFonts w:hAnsi="宋体" w:hint="eastAsia"/>
                <w:b/>
                <w:snapToGrid w:val="0"/>
                <w:sz w:val="15"/>
                <w:szCs w:val="15"/>
              </w:rPr>
              <w:t xml:space="preserve">  </w:t>
            </w:r>
            <w:bookmarkStart w:id="5" w:name="地下层数"/>
            <w:r>
              <w:rPr>
                <w:rFonts w:hint="eastAsia"/>
                <w:color w:val="000000"/>
                <w:sz w:val="15"/>
                <w:szCs w:val="15"/>
              </w:rPr>
              <w:t>－</w:t>
            </w:r>
            <w:bookmarkEnd w:id="5"/>
          </w:p>
        </w:tc>
        <w:tc>
          <w:tcPr>
            <w:tcW w:w="1878" w:type="pct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总建筑面积（</w:t>
            </w:r>
            <w:r>
              <w:rPr>
                <w:b/>
                <w:snapToGrid w:val="0"/>
                <w:sz w:val="15"/>
                <w:szCs w:val="15"/>
              </w:rPr>
              <w:t>m</w:t>
            </w:r>
            <w:r>
              <w:rPr>
                <w:b/>
                <w:snapToGrid w:val="0"/>
                <w:sz w:val="15"/>
                <w:szCs w:val="15"/>
                <w:vertAlign w:val="superscript"/>
              </w:rPr>
              <w:t>2</w:t>
            </w:r>
            <w:r>
              <w:rPr>
                <w:rFonts w:hAnsi="宋体"/>
                <w:b/>
                <w:snapToGrid w:val="0"/>
                <w:sz w:val="15"/>
                <w:szCs w:val="15"/>
              </w:rPr>
              <w:t>）：</w:t>
            </w:r>
            <w:r>
              <w:rPr>
                <w:rFonts w:hAnsi="宋体" w:hint="eastAsia"/>
                <w:b/>
                <w:snapToGrid w:val="0"/>
                <w:sz w:val="15"/>
                <w:szCs w:val="15"/>
              </w:rPr>
              <w:t xml:space="preserve"> </w:t>
            </w:r>
            <w:r>
              <w:rPr>
                <w:color w:val="000000"/>
                <w:sz w:val="15"/>
                <w:szCs w:val="15"/>
              </w:rPr>
              <w:t xml:space="preserve"> </w:t>
            </w:r>
            <w:bookmarkStart w:id="6" w:name="建筑面积"/>
            <w:r>
              <w:rPr>
                <w:rFonts w:hint="eastAsia"/>
                <w:sz w:val="15"/>
                <w:szCs w:val="15"/>
              </w:rPr>
              <w:t>157.75</w:t>
            </w:r>
            <w:bookmarkEnd w:id="6"/>
          </w:p>
        </w:tc>
      </w:tr>
    </w:tbl>
    <w:p w:rsidR="00876358" w:rsidRDefault="00876358">
      <w:pPr>
        <w:adjustRightInd w:val="0"/>
        <w:snapToGrid w:val="0"/>
        <w:spacing w:line="240" w:lineRule="exact"/>
        <w:ind w:firstLineChars="200" w:firstLine="300"/>
        <w:rPr>
          <w:snapToGrid w:val="0"/>
          <w:sz w:val="15"/>
          <w:szCs w:val="15"/>
          <w:u w:val="single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07"/>
        <w:gridCol w:w="100"/>
        <w:gridCol w:w="906"/>
        <w:gridCol w:w="1183"/>
        <w:gridCol w:w="506"/>
        <w:gridCol w:w="548"/>
        <w:gridCol w:w="1088"/>
        <w:gridCol w:w="1082"/>
        <w:gridCol w:w="297"/>
        <w:gridCol w:w="632"/>
        <w:gridCol w:w="947"/>
      </w:tblGrid>
      <w:tr w:rsidR="00197F02">
        <w:trPr>
          <w:trHeight w:val="278"/>
          <w:jc w:val="center"/>
        </w:trPr>
        <w:tc>
          <w:tcPr>
            <w:tcW w:w="667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工程地址</w:t>
            </w:r>
          </w:p>
        </w:tc>
        <w:tc>
          <w:tcPr>
            <w:tcW w:w="4333" w:type="pct"/>
            <w:gridSpan w:val="9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7" w:name="项目地址"/>
            <w:bookmarkStart w:id="8" w:name="地理位置"/>
            <w:r>
              <w:rPr>
                <w:rFonts w:hint="eastAsia"/>
                <w:sz w:val="15"/>
                <w:szCs w:val="15"/>
              </w:rPr>
              <w:t>广西</w:t>
            </w:r>
            <w:r>
              <w:rPr>
                <w:rFonts w:hint="eastAsia"/>
                <w:sz w:val="15"/>
                <w:szCs w:val="15"/>
              </w:rPr>
              <w:t>-</w:t>
            </w:r>
            <w:r>
              <w:rPr>
                <w:rFonts w:hint="eastAsia"/>
                <w:sz w:val="15"/>
                <w:szCs w:val="15"/>
              </w:rPr>
              <w:t>南宁</w:t>
            </w:r>
            <w:bookmarkEnd w:id="7"/>
            <w:bookmarkEnd w:id="8"/>
          </w:p>
        </w:tc>
      </w:tr>
      <w:tr w:rsidR="00197F02">
        <w:trPr>
          <w:trHeight w:val="278"/>
          <w:jc w:val="center"/>
        </w:trPr>
        <w:tc>
          <w:tcPr>
            <w:tcW w:w="667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设计日期</w:t>
            </w:r>
          </w:p>
        </w:tc>
        <w:tc>
          <w:tcPr>
            <w:tcW w:w="1894" w:type="pct"/>
            <w:gridSpan w:val="4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9" w:name="报告日期"/>
            <w:r>
              <w:rPr>
                <w:rFonts w:hint="eastAsia"/>
                <w:sz w:val="15"/>
                <w:szCs w:val="15"/>
              </w:rPr>
              <w:t>2025</w:t>
            </w:r>
            <w:r>
              <w:rPr>
                <w:rFonts w:hint="eastAsia"/>
                <w:sz w:val="15"/>
                <w:szCs w:val="15"/>
              </w:rPr>
              <w:t>年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月</w:t>
            </w:r>
            <w:r>
              <w:rPr>
                <w:rFonts w:hint="eastAsia"/>
                <w:sz w:val="15"/>
                <w:szCs w:val="15"/>
              </w:rPr>
              <w:t>28</w:t>
            </w:r>
            <w:r>
              <w:rPr>
                <w:rFonts w:hint="eastAsia"/>
                <w:sz w:val="15"/>
                <w:szCs w:val="15"/>
              </w:rPr>
              <w:t>日</w:t>
            </w:r>
            <w:bookmarkEnd w:id="9"/>
          </w:p>
        </w:tc>
        <w:tc>
          <w:tcPr>
            <w:tcW w:w="1308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气候区域</w:t>
            </w:r>
          </w:p>
        </w:tc>
        <w:tc>
          <w:tcPr>
            <w:tcW w:w="1131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0" w:name="气候分区"/>
            <w:r>
              <w:rPr>
                <w:rFonts w:hint="eastAsia"/>
                <w:snapToGrid w:val="0"/>
                <w:sz w:val="15"/>
                <w:szCs w:val="15"/>
              </w:rPr>
              <w:t>夏热冬暖</w:t>
            </w:r>
            <w:r>
              <w:rPr>
                <w:rFonts w:hint="eastAsia"/>
                <w:snapToGrid w:val="0"/>
                <w:sz w:val="15"/>
                <w:szCs w:val="15"/>
              </w:rPr>
              <w:t>B</w:t>
            </w:r>
            <w:r>
              <w:rPr>
                <w:rFonts w:hint="eastAsia"/>
                <w:snapToGrid w:val="0"/>
                <w:sz w:val="15"/>
                <w:szCs w:val="15"/>
              </w:rPr>
              <w:t>区</w:t>
            </w:r>
            <w:bookmarkEnd w:id="10"/>
          </w:p>
        </w:tc>
      </w:tr>
      <w:tr w:rsidR="00197F02">
        <w:trPr>
          <w:trHeight w:val="353"/>
          <w:jc w:val="center"/>
        </w:trPr>
        <w:tc>
          <w:tcPr>
            <w:tcW w:w="667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采用软件</w:t>
            </w:r>
          </w:p>
        </w:tc>
        <w:tc>
          <w:tcPr>
            <w:tcW w:w="1894" w:type="pct"/>
            <w:gridSpan w:val="4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1" w:name="软件全称"/>
            <w:r>
              <w:rPr>
                <w:rFonts w:hint="eastAsia"/>
                <w:snapToGrid w:val="0"/>
                <w:sz w:val="18"/>
                <w:szCs w:val="18"/>
              </w:rPr>
              <w:t>节能设计</w:t>
            </w:r>
            <w:r>
              <w:rPr>
                <w:rFonts w:hint="eastAsia"/>
                <w:snapToGrid w:val="0"/>
                <w:sz w:val="18"/>
                <w:szCs w:val="18"/>
              </w:rPr>
              <w:t>BECS2025</w:t>
            </w:r>
            <w:bookmarkEnd w:id="11"/>
          </w:p>
        </w:tc>
        <w:tc>
          <w:tcPr>
            <w:tcW w:w="1308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软件版本</w:t>
            </w:r>
          </w:p>
        </w:tc>
        <w:tc>
          <w:tcPr>
            <w:tcW w:w="1131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2" w:name="软件版本"/>
            <w:r>
              <w:rPr>
                <w:rFonts w:hint="eastAsia"/>
                <w:snapToGrid w:val="0"/>
                <w:sz w:val="18"/>
                <w:szCs w:val="18"/>
              </w:rPr>
              <w:t>20240909</w:t>
            </w:r>
            <w:bookmarkEnd w:id="12"/>
          </w:p>
        </w:tc>
      </w:tr>
      <w:tr w:rsidR="00197F02">
        <w:trPr>
          <w:trHeight w:val="278"/>
          <w:jc w:val="center"/>
        </w:trPr>
        <w:tc>
          <w:tcPr>
            <w:tcW w:w="667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建筑面积</w:t>
            </w:r>
          </w:p>
        </w:tc>
        <w:tc>
          <w:tcPr>
            <w:tcW w:w="1894" w:type="pct"/>
            <w:gridSpan w:val="4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3" w:name="建筑面积＃１"/>
            <w:r>
              <w:rPr>
                <w:rFonts w:hint="eastAsia"/>
                <w:sz w:val="15"/>
                <w:szCs w:val="15"/>
              </w:rPr>
              <w:t>157.75</w:t>
            </w:r>
            <w:bookmarkEnd w:id="13"/>
          </w:p>
        </w:tc>
        <w:tc>
          <w:tcPr>
            <w:tcW w:w="1308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建筑外表面积</w:t>
            </w:r>
          </w:p>
        </w:tc>
        <w:tc>
          <w:tcPr>
            <w:tcW w:w="1131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4" w:name="外表面积"/>
            <w:r>
              <w:rPr>
                <w:snapToGrid w:val="0"/>
                <w:sz w:val="15"/>
                <w:szCs w:val="15"/>
              </w:rPr>
              <w:t>360.08</w:t>
            </w:r>
            <w:bookmarkEnd w:id="14"/>
          </w:p>
        </w:tc>
      </w:tr>
      <w:tr w:rsidR="00197F02">
        <w:trPr>
          <w:trHeight w:val="278"/>
          <w:jc w:val="center"/>
        </w:trPr>
        <w:tc>
          <w:tcPr>
            <w:tcW w:w="667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建筑体积</w:t>
            </w:r>
          </w:p>
        </w:tc>
        <w:tc>
          <w:tcPr>
            <w:tcW w:w="1894" w:type="pct"/>
            <w:gridSpan w:val="4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5" w:name="地上体积"/>
            <w:r>
              <w:rPr>
                <w:rFonts w:hint="eastAsia"/>
                <w:sz w:val="15"/>
                <w:szCs w:val="15"/>
              </w:rPr>
              <w:t>567.90</w:t>
            </w:r>
            <w:bookmarkEnd w:id="15"/>
          </w:p>
        </w:tc>
        <w:tc>
          <w:tcPr>
            <w:tcW w:w="1308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建筑体形系数</w:t>
            </w:r>
          </w:p>
        </w:tc>
        <w:tc>
          <w:tcPr>
            <w:tcW w:w="1131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6" w:name="体形系数"/>
            <w:r>
              <w:rPr>
                <w:rFonts w:hint="eastAsia"/>
                <w:snapToGrid w:val="0"/>
                <w:sz w:val="15"/>
                <w:szCs w:val="15"/>
              </w:rPr>
              <w:t>0.63</w:t>
            </w:r>
            <w:bookmarkEnd w:id="16"/>
          </w:p>
        </w:tc>
      </w:tr>
      <w:tr w:rsidR="00197F02">
        <w:trPr>
          <w:trHeight w:val="278"/>
          <w:jc w:val="center"/>
        </w:trPr>
        <w:tc>
          <w:tcPr>
            <w:tcW w:w="2561" w:type="pct"/>
            <w:gridSpan w:val="6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设计建筑窗墙比</w:t>
            </w:r>
          </w:p>
        </w:tc>
        <w:tc>
          <w:tcPr>
            <w:tcW w:w="1308" w:type="pct"/>
            <w:gridSpan w:val="2"/>
            <w:vMerge w:val="restar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屋顶透明部分与屋顶总面积之比</w:t>
            </w:r>
            <w:r>
              <w:rPr>
                <w:i/>
                <w:snapToGrid w:val="0"/>
                <w:sz w:val="15"/>
                <w:szCs w:val="15"/>
              </w:rPr>
              <w:t>M</w:t>
            </w:r>
          </w:p>
        </w:tc>
        <w:tc>
          <w:tcPr>
            <w:tcW w:w="1131" w:type="pct"/>
            <w:gridSpan w:val="3"/>
            <w:vMerge w:val="restar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i/>
                <w:snapToGrid w:val="0"/>
                <w:sz w:val="15"/>
                <w:szCs w:val="15"/>
              </w:rPr>
              <w:t>M</w:t>
            </w:r>
            <w:r>
              <w:rPr>
                <w:rFonts w:hAnsi="宋体"/>
                <w:snapToGrid w:val="0"/>
                <w:sz w:val="15"/>
                <w:szCs w:val="15"/>
              </w:rPr>
              <w:t>的限值</w:t>
            </w:r>
          </w:p>
        </w:tc>
      </w:tr>
      <w:tr w:rsidR="00197F02">
        <w:trPr>
          <w:trHeight w:val="278"/>
          <w:jc w:val="center"/>
        </w:trPr>
        <w:tc>
          <w:tcPr>
            <w:tcW w:w="607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立面</w:t>
            </w:r>
            <w:r>
              <w:rPr>
                <w:snapToGrid w:val="0"/>
                <w:sz w:val="15"/>
                <w:szCs w:val="15"/>
              </w:rPr>
              <w:t>1-</w:t>
            </w:r>
            <w:r>
              <w:rPr>
                <w:rFonts w:hint="eastAsia"/>
                <w:snapToGrid w:val="0"/>
                <w:sz w:val="15"/>
                <w:szCs w:val="15"/>
              </w:rPr>
              <w:t>东</w:t>
            </w:r>
          </w:p>
        </w:tc>
        <w:tc>
          <w:tcPr>
            <w:tcW w:w="606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立面</w:t>
            </w:r>
            <w:r>
              <w:rPr>
                <w:snapToGrid w:val="0"/>
                <w:sz w:val="15"/>
                <w:szCs w:val="15"/>
              </w:rPr>
              <w:t>2-</w:t>
            </w:r>
            <w:r>
              <w:rPr>
                <w:snapToGrid w:val="0"/>
                <w:sz w:val="15"/>
                <w:szCs w:val="15"/>
              </w:rPr>
              <w:t>南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立面</w:t>
            </w:r>
            <w:r>
              <w:rPr>
                <w:snapToGrid w:val="0"/>
                <w:sz w:val="15"/>
                <w:szCs w:val="15"/>
              </w:rPr>
              <w:t>3-</w:t>
            </w:r>
            <w:r>
              <w:rPr>
                <w:snapToGrid w:val="0"/>
                <w:sz w:val="15"/>
                <w:szCs w:val="15"/>
              </w:rPr>
              <w:t>西</w:t>
            </w:r>
          </w:p>
        </w:tc>
        <w:tc>
          <w:tcPr>
            <w:tcW w:w="635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立面</w:t>
            </w:r>
            <w:r>
              <w:rPr>
                <w:snapToGrid w:val="0"/>
                <w:sz w:val="15"/>
                <w:szCs w:val="15"/>
              </w:rPr>
              <w:t>4-</w:t>
            </w:r>
            <w:r>
              <w:rPr>
                <w:snapToGrid w:val="0"/>
                <w:sz w:val="15"/>
                <w:szCs w:val="15"/>
              </w:rPr>
              <w:t>北</w:t>
            </w:r>
          </w:p>
        </w:tc>
        <w:tc>
          <w:tcPr>
            <w:tcW w:w="1308" w:type="pct"/>
            <w:gridSpan w:val="2"/>
            <w:vMerge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</w:p>
        </w:tc>
        <w:tc>
          <w:tcPr>
            <w:tcW w:w="1131" w:type="pct"/>
            <w:gridSpan w:val="3"/>
            <w:vMerge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</w:p>
        </w:tc>
      </w:tr>
      <w:tr w:rsidR="00197F02">
        <w:trPr>
          <w:trHeight w:val="278"/>
          <w:jc w:val="center"/>
        </w:trPr>
        <w:tc>
          <w:tcPr>
            <w:tcW w:w="607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7" w:name="窗墙比－东向"/>
            <w:r>
              <w:rPr>
                <w:rFonts w:ascii="宋体" w:hAnsi="宋体" w:hint="eastAsia"/>
                <w:sz w:val="15"/>
                <w:szCs w:val="15"/>
              </w:rPr>
              <w:t>－</w:t>
            </w:r>
            <w:bookmarkEnd w:id="17"/>
          </w:p>
        </w:tc>
        <w:tc>
          <w:tcPr>
            <w:tcW w:w="606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8" w:name="窗墙比－南向"/>
            <w:r>
              <w:rPr>
                <w:rFonts w:ascii="宋体" w:hAnsi="宋体" w:hint="eastAsia"/>
                <w:sz w:val="15"/>
                <w:szCs w:val="15"/>
              </w:rPr>
              <w:t>0.11</w:t>
            </w:r>
            <w:bookmarkEnd w:id="18"/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19" w:name="窗墙比－西向"/>
            <w:r>
              <w:rPr>
                <w:rFonts w:ascii="宋体" w:hAnsi="宋体" w:hint="eastAsia"/>
                <w:sz w:val="15"/>
                <w:szCs w:val="15"/>
              </w:rPr>
              <w:t>－</w:t>
            </w:r>
            <w:bookmarkEnd w:id="19"/>
          </w:p>
        </w:tc>
        <w:tc>
          <w:tcPr>
            <w:tcW w:w="635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20" w:name="窗墙比－北向"/>
            <w:r>
              <w:rPr>
                <w:rFonts w:ascii="宋体" w:hAnsi="宋体" w:hint="eastAsia"/>
                <w:sz w:val="15"/>
                <w:szCs w:val="15"/>
              </w:rPr>
              <w:t>0.11</w:t>
            </w:r>
            <w:bookmarkEnd w:id="20"/>
          </w:p>
        </w:tc>
        <w:tc>
          <w:tcPr>
            <w:tcW w:w="1308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bookmarkStart w:id="21" w:name="天窗屋顶面积比"/>
            <w:r>
              <w:rPr>
                <w:rFonts w:hint="eastAsia"/>
                <w:sz w:val="15"/>
                <w:szCs w:val="15"/>
              </w:rPr>
              <w:t>－</w:t>
            </w:r>
            <w:bookmarkEnd w:id="21"/>
          </w:p>
        </w:tc>
        <w:tc>
          <w:tcPr>
            <w:tcW w:w="1131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int="eastAsia"/>
                <w:snapToGrid w:val="0"/>
                <w:sz w:val="15"/>
                <w:szCs w:val="15"/>
              </w:rPr>
              <w:t>≤</w:t>
            </w:r>
            <w:r>
              <w:rPr>
                <w:snapToGrid w:val="0"/>
                <w:sz w:val="15"/>
                <w:szCs w:val="15"/>
              </w:rPr>
              <w:t>20%</w:t>
            </w: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Merge w:val="restar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围护结构项目</w:t>
            </w:r>
          </w:p>
        </w:tc>
        <w:tc>
          <w:tcPr>
            <w:tcW w:w="1348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设计建筑</w:t>
            </w:r>
          </w:p>
        </w:tc>
        <w:tc>
          <w:tcPr>
            <w:tcW w:w="1308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标准限值</w:t>
            </w:r>
          </w:p>
        </w:tc>
        <w:tc>
          <w:tcPr>
            <w:tcW w:w="560" w:type="pct"/>
            <w:gridSpan w:val="2"/>
            <w:vMerge w:val="restar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是否符合标准规定限值</w:t>
            </w:r>
          </w:p>
        </w:tc>
        <w:tc>
          <w:tcPr>
            <w:tcW w:w="571" w:type="pct"/>
            <w:vMerge w:val="restar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节能判断（审查人填写）</w:t>
            </w: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Merge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传热系数</w:t>
            </w:r>
            <w:r>
              <w:rPr>
                <w:rFonts w:hAnsi="宋体" w:hint="eastAsia"/>
                <w:snapToGrid w:val="0"/>
                <w:sz w:val="15"/>
                <w:szCs w:val="15"/>
              </w:rPr>
              <w:t>K</w:t>
            </w:r>
          </w:p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snapToGrid w:val="0"/>
                <w:sz w:val="15"/>
                <w:szCs w:val="15"/>
              </w:rPr>
              <w:t>W/</w:t>
            </w:r>
            <w:r>
              <w:rPr>
                <w:rFonts w:hAnsi="宋体"/>
                <w:snapToGrid w:val="0"/>
                <w:sz w:val="15"/>
                <w:szCs w:val="15"/>
              </w:rPr>
              <w:t>（</w:t>
            </w:r>
            <w:r>
              <w:rPr>
                <w:rFonts w:hAnsi="宋体" w:hint="eastAsia"/>
                <w:snapToGrid w:val="0"/>
                <w:sz w:val="15"/>
                <w:szCs w:val="15"/>
              </w:rPr>
              <w:t>㎡</w:t>
            </w:r>
            <w:r>
              <w:rPr>
                <w:rFonts w:ascii="方正仿宋_GBK" w:eastAsia="方正仿宋_GBK" w:hint="eastAsia"/>
                <w:snapToGrid w:val="0"/>
                <w:sz w:val="15"/>
                <w:szCs w:val="15"/>
              </w:rPr>
              <w:t>·</w:t>
            </w:r>
            <w:r>
              <w:rPr>
                <w:snapToGrid w:val="0"/>
                <w:sz w:val="15"/>
                <w:szCs w:val="15"/>
              </w:rPr>
              <w:t>K</w:t>
            </w:r>
            <w:r>
              <w:rPr>
                <w:rFonts w:hAnsi="宋体"/>
                <w:snapToGrid w:val="0"/>
                <w:sz w:val="15"/>
                <w:szCs w:val="15"/>
              </w:rPr>
              <w:t>）</w:t>
            </w:r>
          </w:p>
        </w:tc>
        <w:tc>
          <w:tcPr>
            <w:tcW w:w="635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pacing w:val="-8"/>
                <w:sz w:val="15"/>
                <w:szCs w:val="15"/>
              </w:rPr>
            </w:pPr>
            <w:r>
              <w:rPr>
                <w:rFonts w:hAnsi="宋体"/>
                <w:snapToGrid w:val="0"/>
                <w:spacing w:val="-8"/>
                <w:sz w:val="15"/>
                <w:szCs w:val="15"/>
              </w:rPr>
              <w:t>太阳得热系数</w:t>
            </w:r>
            <w:r>
              <w:rPr>
                <w:rFonts w:hAnsi="宋体" w:hint="eastAsia"/>
                <w:snapToGrid w:val="0"/>
                <w:spacing w:val="-8"/>
                <w:sz w:val="15"/>
                <w:szCs w:val="15"/>
              </w:rPr>
              <w:t>S</w:t>
            </w:r>
            <w:r>
              <w:rPr>
                <w:i/>
                <w:snapToGrid w:val="0"/>
                <w:spacing w:val="-8"/>
                <w:sz w:val="15"/>
                <w:szCs w:val="15"/>
              </w:rPr>
              <w:t>HGC</w:t>
            </w:r>
          </w:p>
        </w:tc>
        <w:tc>
          <w:tcPr>
            <w:tcW w:w="656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i/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传热系数</w:t>
            </w:r>
            <w:r>
              <w:rPr>
                <w:i/>
                <w:snapToGrid w:val="0"/>
                <w:sz w:val="15"/>
                <w:szCs w:val="15"/>
              </w:rPr>
              <w:t>K</w:t>
            </w:r>
          </w:p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snapToGrid w:val="0"/>
                <w:sz w:val="15"/>
                <w:szCs w:val="15"/>
              </w:rPr>
              <w:t>W/</w:t>
            </w:r>
            <w:r>
              <w:rPr>
                <w:rFonts w:hAnsi="宋体"/>
                <w:snapToGrid w:val="0"/>
                <w:sz w:val="15"/>
                <w:szCs w:val="15"/>
              </w:rPr>
              <w:t>（</w:t>
            </w:r>
            <w:r>
              <w:rPr>
                <w:rFonts w:hAnsi="宋体" w:hint="eastAsia"/>
                <w:snapToGrid w:val="0"/>
                <w:sz w:val="15"/>
                <w:szCs w:val="15"/>
              </w:rPr>
              <w:t>㎡</w:t>
            </w:r>
            <w:r>
              <w:rPr>
                <w:rFonts w:ascii="方正仿宋_GBK" w:eastAsia="方正仿宋_GBK" w:hint="eastAsia"/>
                <w:snapToGrid w:val="0"/>
                <w:sz w:val="15"/>
                <w:szCs w:val="15"/>
              </w:rPr>
              <w:t>·</w:t>
            </w:r>
            <w:r>
              <w:rPr>
                <w:snapToGrid w:val="0"/>
                <w:sz w:val="15"/>
                <w:szCs w:val="15"/>
              </w:rPr>
              <w:t>K</w:t>
            </w:r>
            <w:r>
              <w:rPr>
                <w:rFonts w:hAnsi="宋体"/>
                <w:snapToGrid w:val="0"/>
                <w:sz w:val="15"/>
                <w:szCs w:val="15"/>
              </w:rPr>
              <w:t>）</w:t>
            </w:r>
          </w:p>
        </w:tc>
        <w:tc>
          <w:tcPr>
            <w:tcW w:w="652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pacing w:val="-8"/>
                <w:sz w:val="15"/>
                <w:szCs w:val="15"/>
              </w:rPr>
            </w:pPr>
            <w:r>
              <w:rPr>
                <w:rFonts w:hAnsi="宋体"/>
                <w:snapToGrid w:val="0"/>
                <w:spacing w:val="-8"/>
                <w:sz w:val="15"/>
                <w:szCs w:val="15"/>
              </w:rPr>
              <w:t>太阳得热系数</w:t>
            </w:r>
            <w:r>
              <w:rPr>
                <w:rFonts w:hAnsi="宋体" w:hint="eastAsia"/>
                <w:snapToGrid w:val="0"/>
                <w:spacing w:val="-8"/>
                <w:sz w:val="15"/>
                <w:szCs w:val="15"/>
              </w:rPr>
              <w:t>S</w:t>
            </w:r>
            <w:r>
              <w:rPr>
                <w:i/>
                <w:snapToGrid w:val="0"/>
                <w:spacing w:val="-8"/>
                <w:sz w:val="15"/>
                <w:szCs w:val="15"/>
              </w:rPr>
              <w:t>HGC</w:t>
            </w:r>
          </w:p>
        </w:tc>
        <w:tc>
          <w:tcPr>
            <w:tcW w:w="560" w:type="pct"/>
            <w:gridSpan w:val="2"/>
            <w:vMerge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</w:p>
        </w:tc>
        <w:tc>
          <w:tcPr>
            <w:tcW w:w="571" w:type="pct"/>
            <w:vMerge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屋顶透明部分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22" w:name="天窗K"/>
            <w:r>
              <w:rPr>
                <w:rFonts w:hint="eastAsia"/>
                <w:sz w:val="15"/>
                <w:szCs w:val="15"/>
              </w:rPr>
              <w:t>－</w:t>
            </w:r>
            <w:bookmarkEnd w:id="22"/>
          </w:p>
        </w:tc>
        <w:tc>
          <w:tcPr>
            <w:tcW w:w="635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23" w:name="天窗SHGC"/>
            <w:r>
              <w:rPr>
                <w:rFonts w:hint="eastAsia"/>
                <w:sz w:val="15"/>
                <w:szCs w:val="15"/>
              </w:rPr>
              <w:t>－</w:t>
            </w:r>
            <w:bookmarkEnd w:id="23"/>
          </w:p>
        </w:tc>
        <w:tc>
          <w:tcPr>
            <w:tcW w:w="656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60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24" w:name="结论if（天窗，“√”，“×”）"/>
            <w:r>
              <w:rPr>
                <w:rFonts w:hint="eastAsia"/>
                <w:sz w:val="15"/>
                <w:szCs w:val="15"/>
              </w:rPr>
              <w:t>－</w:t>
            </w:r>
            <w:bookmarkEnd w:id="24"/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立面</w:t>
            </w:r>
            <w:r>
              <w:rPr>
                <w:snapToGrid w:val="0"/>
                <w:sz w:val="15"/>
                <w:szCs w:val="15"/>
              </w:rPr>
              <w:t>1</w:t>
            </w:r>
            <w:r>
              <w:rPr>
                <w:rFonts w:hAnsi="宋体"/>
                <w:snapToGrid w:val="0"/>
                <w:sz w:val="15"/>
                <w:szCs w:val="15"/>
              </w:rPr>
              <w:t>外窗</w:t>
            </w:r>
          </w:p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（包括透光幕墙）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25" w:name="外窗K－东向"/>
            <w:r>
              <w:rPr>
                <w:rFonts w:hint="eastAsia"/>
                <w:sz w:val="15"/>
                <w:szCs w:val="15"/>
              </w:rPr>
              <w:t>－</w:t>
            </w:r>
            <w:bookmarkEnd w:id="25"/>
          </w:p>
        </w:tc>
        <w:tc>
          <w:tcPr>
            <w:tcW w:w="635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26" w:name="外窗SHGC－东向"/>
            <w:r>
              <w:rPr>
                <w:rFonts w:hint="eastAsia"/>
                <w:sz w:val="15"/>
                <w:szCs w:val="15"/>
              </w:rPr>
              <w:t>－</w:t>
            </w:r>
            <w:bookmarkEnd w:id="26"/>
          </w:p>
        </w:tc>
        <w:tc>
          <w:tcPr>
            <w:tcW w:w="656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27" w:name="限值－外窗K－东向"/>
            <w:r>
              <w:rPr>
                <w:rFonts w:hint="eastAsia"/>
                <w:sz w:val="15"/>
                <w:szCs w:val="15"/>
              </w:rPr>
              <w:t>4.000000</w:t>
            </w:r>
            <w:bookmarkEnd w:id="27"/>
          </w:p>
        </w:tc>
        <w:tc>
          <w:tcPr>
            <w:tcW w:w="652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28" w:name="限值－外窗SHGC－东向"/>
            <w:r>
              <w:rPr>
                <w:rFonts w:hint="eastAsia"/>
                <w:sz w:val="15"/>
                <w:szCs w:val="15"/>
              </w:rPr>
              <w:t>0.40</w:t>
            </w:r>
            <w:bookmarkEnd w:id="28"/>
          </w:p>
        </w:tc>
        <w:tc>
          <w:tcPr>
            <w:tcW w:w="560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立面</w:t>
            </w:r>
            <w:r>
              <w:rPr>
                <w:snapToGrid w:val="0"/>
                <w:sz w:val="15"/>
                <w:szCs w:val="15"/>
              </w:rPr>
              <w:t>2</w:t>
            </w:r>
            <w:r>
              <w:rPr>
                <w:rFonts w:hAnsi="宋体"/>
                <w:snapToGrid w:val="0"/>
                <w:sz w:val="15"/>
                <w:szCs w:val="15"/>
              </w:rPr>
              <w:t>外窗</w:t>
            </w:r>
          </w:p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（包括透光幕墙）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29" w:name="外窗K－南向"/>
            <w:r>
              <w:rPr>
                <w:rFonts w:hint="eastAsia"/>
                <w:sz w:val="15"/>
                <w:szCs w:val="15"/>
              </w:rPr>
              <w:t>3.00</w:t>
            </w:r>
            <w:bookmarkEnd w:id="29"/>
          </w:p>
        </w:tc>
        <w:tc>
          <w:tcPr>
            <w:tcW w:w="635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0" w:name="外窗SHGC－南向"/>
            <w:r>
              <w:rPr>
                <w:rFonts w:hint="eastAsia"/>
                <w:sz w:val="15"/>
                <w:szCs w:val="15"/>
              </w:rPr>
              <w:t>0.24</w:t>
            </w:r>
            <w:bookmarkEnd w:id="30"/>
          </w:p>
        </w:tc>
        <w:tc>
          <w:tcPr>
            <w:tcW w:w="656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1" w:name="限值－外窗K－南向"/>
            <w:r>
              <w:rPr>
                <w:rFonts w:hint="eastAsia"/>
                <w:sz w:val="15"/>
                <w:szCs w:val="15"/>
              </w:rPr>
              <w:t>4.000000</w:t>
            </w:r>
            <w:bookmarkEnd w:id="31"/>
          </w:p>
        </w:tc>
        <w:tc>
          <w:tcPr>
            <w:tcW w:w="652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2" w:name="限值－外窗SHGC－南向"/>
            <w:r>
              <w:rPr>
                <w:rFonts w:hint="eastAsia"/>
                <w:sz w:val="15"/>
                <w:szCs w:val="15"/>
              </w:rPr>
              <w:t>0.40</w:t>
            </w:r>
            <w:bookmarkEnd w:id="32"/>
          </w:p>
        </w:tc>
        <w:tc>
          <w:tcPr>
            <w:tcW w:w="560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立面</w:t>
            </w:r>
            <w:r>
              <w:rPr>
                <w:snapToGrid w:val="0"/>
                <w:sz w:val="15"/>
                <w:szCs w:val="15"/>
              </w:rPr>
              <w:t>3</w:t>
            </w:r>
            <w:r>
              <w:rPr>
                <w:rFonts w:hAnsi="宋体"/>
                <w:snapToGrid w:val="0"/>
                <w:sz w:val="15"/>
                <w:szCs w:val="15"/>
              </w:rPr>
              <w:t>外窗</w:t>
            </w:r>
          </w:p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（包括透光幕墙）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3" w:name="外窗K－西向"/>
            <w:r>
              <w:rPr>
                <w:rFonts w:hint="eastAsia"/>
                <w:sz w:val="15"/>
                <w:szCs w:val="15"/>
              </w:rPr>
              <w:t>－</w:t>
            </w:r>
            <w:bookmarkEnd w:id="33"/>
          </w:p>
        </w:tc>
        <w:tc>
          <w:tcPr>
            <w:tcW w:w="635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4" w:name="外窗SHGC－西向"/>
            <w:r>
              <w:rPr>
                <w:rFonts w:hint="eastAsia"/>
                <w:sz w:val="15"/>
                <w:szCs w:val="15"/>
              </w:rPr>
              <w:t>－</w:t>
            </w:r>
            <w:bookmarkEnd w:id="34"/>
          </w:p>
        </w:tc>
        <w:tc>
          <w:tcPr>
            <w:tcW w:w="656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5" w:name="限值－外窗K－西向"/>
            <w:r>
              <w:rPr>
                <w:rFonts w:hint="eastAsia"/>
                <w:sz w:val="15"/>
                <w:szCs w:val="15"/>
              </w:rPr>
              <w:t>4.000000</w:t>
            </w:r>
            <w:bookmarkEnd w:id="35"/>
          </w:p>
        </w:tc>
        <w:tc>
          <w:tcPr>
            <w:tcW w:w="652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6" w:name="限值－外窗SHGC－西向"/>
            <w:r>
              <w:rPr>
                <w:rFonts w:hint="eastAsia"/>
                <w:sz w:val="15"/>
                <w:szCs w:val="15"/>
              </w:rPr>
              <w:t>0.40</w:t>
            </w:r>
            <w:bookmarkEnd w:id="36"/>
          </w:p>
        </w:tc>
        <w:tc>
          <w:tcPr>
            <w:tcW w:w="560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立面</w:t>
            </w:r>
            <w:r>
              <w:rPr>
                <w:snapToGrid w:val="0"/>
                <w:sz w:val="15"/>
                <w:szCs w:val="15"/>
              </w:rPr>
              <w:t>4</w:t>
            </w:r>
            <w:r>
              <w:rPr>
                <w:rFonts w:hAnsi="宋体"/>
                <w:snapToGrid w:val="0"/>
                <w:sz w:val="15"/>
                <w:szCs w:val="15"/>
              </w:rPr>
              <w:t>外窗</w:t>
            </w:r>
          </w:p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（包括透光幕墙）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7" w:name="外窗K－北向"/>
            <w:r>
              <w:rPr>
                <w:rFonts w:hint="eastAsia"/>
                <w:sz w:val="15"/>
                <w:szCs w:val="15"/>
              </w:rPr>
              <w:t>3.00</w:t>
            </w:r>
            <w:bookmarkEnd w:id="37"/>
          </w:p>
        </w:tc>
        <w:tc>
          <w:tcPr>
            <w:tcW w:w="635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8" w:name="外窗SHGC－北向"/>
            <w:r>
              <w:rPr>
                <w:rFonts w:hint="eastAsia"/>
                <w:sz w:val="15"/>
                <w:szCs w:val="15"/>
              </w:rPr>
              <w:t>0.35</w:t>
            </w:r>
            <w:bookmarkEnd w:id="38"/>
          </w:p>
        </w:tc>
        <w:tc>
          <w:tcPr>
            <w:tcW w:w="656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39" w:name="限值－外窗K－北向"/>
            <w:r>
              <w:rPr>
                <w:rFonts w:hint="eastAsia"/>
                <w:sz w:val="15"/>
                <w:szCs w:val="15"/>
              </w:rPr>
              <w:t>4.000000</w:t>
            </w:r>
            <w:bookmarkEnd w:id="39"/>
          </w:p>
        </w:tc>
        <w:tc>
          <w:tcPr>
            <w:tcW w:w="652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40" w:name="限值－外窗SHGC－北向"/>
            <w:r>
              <w:rPr>
                <w:rFonts w:hint="eastAsia"/>
                <w:sz w:val="15"/>
                <w:szCs w:val="15"/>
              </w:rPr>
              <w:t>0.40</w:t>
            </w:r>
            <w:bookmarkEnd w:id="40"/>
          </w:p>
        </w:tc>
        <w:tc>
          <w:tcPr>
            <w:tcW w:w="560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</w:tr>
      <w:tr w:rsidR="00197F02">
        <w:trPr>
          <w:trHeight w:val="270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屋面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41" w:name="屋顶K"/>
            <w:r>
              <w:rPr>
                <w:rFonts w:hint="eastAsia"/>
                <w:sz w:val="15"/>
                <w:szCs w:val="15"/>
              </w:rPr>
              <w:t>0.59</w:t>
            </w:r>
            <w:bookmarkEnd w:id="41"/>
          </w:p>
        </w:tc>
        <w:tc>
          <w:tcPr>
            <w:tcW w:w="635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56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60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42" w:name="结论if（屋顶构造，“√”，“×”）"/>
            <w:r>
              <w:rPr>
                <w:rFonts w:hint="eastAsia"/>
                <w:sz w:val="15"/>
                <w:szCs w:val="15"/>
              </w:rPr>
              <w:t>√</w:t>
            </w:r>
            <w:bookmarkEnd w:id="42"/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rFonts w:hAnsi="宋体"/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外墙</w:t>
            </w:r>
          </w:p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（包括非透光幕墙）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43" w:name="外墙K"/>
            <w:r>
              <w:rPr>
                <w:rFonts w:hint="eastAsia"/>
                <w:sz w:val="15"/>
                <w:szCs w:val="15"/>
              </w:rPr>
              <w:t>1.37</w:t>
            </w:r>
            <w:bookmarkEnd w:id="43"/>
          </w:p>
        </w:tc>
        <w:tc>
          <w:tcPr>
            <w:tcW w:w="635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56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52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60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44" w:name="结论if（外墙构造，“√”，“×”）"/>
            <w:r>
              <w:rPr>
                <w:rFonts w:hint="eastAsia"/>
                <w:sz w:val="15"/>
                <w:szCs w:val="15"/>
              </w:rPr>
              <w:t>√</w:t>
            </w:r>
            <w:bookmarkEnd w:id="44"/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</w:tr>
      <w:tr w:rsidR="00197F02">
        <w:trPr>
          <w:trHeight w:val="278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底面接触室外空气的架空或外挑楼板</w:t>
            </w:r>
          </w:p>
        </w:tc>
        <w:tc>
          <w:tcPr>
            <w:tcW w:w="713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45" w:name="挑空楼板K"/>
            <w:r>
              <w:rPr>
                <w:rFonts w:hint="eastAsia"/>
                <w:sz w:val="15"/>
                <w:szCs w:val="15"/>
              </w:rPr>
              <w:t>－</w:t>
            </w:r>
            <w:bookmarkEnd w:id="45"/>
          </w:p>
        </w:tc>
        <w:tc>
          <w:tcPr>
            <w:tcW w:w="635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656" w:type="pct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46" w:name="限值－挑空楼板K"/>
            <w:r>
              <w:rPr>
                <w:rFonts w:hint="eastAsia"/>
                <w:sz w:val="15"/>
                <w:szCs w:val="15"/>
              </w:rPr>
              <w:t>—</w:t>
            </w:r>
            <w:bookmarkEnd w:id="46"/>
          </w:p>
        </w:tc>
        <w:tc>
          <w:tcPr>
            <w:tcW w:w="652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560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  <w:bookmarkStart w:id="47" w:name="结论if（挑空楼板构造，“√”，“×”）"/>
            <w:r>
              <w:rPr>
                <w:rFonts w:hint="eastAsia"/>
                <w:sz w:val="15"/>
                <w:szCs w:val="15"/>
              </w:rPr>
              <w:t>－</w:t>
            </w:r>
            <w:bookmarkEnd w:id="47"/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20" w:lineRule="exact"/>
              <w:jc w:val="center"/>
              <w:rPr>
                <w:sz w:val="15"/>
                <w:szCs w:val="15"/>
              </w:rPr>
            </w:pPr>
          </w:p>
        </w:tc>
      </w:tr>
      <w:tr w:rsidR="00197F02">
        <w:trPr>
          <w:trHeight w:val="284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单一立面外窗（包括透光幕墙）的有效通风换气面积</w:t>
            </w:r>
          </w:p>
        </w:tc>
        <w:tc>
          <w:tcPr>
            <w:tcW w:w="1348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bookmarkStart w:id="48" w:name="通墙比"/>
            <w:r>
              <w:rPr>
                <w:rFonts w:hint="eastAsia"/>
                <w:snapToGrid w:val="0"/>
                <w:sz w:val="15"/>
                <w:szCs w:val="15"/>
              </w:rPr>
              <w:t>－</w:t>
            </w:r>
            <w:bookmarkEnd w:id="48"/>
          </w:p>
        </w:tc>
        <w:tc>
          <w:tcPr>
            <w:tcW w:w="1308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不应小于所在房间外墙面积的</w:t>
            </w:r>
            <w:r>
              <w:rPr>
                <w:snapToGrid w:val="0"/>
                <w:sz w:val="15"/>
                <w:szCs w:val="15"/>
              </w:rPr>
              <w:t>10%</w:t>
            </w:r>
          </w:p>
        </w:tc>
        <w:tc>
          <w:tcPr>
            <w:tcW w:w="560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</w:p>
        </w:tc>
      </w:tr>
      <w:tr w:rsidR="00197F02">
        <w:trPr>
          <w:trHeight w:val="284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规定性指标判断结论</w:t>
            </w:r>
          </w:p>
        </w:tc>
        <w:tc>
          <w:tcPr>
            <w:tcW w:w="3216" w:type="pct"/>
            <w:gridSpan w:val="7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b/>
                <w:snapToGrid w:val="0"/>
                <w:sz w:val="15"/>
                <w:szCs w:val="15"/>
              </w:rPr>
            </w:pPr>
            <w:r>
              <w:rPr>
                <w:rFonts w:hAnsi="宋体"/>
                <w:b/>
                <w:snapToGrid w:val="0"/>
                <w:sz w:val="15"/>
                <w:szCs w:val="15"/>
              </w:rPr>
              <w:t>设计建筑的规定性指标</w:t>
            </w:r>
            <w:r>
              <w:rPr>
                <w:rFonts w:hAnsi="宋体" w:hint="eastAsia"/>
                <w:b/>
                <w:snapToGrid w:val="0"/>
                <w:sz w:val="15"/>
                <w:szCs w:val="15"/>
                <w:u w:val="single"/>
              </w:rPr>
              <w:t xml:space="preserve"> </w:t>
            </w:r>
            <w:bookmarkStart w:id="49" w:name="规定指标总结论（符合，不符合）"/>
            <w:r>
              <w:rPr>
                <w:rFonts w:hAnsi="宋体" w:hint="eastAsia"/>
                <w:b/>
                <w:snapToGrid w:val="0"/>
                <w:sz w:val="15"/>
                <w:szCs w:val="15"/>
                <w:u w:val="single"/>
              </w:rPr>
              <w:t>符合</w:t>
            </w:r>
            <w:bookmarkEnd w:id="49"/>
            <w:r>
              <w:rPr>
                <w:rFonts w:hAnsi="宋体" w:hint="eastAsia"/>
                <w:b/>
                <w:snapToGrid w:val="0"/>
                <w:sz w:val="15"/>
                <w:szCs w:val="15"/>
                <w:u w:val="single"/>
              </w:rPr>
              <w:t xml:space="preserve"> </w:t>
            </w:r>
            <w:r>
              <w:rPr>
                <w:rFonts w:hAnsi="宋体"/>
                <w:b/>
                <w:snapToGrid w:val="0"/>
                <w:sz w:val="15"/>
                <w:szCs w:val="15"/>
              </w:rPr>
              <w:t>标准限值</w:t>
            </w:r>
          </w:p>
        </w:tc>
        <w:tc>
          <w:tcPr>
            <w:tcW w:w="571" w:type="pct"/>
            <w:vAlign w:val="center"/>
          </w:tcPr>
          <w:p w:rsidR="00876358" w:rsidRDefault="00876358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</w:p>
        </w:tc>
      </w:tr>
      <w:tr w:rsidR="00197F02">
        <w:trPr>
          <w:trHeight w:val="454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节能设计人</w:t>
            </w:r>
          </w:p>
        </w:tc>
        <w:tc>
          <w:tcPr>
            <w:tcW w:w="1018" w:type="pct"/>
            <w:gridSpan w:val="2"/>
            <w:vAlign w:val="center"/>
          </w:tcPr>
          <w:p w:rsidR="00876358" w:rsidRDefault="00197F02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r w:rsidRPr="00197F02">
              <w:rPr>
                <w:noProof/>
                <w:snapToGrid w:val="0"/>
                <w:sz w:val="15"/>
                <w:szCs w:val="15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238760</wp:posOffset>
                  </wp:positionH>
                  <wp:positionV relativeFrom="paragraph">
                    <wp:posOffset>-6350</wp:posOffset>
                  </wp:positionV>
                  <wp:extent cx="662940" cy="294005"/>
                  <wp:effectExtent l="0" t="0" r="3810" b="0"/>
                  <wp:wrapNone/>
                  <wp:docPr id="1" name="图片 1" descr="d:\Documents\WeChat Files\zcwtc123\FileStorage\Temp\17415943617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ocuments\WeChat Files\zcwtc123\FileStorage\Temp\17415943617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294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86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right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节能设计审核人</w:t>
            </w:r>
          </w:p>
        </w:tc>
        <w:tc>
          <w:tcPr>
            <w:tcW w:w="831" w:type="pct"/>
            <w:gridSpan w:val="2"/>
            <w:vAlign w:val="center"/>
          </w:tcPr>
          <w:p w:rsidR="00876358" w:rsidRDefault="00197F02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r w:rsidRPr="00197F02">
              <w:rPr>
                <w:noProof/>
                <w:snapToGrid w:val="0"/>
                <w:sz w:val="15"/>
                <w:szCs w:val="15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-23495</wp:posOffset>
                  </wp:positionV>
                  <wp:extent cx="626110" cy="304165"/>
                  <wp:effectExtent l="0" t="0" r="2540" b="635"/>
                  <wp:wrapNone/>
                  <wp:docPr id="2" name="图片 2" descr="d:\Documents\WeChat Files\zcwtc123\FileStorage\Temp\17415944222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s\WeChat Files\zcwtc123\FileStorage\Temp\17415944222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6110" cy="30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52" w:type="pct"/>
            <w:gridSpan w:val="2"/>
            <w:vAlign w:val="center"/>
          </w:tcPr>
          <w:p w:rsidR="00876358" w:rsidRDefault="00197F02" w:rsidP="00197F02">
            <w:pPr>
              <w:adjustRightInd w:val="0"/>
              <w:snapToGrid w:val="0"/>
              <w:spacing w:line="240" w:lineRule="exact"/>
              <w:ind w:right="75"/>
              <w:jc w:val="right"/>
              <w:rPr>
                <w:snapToGrid w:val="0"/>
                <w:sz w:val="15"/>
                <w:szCs w:val="15"/>
              </w:rPr>
            </w:pPr>
            <w:r>
              <w:rPr>
                <w:rFonts w:hAnsi="宋体" w:hint="eastAsia"/>
                <w:snapToGrid w:val="0"/>
                <w:sz w:val="15"/>
                <w:szCs w:val="15"/>
              </w:rPr>
              <w:t>2</w:t>
            </w:r>
            <w:r>
              <w:rPr>
                <w:rFonts w:hAnsi="宋体"/>
                <w:snapToGrid w:val="0"/>
                <w:sz w:val="15"/>
                <w:szCs w:val="15"/>
              </w:rPr>
              <w:t>025</w:t>
            </w:r>
            <w:r w:rsidR="00175795">
              <w:rPr>
                <w:rFonts w:hAnsi="宋体"/>
                <w:snapToGrid w:val="0"/>
                <w:sz w:val="15"/>
                <w:szCs w:val="15"/>
              </w:rPr>
              <w:t>年</w:t>
            </w:r>
            <w:r w:rsidR="00175795">
              <w:rPr>
                <w:snapToGrid w:val="0"/>
                <w:sz w:val="15"/>
                <w:szCs w:val="15"/>
              </w:rPr>
              <w:t xml:space="preserve">  </w:t>
            </w:r>
            <w:r>
              <w:rPr>
                <w:snapToGrid w:val="0"/>
                <w:sz w:val="15"/>
                <w:szCs w:val="15"/>
              </w:rPr>
              <w:t>2</w:t>
            </w:r>
            <w:r w:rsidR="00175795">
              <w:rPr>
                <w:rFonts w:hAnsi="宋体"/>
                <w:snapToGrid w:val="0"/>
                <w:sz w:val="15"/>
                <w:szCs w:val="15"/>
              </w:rPr>
              <w:t>月</w:t>
            </w:r>
            <w:r>
              <w:rPr>
                <w:rFonts w:hAnsi="宋体" w:hint="eastAsia"/>
                <w:snapToGrid w:val="0"/>
                <w:sz w:val="15"/>
                <w:szCs w:val="15"/>
              </w:rPr>
              <w:t xml:space="preserve"> </w:t>
            </w:r>
            <w:r>
              <w:rPr>
                <w:rFonts w:hAnsi="宋体"/>
                <w:snapToGrid w:val="0"/>
                <w:sz w:val="15"/>
                <w:szCs w:val="15"/>
              </w:rPr>
              <w:t>15</w:t>
            </w:r>
            <w:bookmarkStart w:id="50" w:name="_GoBack"/>
            <w:bookmarkEnd w:id="50"/>
            <w:r w:rsidR="00175795">
              <w:rPr>
                <w:snapToGrid w:val="0"/>
                <w:sz w:val="15"/>
                <w:szCs w:val="15"/>
              </w:rPr>
              <w:t xml:space="preserve">  </w:t>
            </w:r>
            <w:r w:rsidR="00175795">
              <w:rPr>
                <w:rFonts w:hAnsi="宋体"/>
                <w:snapToGrid w:val="0"/>
                <w:sz w:val="15"/>
                <w:szCs w:val="15"/>
              </w:rPr>
              <w:t>日</w:t>
            </w:r>
          </w:p>
        </w:tc>
      </w:tr>
      <w:tr w:rsidR="00197F02">
        <w:trPr>
          <w:trHeight w:val="454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节能审查结论</w:t>
            </w:r>
          </w:p>
        </w:tc>
        <w:tc>
          <w:tcPr>
            <w:tcW w:w="1018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符</w:t>
            </w:r>
            <w:r>
              <w:rPr>
                <w:rFonts w:ascii="宋体" w:hAnsi="宋体"/>
                <w:snapToGrid w:val="0"/>
                <w:sz w:val="15"/>
                <w:szCs w:val="15"/>
              </w:rPr>
              <w:t>合</w:t>
            </w:r>
            <w:r>
              <w:rPr>
                <w:rFonts w:ascii="宋体" w:hAnsi="宋体" w:hint="eastAsia"/>
                <w:snapToGrid w:val="0"/>
                <w:sz w:val="15"/>
                <w:szCs w:val="15"/>
              </w:rPr>
              <w:t>□</w:t>
            </w:r>
            <w:r>
              <w:rPr>
                <w:snapToGrid w:val="0"/>
                <w:sz w:val="15"/>
                <w:szCs w:val="15"/>
              </w:rPr>
              <w:t>/</w:t>
            </w:r>
            <w:r>
              <w:rPr>
                <w:rFonts w:hAnsi="宋体"/>
                <w:snapToGrid w:val="0"/>
                <w:sz w:val="15"/>
                <w:szCs w:val="15"/>
              </w:rPr>
              <w:t>不符合</w:t>
            </w:r>
            <w:r>
              <w:rPr>
                <w:rFonts w:ascii="宋体" w:hAnsi="宋体" w:hint="eastAsia"/>
                <w:snapToGrid w:val="0"/>
                <w:sz w:val="15"/>
                <w:szCs w:val="15"/>
              </w:rPr>
              <w:t>□</w:t>
            </w:r>
          </w:p>
        </w:tc>
        <w:tc>
          <w:tcPr>
            <w:tcW w:w="986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right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审图单位审查人</w:t>
            </w:r>
          </w:p>
        </w:tc>
        <w:tc>
          <w:tcPr>
            <w:tcW w:w="831" w:type="pct"/>
            <w:gridSpan w:val="2"/>
            <w:vAlign w:val="center"/>
          </w:tcPr>
          <w:p w:rsidR="00876358" w:rsidRDefault="00876358">
            <w:pPr>
              <w:adjustRightInd w:val="0"/>
              <w:snapToGrid w:val="0"/>
              <w:spacing w:line="240" w:lineRule="exact"/>
              <w:rPr>
                <w:snapToGrid w:val="0"/>
                <w:sz w:val="15"/>
                <w:szCs w:val="15"/>
              </w:rPr>
            </w:pPr>
          </w:p>
        </w:tc>
        <w:tc>
          <w:tcPr>
            <w:tcW w:w="952" w:type="pct"/>
            <w:gridSpan w:val="2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right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年</w:t>
            </w:r>
            <w:r>
              <w:rPr>
                <w:snapToGrid w:val="0"/>
                <w:sz w:val="15"/>
                <w:szCs w:val="15"/>
              </w:rPr>
              <w:t xml:space="preserve">  </w:t>
            </w:r>
            <w:r>
              <w:rPr>
                <w:rFonts w:hAnsi="宋体"/>
                <w:snapToGrid w:val="0"/>
                <w:sz w:val="15"/>
                <w:szCs w:val="15"/>
              </w:rPr>
              <w:t>月</w:t>
            </w:r>
            <w:r>
              <w:rPr>
                <w:snapToGrid w:val="0"/>
                <w:sz w:val="15"/>
                <w:szCs w:val="15"/>
              </w:rPr>
              <w:t xml:space="preserve">  </w:t>
            </w:r>
            <w:r>
              <w:rPr>
                <w:rFonts w:hAnsi="宋体"/>
                <w:snapToGrid w:val="0"/>
                <w:sz w:val="15"/>
                <w:szCs w:val="15"/>
              </w:rPr>
              <w:t>日</w:t>
            </w:r>
          </w:p>
        </w:tc>
      </w:tr>
      <w:tr w:rsidR="00197F02">
        <w:trPr>
          <w:trHeight w:val="454"/>
          <w:jc w:val="center"/>
        </w:trPr>
        <w:tc>
          <w:tcPr>
            <w:tcW w:w="1213" w:type="pct"/>
            <w:gridSpan w:val="3"/>
            <w:vAlign w:val="center"/>
          </w:tcPr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rFonts w:hAnsi="宋体"/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建设主管部门</w:t>
            </w:r>
          </w:p>
          <w:p w:rsidR="00876358" w:rsidRDefault="00175795">
            <w:pPr>
              <w:adjustRightInd w:val="0"/>
              <w:snapToGrid w:val="0"/>
              <w:spacing w:line="240" w:lineRule="exact"/>
              <w:jc w:val="center"/>
              <w:rPr>
                <w:snapToGrid w:val="0"/>
                <w:sz w:val="15"/>
                <w:szCs w:val="15"/>
              </w:rPr>
            </w:pPr>
            <w:r>
              <w:rPr>
                <w:rFonts w:hAnsi="宋体"/>
                <w:snapToGrid w:val="0"/>
                <w:sz w:val="15"/>
                <w:szCs w:val="15"/>
              </w:rPr>
              <w:t>备案意见</w:t>
            </w:r>
          </w:p>
        </w:tc>
        <w:tc>
          <w:tcPr>
            <w:tcW w:w="3787" w:type="pct"/>
            <w:gridSpan w:val="8"/>
            <w:vAlign w:val="center"/>
          </w:tcPr>
          <w:p w:rsidR="00876358" w:rsidRDefault="00876358">
            <w:pPr>
              <w:adjustRightInd w:val="0"/>
              <w:snapToGrid w:val="0"/>
              <w:spacing w:line="240" w:lineRule="exact"/>
              <w:rPr>
                <w:snapToGrid w:val="0"/>
                <w:sz w:val="15"/>
                <w:szCs w:val="15"/>
              </w:rPr>
            </w:pPr>
          </w:p>
          <w:p w:rsidR="00876358" w:rsidRDefault="00876358">
            <w:pPr>
              <w:adjustRightInd w:val="0"/>
              <w:snapToGrid w:val="0"/>
              <w:spacing w:line="240" w:lineRule="exact"/>
              <w:rPr>
                <w:snapToGrid w:val="0"/>
                <w:sz w:val="15"/>
                <w:szCs w:val="15"/>
              </w:rPr>
            </w:pPr>
          </w:p>
          <w:p w:rsidR="00876358" w:rsidRDefault="00876358">
            <w:pPr>
              <w:adjustRightInd w:val="0"/>
              <w:snapToGrid w:val="0"/>
              <w:spacing w:line="240" w:lineRule="exact"/>
              <w:rPr>
                <w:snapToGrid w:val="0"/>
                <w:sz w:val="15"/>
                <w:szCs w:val="15"/>
              </w:rPr>
            </w:pPr>
          </w:p>
        </w:tc>
      </w:tr>
    </w:tbl>
    <w:p w:rsidR="00876358" w:rsidRDefault="00876358">
      <w:pPr>
        <w:rPr>
          <w:sz w:val="15"/>
          <w:szCs w:val="15"/>
        </w:rPr>
      </w:pPr>
    </w:p>
    <w:sectPr w:rsidR="0087635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11C7" w:rsidRDefault="008311C7">
      <w:pPr>
        <w:spacing w:line="240" w:lineRule="auto"/>
      </w:pPr>
      <w:r>
        <w:separator/>
      </w:r>
    </w:p>
  </w:endnote>
  <w:endnote w:type="continuationSeparator" w:id="0">
    <w:p w:rsidR="008311C7" w:rsidRDefault="008311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11C7" w:rsidRDefault="008311C7">
      <w:pPr>
        <w:spacing w:line="240" w:lineRule="auto"/>
      </w:pPr>
      <w:r>
        <w:separator/>
      </w:r>
    </w:p>
  </w:footnote>
  <w:footnote w:type="continuationSeparator" w:id="0">
    <w:p w:rsidR="008311C7" w:rsidRDefault="008311C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B1E"/>
    <w:multiLevelType w:val="multilevel"/>
    <w:tmpl w:val="0A273B1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33408"/>
    <w:rsid w:val="00081BD3"/>
    <w:rsid w:val="00175795"/>
    <w:rsid w:val="00197F02"/>
    <w:rsid w:val="001B6091"/>
    <w:rsid w:val="001E0D23"/>
    <w:rsid w:val="002E6C9A"/>
    <w:rsid w:val="0042605C"/>
    <w:rsid w:val="00521C9F"/>
    <w:rsid w:val="00566F65"/>
    <w:rsid w:val="006B654F"/>
    <w:rsid w:val="008311C7"/>
    <w:rsid w:val="00876358"/>
    <w:rsid w:val="00893F17"/>
    <w:rsid w:val="00A33775"/>
    <w:rsid w:val="00AC557E"/>
    <w:rsid w:val="00B33408"/>
    <w:rsid w:val="00BB0B12"/>
    <w:rsid w:val="00BD17E6"/>
    <w:rsid w:val="00C564D0"/>
    <w:rsid w:val="00CF1C36"/>
    <w:rsid w:val="00FE3011"/>
    <w:rsid w:val="05AC4062"/>
    <w:rsid w:val="26084E8D"/>
    <w:rsid w:val="2E114AFB"/>
    <w:rsid w:val="38F63837"/>
    <w:rsid w:val="392951A8"/>
    <w:rsid w:val="3E454518"/>
    <w:rsid w:val="3FD31548"/>
    <w:rsid w:val="6C37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5CF71"/>
  <w15:docId w15:val="{8BA0BF54-A4DF-4D03-82B1-753E788D8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spacing w:line="320" w:lineRule="exact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6">
    <w:name w:val="header"/>
    <w:basedOn w:val="a0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脚 字符"/>
    <w:basedOn w:val="a1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眉 字符"/>
    <w:basedOn w:val="a1"/>
    <w:link w:val="a6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">
    <w:name w:val="正文表标题"/>
    <w:next w:val="a0"/>
    <w:qFormat/>
    <w:pPr>
      <w:numPr>
        <w:numId w:val="1"/>
      </w:numPr>
      <w:spacing w:line="320" w:lineRule="exact"/>
      <w:jc w:val="center"/>
    </w:pPr>
    <w:rPr>
      <w:rFonts w:ascii="黑体" w:eastAsia="黑体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2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TotalTime>3</TotalTime>
  <Pages>1</Pages>
  <Words>133</Words>
  <Characters>759</Characters>
  <Application>Microsoft Office Word</Application>
  <DocSecurity>0</DocSecurity>
  <Lines>6</Lines>
  <Paragraphs>1</Paragraphs>
  <ScaleCrop>false</ScaleCrop>
  <Company>www.xt810.com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2025-02-28T05:48:00Z</dcterms:created>
  <dcterms:modified xsi:type="dcterms:W3CDTF">2025-03-10T08:14:00Z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CEC088AADD854A8A82E2B0FC87C57B5C</vt:lpwstr>
  </property>
</Properties>
</file>