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C10" w:rsidRPr="00F13C10" w:rsidRDefault="00F13C10" w:rsidP="00F13C10">
      <w:pPr>
        <w:tabs>
          <w:tab w:val="left" w:pos="0"/>
          <w:tab w:val="left" w:pos="3165"/>
          <w:tab w:val="center" w:pos="4153"/>
        </w:tabs>
        <w:autoSpaceDE w:val="0"/>
        <w:autoSpaceDN w:val="0"/>
        <w:adjustRightInd w:val="0"/>
        <w:spacing w:line="360" w:lineRule="auto"/>
        <w:jc w:val="center"/>
        <w:outlineLvl w:val="0"/>
        <w:rPr>
          <w:b/>
          <w:bCs/>
          <w:kern w:val="44"/>
          <w:sz w:val="44"/>
          <w:szCs w:val="44"/>
        </w:rPr>
      </w:pPr>
      <w:bookmarkStart w:id="0" w:name="_Toc27979"/>
      <w:r w:rsidRPr="00F13C10">
        <w:rPr>
          <w:rFonts w:hint="eastAsia"/>
          <w:b/>
          <w:bCs/>
          <w:kern w:val="44"/>
          <w:sz w:val="44"/>
          <w:szCs w:val="44"/>
        </w:rPr>
        <w:t>采购需求</w:t>
      </w:r>
      <w:bookmarkEnd w:id="0"/>
    </w:p>
    <w:p w:rsidR="00F13C10" w:rsidRPr="00F13C10" w:rsidRDefault="00F13C10" w:rsidP="00F13C10">
      <w:pPr>
        <w:spacing w:line="360" w:lineRule="auto"/>
        <w:jc w:val="left"/>
        <w:rPr>
          <w:rFonts w:ascii="宋体" w:hAnsi="宋体" w:cs="宋体"/>
          <w:szCs w:val="21"/>
        </w:rPr>
      </w:pPr>
      <w:bookmarkStart w:id="1" w:name="_Toc254970490"/>
      <w:bookmarkStart w:id="2" w:name="_Toc254970631"/>
    </w:p>
    <w:p w:rsidR="00F13C10" w:rsidRPr="00F13C10" w:rsidRDefault="00F13C10" w:rsidP="00F13C10">
      <w:pPr>
        <w:spacing w:line="360" w:lineRule="auto"/>
        <w:jc w:val="left"/>
        <w:rPr>
          <w:rFonts w:ascii="宋体" w:hAnsi="宋体" w:cs="宋体"/>
          <w:szCs w:val="21"/>
        </w:rPr>
      </w:pPr>
      <w:r w:rsidRPr="00F13C10">
        <w:rPr>
          <w:rFonts w:ascii="宋体" w:hAnsi="宋体" w:cs="宋体" w:hint="eastAsia"/>
          <w:szCs w:val="21"/>
        </w:rPr>
        <w:t>说明：</w:t>
      </w:r>
    </w:p>
    <w:p w:rsidR="00F13C10" w:rsidRPr="00F13C10" w:rsidRDefault="00F13C10" w:rsidP="00F13C10">
      <w:pPr>
        <w:spacing w:line="360" w:lineRule="auto"/>
        <w:ind w:firstLineChars="200" w:firstLine="420"/>
        <w:jc w:val="left"/>
        <w:rPr>
          <w:rFonts w:ascii="宋体" w:hAnsi="宋体"/>
        </w:rPr>
      </w:pPr>
      <w:r w:rsidRPr="00F13C10">
        <w:rPr>
          <w:rFonts w:ascii="宋体" w:hAnsi="宋体" w:hint="eastAsia"/>
        </w:rPr>
        <w:t>1.为落实政府采购政策需满足的要求</w:t>
      </w:r>
    </w:p>
    <w:p w:rsidR="00F13C10" w:rsidRPr="00F13C10" w:rsidRDefault="00F13C10" w:rsidP="00F13C10">
      <w:pPr>
        <w:spacing w:line="360" w:lineRule="auto"/>
        <w:ind w:firstLineChars="200" w:firstLine="420"/>
        <w:jc w:val="left"/>
        <w:rPr>
          <w:rFonts w:ascii="宋体" w:hAnsi="宋体" w:cs="宋体"/>
          <w:szCs w:val="21"/>
        </w:rPr>
      </w:pPr>
      <w:r w:rsidRPr="00F13C10">
        <w:rPr>
          <w:rFonts w:ascii="宋体" w:hAnsi="宋体" w:cs="宋体" w:hint="eastAsia"/>
          <w:szCs w:val="21"/>
        </w:rPr>
        <w:t>本招标文件所称中小企业必须符合《政府采购促进中小企业发展管理办法》（财库〔2020〕46号）的规定。</w:t>
      </w:r>
    </w:p>
    <w:p w:rsidR="00F13C10" w:rsidRPr="00F13C10" w:rsidRDefault="00F13C10" w:rsidP="00F13C10">
      <w:pPr>
        <w:spacing w:line="360" w:lineRule="auto"/>
        <w:ind w:firstLineChars="202" w:firstLine="424"/>
        <w:jc w:val="left"/>
        <w:rPr>
          <w:rFonts w:ascii="宋体" w:hAnsi="宋体" w:cs="宋体"/>
          <w:szCs w:val="21"/>
        </w:rPr>
      </w:pPr>
      <w:r w:rsidRPr="00F13C10">
        <w:rPr>
          <w:rFonts w:ascii="宋体" w:hAnsi="宋体" w:cs="宋体" w:hint="eastAsia"/>
          <w:szCs w:val="21"/>
        </w:rPr>
        <w:t>2.“实质性要求”是指招标文件中已经指明不满足则投标无效的条款，或者不能负偏离的条款，或者采购需求中带“▲”的条款。</w:t>
      </w:r>
    </w:p>
    <w:p w:rsidR="00F13C10" w:rsidRPr="00F13C10" w:rsidRDefault="00F13C10" w:rsidP="00F13C10">
      <w:pPr>
        <w:spacing w:line="360" w:lineRule="auto"/>
        <w:ind w:firstLineChars="202" w:firstLine="426"/>
        <w:jc w:val="left"/>
        <w:rPr>
          <w:rFonts w:ascii="宋体" w:hAnsi="宋体" w:cs="宋体"/>
          <w:b/>
          <w:szCs w:val="21"/>
        </w:rPr>
      </w:pPr>
      <w:r w:rsidRPr="00F13C10">
        <w:rPr>
          <w:rFonts w:ascii="宋体" w:hAnsi="宋体" w:cs="宋体" w:hint="eastAsia"/>
          <w:b/>
          <w:szCs w:val="21"/>
        </w:rPr>
        <w:t>（1）本项目凡标注“▲”的条款或要求不响应或不满足的，投标文件即作无效处理。</w:t>
      </w:r>
    </w:p>
    <w:p w:rsidR="00F13C10" w:rsidRPr="00F13C10" w:rsidRDefault="00F13C10" w:rsidP="00F13C10">
      <w:pPr>
        <w:spacing w:line="360" w:lineRule="auto"/>
        <w:ind w:firstLineChars="202" w:firstLine="426"/>
        <w:jc w:val="left"/>
        <w:rPr>
          <w:rFonts w:ascii="宋体" w:hAnsi="宋体" w:cs="宋体"/>
          <w:b/>
          <w:szCs w:val="21"/>
        </w:rPr>
      </w:pPr>
      <w:r w:rsidRPr="00F13C10">
        <w:rPr>
          <w:rFonts w:ascii="宋体" w:hAnsi="宋体" w:cs="宋体" w:hint="eastAsia"/>
          <w:b/>
          <w:szCs w:val="21"/>
        </w:rPr>
        <w:t>（2）</w:t>
      </w:r>
      <w:r w:rsidRPr="00F13C10">
        <w:rPr>
          <w:rFonts w:ascii="宋体" w:hAnsi="宋体" w:cs="宋体" w:hint="eastAsia"/>
          <w:b/>
          <w:szCs w:val="21"/>
          <w:u w:val="single"/>
        </w:rPr>
        <w:t>“技术要求及需求”中除已列明“如有请提供”外，其余未标注“▲”号的项目条款或技术要求及需求有负偏离（或未作响应）达1项（含）数以上的按投标无效处理</w:t>
      </w:r>
      <w:r w:rsidRPr="00F13C10">
        <w:rPr>
          <w:rFonts w:ascii="宋体" w:hAnsi="宋体" w:cs="宋体" w:hint="eastAsia"/>
          <w:b/>
          <w:szCs w:val="21"/>
        </w:rPr>
        <w:t>。</w:t>
      </w:r>
    </w:p>
    <w:p w:rsidR="00F13C10" w:rsidRPr="00F13C10" w:rsidRDefault="00F13C10" w:rsidP="00F13C10">
      <w:pPr>
        <w:spacing w:line="360" w:lineRule="auto"/>
        <w:ind w:firstLineChars="202" w:firstLine="424"/>
        <w:jc w:val="left"/>
        <w:rPr>
          <w:rFonts w:ascii="宋体" w:hAnsi="宋体"/>
        </w:rPr>
      </w:pPr>
      <w:r w:rsidRPr="00F13C10">
        <w:rPr>
          <w:rFonts w:ascii="宋体" w:hAnsi="宋体" w:cs="宋体"/>
          <w:szCs w:val="21"/>
        </w:rPr>
        <w:t>3</w:t>
      </w:r>
      <w:r w:rsidRPr="00F13C10">
        <w:rPr>
          <w:rFonts w:ascii="宋体" w:hAnsi="宋体" w:cs="宋体" w:hint="eastAsia"/>
          <w:szCs w:val="21"/>
        </w:rPr>
        <w:t>.投标人应根据自身实际情况如实响应招标文件</w:t>
      </w:r>
      <w:r w:rsidRPr="00F13C10">
        <w:rPr>
          <w:rFonts w:ascii="宋体" w:hAnsi="宋体" w:hint="eastAsia"/>
          <w:szCs w:val="21"/>
        </w:rPr>
        <w:t>，</w:t>
      </w:r>
      <w:r w:rsidRPr="00F13C10">
        <w:rPr>
          <w:rFonts w:ascii="宋体" w:hAnsi="宋体" w:hint="eastAsia"/>
          <w:sz w:val="22"/>
          <w:szCs w:val="22"/>
        </w:rPr>
        <w:t>对招标文件提出的要求和条件作出明确响应，</w:t>
      </w:r>
      <w:r w:rsidRPr="00F13C10">
        <w:rPr>
          <w:rFonts w:ascii="宋体" w:hAnsi="宋体" w:hint="eastAsia"/>
          <w:b/>
          <w:bCs/>
          <w:szCs w:val="21"/>
        </w:rPr>
        <w:t>否则将作无效响应处理</w:t>
      </w:r>
      <w:r w:rsidRPr="00F13C10">
        <w:rPr>
          <w:rFonts w:ascii="宋体" w:hAnsi="宋体" w:hint="eastAsia"/>
          <w:szCs w:val="21"/>
        </w:rPr>
        <w:t>。</w:t>
      </w:r>
      <w:r w:rsidRPr="00F13C10">
        <w:rPr>
          <w:rFonts w:hint="eastAsia"/>
        </w:rPr>
        <w:t>对于重要技术条款或技术参数应当在投标文件中提供技术支持资料，技术支持资料以招标文件中规定的形式为准，</w:t>
      </w:r>
      <w:r w:rsidRPr="00F13C10">
        <w:rPr>
          <w:rFonts w:hint="eastAsia"/>
          <w:b/>
          <w:bCs/>
        </w:rPr>
        <w:t>否则将视为无效技术支持资料</w:t>
      </w:r>
      <w:r w:rsidRPr="00F13C10">
        <w:rPr>
          <w:rFonts w:ascii="宋体" w:hAnsi="宋体" w:hint="eastAsia"/>
        </w:rPr>
        <w:t>。</w:t>
      </w:r>
    </w:p>
    <w:p w:rsidR="00F13C10" w:rsidRPr="00F13C10" w:rsidRDefault="00F13C10" w:rsidP="00F13C10">
      <w:pPr>
        <w:spacing w:line="360" w:lineRule="auto"/>
        <w:ind w:firstLineChars="202" w:firstLine="424"/>
        <w:jc w:val="left"/>
        <w:rPr>
          <w:rFonts w:ascii="宋体" w:hAnsi="宋体"/>
        </w:rPr>
      </w:pPr>
      <w:r w:rsidRPr="00F13C10">
        <w:rPr>
          <w:rFonts w:ascii="宋体" w:hAnsi="宋体" w:cs="宋体"/>
          <w:szCs w:val="21"/>
        </w:rPr>
        <w:t>4.</w:t>
      </w:r>
      <w:r w:rsidRPr="00F13C10">
        <w:rPr>
          <w:rFonts w:ascii="宋体" w:hAnsi="宋体" w:hint="eastAsia"/>
        </w:rPr>
        <w:t>投标人</w:t>
      </w:r>
      <w:r w:rsidRPr="00F13C10">
        <w:rPr>
          <w:rFonts w:ascii="宋体" w:hAnsi="宋体"/>
        </w:rPr>
        <w:t>必须自行为其</w:t>
      </w:r>
      <w:r w:rsidRPr="00F13C10">
        <w:rPr>
          <w:rFonts w:ascii="宋体" w:hAnsi="宋体" w:hint="eastAsia"/>
        </w:rPr>
        <w:t>投标</w:t>
      </w:r>
      <w:r w:rsidRPr="00F13C10">
        <w:rPr>
          <w:rFonts w:ascii="宋体" w:hAnsi="宋体"/>
        </w:rPr>
        <w:t>产品侵犯</w:t>
      </w:r>
      <w:r w:rsidRPr="00F13C10">
        <w:rPr>
          <w:rFonts w:ascii="宋体" w:hAnsi="宋体" w:hint="eastAsia"/>
        </w:rPr>
        <w:t>他人的知识产权或者专利成果的行为</w:t>
      </w:r>
      <w:r w:rsidRPr="00F13C10">
        <w:rPr>
          <w:rFonts w:ascii="宋体" w:hAnsi="宋体"/>
        </w:rPr>
        <w:t>承担相应法律责任</w:t>
      </w:r>
      <w:r w:rsidRPr="00F13C10">
        <w:rPr>
          <w:rFonts w:ascii="宋体" w:hAnsi="宋体" w:hint="eastAsia"/>
        </w:rPr>
        <w:t>。</w:t>
      </w:r>
    </w:p>
    <w:p w:rsidR="00F13C10" w:rsidRPr="00F13C10" w:rsidRDefault="00F13C10" w:rsidP="00F13C10">
      <w:pPr>
        <w:spacing w:after="120"/>
        <w:ind w:firstLineChars="200" w:firstLine="420"/>
        <w:rPr>
          <w:rFonts w:ascii="宋体" w:hAnsi="宋体"/>
          <w:szCs w:val="21"/>
        </w:rPr>
      </w:pPr>
      <w:r w:rsidRPr="00F13C10">
        <w:rPr>
          <w:rFonts w:ascii="宋体" w:hAnsi="宋体"/>
          <w:szCs w:val="21"/>
        </w:rPr>
        <w:t>5</w:t>
      </w:r>
      <w:r w:rsidRPr="00F13C10">
        <w:rPr>
          <w:rFonts w:ascii="宋体" w:hAnsi="宋体" w:hint="eastAsia"/>
          <w:szCs w:val="21"/>
        </w:rPr>
        <w:t>.所属行业依照《中小企业划型标准规定》（工信部联企业〔2011〕300号）及《国民经济行业分类》（GB/T4754-2017）的有关规定执行。</w:t>
      </w:r>
    </w:p>
    <w:p w:rsidR="00F13C10" w:rsidRPr="00F13C10" w:rsidRDefault="00F13C10" w:rsidP="00F13C10">
      <w:pPr>
        <w:spacing w:line="380" w:lineRule="exact"/>
        <w:ind w:firstLineChars="202" w:firstLine="424"/>
        <w:jc w:val="left"/>
        <w:rPr>
          <w:rFonts w:ascii="宋体" w:hAnsi="宋体"/>
          <w:szCs w:val="21"/>
        </w:rPr>
      </w:pPr>
      <w:r w:rsidRPr="00F13C10">
        <w:rPr>
          <w:rFonts w:ascii="宋体" w:hAnsi="宋体"/>
          <w:szCs w:val="21"/>
        </w:rPr>
        <w:t>6</w:t>
      </w:r>
      <w:r w:rsidRPr="00F13C10">
        <w:rPr>
          <w:rFonts w:ascii="宋体" w:hAnsi="宋体" w:hint="eastAsia"/>
          <w:szCs w:val="21"/>
        </w:rPr>
        <w:t>.</w:t>
      </w:r>
      <w:r w:rsidRPr="00F13C10">
        <w:rPr>
          <w:rFonts w:ascii="宋体" w:hAnsi="宋体" w:hint="eastAsia"/>
          <w:b/>
          <w:szCs w:val="21"/>
          <w:u w:val="single"/>
        </w:rPr>
        <w:t>评标委员会认为投标人的报价明显低于其他通过符合性审查投标人的报价，有可能影响其服务或产品质量或者不能诚信履约的，应当要求其在评标现场合理的时间内提供书面说明，必要时提交相关证明材料；投标人不能证明其报价合理性的，评标委员会应当将其作为无效投标处理</w:t>
      </w:r>
      <w:r w:rsidRPr="00F13C10">
        <w:rPr>
          <w:rFonts w:ascii="宋体" w:hAnsi="宋体" w:hint="eastAsia"/>
          <w:szCs w:val="21"/>
        </w:rPr>
        <w:t>。</w:t>
      </w:r>
    </w:p>
    <w:p w:rsidR="00F13C10" w:rsidRPr="00F13C10" w:rsidRDefault="00F13C10" w:rsidP="00F13C10">
      <w:pPr>
        <w:spacing w:after="120"/>
        <w:ind w:firstLineChars="200" w:firstLine="420"/>
        <w:rPr>
          <w:rFonts w:ascii="宋体" w:hAnsi="宋体"/>
          <w:b/>
          <w:szCs w:val="21"/>
          <w:u w:val="single"/>
        </w:rPr>
      </w:pPr>
      <w:r w:rsidRPr="00F13C10">
        <w:rPr>
          <w:rFonts w:ascii="宋体" w:hAnsi="宋体"/>
          <w:szCs w:val="21"/>
        </w:rPr>
        <w:t>7</w:t>
      </w:r>
      <w:r w:rsidRPr="00F13C10">
        <w:rPr>
          <w:rFonts w:ascii="宋体" w:hAnsi="宋体" w:hint="eastAsia"/>
          <w:szCs w:val="21"/>
        </w:rPr>
        <w:t>.</w:t>
      </w:r>
      <w:r w:rsidRPr="00F13C10">
        <w:rPr>
          <w:rFonts w:ascii="宋体" w:hAnsi="宋体" w:hint="eastAsia"/>
          <w:b/>
          <w:szCs w:val="21"/>
          <w:u w:val="single"/>
        </w:rPr>
        <w:t>本项目采购需求表中要求提供的证明文件材料或承诺书，请在《技术要求偏离表》或《商务要求偏离表》中应答时，注明相关文件材料或承诺书放置的页码。</w:t>
      </w:r>
    </w:p>
    <w:p w:rsidR="00F13C10" w:rsidRPr="00F13C10" w:rsidRDefault="00F13C10" w:rsidP="00F13C10"/>
    <w:p w:rsidR="00F13C10" w:rsidRPr="00F13C10" w:rsidRDefault="00F13C10" w:rsidP="00F13C10">
      <w:pPr>
        <w:spacing w:line="360" w:lineRule="auto"/>
        <w:ind w:firstLineChars="147" w:firstLine="472"/>
        <w:jc w:val="left"/>
        <w:rPr>
          <w:rFonts w:ascii="宋体" w:hAnsi="宋体" w:cs="Arial"/>
          <w:b/>
          <w:sz w:val="32"/>
          <w:szCs w:val="32"/>
          <w:u w:val="single"/>
        </w:rPr>
      </w:pPr>
      <w:r w:rsidRPr="00F13C10">
        <w:rPr>
          <w:rFonts w:ascii="宋体" w:hAnsi="宋体" w:cs="Arial"/>
          <w:b/>
          <w:sz w:val="32"/>
          <w:szCs w:val="32"/>
          <w:u w:val="single"/>
        </w:rPr>
        <w:t>1分标</w:t>
      </w:r>
      <w:r w:rsidRPr="00F13C10">
        <w:rPr>
          <w:rFonts w:ascii="宋体" w:hAnsi="宋体"/>
          <w:b/>
          <w:sz w:val="32"/>
          <w:szCs w:val="32"/>
        </w:rPr>
        <w:t xml:space="preserve">   采购预算：</w:t>
      </w:r>
      <w:r w:rsidRPr="00F13C10">
        <w:rPr>
          <w:rFonts w:ascii="宋体" w:hAnsi="宋体" w:cs="Arial"/>
          <w:b/>
          <w:sz w:val="32"/>
          <w:szCs w:val="32"/>
          <w:u w:val="single"/>
        </w:rPr>
        <w:t xml:space="preserve">239.9 万元 </w:t>
      </w:r>
    </w:p>
    <w:tbl>
      <w:tblPr>
        <w:tblW w:w="8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1559"/>
        <w:gridCol w:w="709"/>
        <w:gridCol w:w="709"/>
        <w:gridCol w:w="5156"/>
      </w:tblGrid>
      <w:tr w:rsidR="00F13C10" w:rsidRPr="00F13C10" w:rsidTr="00F80C9E">
        <w:trPr>
          <w:trHeight w:val="824"/>
          <w:jc w:val="center"/>
        </w:trPr>
        <w:tc>
          <w:tcPr>
            <w:tcW w:w="672" w:type="dxa"/>
            <w:vAlign w:val="center"/>
          </w:tcPr>
          <w:p w:rsidR="00F13C10" w:rsidRPr="00F13C10" w:rsidRDefault="00F13C10" w:rsidP="00F13C10">
            <w:pPr>
              <w:tabs>
                <w:tab w:val="left" w:pos="180"/>
                <w:tab w:val="left" w:pos="1620"/>
              </w:tabs>
              <w:spacing w:line="360" w:lineRule="exact"/>
              <w:jc w:val="center"/>
              <w:rPr>
                <w:rFonts w:ascii="宋体" w:hAnsi="宋体" w:cs="宋体"/>
                <w:szCs w:val="21"/>
              </w:rPr>
            </w:pPr>
            <w:r w:rsidRPr="00F13C10">
              <w:rPr>
                <w:rFonts w:ascii="宋体" w:hAnsi="宋体" w:cs="宋体" w:hint="eastAsia"/>
                <w:szCs w:val="21"/>
              </w:rPr>
              <w:t>序号</w:t>
            </w:r>
          </w:p>
        </w:tc>
        <w:tc>
          <w:tcPr>
            <w:tcW w:w="1559" w:type="dxa"/>
            <w:vAlign w:val="center"/>
          </w:tcPr>
          <w:p w:rsidR="00F13C10" w:rsidRPr="00F13C10" w:rsidRDefault="00F13C10" w:rsidP="00F13C10">
            <w:pPr>
              <w:tabs>
                <w:tab w:val="left" w:pos="180"/>
                <w:tab w:val="left" w:pos="1620"/>
              </w:tabs>
              <w:spacing w:line="360" w:lineRule="exact"/>
              <w:jc w:val="center"/>
              <w:rPr>
                <w:rFonts w:ascii="宋体" w:hAnsi="宋体" w:cs="宋体"/>
                <w:szCs w:val="21"/>
              </w:rPr>
            </w:pPr>
            <w:r w:rsidRPr="00F13C10">
              <w:rPr>
                <w:rFonts w:ascii="宋体" w:hAnsi="宋体" w:cs="宋体" w:hint="eastAsia"/>
                <w:szCs w:val="21"/>
              </w:rPr>
              <w:t>标的的名称</w:t>
            </w:r>
          </w:p>
        </w:tc>
        <w:tc>
          <w:tcPr>
            <w:tcW w:w="709" w:type="dxa"/>
            <w:vAlign w:val="center"/>
          </w:tcPr>
          <w:p w:rsidR="00F13C10" w:rsidRPr="00F13C10" w:rsidRDefault="00F13C10" w:rsidP="00F13C10">
            <w:pPr>
              <w:tabs>
                <w:tab w:val="left" w:pos="180"/>
                <w:tab w:val="left" w:pos="1620"/>
              </w:tabs>
              <w:spacing w:line="360" w:lineRule="exact"/>
              <w:jc w:val="center"/>
              <w:rPr>
                <w:rFonts w:ascii="宋体" w:hAnsi="宋体" w:cs="宋体"/>
                <w:szCs w:val="21"/>
              </w:rPr>
            </w:pPr>
            <w:r w:rsidRPr="00F13C10">
              <w:rPr>
                <w:rFonts w:ascii="宋体" w:hAnsi="宋体" w:cs="宋体" w:hint="eastAsia"/>
                <w:szCs w:val="21"/>
              </w:rPr>
              <w:t>数量及单位</w:t>
            </w:r>
          </w:p>
        </w:tc>
        <w:tc>
          <w:tcPr>
            <w:tcW w:w="709" w:type="dxa"/>
            <w:vAlign w:val="center"/>
          </w:tcPr>
          <w:p w:rsidR="00F13C10" w:rsidRPr="00F13C10" w:rsidRDefault="00F13C10" w:rsidP="00F13C10">
            <w:pPr>
              <w:tabs>
                <w:tab w:val="left" w:pos="180"/>
                <w:tab w:val="left" w:pos="1620"/>
              </w:tabs>
              <w:spacing w:line="360" w:lineRule="exact"/>
              <w:jc w:val="center"/>
              <w:rPr>
                <w:rFonts w:ascii="宋体" w:hAnsi="宋体" w:cs="宋体"/>
                <w:szCs w:val="21"/>
              </w:rPr>
            </w:pPr>
            <w:r w:rsidRPr="00F13C10">
              <w:rPr>
                <w:rFonts w:ascii="宋体" w:hAnsi="宋体" w:cs="宋体" w:hint="eastAsia"/>
                <w:szCs w:val="21"/>
              </w:rPr>
              <w:t>所属</w:t>
            </w:r>
          </w:p>
          <w:p w:rsidR="00F13C10" w:rsidRPr="00F13C10" w:rsidRDefault="00F13C10" w:rsidP="00F13C10">
            <w:pPr>
              <w:tabs>
                <w:tab w:val="left" w:pos="180"/>
                <w:tab w:val="left" w:pos="1620"/>
              </w:tabs>
              <w:spacing w:line="360" w:lineRule="exact"/>
              <w:jc w:val="center"/>
              <w:rPr>
                <w:rFonts w:ascii="宋体" w:hAnsi="宋体" w:cs="宋体"/>
                <w:szCs w:val="21"/>
              </w:rPr>
            </w:pPr>
            <w:r w:rsidRPr="00F13C10">
              <w:rPr>
                <w:rFonts w:ascii="宋体" w:hAnsi="宋体" w:cs="宋体" w:hint="eastAsia"/>
                <w:szCs w:val="21"/>
              </w:rPr>
              <w:t>行业</w:t>
            </w:r>
          </w:p>
        </w:tc>
        <w:tc>
          <w:tcPr>
            <w:tcW w:w="5156" w:type="dxa"/>
            <w:vAlign w:val="center"/>
          </w:tcPr>
          <w:p w:rsidR="00F13C10" w:rsidRPr="00F13C10" w:rsidRDefault="00F13C10" w:rsidP="00F13C10">
            <w:pPr>
              <w:tabs>
                <w:tab w:val="left" w:pos="180"/>
                <w:tab w:val="left" w:pos="1620"/>
              </w:tabs>
              <w:spacing w:line="360" w:lineRule="exact"/>
              <w:jc w:val="center"/>
              <w:rPr>
                <w:rFonts w:ascii="宋体" w:hAnsi="宋体" w:cs="宋体"/>
                <w:szCs w:val="21"/>
              </w:rPr>
            </w:pPr>
            <w:r w:rsidRPr="00F13C10">
              <w:rPr>
                <w:rFonts w:ascii="宋体" w:hAnsi="宋体" w:cs="宋体" w:hint="eastAsia"/>
                <w:szCs w:val="21"/>
              </w:rPr>
              <w:t>▲技术要求</w:t>
            </w:r>
          </w:p>
        </w:tc>
      </w:tr>
      <w:tr w:rsidR="00F13C10" w:rsidRPr="00F13C10" w:rsidTr="00F80C9E">
        <w:trPr>
          <w:jc w:val="center"/>
        </w:trPr>
        <w:tc>
          <w:tcPr>
            <w:tcW w:w="672" w:type="dxa"/>
            <w:vAlign w:val="center"/>
          </w:tcPr>
          <w:p w:rsidR="00F13C10" w:rsidRPr="00F13C10" w:rsidRDefault="00F13C10" w:rsidP="00F13C10">
            <w:pPr>
              <w:tabs>
                <w:tab w:val="left" w:pos="180"/>
                <w:tab w:val="left" w:pos="1620"/>
              </w:tabs>
              <w:spacing w:line="360" w:lineRule="exact"/>
              <w:jc w:val="center"/>
              <w:rPr>
                <w:rFonts w:ascii="宋体" w:hAnsi="宋体" w:cs="宋体"/>
                <w:szCs w:val="21"/>
              </w:rPr>
            </w:pPr>
            <w:r w:rsidRPr="00F13C10">
              <w:rPr>
                <w:rFonts w:ascii="宋体" w:hAnsi="宋体" w:cs="宋体" w:hint="eastAsia"/>
                <w:szCs w:val="21"/>
              </w:rPr>
              <w:t>1</w:t>
            </w:r>
          </w:p>
        </w:tc>
        <w:tc>
          <w:tcPr>
            <w:tcW w:w="1559" w:type="dxa"/>
            <w:vAlign w:val="center"/>
          </w:tcPr>
          <w:p w:rsidR="00F13C10" w:rsidRPr="00F13C10" w:rsidRDefault="00F13C10" w:rsidP="00F13C10">
            <w:pPr>
              <w:widowControl/>
              <w:spacing w:line="360" w:lineRule="exact"/>
              <w:jc w:val="center"/>
              <w:rPr>
                <w:rFonts w:ascii="宋体" w:hAnsi="宋体" w:cs="宋体"/>
                <w:kern w:val="0"/>
                <w:szCs w:val="21"/>
              </w:rPr>
            </w:pPr>
            <w:r w:rsidRPr="00F13C10">
              <w:rPr>
                <w:rFonts w:ascii="宋体" w:hAnsi="宋体" w:hint="eastAsia"/>
                <w:szCs w:val="21"/>
              </w:rPr>
              <w:t>自治区公路发展中心2025年农村公路路况</w:t>
            </w:r>
            <w:r w:rsidRPr="00F13C10">
              <w:rPr>
                <w:rFonts w:ascii="宋体" w:hAnsi="宋体" w:hint="eastAsia"/>
                <w:szCs w:val="21"/>
              </w:rPr>
              <w:lastRenderedPageBreak/>
              <w:t>自动化检测项目</w:t>
            </w:r>
          </w:p>
        </w:tc>
        <w:tc>
          <w:tcPr>
            <w:tcW w:w="709" w:type="dxa"/>
            <w:vAlign w:val="center"/>
          </w:tcPr>
          <w:p w:rsidR="00F13C10" w:rsidRPr="00F13C10" w:rsidRDefault="00F13C10" w:rsidP="00F13C10">
            <w:pPr>
              <w:spacing w:line="360" w:lineRule="exact"/>
              <w:jc w:val="center"/>
              <w:rPr>
                <w:rFonts w:ascii="宋体" w:hAnsi="宋体"/>
                <w:szCs w:val="21"/>
              </w:rPr>
            </w:pPr>
            <w:r w:rsidRPr="00F13C10">
              <w:rPr>
                <w:rFonts w:ascii="宋体" w:hAnsi="宋体" w:hint="eastAsia"/>
                <w:szCs w:val="21"/>
              </w:rPr>
              <w:lastRenderedPageBreak/>
              <w:t>1项</w:t>
            </w:r>
          </w:p>
        </w:tc>
        <w:tc>
          <w:tcPr>
            <w:tcW w:w="709" w:type="dxa"/>
            <w:vAlign w:val="center"/>
          </w:tcPr>
          <w:p w:rsidR="00F13C10" w:rsidRPr="00F13C10" w:rsidRDefault="00F13C10" w:rsidP="00F13C10">
            <w:pPr>
              <w:tabs>
                <w:tab w:val="left" w:pos="180"/>
                <w:tab w:val="left" w:pos="1620"/>
              </w:tabs>
              <w:spacing w:line="360" w:lineRule="exact"/>
              <w:jc w:val="center"/>
              <w:rPr>
                <w:rFonts w:ascii="宋体" w:hAnsi="宋体" w:cs="宋体"/>
                <w:szCs w:val="21"/>
              </w:rPr>
            </w:pPr>
            <w:r w:rsidRPr="00F13C10">
              <w:rPr>
                <w:rFonts w:ascii="宋体" w:hAnsi="宋体" w:cs="宋体" w:hint="eastAsia"/>
                <w:szCs w:val="21"/>
              </w:rPr>
              <w:t>交通行业</w:t>
            </w:r>
          </w:p>
        </w:tc>
        <w:tc>
          <w:tcPr>
            <w:tcW w:w="5156" w:type="dxa"/>
            <w:vAlign w:val="center"/>
          </w:tcPr>
          <w:p w:rsidR="00F13C10" w:rsidRPr="00F13C10" w:rsidRDefault="00F13C10" w:rsidP="00F13C10">
            <w:pPr>
              <w:spacing w:line="360" w:lineRule="exact"/>
              <w:ind w:firstLineChars="200" w:firstLine="422"/>
              <w:rPr>
                <w:rFonts w:ascii="宋体" w:hAnsi="宋体" w:cs="宋体"/>
                <w:b/>
                <w:szCs w:val="21"/>
              </w:rPr>
            </w:pPr>
            <w:r w:rsidRPr="00F13C10">
              <w:rPr>
                <w:rFonts w:ascii="宋体" w:hAnsi="宋体" w:cs="宋体" w:hint="eastAsia"/>
                <w:b/>
                <w:szCs w:val="21"/>
              </w:rPr>
              <w:t>一、基本情况</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1</w:t>
            </w:r>
            <w:r w:rsidRPr="00F13C10">
              <w:rPr>
                <w:rFonts w:ascii="宋体" w:hAnsi="宋体" w:cs="宋体"/>
                <w:szCs w:val="21"/>
              </w:rPr>
              <w:t>.</w:t>
            </w:r>
            <w:r w:rsidRPr="00F13C10">
              <w:rPr>
                <w:rFonts w:ascii="宋体" w:hAnsi="宋体" w:cs="宋体" w:hint="eastAsia"/>
                <w:szCs w:val="21"/>
              </w:rPr>
              <w:t>作为牵头单位，负责南宁市、北海市、防城港市、钦州市、百色市、河池市、崇左市农村公路路面技术状</w:t>
            </w:r>
            <w:r w:rsidRPr="00F13C10">
              <w:rPr>
                <w:rFonts w:ascii="宋体" w:hAnsi="宋体" w:cs="宋体" w:hint="eastAsia"/>
                <w:szCs w:val="21"/>
              </w:rPr>
              <w:lastRenderedPageBreak/>
              <w:t>况检测里程约8860公里，检测项目的道路平整度IRI、路面破损率DR、一级公路沥青路面车辙RD、一级公路路面跳车PB、一级公路路面磨损PW，同步采集检测道路景观图像（用相机对道路及路域情况进行图像采集），空间定位信息（应采用基于北斗卫星的定位装置）；农村公路桥梁检测约21座1288延米，检测桥梁上部构件、下部构件、桥面系，对桥梁总体技术状况评定；农村公路隧道检测约4座441延米，检测隧道土建结构、机电设施以及其他工程设施，对隧道总体技术状况评定，负责组织本年度利用2025年交通运输部取消二级公路收费补助资金开展农村公路路况检测的区、市、县所有成交单位的路况快速检测设备性能验证、设备一致性验证，统一规范本次检测数据采集、数据储存、数据分析、养护决策、检测评定报告等具体工作细节，对2分标中标人采集数据开展抽查核验工作（核验比例约为10%），核查各市县组织开展的自动化路况检测数据（核查比例约为10%）,汇总核定全区检测报告。</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2</w:t>
            </w:r>
            <w:r w:rsidRPr="00F13C10">
              <w:rPr>
                <w:rFonts w:ascii="宋体" w:hAnsi="宋体" w:cs="宋体"/>
                <w:szCs w:val="21"/>
              </w:rPr>
              <w:t>.</w:t>
            </w:r>
            <w:r w:rsidRPr="00F13C10">
              <w:rPr>
                <w:rFonts w:ascii="宋体" w:hAnsi="宋体" w:cs="宋体" w:hint="eastAsia"/>
                <w:szCs w:val="21"/>
              </w:rPr>
              <w:t>具体检测项目名称详见采购人提供的《广西农村公路路面技术状况检测项目清单》、《广西农村公路桥梁技术状况检测项目清单》、《广西农村公路隧道技术状况检测项目清单》、《2025年广西农村公路路面技术状况自动化检测路线明细表》（另册发放，供应商下载采购文件时，自行同时下载清单）。</w:t>
            </w:r>
          </w:p>
          <w:p w:rsidR="00F13C10" w:rsidRPr="00F13C10" w:rsidRDefault="00F13C10" w:rsidP="00F13C10">
            <w:pPr>
              <w:spacing w:line="360" w:lineRule="exact"/>
              <w:ind w:firstLineChars="200" w:firstLine="422"/>
              <w:rPr>
                <w:rFonts w:ascii="宋体" w:hAnsi="宋体" w:cs="宋体"/>
                <w:b/>
                <w:szCs w:val="21"/>
              </w:rPr>
            </w:pPr>
            <w:r w:rsidRPr="00F13C10">
              <w:rPr>
                <w:rFonts w:ascii="宋体" w:hAnsi="宋体" w:cs="宋体" w:hint="eastAsia"/>
                <w:b/>
                <w:szCs w:val="21"/>
              </w:rPr>
              <w:t>二、服务基本要求</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1</w:t>
            </w:r>
            <w:r w:rsidRPr="00F13C10">
              <w:rPr>
                <w:rFonts w:ascii="宋体" w:hAnsi="宋体" w:cs="宋体"/>
                <w:szCs w:val="21"/>
              </w:rPr>
              <w:t>.</w:t>
            </w:r>
            <w:r w:rsidRPr="00F13C10">
              <w:rPr>
                <w:rFonts w:ascii="宋体" w:hAnsi="宋体" w:cs="宋体" w:hint="eastAsia"/>
                <w:szCs w:val="21"/>
              </w:rPr>
              <w:t>检测的项目、地点、线路及里程数，应按采购人（广西壮族自治区公路发展中心）确定的执行。</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szCs w:val="21"/>
              </w:rPr>
              <w:t>1分标中标</w:t>
            </w:r>
            <w:r w:rsidRPr="00F13C10">
              <w:rPr>
                <w:rFonts w:ascii="宋体" w:hAnsi="宋体" w:cs="宋体" w:hint="eastAsia"/>
                <w:szCs w:val="21"/>
              </w:rPr>
              <w:t>供应商为此次检测工作牵头单位，须组织本年度利用2025年交通运输部取消二级公路收费补助资金开展农村公路路况检测的区、市、县所有成交单位的路况快速检测设备性能验证、设备一致性验证，统一规范本次检测数据采集、数据储存、数据分析、养护决策、检测评定报告等具体工作细节，对其他各分标中标供应商采集数据开展抽查核验工作（核验比例约为</w:t>
            </w:r>
            <w:r w:rsidRPr="00F13C10">
              <w:rPr>
                <w:rFonts w:ascii="宋体" w:hAnsi="宋体" w:cs="宋体"/>
                <w:szCs w:val="21"/>
              </w:rPr>
              <w:t>10%），汇总核定全区检测报告，核查地级市检测数据</w:t>
            </w:r>
            <w:r w:rsidRPr="00F13C10">
              <w:rPr>
                <w:rFonts w:ascii="宋体" w:hAnsi="宋体" w:cs="宋体" w:hint="eastAsia"/>
                <w:szCs w:val="21"/>
              </w:rPr>
              <w:t>（核查比例约为</w:t>
            </w:r>
            <w:r w:rsidRPr="00F13C10">
              <w:rPr>
                <w:rFonts w:ascii="宋体" w:hAnsi="宋体" w:cs="宋体"/>
                <w:szCs w:val="21"/>
              </w:rPr>
              <w:t>10%）</w:t>
            </w:r>
            <w:r w:rsidRPr="00F13C10">
              <w:rPr>
                <w:rFonts w:ascii="宋体" w:hAnsi="宋体" w:cs="宋体" w:hint="eastAsia"/>
                <w:szCs w:val="21"/>
              </w:rPr>
              <w:t>，其他中标供应商应配合好相关工作。</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2</w:t>
            </w:r>
            <w:r w:rsidRPr="00F13C10">
              <w:rPr>
                <w:rFonts w:ascii="宋体" w:hAnsi="宋体" w:cs="宋体"/>
                <w:szCs w:val="21"/>
              </w:rPr>
              <w:t>.</w:t>
            </w:r>
            <w:r w:rsidRPr="00F13C10">
              <w:rPr>
                <w:rFonts w:ascii="宋体" w:hAnsi="宋体" w:cs="宋体" w:hint="eastAsia"/>
                <w:szCs w:val="21"/>
              </w:rPr>
              <w:t>检测前检测单位（中标供应商）所投入的设备要做设备性能验证和一致性验证，针对设备的主要参数，在特定的试验条件下开展对设备的误差、重复性、稳定</w:t>
            </w:r>
            <w:r w:rsidRPr="00F13C10">
              <w:rPr>
                <w:rFonts w:ascii="宋体" w:hAnsi="宋体" w:cs="宋体" w:hint="eastAsia"/>
                <w:szCs w:val="21"/>
              </w:rPr>
              <w:lastRenderedPageBreak/>
              <w:t>性等相关性能验证和在多台设备进行检测的情况下，组织在实际道路和自然环境中长时间、长距离等实际工况下进行比对试验，确保所有设备检测结果一致。</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（1）设备的准确性和一致性校验包括距离测量、路面破损、路面平整度、路面车辙、前方图像和 GPS 信息等内容；</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（2）设备的稳定性校验，确保每台检测设备在长时间、长距离的检测环境下可以连续正常运转；</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（3）所有参加本次校验的设备需达到校验标准要求。具体工作由1分标中标供应商组织开展。</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3</w:t>
            </w:r>
            <w:r w:rsidRPr="00F13C10">
              <w:rPr>
                <w:rFonts w:ascii="宋体" w:hAnsi="宋体" w:cs="宋体"/>
                <w:szCs w:val="21"/>
              </w:rPr>
              <w:t>.</w:t>
            </w:r>
            <w:r w:rsidRPr="00F13C10">
              <w:rPr>
                <w:rFonts w:ascii="宋体" w:hAnsi="宋体" w:cs="宋体" w:hint="eastAsia"/>
                <w:szCs w:val="21"/>
              </w:rPr>
              <w:t>检测过程中应认真记录每日工作内容，保存原始记录资料与数据，并提供采购人，以供采购人（广西壮族自治区公路发展中心）检查和分析。</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4</w:t>
            </w:r>
            <w:r w:rsidRPr="00F13C10">
              <w:rPr>
                <w:rFonts w:ascii="宋体" w:hAnsi="宋体" w:cs="宋体"/>
                <w:szCs w:val="21"/>
              </w:rPr>
              <w:t>.</w:t>
            </w:r>
            <w:r w:rsidRPr="00F13C10">
              <w:rPr>
                <w:rFonts w:ascii="宋体" w:hAnsi="宋体" w:cs="宋体" w:hint="eastAsia"/>
                <w:szCs w:val="21"/>
              </w:rPr>
              <w:t>检测单位（中标供应商）在进行外业检测时，应采取有效的安全、保卫和环境保护措施，避免对原有道路、桥梁、隧道、构造物或地上附着物造成损坏或损伤。</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5</w:t>
            </w:r>
            <w:r w:rsidRPr="00F13C10">
              <w:rPr>
                <w:rFonts w:ascii="宋体" w:hAnsi="宋体" w:cs="宋体"/>
                <w:szCs w:val="21"/>
              </w:rPr>
              <w:t>.</w:t>
            </w:r>
            <w:r w:rsidRPr="00F13C10">
              <w:rPr>
                <w:rFonts w:ascii="宋体" w:hAnsi="宋体" w:cs="宋体" w:hint="eastAsia"/>
                <w:szCs w:val="21"/>
              </w:rPr>
              <w:t>检测工作要遵照国家现行相关规范、规程、标准、要求进行。</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6</w:t>
            </w:r>
            <w:r w:rsidRPr="00F13C10">
              <w:rPr>
                <w:rFonts w:ascii="宋体" w:hAnsi="宋体" w:cs="宋体"/>
                <w:szCs w:val="21"/>
              </w:rPr>
              <w:t>.</w:t>
            </w:r>
            <w:r w:rsidRPr="00F13C10">
              <w:rPr>
                <w:rFonts w:ascii="宋体" w:hAnsi="宋体" w:cs="宋体" w:hint="eastAsia"/>
                <w:szCs w:val="21"/>
              </w:rPr>
              <w:t>检测完成后，1分标中标供应商作为牵头单位，提供全区汇总统计的检测报告；各分标中标供应商要以设区市为单位提供每条线路检测结果、全市汇总统计的检测报告。检测报告纸制版装订成册，一式2份，电子文档1份。纸质版报告一份送采购人（广西壮族自治区公路发展中心），一份送各受检市级交通运输局。</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7.为使采购人充分了解供应商的服务能力，投标供应商须在投标文件中提供实施方案，实施方案应包含：</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（1）相关人员资质、职称及相关工作经验介绍；</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（2）在实施检测时拟投入的设备、车辆。</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（3）关于本项目的具体检测工作计划及实施安排和质量保障措施、后续服务；递交检测报告的时间承诺。</w:t>
            </w:r>
          </w:p>
          <w:p w:rsidR="00F13C10" w:rsidRPr="00F13C10" w:rsidRDefault="00F13C10" w:rsidP="00F13C10">
            <w:pPr>
              <w:spacing w:line="360" w:lineRule="exact"/>
              <w:ind w:firstLineChars="200" w:firstLine="422"/>
              <w:rPr>
                <w:rFonts w:ascii="宋体" w:hAnsi="宋体" w:cs="宋体"/>
                <w:szCs w:val="21"/>
              </w:rPr>
            </w:pPr>
            <w:r w:rsidRPr="00F13C10">
              <w:rPr>
                <w:rFonts w:ascii="宋体" w:hAnsi="宋体" w:cs="宋体" w:hint="eastAsia"/>
                <w:b/>
                <w:szCs w:val="21"/>
              </w:rPr>
              <w:t>三、</w:t>
            </w:r>
            <w:r w:rsidRPr="00F13C10">
              <w:rPr>
                <w:rFonts w:ascii="宋体" w:hAnsi="宋体" w:cs="宋体" w:hint="eastAsia"/>
                <w:szCs w:val="21"/>
              </w:rPr>
              <w:t>本项目的试验检测须达到国家和行业关于公路水运工程检测要求，并符合下列检测标准、规范、试验方法。凡是不注日期的引用文件，其最新版本（包括所有修改单）适用于本文件。</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1</w:t>
            </w:r>
            <w:r w:rsidRPr="00F13C10">
              <w:rPr>
                <w:rFonts w:ascii="宋体" w:hAnsi="宋体" w:cs="宋体"/>
                <w:szCs w:val="21"/>
              </w:rPr>
              <w:t>.</w:t>
            </w:r>
            <w:r w:rsidRPr="00F13C10">
              <w:rPr>
                <w:rFonts w:ascii="宋体" w:hAnsi="宋体" w:cs="宋体" w:hint="eastAsia"/>
                <w:szCs w:val="21"/>
              </w:rPr>
              <w:t>《公路技术状况评定标准》；</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2</w:t>
            </w:r>
            <w:r w:rsidRPr="00F13C10">
              <w:rPr>
                <w:rFonts w:ascii="宋体" w:hAnsi="宋体" w:cs="宋体"/>
                <w:szCs w:val="21"/>
              </w:rPr>
              <w:t>.</w:t>
            </w:r>
            <w:r w:rsidRPr="00F13C10">
              <w:rPr>
                <w:rFonts w:ascii="宋体" w:hAnsi="宋体" w:cs="宋体" w:hint="eastAsia"/>
                <w:szCs w:val="21"/>
              </w:rPr>
              <w:t>《农村公路养护技术规范》；</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3</w:t>
            </w:r>
            <w:r w:rsidRPr="00F13C10">
              <w:rPr>
                <w:rFonts w:ascii="宋体" w:hAnsi="宋体" w:cs="宋体"/>
                <w:szCs w:val="21"/>
              </w:rPr>
              <w:t>.</w:t>
            </w:r>
            <w:r w:rsidRPr="00F13C10">
              <w:rPr>
                <w:rFonts w:ascii="宋体" w:hAnsi="宋体" w:cs="宋体" w:hint="eastAsia"/>
                <w:szCs w:val="21"/>
              </w:rPr>
              <w:t>《公路沥青路面养护技术规范》；</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4</w:t>
            </w:r>
            <w:r w:rsidRPr="00F13C10">
              <w:rPr>
                <w:rFonts w:ascii="宋体" w:hAnsi="宋体" w:cs="宋体"/>
                <w:szCs w:val="21"/>
              </w:rPr>
              <w:t>.</w:t>
            </w:r>
            <w:r w:rsidRPr="00F13C10">
              <w:rPr>
                <w:rFonts w:ascii="宋体" w:hAnsi="宋体" w:cs="宋体" w:hint="eastAsia"/>
                <w:szCs w:val="21"/>
              </w:rPr>
              <w:t>《公路水泥混凝土路面养护技术规范》；</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lastRenderedPageBreak/>
              <w:t>5</w:t>
            </w:r>
            <w:r w:rsidRPr="00F13C10">
              <w:rPr>
                <w:rFonts w:ascii="宋体" w:hAnsi="宋体" w:cs="宋体"/>
                <w:szCs w:val="21"/>
              </w:rPr>
              <w:t>.</w:t>
            </w:r>
            <w:r w:rsidRPr="00F13C10">
              <w:rPr>
                <w:rFonts w:ascii="宋体" w:hAnsi="宋体" w:cs="宋体" w:hint="eastAsia"/>
                <w:szCs w:val="21"/>
              </w:rPr>
              <w:t>《公路路基路面现场测试规程》；</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6</w:t>
            </w:r>
            <w:r w:rsidRPr="00F13C10">
              <w:rPr>
                <w:rFonts w:ascii="宋体" w:hAnsi="宋体" w:cs="宋体"/>
                <w:szCs w:val="21"/>
              </w:rPr>
              <w:t>.</w:t>
            </w:r>
            <w:r w:rsidRPr="00F13C10">
              <w:rPr>
                <w:rFonts w:ascii="宋体" w:hAnsi="宋体" w:cs="宋体" w:hint="eastAsia"/>
                <w:szCs w:val="21"/>
              </w:rPr>
              <w:t>《公路桥梁技术状况评定标准》；</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7</w:t>
            </w:r>
            <w:r w:rsidRPr="00F13C10">
              <w:rPr>
                <w:rFonts w:ascii="宋体" w:hAnsi="宋体" w:cs="宋体"/>
                <w:szCs w:val="21"/>
              </w:rPr>
              <w:t>.</w:t>
            </w:r>
            <w:r w:rsidRPr="00F13C10">
              <w:rPr>
                <w:rFonts w:ascii="宋体" w:hAnsi="宋体" w:cs="宋体" w:hint="eastAsia"/>
                <w:szCs w:val="21"/>
              </w:rPr>
              <w:t>《农村公路技术状况评定标准》；</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8</w:t>
            </w:r>
            <w:r w:rsidRPr="00F13C10">
              <w:rPr>
                <w:rFonts w:ascii="宋体" w:hAnsi="宋体" w:cs="宋体"/>
                <w:szCs w:val="21"/>
              </w:rPr>
              <w:t>.</w:t>
            </w:r>
            <w:r w:rsidRPr="00F13C10">
              <w:rPr>
                <w:rFonts w:ascii="宋体" w:hAnsi="宋体" w:cs="宋体" w:hint="eastAsia"/>
                <w:szCs w:val="21"/>
              </w:rPr>
              <w:t>《公路隧道养护技术规范》；</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9</w:t>
            </w:r>
            <w:r w:rsidRPr="00F13C10">
              <w:rPr>
                <w:rFonts w:ascii="宋体" w:hAnsi="宋体" w:cs="宋体"/>
                <w:szCs w:val="21"/>
              </w:rPr>
              <w:t>.</w:t>
            </w:r>
            <w:r w:rsidRPr="00F13C10">
              <w:rPr>
                <w:rFonts w:ascii="宋体" w:hAnsi="宋体" w:cs="宋体" w:hint="eastAsia"/>
                <w:szCs w:val="21"/>
              </w:rPr>
              <w:t>主管部门相关的发文等。</w:t>
            </w:r>
          </w:p>
          <w:p w:rsidR="00F13C10" w:rsidRPr="00F13C10" w:rsidRDefault="00F13C10" w:rsidP="00F13C10">
            <w:pPr>
              <w:spacing w:line="360" w:lineRule="exact"/>
              <w:ind w:firstLineChars="200" w:firstLine="422"/>
              <w:rPr>
                <w:rFonts w:ascii="宋体" w:hAnsi="宋体" w:cs="宋体"/>
                <w:szCs w:val="21"/>
              </w:rPr>
            </w:pPr>
            <w:r w:rsidRPr="00F13C10">
              <w:rPr>
                <w:rFonts w:ascii="宋体" w:hAnsi="宋体" w:cs="宋体" w:hint="eastAsia"/>
                <w:b/>
                <w:szCs w:val="21"/>
              </w:rPr>
              <w:t>四、检测项目和内容及数量</w:t>
            </w:r>
            <w:r w:rsidRPr="00F13C10">
              <w:rPr>
                <w:rFonts w:ascii="宋体" w:hAnsi="宋体" w:cs="宋体" w:hint="eastAsia"/>
                <w:szCs w:val="21"/>
              </w:rPr>
              <w:t>（见本章附件1、及另册发放的附表1</w:t>
            </w:r>
            <w:r w:rsidRPr="00F13C10">
              <w:rPr>
                <w:rFonts w:ascii="宋体" w:hAnsi="宋体" w:cs="宋体"/>
                <w:szCs w:val="21"/>
              </w:rPr>
              <w:t>-</w:t>
            </w:r>
            <w:r w:rsidRPr="00F13C10">
              <w:rPr>
                <w:rFonts w:ascii="宋体" w:hAnsi="宋体" w:cs="宋体" w:hint="eastAsia"/>
                <w:szCs w:val="21"/>
              </w:rPr>
              <w:t>4）</w:t>
            </w:r>
          </w:p>
          <w:p w:rsidR="00F13C10" w:rsidRPr="00F13C10" w:rsidRDefault="00F13C10" w:rsidP="00F13C10">
            <w:pPr>
              <w:spacing w:line="360" w:lineRule="exact"/>
              <w:ind w:firstLineChars="200" w:firstLine="422"/>
              <w:rPr>
                <w:rFonts w:ascii="宋体" w:hAnsi="宋体" w:cs="宋体"/>
                <w:b/>
                <w:szCs w:val="21"/>
              </w:rPr>
            </w:pPr>
            <w:r w:rsidRPr="00F13C10">
              <w:rPr>
                <w:rFonts w:ascii="宋体" w:hAnsi="宋体" w:cs="宋体" w:hint="eastAsia"/>
                <w:b/>
                <w:szCs w:val="21"/>
              </w:rPr>
              <w:t>五、实施人员数量</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根据本项目实际情况，确定拟投入本项目实施人员最低数量要求（见下表）。根据现场情况，为保障工程进度、质量等需要，如采购人（广西壮族自治区公路发展中心）在项目实施过程中认为现阶段项目实施人员不能满足工程检测需求时，有权要求试验检测单位（中标供应商）增加项目实施人员，试验检测单位（中标供应商）须接受采购人（广西壮族自治区公路发展中心）要求。项目实施人员最低数量要求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816"/>
              <w:gridCol w:w="3291"/>
            </w:tblGrid>
            <w:tr w:rsidR="00F13C10" w:rsidRPr="00F13C10" w:rsidTr="00F80C9E">
              <w:trPr>
                <w:cantSplit/>
                <w:trHeight w:hRule="exact" w:val="530"/>
                <w:jc w:val="center"/>
              </w:trPr>
              <w:tc>
                <w:tcPr>
                  <w:tcW w:w="834" w:type="pct"/>
                  <w:vMerge w:val="restart"/>
                  <w:vAlign w:val="center"/>
                </w:tcPr>
                <w:p w:rsidR="00F13C10" w:rsidRPr="00F13C10" w:rsidRDefault="00F13C10" w:rsidP="00F13C10">
                  <w:pPr>
                    <w:spacing w:line="360" w:lineRule="exact"/>
                    <w:ind w:left="-69" w:right="-100"/>
                    <w:jc w:val="center"/>
                    <w:rPr>
                      <w:rFonts w:ascii="宋体" w:hAnsi="宋体" w:cs="宋体"/>
                      <w:szCs w:val="21"/>
                    </w:rPr>
                  </w:pPr>
                  <w:r w:rsidRPr="00F13C10">
                    <w:rPr>
                      <w:rFonts w:ascii="宋体" w:hAnsi="宋体" w:cs="宋体" w:hint="eastAsia"/>
                      <w:szCs w:val="21"/>
                    </w:rPr>
                    <w:t>岗位</w:t>
                  </w:r>
                </w:p>
              </w:tc>
              <w:tc>
                <w:tcPr>
                  <w:tcW w:w="4165" w:type="pct"/>
                  <w:gridSpan w:val="2"/>
                  <w:vAlign w:val="center"/>
                </w:tcPr>
                <w:p w:rsidR="00F13C10" w:rsidRPr="00F13C10" w:rsidRDefault="00F13C10" w:rsidP="00F13C10">
                  <w:pPr>
                    <w:spacing w:line="360" w:lineRule="exact"/>
                    <w:ind w:left="-69" w:right="-100"/>
                    <w:jc w:val="center"/>
                    <w:rPr>
                      <w:rFonts w:ascii="宋体" w:hAnsi="宋体" w:cs="宋体"/>
                      <w:szCs w:val="21"/>
                    </w:rPr>
                  </w:pPr>
                  <w:r w:rsidRPr="00F13C10">
                    <w:rPr>
                      <w:rFonts w:ascii="宋体" w:hAnsi="宋体" w:cs="宋体" w:hint="eastAsia"/>
                      <w:szCs w:val="21"/>
                    </w:rPr>
                    <w:t>最低资格要求</w:t>
                  </w:r>
                </w:p>
              </w:tc>
            </w:tr>
            <w:tr w:rsidR="00F13C10" w:rsidRPr="00F13C10" w:rsidTr="00F80C9E">
              <w:trPr>
                <w:cantSplit/>
                <w:trHeight w:hRule="exact" w:val="990"/>
                <w:jc w:val="center"/>
              </w:trPr>
              <w:tc>
                <w:tcPr>
                  <w:tcW w:w="834" w:type="pct"/>
                  <w:vMerge/>
                  <w:vAlign w:val="center"/>
                </w:tcPr>
                <w:p w:rsidR="00F13C10" w:rsidRPr="00F13C10" w:rsidRDefault="00F13C10" w:rsidP="00F13C10">
                  <w:pPr>
                    <w:spacing w:line="360" w:lineRule="exact"/>
                    <w:ind w:left="-69" w:right="-100"/>
                    <w:jc w:val="center"/>
                    <w:rPr>
                      <w:rFonts w:ascii="宋体" w:hAnsi="宋体" w:cs="宋体"/>
                      <w:szCs w:val="21"/>
                    </w:rPr>
                  </w:pPr>
                </w:p>
              </w:tc>
              <w:tc>
                <w:tcPr>
                  <w:tcW w:w="828" w:type="pct"/>
                  <w:vAlign w:val="center"/>
                </w:tcPr>
                <w:p w:rsidR="00F13C10" w:rsidRPr="00F13C10" w:rsidRDefault="00F13C10" w:rsidP="00F13C10">
                  <w:pPr>
                    <w:spacing w:line="360" w:lineRule="exact"/>
                    <w:ind w:left="-69" w:right="-100"/>
                    <w:jc w:val="center"/>
                    <w:rPr>
                      <w:rFonts w:ascii="宋体" w:hAnsi="宋体" w:cs="宋体"/>
                      <w:szCs w:val="21"/>
                    </w:rPr>
                  </w:pPr>
                  <w:r w:rsidRPr="00F13C10">
                    <w:rPr>
                      <w:rFonts w:ascii="宋体" w:hAnsi="宋体" w:cs="宋体" w:hint="eastAsia"/>
                      <w:szCs w:val="21"/>
                    </w:rPr>
                    <w:t>人员</w:t>
                  </w:r>
                </w:p>
                <w:p w:rsidR="00F13C10" w:rsidRPr="00F13C10" w:rsidRDefault="00F13C10" w:rsidP="00F13C10">
                  <w:pPr>
                    <w:spacing w:line="360" w:lineRule="exact"/>
                    <w:ind w:left="-69" w:right="-100"/>
                    <w:jc w:val="center"/>
                    <w:rPr>
                      <w:rFonts w:ascii="宋体" w:hAnsi="宋体" w:cs="宋体"/>
                      <w:szCs w:val="21"/>
                    </w:rPr>
                  </w:pPr>
                  <w:r w:rsidRPr="00F13C10">
                    <w:rPr>
                      <w:rFonts w:ascii="宋体" w:hAnsi="宋体" w:cs="宋体" w:hint="eastAsia"/>
                      <w:szCs w:val="21"/>
                    </w:rPr>
                    <w:t>数量</w:t>
                  </w:r>
                </w:p>
              </w:tc>
              <w:tc>
                <w:tcPr>
                  <w:tcW w:w="3336" w:type="pct"/>
                  <w:vAlign w:val="center"/>
                </w:tcPr>
                <w:p w:rsidR="00F13C10" w:rsidRPr="00F13C10" w:rsidRDefault="00F13C10" w:rsidP="00F13C10">
                  <w:pPr>
                    <w:spacing w:line="360" w:lineRule="exact"/>
                    <w:ind w:left="-69" w:right="-100"/>
                    <w:jc w:val="center"/>
                    <w:rPr>
                      <w:rFonts w:ascii="宋体" w:hAnsi="宋体" w:cs="宋体"/>
                      <w:szCs w:val="21"/>
                    </w:rPr>
                  </w:pPr>
                  <w:r w:rsidRPr="00F13C10">
                    <w:rPr>
                      <w:rFonts w:ascii="宋体" w:hAnsi="宋体" w:cs="宋体" w:hint="eastAsia"/>
                      <w:szCs w:val="21"/>
                    </w:rPr>
                    <w:t>持证要求</w:t>
                  </w:r>
                </w:p>
              </w:tc>
            </w:tr>
            <w:tr w:rsidR="00F13C10" w:rsidRPr="00F13C10" w:rsidTr="00F80C9E">
              <w:trPr>
                <w:cantSplit/>
                <w:trHeight w:hRule="exact" w:val="1134"/>
                <w:jc w:val="center"/>
              </w:trPr>
              <w:tc>
                <w:tcPr>
                  <w:tcW w:w="834" w:type="pct"/>
                  <w:vAlign w:val="center"/>
                </w:tcPr>
                <w:p w:rsidR="00F13C10" w:rsidRPr="00F13C10" w:rsidRDefault="00F13C10" w:rsidP="00F13C10">
                  <w:pPr>
                    <w:spacing w:line="360" w:lineRule="exact"/>
                    <w:ind w:left="-69" w:right="-100"/>
                    <w:jc w:val="center"/>
                    <w:rPr>
                      <w:rFonts w:ascii="宋体" w:hAnsi="宋体" w:cs="宋体"/>
                      <w:szCs w:val="21"/>
                    </w:rPr>
                  </w:pPr>
                  <w:r w:rsidRPr="00F13C10">
                    <w:rPr>
                      <w:rFonts w:ascii="宋体" w:hAnsi="宋体" w:cs="宋体" w:hint="eastAsia"/>
                      <w:szCs w:val="21"/>
                    </w:rPr>
                    <w:t>项目负责人</w:t>
                  </w:r>
                </w:p>
              </w:tc>
              <w:tc>
                <w:tcPr>
                  <w:tcW w:w="828" w:type="pct"/>
                  <w:vAlign w:val="center"/>
                </w:tcPr>
                <w:p w:rsidR="00F13C10" w:rsidRPr="00F13C10" w:rsidRDefault="00F13C10" w:rsidP="00F13C10">
                  <w:pPr>
                    <w:spacing w:line="360" w:lineRule="exact"/>
                    <w:ind w:left="-69" w:right="-100"/>
                    <w:jc w:val="center"/>
                    <w:rPr>
                      <w:rFonts w:ascii="宋体" w:hAnsi="宋体" w:cs="宋体"/>
                      <w:szCs w:val="21"/>
                    </w:rPr>
                  </w:pPr>
                  <w:r w:rsidRPr="00F13C10">
                    <w:rPr>
                      <w:rFonts w:ascii="宋体" w:hAnsi="宋体" w:cs="宋体" w:hint="eastAsia"/>
                      <w:szCs w:val="21"/>
                    </w:rPr>
                    <w:t>1</w:t>
                  </w:r>
                </w:p>
              </w:tc>
              <w:tc>
                <w:tcPr>
                  <w:tcW w:w="3336" w:type="pct"/>
                  <w:vAlign w:val="center"/>
                </w:tcPr>
                <w:p w:rsidR="00F13C10" w:rsidRPr="00F13C10" w:rsidRDefault="00F13C10" w:rsidP="00F13C10">
                  <w:pPr>
                    <w:spacing w:line="360" w:lineRule="exact"/>
                    <w:ind w:leftChars="-48" w:left="-101" w:right="-100"/>
                    <w:rPr>
                      <w:rFonts w:ascii="宋体" w:hAnsi="宋体" w:cs="宋体"/>
                      <w:szCs w:val="21"/>
                    </w:rPr>
                  </w:pPr>
                  <w:r w:rsidRPr="00F13C10">
                    <w:rPr>
                      <w:rFonts w:ascii="宋体" w:hAnsi="宋体" w:cs="宋体" w:hint="eastAsia"/>
                      <w:szCs w:val="21"/>
                    </w:rPr>
                    <w:t>持有有效的交通运输部工程质量监督局颁发的试验检测师证（公路）资格证书。</w:t>
                  </w:r>
                </w:p>
              </w:tc>
            </w:tr>
            <w:tr w:rsidR="00F13C10" w:rsidRPr="00F13C10" w:rsidTr="00F80C9E">
              <w:trPr>
                <w:cantSplit/>
                <w:trHeight w:val="652"/>
                <w:jc w:val="center"/>
              </w:trPr>
              <w:tc>
                <w:tcPr>
                  <w:tcW w:w="834" w:type="pct"/>
                  <w:vAlign w:val="center"/>
                </w:tcPr>
                <w:p w:rsidR="00F13C10" w:rsidRPr="00F13C10" w:rsidRDefault="00F13C10" w:rsidP="00F13C10">
                  <w:pPr>
                    <w:spacing w:line="360" w:lineRule="exact"/>
                    <w:ind w:left="-69" w:right="-100"/>
                    <w:jc w:val="center"/>
                    <w:rPr>
                      <w:rFonts w:ascii="宋体" w:hAnsi="宋体" w:cs="宋体"/>
                      <w:szCs w:val="21"/>
                    </w:rPr>
                  </w:pPr>
                  <w:r w:rsidRPr="00F13C10">
                    <w:rPr>
                      <w:rFonts w:ascii="宋体" w:hAnsi="宋体" w:cs="宋体" w:hint="eastAsia"/>
                      <w:szCs w:val="21"/>
                    </w:rPr>
                    <w:t>项目技术负责人</w:t>
                  </w:r>
                </w:p>
              </w:tc>
              <w:tc>
                <w:tcPr>
                  <w:tcW w:w="828" w:type="pct"/>
                  <w:vAlign w:val="center"/>
                </w:tcPr>
                <w:p w:rsidR="00F13C10" w:rsidRPr="00F13C10" w:rsidRDefault="00F13C10" w:rsidP="00F13C10">
                  <w:pPr>
                    <w:spacing w:line="360" w:lineRule="exact"/>
                    <w:ind w:left="-69" w:right="-100"/>
                    <w:jc w:val="center"/>
                    <w:rPr>
                      <w:rFonts w:ascii="宋体" w:hAnsi="宋体" w:cs="宋体"/>
                      <w:szCs w:val="21"/>
                    </w:rPr>
                  </w:pPr>
                  <w:r w:rsidRPr="00F13C10">
                    <w:rPr>
                      <w:rFonts w:ascii="宋体" w:hAnsi="宋体" w:cs="宋体" w:hint="eastAsia"/>
                      <w:szCs w:val="21"/>
                    </w:rPr>
                    <w:t>1</w:t>
                  </w:r>
                </w:p>
              </w:tc>
              <w:tc>
                <w:tcPr>
                  <w:tcW w:w="3336" w:type="pct"/>
                  <w:vAlign w:val="center"/>
                </w:tcPr>
                <w:p w:rsidR="00F13C10" w:rsidRPr="00F13C10" w:rsidRDefault="00F13C10" w:rsidP="00F13C10">
                  <w:pPr>
                    <w:spacing w:line="360" w:lineRule="exact"/>
                    <w:ind w:leftChars="-48" w:left="-101" w:right="-100"/>
                    <w:rPr>
                      <w:rFonts w:ascii="宋体" w:hAnsi="宋体" w:cs="宋体"/>
                      <w:szCs w:val="21"/>
                    </w:rPr>
                  </w:pPr>
                  <w:r w:rsidRPr="00F13C10">
                    <w:rPr>
                      <w:rFonts w:ascii="宋体" w:hAnsi="宋体" w:cs="宋体" w:hint="eastAsia"/>
                      <w:szCs w:val="21"/>
                    </w:rPr>
                    <w:t>持有有效的交通运输部工程质量监督局颁发的试验检测师证（公路）资格证书。</w:t>
                  </w:r>
                </w:p>
              </w:tc>
            </w:tr>
            <w:tr w:rsidR="00F13C10" w:rsidRPr="00F13C10" w:rsidTr="00F80C9E">
              <w:trPr>
                <w:cantSplit/>
                <w:trHeight w:val="669"/>
                <w:jc w:val="center"/>
              </w:trPr>
              <w:tc>
                <w:tcPr>
                  <w:tcW w:w="834" w:type="pct"/>
                  <w:vAlign w:val="center"/>
                </w:tcPr>
                <w:p w:rsidR="00F13C10" w:rsidRPr="00F13C10" w:rsidRDefault="00F13C10" w:rsidP="00F13C10">
                  <w:pPr>
                    <w:spacing w:line="360" w:lineRule="exact"/>
                    <w:ind w:left="-69" w:right="-100"/>
                    <w:jc w:val="center"/>
                    <w:rPr>
                      <w:rFonts w:ascii="宋体" w:hAnsi="宋体" w:cs="宋体"/>
                      <w:szCs w:val="21"/>
                    </w:rPr>
                  </w:pPr>
                  <w:r w:rsidRPr="00F13C10">
                    <w:rPr>
                      <w:rFonts w:ascii="宋体" w:hAnsi="宋体" w:cs="宋体" w:hint="eastAsia"/>
                      <w:szCs w:val="21"/>
                    </w:rPr>
                    <w:t>检测工程师</w:t>
                  </w:r>
                </w:p>
              </w:tc>
              <w:tc>
                <w:tcPr>
                  <w:tcW w:w="828" w:type="pct"/>
                  <w:vAlign w:val="center"/>
                </w:tcPr>
                <w:p w:rsidR="00F13C10" w:rsidRPr="00F13C10" w:rsidRDefault="00F13C10" w:rsidP="00F13C10">
                  <w:pPr>
                    <w:spacing w:line="360" w:lineRule="exact"/>
                    <w:ind w:left="-69" w:right="-100"/>
                    <w:jc w:val="center"/>
                    <w:rPr>
                      <w:rFonts w:ascii="宋体" w:hAnsi="宋体" w:cs="宋体"/>
                      <w:szCs w:val="21"/>
                    </w:rPr>
                  </w:pPr>
                  <w:r w:rsidRPr="00F13C10">
                    <w:rPr>
                      <w:rFonts w:ascii="宋体" w:hAnsi="宋体" w:cs="宋体" w:hint="eastAsia"/>
                      <w:szCs w:val="21"/>
                    </w:rPr>
                    <w:t>5</w:t>
                  </w:r>
                </w:p>
              </w:tc>
              <w:tc>
                <w:tcPr>
                  <w:tcW w:w="3336" w:type="pct"/>
                  <w:vAlign w:val="center"/>
                </w:tcPr>
                <w:p w:rsidR="00F13C10" w:rsidRPr="00F13C10" w:rsidRDefault="00F13C10" w:rsidP="00F13C10">
                  <w:pPr>
                    <w:spacing w:line="360" w:lineRule="exact"/>
                    <w:ind w:leftChars="-48" w:left="-101" w:right="-100"/>
                    <w:rPr>
                      <w:rFonts w:ascii="宋体" w:hAnsi="宋体" w:cs="宋体"/>
                      <w:szCs w:val="21"/>
                    </w:rPr>
                  </w:pPr>
                  <w:r w:rsidRPr="00F13C10">
                    <w:rPr>
                      <w:rFonts w:ascii="宋体" w:hAnsi="宋体" w:cs="宋体" w:hint="eastAsia"/>
                      <w:szCs w:val="21"/>
                    </w:rPr>
                    <w:t>持有有效的交通运输部工程质量监督局颁发的试验检测师证（公路）资格证书。</w:t>
                  </w:r>
                </w:p>
              </w:tc>
            </w:tr>
            <w:tr w:rsidR="00F13C10" w:rsidRPr="00F13C10" w:rsidTr="00F80C9E">
              <w:trPr>
                <w:cantSplit/>
                <w:trHeight w:val="669"/>
                <w:jc w:val="center"/>
              </w:trPr>
              <w:tc>
                <w:tcPr>
                  <w:tcW w:w="834" w:type="pct"/>
                  <w:vAlign w:val="center"/>
                </w:tcPr>
                <w:p w:rsidR="00F13C10" w:rsidRPr="00F13C10" w:rsidRDefault="00F13C10" w:rsidP="00F13C10">
                  <w:pPr>
                    <w:spacing w:line="360" w:lineRule="exact"/>
                    <w:ind w:left="-69" w:right="-100"/>
                    <w:jc w:val="center"/>
                    <w:rPr>
                      <w:rFonts w:ascii="宋体" w:hAnsi="宋体" w:cs="宋体"/>
                      <w:szCs w:val="21"/>
                    </w:rPr>
                  </w:pPr>
                  <w:r w:rsidRPr="00F13C10">
                    <w:rPr>
                      <w:rFonts w:ascii="宋体" w:hAnsi="宋体" w:cs="宋体" w:hint="eastAsia"/>
                      <w:szCs w:val="21"/>
                    </w:rPr>
                    <w:t>试验检测员</w:t>
                  </w:r>
                </w:p>
              </w:tc>
              <w:tc>
                <w:tcPr>
                  <w:tcW w:w="828" w:type="pct"/>
                  <w:vAlign w:val="center"/>
                </w:tcPr>
                <w:p w:rsidR="00F13C10" w:rsidRPr="00F13C10" w:rsidRDefault="00F13C10" w:rsidP="00F13C10">
                  <w:pPr>
                    <w:spacing w:line="360" w:lineRule="exact"/>
                    <w:ind w:left="-69" w:right="-100"/>
                    <w:jc w:val="center"/>
                    <w:rPr>
                      <w:rFonts w:ascii="宋体" w:hAnsi="宋体" w:cs="宋体"/>
                      <w:szCs w:val="21"/>
                    </w:rPr>
                  </w:pPr>
                  <w:r w:rsidRPr="00F13C10">
                    <w:rPr>
                      <w:rFonts w:ascii="宋体" w:hAnsi="宋体" w:cs="宋体" w:hint="eastAsia"/>
                      <w:szCs w:val="21"/>
                    </w:rPr>
                    <w:t>5</w:t>
                  </w:r>
                </w:p>
              </w:tc>
              <w:tc>
                <w:tcPr>
                  <w:tcW w:w="3336" w:type="pct"/>
                  <w:vAlign w:val="center"/>
                </w:tcPr>
                <w:p w:rsidR="00F13C10" w:rsidRPr="00F13C10" w:rsidRDefault="00F13C10" w:rsidP="00F13C10">
                  <w:pPr>
                    <w:spacing w:line="360" w:lineRule="exact"/>
                    <w:ind w:leftChars="-48" w:left="-101" w:right="-100"/>
                    <w:rPr>
                      <w:rFonts w:ascii="宋体" w:hAnsi="宋体" w:cs="宋体"/>
                      <w:szCs w:val="21"/>
                    </w:rPr>
                  </w:pPr>
                  <w:r w:rsidRPr="00F13C10">
                    <w:rPr>
                      <w:rFonts w:ascii="宋体" w:hAnsi="宋体" w:cs="宋体" w:hint="eastAsia"/>
                      <w:szCs w:val="21"/>
                    </w:rPr>
                    <w:t>持有有效的交通工程质量监督站颁发的试验检测员证（公路）资格证书。</w:t>
                  </w:r>
                </w:p>
              </w:tc>
            </w:tr>
          </w:tbl>
          <w:p w:rsidR="00F13C10" w:rsidRPr="00F13C10" w:rsidRDefault="00F13C10" w:rsidP="00F13C10">
            <w:pPr>
              <w:spacing w:line="360" w:lineRule="exact"/>
              <w:rPr>
                <w:rFonts w:ascii="宋体" w:hAnsi="宋体" w:cs="宋体"/>
                <w:b/>
                <w:szCs w:val="21"/>
              </w:rPr>
            </w:pPr>
          </w:p>
          <w:p w:rsidR="00F13C10" w:rsidRPr="00F13C10" w:rsidRDefault="00F13C10" w:rsidP="00F13C10">
            <w:pPr>
              <w:spacing w:line="360" w:lineRule="exact"/>
              <w:rPr>
                <w:rFonts w:ascii="宋体" w:hAnsi="宋体" w:cs="宋体"/>
                <w:b/>
                <w:szCs w:val="21"/>
              </w:rPr>
            </w:pPr>
            <w:r w:rsidRPr="00F13C10">
              <w:rPr>
                <w:rFonts w:ascii="宋体" w:hAnsi="宋体" w:cs="宋体" w:hint="eastAsia"/>
                <w:b/>
                <w:szCs w:val="21"/>
              </w:rPr>
              <w:t xml:space="preserve">注： </w:t>
            </w:r>
          </w:p>
          <w:p w:rsidR="00F13C10" w:rsidRPr="00F13C10" w:rsidRDefault="00F13C10" w:rsidP="00F13C10">
            <w:pPr>
              <w:spacing w:line="360" w:lineRule="exact"/>
              <w:rPr>
                <w:rFonts w:ascii="宋体" w:hAnsi="宋体" w:cs="宋体"/>
                <w:b/>
                <w:szCs w:val="21"/>
              </w:rPr>
            </w:pPr>
            <w:r w:rsidRPr="00F13C10">
              <w:rPr>
                <w:rFonts w:ascii="宋体" w:hAnsi="宋体" w:cs="宋体" w:hint="eastAsia"/>
                <w:b/>
                <w:szCs w:val="21"/>
              </w:rPr>
              <w:t>1.所有从事现场试验检测人员要求身体状况必须能满足工地现场工作需要。</w:t>
            </w:r>
          </w:p>
          <w:p w:rsidR="00F13C10" w:rsidRPr="00F13C10" w:rsidRDefault="00F13C10" w:rsidP="00F13C10">
            <w:pPr>
              <w:spacing w:line="360" w:lineRule="exact"/>
              <w:rPr>
                <w:rFonts w:ascii="宋体" w:hAnsi="宋体" w:cs="宋体"/>
                <w:b/>
                <w:szCs w:val="21"/>
              </w:rPr>
            </w:pPr>
            <w:r w:rsidRPr="00F13C10">
              <w:rPr>
                <w:rFonts w:ascii="宋体" w:hAnsi="宋体" w:cs="宋体" w:hint="eastAsia"/>
                <w:b/>
                <w:szCs w:val="21"/>
              </w:rPr>
              <w:t>2.以上人员持有的试验检测资格证书须在供应商单位注册，投标文件中必须提供符合上述持证要求的相关证件：身份证扫描件、职称证或公路工程试验检测工</w:t>
            </w:r>
            <w:r w:rsidRPr="00F13C10">
              <w:rPr>
                <w:rFonts w:ascii="宋体" w:hAnsi="宋体" w:cs="宋体" w:hint="eastAsia"/>
                <w:b/>
                <w:szCs w:val="21"/>
              </w:rPr>
              <w:lastRenderedPageBreak/>
              <w:t>程师证或公路工程试验检测员证扫描件、投标供应商近3个月（</w:t>
            </w:r>
            <w:r w:rsidRPr="00F13C10">
              <w:rPr>
                <w:rFonts w:ascii="宋体" w:hAnsi="宋体" w:cs="宋体"/>
                <w:b/>
                <w:szCs w:val="21"/>
              </w:rPr>
              <w:t>2025年2</w:t>
            </w:r>
            <w:r w:rsidRPr="00F13C10">
              <w:rPr>
                <w:rFonts w:ascii="宋体" w:hAnsi="宋体" w:cs="宋体" w:hint="eastAsia"/>
                <w:b/>
                <w:szCs w:val="21"/>
              </w:rPr>
              <w:t>月至</w:t>
            </w:r>
            <w:r w:rsidRPr="00F13C10">
              <w:rPr>
                <w:rFonts w:ascii="宋体" w:hAnsi="宋体" w:cs="宋体"/>
                <w:b/>
                <w:szCs w:val="21"/>
              </w:rPr>
              <w:t>2025年4月）内至少一个月为其缴纳的社保</w:t>
            </w:r>
            <w:r w:rsidRPr="00F13C10">
              <w:rPr>
                <w:rFonts w:ascii="宋体" w:hAnsi="宋体" w:cs="宋体" w:hint="eastAsia"/>
                <w:b/>
                <w:szCs w:val="21"/>
              </w:rPr>
              <w:t>（至少缴纳养老保险）相关证明扫描件。</w:t>
            </w:r>
          </w:p>
          <w:p w:rsidR="00F13C10" w:rsidRPr="00F13C10" w:rsidRDefault="00F13C10" w:rsidP="00F13C10">
            <w:pPr>
              <w:spacing w:line="360" w:lineRule="exact"/>
              <w:ind w:firstLineChars="200" w:firstLine="422"/>
              <w:rPr>
                <w:rFonts w:ascii="宋体" w:hAnsi="宋体" w:cs="宋体"/>
                <w:b/>
                <w:szCs w:val="21"/>
              </w:rPr>
            </w:pPr>
            <w:r w:rsidRPr="00F13C10">
              <w:rPr>
                <w:rFonts w:ascii="宋体" w:hAnsi="宋体" w:cs="宋体" w:hint="eastAsia"/>
                <w:b/>
                <w:szCs w:val="21"/>
              </w:rPr>
              <w:t>六、检测成果要求</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1</w:t>
            </w:r>
            <w:r w:rsidRPr="00F13C10">
              <w:rPr>
                <w:rFonts w:ascii="宋体" w:hAnsi="宋体" w:cs="宋体"/>
                <w:szCs w:val="21"/>
              </w:rPr>
              <w:t>.</w:t>
            </w:r>
            <w:r w:rsidRPr="00F13C10">
              <w:rPr>
                <w:rFonts w:ascii="宋体" w:hAnsi="宋体" w:cs="宋体" w:hint="eastAsia"/>
                <w:szCs w:val="21"/>
              </w:rPr>
              <w:t>报送路面技术状况检测数据包含但不限于：原始检测数据、评定结果、检测评定报告以及数据处理软件（能够加载读取路面图像、平整度数据、景观图像和空间定位信息等）。</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2</w:t>
            </w:r>
            <w:r w:rsidRPr="00F13C10">
              <w:rPr>
                <w:rFonts w:ascii="宋体" w:hAnsi="宋体" w:cs="宋体"/>
                <w:szCs w:val="21"/>
              </w:rPr>
              <w:t>.</w:t>
            </w:r>
            <w:r w:rsidRPr="00F13C10">
              <w:rPr>
                <w:rFonts w:ascii="宋体" w:hAnsi="宋体" w:cs="宋体" w:hint="eastAsia"/>
                <w:szCs w:val="21"/>
              </w:rPr>
              <w:t>原始路面技术状况检测检测数据包含路面损坏图像、路面破损数据、路面纵断面高程数据、国际平整度指数数据、道路景观图像、空间定位信息等，一级公路还应包含沥青路面车辙深度数据、路面跳车数据、路面磨损数据。</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3</w:t>
            </w:r>
            <w:r w:rsidRPr="00F13C10">
              <w:rPr>
                <w:rFonts w:ascii="宋体" w:hAnsi="宋体" w:cs="宋体"/>
                <w:szCs w:val="21"/>
              </w:rPr>
              <w:t>.</w:t>
            </w:r>
            <w:r w:rsidRPr="00F13C10">
              <w:rPr>
                <w:rFonts w:ascii="宋体" w:hAnsi="宋体" w:cs="宋体" w:hint="eastAsia"/>
                <w:szCs w:val="21"/>
              </w:rPr>
              <w:t>路面技术状况检测评定结果包含以公里路段单元评定的路面技术状况评定指数PQI及分项指标等。</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4</w:t>
            </w:r>
            <w:r w:rsidRPr="00F13C10">
              <w:rPr>
                <w:rFonts w:ascii="宋体" w:hAnsi="宋体" w:cs="宋体"/>
                <w:szCs w:val="21"/>
              </w:rPr>
              <w:t>.</w:t>
            </w:r>
            <w:r w:rsidRPr="00F13C10">
              <w:rPr>
                <w:rFonts w:ascii="宋体" w:hAnsi="宋体" w:cs="宋体" w:hint="eastAsia"/>
                <w:szCs w:val="21"/>
              </w:rPr>
              <w:t>桥梁技术状况检测评定结果包含桥梁总体技术状况，桥梁上、下部结构、桥面系技术状况及其各构建、部件技术状况。</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5</w:t>
            </w:r>
            <w:r w:rsidRPr="00F13C10">
              <w:rPr>
                <w:rFonts w:ascii="宋体" w:hAnsi="宋体" w:cs="宋体"/>
                <w:szCs w:val="21"/>
              </w:rPr>
              <w:t>.</w:t>
            </w:r>
            <w:r w:rsidRPr="00F13C10">
              <w:rPr>
                <w:rFonts w:ascii="宋体" w:hAnsi="宋体" w:cs="宋体" w:hint="eastAsia"/>
                <w:szCs w:val="21"/>
              </w:rPr>
              <w:t>隧道技术状况检测评定结果包含隧道总体技术状况，土建结构、机电工程设施、其他工程设施技术状况。</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6</w:t>
            </w:r>
            <w:r w:rsidRPr="00F13C10">
              <w:rPr>
                <w:rFonts w:ascii="宋体" w:hAnsi="宋体" w:cs="宋体"/>
                <w:szCs w:val="21"/>
              </w:rPr>
              <w:t>.</w:t>
            </w:r>
            <w:r w:rsidRPr="00F13C10">
              <w:rPr>
                <w:rFonts w:ascii="宋体" w:hAnsi="宋体" w:cs="宋体" w:hint="eastAsia"/>
                <w:szCs w:val="21"/>
              </w:rPr>
              <w:t>检测评定报告应包含但不限于以下内容：项目概况、检测技术、检测过程及指标统计，养护管理及技术状况方面存在的主要问题总结；技术现状总体评价；相应的养护规划和政策建议等及采购人后续提出的其他有关需求。</w:t>
            </w:r>
          </w:p>
          <w:p w:rsidR="00F13C10" w:rsidRPr="00F13C10" w:rsidRDefault="00F13C10" w:rsidP="00F13C10">
            <w:pPr>
              <w:ind w:firstLine="420"/>
              <w:rPr>
                <w:szCs w:val="20"/>
              </w:rPr>
            </w:pPr>
            <w:r w:rsidRPr="00F13C10">
              <w:rPr>
                <w:rFonts w:ascii="宋体" w:hAnsi="宋体" w:cs="宋体" w:hint="eastAsia"/>
                <w:szCs w:val="21"/>
              </w:rPr>
              <w:t>7.负责把本分标检测的路面、桥隧技术状况检测数据导入至甲方指定的信息化平台。</w:t>
            </w:r>
          </w:p>
          <w:p w:rsidR="00F13C10" w:rsidRPr="00F13C10" w:rsidRDefault="00F13C10" w:rsidP="00F13C10">
            <w:pPr>
              <w:spacing w:line="360" w:lineRule="exact"/>
              <w:ind w:firstLineChars="200" w:firstLine="422"/>
              <w:rPr>
                <w:rFonts w:ascii="宋体" w:hAnsi="宋体" w:cs="宋体"/>
                <w:b/>
                <w:szCs w:val="21"/>
              </w:rPr>
            </w:pPr>
            <w:r w:rsidRPr="00F13C10">
              <w:rPr>
                <w:rFonts w:ascii="宋体" w:hAnsi="宋体" w:cs="宋体" w:hint="eastAsia"/>
                <w:b/>
                <w:szCs w:val="21"/>
              </w:rPr>
              <w:t>七、检测要求</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检测单位（中标供应商）应按照现行的《公路技术状况评定标准》；《公路桥梁技术状况评定标准》；《农村公路养护技术规范》；《公路路面技术状况自动化检测规程》；《农村公路技术状况评定标准》；《公路隧道养护技术规范》等规范标准开展检测工作，严格遵守工作纪律。中标供应商须对检测结果的真实、可靠、保密负责，不得向第三方泄露检测结果。</w:t>
            </w:r>
          </w:p>
          <w:p w:rsidR="00F13C10" w:rsidRPr="00F13C10" w:rsidRDefault="00F13C10" w:rsidP="00F13C10">
            <w:pPr>
              <w:spacing w:line="360" w:lineRule="exact"/>
              <w:ind w:firstLineChars="200" w:firstLine="422"/>
              <w:rPr>
                <w:rFonts w:ascii="宋体" w:hAnsi="宋体" w:cs="宋体"/>
                <w:b/>
                <w:szCs w:val="21"/>
              </w:rPr>
            </w:pPr>
            <w:r w:rsidRPr="00F13C10">
              <w:rPr>
                <w:rFonts w:ascii="宋体" w:hAnsi="宋体" w:cs="宋体" w:hint="eastAsia"/>
                <w:b/>
                <w:szCs w:val="21"/>
              </w:rPr>
              <w:t>八、安全作业要求</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lastRenderedPageBreak/>
              <w:t>检测单位（中标供应商）应按照现行的《中华人民共和国安全生产法》、《中华人民共和国道路交通安全法》、《公路安全保护条例》、《公路临时性交通标志》（GB/T28651）等相关法律法规、规范做好涉路作业区布设，配备满足检测安全作业的安全设备、设施、机具、标志、标牌和作业人员安全作业所需的工作防护用品。</w:t>
            </w:r>
          </w:p>
        </w:tc>
      </w:tr>
      <w:tr w:rsidR="00F13C10" w:rsidRPr="00F13C10" w:rsidTr="00F80C9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5"/>
            <w:tcBorders>
              <w:top w:val="single" w:sz="4" w:space="0" w:color="auto"/>
              <w:left w:val="single" w:sz="4" w:space="0" w:color="auto"/>
              <w:bottom w:val="single" w:sz="4" w:space="0" w:color="auto"/>
              <w:right w:val="single" w:sz="4" w:space="0" w:color="auto"/>
            </w:tcBorders>
          </w:tcPr>
          <w:p w:rsidR="00F13C10" w:rsidRPr="00F13C10" w:rsidRDefault="00F13C10" w:rsidP="00F13C10">
            <w:pPr>
              <w:spacing w:line="360" w:lineRule="exact"/>
              <w:rPr>
                <w:rFonts w:ascii="宋体" w:hAnsi="宋体"/>
                <w:szCs w:val="21"/>
              </w:rPr>
            </w:pPr>
            <w:r w:rsidRPr="00F13C10">
              <w:rPr>
                <w:rFonts w:ascii="宋体" w:hAnsi="宋体" w:hint="eastAsia"/>
                <w:b/>
                <w:szCs w:val="21"/>
              </w:rPr>
              <w:lastRenderedPageBreak/>
              <w:t>一、商务要求</w:t>
            </w:r>
          </w:p>
        </w:tc>
      </w:tr>
      <w:tr w:rsidR="00F13C10" w:rsidRPr="00F13C10" w:rsidTr="00F80C9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231" w:type="dxa"/>
            <w:gridSpan w:val="2"/>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napToGrid w:val="0"/>
              <w:spacing w:line="360" w:lineRule="exact"/>
              <w:jc w:val="center"/>
              <w:rPr>
                <w:rFonts w:ascii="宋体" w:hAnsi="宋体" w:cs="宋体"/>
                <w:szCs w:val="21"/>
              </w:rPr>
            </w:pPr>
            <w:r w:rsidRPr="00F13C10">
              <w:rPr>
                <w:rFonts w:ascii="宋体" w:hAnsi="宋体" w:cs="宋体" w:hint="eastAsia"/>
                <w:szCs w:val="21"/>
              </w:rPr>
              <w:t>▲项目完成期限及项目地点</w:t>
            </w:r>
          </w:p>
        </w:tc>
        <w:tc>
          <w:tcPr>
            <w:tcW w:w="6574" w:type="dxa"/>
            <w:gridSpan w:val="3"/>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napToGrid w:val="0"/>
              <w:spacing w:line="360" w:lineRule="exact"/>
              <w:jc w:val="left"/>
              <w:rPr>
                <w:rFonts w:ascii="宋体" w:hAnsi="宋体" w:cs="宋体"/>
                <w:szCs w:val="21"/>
              </w:rPr>
            </w:pPr>
            <w:r w:rsidRPr="00F13C10">
              <w:rPr>
                <w:rFonts w:ascii="宋体" w:hAnsi="宋体" w:cs="宋体" w:hint="eastAsia"/>
                <w:szCs w:val="21"/>
              </w:rPr>
              <w:t>1</w:t>
            </w:r>
            <w:r w:rsidRPr="00F13C10">
              <w:rPr>
                <w:rFonts w:ascii="宋体" w:hAnsi="宋体" w:cs="宋体"/>
                <w:szCs w:val="21"/>
              </w:rPr>
              <w:t>.</w:t>
            </w:r>
            <w:r w:rsidRPr="00F13C10">
              <w:rPr>
                <w:rFonts w:ascii="宋体" w:hAnsi="宋体" w:cs="宋体" w:hint="eastAsia"/>
                <w:szCs w:val="21"/>
              </w:rPr>
              <w:t>项目完成期限：于2025年</w:t>
            </w:r>
            <w:r w:rsidRPr="00F13C10">
              <w:rPr>
                <w:rFonts w:ascii="宋体" w:hAnsi="宋体" w:cs="宋体"/>
                <w:szCs w:val="21"/>
              </w:rPr>
              <w:t>8</w:t>
            </w:r>
            <w:r w:rsidRPr="00F13C10">
              <w:rPr>
                <w:rFonts w:ascii="宋体" w:hAnsi="宋体" w:cs="宋体" w:hint="eastAsia"/>
                <w:szCs w:val="21"/>
              </w:rPr>
              <w:t>月20日前完成设备一致性校验，</w:t>
            </w:r>
            <w:r w:rsidRPr="00F13C10">
              <w:rPr>
                <w:rFonts w:ascii="宋体" w:hAnsi="宋体" w:cs="宋体" w:hint="eastAsia"/>
                <w:kern w:val="0"/>
                <w:szCs w:val="21"/>
                <w:lang w:val="zh-CN"/>
              </w:rPr>
              <w:t>完成50%以上外业检测工作</w:t>
            </w:r>
            <w:r w:rsidRPr="00F13C10">
              <w:rPr>
                <w:rFonts w:ascii="宋体" w:hAnsi="宋体" w:cs="宋体" w:hint="eastAsia"/>
                <w:kern w:val="0"/>
                <w:szCs w:val="21"/>
              </w:rPr>
              <w:t>,</w:t>
            </w:r>
            <w:r w:rsidRPr="00F13C10">
              <w:rPr>
                <w:rFonts w:ascii="宋体" w:hAnsi="宋体" w:cs="宋体" w:hint="eastAsia"/>
                <w:szCs w:val="21"/>
              </w:rPr>
              <w:t>于2025年</w:t>
            </w:r>
            <w:r w:rsidRPr="00F13C10">
              <w:rPr>
                <w:rFonts w:ascii="宋体" w:hAnsi="宋体" w:cs="宋体"/>
                <w:szCs w:val="21"/>
              </w:rPr>
              <w:t>9月</w:t>
            </w:r>
            <w:r w:rsidRPr="00F13C10">
              <w:rPr>
                <w:rFonts w:ascii="宋体" w:hAnsi="宋体" w:cs="宋体" w:hint="eastAsia"/>
                <w:szCs w:val="21"/>
              </w:rPr>
              <w:t>20日前完成100%以上外业检测工作，于2025年10月30日前提交项目检测果。</w:t>
            </w:r>
          </w:p>
          <w:p w:rsidR="00F13C10" w:rsidRPr="00F13C10" w:rsidRDefault="00F13C10" w:rsidP="00F13C10">
            <w:pPr>
              <w:snapToGrid w:val="0"/>
              <w:spacing w:line="360" w:lineRule="exact"/>
              <w:jc w:val="left"/>
              <w:rPr>
                <w:rFonts w:ascii="宋体" w:hAnsi="宋体" w:cs="宋体"/>
                <w:szCs w:val="21"/>
              </w:rPr>
            </w:pPr>
            <w:r w:rsidRPr="00F13C10">
              <w:rPr>
                <w:rFonts w:ascii="宋体" w:hAnsi="宋体" w:cs="宋体" w:hint="eastAsia"/>
                <w:szCs w:val="21"/>
              </w:rPr>
              <w:t>2</w:t>
            </w:r>
            <w:r w:rsidRPr="00F13C10">
              <w:rPr>
                <w:rFonts w:ascii="宋体" w:hAnsi="宋体" w:cs="宋体"/>
                <w:szCs w:val="21"/>
              </w:rPr>
              <w:t>.</w:t>
            </w:r>
            <w:r w:rsidRPr="00F13C10">
              <w:rPr>
                <w:rFonts w:ascii="宋体" w:hAnsi="宋体" w:cs="宋体" w:hint="eastAsia"/>
                <w:szCs w:val="21"/>
              </w:rPr>
              <w:t>项目地点：</w:t>
            </w:r>
            <w:bookmarkStart w:id="3" w:name="OLE_LINK2"/>
            <w:r w:rsidRPr="00F13C10">
              <w:rPr>
                <w:rFonts w:ascii="宋体" w:hAnsi="宋体" w:cs="宋体" w:hint="eastAsia"/>
                <w:szCs w:val="21"/>
              </w:rPr>
              <w:t>广西区内采购人指定地点。</w:t>
            </w:r>
            <w:bookmarkEnd w:id="3"/>
          </w:p>
        </w:tc>
      </w:tr>
      <w:tr w:rsidR="00F13C10" w:rsidRPr="00F13C10" w:rsidTr="00F80C9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231" w:type="dxa"/>
            <w:gridSpan w:val="2"/>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napToGrid w:val="0"/>
              <w:spacing w:line="360" w:lineRule="exact"/>
              <w:jc w:val="center"/>
              <w:rPr>
                <w:rFonts w:ascii="宋体" w:hAnsi="宋体" w:cs="宋体"/>
                <w:kern w:val="0"/>
                <w:szCs w:val="21"/>
              </w:rPr>
            </w:pPr>
            <w:r w:rsidRPr="00F13C10">
              <w:rPr>
                <w:rFonts w:ascii="宋体" w:hAnsi="宋体" w:cs="宋体" w:hint="eastAsia"/>
                <w:szCs w:val="21"/>
              </w:rPr>
              <w:t>▲付款方式</w:t>
            </w:r>
          </w:p>
        </w:tc>
        <w:tc>
          <w:tcPr>
            <w:tcW w:w="6574" w:type="dxa"/>
            <w:gridSpan w:val="3"/>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napToGrid w:val="0"/>
              <w:spacing w:line="360" w:lineRule="exact"/>
              <w:ind w:firstLineChars="200" w:firstLine="420"/>
              <w:outlineLvl w:val="0"/>
              <w:rPr>
                <w:rFonts w:ascii="宋体" w:hAnsi="宋体" w:cs="宋体"/>
                <w:kern w:val="0"/>
                <w:szCs w:val="21"/>
                <w:lang w:val="zh-CN"/>
              </w:rPr>
            </w:pPr>
            <w:r w:rsidRPr="00F13C10">
              <w:rPr>
                <w:rFonts w:ascii="宋体" w:hAnsi="宋体" w:cs="宋体" w:hint="eastAsia"/>
                <w:kern w:val="0"/>
                <w:szCs w:val="21"/>
                <w:lang w:val="zh-CN"/>
              </w:rPr>
              <w:t>1.签订合同后，中标人于2025年6月2</w:t>
            </w:r>
            <w:r w:rsidRPr="00F13C10">
              <w:rPr>
                <w:rFonts w:ascii="宋体" w:hAnsi="宋体" w:cs="宋体" w:hint="eastAsia"/>
                <w:kern w:val="0"/>
                <w:szCs w:val="21"/>
              </w:rPr>
              <w:t>5</w:t>
            </w:r>
            <w:r w:rsidRPr="00F13C10">
              <w:rPr>
                <w:rFonts w:ascii="宋体" w:hAnsi="宋体" w:cs="宋体" w:hint="eastAsia"/>
                <w:kern w:val="0"/>
                <w:szCs w:val="21"/>
                <w:lang w:val="zh-CN"/>
              </w:rPr>
              <w:t>日前按照采购人的要求出具发票，采购人于7个工作日内支付给中标人50%合同款作为预付款；</w:t>
            </w:r>
          </w:p>
          <w:p w:rsidR="00F13C10" w:rsidRPr="00F13C10" w:rsidRDefault="00F13C10" w:rsidP="00F13C10">
            <w:pPr>
              <w:snapToGrid w:val="0"/>
              <w:spacing w:line="360" w:lineRule="exact"/>
              <w:ind w:firstLineChars="200" w:firstLine="420"/>
              <w:outlineLvl w:val="0"/>
              <w:rPr>
                <w:rFonts w:ascii="宋体" w:hAnsi="宋体" w:cs="宋体"/>
                <w:kern w:val="0"/>
                <w:szCs w:val="21"/>
                <w:lang w:val="zh-CN"/>
              </w:rPr>
            </w:pPr>
            <w:r w:rsidRPr="00F13C10">
              <w:rPr>
                <w:rFonts w:ascii="宋体" w:hAnsi="宋体" w:cs="宋体" w:hint="eastAsia"/>
                <w:kern w:val="0"/>
                <w:szCs w:val="21"/>
              </w:rPr>
              <w:t>2.</w:t>
            </w:r>
            <w:r w:rsidRPr="00F13C10">
              <w:rPr>
                <w:rFonts w:ascii="宋体" w:hAnsi="宋体" w:cs="宋体" w:hint="eastAsia"/>
                <w:kern w:val="0"/>
                <w:szCs w:val="21"/>
                <w:lang w:val="zh-CN"/>
              </w:rPr>
              <w:t>中标人于2025年8月</w:t>
            </w:r>
            <w:r w:rsidRPr="00F13C10">
              <w:rPr>
                <w:rFonts w:ascii="宋体" w:hAnsi="宋体" w:cs="宋体" w:hint="eastAsia"/>
                <w:kern w:val="0"/>
                <w:szCs w:val="21"/>
              </w:rPr>
              <w:t>20</w:t>
            </w:r>
            <w:r w:rsidRPr="00F13C10">
              <w:rPr>
                <w:rFonts w:ascii="宋体" w:hAnsi="宋体" w:cs="宋体" w:hint="eastAsia"/>
                <w:kern w:val="0"/>
                <w:szCs w:val="21"/>
                <w:lang w:val="zh-CN"/>
              </w:rPr>
              <w:t>日前组织完成设备一致性校验，完成50%以上外业检测工作后，于2025年8月2</w:t>
            </w:r>
            <w:r w:rsidRPr="00F13C10">
              <w:rPr>
                <w:rFonts w:ascii="宋体" w:hAnsi="宋体" w:cs="宋体" w:hint="eastAsia"/>
                <w:kern w:val="0"/>
                <w:szCs w:val="21"/>
              </w:rPr>
              <w:t>5</w:t>
            </w:r>
            <w:r w:rsidRPr="00F13C10">
              <w:rPr>
                <w:rFonts w:ascii="宋体" w:hAnsi="宋体" w:cs="宋体" w:hint="eastAsia"/>
                <w:kern w:val="0"/>
                <w:szCs w:val="21"/>
                <w:lang w:val="zh-CN"/>
              </w:rPr>
              <w:t>日前按照采购人要求出具发票，采购人于7个工作日内支付给中标人40%合同款作为进度款；</w:t>
            </w:r>
          </w:p>
          <w:p w:rsidR="00F13C10" w:rsidRPr="00F13C10" w:rsidRDefault="00F13C10" w:rsidP="00F13C10">
            <w:pPr>
              <w:snapToGrid w:val="0"/>
              <w:spacing w:line="360" w:lineRule="exact"/>
              <w:ind w:firstLineChars="200" w:firstLine="420"/>
              <w:outlineLvl w:val="0"/>
              <w:rPr>
                <w:rFonts w:ascii="宋体" w:hAnsi="宋体" w:cs="宋体"/>
                <w:kern w:val="0"/>
                <w:szCs w:val="21"/>
                <w:lang w:val="zh-CN"/>
              </w:rPr>
            </w:pPr>
            <w:r w:rsidRPr="00F13C10">
              <w:rPr>
                <w:rFonts w:ascii="宋体" w:hAnsi="宋体" w:cs="宋体" w:hint="eastAsia"/>
                <w:kern w:val="0"/>
                <w:szCs w:val="21"/>
              </w:rPr>
              <w:t>3.</w:t>
            </w:r>
            <w:r w:rsidRPr="00F13C10">
              <w:rPr>
                <w:rFonts w:ascii="宋体" w:hAnsi="宋体" w:cs="宋体" w:hint="eastAsia"/>
                <w:kern w:val="0"/>
                <w:szCs w:val="21"/>
                <w:lang w:val="zh-CN"/>
              </w:rPr>
              <w:t>中标人于2025年9月</w:t>
            </w:r>
            <w:r w:rsidRPr="00F13C10">
              <w:rPr>
                <w:rFonts w:ascii="宋体" w:hAnsi="宋体" w:cs="宋体" w:hint="eastAsia"/>
                <w:kern w:val="0"/>
                <w:szCs w:val="21"/>
              </w:rPr>
              <w:t>20</w:t>
            </w:r>
            <w:r w:rsidRPr="00F13C10">
              <w:rPr>
                <w:rFonts w:ascii="宋体" w:hAnsi="宋体" w:cs="宋体" w:hint="eastAsia"/>
                <w:kern w:val="0"/>
                <w:szCs w:val="21"/>
                <w:lang w:val="zh-CN"/>
              </w:rPr>
              <w:t>日前组织完成100%外业检测工作后，于2025年9月2</w:t>
            </w:r>
            <w:r w:rsidRPr="00F13C10">
              <w:rPr>
                <w:rFonts w:ascii="宋体" w:hAnsi="宋体" w:cs="宋体" w:hint="eastAsia"/>
                <w:kern w:val="0"/>
                <w:szCs w:val="21"/>
              </w:rPr>
              <w:t>5</w:t>
            </w:r>
            <w:r w:rsidRPr="00F13C10">
              <w:rPr>
                <w:rFonts w:ascii="宋体" w:hAnsi="宋体" w:cs="宋体" w:hint="eastAsia"/>
                <w:kern w:val="0"/>
                <w:szCs w:val="21"/>
                <w:lang w:val="zh-CN"/>
              </w:rPr>
              <w:t>日前按照采购人要求出具发票，采购人于7个工作日内支付给中标人30%合同款作为进度款；</w:t>
            </w:r>
          </w:p>
          <w:p w:rsidR="00F13C10" w:rsidRPr="00F13C10" w:rsidRDefault="00F13C10" w:rsidP="00F13C10">
            <w:pPr>
              <w:snapToGrid w:val="0"/>
              <w:spacing w:line="360" w:lineRule="exact"/>
              <w:ind w:firstLineChars="200" w:firstLine="420"/>
              <w:jc w:val="left"/>
              <w:outlineLvl w:val="0"/>
              <w:rPr>
                <w:rFonts w:ascii="宋体" w:hAnsi="宋体" w:cs="宋体"/>
                <w:kern w:val="0"/>
                <w:szCs w:val="21"/>
                <w:lang w:val="zh-CN"/>
              </w:rPr>
            </w:pPr>
            <w:r w:rsidRPr="00F13C10">
              <w:rPr>
                <w:rFonts w:ascii="宋体" w:hAnsi="宋体" w:cs="宋体" w:hint="eastAsia"/>
                <w:kern w:val="0"/>
                <w:szCs w:val="21"/>
                <w:lang w:val="zh-CN"/>
              </w:rPr>
              <w:t>4.待中标人提交检测成果且经采购人验收合格，并按照采购人的要求出具发票，采购人收到发票之日起7个工作日内付清剩余合同款。</w:t>
            </w:r>
          </w:p>
        </w:tc>
      </w:tr>
      <w:tr w:rsidR="00F13C10" w:rsidRPr="00F13C10" w:rsidTr="00F80C9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231" w:type="dxa"/>
            <w:gridSpan w:val="2"/>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pacing w:line="360" w:lineRule="exact"/>
              <w:jc w:val="center"/>
              <w:rPr>
                <w:rFonts w:ascii="宋体" w:hAnsi="宋体" w:cs="宋体"/>
                <w:b/>
                <w:szCs w:val="21"/>
              </w:rPr>
            </w:pPr>
            <w:r w:rsidRPr="00F13C10">
              <w:rPr>
                <w:rFonts w:ascii="宋体" w:hAnsi="宋体" w:cs="宋体" w:hint="eastAsia"/>
                <w:szCs w:val="21"/>
              </w:rPr>
              <w:t>后续服务</w:t>
            </w:r>
          </w:p>
        </w:tc>
        <w:tc>
          <w:tcPr>
            <w:tcW w:w="6574" w:type="dxa"/>
            <w:gridSpan w:val="3"/>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pacing w:line="360" w:lineRule="exact"/>
              <w:rPr>
                <w:rFonts w:ascii="宋体" w:hAnsi="宋体" w:cs="宋体"/>
                <w:b/>
                <w:szCs w:val="21"/>
              </w:rPr>
            </w:pPr>
            <w:r w:rsidRPr="00F13C10">
              <w:rPr>
                <w:rFonts w:ascii="宋体" w:hAnsi="宋体" w:cs="宋体" w:hint="eastAsia"/>
                <w:szCs w:val="21"/>
              </w:rPr>
              <w:t>提交检测成果后的1年内（从提交之日起算），处理问题响应时间：接到采购人处理问题通知后4小时内到达采购人指定现场，并在8小时内处理好常规性问题。</w:t>
            </w:r>
          </w:p>
        </w:tc>
      </w:tr>
      <w:tr w:rsidR="00F13C10" w:rsidRPr="00F13C10" w:rsidTr="00F80C9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231" w:type="dxa"/>
            <w:gridSpan w:val="2"/>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napToGrid w:val="0"/>
              <w:spacing w:line="360" w:lineRule="exact"/>
              <w:jc w:val="center"/>
              <w:rPr>
                <w:rFonts w:ascii="宋体" w:hAnsi="宋体" w:cs="宋体"/>
                <w:szCs w:val="21"/>
              </w:rPr>
            </w:pPr>
            <w:r w:rsidRPr="00F13C10">
              <w:rPr>
                <w:rFonts w:ascii="宋体" w:hAnsi="宋体" w:cs="宋体" w:hint="eastAsia"/>
                <w:szCs w:val="21"/>
              </w:rPr>
              <w:t>其它要求</w:t>
            </w:r>
          </w:p>
        </w:tc>
        <w:tc>
          <w:tcPr>
            <w:tcW w:w="6574" w:type="dxa"/>
            <w:gridSpan w:val="3"/>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napToGrid w:val="0"/>
              <w:spacing w:line="360" w:lineRule="exact"/>
              <w:ind w:firstLineChars="200" w:firstLine="420"/>
              <w:outlineLvl w:val="0"/>
              <w:rPr>
                <w:rFonts w:ascii="宋体" w:hAnsi="宋体" w:cs="宋体"/>
                <w:kern w:val="0"/>
                <w:szCs w:val="21"/>
              </w:rPr>
            </w:pPr>
            <w:r w:rsidRPr="00F13C10">
              <w:rPr>
                <w:rFonts w:ascii="宋体" w:hAnsi="宋体" w:cs="宋体" w:hint="eastAsia"/>
                <w:kern w:val="0"/>
                <w:szCs w:val="21"/>
              </w:rPr>
              <w:t>▲</w:t>
            </w:r>
            <w:r w:rsidRPr="00F13C10">
              <w:rPr>
                <w:rFonts w:ascii="宋体" w:hAnsi="宋体" w:cs="宋体" w:hint="eastAsia"/>
                <w:kern w:val="0"/>
                <w:szCs w:val="21"/>
                <w:lang w:val="zh-CN"/>
              </w:rPr>
              <w:t>1</w:t>
            </w:r>
            <w:r w:rsidRPr="00F13C10">
              <w:rPr>
                <w:rFonts w:ascii="宋体" w:hAnsi="宋体" w:cs="宋体"/>
                <w:kern w:val="0"/>
                <w:szCs w:val="21"/>
                <w:lang w:val="zh-CN"/>
              </w:rPr>
              <w:t>.</w:t>
            </w:r>
            <w:r w:rsidRPr="00F13C10">
              <w:rPr>
                <w:rFonts w:ascii="宋体" w:hAnsi="宋体" w:cs="宋体" w:hint="eastAsia"/>
                <w:kern w:val="0"/>
                <w:szCs w:val="21"/>
                <w:lang w:val="zh-CN"/>
              </w:rPr>
              <w:t>投标报价：本项目采用总承包报价，包含完成本项目所有工作任务（出具成果文件）；报价具体包括检测费用、组织设备一致性校验费用、对</w:t>
            </w:r>
            <w:r w:rsidRPr="00F13C10">
              <w:rPr>
                <w:rFonts w:ascii="宋体" w:hAnsi="宋体" w:cs="宋体" w:hint="eastAsia"/>
                <w:kern w:val="0"/>
                <w:szCs w:val="21"/>
              </w:rPr>
              <w:t>2</w:t>
            </w:r>
            <w:r w:rsidRPr="00F13C10">
              <w:rPr>
                <w:rFonts w:ascii="宋体" w:hAnsi="宋体" w:cs="宋体" w:hint="eastAsia"/>
                <w:kern w:val="0"/>
                <w:szCs w:val="21"/>
                <w:lang w:val="zh-CN"/>
              </w:rPr>
              <w:t>分标中标供应商采集数据开展抽查核验工作费用，核查地级市检测数据费用、安全措施费、劳务、管理、交通工具、交通费用、维护、保险、利润、税金、验收与政策性文件规定及合同包含的所有风险、责任等各项应有的费用。</w:t>
            </w:r>
          </w:p>
          <w:p w:rsidR="00F13C10" w:rsidRPr="00F13C10" w:rsidRDefault="00F13C10" w:rsidP="00F13C10">
            <w:pPr>
              <w:snapToGrid w:val="0"/>
              <w:spacing w:line="360" w:lineRule="exact"/>
              <w:ind w:firstLineChars="200" w:firstLine="420"/>
              <w:outlineLvl w:val="0"/>
              <w:rPr>
                <w:rFonts w:ascii="宋体" w:hAnsi="宋体" w:cs="宋体"/>
                <w:kern w:val="0"/>
                <w:szCs w:val="21"/>
              </w:rPr>
            </w:pPr>
            <w:r w:rsidRPr="00F13C10">
              <w:rPr>
                <w:rFonts w:ascii="宋体" w:hAnsi="宋体" w:cs="宋体" w:hint="eastAsia"/>
                <w:kern w:val="0"/>
                <w:szCs w:val="21"/>
              </w:rPr>
              <w:t>▲2</w:t>
            </w:r>
            <w:r w:rsidRPr="00F13C10">
              <w:rPr>
                <w:rFonts w:ascii="宋体" w:hAnsi="宋体" w:cs="宋体"/>
                <w:kern w:val="0"/>
                <w:szCs w:val="21"/>
              </w:rPr>
              <w:t>.</w:t>
            </w:r>
            <w:r w:rsidRPr="00F13C10">
              <w:rPr>
                <w:rFonts w:ascii="宋体" w:hAnsi="宋体" w:cs="宋体" w:hint="eastAsia"/>
                <w:kern w:val="0"/>
                <w:szCs w:val="21"/>
              </w:rPr>
              <w:t>投标供应商须在投标文件里提供详细针对本项目的服务组织方案，内容包括但不限于：①实施方案、②项目的理解、技术建议可行性及路面检测评价方案、③工作和组织实施方案、④项目质量和安全保障方案、⑤服务承诺方案，结尾落款处须由法定代表人或委托代理人签字并加盖供应商盖章，否则投标无效。</w:t>
            </w:r>
          </w:p>
          <w:p w:rsidR="00F13C10" w:rsidRPr="00F13C10" w:rsidRDefault="00F13C10" w:rsidP="00F13C10">
            <w:pPr>
              <w:snapToGrid w:val="0"/>
              <w:spacing w:line="360" w:lineRule="exact"/>
              <w:ind w:firstLineChars="200" w:firstLine="420"/>
              <w:outlineLvl w:val="0"/>
              <w:rPr>
                <w:rFonts w:ascii="宋体" w:hAnsi="宋体" w:cs="宋体"/>
                <w:kern w:val="0"/>
                <w:szCs w:val="21"/>
              </w:rPr>
            </w:pPr>
            <w:r w:rsidRPr="00F13C10">
              <w:rPr>
                <w:rFonts w:ascii="宋体" w:hAnsi="宋体" w:cs="宋体" w:hint="eastAsia"/>
                <w:kern w:val="0"/>
                <w:szCs w:val="21"/>
              </w:rPr>
              <w:t>3.投标人可以在投标文件中提供信誉情况证明材料。</w:t>
            </w:r>
          </w:p>
          <w:p w:rsidR="00F13C10" w:rsidRPr="00F13C10" w:rsidRDefault="00F13C10" w:rsidP="00F13C10">
            <w:pPr>
              <w:snapToGrid w:val="0"/>
              <w:spacing w:line="360" w:lineRule="exact"/>
              <w:ind w:firstLineChars="200" w:firstLine="420"/>
              <w:outlineLvl w:val="0"/>
              <w:rPr>
                <w:rFonts w:ascii="宋体" w:hAnsi="宋体" w:cs="宋体"/>
                <w:kern w:val="0"/>
                <w:szCs w:val="21"/>
              </w:rPr>
            </w:pPr>
            <w:r w:rsidRPr="00F13C10">
              <w:rPr>
                <w:rFonts w:ascii="宋体" w:hAnsi="宋体" w:cs="宋体" w:hint="eastAsia"/>
                <w:kern w:val="0"/>
                <w:szCs w:val="21"/>
              </w:rPr>
              <w:t>4</w:t>
            </w:r>
            <w:r w:rsidRPr="00F13C10">
              <w:rPr>
                <w:rFonts w:ascii="宋体" w:hAnsi="宋体" w:cs="宋体"/>
                <w:kern w:val="0"/>
                <w:szCs w:val="21"/>
              </w:rPr>
              <w:t>.</w:t>
            </w:r>
            <w:r w:rsidRPr="00F13C10">
              <w:rPr>
                <w:rFonts w:ascii="宋体" w:hAnsi="宋体" w:cs="宋体" w:hint="eastAsia"/>
                <w:kern w:val="0"/>
                <w:szCs w:val="21"/>
              </w:rPr>
              <w:t>中标供应商在本项目检测过程中，要严格遵守工作纪律，不得</w:t>
            </w:r>
            <w:r w:rsidRPr="00F13C10">
              <w:rPr>
                <w:rFonts w:ascii="宋体" w:hAnsi="宋体" w:cs="宋体" w:hint="eastAsia"/>
                <w:kern w:val="0"/>
                <w:szCs w:val="21"/>
              </w:rPr>
              <w:lastRenderedPageBreak/>
              <w:t>与受检单位互相宴请。</w:t>
            </w:r>
          </w:p>
          <w:p w:rsidR="00F13C10" w:rsidRPr="00F13C10" w:rsidRDefault="00F13C10" w:rsidP="00F13C10">
            <w:pPr>
              <w:ind w:firstLine="420"/>
              <w:rPr>
                <w:szCs w:val="20"/>
              </w:rPr>
            </w:pPr>
            <w:r w:rsidRPr="00F13C10">
              <w:rPr>
                <w:rFonts w:ascii="宋体" w:hAnsi="宋体" w:cs="宋体" w:hint="eastAsia"/>
                <w:kern w:val="0"/>
                <w:szCs w:val="21"/>
              </w:rPr>
              <w:t>▲5.中标供应商在完成项目检测后，须提供县级受检单位签字盖章的检测项目确认清单。</w:t>
            </w:r>
          </w:p>
          <w:p w:rsidR="00F13C10" w:rsidRPr="00F13C10" w:rsidRDefault="00F13C10" w:rsidP="00F13C10">
            <w:pPr>
              <w:snapToGrid w:val="0"/>
              <w:spacing w:line="360" w:lineRule="exact"/>
              <w:ind w:firstLineChars="200" w:firstLine="420"/>
              <w:outlineLvl w:val="0"/>
              <w:rPr>
                <w:rFonts w:ascii="宋体" w:hAnsi="宋体" w:cs="宋体"/>
                <w:kern w:val="0"/>
                <w:szCs w:val="21"/>
              </w:rPr>
            </w:pPr>
            <w:r w:rsidRPr="00F13C10">
              <w:rPr>
                <w:rFonts w:ascii="宋体" w:hAnsi="宋体" w:cs="宋体" w:hint="eastAsia"/>
                <w:kern w:val="0"/>
                <w:szCs w:val="21"/>
              </w:rPr>
              <w:t>6</w:t>
            </w:r>
            <w:r w:rsidRPr="00F13C10">
              <w:rPr>
                <w:rFonts w:ascii="宋体" w:hAnsi="宋体" w:cs="宋体"/>
                <w:kern w:val="0"/>
                <w:szCs w:val="21"/>
              </w:rPr>
              <w:t>.</w:t>
            </w:r>
            <w:r w:rsidRPr="00F13C10">
              <w:rPr>
                <w:rFonts w:ascii="宋体" w:hAnsi="宋体" w:cs="宋体" w:hint="eastAsia"/>
                <w:kern w:val="0"/>
                <w:szCs w:val="21"/>
              </w:rPr>
              <w:t>中标供应商应遵守“诚信、公正、精业、进取”的原则，做好各类资料的整理、归集工作，技术材料装订成册，在项目验收时移交给采购人。</w:t>
            </w:r>
          </w:p>
        </w:tc>
      </w:tr>
      <w:tr w:rsidR="00F13C10" w:rsidRPr="00F13C10" w:rsidTr="00F80C9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pacing w:line="360" w:lineRule="exact"/>
              <w:rPr>
                <w:rFonts w:ascii="宋体" w:hAnsi="宋体"/>
                <w:szCs w:val="21"/>
              </w:rPr>
            </w:pPr>
            <w:r w:rsidRPr="00F13C10">
              <w:rPr>
                <w:rFonts w:ascii="宋体" w:hAnsi="宋体" w:hint="eastAsia"/>
                <w:b/>
                <w:bCs/>
                <w:szCs w:val="21"/>
              </w:rPr>
              <w:lastRenderedPageBreak/>
              <w:t>二、与实现项目目标相关的其他要求</w:t>
            </w:r>
          </w:p>
        </w:tc>
      </w:tr>
      <w:tr w:rsidR="00F13C10" w:rsidRPr="00F13C10" w:rsidTr="00F80C9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pacing w:line="360" w:lineRule="exact"/>
              <w:rPr>
                <w:rFonts w:ascii="宋体" w:hAnsi="宋体"/>
                <w:b/>
                <w:szCs w:val="21"/>
              </w:rPr>
            </w:pPr>
            <w:r w:rsidRPr="00F13C10">
              <w:rPr>
                <w:rFonts w:ascii="宋体" w:hAnsi="宋体" w:hint="eastAsia"/>
                <w:b/>
                <w:szCs w:val="21"/>
              </w:rPr>
              <w:t>（一）供应商的履约能力要求</w:t>
            </w:r>
          </w:p>
        </w:tc>
      </w:tr>
      <w:tr w:rsidR="00F13C10" w:rsidRPr="00F13C10" w:rsidTr="00F80C9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231" w:type="dxa"/>
            <w:gridSpan w:val="2"/>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pacing w:line="360" w:lineRule="exact"/>
              <w:rPr>
                <w:rFonts w:ascii="宋体" w:hAnsi="宋体"/>
                <w:szCs w:val="21"/>
              </w:rPr>
            </w:pPr>
            <w:r w:rsidRPr="00F13C10">
              <w:rPr>
                <w:rFonts w:ascii="宋体" w:hAnsi="宋体" w:hint="eastAsia"/>
                <w:szCs w:val="21"/>
              </w:rPr>
              <w:t>政策性加分条件</w:t>
            </w:r>
          </w:p>
        </w:tc>
        <w:tc>
          <w:tcPr>
            <w:tcW w:w="6574" w:type="dxa"/>
            <w:gridSpan w:val="3"/>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pacing w:line="360" w:lineRule="exact"/>
              <w:rPr>
                <w:rFonts w:ascii="宋体" w:hAnsi="宋体"/>
                <w:szCs w:val="21"/>
              </w:rPr>
            </w:pPr>
            <w:r w:rsidRPr="00F13C10">
              <w:rPr>
                <w:rFonts w:ascii="宋体" w:hAnsi="宋体" w:hint="eastAsia"/>
                <w:szCs w:val="21"/>
              </w:rPr>
              <w:t>见本采购文件第四章“评审程序、评审方法和评审标准”。</w:t>
            </w:r>
          </w:p>
        </w:tc>
      </w:tr>
      <w:tr w:rsidR="00F13C10" w:rsidRPr="00F13C10" w:rsidTr="00F80C9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231" w:type="dxa"/>
            <w:gridSpan w:val="2"/>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pacing w:line="360" w:lineRule="exact"/>
              <w:rPr>
                <w:rFonts w:ascii="宋体" w:hAnsi="宋体"/>
                <w:szCs w:val="21"/>
              </w:rPr>
            </w:pPr>
            <w:r w:rsidRPr="00F13C10">
              <w:rPr>
                <w:rFonts w:ascii="宋体" w:hAnsi="宋体" w:hint="eastAsia"/>
                <w:szCs w:val="21"/>
              </w:rPr>
              <w:t>质量管理体系要求</w:t>
            </w:r>
          </w:p>
        </w:tc>
        <w:tc>
          <w:tcPr>
            <w:tcW w:w="6574" w:type="dxa"/>
            <w:gridSpan w:val="3"/>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pacing w:line="360" w:lineRule="exact"/>
              <w:rPr>
                <w:rFonts w:ascii="宋体" w:hAnsi="宋体"/>
                <w:szCs w:val="21"/>
              </w:rPr>
            </w:pPr>
            <w:r w:rsidRPr="00F13C10">
              <w:rPr>
                <w:rFonts w:ascii="宋体" w:hAnsi="宋体" w:hint="eastAsia"/>
                <w:szCs w:val="21"/>
              </w:rPr>
              <w:t>如有，请于投标文件中自行提供。</w:t>
            </w:r>
          </w:p>
        </w:tc>
      </w:tr>
      <w:tr w:rsidR="00F13C10" w:rsidRPr="00F13C10" w:rsidTr="00F80C9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231" w:type="dxa"/>
            <w:gridSpan w:val="2"/>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pacing w:line="360" w:lineRule="exact"/>
              <w:rPr>
                <w:rFonts w:ascii="宋体" w:hAnsi="宋体"/>
                <w:szCs w:val="21"/>
              </w:rPr>
            </w:pPr>
            <w:r w:rsidRPr="00F13C10">
              <w:rPr>
                <w:rFonts w:ascii="宋体" w:hAnsi="宋体" w:hint="eastAsia"/>
                <w:szCs w:val="21"/>
              </w:rPr>
              <w:t>业绩要求</w:t>
            </w:r>
          </w:p>
        </w:tc>
        <w:tc>
          <w:tcPr>
            <w:tcW w:w="6574" w:type="dxa"/>
            <w:gridSpan w:val="3"/>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pacing w:line="360" w:lineRule="exact"/>
              <w:rPr>
                <w:rFonts w:ascii="宋体" w:hAnsi="宋体"/>
                <w:szCs w:val="21"/>
              </w:rPr>
            </w:pPr>
            <w:r w:rsidRPr="00F13C10">
              <w:rPr>
                <w:rFonts w:ascii="宋体" w:hAnsi="宋体" w:hint="eastAsia"/>
                <w:szCs w:val="21"/>
              </w:rPr>
              <w:t>如有，请于投标文件中自行提供。</w:t>
            </w:r>
          </w:p>
        </w:tc>
      </w:tr>
      <w:tr w:rsidR="00F13C10" w:rsidRPr="00F13C10" w:rsidTr="00F80C9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tabs>
                <w:tab w:val="left" w:pos="180"/>
                <w:tab w:val="left" w:pos="1620"/>
              </w:tabs>
              <w:spacing w:line="360" w:lineRule="exact"/>
              <w:rPr>
                <w:rFonts w:ascii="宋体" w:hAnsi="宋体" w:cs="宋体"/>
                <w:bCs/>
                <w:szCs w:val="21"/>
              </w:rPr>
            </w:pPr>
            <w:r w:rsidRPr="00F13C10">
              <w:rPr>
                <w:rFonts w:ascii="宋体" w:hAnsi="宋体" w:hint="eastAsia"/>
                <w:b/>
                <w:szCs w:val="21"/>
              </w:rPr>
              <w:t>（二）验收标准</w:t>
            </w:r>
          </w:p>
        </w:tc>
      </w:tr>
      <w:tr w:rsidR="00F13C10" w:rsidRPr="00F13C10" w:rsidTr="00F80C9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pacing w:line="360" w:lineRule="exact"/>
              <w:ind w:firstLineChars="200" w:firstLine="420"/>
              <w:rPr>
                <w:rFonts w:ascii="宋体" w:hAnsi="宋体"/>
                <w:szCs w:val="21"/>
              </w:rPr>
            </w:pPr>
            <w:r w:rsidRPr="00F13C10">
              <w:rPr>
                <w:rFonts w:ascii="宋体" w:hAnsi="宋体" w:hint="eastAsia"/>
                <w:szCs w:val="21"/>
              </w:rPr>
              <w:t>1</w:t>
            </w:r>
            <w:r w:rsidRPr="00F13C10">
              <w:rPr>
                <w:rFonts w:ascii="宋体" w:hAnsi="宋体"/>
                <w:szCs w:val="21"/>
              </w:rPr>
              <w:t>.</w:t>
            </w:r>
            <w:r w:rsidRPr="00F13C10">
              <w:rPr>
                <w:rFonts w:ascii="宋体" w:hAnsi="宋体" w:hint="eastAsia"/>
                <w:szCs w:val="21"/>
              </w:rPr>
              <w:t>提供的服务内容与采购合同一致；项目完成经采购人确认后提交完善的竣工文档。</w:t>
            </w:r>
          </w:p>
          <w:p w:rsidR="00F13C10" w:rsidRPr="00F13C10" w:rsidRDefault="00F13C10" w:rsidP="00F13C10">
            <w:pPr>
              <w:spacing w:line="360" w:lineRule="exact"/>
              <w:ind w:firstLineChars="200" w:firstLine="420"/>
              <w:rPr>
                <w:rFonts w:ascii="宋体" w:hAnsi="宋体"/>
                <w:szCs w:val="21"/>
              </w:rPr>
            </w:pPr>
            <w:r w:rsidRPr="00F13C10">
              <w:rPr>
                <w:rFonts w:ascii="宋体" w:hAnsi="宋体" w:hint="eastAsia"/>
                <w:szCs w:val="21"/>
              </w:rPr>
              <w:t>2</w:t>
            </w:r>
            <w:r w:rsidRPr="00F13C10">
              <w:rPr>
                <w:rFonts w:ascii="宋体" w:hAnsi="宋体"/>
                <w:szCs w:val="21"/>
              </w:rPr>
              <w:t>.</w:t>
            </w:r>
            <w:r w:rsidRPr="00F13C10">
              <w:rPr>
                <w:rFonts w:ascii="宋体" w:hAnsi="宋体" w:hint="eastAsia"/>
                <w:szCs w:val="21"/>
              </w:rPr>
              <w:t>验收过程中所产生的一切费用均由中标供应商承担。报价时应考虑相关费用。</w:t>
            </w:r>
          </w:p>
        </w:tc>
      </w:tr>
      <w:tr w:rsidR="00F13C10" w:rsidRPr="00F13C10" w:rsidTr="00F80C9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pacing w:line="360" w:lineRule="exact"/>
              <w:rPr>
                <w:rFonts w:ascii="宋体" w:hAnsi="宋体"/>
                <w:szCs w:val="21"/>
              </w:rPr>
            </w:pPr>
            <w:r w:rsidRPr="00F13C10">
              <w:rPr>
                <w:rFonts w:ascii="宋体" w:hAnsi="宋体" w:hint="eastAsia"/>
                <w:b/>
                <w:szCs w:val="21"/>
              </w:rPr>
              <w:t>（三）其他</w:t>
            </w:r>
          </w:p>
        </w:tc>
      </w:tr>
      <w:tr w:rsidR="00F13C10" w:rsidRPr="00F13C10" w:rsidTr="00F80C9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231" w:type="dxa"/>
            <w:gridSpan w:val="2"/>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pacing w:line="360" w:lineRule="exact"/>
              <w:jc w:val="center"/>
              <w:rPr>
                <w:rFonts w:ascii="宋体" w:hAnsi="宋体"/>
                <w:szCs w:val="21"/>
              </w:rPr>
            </w:pPr>
            <w:r w:rsidRPr="00F13C10">
              <w:rPr>
                <w:rFonts w:ascii="宋体" w:hAnsi="宋体" w:cs="宋体" w:hint="eastAsia"/>
                <w:szCs w:val="21"/>
              </w:rPr>
              <w:t>服务实施方案</w:t>
            </w:r>
          </w:p>
        </w:tc>
        <w:tc>
          <w:tcPr>
            <w:tcW w:w="6574" w:type="dxa"/>
            <w:gridSpan w:val="3"/>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pacing w:line="360" w:lineRule="exact"/>
              <w:ind w:firstLineChars="200" w:firstLine="420"/>
              <w:rPr>
                <w:rFonts w:ascii="宋体" w:hAnsi="宋体"/>
                <w:bCs/>
                <w:szCs w:val="21"/>
              </w:rPr>
            </w:pPr>
            <w:r w:rsidRPr="00F13C10">
              <w:rPr>
                <w:rFonts w:ascii="宋体" w:hAnsi="宋体" w:hint="eastAsia"/>
                <w:bCs/>
                <w:szCs w:val="21"/>
              </w:rPr>
              <w:t>1.供应商根据自身情况，结合项目服务需求及评标办法拟定方案（见采购文件第四章）。</w:t>
            </w:r>
          </w:p>
          <w:p w:rsidR="00F13C10" w:rsidRPr="00F13C10" w:rsidRDefault="00F13C10" w:rsidP="00F13C10">
            <w:pPr>
              <w:spacing w:line="360" w:lineRule="exact"/>
              <w:ind w:firstLineChars="200" w:firstLine="420"/>
              <w:rPr>
                <w:rFonts w:ascii="宋体" w:hAnsi="宋体"/>
                <w:bCs/>
                <w:szCs w:val="21"/>
              </w:rPr>
            </w:pPr>
            <w:r w:rsidRPr="00F13C10">
              <w:rPr>
                <w:rFonts w:ascii="宋体" w:hAnsi="宋体"/>
                <w:bCs/>
                <w:szCs w:val="21"/>
              </w:rPr>
              <w:t>2.</w:t>
            </w:r>
            <w:r w:rsidRPr="00F13C10">
              <w:rPr>
                <w:rFonts w:ascii="宋体" w:hAnsi="宋体" w:hint="eastAsia"/>
                <w:bCs/>
                <w:szCs w:val="21"/>
              </w:rPr>
              <w:t>供应商结合本项目技术服务需求及要求配置技术人员。</w:t>
            </w:r>
          </w:p>
          <w:p w:rsidR="00F13C10" w:rsidRPr="00F13C10" w:rsidRDefault="00F13C10" w:rsidP="00F13C10">
            <w:pPr>
              <w:spacing w:line="360" w:lineRule="exact"/>
              <w:ind w:firstLineChars="200" w:firstLine="420"/>
              <w:rPr>
                <w:rFonts w:ascii="宋体" w:hAnsi="宋体"/>
                <w:szCs w:val="21"/>
              </w:rPr>
            </w:pPr>
            <w:r w:rsidRPr="00F13C10">
              <w:rPr>
                <w:rFonts w:ascii="宋体" w:hAnsi="宋体"/>
                <w:szCs w:val="21"/>
              </w:rPr>
              <w:t>3.</w:t>
            </w:r>
            <w:r w:rsidRPr="00F13C10">
              <w:rPr>
                <w:rFonts w:ascii="宋体" w:hAnsi="宋体" w:hint="eastAsia"/>
                <w:szCs w:val="21"/>
              </w:rPr>
              <w:t>如有，请提供履约能力相关证明或业绩证明。如为联合体投标，投标联合体的业绩、信誉、综合情况、技术、人员及投入设备等按联合体各方累计计算。</w:t>
            </w:r>
          </w:p>
          <w:p w:rsidR="00F13C10" w:rsidRPr="00F13C10" w:rsidRDefault="00F13C10" w:rsidP="00F13C10">
            <w:pPr>
              <w:spacing w:line="360" w:lineRule="exact"/>
              <w:ind w:firstLineChars="200" w:firstLine="420"/>
              <w:rPr>
                <w:rFonts w:ascii="宋体" w:hAnsi="宋体"/>
                <w:bCs/>
                <w:szCs w:val="21"/>
              </w:rPr>
            </w:pPr>
            <w:r w:rsidRPr="00F13C10">
              <w:rPr>
                <w:rFonts w:ascii="宋体" w:hAnsi="宋体" w:hint="eastAsia"/>
                <w:bCs/>
                <w:szCs w:val="21"/>
              </w:rPr>
              <w:t>4.项目服务方案由供应商根据自身能力提供方案及承诺，对于以虚假承诺谋取中标的供应商将自行承担后果，其违法行为将报监督管理部门处理。</w:t>
            </w:r>
          </w:p>
        </w:tc>
      </w:tr>
      <w:tr w:rsidR="00F13C10" w:rsidRPr="00F13C10" w:rsidTr="00F80C9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231" w:type="dxa"/>
            <w:gridSpan w:val="2"/>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pacing w:line="360" w:lineRule="exact"/>
              <w:jc w:val="center"/>
              <w:rPr>
                <w:rFonts w:ascii="宋体" w:hAnsi="宋体"/>
                <w:szCs w:val="21"/>
              </w:rPr>
            </w:pPr>
            <w:r w:rsidRPr="00F13C10">
              <w:rPr>
                <w:rFonts w:ascii="宋体" w:hAnsi="宋体" w:hint="eastAsia"/>
                <w:szCs w:val="21"/>
              </w:rPr>
              <w:t>▲最高限价</w:t>
            </w:r>
          </w:p>
        </w:tc>
        <w:tc>
          <w:tcPr>
            <w:tcW w:w="6574" w:type="dxa"/>
            <w:gridSpan w:val="3"/>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pacing w:line="360" w:lineRule="exact"/>
              <w:ind w:firstLineChars="200" w:firstLine="422"/>
              <w:rPr>
                <w:rFonts w:ascii="宋体" w:hAnsi="宋体"/>
                <w:b/>
                <w:szCs w:val="21"/>
              </w:rPr>
            </w:pPr>
            <w:r w:rsidRPr="00F13C10">
              <w:rPr>
                <w:rFonts w:ascii="宋体" w:hAnsi="宋体" w:hint="eastAsia"/>
                <w:b/>
                <w:szCs w:val="21"/>
                <w:u w:val="single"/>
              </w:rPr>
              <w:t>以采购预算金额为最高限价，供应商投标报价超最高限价的作无效响应处理。</w:t>
            </w:r>
          </w:p>
        </w:tc>
      </w:tr>
      <w:tr w:rsidR="00F13C10" w:rsidRPr="00F13C10" w:rsidTr="00F80C9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231" w:type="dxa"/>
            <w:gridSpan w:val="2"/>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pacing w:line="360" w:lineRule="exact"/>
              <w:jc w:val="center"/>
              <w:rPr>
                <w:rFonts w:ascii="宋体" w:hAnsi="宋体"/>
                <w:szCs w:val="21"/>
              </w:rPr>
            </w:pPr>
            <w:r w:rsidRPr="00F13C10">
              <w:rPr>
                <w:rFonts w:ascii="宋体" w:hAnsi="宋体" w:hint="eastAsia"/>
                <w:szCs w:val="21"/>
              </w:rPr>
              <w:t>▲其他说明</w:t>
            </w:r>
          </w:p>
        </w:tc>
        <w:tc>
          <w:tcPr>
            <w:tcW w:w="6574" w:type="dxa"/>
            <w:gridSpan w:val="3"/>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pacing w:line="360" w:lineRule="exact"/>
              <w:ind w:firstLineChars="200" w:firstLine="422"/>
              <w:rPr>
                <w:rFonts w:ascii="宋体" w:hAnsi="宋体"/>
                <w:b/>
                <w:szCs w:val="21"/>
                <w:u w:val="single"/>
              </w:rPr>
            </w:pPr>
            <w:r w:rsidRPr="00F13C10">
              <w:rPr>
                <w:rFonts w:ascii="宋体" w:hAnsi="宋体" w:cs="宋体" w:hint="eastAsia"/>
                <w:b/>
                <w:szCs w:val="21"/>
              </w:rPr>
              <w:t>如为联合体投标的，供应商须在《联合体投标协议书》中明确联合体各成员单位分工，否则按无效投标处理。</w:t>
            </w:r>
          </w:p>
        </w:tc>
      </w:tr>
    </w:tbl>
    <w:p w:rsidR="00F13C10" w:rsidRPr="00F13C10" w:rsidRDefault="00F13C10" w:rsidP="00F13C10">
      <w:pPr>
        <w:spacing w:line="428" w:lineRule="exact"/>
        <w:ind w:left="-69"/>
        <w:rPr>
          <w:rFonts w:ascii="宋体" w:hAnsi="宋体"/>
          <w:szCs w:val="21"/>
        </w:rPr>
      </w:pPr>
    </w:p>
    <w:p w:rsidR="00F13C10" w:rsidRDefault="00F13C10">
      <w:pPr>
        <w:widowControl/>
        <w:jc w:val="left"/>
        <w:rPr>
          <w:rFonts w:ascii="宋体" w:hAnsi="宋体"/>
          <w:szCs w:val="21"/>
        </w:rPr>
      </w:pPr>
      <w:r>
        <w:rPr>
          <w:rFonts w:ascii="宋体" w:hAnsi="宋体"/>
          <w:szCs w:val="21"/>
        </w:rPr>
        <w:br w:type="page"/>
      </w:r>
    </w:p>
    <w:p w:rsidR="00F13C10" w:rsidRPr="00F13C10" w:rsidRDefault="00F13C10" w:rsidP="00F13C10">
      <w:pPr>
        <w:spacing w:line="360" w:lineRule="auto"/>
        <w:ind w:firstLineChars="147" w:firstLine="472"/>
        <w:jc w:val="left"/>
        <w:rPr>
          <w:rFonts w:ascii="宋体" w:hAnsi="宋体" w:cs="Arial"/>
          <w:b/>
          <w:sz w:val="32"/>
          <w:szCs w:val="32"/>
          <w:u w:val="single"/>
        </w:rPr>
      </w:pPr>
      <w:bookmarkStart w:id="4" w:name="_GoBack"/>
      <w:bookmarkEnd w:id="4"/>
      <w:r w:rsidRPr="00F13C10">
        <w:rPr>
          <w:rFonts w:ascii="宋体" w:hAnsi="宋体" w:cs="Arial"/>
          <w:b/>
          <w:sz w:val="32"/>
          <w:szCs w:val="32"/>
          <w:u w:val="single"/>
        </w:rPr>
        <w:lastRenderedPageBreak/>
        <w:t>2</w:t>
      </w:r>
      <w:r w:rsidRPr="00F13C10">
        <w:rPr>
          <w:rFonts w:ascii="宋体" w:hAnsi="宋体" w:hint="eastAsia"/>
          <w:b/>
          <w:sz w:val="32"/>
          <w:szCs w:val="32"/>
        </w:rPr>
        <w:t>分标</w:t>
      </w:r>
      <w:r w:rsidRPr="00F13C10">
        <w:rPr>
          <w:rFonts w:ascii="宋体" w:hAnsi="宋体"/>
          <w:b/>
          <w:sz w:val="32"/>
          <w:szCs w:val="32"/>
        </w:rPr>
        <w:t xml:space="preserve">  采购预算：</w:t>
      </w:r>
      <w:r w:rsidRPr="00F13C10">
        <w:rPr>
          <w:rFonts w:ascii="宋体" w:hAnsi="宋体" w:cs="Arial"/>
          <w:b/>
          <w:sz w:val="32"/>
          <w:szCs w:val="32"/>
          <w:u w:val="single"/>
        </w:rPr>
        <w:t xml:space="preserve">160.1万元 </w:t>
      </w:r>
    </w:p>
    <w:tbl>
      <w:tblPr>
        <w:tblW w:w="8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1209"/>
        <w:gridCol w:w="709"/>
        <w:gridCol w:w="709"/>
        <w:gridCol w:w="5506"/>
      </w:tblGrid>
      <w:tr w:rsidR="00F13C10" w:rsidRPr="00F13C10" w:rsidTr="00F80C9E">
        <w:trPr>
          <w:trHeight w:val="824"/>
          <w:jc w:val="center"/>
        </w:trPr>
        <w:tc>
          <w:tcPr>
            <w:tcW w:w="672" w:type="dxa"/>
            <w:vAlign w:val="center"/>
          </w:tcPr>
          <w:p w:rsidR="00F13C10" w:rsidRPr="00F13C10" w:rsidRDefault="00F13C10" w:rsidP="00F13C10">
            <w:pPr>
              <w:tabs>
                <w:tab w:val="left" w:pos="180"/>
                <w:tab w:val="left" w:pos="1620"/>
              </w:tabs>
              <w:spacing w:line="360" w:lineRule="exact"/>
              <w:jc w:val="center"/>
              <w:rPr>
                <w:rFonts w:ascii="宋体" w:hAnsi="宋体" w:cs="宋体"/>
                <w:szCs w:val="21"/>
              </w:rPr>
            </w:pPr>
            <w:r w:rsidRPr="00F13C10">
              <w:rPr>
                <w:rFonts w:ascii="宋体" w:hAnsi="宋体" w:cs="宋体" w:hint="eastAsia"/>
                <w:szCs w:val="21"/>
              </w:rPr>
              <w:t>序号</w:t>
            </w:r>
          </w:p>
        </w:tc>
        <w:tc>
          <w:tcPr>
            <w:tcW w:w="1209" w:type="dxa"/>
            <w:vAlign w:val="center"/>
          </w:tcPr>
          <w:p w:rsidR="00F13C10" w:rsidRPr="00F13C10" w:rsidRDefault="00F13C10" w:rsidP="00F13C10">
            <w:pPr>
              <w:tabs>
                <w:tab w:val="left" w:pos="180"/>
                <w:tab w:val="left" w:pos="1620"/>
              </w:tabs>
              <w:spacing w:line="360" w:lineRule="exact"/>
              <w:jc w:val="center"/>
              <w:rPr>
                <w:rFonts w:ascii="宋体" w:hAnsi="宋体" w:cs="宋体"/>
                <w:szCs w:val="21"/>
              </w:rPr>
            </w:pPr>
            <w:r w:rsidRPr="00F13C10">
              <w:rPr>
                <w:rFonts w:ascii="宋体" w:hAnsi="宋体" w:cs="宋体" w:hint="eastAsia"/>
                <w:szCs w:val="21"/>
              </w:rPr>
              <w:t>标的的名称</w:t>
            </w:r>
          </w:p>
        </w:tc>
        <w:tc>
          <w:tcPr>
            <w:tcW w:w="709" w:type="dxa"/>
            <w:vAlign w:val="center"/>
          </w:tcPr>
          <w:p w:rsidR="00F13C10" w:rsidRPr="00F13C10" w:rsidRDefault="00F13C10" w:rsidP="00F13C10">
            <w:pPr>
              <w:tabs>
                <w:tab w:val="left" w:pos="180"/>
                <w:tab w:val="left" w:pos="1620"/>
              </w:tabs>
              <w:spacing w:line="360" w:lineRule="exact"/>
              <w:jc w:val="center"/>
              <w:rPr>
                <w:rFonts w:ascii="宋体" w:hAnsi="宋体" w:cs="宋体"/>
                <w:szCs w:val="21"/>
              </w:rPr>
            </w:pPr>
            <w:r w:rsidRPr="00F13C10">
              <w:rPr>
                <w:rFonts w:ascii="宋体" w:hAnsi="宋体" w:cs="宋体" w:hint="eastAsia"/>
                <w:szCs w:val="21"/>
              </w:rPr>
              <w:t>数量及单位</w:t>
            </w:r>
          </w:p>
        </w:tc>
        <w:tc>
          <w:tcPr>
            <w:tcW w:w="709" w:type="dxa"/>
            <w:vAlign w:val="center"/>
          </w:tcPr>
          <w:p w:rsidR="00F13C10" w:rsidRPr="00F13C10" w:rsidRDefault="00F13C10" w:rsidP="00F13C10">
            <w:pPr>
              <w:tabs>
                <w:tab w:val="left" w:pos="180"/>
                <w:tab w:val="left" w:pos="1620"/>
              </w:tabs>
              <w:spacing w:line="360" w:lineRule="exact"/>
              <w:jc w:val="center"/>
              <w:rPr>
                <w:rFonts w:ascii="宋体" w:hAnsi="宋体" w:cs="宋体"/>
                <w:szCs w:val="21"/>
              </w:rPr>
            </w:pPr>
            <w:r w:rsidRPr="00F13C10">
              <w:rPr>
                <w:rFonts w:ascii="宋体" w:hAnsi="宋体" w:cs="宋体" w:hint="eastAsia"/>
                <w:szCs w:val="21"/>
              </w:rPr>
              <w:t>所属</w:t>
            </w:r>
          </w:p>
          <w:p w:rsidR="00F13C10" w:rsidRPr="00F13C10" w:rsidRDefault="00F13C10" w:rsidP="00F13C10">
            <w:pPr>
              <w:tabs>
                <w:tab w:val="left" w:pos="180"/>
                <w:tab w:val="left" w:pos="1620"/>
              </w:tabs>
              <w:spacing w:line="360" w:lineRule="exact"/>
              <w:jc w:val="center"/>
              <w:rPr>
                <w:rFonts w:ascii="宋体" w:hAnsi="宋体" w:cs="宋体"/>
                <w:szCs w:val="21"/>
              </w:rPr>
            </w:pPr>
            <w:r w:rsidRPr="00F13C10">
              <w:rPr>
                <w:rFonts w:ascii="宋体" w:hAnsi="宋体" w:cs="宋体" w:hint="eastAsia"/>
                <w:szCs w:val="21"/>
              </w:rPr>
              <w:t>行业</w:t>
            </w:r>
          </w:p>
        </w:tc>
        <w:tc>
          <w:tcPr>
            <w:tcW w:w="5506" w:type="dxa"/>
            <w:vAlign w:val="center"/>
          </w:tcPr>
          <w:p w:rsidR="00F13C10" w:rsidRPr="00F13C10" w:rsidRDefault="00F13C10" w:rsidP="00F13C10">
            <w:pPr>
              <w:tabs>
                <w:tab w:val="left" w:pos="180"/>
                <w:tab w:val="left" w:pos="1620"/>
              </w:tabs>
              <w:spacing w:line="360" w:lineRule="exact"/>
              <w:jc w:val="center"/>
              <w:rPr>
                <w:rFonts w:ascii="宋体" w:hAnsi="宋体" w:cs="宋体"/>
                <w:szCs w:val="21"/>
              </w:rPr>
            </w:pPr>
            <w:r w:rsidRPr="00F13C10">
              <w:rPr>
                <w:rFonts w:ascii="宋体" w:hAnsi="宋体" w:cs="宋体" w:hint="eastAsia"/>
                <w:szCs w:val="21"/>
              </w:rPr>
              <w:t>▲技术要求</w:t>
            </w:r>
          </w:p>
        </w:tc>
      </w:tr>
      <w:tr w:rsidR="00F13C10" w:rsidRPr="00F13C10" w:rsidTr="00F80C9E">
        <w:trPr>
          <w:jc w:val="center"/>
        </w:trPr>
        <w:tc>
          <w:tcPr>
            <w:tcW w:w="672" w:type="dxa"/>
            <w:vAlign w:val="center"/>
          </w:tcPr>
          <w:p w:rsidR="00F13C10" w:rsidRPr="00F13C10" w:rsidRDefault="00F13C10" w:rsidP="00F13C10">
            <w:pPr>
              <w:tabs>
                <w:tab w:val="left" w:pos="180"/>
                <w:tab w:val="left" w:pos="1620"/>
              </w:tabs>
              <w:spacing w:line="360" w:lineRule="exact"/>
              <w:jc w:val="center"/>
              <w:rPr>
                <w:rFonts w:ascii="宋体" w:hAnsi="宋体" w:cs="宋体"/>
                <w:szCs w:val="21"/>
              </w:rPr>
            </w:pPr>
            <w:r w:rsidRPr="00F13C10">
              <w:rPr>
                <w:rFonts w:ascii="宋体" w:hAnsi="宋体" w:cs="宋体" w:hint="eastAsia"/>
                <w:szCs w:val="21"/>
              </w:rPr>
              <w:t>2</w:t>
            </w:r>
          </w:p>
        </w:tc>
        <w:tc>
          <w:tcPr>
            <w:tcW w:w="1209" w:type="dxa"/>
            <w:vAlign w:val="center"/>
          </w:tcPr>
          <w:p w:rsidR="00F13C10" w:rsidRPr="00F13C10" w:rsidRDefault="00F13C10" w:rsidP="00F13C10">
            <w:pPr>
              <w:widowControl/>
              <w:spacing w:line="360" w:lineRule="exact"/>
              <w:jc w:val="center"/>
              <w:rPr>
                <w:rFonts w:ascii="宋体" w:hAnsi="宋体" w:cs="宋体"/>
                <w:kern w:val="0"/>
                <w:szCs w:val="21"/>
              </w:rPr>
            </w:pPr>
            <w:r w:rsidRPr="00F13C10">
              <w:rPr>
                <w:rFonts w:ascii="宋体" w:hAnsi="宋体" w:hint="eastAsia"/>
                <w:szCs w:val="21"/>
              </w:rPr>
              <w:t>自治区公路发展中心2025年农村公路路况自动化检测项目</w:t>
            </w:r>
          </w:p>
        </w:tc>
        <w:tc>
          <w:tcPr>
            <w:tcW w:w="709" w:type="dxa"/>
            <w:vAlign w:val="center"/>
          </w:tcPr>
          <w:p w:rsidR="00F13C10" w:rsidRPr="00F13C10" w:rsidRDefault="00F13C10" w:rsidP="00F13C10">
            <w:pPr>
              <w:spacing w:line="360" w:lineRule="exact"/>
              <w:jc w:val="center"/>
              <w:rPr>
                <w:rFonts w:ascii="宋体" w:hAnsi="宋体"/>
                <w:szCs w:val="21"/>
              </w:rPr>
            </w:pPr>
            <w:r w:rsidRPr="00F13C10">
              <w:rPr>
                <w:rFonts w:ascii="宋体" w:hAnsi="宋体" w:hint="eastAsia"/>
                <w:szCs w:val="21"/>
              </w:rPr>
              <w:t>1项</w:t>
            </w:r>
          </w:p>
        </w:tc>
        <w:tc>
          <w:tcPr>
            <w:tcW w:w="709" w:type="dxa"/>
            <w:vAlign w:val="center"/>
          </w:tcPr>
          <w:p w:rsidR="00F13C10" w:rsidRPr="00F13C10" w:rsidRDefault="00F13C10" w:rsidP="00F13C10">
            <w:pPr>
              <w:tabs>
                <w:tab w:val="left" w:pos="180"/>
                <w:tab w:val="left" w:pos="1620"/>
              </w:tabs>
              <w:spacing w:line="360" w:lineRule="exact"/>
              <w:jc w:val="center"/>
              <w:rPr>
                <w:rFonts w:ascii="宋体" w:hAnsi="宋体" w:cs="宋体"/>
                <w:szCs w:val="21"/>
              </w:rPr>
            </w:pPr>
            <w:r w:rsidRPr="00F13C10">
              <w:rPr>
                <w:rFonts w:ascii="宋体" w:hAnsi="宋体" w:cs="宋体" w:hint="eastAsia"/>
                <w:szCs w:val="21"/>
              </w:rPr>
              <w:t>交通行业</w:t>
            </w:r>
          </w:p>
        </w:tc>
        <w:tc>
          <w:tcPr>
            <w:tcW w:w="5506" w:type="dxa"/>
            <w:vAlign w:val="center"/>
          </w:tcPr>
          <w:p w:rsidR="00F13C10" w:rsidRPr="00F13C10" w:rsidRDefault="00F13C10" w:rsidP="00F13C10">
            <w:pPr>
              <w:spacing w:line="360" w:lineRule="exact"/>
              <w:ind w:firstLineChars="200" w:firstLine="422"/>
              <w:rPr>
                <w:rFonts w:ascii="宋体" w:hAnsi="宋体" w:cs="宋体"/>
                <w:b/>
                <w:szCs w:val="21"/>
              </w:rPr>
            </w:pPr>
            <w:r w:rsidRPr="00F13C10">
              <w:rPr>
                <w:rFonts w:ascii="宋体" w:hAnsi="宋体" w:cs="宋体" w:hint="eastAsia"/>
                <w:b/>
                <w:szCs w:val="21"/>
              </w:rPr>
              <w:t>一、基本情况</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1</w:t>
            </w:r>
            <w:r w:rsidRPr="00F13C10">
              <w:rPr>
                <w:rFonts w:ascii="宋体" w:hAnsi="宋体" w:cs="宋体"/>
                <w:szCs w:val="21"/>
              </w:rPr>
              <w:t>.</w:t>
            </w:r>
            <w:r w:rsidRPr="00F13C10">
              <w:rPr>
                <w:rFonts w:ascii="宋体" w:hAnsi="宋体" w:cs="宋体" w:hint="eastAsia"/>
                <w:szCs w:val="21"/>
              </w:rPr>
              <w:t>柳州、梧州、来宾市，桂林、贵港、玉林、贺州市农村公路路面技术状况检测里程约6340公里，检测项目的道路平整度IRI、路面破损率DR、一级公路沥青路面车辙RD、一级公路路面跳车PB、一级公路路面磨损PW，同步采集检测道路景观图像（用相机对道路及路域情况进行图像采集），空间定位信息（应采用基于北斗卫星的定位装置）；农村公路桥梁检测约21座1050延米，检测桥梁上部构件、下部构件、桥面系，对桥梁总体技术状况评定；农村公路隧道检测约6座1725延米，检测隧道土建结构、机电设施以及其他工程设施，对隧道总体技术状况评定。</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2</w:t>
            </w:r>
            <w:r w:rsidRPr="00F13C10">
              <w:rPr>
                <w:rFonts w:ascii="宋体" w:hAnsi="宋体" w:cs="宋体"/>
                <w:szCs w:val="21"/>
              </w:rPr>
              <w:t>.</w:t>
            </w:r>
            <w:r w:rsidRPr="00F13C10">
              <w:rPr>
                <w:rFonts w:ascii="宋体" w:hAnsi="宋体" w:cs="宋体" w:hint="eastAsia"/>
                <w:szCs w:val="21"/>
              </w:rPr>
              <w:t>具体检测项目名称详见采购人提供的《广西农村公路路面技术状况检测项目清单》、《广西农村公路桥梁技术状况检测项目清单》、《广西农村公路隧道技术状况检测项目清单》、《2025年广西农村公路路面技术状况自动化检测路线明细表》（另册发放，供应商下载采购文件时，自行同时下载清单）。</w:t>
            </w:r>
          </w:p>
          <w:p w:rsidR="00F13C10" w:rsidRPr="00F13C10" w:rsidRDefault="00F13C10" w:rsidP="00F13C10">
            <w:pPr>
              <w:spacing w:line="360" w:lineRule="exact"/>
              <w:ind w:firstLineChars="200" w:firstLine="422"/>
              <w:rPr>
                <w:rFonts w:ascii="宋体" w:hAnsi="宋体" w:cs="宋体"/>
                <w:b/>
                <w:szCs w:val="21"/>
              </w:rPr>
            </w:pPr>
            <w:r w:rsidRPr="00F13C10">
              <w:rPr>
                <w:rFonts w:ascii="宋体" w:hAnsi="宋体" w:cs="宋体" w:hint="eastAsia"/>
                <w:b/>
                <w:szCs w:val="21"/>
              </w:rPr>
              <w:t>二、服务基本要求</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1</w:t>
            </w:r>
            <w:r w:rsidRPr="00F13C10">
              <w:rPr>
                <w:rFonts w:ascii="宋体" w:hAnsi="宋体" w:cs="宋体"/>
                <w:szCs w:val="21"/>
              </w:rPr>
              <w:t>.</w:t>
            </w:r>
            <w:r w:rsidRPr="00F13C10">
              <w:rPr>
                <w:rFonts w:ascii="宋体" w:hAnsi="宋体" w:cs="宋体" w:hint="eastAsia"/>
                <w:szCs w:val="21"/>
              </w:rPr>
              <w:t>检测的项目、地点、线路及里程数，应按采购人（广西壮族自治区公路发展中心）确定的执行。</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1分标中标供应商为此次检测工作牵头单位，须组织本年度利用2025年交通运输部取消二级公路收费补助资金开展农村公路路况检测的区、市、县所有成交单位的路况快速检测设备性能验证、设备一致性验证，统一规范本次检测数据采集、数据储存、数据分析、养护决策、检测评定报告等具体工作细节，对其他各分标中标供应商采集数据开展抽查核验工作（核验比例约为10%），汇总核定全区检测报告。2分标中标供应商应配合好相关工作。数据核验结果偏差原则上应小于5%，复核超过3次的，2分标中标供应商应按市场价格给予1分标中标供应商相关费用，如2分标中标供应商对1分标中标供应商核验结果提出异议，可经采购人（广西壮族自治区公路发展中心）同意后，委托第三方检测机构对数据进行核验并出具核验报</w:t>
            </w:r>
            <w:r w:rsidRPr="00F13C10">
              <w:rPr>
                <w:rFonts w:ascii="宋体" w:hAnsi="宋体" w:cs="宋体" w:hint="eastAsia"/>
                <w:szCs w:val="21"/>
              </w:rPr>
              <w:lastRenderedPageBreak/>
              <w:t>告，第三方检测机构应</w:t>
            </w:r>
            <w:r w:rsidRPr="00F13C10">
              <w:rPr>
                <w:rFonts w:hint="eastAsia"/>
                <w:szCs w:val="21"/>
              </w:rPr>
              <w:t>具备有效的公路水运工程试验检测机构等级证书（公路工程综合甲级），费用由</w:t>
            </w:r>
            <w:r w:rsidRPr="00F13C10">
              <w:rPr>
                <w:rFonts w:hint="eastAsia"/>
                <w:szCs w:val="21"/>
              </w:rPr>
              <w:t>2</w:t>
            </w:r>
            <w:r w:rsidRPr="00F13C10">
              <w:rPr>
                <w:rFonts w:hint="eastAsia"/>
                <w:szCs w:val="21"/>
              </w:rPr>
              <w:t>分标中标供应商自行结算。</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2</w:t>
            </w:r>
            <w:r w:rsidRPr="00F13C10">
              <w:rPr>
                <w:rFonts w:ascii="宋体" w:hAnsi="宋体" w:cs="宋体"/>
                <w:szCs w:val="21"/>
              </w:rPr>
              <w:t>.</w:t>
            </w:r>
            <w:r w:rsidRPr="00F13C10">
              <w:rPr>
                <w:rFonts w:ascii="宋体" w:hAnsi="宋体" w:cs="宋体" w:hint="eastAsia"/>
                <w:szCs w:val="21"/>
              </w:rPr>
              <w:t>检测前检测单位（中标供应商）所投入的设备要做设备性能验证和一致性验证，针对设备的主要参数，在特定的试验条件下开展对设备的误差、重复性、稳定性等相关性能验证和在多台设备进行检测的情况下，组织在实际道路和自然环境中长时间、长距离等实际工况下进行比对试验，确保所有设备检测结果一致。</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（1）设备的准确性和一致性校验包括距离测量、路面破损、路面平整度、路面车辙、前方图像和 GPS 信息等内容；</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（2）设备的稳定性校验，确保每台检测设备在长时间、长距离的检测环境下可以连续正常运转；</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（3）所有参加本次校验的设备需达到校验标准要求。具体工作由1分标中标供应商组织开展。</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3</w:t>
            </w:r>
            <w:r w:rsidRPr="00F13C10">
              <w:rPr>
                <w:rFonts w:ascii="宋体" w:hAnsi="宋体" w:cs="宋体"/>
                <w:szCs w:val="21"/>
              </w:rPr>
              <w:t>.</w:t>
            </w:r>
            <w:r w:rsidRPr="00F13C10">
              <w:rPr>
                <w:rFonts w:ascii="宋体" w:hAnsi="宋体" w:cs="宋体" w:hint="eastAsia"/>
                <w:szCs w:val="21"/>
              </w:rPr>
              <w:t>检测过程中应认真记录每日工作内容，保存原始记录资料与数据，并提供采购人，以供采购人（广西壮族自治区公路发展中心）检查和分析。</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4</w:t>
            </w:r>
            <w:r w:rsidRPr="00F13C10">
              <w:rPr>
                <w:rFonts w:ascii="宋体" w:hAnsi="宋体" w:cs="宋体"/>
                <w:szCs w:val="21"/>
              </w:rPr>
              <w:t>.</w:t>
            </w:r>
            <w:r w:rsidRPr="00F13C10">
              <w:rPr>
                <w:rFonts w:ascii="宋体" w:hAnsi="宋体" w:cs="宋体" w:hint="eastAsia"/>
                <w:szCs w:val="21"/>
              </w:rPr>
              <w:t>检测单位（中标供应商）在进行外业检测时，应采取有效的安全、保卫和环境保护措施，避免对原有道路、桥梁、隧道、构造物或地上附着物造成损坏或损伤。</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5</w:t>
            </w:r>
            <w:r w:rsidRPr="00F13C10">
              <w:rPr>
                <w:rFonts w:ascii="宋体" w:hAnsi="宋体" w:cs="宋体"/>
                <w:szCs w:val="21"/>
              </w:rPr>
              <w:t>.</w:t>
            </w:r>
            <w:r w:rsidRPr="00F13C10">
              <w:rPr>
                <w:rFonts w:ascii="宋体" w:hAnsi="宋体" w:cs="宋体" w:hint="eastAsia"/>
                <w:szCs w:val="21"/>
              </w:rPr>
              <w:t>检测工作要遵照国家现行相关规范、规程、标准、要求进行。</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6</w:t>
            </w:r>
            <w:r w:rsidRPr="00F13C10">
              <w:rPr>
                <w:rFonts w:ascii="宋体" w:hAnsi="宋体" w:cs="宋体"/>
                <w:szCs w:val="21"/>
              </w:rPr>
              <w:t>.</w:t>
            </w:r>
            <w:r w:rsidRPr="00F13C10">
              <w:rPr>
                <w:rFonts w:ascii="宋体" w:hAnsi="宋体" w:cs="宋体" w:hint="eastAsia"/>
                <w:szCs w:val="21"/>
              </w:rPr>
              <w:t>检测完成后，1分标中标供应商作为牵头单位，提供全区汇总统计的检测报告；各分标中标供应商要以设区市为单位提供每条线路检测结果、全市汇总统计的检测报告。检测报告纸制版装订成册，一式2份，电子文档1份。纸质版报告一份送采购人（广西壮族自治区公路发展中心），一份送各受检市级交通运输局。</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7.为使采购人充分了解供应商的服务能力，投标供应商须在投标文件中提供实施方案，实施方案应包含：</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（1）相关人员资质、职称及相关工作经验介绍；</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（2）在实施检测时拟投入的设备、车辆。</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（3）关于本项目的具体检测工作计划及实施安排和质量保障措施、后续服务；递交检测报告的时间承诺。</w:t>
            </w:r>
          </w:p>
          <w:p w:rsidR="00F13C10" w:rsidRPr="00F13C10" w:rsidRDefault="00F13C10" w:rsidP="00F13C10">
            <w:pPr>
              <w:spacing w:line="360" w:lineRule="exact"/>
              <w:ind w:firstLineChars="200" w:firstLine="422"/>
              <w:rPr>
                <w:rFonts w:ascii="宋体" w:hAnsi="宋体" w:cs="宋体"/>
                <w:szCs w:val="21"/>
              </w:rPr>
            </w:pPr>
            <w:r w:rsidRPr="00F13C10">
              <w:rPr>
                <w:rFonts w:ascii="宋体" w:hAnsi="宋体" w:cs="宋体" w:hint="eastAsia"/>
                <w:b/>
                <w:szCs w:val="21"/>
              </w:rPr>
              <w:t>三、</w:t>
            </w:r>
            <w:r w:rsidRPr="00F13C10">
              <w:rPr>
                <w:rFonts w:ascii="宋体" w:hAnsi="宋体" w:cs="宋体" w:hint="eastAsia"/>
                <w:szCs w:val="21"/>
              </w:rPr>
              <w:t>本项目的试验检测须达到国家和行业关于公路水运工程检测要求，并符合下列检测标准、规范、试验方法。</w:t>
            </w:r>
            <w:r w:rsidRPr="00F13C10">
              <w:rPr>
                <w:rFonts w:ascii="宋体" w:hAnsi="宋体" w:cs="宋体" w:hint="eastAsia"/>
                <w:szCs w:val="21"/>
              </w:rPr>
              <w:lastRenderedPageBreak/>
              <w:t>凡是不注日期的引用文件，其最新版本（包括所有修改单）适用于本文件。</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1</w:t>
            </w:r>
            <w:r w:rsidRPr="00F13C10">
              <w:rPr>
                <w:rFonts w:ascii="宋体" w:hAnsi="宋体" w:cs="宋体"/>
                <w:szCs w:val="21"/>
              </w:rPr>
              <w:t>.</w:t>
            </w:r>
            <w:r w:rsidRPr="00F13C10">
              <w:rPr>
                <w:rFonts w:ascii="宋体" w:hAnsi="宋体" w:cs="宋体" w:hint="eastAsia"/>
                <w:szCs w:val="21"/>
              </w:rPr>
              <w:t>《公路技术状况评定标准》；</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2</w:t>
            </w:r>
            <w:r w:rsidRPr="00F13C10">
              <w:rPr>
                <w:rFonts w:ascii="宋体" w:hAnsi="宋体" w:cs="宋体"/>
                <w:szCs w:val="21"/>
              </w:rPr>
              <w:t>.</w:t>
            </w:r>
            <w:r w:rsidRPr="00F13C10">
              <w:rPr>
                <w:rFonts w:ascii="宋体" w:hAnsi="宋体" w:cs="宋体" w:hint="eastAsia"/>
                <w:szCs w:val="21"/>
              </w:rPr>
              <w:t>《农村公路养护技术规范》；</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3</w:t>
            </w:r>
            <w:r w:rsidRPr="00F13C10">
              <w:rPr>
                <w:rFonts w:ascii="宋体" w:hAnsi="宋体" w:cs="宋体"/>
                <w:szCs w:val="21"/>
              </w:rPr>
              <w:t>.</w:t>
            </w:r>
            <w:r w:rsidRPr="00F13C10">
              <w:rPr>
                <w:rFonts w:ascii="宋体" w:hAnsi="宋体" w:cs="宋体" w:hint="eastAsia"/>
                <w:szCs w:val="21"/>
              </w:rPr>
              <w:t>《公路沥青路面养护技术规范》；</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4</w:t>
            </w:r>
            <w:r w:rsidRPr="00F13C10">
              <w:rPr>
                <w:rFonts w:ascii="宋体" w:hAnsi="宋体" w:cs="宋体"/>
                <w:szCs w:val="21"/>
              </w:rPr>
              <w:t>.</w:t>
            </w:r>
            <w:r w:rsidRPr="00F13C10">
              <w:rPr>
                <w:rFonts w:ascii="宋体" w:hAnsi="宋体" w:cs="宋体" w:hint="eastAsia"/>
                <w:szCs w:val="21"/>
              </w:rPr>
              <w:t>《公路水泥混凝土路面养护技术规范》；</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5</w:t>
            </w:r>
            <w:r w:rsidRPr="00F13C10">
              <w:rPr>
                <w:rFonts w:ascii="宋体" w:hAnsi="宋体" w:cs="宋体"/>
                <w:szCs w:val="21"/>
              </w:rPr>
              <w:t>.</w:t>
            </w:r>
            <w:r w:rsidRPr="00F13C10">
              <w:rPr>
                <w:rFonts w:ascii="宋体" w:hAnsi="宋体" w:cs="宋体" w:hint="eastAsia"/>
                <w:szCs w:val="21"/>
              </w:rPr>
              <w:t>《公路路基路面现场测试规程》；</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6</w:t>
            </w:r>
            <w:r w:rsidRPr="00F13C10">
              <w:rPr>
                <w:rFonts w:ascii="宋体" w:hAnsi="宋体" w:cs="宋体"/>
                <w:szCs w:val="21"/>
              </w:rPr>
              <w:t>.</w:t>
            </w:r>
            <w:r w:rsidRPr="00F13C10">
              <w:rPr>
                <w:rFonts w:ascii="宋体" w:hAnsi="宋体" w:cs="宋体" w:hint="eastAsia"/>
                <w:szCs w:val="21"/>
              </w:rPr>
              <w:t>《公路桥梁技术状况评定标准》；</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7</w:t>
            </w:r>
            <w:r w:rsidRPr="00F13C10">
              <w:rPr>
                <w:rFonts w:ascii="宋体" w:hAnsi="宋体" w:cs="宋体"/>
                <w:szCs w:val="21"/>
              </w:rPr>
              <w:t>.</w:t>
            </w:r>
            <w:r w:rsidRPr="00F13C10">
              <w:rPr>
                <w:rFonts w:ascii="宋体" w:hAnsi="宋体" w:cs="宋体" w:hint="eastAsia"/>
                <w:szCs w:val="21"/>
              </w:rPr>
              <w:t>《农村公路技术状况评定标准》；</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8</w:t>
            </w:r>
            <w:r w:rsidRPr="00F13C10">
              <w:rPr>
                <w:rFonts w:ascii="宋体" w:hAnsi="宋体" w:cs="宋体"/>
                <w:szCs w:val="21"/>
              </w:rPr>
              <w:t>.</w:t>
            </w:r>
            <w:r w:rsidRPr="00F13C10">
              <w:rPr>
                <w:rFonts w:ascii="宋体" w:hAnsi="宋体" w:cs="宋体" w:hint="eastAsia"/>
                <w:szCs w:val="21"/>
              </w:rPr>
              <w:t>《公路隧道养护技术规范》；</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9</w:t>
            </w:r>
            <w:r w:rsidRPr="00F13C10">
              <w:rPr>
                <w:rFonts w:ascii="宋体" w:hAnsi="宋体" w:cs="宋体"/>
                <w:szCs w:val="21"/>
              </w:rPr>
              <w:t>.</w:t>
            </w:r>
            <w:r w:rsidRPr="00F13C10">
              <w:rPr>
                <w:rFonts w:ascii="宋体" w:hAnsi="宋体" w:cs="宋体" w:hint="eastAsia"/>
                <w:szCs w:val="21"/>
              </w:rPr>
              <w:t>主管部门相关的发文等。</w:t>
            </w:r>
          </w:p>
          <w:p w:rsidR="00F13C10" w:rsidRPr="00F13C10" w:rsidRDefault="00F13C10" w:rsidP="00F13C10">
            <w:pPr>
              <w:spacing w:line="360" w:lineRule="exact"/>
              <w:ind w:firstLineChars="200" w:firstLine="422"/>
              <w:rPr>
                <w:rFonts w:ascii="宋体" w:hAnsi="宋体" w:cs="宋体"/>
                <w:szCs w:val="21"/>
              </w:rPr>
            </w:pPr>
            <w:r w:rsidRPr="00F13C10">
              <w:rPr>
                <w:rFonts w:ascii="宋体" w:hAnsi="宋体" w:cs="宋体" w:hint="eastAsia"/>
                <w:b/>
                <w:szCs w:val="21"/>
              </w:rPr>
              <w:t>四、检测项目和内容及数量</w:t>
            </w:r>
            <w:r w:rsidRPr="00F13C10">
              <w:rPr>
                <w:rFonts w:ascii="宋体" w:hAnsi="宋体" w:cs="宋体" w:hint="eastAsia"/>
                <w:szCs w:val="21"/>
              </w:rPr>
              <w:t>（见本章附件1、及另册发放的附表1</w:t>
            </w:r>
            <w:r w:rsidRPr="00F13C10">
              <w:rPr>
                <w:rFonts w:ascii="宋体" w:hAnsi="宋体" w:cs="宋体"/>
                <w:szCs w:val="21"/>
              </w:rPr>
              <w:t>-</w:t>
            </w:r>
            <w:r w:rsidRPr="00F13C10">
              <w:rPr>
                <w:rFonts w:ascii="宋体" w:hAnsi="宋体" w:cs="宋体" w:hint="eastAsia"/>
                <w:szCs w:val="21"/>
              </w:rPr>
              <w:t>4）</w:t>
            </w:r>
          </w:p>
          <w:p w:rsidR="00F13C10" w:rsidRPr="00F13C10" w:rsidRDefault="00F13C10" w:rsidP="00F13C10">
            <w:pPr>
              <w:spacing w:line="360" w:lineRule="exact"/>
              <w:ind w:firstLineChars="200" w:firstLine="422"/>
              <w:rPr>
                <w:rFonts w:ascii="宋体" w:hAnsi="宋体" w:cs="宋体"/>
                <w:b/>
                <w:szCs w:val="21"/>
              </w:rPr>
            </w:pPr>
            <w:r w:rsidRPr="00F13C10">
              <w:rPr>
                <w:rFonts w:ascii="宋体" w:hAnsi="宋体" w:cs="宋体" w:hint="eastAsia"/>
                <w:b/>
                <w:szCs w:val="21"/>
              </w:rPr>
              <w:t>五、实施人员数量</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根据本项目实际情况，确定拟投入本项目实施人员最低数量要求（见下表）。根据现场情况，为保障工程进度、质量等需要，如采购人（广西壮族自治区公路发展中心）在项目实施过程中认为现阶段项目实施人员不能满足工程检测需求时，有权要求试验检测单位（中标供应商）增加项目实施人员，试验检测单位（中标供应商）须接受采购人（广西壮族自治区公路发展中心）要求。项目实施人员最低数量要求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874"/>
              <w:gridCol w:w="3525"/>
            </w:tblGrid>
            <w:tr w:rsidR="00F13C10" w:rsidRPr="00F13C10" w:rsidTr="00F80C9E">
              <w:trPr>
                <w:cantSplit/>
                <w:trHeight w:hRule="exact" w:val="530"/>
                <w:jc w:val="center"/>
              </w:trPr>
              <w:tc>
                <w:tcPr>
                  <w:tcW w:w="834" w:type="pct"/>
                  <w:vMerge w:val="restart"/>
                  <w:vAlign w:val="center"/>
                </w:tcPr>
                <w:p w:rsidR="00F13C10" w:rsidRPr="00F13C10" w:rsidRDefault="00F13C10" w:rsidP="00F13C10">
                  <w:pPr>
                    <w:spacing w:line="360" w:lineRule="exact"/>
                    <w:ind w:left="-69" w:right="-100"/>
                    <w:jc w:val="center"/>
                    <w:rPr>
                      <w:rFonts w:ascii="宋体" w:hAnsi="宋体" w:cs="宋体"/>
                      <w:szCs w:val="21"/>
                    </w:rPr>
                  </w:pPr>
                  <w:r w:rsidRPr="00F13C10">
                    <w:rPr>
                      <w:rFonts w:ascii="宋体" w:hAnsi="宋体" w:cs="宋体" w:hint="eastAsia"/>
                      <w:szCs w:val="21"/>
                    </w:rPr>
                    <w:t>岗位</w:t>
                  </w:r>
                </w:p>
              </w:tc>
              <w:tc>
                <w:tcPr>
                  <w:tcW w:w="4165" w:type="pct"/>
                  <w:gridSpan w:val="2"/>
                  <w:vAlign w:val="center"/>
                </w:tcPr>
                <w:p w:rsidR="00F13C10" w:rsidRPr="00F13C10" w:rsidRDefault="00F13C10" w:rsidP="00F13C10">
                  <w:pPr>
                    <w:spacing w:line="360" w:lineRule="exact"/>
                    <w:ind w:left="-69" w:right="-100"/>
                    <w:jc w:val="center"/>
                    <w:rPr>
                      <w:rFonts w:ascii="宋体" w:hAnsi="宋体" w:cs="宋体"/>
                      <w:szCs w:val="21"/>
                    </w:rPr>
                  </w:pPr>
                  <w:r w:rsidRPr="00F13C10">
                    <w:rPr>
                      <w:rFonts w:ascii="宋体" w:hAnsi="宋体" w:cs="宋体" w:hint="eastAsia"/>
                      <w:szCs w:val="21"/>
                    </w:rPr>
                    <w:t>最低资格要求</w:t>
                  </w:r>
                </w:p>
              </w:tc>
            </w:tr>
            <w:tr w:rsidR="00F13C10" w:rsidRPr="00F13C10" w:rsidTr="00F80C9E">
              <w:trPr>
                <w:cantSplit/>
                <w:trHeight w:hRule="exact" w:val="990"/>
                <w:jc w:val="center"/>
              </w:trPr>
              <w:tc>
                <w:tcPr>
                  <w:tcW w:w="834" w:type="pct"/>
                  <w:vMerge/>
                  <w:vAlign w:val="center"/>
                </w:tcPr>
                <w:p w:rsidR="00F13C10" w:rsidRPr="00F13C10" w:rsidRDefault="00F13C10" w:rsidP="00F13C10">
                  <w:pPr>
                    <w:spacing w:line="360" w:lineRule="exact"/>
                    <w:ind w:left="-69" w:right="-100"/>
                    <w:jc w:val="center"/>
                    <w:rPr>
                      <w:rFonts w:ascii="宋体" w:hAnsi="宋体" w:cs="宋体"/>
                      <w:szCs w:val="21"/>
                    </w:rPr>
                  </w:pPr>
                </w:p>
              </w:tc>
              <w:tc>
                <w:tcPr>
                  <w:tcW w:w="828" w:type="pct"/>
                  <w:vAlign w:val="center"/>
                </w:tcPr>
                <w:p w:rsidR="00F13C10" w:rsidRPr="00F13C10" w:rsidRDefault="00F13C10" w:rsidP="00F13C10">
                  <w:pPr>
                    <w:spacing w:line="360" w:lineRule="exact"/>
                    <w:ind w:left="-69" w:right="-100"/>
                    <w:jc w:val="center"/>
                    <w:rPr>
                      <w:rFonts w:ascii="宋体" w:hAnsi="宋体" w:cs="宋体"/>
                      <w:szCs w:val="21"/>
                    </w:rPr>
                  </w:pPr>
                  <w:r w:rsidRPr="00F13C10">
                    <w:rPr>
                      <w:rFonts w:ascii="宋体" w:hAnsi="宋体" w:cs="宋体" w:hint="eastAsia"/>
                      <w:szCs w:val="21"/>
                    </w:rPr>
                    <w:t>人员</w:t>
                  </w:r>
                </w:p>
                <w:p w:rsidR="00F13C10" w:rsidRPr="00F13C10" w:rsidRDefault="00F13C10" w:rsidP="00F13C10">
                  <w:pPr>
                    <w:spacing w:line="360" w:lineRule="exact"/>
                    <w:ind w:left="-69" w:right="-100"/>
                    <w:jc w:val="center"/>
                    <w:rPr>
                      <w:rFonts w:ascii="宋体" w:hAnsi="宋体" w:cs="宋体"/>
                      <w:szCs w:val="21"/>
                    </w:rPr>
                  </w:pPr>
                  <w:r w:rsidRPr="00F13C10">
                    <w:rPr>
                      <w:rFonts w:ascii="宋体" w:hAnsi="宋体" w:cs="宋体" w:hint="eastAsia"/>
                      <w:szCs w:val="21"/>
                    </w:rPr>
                    <w:t>数量</w:t>
                  </w:r>
                </w:p>
              </w:tc>
              <w:tc>
                <w:tcPr>
                  <w:tcW w:w="3336" w:type="pct"/>
                  <w:vAlign w:val="center"/>
                </w:tcPr>
                <w:p w:rsidR="00F13C10" w:rsidRPr="00F13C10" w:rsidRDefault="00F13C10" w:rsidP="00F13C10">
                  <w:pPr>
                    <w:spacing w:line="360" w:lineRule="exact"/>
                    <w:ind w:left="-69" w:right="-100"/>
                    <w:jc w:val="center"/>
                    <w:rPr>
                      <w:rFonts w:ascii="宋体" w:hAnsi="宋体" w:cs="宋体"/>
                      <w:szCs w:val="21"/>
                    </w:rPr>
                  </w:pPr>
                  <w:r w:rsidRPr="00F13C10">
                    <w:rPr>
                      <w:rFonts w:ascii="宋体" w:hAnsi="宋体" w:cs="宋体" w:hint="eastAsia"/>
                      <w:szCs w:val="21"/>
                    </w:rPr>
                    <w:t>持证要求</w:t>
                  </w:r>
                </w:p>
              </w:tc>
            </w:tr>
            <w:tr w:rsidR="00F13C10" w:rsidRPr="00F13C10" w:rsidTr="00F80C9E">
              <w:trPr>
                <w:cantSplit/>
                <w:trHeight w:hRule="exact" w:val="1134"/>
                <w:jc w:val="center"/>
              </w:trPr>
              <w:tc>
                <w:tcPr>
                  <w:tcW w:w="834" w:type="pct"/>
                  <w:vAlign w:val="center"/>
                </w:tcPr>
                <w:p w:rsidR="00F13C10" w:rsidRPr="00F13C10" w:rsidRDefault="00F13C10" w:rsidP="00F13C10">
                  <w:pPr>
                    <w:spacing w:line="360" w:lineRule="exact"/>
                    <w:ind w:left="-69" w:right="-100"/>
                    <w:jc w:val="center"/>
                    <w:rPr>
                      <w:rFonts w:ascii="宋体" w:hAnsi="宋体" w:cs="宋体"/>
                      <w:szCs w:val="21"/>
                    </w:rPr>
                  </w:pPr>
                  <w:r w:rsidRPr="00F13C10">
                    <w:rPr>
                      <w:rFonts w:ascii="宋体" w:hAnsi="宋体" w:cs="宋体" w:hint="eastAsia"/>
                      <w:szCs w:val="21"/>
                    </w:rPr>
                    <w:t>项目负责人</w:t>
                  </w:r>
                </w:p>
              </w:tc>
              <w:tc>
                <w:tcPr>
                  <w:tcW w:w="828" w:type="pct"/>
                  <w:vAlign w:val="center"/>
                </w:tcPr>
                <w:p w:rsidR="00F13C10" w:rsidRPr="00F13C10" w:rsidRDefault="00F13C10" w:rsidP="00F13C10">
                  <w:pPr>
                    <w:spacing w:line="360" w:lineRule="exact"/>
                    <w:ind w:left="-69" w:right="-100"/>
                    <w:jc w:val="center"/>
                    <w:rPr>
                      <w:rFonts w:ascii="宋体" w:hAnsi="宋体" w:cs="宋体"/>
                      <w:szCs w:val="21"/>
                    </w:rPr>
                  </w:pPr>
                  <w:r w:rsidRPr="00F13C10">
                    <w:rPr>
                      <w:rFonts w:ascii="宋体" w:hAnsi="宋体" w:cs="宋体" w:hint="eastAsia"/>
                      <w:szCs w:val="21"/>
                    </w:rPr>
                    <w:t>1</w:t>
                  </w:r>
                </w:p>
              </w:tc>
              <w:tc>
                <w:tcPr>
                  <w:tcW w:w="3336" w:type="pct"/>
                  <w:vAlign w:val="center"/>
                </w:tcPr>
                <w:p w:rsidR="00F13C10" w:rsidRPr="00F13C10" w:rsidRDefault="00F13C10" w:rsidP="00F13C10">
                  <w:pPr>
                    <w:spacing w:line="360" w:lineRule="exact"/>
                    <w:ind w:leftChars="-48" w:left="-101" w:right="-100"/>
                    <w:rPr>
                      <w:rFonts w:ascii="宋体" w:hAnsi="宋体" w:cs="宋体"/>
                      <w:szCs w:val="21"/>
                    </w:rPr>
                  </w:pPr>
                  <w:r w:rsidRPr="00F13C10">
                    <w:rPr>
                      <w:rFonts w:ascii="宋体" w:hAnsi="宋体" w:cs="宋体" w:hint="eastAsia"/>
                      <w:szCs w:val="21"/>
                    </w:rPr>
                    <w:t>持有有效的交通运输部工程质量监督局颁发的试验检测师证（公路）资格证书。</w:t>
                  </w:r>
                </w:p>
              </w:tc>
            </w:tr>
            <w:tr w:rsidR="00F13C10" w:rsidRPr="00F13C10" w:rsidTr="00F80C9E">
              <w:trPr>
                <w:cantSplit/>
                <w:trHeight w:val="652"/>
                <w:jc w:val="center"/>
              </w:trPr>
              <w:tc>
                <w:tcPr>
                  <w:tcW w:w="834" w:type="pct"/>
                  <w:vAlign w:val="center"/>
                </w:tcPr>
                <w:p w:rsidR="00F13C10" w:rsidRPr="00F13C10" w:rsidRDefault="00F13C10" w:rsidP="00F13C10">
                  <w:pPr>
                    <w:spacing w:line="360" w:lineRule="exact"/>
                    <w:ind w:left="-69" w:right="-100"/>
                    <w:jc w:val="center"/>
                    <w:rPr>
                      <w:rFonts w:ascii="宋体" w:hAnsi="宋体" w:cs="宋体"/>
                      <w:szCs w:val="21"/>
                    </w:rPr>
                  </w:pPr>
                  <w:r w:rsidRPr="00F13C10">
                    <w:rPr>
                      <w:rFonts w:ascii="宋体" w:hAnsi="宋体" w:cs="宋体" w:hint="eastAsia"/>
                      <w:szCs w:val="21"/>
                    </w:rPr>
                    <w:t>项目技术负责人</w:t>
                  </w:r>
                </w:p>
              </w:tc>
              <w:tc>
                <w:tcPr>
                  <w:tcW w:w="828" w:type="pct"/>
                  <w:vAlign w:val="center"/>
                </w:tcPr>
                <w:p w:rsidR="00F13C10" w:rsidRPr="00F13C10" w:rsidRDefault="00F13C10" w:rsidP="00F13C10">
                  <w:pPr>
                    <w:spacing w:line="360" w:lineRule="exact"/>
                    <w:ind w:left="-69" w:right="-100"/>
                    <w:jc w:val="center"/>
                    <w:rPr>
                      <w:rFonts w:ascii="宋体" w:hAnsi="宋体" w:cs="宋体"/>
                      <w:szCs w:val="21"/>
                    </w:rPr>
                  </w:pPr>
                  <w:r w:rsidRPr="00F13C10">
                    <w:rPr>
                      <w:rFonts w:ascii="宋体" w:hAnsi="宋体" w:cs="宋体" w:hint="eastAsia"/>
                      <w:szCs w:val="21"/>
                    </w:rPr>
                    <w:t>1</w:t>
                  </w:r>
                </w:p>
              </w:tc>
              <w:tc>
                <w:tcPr>
                  <w:tcW w:w="3336" w:type="pct"/>
                  <w:vAlign w:val="center"/>
                </w:tcPr>
                <w:p w:rsidR="00F13C10" w:rsidRPr="00F13C10" w:rsidRDefault="00F13C10" w:rsidP="00F13C10">
                  <w:pPr>
                    <w:spacing w:line="360" w:lineRule="exact"/>
                    <w:ind w:leftChars="-48" w:left="-101" w:right="-100"/>
                    <w:rPr>
                      <w:rFonts w:ascii="宋体" w:hAnsi="宋体" w:cs="宋体"/>
                      <w:szCs w:val="21"/>
                    </w:rPr>
                  </w:pPr>
                  <w:r w:rsidRPr="00F13C10">
                    <w:rPr>
                      <w:rFonts w:ascii="宋体" w:hAnsi="宋体" w:cs="宋体" w:hint="eastAsia"/>
                      <w:szCs w:val="21"/>
                    </w:rPr>
                    <w:t>持有有效的交通运输部工程质量监督局颁发的试验检测师证（公路）资格证书。</w:t>
                  </w:r>
                </w:p>
              </w:tc>
            </w:tr>
            <w:tr w:rsidR="00F13C10" w:rsidRPr="00F13C10" w:rsidTr="00F80C9E">
              <w:trPr>
                <w:cantSplit/>
                <w:trHeight w:val="669"/>
                <w:jc w:val="center"/>
              </w:trPr>
              <w:tc>
                <w:tcPr>
                  <w:tcW w:w="834" w:type="pct"/>
                  <w:vAlign w:val="center"/>
                </w:tcPr>
                <w:p w:rsidR="00F13C10" w:rsidRPr="00F13C10" w:rsidRDefault="00F13C10" w:rsidP="00F13C10">
                  <w:pPr>
                    <w:spacing w:line="360" w:lineRule="exact"/>
                    <w:ind w:left="-69" w:right="-100"/>
                    <w:jc w:val="center"/>
                    <w:rPr>
                      <w:rFonts w:ascii="宋体" w:hAnsi="宋体" w:cs="宋体"/>
                      <w:szCs w:val="21"/>
                    </w:rPr>
                  </w:pPr>
                  <w:r w:rsidRPr="00F13C10">
                    <w:rPr>
                      <w:rFonts w:ascii="宋体" w:hAnsi="宋体" w:cs="宋体" w:hint="eastAsia"/>
                      <w:szCs w:val="21"/>
                    </w:rPr>
                    <w:t>检测工程师</w:t>
                  </w:r>
                </w:p>
              </w:tc>
              <w:tc>
                <w:tcPr>
                  <w:tcW w:w="828" w:type="pct"/>
                  <w:vAlign w:val="center"/>
                </w:tcPr>
                <w:p w:rsidR="00F13C10" w:rsidRPr="00F13C10" w:rsidRDefault="00F13C10" w:rsidP="00F13C10">
                  <w:pPr>
                    <w:spacing w:line="360" w:lineRule="exact"/>
                    <w:ind w:left="-69" w:right="-100"/>
                    <w:jc w:val="center"/>
                    <w:rPr>
                      <w:rFonts w:ascii="宋体" w:hAnsi="宋体" w:cs="宋体"/>
                      <w:szCs w:val="21"/>
                    </w:rPr>
                  </w:pPr>
                  <w:r w:rsidRPr="00F13C10">
                    <w:rPr>
                      <w:rFonts w:ascii="宋体" w:hAnsi="宋体" w:cs="宋体" w:hint="eastAsia"/>
                      <w:szCs w:val="21"/>
                    </w:rPr>
                    <w:t>5</w:t>
                  </w:r>
                </w:p>
              </w:tc>
              <w:tc>
                <w:tcPr>
                  <w:tcW w:w="3336" w:type="pct"/>
                  <w:vAlign w:val="center"/>
                </w:tcPr>
                <w:p w:rsidR="00F13C10" w:rsidRPr="00F13C10" w:rsidRDefault="00F13C10" w:rsidP="00F13C10">
                  <w:pPr>
                    <w:spacing w:line="360" w:lineRule="exact"/>
                    <w:ind w:leftChars="-48" w:left="-101" w:right="-100"/>
                    <w:rPr>
                      <w:rFonts w:ascii="宋体" w:hAnsi="宋体" w:cs="宋体"/>
                      <w:szCs w:val="21"/>
                    </w:rPr>
                  </w:pPr>
                  <w:r w:rsidRPr="00F13C10">
                    <w:rPr>
                      <w:rFonts w:ascii="宋体" w:hAnsi="宋体" w:cs="宋体" w:hint="eastAsia"/>
                      <w:szCs w:val="21"/>
                    </w:rPr>
                    <w:t>持有有效的交通运输部工程质量监督局颁发的试验检测师证（公路）资格证书。</w:t>
                  </w:r>
                </w:p>
              </w:tc>
            </w:tr>
            <w:tr w:rsidR="00F13C10" w:rsidRPr="00F13C10" w:rsidTr="00F80C9E">
              <w:trPr>
                <w:cantSplit/>
                <w:trHeight w:val="669"/>
                <w:jc w:val="center"/>
              </w:trPr>
              <w:tc>
                <w:tcPr>
                  <w:tcW w:w="834" w:type="pct"/>
                  <w:vAlign w:val="center"/>
                </w:tcPr>
                <w:p w:rsidR="00F13C10" w:rsidRPr="00F13C10" w:rsidRDefault="00F13C10" w:rsidP="00F13C10">
                  <w:pPr>
                    <w:spacing w:line="360" w:lineRule="exact"/>
                    <w:ind w:left="-69" w:right="-100"/>
                    <w:jc w:val="center"/>
                    <w:rPr>
                      <w:rFonts w:ascii="宋体" w:hAnsi="宋体" w:cs="宋体"/>
                      <w:szCs w:val="21"/>
                    </w:rPr>
                  </w:pPr>
                  <w:r w:rsidRPr="00F13C10">
                    <w:rPr>
                      <w:rFonts w:ascii="宋体" w:hAnsi="宋体" w:cs="宋体" w:hint="eastAsia"/>
                      <w:szCs w:val="21"/>
                    </w:rPr>
                    <w:t>试验检测员</w:t>
                  </w:r>
                </w:p>
              </w:tc>
              <w:tc>
                <w:tcPr>
                  <w:tcW w:w="828" w:type="pct"/>
                  <w:vAlign w:val="center"/>
                </w:tcPr>
                <w:p w:rsidR="00F13C10" w:rsidRPr="00F13C10" w:rsidRDefault="00F13C10" w:rsidP="00F13C10">
                  <w:pPr>
                    <w:spacing w:line="360" w:lineRule="exact"/>
                    <w:ind w:left="-69" w:right="-100"/>
                    <w:jc w:val="center"/>
                    <w:rPr>
                      <w:rFonts w:ascii="宋体" w:hAnsi="宋体" w:cs="宋体"/>
                      <w:szCs w:val="21"/>
                    </w:rPr>
                  </w:pPr>
                  <w:r w:rsidRPr="00F13C10">
                    <w:rPr>
                      <w:rFonts w:ascii="宋体" w:hAnsi="宋体" w:cs="宋体" w:hint="eastAsia"/>
                      <w:szCs w:val="21"/>
                    </w:rPr>
                    <w:t>5</w:t>
                  </w:r>
                </w:p>
              </w:tc>
              <w:tc>
                <w:tcPr>
                  <w:tcW w:w="3336" w:type="pct"/>
                  <w:vAlign w:val="center"/>
                </w:tcPr>
                <w:p w:rsidR="00F13C10" w:rsidRPr="00F13C10" w:rsidRDefault="00F13C10" w:rsidP="00F13C10">
                  <w:pPr>
                    <w:spacing w:line="360" w:lineRule="exact"/>
                    <w:ind w:leftChars="-48" w:left="-101" w:right="-100"/>
                    <w:rPr>
                      <w:rFonts w:ascii="宋体" w:hAnsi="宋体" w:cs="宋体"/>
                      <w:szCs w:val="21"/>
                    </w:rPr>
                  </w:pPr>
                  <w:r w:rsidRPr="00F13C10">
                    <w:rPr>
                      <w:rFonts w:ascii="宋体" w:hAnsi="宋体" w:cs="宋体" w:hint="eastAsia"/>
                      <w:szCs w:val="21"/>
                    </w:rPr>
                    <w:t>持有有效的交通工程质量监督站颁发的试验检测员证（公路）资格证书。</w:t>
                  </w:r>
                </w:p>
              </w:tc>
            </w:tr>
          </w:tbl>
          <w:p w:rsidR="00F13C10" w:rsidRPr="00F13C10" w:rsidRDefault="00F13C10" w:rsidP="00F13C10">
            <w:pPr>
              <w:spacing w:line="360" w:lineRule="exact"/>
              <w:rPr>
                <w:rFonts w:ascii="宋体" w:hAnsi="宋体" w:cs="宋体"/>
                <w:b/>
                <w:szCs w:val="21"/>
              </w:rPr>
            </w:pPr>
          </w:p>
          <w:p w:rsidR="00F13C10" w:rsidRPr="00F13C10" w:rsidRDefault="00F13C10" w:rsidP="00F13C10">
            <w:pPr>
              <w:spacing w:line="360" w:lineRule="exact"/>
              <w:rPr>
                <w:rFonts w:ascii="宋体" w:hAnsi="宋体" w:cs="宋体"/>
                <w:b/>
                <w:szCs w:val="21"/>
              </w:rPr>
            </w:pPr>
            <w:r w:rsidRPr="00F13C10">
              <w:rPr>
                <w:rFonts w:ascii="宋体" w:hAnsi="宋体" w:cs="宋体" w:hint="eastAsia"/>
                <w:b/>
                <w:szCs w:val="21"/>
              </w:rPr>
              <w:lastRenderedPageBreak/>
              <w:t xml:space="preserve">注： </w:t>
            </w:r>
          </w:p>
          <w:p w:rsidR="00F13C10" w:rsidRPr="00F13C10" w:rsidRDefault="00F13C10" w:rsidP="00F13C10">
            <w:pPr>
              <w:spacing w:line="360" w:lineRule="exact"/>
              <w:rPr>
                <w:rFonts w:ascii="宋体" w:hAnsi="宋体" w:cs="宋体"/>
                <w:b/>
                <w:szCs w:val="21"/>
              </w:rPr>
            </w:pPr>
            <w:r w:rsidRPr="00F13C10">
              <w:rPr>
                <w:rFonts w:ascii="宋体" w:hAnsi="宋体" w:cs="宋体" w:hint="eastAsia"/>
                <w:b/>
                <w:szCs w:val="21"/>
              </w:rPr>
              <w:t>1.所有从事现场试验检测人员要求身体状况必须能满足工地现场工作需要。</w:t>
            </w:r>
          </w:p>
          <w:p w:rsidR="00F13C10" w:rsidRPr="00F13C10" w:rsidRDefault="00F13C10" w:rsidP="00F13C10">
            <w:pPr>
              <w:spacing w:line="360" w:lineRule="exact"/>
              <w:rPr>
                <w:rFonts w:ascii="宋体" w:hAnsi="宋体" w:cs="宋体"/>
                <w:b/>
                <w:szCs w:val="21"/>
              </w:rPr>
            </w:pPr>
            <w:r w:rsidRPr="00F13C10">
              <w:rPr>
                <w:rFonts w:ascii="宋体" w:hAnsi="宋体" w:cs="宋体" w:hint="eastAsia"/>
                <w:b/>
                <w:szCs w:val="21"/>
              </w:rPr>
              <w:t>2.以上人员持有的试验检测资格证书须在供应商单位注册，投标文件中必须提供符合上述持证要求的相关证件：身份证扫描件、职称证或公路工程试验检测工程师证或公路工程试验检测员证扫描件、投标供应商近3个月（</w:t>
            </w:r>
            <w:r w:rsidRPr="00F13C10">
              <w:rPr>
                <w:rFonts w:ascii="宋体" w:hAnsi="宋体" w:cs="宋体"/>
                <w:b/>
                <w:szCs w:val="21"/>
              </w:rPr>
              <w:t>2025年2</w:t>
            </w:r>
            <w:r w:rsidRPr="00F13C10">
              <w:rPr>
                <w:rFonts w:ascii="宋体" w:hAnsi="宋体" w:cs="宋体" w:hint="eastAsia"/>
                <w:b/>
                <w:szCs w:val="21"/>
              </w:rPr>
              <w:t>月至</w:t>
            </w:r>
            <w:r w:rsidRPr="00F13C10">
              <w:rPr>
                <w:rFonts w:ascii="宋体" w:hAnsi="宋体" w:cs="宋体"/>
                <w:b/>
                <w:szCs w:val="21"/>
              </w:rPr>
              <w:t>2025年4月）内至少一个月为其缴纳的社保</w:t>
            </w:r>
            <w:r w:rsidRPr="00F13C10">
              <w:rPr>
                <w:rFonts w:ascii="宋体" w:hAnsi="宋体" w:cs="宋体" w:hint="eastAsia"/>
                <w:b/>
                <w:szCs w:val="21"/>
              </w:rPr>
              <w:t>（至少缴纳养老保险）相关证明扫描件。</w:t>
            </w:r>
          </w:p>
          <w:p w:rsidR="00F13C10" w:rsidRPr="00F13C10" w:rsidRDefault="00F13C10" w:rsidP="00F13C10">
            <w:pPr>
              <w:spacing w:line="360" w:lineRule="exact"/>
              <w:ind w:firstLineChars="200" w:firstLine="422"/>
              <w:rPr>
                <w:rFonts w:ascii="宋体" w:hAnsi="宋体" w:cs="宋体"/>
                <w:b/>
                <w:szCs w:val="21"/>
              </w:rPr>
            </w:pPr>
            <w:r w:rsidRPr="00F13C10">
              <w:rPr>
                <w:rFonts w:ascii="宋体" w:hAnsi="宋体" w:cs="宋体" w:hint="eastAsia"/>
                <w:b/>
                <w:szCs w:val="21"/>
              </w:rPr>
              <w:t>六、检测成果要求</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1</w:t>
            </w:r>
            <w:r w:rsidRPr="00F13C10">
              <w:rPr>
                <w:rFonts w:ascii="宋体" w:hAnsi="宋体" w:cs="宋体"/>
                <w:szCs w:val="21"/>
              </w:rPr>
              <w:t>.</w:t>
            </w:r>
            <w:r w:rsidRPr="00F13C10">
              <w:rPr>
                <w:rFonts w:ascii="宋体" w:hAnsi="宋体" w:cs="宋体" w:hint="eastAsia"/>
                <w:szCs w:val="21"/>
              </w:rPr>
              <w:t>报送路面技术状况检测数据包含但不限于：原始检测数据、评定结果、检测评定报告以及数据处理软件（能够加载读取路面图像、平整度数据、景观图像和空间定位信息等）。</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2</w:t>
            </w:r>
            <w:r w:rsidRPr="00F13C10">
              <w:rPr>
                <w:rFonts w:ascii="宋体" w:hAnsi="宋体" w:cs="宋体"/>
                <w:szCs w:val="21"/>
              </w:rPr>
              <w:t>.</w:t>
            </w:r>
            <w:r w:rsidRPr="00F13C10">
              <w:rPr>
                <w:rFonts w:ascii="宋体" w:hAnsi="宋体" w:cs="宋体" w:hint="eastAsia"/>
                <w:szCs w:val="21"/>
              </w:rPr>
              <w:t>原始路面技术状况检测检测数据包含路面损坏图像、路面破损数据、路面纵断面高程数据、国际平整度指数数据、道路景观图像、空间定位信息等，一级公路还应包含沥青路面车辙深度数据、路面跳车数据、路面磨损数据。</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3</w:t>
            </w:r>
            <w:r w:rsidRPr="00F13C10">
              <w:rPr>
                <w:rFonts w:ascii="宋体" w:hAnsi="宋体" w:cs="宋体"/>
                <w:szCs w:val="21"/>
              </w:rPr>
              <w:t>.</w:t>
            </w:r>
            <w:r w:rsidRPr="00F13C10">
              <w:rPr>
                <w:rFonts w:ascii="宋体" w:hAnsi="宋体" w:cs="宋体" w:hint="eastAsia"/>
                <w:szCs w:val="21"/>
              </w:rPr>
              <w:t>路面技术状况检测评定结果包含以公里路段单元评定的路面技术状况评定指数PQI及分项指标等。</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4</w:t>
            </w:r>
            <w:r w:rsidRPr="00F13C10">
              <w:rPr>
                <w:rFonts w:ascii="宋体" w:hAnsi="宋体" w:cs="宋体"/>
                <w:szCs w:val="21"/>
              </w:rPr>
              <w:t>.</w:t>
            </w:r>
            <w:r w:rsidRPr="00F13C10">
              <w:rPr>
                <w:rFonts w:ascii="宋体" w:hAnsi="宋体" w:cs="宋体" w:hint="eastAsia"/>
                <w:szCs w:val="21"/>
              </w:rPr>
              <w:t>桥梁技术状况检测评定结果包含桥梁总体技术状况，桥梁上、下部结构、桥面系技术状况及其各构建、部件技术状况。</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5</w:t>
            </w:r>
            <w:r w:rsidRPr="00F13C10">
              <w:rPr>
                <w:rFonts w:ascii="宋体" w:hAnsi="宋体" w:cs="宋体"/>
                <w:szCs w:val="21"/>
              </w:rPr>
              <w:t>.</w:t>
            </w:r>
            <w:r w:rsidRPr="00F13C10">
              <w:rPr>
                <w:rFonts w:ascii="宋体" w:hAnsi="宋体" w:cs="宋体" w:hint="eastAsia"/>
                <w:szCs w:val="21"/>
              </w:rPr>
              <w:t>隧道技术状况检测评定结果包含隧道总体技术状况，土建结构、机电工程设施、其他工程设施技术状况。</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6</w:t>
            </w:r>
            <w:r w:rsidRPr="00F13C10">
              <w:rPr>
                <w:rFonts w:ascii="宋体" w:hAnsi="宋体" w:cs="宋体"/>
                <w:szCs w:val="21"/>
              </w:rPr>
              <w:t>.</w:t>
            </w:r>
            <w:r w:rsidRPr="00F13C10">
              <w:rPr>
                <w:rFonts w:ascii="宋体" w:hAnsi="宋体" w:cs="宋体" w:hint="eastAsia"/>
                <w:szCs w:val="21"/>
              </w:rPr>
              <w:t>检测评定报告应包含但不限于以下内容：项目概况、检测技术、检测过程及指标统计，养护管理及技术状况方面存在的主要问题总结；技术现状总体评价；相应的养护规划和政策建议等及采购人后续提出的其他有关需求。</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7.负责把本分标检测的路面、桥隧技术状况检测数据导入至甲方指定的信息化平台。</w:t>
            </w:r>
          </w:p>
          <w:p w:rsidR="00F13C10" w:rsidRPr="00F13C10" w:rsidRDefault="00F13C10" w:rsidP="00F13C10">
            <w:pPr>
              <w:spacing w:line="360" w:lineRule="exact"/>
              <w:ind w:firstLineChars="200" w:firstLine="422"/>
              <w:rPr>
                <w:rFonts w:ascii="宋体" w:hAnsi="宋体" w:cs="宋体"/>
                <w:b/>
                <w:szCs w:val="21"/>
              </w:rPr>
            </w:pPr>
            <w:r w:rsidRPr="00F13C10">
              <w:rPr>
                <w:rFonts w:ascii="宋体" w:hAnsi="宋体" w:cs="宋体" w:hint="eastAsia"/>
                <w:b/>
                <w:szCs w:val="21"/>
              </w:rPr>
              <w:t>七、检测要求</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检测单位（中标供应商）应按照现行的《公路技术状况评定标准》；《公路桥梁技术状况评定标准》；《农村公路养护技术规范》；《公路路面技术状况自动化检测规程》；《农村公路技术状况评定标准》；《公路隧道养护技术规范》等规范标准开展检测工作，严格遵守工作纪律。中标供应商</w:t>
            </w:r>
            <w:r w:rsidRPr="00F13C10">
              <w:rPr>
                <w:rFonts w:ascii="宋体" w:hAnsi="宋体" w:cs="宋体" w:hint="eastAsia"/>
                <w:szCs w:val="21"/>
              </w:rPr>
              <w:lastRenderedPageBreak/>
              <w:t>须对检测结果的真实、可靠、保密负责，不得向第三方泄露检测结果。</w:t>
            </w:r>
          </w:p>
          <w:p w:rsidR="00F13C10" w:rsidRPr="00F13C10" w:rsidRDefault="00F13C10" w:rsidP="00F13C10">
            <w:pPr>
              <w:spacing w:line="360" w:lineRule="exact"/>
              <w:ind w:firstLineChars="200" w:firstLine="422"/>
              <w:rPr>
                <w:rFonts w:ascii="宋体" w:hAnsi="宋体" w:cs="宋体"/>
                <w:b/>
                <w:szCs w:val="21"/>
              </w:rPr>
            </w:pPr>
            <w:r w:rsidRPr="00F13C10">
              <w:rPr>
                <w:rFonts w:ascii="宋体" w:hAnsi="宋体" w:cs="宋体" w:hint="eastAsia"/>
                <w:b/>
                <w:szCs w:val="21"/>
              </w:rPr>
              <w:t>八、安全作业要求</w:t>
            </w:r>
          </w:p>
          <w:p w:rsidR="00F13C10" w:rsidRPr="00F13C10" w:rsidRDefault="00F13C10" w:rsidP="00F13C10">
            <w:pPr>
              <w:spacing w:line="360" w:lineRule="exact"/>
              <w:ind w:firstLineChars="200" w:firstLine="420"/>
              <w:rPr>
                <w:rFonts w:ascii="宋体" w:hAnsi="宋体" w:cs="宋体"/>
                <w:szCs w:val="21"/>
              </w:rPr>
            </w:pPr>
            <w:r w:rsidRPr="00F13C10">
              <w:rPr>
                <w:rFonts w:ascii="宋体" w:hAnsi="宋体" w:cs="宋体" w:hint="eastAsia"/>
                <w:szCs w:val="21"/>
              </w:rPr>
              <w:t>检测单位（中标供应商）应按照现行的《中华人民共和国安全生产法》、《中华人民共和国道路交通安全法》、《公路安全保护条例》、《公路临时性交通标志》（GB/T28651）等相关法律法规、规范做好涉路作业区布设，配备满足检测安全作业的安全设备、设施、机具、标志、标牌和作业人员安全作业所需的工作防护用品。</w:t>
            </w:r>
          </w:p>
        </w:tc>
      </w:tr>
      <w:tr w:rsidR="00F13C10" w:rsidRPr="00F13C10" w:rsidTr="00F80C9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5"/>
            <w:tcBorders>
              <w:top w:val="single" w:sz="4" w:space="0" w:color="auto"/>
              <w:left w:val="single" w:sz="4" w:space="0" w:color="auto"/>
              <w:bottom w:val="single" w:sz="4" w:space="0" w:color="auto"/>
              <w:right w:val="single" w:sz="4" w:space="0" w:color="auto"/>
            </w:tcBorders>
          </w:tcPr>
          <w:p w:rsidR="00F13C10" w:rsidRPr="00F13C10" w:rsidRDefault="00F13C10" w:rsidP="00F13C10">
            <w:pPr>
              <w:spacing w:line="360" w:lineRule="exact"/>
              <w:rPr>
                <w:rFonts w:ascii="宋体" w:hAnsi="宋体"/>
                <w:szCs w:val="21"/>
              </w:rPr>
            </w:pPr>
            <w:r w:rsidRPr="00F13C10">
              <w:rPr>
                <w:rFonts w:ascii="宋体" w:hAnsi="宋体" w:hint="eastAsia"/>
                <w:b/>
                <w:szCs w:val="21"/>
              </w:rPr>
              <w:lastRenderedPageBreak/>
              <w:t>一、商务要求</w:t>
            </w:r>
          </w:p>
        </w:tc>
      </w:tr>
      <w:tr w:rsidR="00F13C10" w:rsidRPr="00F13C10" w:rsidTr="00F80C9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881" w:type="dxa"/>
            <w:gridSpan w:val="2"/>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napToGrid w:val="0"/>
              <w:spacing w:line="360" w:lineRule="exact"/>
              <w:jc w:val="center"/>
              <w:rPr>
                <w:rFonts w:ascii="宋体" w:hAnsi="宋体" w:cs="宋体"/>
                <w:szCs w:val="21"/>
              </w:rPr>
            </w:pPr>
            <w:r w:rsidRPr="00F13C10">
              <w:rPr>
                <w:rFonts w:ascii="宋体" w:hAnsi="宋体" w:cs="宋体" w:hint="eastAsia"/>
                <w:szCs w:val="21"/>
              </w:rPr>
              <w:t>▲项目完成期限及项目地点</w:t>
            </w:r>
          </w:p>
        </w:tc>
        <w:tc>
          <w:tcPr>
            <w:tcW w:w="6924" w:type="dxa"/>
            <w:gridSpan w:val="3"/>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napToGrid w:val="0"/>
              <w:spacing w:line="360" w:lineRule="exact"/>
              <w:jc w:val="left"/>
              <w:rPr>
                <w:rFonts w:ascii="宋体" w:hAnsi="宋体" w:cs="宋体"/>
                <w:szCs w:val="21"/>
              </w:rPr>
            </w:pPr>
            <w:r w:rsidRPr="00F13C10">
              <w:rPr>
                <w:rFonts w:ascii="宋体" w:hAnsi="宋体" w:cs="宋体" w:hint="eastAsia"/>
                <w:szCs w:val="21"/>
              </w:rPr>
              <w:t>1</w:t>
            </w:r>
            <w:r w:rsidRPr="00F13C10">
              <w:rPr>
                <w:rFonts w:ascii="宋体" w:hAnsi="宋体" w:cs="宋体"/>
                <w:szCs w:val="21"/>
              </w:rPr>
              <w:t>.</w:t>
            </w:r>
            <w:r w:rsidRPr="00F13C10">
              <w:rPr>
                <w:rFonts w:ascii="宋体" w:hAnsi="宋体" w:cs="宋体" w:hint="eastAsia"/>
                <w:szCs w:val="21"/>
              </w:rPr>
              <w:t>项目完成期限：于2025年8月20日前</w:t>
            </w:r>
            <w:r w:rsidRPr="00F13C10">
              <w:rPr>
                <w:rFonts w:ascii="宋体" w:hAnsi="宋体" w:cs="宋体" w:hint="eastAsia"/>
                <w:szCs w:val="21"/>
                <w:lang w:val="zh-CN"/>
              </w:rPr>
              <w:t>完成50%以上外业检测工作</w:t>
            </w:r>
            <w:r w:rsidRPr="00F13C10">
              <w:rPr>
                <w:rFonts w:ascii="宋体" w:hAnsi="宋体" w:cs="宋体" w:hint="eastAsia"/>
                <w:szCs w:val="21"/>
              </w:rPr>
              <w:t>,于2025年9月20日前完成100%以上外业检测工作，于2025年10月30日前提交项目检测果。</w:t>
            </w:r>
          </w:p>
          <w:p w:rsidR="00F13C10" w:rsidRPr="00F13C10" w:rsidRDefault="00F13C10" w:rsidP="00F13C10">
            <w:pPr>
              <w:snapToGrid w:val="0"/>
              <w:spacing w:line="360" w:lineRule="exact"/>
              <w:jc w:val="left"/>
              <w:rPr>
                <w:rFonts w:ascii="宋体" w:hAnsi="宋体" w:cs="宋体"/>
                <w:szCs w:val="21"/>
              </w:rPr>
            </w:pPr>
            <w:r w:rsidRPr="00F13C10">
              <w:rPr>
                <w:rFonts w:ascii="宋体" w:hAnsi="宋体" w:cs="宋体" w:hint="eastAsia"/>
                <w:szCs w:val="21"/>
              </w:rPr>
              <w:t>2</w:t>
            </w:r>
            <w:r w:rsidRPr="00F13C10">
              <w:rPr>
                <w:rFonts w:ascii="宋体" w:hAnsi="宋体" w:cs="宋体"/>
                <w:szCs w:val="21"/>
              </w:rPr>
              <w:t>.</w:t>
            </w:r>
            <w:r w:rsidRPr="00F13C10">
              <w:rPr>
                <w:rFonts w:ascii="宋体" w:hAnsi="宋体" w:cs="宋体" w:hint="eastAsia"/>
                <w:szCs w:val="21"/>
              </w:rPr>
              <w:t>项目地点：广西区内采购人指定地点。</w:t>
            </w:r>
          </w:p>
        </w:tc>
      </w:tr>
      <w:tr w:rsidR="00F13C10" w:rsidRPr="00F13C10" w:rsidTr="00F80C9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881" w:type="dxa"/>
            <w:gridSpan w:val="2"/>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napToGrid w:val="0"/>
              <w:spacing w:line="360" w:lineRule="exact"/>
              <w:jc w:val="center"/>
              <w:rPr>
                <w:rFonts w:ascii="宋体" w:hAnsi="宋体" w:cs="宋体"/>
                <w:kern w:val="0"/>
                <w:szCs w:val="21"/>
              </w:rPr>
            </w:pPr>
            <w:r w:rsidRPr="00F13C10">
              <w:rPr>
                <w:rFonts w:ascii="宋体" w:hAnsi="宋体" w:cs="宋体" w:hint="eastAsia"/>
                <w:szCs w:val="21"/>
              </w:rPr>
              <w:t>▲付款方式</w:t>
            </w:r>
          </w:p>
        </w:tc>
        <w:tc>
          <w:tcPr>
            <w:tcW w:w="6924" w:type="dxa"/>
            <w:gridSpan w:val="3"/>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napToGrid w:val="0"/>
              <w:spacing w:line="360" w:lineRule="exact"/>
              <w:ind w:firstLineChars="200" w:firstLine="420"/>
              <w:outlineLvl w:val="0"/>
              <w:rPr>
                <w:rFonts w:ascii="宋体" w:hAnsi="宋体" w:cs="宋体"/>
                <w:kern w:val="0"/>
                <w:szCs w:val="21"/>
                <w:lang w:val="zh-CN"/>
              </w:rPr>
            </w:pPr>
            <w:r w:rsidRPr="00F13C10">
              <w:rPr>
                <w:rFonts w:ascii="宋体" w:hAnsi="宋体" w:cs="宋体" w:hint="eastAsia"/>
                <w:kern w:val="0"/>
                <w:szCs w:val="21"/>
                <w:lang w:val="zh-CN"/>
              </w:rPr>
              <w:t>1.签订合同后，中标人于2025年6月2</w:t>
            </w:r>
            <w:r w:rsidRPr="00F13C10">
              <w:rPr>
                <w:rFonts w:ascii="宋体" w:hAnsi="宋体" w:cs="宋体" w:hint="eastAsia"/>
                <w:kern w:val="0"/>
                <w:szCs w:val="21"/>
              </w:rPr>
              <w:t>5</w:t>
            </w:r>
            <w:r w:rsidRPr="00F13C10">
              <w:rPr>
                <w:rFonts w:ascii="宋体" w:hAnsi="宋体" w:cs="宋体" w:hint="eastAsia"/>
                <w:kern w:val="0"/>
                <w:szCs w:val="21"/>
                <w:lang w:val="zh-CN"/>
              </w:rPr>
              <w:t>日前按照采购人的要求出具发票，采购人于7个工作日内支付给中标人50%合同款作为预付款；</w:t>
            </w:r>
          </w:p>
          <w:p w:rsidR="00F13C10" w:rsidRPr="00F13C10" w:rsidRDefault="00F13C10" w:rsidP="00F13C10">
            <w:pPr>
              <w:snapToGrid w:val="0"/>
              <w:spacing w:line="360" w:lineRule="exact"/>
              <w:ind w:firstLineChars="200" w:firstLine="420"/>
              <w:outlineLvl w:val="0"/>
              <w:rPr>
                <w:rFonts w:ascii="宋体" w:hAnsi="宋体" w:cs="宋体"/>
                <w:kern w:val="0"/>
                <w:szCs w:val="21"/>
                <w:lang w:val="zh-CN"/>
              </w:rPr>
            </w:pPr>
            <w:r w:rsidRPr="00F13C10">
              <w:rPr>
                <w:rFonts w:ascii="宋体" w:hAnsi="宋体" w:cs="宋体" w:hint="eastAsia"/>
                <w:kern w:val="0"/>
                <w:szCs w:val="21"/>
              </w:rPr>
              <w:t>2.</w:t>
            </w:r>
            <w:r w:rsidRPr="00F13C10">
              <w:rPr>
                <w:rFonts w:ascii="宋体" w:hAnsi="宋体" w:cs="宋体" w:hint="eastAsia"/>
                <w:kern w:val="0"/>
                <w:szCs w:val="21"/>
                <w:lang w:val="zh-CN"/>
              </w:rPr>
              <w:t>中标人于2025年8月</w:t>
            </w:r>
            <w:r w:rsidRPr="00F13C10">
              <w:rPr>
                <w:rFonts w:ascii="宋体" w:hAnsi="宋体" w:cs="宋体" w:hint="eastAsia"/>
                <w:kern w:val="0"/>
                <w:szCs w:val="21"/>
              </w:rPr>
              <w:t>20</w:t>
            </w:r>
            <w:r w:rsidRPr="00F13C10">
              <w:rPr>
                <w:rFonts w:ascii="宋体" w:hAnsi="宋体" w:cs="宋体" w:hint="eastAsia"/>
                <w:kern w:val="0"/>
                <w:szCs w:val="21"/>
                <w:lang w:val="zh-CN"/>
              </w:rPr>
              <w:t>日前组织完成50%以上外业检测工作后，于2025年8月2</w:t>
            </w:r>
            <w:r w:rsidRPr="00F13C10">
              <w:rPr>
                <w:rFonts w:ascii="宋体" w:hAnsi="宋体" w:cs="宋体" w:hint="eastAsia"/>
                <w:kern w:val="0"/>
                <w:szCs w:val="21"/>
              </w:rPr>
              <w:t>5</w:t>
            </w:r>
            <w:r w:rsidRPr="00F13C10">
              <w:rPr>
                <w:rFonts w:ascii="宋体" w:hAnsi="宋体" w:cs="宋体" w:hint="eastAsia"/>
                <w:kern w:val="0"/>
                <w:szCs w:val="21"/>
                <w:lang w:val="zh-CN"/>
              </w:rPr>
              <w:t>日前按照采购人要求出具发票，采购人于7个工作日内支付给中标人40%合同款作为进度款；</w:t>
            </w:r>
          </w:p>
          <w:p w:rsidR="00F13C10" w:rsidRPr="00F13C10" w:rsidRDefault="00F13C10" w:rsidP="00F13C10">
            <w:pPr>
              <w:snapToGrid w:val="0"/>
              <w:spacing w:line="360" w:lineRule="exact"/>
              <w:ind w:firstLineChars="200" w:firstLine="420"/>
              <w:outlineLvl w:val="0"/>
              <w:rPr>
                <w:rFonts w:ascii="宋体" w:hAnsi="宋体" w:cs="宋体"/>
                <w:kern w:val="0"/>
                <w:szCs w:val="21"/>
                <w:lang w:val="zh-CN"/>
              </w:rPr>
            </w:pPr>
            <w:r w:rsidRPr="00F13C10">
              <w:rPr>
                <w:rFonts w:ascii="宋体" w:hAnsi="宋体" w:cs="宋体" w:hint="eastAsia"/>
                <w:kern w:val="0"/>
                <w:szCs w:val="21"/>
              </w:rPr>
              <w:t>3.</w:t>
            </w:r>
            <w:r w:rsidRPr="00F13C10">
              <w:rPr>
                <w:rFonts w:ascii="宋体" w:hAnsi="宋体" w:cs="宋体" w:hint="eastAsia"/>
                <w:kern w:val="0"/>
                <w:szCs w:val="21"/>
                <w:lang w:val="zh-CN"/>
              </w:rPr>
              <w:t>中标人于2025年9月</w:t>
            </w:r>
            <w:r w:rsidRPr="00F13C10">
              <w:rPr>
                <w:rFonts w:ascii="宋体" w:hAnsi="宋体" w:cs="宋体" w:hint="eastAsia"/>
                <w:kern w:val="0"/>
                <w:szCs w:val="21"/>
              </w:rPr>
              <w:t>20</w:t>
            </w:r>
            <w:r w:rsidRPr="00F13C10">
              <w:rPr>
                <w:rFonts w:ascii="宋体" w:hAnsi="宋体" w:cs="宋体" w:hint="eastAsia"/>
                <w:kern w:val="0"/>
                <w:szCs w:val="21"/>
                <w:lang w:val="zh-CN"/>
              </w:rPr>
              <w:t>日前组织完成100%外业检测工作后，于2025年9月2</w:t>
            </w:r>
            <w:r w:rsidRPr="00F13C10">
              <w:rPr>
                <w:rFonts w:ascii="宋体" w:hAnsi="宋体" w:cs="宋体" w:hint="eastAsia"/>
                <w:kern w:val="0"/>
                <w:szCs w:val="21"/>
              </w:rPr>
              <w:t>5</w:t>
            </w:r>
            <w:r w:rsidRPr="00F13C10">
              <w:rPr>
                <w:rFonts w:ascii="宋体" w:hAnsi="宋体" w:cs="宋体" w:hint="eastAsia"/>
                <w:kern w:val="0"/>
                <w:szCs w:val="21"/>
                <w:lang w:val="zh-CN"/>
              </w:rPr>
              <w:t>日前按照采购人要求出具发票，采购人于7个工作日内支付给中标人30%合同款作为进度款；</w:t>
            </w:r>
          </w:p>
          <w:p w:rsidR="00F13C10" w:rsidRPr="00F13C10" w:rsidRDefault="00F13C10" w:rsidP="00F13C10">
            <w:pPr>
              <w:snapToGrid w:val="0"/>
              <w:spacing w:line="360" w:lineRule="exact"/>
              <w:jc w:val="left"/>
              <w:rPr>
                <w:rFonts w:ascii="宋体" w:hAnsi="宋体" w:cs="宋体"/>
                <w:szCs w:val="21"/>
              </w:rPr>
            </w:pPr>
            <w:r w:rsidRPr="00F13C10">
              <w:rPr>
                <w:rFonts w:ascii="宋体" w:hAnsi="宋体" w:cs="宋体" w:hint="eastAsia"/>
                <w:kern w:val="0"/>
                <w:szCs w:val="21"/>
                <w:lang w:val="zh-CN"/>
              </w:rPr>
              <w:t>4.待中标人提交检测成果且经采购人验收合格，并按照采购人的要求出具发票，采购人收到发票之日起7个工作日内付清剩余合同款。</w:t>
            </w:r>
          </w:p>
        </w:tc>
      </w:tr>
      <w:tr w:rsidR="00F13C10" w:rsidRPr="00F13C10" w:rsidTr="00F80C9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881" w:type="dxa"/>
            <w:gridSpan w:val="2"/>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pacing w:line="360" w:lineRule="exact"/>
              <w:jc w:val="center"/>
              <w:rPr>
                <w:rFonts w:ascii="宋体" w:hAnsi="宋体" w:cs="宋体"/>
                <w:b/>
                <w:szCs w:val="21"/>
              </w:rPr>
            </w:pPr>
            <w:r w:rsidRPr="00F13C10">
              <w:rPr>
                <w:rFonts w:ascii="宋体" w:hAnsi="宋体" w:cs="宋体" w:hint="eastAsia"/>
                <w:szCs w:val="21"/>
              </w:rPr>
              <w:t>后续服务</w:t>
            </w:r>
          </w:p>
        </w:tc>
        <w:tc>
          <w:tcPr>
            <w:tcW w:w="6924" w:type="dxa"/>
            <w:gridSpan w:val="3"/>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pacing w:line="360" w:lineRule="exact"/>
              <w:rPr>
                <w:rFonts w:ascii="宋体" w:hAnsi="宋体" w:cs="宋体"/>
                <w:b/>
                <w:szCs w:val="21"/>
              </w:rPr>
            </w:pPr>
            <w:r w:rsidRPr="00F13C10">
              <w:rPr>
                <w:rFonts w:ascii="宋体" w:hAnsi="宋体" w:cs="宋体" w:hint="eastAsia"/>
                <w:szCs w:val="21"/>
              </w:rPr>
              <w:t>提交检测成果后的1年内（从提交之日起算），处理问题响应时间：接到采购人处理问题通知后4小时内到达采购人指定现场，并在8小时内处理好常规性问题。</w:t>
            </w:r>
          </w:p>
        </w:tc>
      </w:tr>
      <w:tr w:rsidR="00F13C10" w:rsidRPr="00F13C10" w:rsidTr="00F80C9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881" w:type="dxa"/>
            <w:gridSpan w:val="2"/>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napToGrid w:val="0"/>
              <w:spacing w:line="360" w:lineRule="exact"/>
              <w:jc w:val="center"/>
              <w:rPr>
                <w:rFonts w:ascii="宋体" w:hAnsi="宋体" w:cs="宋体"/>
                <w:szCs w:val="21"/>
              </w:rPr>
            </w:pPr>
            <w:r w:rsidRPr="00F13C10">
              <w:rPr>
                <w:rFonts w:ascii="宋体" w:hAnsi="宋体" w:cs="宋体" w:hint="eastAsia"/>
                <w:szCs w:val="21"/>
              </w:rPr>
              <w:t>其它要求</w:t>
            </w:r>
          </w:p>
        </w:tc>
        <w:tc>
          <w:tcPr>
            <w:tcW w:w="6924" w:type="dxa"/>
            <w:gridSpan w:val="3"/>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napToGrid w:val="0"/>
              <w:spacing w:line="360" w:lineRule="exact"/>
              <w:ind w:firstLineChars="200" w:firstLine="420"/>
              <w:outlineLvl w:val="0"/>
              <w:rPr>
                <w:rFonts w:ascii="宋体" w:hAnsi="宋体" w:cs="宋体"/>
                <w:kern w:val="0"/>
                <w:szCs w:val="21"/>
              </w:rPr>
            </w:pPr>
            <w:r w:rsidRPr="00F13C10">
              <w:rPr>
                <w:rFonts w:ascii="宋体" w:hAnsi="宋体" w:cs="宋体" w:hint="eastAsia"/>
                <w:kern w:val="0"/>
                <w:szCs w:val="21"/>
              </w:rPr>
              <w:t>▲</w:t>
            </w:r>
            <w:r w:rsidRPr="00F13C10">
              <w:rPr>
                <w:rFonts w:ascii="宋体" w:hAnsi="宋体" w:cs="宋体" w:hint="eastAsia"/>
                <w:kern w:val="0"/>
                <w:szCs w:val="21"/>
                <w:lang w:val="zh-CN"/>
              </w:rPr>
              <w:t>1</w:t>
            </w:r>
            <w:r w:rsidRPr="00F13C10">
              <w:rPr>
                <w:rFonts w:ascii="宋体" w:hAnsi="宋体" w:cs="宋体"/>
                <w:kern w:val="0"/>
                <w:szCs w:val="21"/>
                <w:lang w:val="zh-CN"/>
              </w:rPr>
              <w:t>.</w:t>
            </w:r>
            <w:r w:rsidRPr="00F13C10">
              <w:rPr>
                <w:rFonts w:ascii="宋体" w:hAnsi="宋体" w:cs="宋体" w:hint="eastAsia"/>
                <w:kern w:val="0"/>
                <w:szCs w:val="21"/>
                <w:lang w:val="zh-CN"/>
              </w:rPr>
              <w:t>投标报价：本项目采用总承包报价，包含完成本项目所有工作任务（出具成果文件）；报价具体包括检测费用、设备费用、安全措施费、劳务、管理、交通工具、交通费用、维护、保险、利润、税金、验收与政策性文件规定及合同包含的所有风险、责任等各项应有的费用。</w:t>
            </w:r>
          </w:p>
          <w:p w:rsidR="00F13C10" w:rsidRPr="00F13C10" w:rsidRDefault="00F13C10" w:rsidP="00F13C10">
            <w:pPr>
              <w:snapToGrid w:val="0"/>
              <w:spacing w:line="360" w:lineRule="exact"/>
              <w:ind w:firstLineChars="200" w:firstLine="420"/>
              <w:outlineLvl w:val="0"/>
              <w:rPr>
                <w:rFonts w:ascii="宋体" w:hAnsi="宋体" w:cs="宋体"/>
                <w:kern w:val="0"/>
                <w:szCs w:val="21"/>
              </w:rPr>
            </w:pPr>
            <w:r w:rsidRPr="00F13C10">
              <w:rPr>
                <w:rFonts w:ascii="宋体" w:hAnsi="宋体" w:cs="宋体" w:hint="eastAsia"/>
                <w:kern w:val="0"/>
                <w:szCs w:val="21"/>
              </w:rPr>
              <w:t>▲2</w:t>
            </w:r>
            <w:r w:rsidRPr="00F13C10">
              <w:rPr>
                <w:rFonts w:ascii="宋体" w:hAnsi="宋体" w:cs="宋体"/>
                <w:kern w:val="0"/>
                <w:szCs w:val="21"/>
              </w:rPr>
              <w:t>.</w:t>
            </w:r>
            <w:r w:rsidRPr="00F13C10">
              <w:rPr>
                <w:rFonts w:ascii="宋体" w:hAnsi="宋体" w:cs="宋体" w:hint="eastAsia"/>
                <w:kern w:val="0"/>
                <w:szCs w:val="21"/>
              </w:rPr>
              <w:t>投标供应商须在投标文件里提供详细针对本项目的服务组织方案，内容包括但不限于：①实施方案、②项目的理解、技术建议可行性及路面检测评价方案、③工作和组织实施方案、④项目质量和安全保障方案、⑤服务承诺方案，结尾落款处须由法定代表人或委托代理人签字并加盖供应商盖章，否则投标无效。</w:t>
            </w:r>
          </w:p>
          <w:p w:rsidR="00F13C10" w:rsidRPr="00F13C10" w:rsidRDefault="00F13C10" w:rsidP="00F13C10">
            <w:pPr>
              <w:snapToGrid w:val="0"/>
              <w:spacing w:line="360" w:lineRule="exact"/>
              <w:ind w:firstLineChars="200" w:firstLine="420"/>
              <w:outlineLvl w:val="0"/>
              <w:rPr>
                <w:rFonts w:ascii="宋体" w:hAnsi="宋体" w:cs="宋体"/>
                <w:kern w:val="0"/>
                <w:szCs w:val="21"/>
              </w:rPr>
            </w:pPr>
            <w:r w:rsidRPr="00F13C10">
              <w:rPr>
                <w:rFonts w:ascii="宋体" w:hAnsi="宋体" w:cs="宋体" w:hint="eastAsia"/>
                <w:kern w:val="0"/>
                <w:szCs w:val="21"/>
              </w:rPr>
              <w:t>3.投标人可以在投标文件中提供信誉情况证明材料。</w:t>
            </w:r>
          </w:p>
          <w:p w:rsidR="00F13C10" w:rsidRPr="00F13C10" w:rsidRDefault="00F13C10" w:rsidP="00F13C10">
            <w:pPr>
              <w:snapToGrid w:val="0"/>
              <w:spacing w:line="360" w:lineRule="exact"/>
              <w:ind w:firstLineChars="200" w:firstLine="420"/>
              <w:outlineLvl w:val="0"/>
              <w:rPr>
                <w:rFonts w:ascii="宋体" w:hAnsi="宋体" w:cs="宋体"/>
                <w:kern w:val="0"/>
                <w:szCs w:val="21"/>
              </w:rPr>
            </w:pPr>
            <w:r w:rsidRPr="00F13C10">
              <w:rPr>
                <w:rFonts w:ascii="宋体" w:hAnsi="宋体" w:cs="宋体" w:hint="eastAsia"/>
                <w:kern w:val="0"/>
                <w:szCs w:val="21"/>
              </w:rPr>
              <w:t>4</w:t>
            </w:r>
            <w:r w:rsidRPr="00F13C10">
              <w:rPr>
                <w:rFonts w:ascii="宋体" w:hAnsi="宋体" w:cs="宋体"/>
                <w:kern w:val="0"/>
                <w:szCs w:val="21"/>
              </w:rPr>
              <w:t>.</w:t>
            </w:r>
            <w:r w:rsidRPr="00F13C10">
              <w:rPr>
                <w:rFonts w:ascii="宋体" w:hAnsi="宋体" w:cs="宋体" w:hint="eastAsia"/>
                <w:kern w:val="0"/>
                <w:szCs w:val="21"/>
              </w:rPr>
              <w:t>中标供应商在本项目检测过程中，要严格遵守工作纪律，不得与受</w:t>
            </w:r>
            <w:r w:rsidRPr="00F13C10">
              <w:rPr>
                <w:rFonts w:ascii="宋体" w:hAnsi="宋体" w:cs="宋体" w:hint="eastAsia"/>
                <w:kern w:val="0"/>
                <w:szCs w:val="21"/>
              </w:rPr>
              <w:lastRenderedPageBreak/>
              <w:t>检单位互相宴请。</w:t>
            </w:r>
          </w:p>
          <w:p w:rsidR="00F13C10" w:rsidRPr="00F13C10" w:rsidRDefault="00F13C10" w:rsidP="00F13C10">
            <w:pPr>
              <w:ind w:firstLine="420"/>
              <w:rPr>
                <w:szCs w:val="20"/>
              </w:rPr>
            </w:pPr>
            <w:r w:rsidRPr="00F13C10">
              <w:rPr>
                <w:rFonts w:ascii="宋体" w:hAnsi="宋体" w:cs="宋体" w:hint="eastAsia"/>
                <w:kern w:val="0"/>
                <w:szCs w:val="21"/>
              </w:rPr>
              <w:t>▲5.中标供应商在完成项目检测后，须提供县级受检单位签字盖章的检测项目确认清单。</w:t>
            </w:r>
          </w:p>
          <w:p w:rsidR="00F13C10" w:rsidRPr="00F13C10" w:rsidRDefault="00F13C10" w:rsidP="00F13C10">
            <w:pPr>
              <w:snapToGrid w:val="0"/>
              <w:spacing w:line="360" w:lineRule="exact"/>
              <w:ind w:firstLineChars="200" w:firstLine="420"/>
              <w:outlineLvl w:val="0"/>
              <w:rPr>
                <w:rFonts w:ascii="宋体" w:hAnsi="宋体" w:cs="宋体"/>
                <w:kern w:val="0"/>
                <w:szCs w:val="21"/>
              </w:rPr>
            </w:pPr>
            <w:r w:rsidRPr="00F13C10">
              <w:rPr>
                <w:rFonts w:ascii="宋体" w:hAnsi="宋体" w:cs="宋体" w:hint="eastAsia"/>
                <w:kern w:val="0"/>
                <w:szCs w:val="21"/>
              </w:rPr>
              <w:t>6</w:t>
            </w:r>
            <w:r w:rsidRPr="00F13C10">
              <w:rPr>
                <w:rFonts w:ascii="宋体" w:hAnsi="宋体" w:cs="宋体"/>
                <w:kern w:val="0"/>
                <w:szCs w:val="21"/>
              </w:rPr>
              <w:t>.</w:t>
            </w:r>
            <w:r w:rsidRPr="00F13C10">
              <w:rPr>
                <w:rFonts w:ascii="宋体" w:hAnsi="宋体" w:cs="宋体" w:hint="eastAsia"/>
                <w:kern w:val="0"/>
                <w:szCs w:val="21"/>
              </w:rPr>
              <w:t>中标供应商应遵守“诚信、公正、精业、进取”的原则，做好各类资料的整理、归集工作，技术材料装订成册，在项目验收时移交给采购人。</w:t>
            </w:r>
          </w:p>
        </w:tc>
      </w:tr>
      <w:tr w:rsidR="00F13C10" w:rsidRPr="00F13C10" w:rsidTr="00F80C9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pacing w:line="360" w:lineRule="exact"/>
              <w:rPr>
                <w:rFonts w:ascii="宋体" w:hAnsi="宋体"/>
                <w:szCs w:val="21"/>
              </w:rPr>
            </w:pPr>
            <w:r w:rsidRPr="00F13C10">
              <w:rPr>
                <w:rFonts w:ascii="宋体" w:hAnsi="宋体" w:hint="eastAsia"/>
                <w:b/>
                <w:bCs/>
                <w:szCs w:val="21"/>
              </w:rPr>
              <w:lastRenderedPageBreak/>
              <w:t>二、与实现项目目标相关的其他要求</w:t>
            </w:r>
          </w:p>
        </w:tc>
      </w:tr>
      <w:tr w:rsidR="00F13C10" w:rsidRPr="00F13C10" w:rsidTr="00F80C9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pacing w:line="360" w:lineRule="exact"/>
              <w:rPr>
                <w:rFonts w:ascii="宋体" w:hAnsi="宋体"/>
                <w:b/>
                <w:szCs w:val="21"/>
              </w:rPr>
            </w:pPr>
            <w:r w:rsidRPr="00F13C10">
              <w:rPr>
                <w:rFonts w:ascii="宋体" w:hAnsi="宋体" w:hint="eastAsia"/>
                <w:b/>
                <w:szCs w:val="21"/>
              </w:rPr>
              <w:t>（一）供应商的履约能力要求</w:t>
            </w:r>
          </w:p>
        </w:tc>
      </w:tr>
      <w:tr w:rsidR="00F13C10" w:rsidRPr="00F13C10" w:rsidTr="00F80C9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881" w:type="dxa"/>
            <w:gridSpan w:val="2"/>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pacing w:line="360" w:lineRule="exact"/>
              <w:rPr>
                <w:rFonts w:ascii="宋体" w:hAnsi="宋体"/>
                <w:szCs w:val="21"/>
              </w:rPr>
            </w:pPr>
            <w:r w:rsidRPr="00F13C10">
              <w:rPr>
                <w:rFonts w:ascii="宋体" w:hAnsi="宋体" w:hint="eastAsia"/>
                <w:szCs w:val="21"/>
              </w:rPr>
              <w:t>政策性加分条件</w:t>
            </w:r>
          </w:p>
        </w:tc>
        <w:tc>
          <w:tcPr>
            <w:tcW w:w="6924" w:type="dxa"/>
            <w:gridSpan w:val="3"/>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pacing w:line="360" w:lineRule="exact"/>
              <w:rPr>
                <w:rFonts w:ascii="宋体" w:hAnsi="宋体"/>
                <w:szCs w:val="21"/>
              </w:rPr>
            </w:pPr>
            <w:r w:rsidRPr="00F13C10">
              <w:rPr>
                <w:rFonts w:ascii="宋体" w:hAnsi="宋体" w:hint="eastAsia"/>
                <w:szCs w:val="21"/>
              </w:rPr>
              <w:t>见本采购文件第四章“评审程序、评审方法和评审标准”。</w:t>
            </w:r>
          </w:p>
        </w:tc>
      </w:tr>
      <w:tr w:rsidR="00F13C10" w:rsidRPr="00F13C10" w:rsidTr="00F80C9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881" w:type="dxa"/>
            <w:gridSpan w:val="2"/>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pacing w:line="360" w:lineRule="exact"/>
              <w:ind w:leftChars="-33" w:left="-69"/>
              <w:rPr>
                <w:rFonts w:ascii="宋体" w:hAnsi="宋体"/>
                <w:szCs w:val="21"/>
              </w:rPr>
            </w:pPr>
            <w:r w:rsidRPr="00F13C10">
              <w:rPr>
                <w:rFonts w:ascii="宋体" w:hAnsi="宋体" w:hint="eastAsia"/>
                <w:szCs w:val="21"/>
              </w:rPr>
              <w:t>质量管理体系要求</w:t>
            </w:r>
          </w:p>
        </w:tc>
        <w:tc>
          <w:tcPr>
            <w:tcW w:w="6924" w:type="dxa"/>
            <w:gridSpan w:val="3"/>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pacing w:line="360" w:lineRule="exact"/>
              <w:rPr>
                <w:rFonts w:ascii="宋体" w:hAnsi="宋体"/>
                <w:szCs w:val="21"/>
              </w:rPr>
            </w:pPr>
            <w:r w:rsidRPr="00F13C10">
              <w:rPr>
                <w:rFonts w:ascii="宋体" w:hAnsi="宋体" w:hint="eastAsia"/>
                <w:szCs w:val="21"/>
              </w:rPr>
              <w:t>如有，请于投标文件中自行提供。</w:t>
            </w:r>
          </w:p>
        </w:tc>
      </w:tr>
      <w:tr w:rsidR="00F13C10" w:rsidRPr="00F13C10" w:rsidTr="00F80C9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881" w:type="dxa"/>
            <w:gridSpan w:val="2"/>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pacing w:line="360" w:lineRule="exact"/>
              <w:rPr>
                <w:rFonts w:ascii="宋体" w:hAnsi="宋体"/>
                <w:szCs w:val="21"/>
              </w:rPr>
            </w:pPr>
            <w:r w:rsidRPr="00F13C10">
              <w:rPr>
                <w:rFonts w:ascii="宋体" w:hAnsi="宋体" w:hint="eastAsia"/>
                <w:szCs w:val="21"/>
              </w:rPr>
              <w:t>业绩要求</w:t>
            </w:r>
          </w:p>
        </w:tc>
        <w:tc>
          <w:tcPr>
            <w:tcW w:w="6924" w:type="dxa"/>
            <w:gridSpan w:val="3"/>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pacing w:line="360" w:lineRule="exact"/>
              <w:rPr>
                <w:rFonts w:ascii="宋体" w:hAnsi="宋体"/>
                <w:szCs w:val="21"/>
              </w:rPr>
            </w:pPr>
            <w:r w:rsidRPr="00F13C10">
              <w:rPr>
                <w:rFonts w:ascii="宋体" w:hAnsi="宋体" w:hint="eastAsia"/>
                <w:szCs w:val="21"/>
              </w:rPr>
              <w:t>如有，请于投标文件中自行提供。</w:t>
            </w:r>
          </w:p>
        </w:tc>
      </w:tr>
      <w:tr w:rsidR="00F13C10" w:rsidRPr="00F13C10" w:rsidTr="00F80C9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tabs>
                <w:tab w:val="left" w:pos="180"/>
                <w:tab w:val="left" w:pos="1620"/>
              </w:tabs>
              <w:spacing w:line="360" w:lineRule="exact"/>
              <w:rPr>
                <w:rFonts w:ascii="宋体" w:hAnsi="宋体" w:cs="宋体"/>
                <w:bCs/>
                <w:szCs w:val="21"/>
              </w:rPr>
            </w:pPr>
            <w:r w:rsidRPr="00F13C10">
              <w:rPr>
                <w:rFonts w:ascii="宋体" w:hAnsi="宋体" w:hint="eastAsia"/>
                <w:b/>
                <w:szCs w:val="21"/>
              </w:rPr>
              <w:t>（二）验收标准</w:t>
            </w:r>
          </w:p>
        </w:tc>
      </w:tr>
      <w:tr w:rsidR="00F13C10" w:rsidRPr="00F13C10" w:rsidTr="00F80C9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pacing w:line="360" w:lineRule="exact"/>
              <w:ind w:firstLineChars="200" w:firstLine="420"/>
              <w:rPr>
                <w:rFonts w:ascii="宋体" w:hAnsi="宋体"/>
                <w:szCs w:val="21"/>
              </w:rPr>
            </w:pPr>
            <w:r w:rsidRPr="00F13C10">
              <w:rPr>
                <w:rFonts w:ascii="宋体" w:hAnsi="宋体" w:hint="eastAsia"/>
                <w:szCs w:val="21"/>
              </w:rPr>
              <w:t>1</w:t>
            </w:r>
            <w:r w:rsidRPr="00F13C10">
              <w:rPr>
                <w:rFonts w:ascii="宋体" w:hAnsi="宋体"/>
                <w:szCs w:val="21"/>
              </w:rPr>
              <w:t>.</w:t>
            </w:r>
            <w:r w:rsidRPr="00F13C10">
              <w:rPr>
                <w:rFonts w:ascii="宋体" w:hAnsi="宋体" w:hint="eastAsia"/>
                <w:szCs w:val="21"/>
              </w:rPr>
              <w:t>提供的服务内容与采购合同一致；项目完成经采购人确认后提交完善的竣工文档。</w:t>
            </w:r>
          </w:p>
          <w:p w:rsidR="00F13C10" w:rsidRPr="00F13C10" w:rsidRDefault="00F13C10" w:rsidP="00F13C10">
            <w:pPr>
              <w:spacing w:line="360" w:lineRule="exact"/>
              <w:ind w:firstLineChars="200" w:firstLine="420"/>
              <w:rPr>
                <w:rFonts w:ascii="宋体" w:hAnsi="宋体"/>
                <w:szCs w:val="21"/>
              </w:rPr>
            </w:pPr>
            <w:r w:rsidRPr="00F13C10">
              <w:rPr>
                <w:rFonts w:ascii="宋体" w:hAnsi="宋体" w:hint="eastAsia"/>
                <w:szCs w:val="21"/>
              </w:rPr>
              <w:t>2</w:t>
            </w:r>
            <w:r w:rsidRPr="00F13C10">
              <w:rPr>
                <w:rFonts w:ascii="宋体" w:hAnsi="宋体"/>
                <w:szCs w:val="21"/>
              </w:rPr>
              <w:t>.</w:t>
            </w:r>
            <w:r w:rsidRPr="00F13C10">
              <w:rPr>
                <w:rFonts w:ascii="宋体" w:hAnsi="宋体" w:hint="eastAsia"/>
                <w:szCs w:val="21"/>
              </w:rPr>
              <w:t>验收过程中所产生的一切费用均由中标供应商承担。报价时应考虑相关费用。</w:t>
            </w:r>
          </w:p>
        </w:tc>
      </w:tr>
      <w:tr w:rsidR="00F13C10" w:rsidRPr="00F13C10" w:rsidTr="00F80C9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pacing w:line="360" w:lineRule="exact"/>
              <w:rPr>
                <w:rFonts w:ascii="宋体" w:hAnsi="宋体"/>
                <w:szCs w:val="21"/>
              </w:rPr>
            </w:pPr>
            <w:r w:rsidRPr="00F13C10">
              <w:rPr>
                <w:rFonts w:ascii="宋体" w:hAnsi="宋体" w:hint="eastAsia"/>
                <w:b/>
                <w:szCs w:val="21"/>
              </w:rPr>
              <w:t>（三）其他</w:t>
            </w:r>
          </w:p>
        </w:tc>
      </w:tr>
      <w:tr w:rsidR="00F13C10" w:rsidRPr="00F13C10" w:rsidTr="00F80C9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881" w:type="dxa"/>
            <w:gridSpan w:val="2"/>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pacing w:line="360" w:lineRule="exact"/>
              <w:jc w:val="center"/>
              <w:rPr>
                <w:rFonts w:ascii="宋体" w:hAnsi="宋体"/>
                <w:szCs w:val="21"/>
              </w:rPr>
            </w:pPr>
            <w:r w:rsidRPr="00F13C10">
              <w:rPr>
                <w:rFonts w:ascii="宋体" w:hAnsi="宋体" w:cs="宋体" w:hint="eastAsia"/>
                <w:szCs w:val="21"/>
              </w:rPr>
              <w:t>服务实施方案</w:t>
            </w:r>
          </w:p>
        </w:tc>
        <w:tc>
          <w:tcPr>
            <w:tcW w:w="6924" w:type="dxa"/>
            <w:gridSpan w:val="3"/>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pacing w:line="360" w:lineRule="exact"/>
              <w:ind w:left="-69"/>
              <w:rPr>
                <w:rFonts w:ascii="宋体" w:hAnsi="宋体"/>
                <w:bCs/>
                <w:szCs w:val="21"/>
              </w:rPr>
            </w:pPr>
            <w:r w:rsidRPr="00F13C10">
              <w:rPr>
                <w:rFonts w:ascii="宋体" w:hAnsi="宋体" w:hint="eastAsia"/>
                <w:bCs/>
                <w:szCs w:val="21"/>
              </w:rPr>
              <w:t>1.供应商根据自身情况，结合项目服务需求及评标办法（见采购文件第四章）。</w:t>
            </w:r>
          </w:p>
          <w:p w:rsidR="00F13C10" w:rsidRPr="00F13C10" w:rsidRDefault="00F13C10" w:rsidP="00F13C10">
            <w:pPr>
              <w:spacing w:line="360" w:lineRule="exact"/>
              <w:ind w:left="-69"/>
              <w:rPr>
                <w:rFonts w:ascii="宋体" w:hAnsi="宋体"/>
                <w:bCs/>
                <w:szCs w:val="21"/>
              </w:rPr>
            </w:pPr>
            <w:r w:rsidRPr="00F13C10">
              <w:rPr>
                <w:rFonts w:ascii="宋体" w:hAnsi="宋体"/>
                <w:bCs/>
                <w:szCs w:val="21"/>
              </w:rPr>
              <w:t>2.</w:t>
            </w:r>
            <w:r w:rsidRPr="00F13C10">
              <w:rPr>
                <w:rFonts w:ascii="宋体" w:hAnsi="宋体" w:hint="eastAsia"/>
                <w:bCs/>
                <w:szCs w:val="21"/>
              </w:rPr>
              <w:t>供应商结合本项目技术服务需求及要求配置技术人员。</w:t>
            </w:r>
          </w:p>
          <w:p w:rsidR="00F13C10" w:rsidRPr="00F13C10" w:rsidRDefault="00F13C10" w:rsidP="00F13C10">
            <w:pPr>
              <w:spacing w:line="360" w:lineRule="exact"/>
              <w:ind w:left="-69"/>
              <w:rPr>
                <w:rFonts w:ascii="宋体" w:hAnsi="宋体"/>
                <w:szCs w:val="21"/>
              </w:rPr>
            </w:pPr>
            <w:r w:rsidRPr="00F13C10">
              <w:rPr>
                <w:rFonts w:ascii="宋体" w:hAnsi="宋体"/>
                <w:szCs w:val="21"/>
              </w:rPr>
              <w:t>3.</w:t>
            </w:r>
            <w:r w:rsidRPr="00F13C10">
              <w:rPr>
                <w:rFonts w:ascii="宋体" w:hAnsi="宋体" w:hint="eastAsia"/>
                <w:szCs w:val="21"/>
              </w:rPr>
              <w:t>如有，请提供履约能力相关证明或业绩证明。如为联合体投标，投标联合体的业绩、信誉、综合情况、技术、人员及投入设备等按联合体各方累计计算。</w:t>
            </w:r>
          </w:p>
          <w:p w:rsidR="00F13C10" w:rsidRPr="00F13C10" w:rsidRDefault="00F13C10" w:rsidP="00F13C10">
            <w:pPr>
              <w:spacing w:line="360" w:lineRule="exact"/>
              <w:ind w:left="-69"/>
              <w:rPr>
                <w:rFonts w:ascii="宋体" w:hAnsi="宋体"/>
                <w:bCs/>
                <w:szCs w:val="21"/>
              </w:rPr>
            </w:pPr>
            <w:r w:rsidRPr="00F13C10">
              <w:rPr>
                <w:rFonts w:ascii="宋体" w:hAnsi="宋体" w:hint="eastAsia"/>
                <w:bCs/>
                <w:szCs w:val="21"/>
              </w:rPr>
              <w:t>4.项目服务方案由供应商根据自身能力提供方案及承诺，对于以虚假承诺谋取中标的供应商将自行承担后果，其违法行为将报监督管理部门处理。</w:t>
            </w:r>
          </w:p>
        </w:tc>
      </w:tr>
      <w:tr w:rsidR="00F13C10" w:rsidRPr="00F13C10" w:rsidTr="00F80C9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881" w:type="dxa"/>
            <w:gridSpan w:val="2"/>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pacing w:line="360" w:lineRule="exact"/>
              <w:jc w:val="center"/>
              <w:rPr>
                <w:rFonts w:ascii="宋体" w:hAnsi="宋体"/>
                <w:szCs w:val="21"/>
              </w:rPr>
            </w:pPr>
            <w:r w:rsidRPr="00F13C10">
              <w:rPr>
                <w:rFonts w:ascii="宋体" w:hAnsi="宋体" w:hint="eastAsia"/>
                <w:szCs w:val="21"/>
              </w:rPr>
              <w:t>▲最高限价</w:t>
            </w:r>
          </w:p>
        </w:tc>
        <w:tc>
          <w:tcPr>
            <w:tcW w:w="6924" w:type="dxa"/>
            <w:gridSpan w:val="3"/>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pacing w:line="360" w:lineRule="exact"/>
              <w:ind w:left="-69"/>
              <w:rPr>
                <w:rFonts w:ascii="宋体" w:hAnsi="宋体"/>
                <w:b/>
                <w:szCs w:val="21"/>
              </w:rPr>
            </w:pPr>
            <w:r w:rsidRPr="00F13C10">
              <w:rPr>
                <w:rFonts w:ascii="宋体" w:hAnsi="宋体" w:hint="eastAsia"/>
                <w:b/>
                <w:szCs w:val="21"/>
                <w:u w:val="single"/>
              </w:rPr>
              <w:t>以采购预算金额为最高限价，供应商投标报价超最高限价的作无效响应处理。</w:t>
            </w:r>
          </w:p>
        </w:tc>
      </w:tr>
      <w:tr w:rsidR="00F13C10" w:rsidRPr="00F13C10" w:rsidTr="00F80C9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881" w:type="dxa"/>
            <w:gridSpan w:val="2"/>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pacing w:line="360" w:lineRule="exact"/>
              <w:jc w:val="center"/>
              <w:rPr>
                <w:rFonts w:ascii="宋体" w:hAnsi="宋体"/>
                <w:szCs w:val="21"/>
              </w:rPr>
            </w:pPr>
            <w:r w:rsidRPr="00F13C10">
              <w:rPr>
                <w:rFonts w:ascii="宋体" w:hAnsi="宋体" w:hint="eastAsia"/>
                <w:szCs w:val="21"/>
              </w:rPr>
              <w:t>▲其他说明</w:t>
            </w:r>
          </w:p>
        </w:tc>
        <w:tc>
          <w:tcPr>
            <w:tcW w:w="6924" w:type="dxa"/>
            <w:gridSpan w:val="3"/>
            <w:tcBorders>
              <w:top w:val="single" w:sz="4" w:space="0" w:color="auto"/>
              <w:left w:val="single" w:sz="4" w:space="0" w:color="auto"/>
              <w:bottom w:val="single" w:sz="4" w:space="0" w:color="auto"/>
              <w:right w:val="single" w:sz="4" w:space="0" w:color="auto"/>
            </w:tcBorders>
            <w:vAlign w:val="center"/>
          </w:tcPr>
          <w:p w:rsidR="00F13C10" w:rsidRPr="00F13C10" w:rsidRDefault="00F13C10" w:rsidP="00F13C10">
            <w:pPr>
              <w:spacing w:line="360" w:lineRule="exact"/>
              <w:ind w:firstLineChars="200" w:firstLine="422"/>
              <w:rPr>
                <w:rFonts w:ascii="宋体" w:hAnsi="宋体"/>
                <w:b/>
                <w:szCs w:val="21"/>
                <w:u w:val="single"/>
              </w:rPr>
            </w:pPr>
            <w:r w:rsidRPr="00F13C10">
              <w:rPr>
                <w:rFonts w:ascii="宋体" w:hAnsi="宋体" w:cs="宋体" w:hint="eastAsia"/>
                <w:b/>
                <w:szCs w:val="21"/>
              </w:rPr>
              <w:t>如为联合体投标的，供应商须在《联合体投标协议书》中明确联合体各成员单位分工，否则按无效投标处理。</w:t>
            </w:r>
          </w:p>
        </w:tc>
      </w:tr>
    </w:tbl>
    <w:p w:rsidR="00F13C10" w:rsidRPr="00F13C10" w:rsidRDefault="00F13C10" w:rsidP="00F13C10">
      <w:pPr>
        <w:widowControl/>
        <w:jc w:val="left"/>
        <w:rPr>
          <w:rFonts w:ascii="黑体" w:eastAsia="黑体" w:hAnsi="黑体" w:cs="黑体"/>
          <w:sz w:val="32"/>
          <w:szCs w:val="32"/>
        </w:rPr>
      </w:pPr>
    </w:p>
    <w:p w:rsidR="00F13C10" w:rsidRPr="00F13C10" w:rsidRDefault="00F13C10" w:rsidP="00F13C10">
      <w:pPr>
        <w:widowControl/>
        <w:jc w:val="left"/>
        <w:rPr>
          <w:rFonts w:ascii="黑体" w:eastAsia="黑体" w:hAnsi="黑体" w:cs="黑体"/>
          <w:sz w:val="32"/>
          <w:szCs w:val="32"/>
        </w:rPr>
      </w:pPr>
    </w:p>
    <w:p w:rsidR="00F13C10" w:rsidRPr="00F13C10" w:rsidRDefault="00F13C10" w:rsidP="00F13C10">
      <w:pPr>
        <w:widowControl/>
        <w:jc w:val="left"/>
        <w:rPr>
          <w:rFonts w:ascii="黑体" w:eastAsia="黑体" w:hAnsi="黑体" w:cs="黑体"/>
          <w:sz w:val="32"/>
          <w:szCs w:val="32"/>
        </w:rPr>
      </w:pPr>
    </w:p>
    <w:p w:rsidR="00F13C10" w:rsidRPr="00F13C10" w:rsidRDefault="00F13C10" w:rsidP="00F13C10">
      <w:pPr>
        <w:widowControl/>
        <w:jc w:val="left"/>
        <w:rPr>
          <w:rFonts w:ascii="黑体" w:eastAsia="黑体" w:hAnsi="黑体" w:cs="黑体"/>
          <w:sz w:val="32"/>
          <w:szCs w:val="32"/>
        </w:rPr>
      </w:pPr>
      <w:r w:rsidRPr="00F13C10">
        <w:rPr>
          <w:rFonts w:ascii="黑体" w:eastAsia="黑体" w:hAnsi="黑体" w:cs="黑体" w:hint="eastAsia"/>
          <w:sz w:val="32"/>
          <w:szCs w:val="32"/>
        </w:rPr>
        <w:t>附件1:</w:t>
      </w:r>
    </w:p>
    <w:p w:rsidR="00F13C10" w:rsidRPr="00F13C10" w:rsidRDefault="00F13C10" w:rsidP="00F13C10">
      <w:pPr>
        <w:spacing w:line="428" w:lineRule="exact"/>
        <w:ind w:left="-69"/>
        <w:jc w:val="center"/>
        <w:rPr>
          <w:rFonts w:ascii="宋体" w:hAnsi="宋体"/>
          <w:b/>
          <w:sz w:val="30"/>
          <w:szCs w:val="30"/>
        </w:rPr>
      </w:pPr>
      <w:r w:rsidRPr="00F13C10">
        <w:rPr>
          <w:rFonts w:ascii="宋体" w:hAnsi="宋体" w:hint="eastAsia"/>
          <w:b/>
          <w:sz w:val="30"/>
          <w:szCs w:val="30"/>
        </w:rPr>
        <w:t>检测项目和内容及数量</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785"/>
        <w:gridCol w:w="2021"/>
        <w:gridCol w:w="949"/>
        <w:gridCol w:w="1328"/>
        <w:gridCol w:w="1328"/>
      </w:tblGrid>
      <w:tr w:rsidR="00F13C10" w:rsidRPr="00F13C10" w:rsidTr="00F80C9E">
        <w:trPr>
          <w:trHeight w:val="454"/>
          <w:jc w:val="center"/>
        </w:trPr>
        <w:tc>
          <w:tcPr>
            <w:tcW w:w="648" w:type="pct"/>
            <w:vAlign w:val="center"/>
          </w:tcPr>
          <w:p w:rsidR="00F13C10" w:rsidRPr="00F13C10" w:rsidRDefault="00F13C10" w:rsidP="00F13C10">
            <w:pPr>
              <w:widowControl/>
              <w:jc w:val="center"/>
              <w:rPr>
                <w:rFonts w:ascii="宋体" w:hAnsi="宋体" w:cs="宋体"/>
                <w:szCs w:val="21"/>
              </w:rPr>
            </w:pPr>
            <w:r w:rsidRPr="00F13C10">
              <w:rPr>
                <w:rFonts w:ascii="宋体" w:hAnsi="宋体" w:cs="宋体" w:hint="eastAsia"/>
                <w:szCs w:val="21"/>
              </w:rPr>
              <w:t>序号</w:t>
            </w:r>
          </w:p>
        </w:tc>
        <w:tc>
          <w:tcPr>
            <w:tcW w:w="1048" w:type="pct"/>
            <w:vAlign w:val="center"/>
          </w:tcPr>
          <w:p w:rsidR="00F13C10" w:rsidRPr="00F13C10" w:rsidRDefault="00F13C10" w:rsidP="00F13C10">
            <w:pPr>
              <w:widowControl/>
              <w:jc w:val="center"/>
              <w:rPr>
                <w:rFonts w:ascii="宋体" w:hAnsi="宋体" w:cs="宋体"/>
                <w:szCs w:val="21"/>
              </w:rPr>
            </w:pPr>
            <w:r w:rsidRPr="00F13C10">
              <w:rPr>
                <w:rFonts w:ascii="宋体" w:hAnsi="宋体" w:cs="宋体" w:hint="eastAsia"/>
                <w:szCs w:val="21"/>
              </w:rPr>
              <w:t>检测项目</w:t>
            </w:r>
          </w:p>
        </w:tc>
        <w:tc>
          <w:tcPr>
            <w:tcW w:w="1187" w:type="pct"/>
            <w:vAlign w:val="center"/>
          </w:tcPr>
          <w:p w:rsidR="00F13C10" w:rsidRPr="00F13C10" w:rsidRDefault="00F13C10" w:rsidP="00F13C10">
            <w:pPr>
              <w:widowControl/>
              <w:jc w:val="center"/>
              <w:rPr>
                <w:rFonts w:ascii="宋体" w:hAnsi="宋体" w:cs="宋体"/>
                <w:szCs w:val="21"/>
              </w:rPr>
            </w:pPr>
            <w:r w:rsidRPr="00F13C10">
              <w:rPr>
                <w:rFonts w:ascii="宋体" w:hAnsi="宋体" w:cs="宋体" w:hint="eastAsia"/>
                <w:szCs w:val="21"/>
              </w:rPr>
              <w:t>检测内容</w:t>
            </w:r>
          </w:p>
        </w:tc>
        <w:tc>
          <w:tcPr>
            <w:tcW w:w="557" w:type="pct"/>
            <w:vAlign w:val="center"/>
          </w:tcPr>
          <w:p w:rsidR="00F13C10" w:rsidRPr="00F13C10" w:rsidRDefault="00F13C10" w:rsidP="00F13C10">
            <w:pPr>
              <w:widowControl/>
              <w:jc w:val="center"/>
              <w:rPr>
                <w:rFonts w:ascii="宋体" w:hAnsi="宋体" w:cs="宋体"/>
                <w:szCs w:val="21"/>
              </w:rPr>
            </w:pPr>
            <w:r w:rsidRPr="00F13C10">
              <w:rPr>
                <w:rFonts w:ascii="宋体" w:hAnsi="宋体" w:cs="宋体" w:hint="eastAsia"/>
                <w:szCs w:val="21"/>
              </w:rPr>
              <w:t>单位</w:t>
            </w:r>
          </w:p>
        </w:tc>
        <w:tc>
          <w:tcPr>
            <w:tcW w:w="780" w:type="pct"/>
            <w:vAlign w:val="center"/>
          </w:tcPr>
          <w:p w:rsidR="00F13C10" w:rsidRPr="00F13C10" w:rsidRDefault="00F13C10" w:rsidP="00F13C10">
            <w:pPr>
              <w:widowControl/>
              <w:jc w:val="center"/>
              <w:rPr>
                <w:rFonts w:ascii="宋体" w:hAnsi="宋体" w:cs="宋体"/>
                <w:szCs w:val="21"/>
              </w:rPr>
            </w:pPr>
            <w:r w:rsidRPr="00F13C10">
              <w:rPr>
                <w:rFonts w:ascii="宋体" w:hAnsi="宋体" w:cs="宋体" w:hint="eastAsia"/>
                <w:szCs w:val="21"/>
              </w:rPr>
              <w:t>数量</w:t>
            </w:r>
          </w:p>
        </w:tc>
        <w:tc>
          <w:tcPr>
            <w:tcW w:w="780" w:type="pct"/>
            <w:vAlign w:val="center"/>
          </w:tcPr>
          <w:p w:rsidR="00F13C10" w:rsidRPr="00F13C10" w:rsidRDefault="00F13C10" w:rsidP="00F13C10">
            <w:pPr>
              <w:widowControl/>
              <w:jc w:val="center"/>
              <w:rPr>
                <w:rFonts w:ascii="宋体" w:hAnsi="宋体" w:cs="宋体"/>
                <w:szCs w:val="21"/>
              </w:rPr>
            </w:pPr>
            <w:r w:rsidRPr="00F13C10">
              <w:rPr>
                <w:rFonts w:ascii="宋体" w:hAnsi="宋体" w:cs="宋体" w:hint="eastAsia"/>
                <w:szCs w:val="21"/>
              </w:rPr>
              <w:t>抽查范围、抽查地点</w:t>
            </w:r>
          </w:p>
        </w:tc>
      </w:tr>
      <w:tr w:rsidR="00F13C10" w:rsidRPr="00F13C10" w:rsidTr="00F80C9E">
        <w:trPr>
          <w:trHeight w:val="454"/>
          <w:jc w:val="center"/>
        </w:trPr>
        <w:tc>
          <w:tcPr>
            <w:tcW w:w="6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1</w:t>
            </w:r>
          </w:p>
        </w:tc>
        <w:tc>
          <w:tcPr>
            <w:tcW w:w="10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路线长度</w:t>
            </w:r>
          </w:p>
        </w:tc>
        <w:tc>
          <w:tcPr>
            <w:tcW w:w="118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路线长度</w:t>
            </w:r>
          </w:p>
        </w:tc>
        <w:tc>
          <w:tcPr>
            <w:tcW w:w="55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Km</w:t>
            </w:r>
          </w:p>
        </w:tc>
        <w:tc>
          <w:tcPr>
            <w:tcW w:w="780"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每线路</w:t>
            </w:r>
          </w:p>
        </w:tc>
        <w:tc>
          <w:tcPr>
            <w:tcW w:w="780" w:type="pct"/>
            <w:vMerge w:val="restar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检测线路</w:t>
            </w:r>
          </w:p>
        </w:tc>
      </w:tr>
      <w:tr w:rsidR="00F13C10" w:rsidRPr="00F13C10" w:rsidTr="00F80C9E">
        <w:trPr>
          <w:trHeight w:val="454"/>
          <w:jc w:val="center"/>
        </w:trPr>
        <w:tc>
          <w:tcPr>
            <w:tcW w:w="6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2</w:t>
            </w:r>
          </w:p>
        </w:tc>
        <w:tc>
          <w:tcPr>
            <w:tcW w:w="10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路面类型</w:t>
            </w:r>
          </w:p>
        </w:tc>
        <w:tc>
          <w:tcPr>
            <w:tcW w:w="118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不同路面类型区间</w:t>
            </w:r>
          </w:p>
        </w:tc>
        <w:tc>
          <w:tcPr>
            <w:tcW w:w="55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Km</w:t>
            </w:r>
          </w:p>
        </w:tc>
        <w:tc>
          <w:tcPr>
            <w:tcW w:w="780"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每线路</w:t>
            </w:r>
          </w:p>
        </w:tc>
        <w:tc>
          <w:tcPr>
            <w:tcW w:w="780" w:type="pct"/>
            <w:vMerge/>
            <w:vAlign w:val="center"/>
          </w:tcPr>
          <w:p w:rsidR="00F13C10" w:rsidRPr="00F13C10" w:rsidRDefault="00F13C10" w:rsidP="00F13C10">
            <w:pPr>
              <w:adjustRightInd w:val="0"/>
              <w:snapToGrid w:val="0"/>
              <w:jc w:val="center"/>
              <w:rPr>
                <w:rFonts w:ascii="宋体" w:hAnsi="宋体" w:cs="宋体"/>
                <w:szCs w:val="21"/>
              </w:rPr>
            </w:pPr>
          </w:p>
        </w:tc>
      </w:tr>
      <w:tr w:rsidR="00F13C10" w:rsidRPr="00F13C10" w:rsidTr="00F80C9E">
        <w:trPr>
          <w:trHeight w:val="454"/>
          <w:jc w:val="center"/>
        </w:trPr>
        <w:tc>
          <w:tcPr>
            <w:tcW w:w="6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lastRenderedPageBreak/>
              <w:t>3</w:t>
            </w:r>
          </w:p>
        </w:tc>
        <w:tc>
          <w:tcPr>
            <w:tcW w:w="10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破损率DR</w:t>
            </w:r>
          </w:p>
        </w:tc>
        <w:tc>
          <w:tcPr>
            <w:tcW w:w="118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破损率</w:t>
            </w:r>
          </w:p>
        </w:tc>
        <w:tc>
          <w:tcPr>
            <w:tcW w:w="55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w:t>
            </w:r>
          </w:p>
        </w:tc>
        <w:tc>
          <w:tcPr>
            <w:tcW w:w="780"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每10米统计</w:t>
            </w:r>
          </w:p>
        </w:tc>
        <w:tc>
          <w:tcPr>
            <w:tcW w:w="780" w:type="pct"/>
            <w:vMerge/>
            <w:vAlign w:val="center"/>
          </w:tcPr>
          <w:p w:rsidR="00F13C10" w:rsidRPr="00F13C10" w:rsidRDefault="00F13C10" w:rsidP="00F13C10">
            <w:pPr>
              <w:adjustRightInd w:val="0"/>
              <w:snapToGrid w:val="0"/>
              <w:jc w:val="center"/>
              <w:rPr>
                <w:rFonts w:ascii="宋体" w:hAnsi="宋体" w:cs="宋体"/>
                <w:szCs w:val="21"/>
              </w:rPr>
            </w:pPr>
          </w:p>
        </w:tc>
      </w:tr>
      <w:tr w:rsidR="00F13C10" w:rsidRPr="00F13C10" w:rsidTr="00F80C9E">
        <w:trPr>
          <w:trHeight w:val="454"/>
          <w:jc w:val="center"/>
        </w:trPr>
        <w:tc>
          <w:tcPr>
            <w:tcW w:w="6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4</w:t>
            </w:r>
          </w:p>
        </w:tc>
        <w:tc>
          <w:tcPr>
            <w:tcW w:w="10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道路平整度IRI</w:t>
            </w:r>
          </w:p>
        </w:tc>
        <w:tc>
          <w:tcPr>
            <w:tcW w:w="118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平整度</w:t>
            </w:r>
          </w:p>
        </w:tc>
        <w:tc>
          <w:tcPr>
            <w:tcW w:w="55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国际平整度指数</w:t>
            </w:r>
          </w:p>
        </w:tc>
        <w:tc>
          <w:tcPr>
            <w:tcW w:w="780"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每10米统计</w:t>
            </w:r>
          </w:p>
        </w:tc>
        <w:tc>
          <w:tcPr>
            <w:tcW w:w="780" w:type="pct"/>
            <w:vMerge/>
            <w:vAlign w:val="center"/>
          </w:tcPr>
          <w:p w:rsidR="00F13C10" w:rsidRPr="00F13C10" w:rsidRDefault="00F13C10" w:rsidP="00F13C10">
            <w:pPr>
              <w:adjustRightInd w:val="0"/>
              <w:snapToGrid w:val="0"/>
              <w:jc w:val="center"/>
              <w:rPr>
                <w:rFonts w:ascii="宋体" w:hAnsi="宋体" w:cs="宋体"/>
                <w:szCs w:val="21"/>
              </w:rPr>
            </w:pPr>
          </w:p>
        </w:tc>
      </w:tr>
      <w:tr w:rsidR="00F13C10" w:rsidRPr="00F13C10" w:rsidTr="00F80C9E">
        <w:trPr>
          <w:trHeight w:val="454"/>
          <w:jc w:val="center"/>
        </w:trPr>
        <w:tc>
          <w:tcPr>
            <w:tcW w:w="6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5</w:t>
            </w:r>
          </w:p>
        </w:tc>
        <w:tc>
          <w:tcPr>
            <w:tcW w:w="10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路面车辙RD</w:t>
            </w:r>
          </w:p>
        </w:tc>
        <w:tc>
          <w:tcPr>
            <w:tcW w:w="118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一级公路沥青路面车辙</w:t>
            </w:r>
          </w:p>
        </w:tc>
        <w:tc>
          <w:tcPr>
            <w:tcW w:w="55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mm</w:t>
            </w:r>
          </w:p>
        </w:tc>
        <w:tc>
          <w:tcPr>
            <w:tcW w:w="780" w:type="pct"/>
            <w:vAlign w:val="center"/>
          </w:tcPr>
          <w:p w:rsidR="00F13C10" w:rsidRPr="00F13C10" w:rsidRDefault="00F13C10" w:rsidP="00F13C10">
            <w:pPr>
              <w:widowControl/>
              <w:jc w:val="center"/>
              <w:rPr>
                <w:rFonts w:ascii="宋体" w:hAnsi="宋体" w:cs="宋体"/>
                <w:szCs w:val="21"/>
              </w:rPr>
            </w:pPr>
            <w:r w:rsidRPr="00F13C10">
              <w:rPr>
                <w:rFonts w:ascii="宋体" w:hAnsi="宋体" w:cs="宋体" w:hint="eastAsia"/>
                <w:szCs w:val="21"/>
              </w:rPr>
              <w:t>每10米统计</w:t>
            </w:r>
          </w:p>
        </w:tc>
        <w:tc>
          <w:tcPr>
            <w:tcW w:w="780" w:type="pct"/>
            <w:vMerge/>
            <w:vAlign w:val="center"/>
          </w:tcPr>
          <w:p w:rsidR="00F13C10" w:rsidRPr="00F13C10" w:rsidRDefault="00F13C10" w:rsidP="00F13C10">
            <w:pPr>
              <w:adjustRightInd w:val="0"/>
              <w:snapToGrid w:val="0"/>
              <w:jc w:val="center"/>
              <w:rPr>
                <w:rFonts w:ascii="宋体" w:hAnsi="宋体" w:cs="宋体"/>
                <w:szCs w:val="21"/>
              </w:rPr>
            </w:pPr>
          </w:p>
        </w:tc>
      </w:tr>
      <w:tr w:rsidR="00F13C10" w:rsidRPr="00F13C10" w:rsidTr="00F80C9E">
        <w:trPr>
          <w:trHeight w:val="454"/>
          <w:jc w:val="center"/>
        </w:trPr>
        <w:tc>
          <w:tcPr>
            <w:tcW w:w="6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6</w:t>
            </w:r>
          </w:p>
        </w:tc>
        <w:tc>
          <w:tcPr>
            <w:tcW w:w="10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路面跳车PB</w:t>
            </w:r>
          </w:p>
        </w:tc>
        <w:tc>
          <w:tcPr>
            <w:tcW w:w="118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一级公路跳车</w:t>
            </w:r>
          </w:p>
        </w:tc>
        <w:tc>
          <w:tcPr>
            <w:tcW w:w="55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处</w:t>
            </w:r>
          </w:p>
        </w:tc>
        <w:tc>
          <w:tcPr>
            <w:tcW w:w="780"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每10米统计</w:t>
            </w:r>
          </w:p>
        </w:tc>
        <w:tc>
          <w:tcPr>
            <w:tcW w:w="780" w:type="pct"/>
            <w:vMerge/>
            <w:vAlign w:val="center"/>
          </w:tcPr>
          <w:p w:rsidR="00F13C10" w:rsidRPr="00F13C10" w:rsidRDefault="00F13C10" w:rsidP="00F13C10">
            <w:pPr>
              <w:adjustRightInd w:val="0"/>
              <w:snapToGrid w:val="0"/>
              <w:jc w:val="center"/>
              <w:rPr>
                <w:rFonts w:ascii="宋体" w:hAnsi="宋体" w:cs="宋体"/>
                <w:szCs w:val="21"/>
              </w:rPr>
            </w:pPr>
          </w:p>
        </w:tc>
      </w:tr>
      <w:tr w:rsidR="00F13C10" w:rsidRPr="00F13C10" w:rsidTr="00F80C9E">
        <w:trPr>
          <w:trHeight w:val="454"/>
          <w:jc w:val="center"/>
        </w:trPr>
        <w:tc>
          <w:tcPr>
            <w:tcW w:w="6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7</w:t>
            </w:r>
          </w:p>
        </w:tc>
        <w:tc>
          <w:tcPr>
            <w:tcW w:w="10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路面磨损PW</w:t>
            </w:r>
          </w:p>
        </w:tc>
        <w:tc>
          <w:tcPr>
            <w:tcW w:w="1187" w:type="pct"/>
            <w:vAlign w:val="center"/>
          </w:tcPr>
          <w:p w:rsidR="00F13C10" w:rsidRPr="00F13C10" w:rsidRDefault="00F13C10" w:rsidP="00F13C10">
            <w:pPr>
              <w:widowControl/>
              <w:jc w:val="center"/>
              <w:rPr>
                <w:rFonts w:ascii="宋体" w:hAnsi="宋体" w:cs="宋体"/>
                <w:szCs w:val="21"/>
              </w:rPr>
            </w:pPr>
            <w:r w:rsidRPr="00F13C10">
              <w:rPr>
                <w:rFonts w:ascii="宋体" w:hAnsi="宋体" w:cs="宋体" w:hint="eastAsia"/>
                <w:szCs w:val="21"/>
              </w:rPr>
              <w:t>一级公路路面构造深度</w:t>
            </w:r>
          </w:p>
        </w:tc>
        <w:tc>
          <w:tcPr>
            <w:tcW w:w="55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w:t>
            </w:r>
          </w:p>
        </w:tc>
        <w:tc>
          <w:tcPr>
            <w:tcW w:w="780"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每10米统计</w:t>
            </w:r>
          </w:p>
        </w:tc>
        <w:tc>
          <w:tcPr>
            <w:tcW w:w="780" w:type="pct"/>
            <w:vMerge/>
            <w:vAlign w:val="center"/>
          </w:tcPr>
          <w:p w:rsidR="00F13C10" w:rsidRPr="00F13C10" w:rsidRDefault="00F13C10" w:rsidP="00F13C10">
            <w:pPr>
              <w:adjustRightInd w:val="0"/>
              <w:snapToGrid w:val="0"/>
              <w:jc w:val="center"/>
              <w:rPr>
                <w:rFonts w:ascii="宋体" w:hAnsi="宋体" w:cs="宋体"/>
                <w:szCs w:val="21"/>
              </w:rPr>
            </w:pPr>
          </w:p>
        </w:tc>
      </w:tr>
      <w:tr w:rsidR="00F13C10" w:rsidRPr="00F13C10" w:rsidTr="00F80C9E">
        <w:trPr>
          <w:trHeight w:val="454"/>
          <w:jc w:val="center"/>
        </w:trPr>
        <w:tc>
          <w:tcPr>
            <w:tcW w:w="6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8</w:t>
            </w:r>
          </w:p>
        </w:tc>
        <w:tc>
          <w:tcPr>
            <w:tcW w:w="10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线路空间定位信息</w:t>
            </w:r>
          </w:p>
        </w:tc>
        <w:tc>
          <w:tcPr>
            <w:tcW w:w="118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线路经纬度坐标</w:t>
            </w:r>
          </w:p>
        </w:tc>
        <w:tc>
          <w:tcPr>
            <w:tcW w:w="55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每测点</w:t>
            </w:r>
          </w:p>
        </w:tc>
        <w:tc>
          <w:tcPr>
            <w:tcW w:w="780"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每10米统计</w:t>
            </w:r>
          </w:p>
        </w:tc>
        <w:tc>
          <w:tcPr>
            <w:tcW w:w="780" w:type="pct"/>
            <w:vMerge/>
            <w:vAlign w:val="center"/>
          </w:tcPr>
          <w:p w:rsidR="00F13C10" w:rsidRPr="00F13C10" w:rsidRDefault="00F13C10" w:rsidP="00F13C10">
            <w:pPr>
              <w:adjustRightInd w:val="0"/>
              <w:snapToGrid w:val="0"/>
              <w:jc w:val="center"/>
              <w:rPr>
                <w:rFonts w:ascii="宋体" w:hAnsi="宋体" w:cs="宋体"/>
                <w:szCs w:val="21"/>
              </w:rPr>
            </w:pPr>
          </w:p>
        </w:tc>
      </w:tr>
      <w:tr w:rsidR="00F13C10" w:rsidRPr="00F13C10" w:rsidTr="00F80C9E">
        <w:trPr>
          <w:trHeight w:val="454"/>
          <w:jc w:val="center"/>
        </w:trPr>
        <w:tc>
          <w:tcPr>
            <w:tcW w:w="6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9</w:t>
            </w:r>
          </w:p>
        </w:tc>
        <w:tc>
          <w:tcPr>
            <w:tcW w:w="10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线路景观图像</w:t>
            </w:r>
          </w:p>
        </w:tc>
        <w:tc>
          <w:tcPr>
            <w:tcW w:w="118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道路及路域图像</w:t>
            </w:r>
          </w:p>
        </w:tc>
        <w:tc>
          <w:tcPr>
            <w:tcW w:w="55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每测点</w:t>
            </w:r>
          </w:p>
        </w:tc>
        <w:tc>
          <w:tcPr>
            <w:tcW w:w="780"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每10米统计</w:t>
            </w:r>
          </w:p>
        </w:tc>
        <w:tc>
          <w:tcPr>
            <w:tcW w:w="780" w:type="pct"/>
            <w:vMerge/>
            <w:vAlign w:val="center"/>
          </w:tcPr>
          <w:p w:rsidR="00F13C10" w:rsidRPr="00F13C10" w:rsidRDefault="00F13C10" w:rsidP="00F13C10">
            <w:pPr>
              <w:adjustRightInd w:val="0"/>
              <w:snapToGrid w:val="0"/>
              <w:jc w:val="center"/>
              <w:rPr>
                <w:rFonts w:ascii="宋体" w:hAnsi="宋体" w:cs="宋体"/>
                <w:szCs w:val="21"/>
              </w:rPr>
            </w:pPr>
          </w:p>
        </w:tc>
      </w:tr>
      <w:tr w:rsidR="00F13C10" w:rsidRPr="00F13C10" w:rsidTr="00F80C9E">
        <w:trPr>
          <w:trHeight w:val="454"/>
          <w:jc w:val="center"/>
        </w:trPr>
        <w:tc>
          <w:tcPr>
            <w:tcW w:w="6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10</w:t>
            </w:r>
          </w:p>
        </w:tc>
        <w:tc>
          <w:tcPr>
            <w:tcW w:w="10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路面损坏状况指数PCI统计</w:t>
            </w:r>
          </w:p>
        </w:tc>
        <w:tc>
          <w:tcPr>
            <w:tcW w:w="118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PCI统计</w:t>
            </w:r>
          </w:p>
        </w:tc>
        <w:tc>
          <w:tcPr>
            <w:tcW w:w="55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百分制</w:t>
            </w:r>
          </w:p>
        </w:tc>
        <w:tc>
          <w:tcPr>
            <w:tcW w:w="780"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每线路</w:t>
            </w:r>
          </w:p>
        </w:tc>
        <w:tc>
          <w:tcPr>
            <w:tcW w:w="780" w:type="pct"/>
            <w:vMerge/>
            <w:vAlign w:val="center"/>
          </w:tcPr>
          <w:p w:rsidR="00F13C10" w:rsidRPr="00F13C10" w:rsidRDefault="00F13C10" w:rsidP="00F13C10">
            <w:pPr>
              <w:adjustRightInd w:val="0"/>
              <w:snapToGrid w:val="0"/>
              <w:jc w:val="center"/>
              <w:rPr>
                <w:rFonts w:ascii="宋体" w:hAnsi="宋体" w:cs="宋体"/>
                <w:szCs w:val="21"/>
              </w:rPr>
            </w:pPr>
          </w:p>
        </w:tc>
      </w:tr>
      <w:tr w:rsidR="00F13C10" w:rsidRPr="00F13C10" w:rsidTr="00F80C9E">
        <w:trPr>
          <w:trHeight w:val="454"/>
          <w:jc w:val="center"/>
        </w:trPr>
        <w:tc>
          <w:tcPr>
            <w:tcW w:w="6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11</w:t>
            </w:r>
          </w:p>
        </w:tc>
        <w:tc>
          <w:tcPr>
            <w:tcW w:w="10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路面行驶质量指数RQI统计</w:t>
            </w:r>
          </w:p>
        </w:tc>
        <w:tc>
          <w:tcPr>
            <w:tcW w:w="118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RQI统计</w:t>
            </w:r>
          </w:p>
        </w:tc>
        <w:tc>
          <w:tcPr>
            <w:tcW w:w="55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百分制</w:t>
            </w:r>
          </w:p>
        </w:tc>
        <w:tc>
          <w:tcPr>
            <w:tcW w:w="780"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每线路</w:t>
            </w:r>
          </w:p>
        </w:tc>
        <w:tc>
          <w:tcPr>
            <w:tcW w:w="780" w:type="pct"/>
            <w:vMerge/>
            <w:vAlign w:val="center"/>
          </w:tcPr>
          <w:p w:rsidR="00F13C10" w:rsidRPr="00F13C10" w:rsidRDefault="00F13C10" w:rsidP="00F13C10">
            <w:pPr>
              <w:adjustRightInd w:val="0"/>
              <w:snapToGrid w:val="0"/>
              <w:jc w:val="center"/>
              <w:rPr>
                <w:rFonts w:ascii="宋体" w:hAnsi="宋体" w:cs="宋体"/>
                <w:szCs w:val="21"/>
              </w:rPr>
            </w:pPr>
          </w:p>
        </w:tc>
      </w:tr>
      <w:tr w:rsidR="00F13C10" w:rsidRPr="00F13C10" w:rsidTr="00F80C9E">
        <w:trPr>
          <w:trHeight w:val="454"/>
          <w:jc w:val="center"/>
        </w:trPr>
        <w:tc>
          <w:tcPr>
            <w:tcW w:w="6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12</w:t>
            </w:r>
          </w:p>
        </w:tc>
        <w:tc>
          <w:tcPr>
            <w:tcW w:w="10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路面车辙深度指数RDI统计</w:t>
            </w:r>
          </w:p>
        </w:tc>
        <w:tc>
          <w:tcPr>
            <w:tcW w:w="118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RDI统计</w:t>
            </w:r>
          </w:p>
        </w:tc>
        <w:tc>
          <w:tcPr>
            <w:tcW w:w="55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百分制</w:t>
            </w:r>
          </w:p>
        </w:tc>
        <w:tc>
          <w:tcPr>
            <w:tcW w:w="780"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一级公路每线路</w:t>
            </w:r>
          </w:p>
        </w:tc>
        <w:tc>
          <w:tcPr>
            <w:tcW w:w="780" w:type="pct"/>
            <w:vMerge/>
            <w:vAlign w:val="center"/>
          </w:tcPr>
          <w:p w:rsidR="00F13C10" w:rsidRPr="00F13C10" w:rsidRDefault="00F13C10" w:rsidP="00F13C10">
            <w:pPr>
              <w:adjustRightInd w:val="0"/>
              <w:snapToGrid w:val="0"/>
              <w:jc w:val="center"/>
              <w:rPr>
                <w:rFonts w:ascii="宋体" w:hAnsi="宋体" w:cs="宋体"/>
                <w:szCs w:val="21"/>
              </w:rPr>
            </w:pPr>
          </w:p>
        </w:tc>
      </w:tr>
      <w:tr w:rsidR="00F13C10" w:rsidRPr="00F13C10" w:rsidTr="00F80C9E">
        <w:trPr>
          <w:trHeight w:val="454"/>
          <w:jc w:val="center"/>
        </w:trPr>
        <w:tc>
          <w:tcPr>
            <w:tcW w:w="6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13</w:t>
            </w:r>
          </w:p>
        </w:tc>
        <w:tc>
          <w:tcPr>
            <w:tcW w:w="10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路面跳车指数PBI统计</w:t>
            </w:r>
          </w:p>
        </w:tc>
        <w:tc>
          <w:tcPr>
            <w:tcW w:w="118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PBI统计</w:t>
            </w:r>
          </w:p>
        </w:tc>
        <w:tc>
          <w:tcPr>
            <w:tcW w:w="55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百分制</w:t>
            </w:r>
          </w:p>
        </w:tc>
        <w:tc>
          <w:tcPr>
            <w:tcW w:w="780"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一级公路每线路</w:t>
            </w:r>
          </w:p>
        </w:tc>
        <w:tc>
          <w:tcPr>
            <w:tcW w:w="780" w:type="pct"/>
            <w:vMerge/>
            <w:vAlign w:val="center"/>
          </w:tcPr>
          <w:p w:rsidR="00F13C10" w:rsidRPr="00F13C10" w:rsidRDefault="00F13C10" w:rsidP="00F13C10">
            <w:pPr>
              <w:adjustRightInd w:val="0"/>
              <w:snapToGrid w:val="0"/>
              <w:jc w:val="center"/>
              <w:rPr>
                <w:rFonts w:ascii="宋体" w:hAnsi="宋体" w:cs="宋体"/>
                <w:szCs w:val="21"/>
              </w:rPr>
            </w:pPr>
          </w:p>
        </w:tc>
      </w:tr>
      <w:tr w:rsidR="00F13C10" w:rsidRPr="00F13C10" w:rsidTr="00F80C9E">
        <w:trPr>
          <w:trHeight w:val="454"/>
          <w:jc w:val="center"/>
        </w:trPr>
        <w:tc>
          <w:tcPr>
            <w:tcW w:w="6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14</w:t>
            </w:r>
          </w:p>
        </w:tc>
        <w:tc>
          <w:tcPr>
            <w:tcW w:w="10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路面磨耗指数PWI统计</w:t>
            </w:r>
          </w:p>
        </w:tc>
        <w:tc>
          <w:tcPr>
            <w:tcW w:w="118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PWI统计</w:t>
            </w:r>
          </w:p>
        </w:tc>
        <w:tc>
          <w:tcPr>
            <w:tcW w:w="55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百分制</w:t>
            </w:r>
          </w:p>
        </w:tc>
        <w:tc>
          <w:tcPr>
            <w:tcW w:w="780"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一级公路每线路</w:t>
            </w:r>
          </w:p>
        </w:tc>
        <w:tc>
          <w:tcPr>
            <w:tcW w:w="780" w:type="pct"/>
            <w:vMerge/>
            <w:vAlign w:val="center"/>
          </w:tcPr>
          <w:p w:rsidR="00F13C10" w:rsidRPr="00F13C10" w:rsidRDefault="00F13C10" w:rsidP="00F13C10">
            <w:pPr>
              <w:adjustRightInd w:val="0"/>
              <w:snapToGrid w:val="0"/>
              <w:jc w:val="center"/>
              <w:rPr>
                <w:rFonts w:ascii="宋体" w:hAnsi="宋体" w:cs="宋体"/>
                <w:szCs w:val="21"/>
              </w:rPr>
            </w:pPr>
          </w:p>
        </w:tc>
      </w:tr>
      <w:tr w:rsidR="00F13C10" w:rsidRPr="00F13C10" w:rsidTr="00F80C9E">
        <w:trPr>
          <w:trHeight w:val="454"/>
          <w:jc w:val="center"/>
        </w:trPr>
        <w:tc>
          <w:tcPr>
            <w:tcW w:w="6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15</w:t>
            </w:r>
          </w:p>
        </w:tc>
        <w:tc>
          <w:tcPr>
            <w:tcW w:w="10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路面使用性能指数PQI统计</w:t>
            </w:r>
          </w:p>
        </w:tc>
        <w:tc>
          <w:tcPr>
            <w:tcW w:w="118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PQI统计</w:t>
            </w:r>
          </w:p>
        </w:tc>
        <w:tc>
          <w:tcPr>
            <w:tcW w:w="55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百分制</w:t>
            </w:r>
          </w:p>
        </w:tc>
        <w:tc>
          <w:tcPr>
            <w:tcW w:w="780"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每线路</w:t>
            </w:r>
          </w:p>
        </w:tc>
        <w:tc>
          <w:tcPr>
            <w:tcW w:w="780" w:type="pct"/>
            <w:vMerge/>
            <w:vAlign w:val="center"/>
          </w:tcPr>
          <w:p w:rsidR="00F13C10" w:rsidRPr="00F13C10" w:rsidRDefault="00F13C10" w:rsidP="00F13C10">
            <w:pPr>
              <w:adjustRightInd w:val="0"/>
              <w:snapToGrid w:val="0"/>
              <w:jc w:val="center"/>
              <w:rPr>
                <w:rFonts w:ascii="宋体" w:hAnsi="宋体" w:cs="宋体"/>
                <w:szCs w:val="21"/>
              </w:rPr>
            </w:pPr>
          </w:p>
        </w:tc>
      </w:tr>
      <w:tr w:rsidR="00F13C10" w:rsidRPr="00F13C10" w:rsidTr="00F80C9E">
        <w:trPr>
          <w:trHeight w:val="454"/>
          <w:jc w:val="center"/>
        </w:trPr>
        <w:tc>
          <w:tcPr>
            <w:tcW w:w="6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16</w:t>
            </w:r>
          </w:p>
        </w:tc>
        <w:tc>
          <w:tcPr>
            <w:tcW w:w="10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桥梁长度</w:t>
            </w:r>
          </w:p>
        </w:tc>
        <w:tc>
          <w:tcPr>
            <w:tcW w:w="118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桥梁长度</w:t>
            </w:r>
          </w:p>
        </w:tc>
        <w:tc>
          <w:tcPr>
            <w:tcW w:w="55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M</w:t>
            </w:r>
          </w:p>
        </w:tc>
        <w:tc>
          <w:tcPr>
            <w:tcW w:w="780"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每座</w:t>
            </w:r>
          </w:p>
        </w:tc>
        <w:tc>
          <w:tcPr>
            <w:tcW w:w="780" w:type="pct"/>
            <w:vMerge w:val="restar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检测桥梁</w:t>
            </w:r>
          </w:p>
        </w:tc>
      </w:tr>
      <w:tr w:rsidR="00F13C10" w:rsidRPr="00F13C10" w:rsidTr="00F80C9E">
        <w:trPr>
          <w:trHeight w:val="454"/>
          <w:jc w:val="center"/>
        </w:trPr>
        <w:tc>
          <w:tcPr>
            <w:tcW w:w="6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17</w:t>
            </w:r>
          </w:p>
        </w:tc>
        <w:tc>
          <w:tcPr>
            <w:tcW w:w="10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桥梁结构类型</w:t>
            </w:r>
          </w:p>
        </w:tc>
        <w:tc>
          <w:tcPr>
            <w:tcW w:w="118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桥梁结构类型</w:t>
            </w:r>
          </w:p>
        </w:tc>
        <w:tc>
          <w:tcPr>
            <w:tcW w:w="55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座</w:t>
            </w:r>
          </w:p>
        </w:tc>
        <w:tc>
          <w:tcPr>
            <w:tcW w:w="780"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每座</w:t>
            </w:r>
          </w:p>
        </w:tc>
        <w:tc>
          <w:tcPr>
            <w:tcW w:w="780" w:type="pct"/>
            <w:vMerge/>
            <w:vAlign w:val="center"/>
          </w:tcPr>
          <w:p w:rsidR="00F13C10" w:rsidRPr="00F13C10" w:rsidRDefault="00F13C10" w:rsidP="00F13C10">
            <w:pPr>
              <w:adjustRightInd w:val="0"/>
              <w:snapToGrid w:val="0"/>
              <w:jc w:val="center"/>
              <w:rPr>
                <w:rFonts w:ascii="宋体" w:hAnsi="宋体" w:cs="宋体"/>
                <w:szCs w:val="21"/>
              </w:rPr>
            </w:pPr>
          </w:p>
        </w:tc>
      </w:tr>
      <w:tr w:rsidR="00F13C10" w:rsidRPr="00F13C10" w:rsidTr="00F80C9E">
        <w:trPr>
          <w:trHeight w:val="454"/>
          <w:jc w:val="center"/>
        </w:trPr>
        <w:tc>
          <w:tcPr>
            <w:tcW w:w="6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18</w:t>
            </w:r>
          </w:p>
        </w:tc>
        <w:tc>
          <w:tcPr>
            <w:tcW w:w="10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桥梁上部构件</w:t>
            </w:r>
          </w:p>
        </w:tc>
        <w:tc>
          <w:tcPr>
            <w:tcW w:w="118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桥梁上部构件</w:t>
            </w:r>
          </w:p>
        </w:tc>
        <w:tc>
          <w:tcPr>
            <w:tcW w:w="55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座</w:t>
            </w:r>
          </w:p>
        </w:tc>
        <w:tc>
          <w:tcPr>
            <w:tcW w:w="780"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每座</w:t>
            </w:r>
          </w:p>
        </w:tc>
        <w:tc>
          <w:tcPr>
            <w:tcW w:w="780" w:type="pct"/>
            <w:vMerge/>
            <w:vAlign w:val="center"/>
          </w:tcPr>
          <w:p w:rsidR="00F13C10" w:rsidRPr="00F13C10" w:rsidRDefault="00F13C10" w:rsidP="00F13C10">
            <w:pPr>
              <w:adjustRightInd w:val="0"/>
              <w:snapToGrid w:val="0"/>
              <w:jc w:val="center"/>
              <w:rPr>
                <w:rFonts w:ascii="宋体" w:hAnsi="宋体" w:cs="宋体"/>
                <w:szCs w:val="21"/>
              </w:rPr>
            </w:pPr>
          </w:p>
        </w:tc>
      </w:tr>
      <w:tr w:rsidR="00F13C10" w:rsidRPr="00F13C10" w:rsidTr="00F80C9E">
        <w:trPr>
          <w:trHeight w:val="454"/>
          <w:jc w:val="center"/>
        </w:trPr>
        <w:tc>
          <w:tcPr>
            <w:tcW w:w="6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19</w:t>
            </w:r>
          </w:p>
        </w:tc>
        <w:tc>
          <w:tcPr>
            <w:tcW w:w="10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桥梁下部构件</w:t>
            </w:r>
          </w:p>
        </w:tc>
        <w:tc>
          <w:tcPr>
            <w:tcW w:w="118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桥梁下部构件</w:t>
            </w:r>
          </w:p>
        </w:tc>
        <w:tc>
          <w:tcPr>
            <w:tcW w:w="55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座</w:t>
            </w:r>
          </w:p>
        </w:tc>
        <w:tc>
          <w:tcPr>
            <w:tcW w:w="780"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每座</w:t>
            </w:r>
          </w:p>
        </w:tc>
        <w:tc>
          <w:tcPr>
            <w:tcW w:w="780" w:type="pct"/>
            <w:vMerge/>
            <w:vAlign w:val="center"/>
          </w:tcPr>
          <w:p w:rsidR="00F13C10" w:rsidRPr="00F13C10" w:rsidRDefault="00F13C10" w:rsidP="00F13C10">
            <w:pPr>
              <w:adjustRightInd w:val="0"/>
              <w:snapToGrid w:val="0"/>
              <w:jc w:val="center"/>
              <w:rPr>
                <w:rFonts w:ascii="宋体" w:hAnsi="宋体" w:cs="宋体"/>
                <w:szCs w:val="21"/>
              </w:rPr>
            </w:pPr>
          </w:p>
        </w:tc>
      </w:tr>
      <w:tr w:rsidR="00F13C10" w:rsidRPr="00F13C10" w:rsidTr="00F80C9E">
        <w:trPr>
          <w:trHeight w:val="454"/>
          <w:jc w:val="center"/>
        </w:trPr>
        <w:tc>
          <w:tcPr>
            <w:tcW w:w="6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20</w:t>
            </w:r>
          </w:p>
        </w:tc>
        <w:tc>
          <w:tcPr>
            <w:tcW w:w="10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桥面系</w:t>
            </w:r>
          </w:p>
        </w:tc>
        <w:tc>
          <w:tcPr>
            <w:tcW w:w="118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桥面构件</w:t>
            </w:r>
          </w:p>
        </w:tc>
        <w:tc>
          <w:tcPr>
            <w:tcW w:w="55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座</w:t>
            </w:r>
          </w:p>
        </w:tc>
        <w:tc>
          <w:tcPr>
            <w:tcW w:w="780"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每座</w:t>
            </w:r>
          </w:p>
        </w:tc>
        <w:tc>
          <w:tcPr>
            <w:tcW w:w="780" w:type="pct"/>
            <w:vMerge/>
            <w:vAlign w:val="center"/>
          </w:tcPr>
          <w:p w:rsidR="00F13C10" w:rsidRPr="00F13C10" w:rsidRDefault="00F13C10" w:rsidP="00F13C10">
            <w:pPr>
              <w:adjustRightInd w:val="0"/>
              <w:snapToGrid w:val="0"/>
              <w:jc w:val="center"/>
              <w:rPr>
                <w:rFonts w:ascii="宋体" w:hAnsi="宋体" w:cs="宋体"/>
                <w:szCs w:val="21"/>
              </w:rPr>
            </w:pPr>
          </w:p>
        </w:tc>
      </w:tr>
      <w:tr w:rsidR="00F13C10" w:rsidRPr="00F13C10" w:rsidTr="00F80C9E">
        <w:trPr>
          <w:trHeight w:val="454"/>
          <w:jc w:val="center"/>
        </w:trPr>
        <w:tc>
          <w:tcPr>
            <w:tcW w:w="6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21</w:t>
            </w:r>
          </w:p>
        </w:tc>
        <w:tc>
          <w:tcPr>
            <w:tcW w:w="10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隧道长度</w:t>
            </w:r>
          </w:p>
        </w:tc>
        <w:tc>
          <w:tcPr>
            <w:tcW w:w="118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隧道长度</w:t>
            </w:r>
          </w:p>
        </w:tc>
        <w:tc>
          <w:tcPr>
            <w:tcW w:w="55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M</w:t>
            </w:r>
          </w:p>
        </w:tc>
        <w:tc>
          <w:tcPr>
            <w:tcW w:w="780"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每座</w:t>
            </w:r>
          </w:p>
        </w:tc>
        <w:tc>
          <w:tcPr>
            <w:tcW w:w="780" w:type="pct"/>
            <w:vMerge w:val="restar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检测隧道</w:t>
            </w:r>
          </w:p>
        </w:tc>
      </w:tr>
      <w:tr w:rsidR="00F13C10" w:rsidRPr="00F13C10" w:rsidTr="00F80C9E">
        <w:trPr>
          <w:trHeight w:val="454"/>
          <w:jc w:val="center"/>
        </w:trPr>
        <w:tc>
          <w:tcPr>
            <w:tcW w:w="648" w:type="pct"/>
            <w:vAlign w:val="center"/>
          </w:tcPr>
          <w:p w:rsidR="00F13C10" w:rsidRPr="00F13C10" w:rsidRDefault="00F13C10" w:rsidP="00F13C10">
            <w:pPr>
              <w:adjustRightInd w:val="0"/>
              <w:snapToGrid w:val="0"/>
              <w:jc w:val="center"/>
              <w:rPr>
                <w:rFonts w:ascii="宋体" w:hAnsi="宋体" w:cs="宋体"/>
              </w:rPr>
            </w:pPr>
            <w:r w:rsidRPr="00F13C10">
              <w:rPr>
                <w:rFonts w:ascii="宋体" w:hAnsi="宋体" w:cs="宋体" w:hint="eastAsia"/>
              </w:rPr>
              <w:t>22</w:t>
            </w:r>
          </w:p>
        </w:tc>
        <w:tc>
          <w:tcPr>
            <w:tcW w:w="10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土建结构</w:t>
            </w:r>
          </w:p>
        </w:tc>
        <w:tc>
          <w:tcPr>
            <w:tcW w:w="118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各分项状况</w:t>
            </w:r>
          </w:p>
        </w:tc>
        <w:tc>
          <w:tcPr>
            <w:tcW w:w="55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座</w:t>
            </w:r>
          </w:p>
        </w:tc>
        <w:tc>
          <w:tcPr>
            <w:tcW w:w="780"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每座</w:t>
            </w:r>
          </w:p>
        </w:tc>
        <w:tc>
          <w:tcPr>
            <w:tcW w:w="780" w:type="pct"/>
            <w:vMerge/>
            <w:vAlign w:val="center"/>
          </w:tcPr>
          <w:p w:rsidR="00F13C10" w:rsidRPr="00F13C10" w:rsidRDefault="00F13C10" w:rsidP="00F13C10">
            <w:pPr>
              <w:adjustRightInd w:val="0"/>
              <w:snapToGrid w:val="0"/>
              <w:jc w:val="center"/>
              <w:rPr>
                <w:rFonts w:ascii="宋体" w:hAnsi="宋体" w:cs="宋体"/>
                <w:szCs w:val="21"/>
              </w:rPr>
            </w:pPr>
          </w:p>
        </w:tc>
      </w:tr>
      <w:tr w:rsidR="00F13C10" w:rsidRPr="00F13C10" w:rsidTr="00F80C9E">
        <w:trPr>
          <w:trHeight w:val="454"/>
          <w:jc w:val="center"/>
        </w:trPr>
        <w:tc>
          <w:tcPr>
            <w:tcW w:w="6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23</w:t>
            </w:r>
          </w:p>
        </w:tc>
        <w:tc>
          <w:tcPr>
            <w:tcW w:w="10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机电设施</w:t>
            </w:r>
          </w:p>
        </w:tc>
        <w:tc>
          <w:tcPr>
            <w:tcW w:w="118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各分项状况</w:t>
            </w:r>
          </w:p>
        </w:tc>
        <w:tc>
          <w:tcPr>
            <w:tcW w:w="55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座</w:t>
            </w:r>
          </w:p>
        </w:tc>
        <w:tc>
          <w:tcPr>
            <w:tcW w:w="780"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每座</w:t>
            </w:r>
          </w:p>
        </w:tc>
        <w:tc>
          <w:tcPr>
            <w:tcW w:w="780" w:type="pct"/>
            <w:vMerge/>
            <w:vAlign w:val="center"/>
          </w:tcPr>
          <w:p w:rsidR="00F13C10" w:rsidRPr="00F13C10" w:rsidRDefault="00F13C10" w:rsidP="00F13C10">
            <w:pPr>
              <w:adjustRightInd w:val="0"/>
              <w:snapToGrid w:val="0"/>
              <w:jc w:val="center"/>
              <w:rPr>
                <w:rFonts w:ascii="宋体" w:hAnsi="宋体" w:cs="宋体"/>
                <w:szCs w:val="21"/>
              </w:rPr>
            </w:pPr>
          </w:p>
        </w:tc>
      </w:tr>
      <w:tr w:rsidR="00F13C10" w:rsidRPr="00F13C10" w:rsidTr="00F80C9E">
        <w:trPr>
          <w:trHeight w:val="454"/>
          <w:jc w:val="center"/>
        </w:trPr>
        <w:tc>
          <w:tcPr>
            <w:tcW w:w="6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24</w:t>
            </w:r>
          </w:p>
        </w:tc>
        <w:tc>
          <w:tcPr>
            <w:tcW w:w="1048"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其他工程设施</w:t>
            </w:r>
          </w:p>
        </w:tc>
        <w:tc>
          <w:tcPr>
            <w:tcW w:w="118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各分项状况</w:t>
            </w:r>
          </w:p>
        </w:tc>
        <w:tc>
          <w:tcPr>
            <w:tcW w:w="557"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座</w:t>
            </w:r>
          </w:p>
        </w:tc>
        <w:tc>
          <w:tcPr>
            <w:tcW w:w="780" w:type="pct"/>
            <w:vAlign w:val="center"/>
          </w:tcPr>
          <w:p w:rsidR="00F13C10" w:rsidRPr="00F13C10" w:rsidRDefault="00F13C10" w:rsidP="00F13C10">
            <w:pPr>
              <w:adjustRightInd w:val="0"/>
              <w:snapToGrid w:val="0"/>
              <w:jc w:val="center"/>
              <w:rPr>
                <w:rFonts w:ascii="宋体" w:hAnsi="宋体" w:cs="宋体"/>
                <w:szCs w:val="21"/>
              </w:rPr>
            </w:pPr>
            <w:r w:rsidRPr="00F13C10">
              <w:rPr>
                <w:rFonts w:ascii="宋体" w:hAnsi="宋体" w:cs="宋体" w:hint="eastAsia"/>
                <w:szCs w:val="21"/>
              </w:rPr>
              <w:t>每座</w:t>
            </w:r>
          </w:p>
        </w:tc>
        <w:tc>
          <w:tcPr>
            <w:tcW w:w="780" w:type="pct"/>
            <w:vMerge/>
            <w:vAlign w:val="center"/>
          </w:tcPr>
          <w:p w:rsidR="00F13C10" w:rsidRPr="00F13C10" w:rsidRDefault="00F13C10" w:rsidP="00F13C10">
            <w:pPr>
              <w:adjustRightInd w:val="0"/>
              <w:snapToGrid w:val="0"/>
              <w:jc w:val="center"/>
              <w:rPr>
                <w:rFonts w:ascii="宋体" w:hAnsi="宋体" w:cs="宋体"/>
                <w:szCs w:val="21"/>
              </w:rPr>
            </w:pPr>
          </w:p>
        </w:tc>
      </w:tr>
      <w:bookmarkEnd w:id="1"/>
      <w:bookmarkEnd w:id="2"/>
    </w:tbl>
    <w:p w:rsidR="00F13C10" w:rsidRPr="00F13C10" w:rsidRDefault="00F13C10" w:rsidP="00F13C10">
      <w:pPr>
        <w:widowControl/>
        <w:jc w:val="left"/>
        <w:rPr>
          <w:rFonts w:ascii="黑体" w:eastAsia="黑体" w:hAnsi="黑体" w:cs="黑体"/>
          <w:sz w:val="32"/>
          <w:szCs w:val="32"/>
        </w:rPr>
      </w:pPr>
    </w:p>
    <w:p w:rsidR="00F13C10" w:rsidRPr="00F13C10" w:rsidRDefault="00F13C10" w:rsidP="00F13C10">
      <w:pPr>
        <w:widowControl/>
        <w:jc w:val="left"/>
        <w:rPr>
          <w:rFonts w:ascii="黑体" w:eastAsia="黑体" w:hAnsi="黑体" w:cs="黑体"/>
          <w:sz w:val="32"/>
          <w:szCs w:val="32"/>
        </w:rPr>
      </w:pPr>
      <w:r w:rsidRPr="00F13C10">
        <w:rPr>
          <w:rFonts w:ascii="黑体" w:eastAsia="黑体" w:hAnsi="黑体" w:cs="黑体" w:hint="eastAsia"/>
          <w:sz w:val="32"/>
          <w:szCs w:val="32"/>
        </w:rPr>
        <w:t>附件2：</w:t>
      </w:r>
    </w:p>
    <w:p w:rsidR="00F13C10" w:rsidRPr="00F13C10" w:rsidRDefault="00F13C10" w:rsidP="00F13C10">
      <w:pPr>
        <w:spacing w:after="120"/>
        <w:jc w:val="center"/>
        <w:rPr>
          <w:b/>
          <w:sz w:val="28"/>
          <w:szCs w:val="28"/>
        </w:rPr>
      </w:pPr>
      <w:r w:rsidRPr="00F13C10">
        <w:rPr>
          <w:rFonts w:hint="eastAsia"/>
          <w:b/>
          <w:sz w:val="28"/>
          <w:szCs w:val="28"/>
        </w:rPr>
        <w:t>中小企业划型标准规定</w:t>
      </w:r>
    </w:p>
    <w:p w:rsidR="00F13C10" w:rsidRPr="00F13C10" w:rsidRDefault="00F13C10" w:rsidP="00F13C10">
      <w:pPr>
        <w:spacing w:after="120"/>
        <w:jc w:val="center"/>
        <w:rPr>
          <w:rFonts w:ascii="宋体" w:hAnsi="宋体"/>
          <w:szCs w:val="21"/>
        </w:rPr>
      </w:pPr>
      <w:r w:rsidRPr="00F13C10">
        <w:rPr>
          <w:rFonts w:ascii="宋体" w:hAnsi="宋体" w:hint="eastAsia"/>
          <w:szCs w:val="21"/>
        </w:rPr>
        <w:t>工信部联企业[2011]300号</w:t>
      </w:r>
    </w:p>
    <w:p w:rsidR="00F13C10" w:rsidRPr="00F13C10" w:rsidRDefault="00F13C10" w:rsidP="00F13C10">
      <w:pPr>
        <w:spacing w:after="120"/>
        <w:rPr>
          <w:szCs w:val="21"/>
        </w:rPr>
      </w:pPr>
    </w:p>
    <w:p w:rsidR="00F13C10" w:rsidRPr="00F13C10" w:rsidRDefault="00F13C10" w:rsidP="00F13C10">
      <w:pPr>
        <w:spacing w:after="120"/>
        <w:rPr>
          <w:szCs w:val="21"/>
        </w:rPr>
      </w:pPr>
      <w:r w:rsidRPr="00F13C10">
        <w:rPr>
          <w:rFonts w:hint="eastAsia"/>
          <w:szCs w:val="21"/>
        </w:rPr>
        <w:t xml:space="preserve">　　一、根据《中华人民共和国中小企业促进法》和《国务院关于进一步促进中小企业发展的若干意见》</w:t>
      </w:r>
      <w:r w:rsidRPr="00F13C10">
        <w:rPr>
          <w:szCs w:val="21"/>
        </w:rPr>
        <w:t>(</w:t>
      </w:r>
      <w:r w:rsidRPr="00F13C10">
        <w:rPr>
          <w:rFonts w:hint="eastAsia"/>
          <w:szCs w:val="21"/>
        </w:rPr>
        <w:t>国发</w:t>
      </w:r>
      <w:r w:rsidRPr="00F13C10">
        <w:rPr>
          <w:szCs w:val="21"/>
        </w:rPr>
        <w:t>[2009]36</w:t>
      </w:r>
      <w:r w:rsidRPr="00F13C10">
        <w:rPr>
          <w:rFonts w:hint="eastAsia"/>
          <w:szCs w:val="21"/>
        </w:rPr>
        <w:t>号</w:t>
      </w:r>
      <w:r w:rsidRPr="00F13C10">
        <w:rPr>
          <w:szCs w:val="21"/>
        </w:rPr>
        <w:t>)</w:t>
      </w:r>
      <w:r w:rsidRPr="00F13C10">
        <w:rPr>
          <w:rFonts w:hint="eastAsia"/>
          <w:szCs w:val="21"/>
        </w:rPr>
        <w:t>，制定本规定。</w:t>
      </w:r>
    </w:p>
    <w:p w:rsidR="00F13C10" w:rsidRPr="00F13C10" w:rsidRDefault="00F13C10" w:rsidP="00F13C10">
      <w:pPr>
        <w:spacing w:after="120"/>
        <w:rPr>
          <w:szCs w:val="21"/>
        </w:rPr>
      </w:pPr>
      <w:r w:rsidRPr="00F13C10">
        <w:rPr>
          <w:rFonts w:hint="eastAsia"/>
          <w:szCs w:val="21"/>
        </w:rPr>
        <w:t xml:space="preserve">　　二、中小企业划分为中型、小型、微型三种类型，具体标准根据企业从业人员、营业收入、资产总额等指标，结合行业特点制定。</w:t>
      </w:r>
    </w:p>
    <w:p w:rsidR="00F13C10" w:rsidRPr="00F13C10" w:rsidRDefault="00F13C10" w:rsidP="00F13C10">
      <w:pPr>
        <w:spacing w:after="120"/>
        <w:rPr>
          <w:szCs w:val="21"/>
        </w:rPr>
      </w:pPr>
      <w:r w:rsidRPr="00F13C10">
        <w:rPr>
          <w:rFonts w:hint="eastAsia"/>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F13C10" w:rsidRPr="00F13C10" w:rsidRDefault="00F13C10" w:rsidP="00F13C10">
      <w:pPr>
        <w:spacing w:after="120"/>
        <w:rPr>
          <w:szCs w:val="21"/>
        </w:rPr>
      </w:pPr>
      <w:r w:rsidRPr="00F13C10">
        <w:rPr>
          <w:rFonts w:hint="eastAsia"/>
          <w:szCs w:val="21"/>
        </w:rPr>
        <w:t xml:space="preserve">　　四、各行业划型标准为：</w:t>
      </w:r>
    </w:p>
    <w:p w:rsidR="00F13C10" w:rsidRPr="00F13C10" w:rsidRDefault="00F13C10" w:rsidP="00F13C10">
      <w:pPr>
        <w:spacing w:after="120"/>
        <w:rPr>
          <w:szCs w:val="21"/>
        </w:rPr>
      </w:pPr>
      <w:r w:rsidRPr="00F13C10">
        <w:rPr>
          <w:rFonts w:hint="eastAsia"/>
          <w:szCs w:val="21"/>
        </w:rPr>
        <w:t xml:space="preserve">　　（一）农、林、牧、渔业。营业收入</w:t>
      </w:r>
      <w:r w:rsidRPr="00F13C10">
        <w:rPr>
          <w:szCs w:val="21"/>
        </w:rPr>
        <w:t>20000</w:t>
      </w:r>
      <w:r w:rsidRPr="00F13C10">
        <w:rPr>
          <w:rFonts w:hint="eastAsia"/>
          <w:szCs w:val="21"/>
        </w:rPr>
        <w:t>万元以下的为中小微型企业。其中，营业收入</w:t>
      </w:r>
      <w:r w:rsidRPr="00F13C10">
        <w:rPr>
          <w:szCs w:val="21"/>
        </w:rPr>
        <w:t>500</w:t>
      </w:r>
      <w:r w:rsidRPr="00F13C10">
        <w:rPr>
          <w:rFonts w:hint="eastAsia"/>
          <w:szCs w:val="21"/>
        </w:rPr>
        <w:t>万元及以上的为中型企业，营业收入</w:t>
      </w:r>
      <w:r w:rsidRPr="00F13C10">
        <w:rPr>
          <w:szCs w:val="21"/>
        </w:rPr>
        <w:t>50</w:t>
      </w:r>
      <w:r w:rsidRPr="00F13C10">
        <w:rPr>
          <w:rFonts w:hint="eastAsia"/>
          <w:szCs w:val="21"/>
        </w:rPr>
        <w:t>万元及以上的为小型企业，营业收入</w:t>
      </w:r>
      <w:r w:rsidRPr="00F13C10">
        <w:rPr>
          <w:szCs w:val="21"/>
        </w:rPr>
        <w:t>50</w:t>
      </w:r>
      <w:r w:rsidRPr="00F13C10">
        <w:rPr>
          <w:rFonts w:hint="eastAsia"/>
          <w:szCs w:val="21"/>
        </w:rPr>
        <w:t>万元以下的为微型企业。</w:t>
      </w:r>
    </w:p>
    <w:p w:rsidR="00F13C10" w:rsidRPr="00F13C10" w:rsidRDefault="00F13C10" w:rsidP="00F13C10">
      <w:pPr>
        <w:spacing w:after="120"/>
        <w:rPr>
          <w:szCs w:val="21"/>
        </w:rPr>
      </w:pPr>
      <w:r w:rsidRPr="00F13C10">
        <w:rPr>
          <w:rFonts w:hint="eastAsia"/>
          <w:szCs w:val="21"/>
        </w:rPr>
        <w:t xml:space="preserve">　　（二）工业。从业人员</w:t>
      </w:r>
      <w:r w:rsidRPr="00F13C10">
        <w:rPr>
          <w:szCs w:val="21"/>
        </w:rPr>
        <w:t>1000</w:t>
      </w:r>
      <w:r w:rsidRPr="00F13C10">
        <w:rPr>
          <w:rFonts w:hint="eastAsia"/>
          <w:szCs w:val="21"/>
        </w:rPr>
        <w:t>人以下或营业收入</w:t>
      </w:r>
      <w:r w:rsidRPr="00F13C10">
        <w:rPr>
          <w:szCs w:val="21"/>
        </w:rPr>
        <w:t>40000</w:t>
      </w:r>
      <w:r w:rsidRPr="00F13C10">
        <w:rPr>
          <w:rFonts w:hint="eastAsia"/>
          <w:szCs w:val="21"/>
        </w:rPr>
        <w:t>万元以下的为中小微型企业。其中，从业人员</w:t>
      </w:r>
      <w:r w:rsidRPr="00F13C10">
        <w:rPr>
          <w:szCs w:val="21"/>
        </w:rPr>
        <w:t>300</w:t>
      </w:r>
      <w:r w:rsidRPr="00F13C10">
        <w:rPr>
          <w:rFonts w:hint="eastAsia"/>
          <w:szCs w:val="21"/>
        </w:rPr>
        <w:t>人及以上，且营业收入</w:t>
      </w:r>
      <w:r w:rsidRPr="00F13C10">
        <w:rPr>
          <w:szCs w:val="21"/>
        </w:rPr>
        <w:t>2000</w:t>
      </w:r>
      <w:r w:rsidRPr="00F13C10">
        <w:rPr>
          <w:rFonts w:hint="eastAsia"/>
          <w:szCs w:val="21"/>
        </w:rPr>
        <w:t>万元及以上的为中型企业；从业人员</w:t>
      </w:r>
      <w:r w:rsidRPr="00F13C10">
        <w:rPr>
          <w:szCs w:val="21"/>
        </w:rPr>
        <w:t>20</w:t>
      </w:r>
      <w:r w:rsidRPr="00F13C10">
        <w:rPr>
          <w:rFonts w:hint="eastAsia"/>
          <w:szCs w:val="21"/>
        </w:rPr>
        <w:t>人及以上，且营业收入</w:t>
      </w:r>
      <w:r w:rsidRPr="00F13C10">
        <w:rPr>
          <w:szCs w:val="21"/>
        </w:rPr>
        <w:t>300</w:t>
      </w:r>
      <w:r w:rsidRPr="00F13C10">
        <w:rPr>
          <w:rFonts w:hint="eastAsia"/>
          <w:szCs w:val="21"/>
        </w:rPr>
        <w:t>万元及以上的为小型企业；从业人员</w:t>
      </w:r>
      <w:r w:rsidRPr="00F13C10">
        <w:rPr>
          <w:szCs w:val="21"/>
        </w:rPr>
        <w:t>20</w:t>
      </w:r>
      <w:r w:rsidRPr="00F13C10">
        <w:rPr>
          <w:rFonts w:hint="eastAsia"/>
          <w:szCs w:val="21"/>
        </w:rPr>
        <w:t>人以下或营业收入</w:t>
      </w:r>
      <w:r w:rsidRPr="00F13C10">
        <w:rPr>
          <w:szCs w:val="21"/>
        </w:rPr>
        <w:t>300</w:t>
      </w:r>
      <w:r w:rsidRPr="00F13C10">
        <w:rPr>
          <w:rFonts w:hint="eastAsia"/>
          <w:szCs w:val="21"/>
        </w:rPr>
        <w:t>万元以下的为微型企业。</w:t>
      </w:r>
    </w:p>
    <w:p w:rsidR="00F13C10" w:rsidRPr="00F13C10" w:rsidRDefault="00F13C10" w:rsidP="00F13C10">
      <w:pPr>
        <w:spacing w:after="120"/>
        <w:rPr>
          <w:szCs w:val="21"/>
        </w:rPr>
      </w:pPr>
      <w:r w:rsidRPr="00F13C10">
        <w:rPr>
          <w:rFonts w:hint="eastAsia"/>
          <w:szCs w:val="21"/>
        </w:rPr>
        <w:t xml:space="preserve">　　（三）建筑业。营业收入</w:t>
      </w:r>
      <w:r w:rsidRPr="00F13C10">
        <w:rPr>
          <w:szCs w:val="21"/>
        </w:rPr>
        <w:t>80000</w:t>
      </w:r>
      <w:r w:rsidRPr="00F13C10">
        <w:rPr>
          <w:rFonts w:hint="eastAsia"/>
          <w:szCs w:val="21"/>
        </w:rPr>
        <w:t>万元以下或资产总额</w:t>
      </w:r>
      <w:r w:rsidRPr="00F13C10">
        <w:rPr>
          <w:szCs w:val="21"/>
        </w:rPr>
        <w:t>80000</w:t>
      </w:r>
      <w:r w:rsidRPr="00F13C10">
        <w:rPr>
          <w:rFonts w:hint="eastAsia"/>
          <w:szCs w:val="21"/>
        </w:rPr>
        <w:t>万元以下的为中小微型企业。其中，营业收入</w:t>
      </w:r>
      <w:r w:rsidRPr="00F13C10">
        <w:rPr>
          <w:szCs w:val="21"/>
        </w:rPr>
        <w:t>6000</w:t>
      </w:r>
      <w:r w:rsidRPr="00F13C10">
        <w:rPr>
          <w:rFonts w:hint="eastAsia"/>
          <w:szCs w:val="21"/>
        </w:rPr>
        <w:t>万元及以上，且资产总额</w:t>
      </w:r>
      <w:r w:rsidRPr="00F13C10">
        <w:rPr>
          <w:szCs w:val="21"/>
        </w:rPr>
        <w:t>5000</w:t>
      </w:r>
      <w:r w:rsidRPr="00F13C10">
        <w:rPr>
          <w:rFonts w:hint="eastAsia"/>
          <w:szCs w:val="21"/>
        </w:rPr>
        <w:t>万元及以上的为中型企业；营业收入</w:t>
      </w:r>
      <w:r w:rsidRPr="00F13C10">
        <w:rPr>
          <w:szCs w:val="21"/>
        </w:rPr>
        <w:t>300</w:t>
      </w:r>
      <w:r w:rsidRPr="00F13C10">
        <w:rPr>
          <w:rFonts w:hint="eastAsia"/>
          <w:szCs w:val="21"/>
        </w:rPr>
        <w:t>万元及以上，且资产总额</w:t>
      </w:r>
      <w:r w:rsidRPr="00F13C10">
        <w:rPr>
          <w:szCs w:val="21"/>
        </w:rPr>
        <w:t>300</w:t>
      </w:r>
      <w:r w:rsidRPr="00F13C10">
        <w:rPr>
          <w:rFonts w:hint="eastAsia"/>
          <w:szCs w:val="21"/>
        </w:rPr>
        <w:t>万元及以上的为小型企业；营业收入</w:t>
      </w:r>
      <w:r w:rsidRPr="00F13C10">
        <w:rPr>
          <w:szCs w:val="21"/>
        </w:rPr>
        <w:t>300</w:t>
      </w:r>
      <w:r w:rsidRPr="00F13C10">
        <w:rPr>
          <w:rFonts w:hint="eastAsia"/>
          <w:szCs w:val="21"/>
        </w:rPr>
        <w:t>万元以下或资产总额</w:t>
      </w:r>
      <w:r w:rsidRPr="00F13C10">
        <w:rPr>
          <w:szCs w:val="21"/>
        </w:rPr>
        <w:t>300</w:t>
      </w:r>
      <w:r w:rsidRPr="00F13C10">
        <w:rPr>
          <w:rFonts w:hint="eastAsia"/>
          <w:szCs w:val="21"/>
        </w:rPr>
        <w:t>万元以下的为微型企业。</w:t>
      </w:r>
    </w:p>
    <w:p w:rsidR="00F13C10" w:rsidRPr="00F13C10" w:rsidRDefault="00F13C10" w:rsidP="00F13C10">
      <w:pPr>
        <w:spacing w:after="120"/>
        <w:rPr>
          <w:szCs w:val="21"/>
        </w:rPr>
      </w:pPr>
      <w:r w:rsidRPr="00F13C10">
        <w:rPr>
          <w:rFonts w:hint="eastAsia"/>
          <w:szCs w:val="21"/>
        </w:rPr>
        <w:t xml:space="preserve">　　（四）批发业。从业人员</w:t>
      </w:r>
      <w:r w:rsidRPr="00F13C10">
        <w:rPr>
          <w:szCs w:val="21"/>
        </w:rPr>
        <w:t>200</w:t>
      </w:r>
      <w:r w:rsidRPr="00F13C10">
        <w:rPr>
          <w:rFonts w:hint="eastAsia"/>
          <w:szCs w:val="21"/>
        </w:rPr>
        <w:t>人以下或营业收入</w:t>
      </w:r>
      <w:r w:rsidRPr="00F13C10">
        <w:rPr>
          <w:szCs w:val="21"/>
        </w:rPr>
        <w:t>40000</w:t>
      </w:r>
      <w:r w:rsidRPr="00F13C10">
        <w:rPr>
          <w:rFonts w:hint="eastAsia"/>
          <w:szCs w:val="21"/>
        </w:rPr>
        <w:t>万元以下的为中小微型企业。其中，从业人员</w:t>
      </w:r>
      <w:r w:rsidRPr="00F13C10">
        <w:rPr>
          <w:szCs w:val="21"/>
        </w:rPr>
        <w:t>20</w:t>
      </w:r>
      <w:r w:rsidRPr="00F13C10">
        <w:rPr>
          <w:rFonts w:hint="eastAsia"/>
          <w:szCs w:val="21"/>
        </w:rPr>
        <w:t>人及以上，且营业收入</w:t>
      </w:r>
      <w:r w:rsidRPr="00F13C10">
        <w:rPr>
          <w:szCs w:val="21"/>
        </w:rPr>
        <w:t>5000</w:t>
      </w:r>
      <w:r w:rsidRPr="00F13C10">
        <w:rPr>
          <w:rFonts w:hint="eastAsia"/>
          <w:szCs w:val="21"/>
        </w:rPr>
        <w:t>万元及以上的为中型企业；从业人员</w:t>
      </w:r>
      <w:r w:rsidRPr="00F13C10">
        <w:rPr>
          <w:szCs w:val="21"/>
        </w:rPr>
        <w:t>5</w:t>
      </w:r>
      <w:r w:rsidRPr="00F13C10">
        <w:rPr>
          <w:rFonts w:hint="eastAsia"/>
          <w:szCs w:val="21"/>
        </w:rPr>
        <w:t>人及以上，且营业收入</w:t>
      </w:r>
      <w:r w:rsidRPr="00F13C10">
        <w:rPr>
          <w:szCs w:val="21"/>
        </w:rPr>
        <w:t>1000</w:t>
      </w:r>
      <w:r w:rsidRPr="00F13C10">
        <w:rPr>
          <w:rFonts w:hint="eastAsia"/>
          <w:szCs w:val="21"/>
        </w:rPr>
        <w:t>万元及以上的为小型企业；从业人员</w:t>
      </w:r>
      <w:r w:rsidRPr="00F13C10">
        <w:rPr>
          <w:szCs w:val="21"/>
        </w:rPr>
        <w:t>5</w:t>
      </w:r>
      <w:r w:rsidRPr="00F13C10">
        <w:rPr>
          <w:rFonts w:hint="eastAsia"/>
          <w:szCs w:val="21"/>
        </w:rPr>
        <w:t>人以下或营业收入</w:t>
      </w:r>
      <w:r w:rsidRPr="00F13C10">
        <w:rPr>
          <w:szCs w:val="21"/>
        </w:rPr>
        <w:t>1000</w:t>
      </w:r>
      <w:r w:rsidRPr="00F13C10">
        <w:rPr>
          <w:rFonts w:hint="eastAsia"/>
          <w:szCs w:val="21"/>
        </w:rPr>
        <w:t>万元以下的为微型企业。</w:t>
      </w:r>
    </w:p>
    <w:p w:rsidR="00F13C10" w:rsidRPr="00F13C10" w:rsidRDefault="00F13C10" w:rsidP="00F13C10">
      <w:pPr>
        <w:spacing w:after="120"/>
        <w:rPr>
          <w:szCs w:val="21"/>
        </w:rPr>
      </w:pPr>
      <w:r w:rsidRPr="00F13C10">
        <w:rPr>
          <w:rFonts w:hint="eastAsia"/>
          <w:szCs w:val="21"/>
        </w:rPr>
        <w:t xml:space="preserve">　　（五）零售业。从业人员</w:t>
      </w:r>
      <w:r w:rsidRPr="00F13C10">
        <w:rPr>
          <w:szCs w:val="21"/>
        </w:rPr>
        <w:t>300</w:t>
      </w:r>
      <w:r w:rsidRPr="00F13C10">
        <w:rPr>
          <w:rFonts w:hint="eastAsia"/>
          <w:szCs w:val="21"/>
        </w:rPr>
        <w:t>人以下或营业收入</w:t>
      </w:r>
      <w:r w:rsidRPr="00F13C10">
        <w:rPr>
          <w:szCs w:val="21"/>
        </w:rPr>
        <w:t>20000</w:t>
      </w:r>
      <w:r w:rsidRPr="00F13C10">
        <w:rPr>
          <w:rFonts w:hint="eastAsia"/>
          <w:szCs w:val="21"/>
        </w:rPr>
        <w:t>万元以下的为中小微型企业。其中，从业人员</w:t>
      </w:r>
      <w:r w:rsidRPr="00F13C10">
        <w:rPr>
          <w:szCs w:val="21"/>
        </w:rPr>
        <w:t>50</w:t>
      </w:r>
      <w:r w:rsidRPr="00F13C10">
        <w:rPr>
          <w:rFonts w:hint="eastAsia"/>
          <w:szCs w:val="21"/>
        </w:rPr>
        <w:t>人及以上，且营业收入</w:t>
      </w:r>
      <w:r w:rsidRPr="00F13C10">
        <w:rPr>
          <w:szCs w:val="21"/>
        </w:rPr>
        <w:t>500</w:t>
      </w:r>
      <w:r w:rsidRPr="00F13C10">
        <w:rPr>
          <w:rFonts w:hint="eastAsia"/>
          <w:szCs w:val="21"/>
        </w:rPr>
        <w:t>万元及以上的为中型企业；从业人员</w:t>
      </w:r>
      <w:r w:rsidRPr="00F13C10">
        <w:rPr>
          <w:szCs w:val="21"/>
        </w:rPr>
        <w:t>10</w:t>
      </w:r>
      <w:r w:rsidRPr="00F13C10">
        <w:rPr>
          <w:rFonts w:hint="eastAsia"/>
          <w:szCs w:val="21"/>
        </w:rPr>
        <w:t>人及以上，且营业收入</w:t>
      </w:r>
      <w:r w:rsidRPr="00F13C10">
        <w:rPr>
          <w:szCs w:val="21"/>
        </w:rPr>
        <w:t>100</w:t>
      </w:r>
      <w:r w:rsidRPr="00F13C10">
        <w:rPr>
          <w:rFonts w:hint="eastAsia"/>
          <w:szCs w:val="21"/>
        </w:rPr>
        <w:t>万元及以上的为小型企业；从业人员</w:t>
      </w:r>
      <w:r w:rsidRPr="00F13C10">
        <w:rPr>
          <w:szCs w:val="21"/>
        </w:rPr>
        <w:t>10</w:t>
      </w:r>
      <w:r w:rsidRPr="00F13C10">
        <w:rPr>
          <w:rFonts w:hint="eastAsia"/>
          <w:szCs w:val="21"/>
        </w:rPr>
        <w:t>人以下或营业收入</w:t>
      </w:r>
      <w:r w:rsidRPr="00F13C10">
        <w:rPr>
          <w:szCs w:val="21"/>
        </w:rPr>
        <w:t>100</w:t>
      </w:r>
      <w:r w:rsidRPr="00F13C10">
        <w:rPr>
          <w:rFonts w:hint="eastAsia"/>
          <w:szCs w:val="21"/>
        </w:rPr>
        <w:t>万元以下的为微型企业。</w:t>
      </w:r>
    </w:p>
    <w:p w:rsidR="00F13C10" w:rsidRPr="00F13C10" w:rsidRDefault="00F13C10" w:rsidP="00F13C10">
      <w:pPr>
        <w:spacing w:after="120"/>
        <w:rPr>
          <w:szCs w:val="21"/>
        </w:rPr>
      </w:pPr>
      <w:r w:rsidRPr="00F13C10">
        <w:rPr>
          <w:rFonts w:hint="eastAsia"/>
          <w:szCs w:val="21"/>
        </w:rPr>
        <w:t xml:space="preserve">　　（六）交通运输业。从业人员</w:t>
      </w:r>
      <w:r w:rsidRPr="00F13C10">
        <w:rPr>
          <w:szCs w:val="21"/>
        </w:rPr>
        <w:t>1000</w:t>
      </w:r>
      <w:r w:rsidRPr="00F13C10">
        <w:rPr>
          <w:rFonts w:hint="eastAsia"/>
          <w:szCs w:val="21"/>
        </w:rPr>
        <w:t>人以下或营业收入</w:t>
      </w:r>
      <w:r w:rsidRPr="00F13C10">
        <w:rPr>
          <w:szCs w:val="21"/>
        </w:rPr>
        <w:t>30000</w:t>
      </w:r>
      <w:r w:rsidRPr="00F13C10">
        <w:rPr>
          <w:rFonts w:hint="eastAsia"/>
          <w:szCs w:val="21"/>
        </w:rPr>
        <w:t>万元以下的为中小微型企业。其中，从业人员</w:t>
      </w:r>
      <w:r w:rsidRPr="00F13C10">
        <w:rPr>
          <w:szCs w:val="21"/>
        </w:rPr>
        <w:t>300</w:t>
      </w:r>
      <w:r w:rsidRPr="00F13C10">
        <w:rPr>
          <w:rFonts w:hint="eastAsia"/>
          <w:szCs w:val="21"/>
        </w:rPr>
        <w:t>人及以上，且营业收入</w:t>
      </w:r>
      <w:r w:rsidRPr="00F13C10">
        <w:rPr>
          <w:szCs w:val="21"/>
        </w:rPr>
        <w:t>3000</w:t>
      </w:r>
      <w:r w:rsidRPr="00F13C10">
        <w:rPr>
          <w:rFonts w:hint="eastAsia"/>
          <w:szCs w:val="21"/>
        </w:rPr>
        <w:t>万元及以上的为中型企业；从业人员</w:t>
      </w:r>
      <w:r w:rsidRPr="00F13C10">
        <w:rPr>
          <w:szCs w:val="21"/>
        </w:rPr>
        <w:t>20</w:t>
      </w:r>
      <w:r w:rsidRPr="00F13C10">
        <w:rPr>
          <w:rFonts w:hint="eastAsia"/>
          <w:szCs w:val="21"/>
        </w:rPr>
        <w:t>人及以上，且营业收入</w:t>
      </w:r>
      <w:r w:rsidRPr="00F13C10">
        <w:rPr>
          <w:szCs w:val="21"/>
        </w:rPr>
        <w:t>200</w:t>
      </w:r>
      <w:r w:rsidRPr="00F13C10">
        <w:rPr>
          <w:rFonts w:hint="eastAsia"/>
          <w:szCs w:val="21"/>
        </w:rPr>
        <w:t>万元及以上的为小型企业；从业人员</w:t>
      </w:r>
      <w:r w:rsidRPr="00F13C10">
        <w:rPr>
          <w:szCs w:val="21"/>
        </w:rPr>
        <w:t>20</w:t>
      </w:r>
      <w:r w:rsidRPr="00F13C10">
        <w:rPr>
          <w:rFonts w:hint="eastAsia"/>
          <w:szCs w:val="21"/>
        </w:rPr>
        <w:t>人以下或营业收入</w:t>
      </w:r>
      <w:r w:rsidRPr="00F13C10">
        <w:rPr>
          <w:szCs w:val="21"/>
        </w:rPr>
        <w:t>200</w:t>
      </w:r>
      <w:r w:rsidRPr="00F13C10">
        <w:rPr>
          <w:rFonts w:hint="eastAsia"/>
          <w:szCs w:val="21"/>
        </w:rPr>
        <w:t>万元以下的为微型企业。</w:t>
      </w:r>
    </w:p>
    <w:p w:rsidR="00F13C10" w:rsidRPr="00F13C10" w:rsidRDefault="00F13C10" w:rsidP="00F13C10">
      <w:pPr>
        <w:spacing w:after="120"/>
        <w:rPr>
          <w:szCs w:val="21"/>
        </w:rPr>
      </w:pPr>
      <w:r w:rsidRPr="00F13C10">
        <w:rPr>
          <w:rFonts w:hint="eastAsia"/>
          <w:szCs w:val="21"/>
        </w:rPr>
        <w:t xml:space="preserve">　　（七）仓储业。从业人员</w:t>
      </w:r>
      <w:r w:rsidRPr="00F13C10">
        <w:rPr>
          <w:szCs w:val="21"/>
        </w:rPr>
        <w:t>200</w:t>
      </w:r>
      <w:r w:rsidRPr="00F13C10">
        <w:rPr>
          <w:rFonts w:hint="eastAsia"/>
          <w:szCs w:val="21"/>
        </w:rPr>
        <w:t>人以下或营业收入</w:t>
      </w:r>
      <w:r w:rsidRPr="00F13C10">
        <w:rPr>
          <w:szCs w:val="21"/>
        </w:rPr>
        <w:t>30000</w:t>
      </w:r>
      <w:r w:rsidRPr="00F13C10">
        <w:rPr>
          <w:rFonts w:hint="eastAsia"/>
          <w:szCs w:val="21"/>
        </w:rPr>
        <w:t>万元以下的为中小微型企业。其中，从业人员</w:t>
      </w:r>
      <w:r w:rsidRPr="00F13C10">
        <w:rPr>
          <w:szCs w:val="21"/>
        </w:rPr>
        <w:t>100</w:t>
      </w:r>
      <w:r w:rsidRPr="00F13C10">
        <w:rPr>
          <w:rFonts w:hint="eastAsia"/>
          <w:szCs w:val="21"/>
        </w:rPr>
        <w:t>人及以上，且营业收入</w:t>
      </w:r>
      <w:r w:rsidRPr="00F13C10">
        <w:rPr>
          <w:szCs w:val="21"/>
        </w:rPr>
        <w:t>1000</w:t>
      </w:r>
      <w:r w:rsidRPr="00F13C10">
        <w:rPr>
          <w:rFonts w:hint="eastAsia"/>
          <w:szCs w:val="21"/>
        </w:rPr>
        <w:t>万元及以上的为中型企业；从业人员</w:t>
      </w:r>
      <w:r w:rsidRPr="00F13C10">
        <w:rPr>
          <w:szCs w:val="21"/>
        </w:rPr>
        <w:t>20</w:t>
      </w:r>
      <w:r w:rsidRPr="00F13C10">
        <w:rPr>
          <w:rFonts w:hint="eastAsia"/>
          <w:szCs w:val="21"/>
        </w:rPr>
        <w:t>人及以上，且营业收入</w:t>
      </w:r>
      <w:r w:rsidRPr="00F13C10">
        <w:rPr>
          <w:szCs w:val="21"/>
        </w:rPr>
        <w:t>100</w:t>
      </w:r>
      <w:r w:rsidRPr="00F13C10">
        <w:rPr>
          <w:rFonts w:hint="eastAsia"/>
          <w:szCs w:val="21"/>
        </w:rPr>
        <w:t>万元及以上的为小型企业；从业人员</w:t>
      </w:r>
      <w:r w:rsidRPr="00F13C10">
        <w:rPr>
          <w:szCs w:val="21"/>
        </w:rPr>
        <w:t>20</w:t>
      </w:r>
      <w:r w:rsidRPr="00F13C10">
        <w:rPr>
          <w:rFonts w:hint="eastAsia"/>
          <w:szCs w:val="21"/>
        </w:rPr>
        <w:t>人以下或营业收入</w:t>
      </w:r>
      <w:r w:rsidRPr="00F13C10">
        <w:rPr>
          <w:szCs w:val="21"/>
        </w:rPr>
        <w:t>100</w:t>
      </w:r>
      <w:r w:rsidRPr="00F13C10">
        <w:rPr>
          <w:rFonts w:hint="eastAsia"/>
          <w:szCs w:val="21"/>
        </w:rPr>
        <w:t>万元以下的为微型企业。</w:t>
      </w:r>
    </w:p>
    <w:p w:rsidR="00F13C10" w:rsidRPr="00F13C10" w:rsidRDefault="00F13C10" w:rsidP="00F13C10">
      <w:pPr>
        <w:spacing w:after="120"/>
        <w:rPr>
          <w:szCs w:val="21"/>
        </w:rPr>
      </w:pPr>
      <w:r w:rsidRPr="00F13C10">
        <w:rPr>
          <w:rFonts w:hint="eastAsia"/>
          <w:szCs w:val="21"/>
        </w:rPr>
        <w:t xml:space="preserve">　　（八）邮政业。从业人员</w:t>
      </w:r>
      <w:r w:rsidRPr="00F13C10">
        <w:rPr>
          <w:szCs w:val="21"/>
        </w:rPr>
        <w:t>1000</w:t>
      </w:r>
      <w:r w:rsidRPr="00F13C10">
        <w:rPr>
          <w:rFonts w:hint="eastAsia"/>
          <w:szCs w:val="21"/>
        </w:rPr>
        <w:t>人以下或营业收入</w:t>
      </w:r>
      <w:r w:rsidRPr="00F13C10">
        <w:rPr>
          <w:szCs w:val="21"/>
        </w:rPr>
        <w:t>30000</w:t>
      </w:r>
      <w:r w:rsidRPr="00F13C10">
        <w:rPr>
          <w:rFonts w:hint="eastAsia"/>
          <w:szCs w:val="21"/>
        </w:rPr>
        <w:t>万元以下的为中小微型企业。</w:t>
      </w:r>
      <w:r w:rsidRPr="00F13C10">
        <w:rPr>
          <w:rFonts w:hint="eastAsia"/>
          <w:szCs w:val="21"/>
        </w:rPr>
        <w:lastRenderedPageBreak/>
        <w:t>其中，从业人员</w:t>
      </w:r>
      <w:r w:rsidRPr="00F13C10">
        <w:rPr>
          <w:szCs w:val="21"/>
        </w:rPr>
        <w:t>300</w:t>
      </w:r>
      <w:r w:rsidRPr="00F13C10">
        <w:rPr>
          <w:rFonts w:hint="eastAsia"/>
          <w:szCs w:val="21"/>
        </w:rPr>
        <w:t>人及以上，且营业收入</w:t>
      </w:r>
      <w:r w:rsidRPr="00F13C10">
        <w:rPr>
          <w:szCs w:val="21"/>
        </w:rPr>
        <w:t>2000</w:t>
      </w:r>
      <w:r w:rsidRPr="00F13C10">
        <w:rPr>
          <w:rFonts w:hint="eastAsia"/>
          <w:szCs w:val="21"/>
        </w:rPr>
        <w:t>万元及以上的为中型企业；从业人员</w:t>
      </w:r>
      <w:r w:rsidRPr="00F13C10">
        <w:rPr>
          <w:szCs w:val="21"/>
        </w:rPr>
        <w:t>20</w:t>
      </w:r>
      <w:r w:rsidRPr="00F13C10">
        <w:rPr>
          <w:rFonts w:hint="eastAsia"/>
          <w:szCs w:val="21"/>
        </w:rPr>
        <w:t>人及以上，且营业收入</w:t>
      </w:r>
      <w:r w:rsidRPr="00F13C10">
        <w:rPr>
          <w:szCs w:val="21"/>
        </w:rPr>
        <w:t>100</w:t>
      </w:r>
      <w:r w:rsidRPr="00F13C10">
        <w:rPr>
          <w:rFonts w:hint="eastAsia"/>
          <w:szCs w:val="21"/>
        </w:rPr>
        <w:t>万元及以上的为小型企业；从业人员</w:t>
      </w:r>
      <w:r w:rsidRPr="00F13C10">
        <w:rPr>
          <w:szCs w:val="21"/>
        </w:rPr>
        <w:t>20</w:t>
      </w:r>
      <w:r w:rsidRPr="00F13C10">
        <w:rPr>
          <w:rFonts w:hint="eastAsia"/>
          <w:szCs w:val="21"/>
        </w:rPr>
        <w:t>人以下或营业收入</w:t>
      </w:r>
      <w:r w:rsidRPr="00F13C10">
        <w:rPr>
          <w:szCs w:val="21"/>
        </w:rPr>
        <w:t>100</w:t>
      </w:r>
      <w:r w:rsidRPr="00F13C10">
        <w:rPr>
          <w:rFonts w:hint="eastAsia"/>
          <w:szCs w:val="21"/>
        </w:rPr>
        <w:t>万元以下的为微型企业。</w:t>
      </w:r>
    </w:p>
    <w:p w:rsidR="00F13C10" w:rsidRPr="00F13C10" w:rsidRDefault="00F13C10" w:rsidP="00F13C10">
      <w:pPr>
        <w:spacing w:after="120"/>
        <w:rPr>
          <w:szCs w:val="21"/>
        </w:rPr>
      </w:pPr>
      <w:r w:rsidRPr="00F13C10">
        <w:rPr>
          <w:rFonts w:hint="eastAsia"/>
          <w:szCs w:val="21"/>
        </w:rPr>
        <w:t xml:space="preserve">　　（九）住宿业。从业人员</w:t>
      </w:r>
      <w:r w:rsidRPr="00F13C10">
        <w:rPr>
          <w:szCs w:val="21"/>
        </w:rPr>
        <w:t>300</w:t>
      </w:r>
      <w:r w:rsidRPr="00F13C10">
        <w:rPr>
          <w:rFonts w:hint="eastAsia"/>
          <w:szCs w:val="21"/>
        </w:rPr>
        <w:t>人以下或营业收入</w:t>
      </w:r>
      <w:r w:rsidRPr="00F13C10">
        <w:rPr>
          <w:szCs w:val="21"/>
        </w:rPr>
        <w:t>10000</w:t>
      </w:r>
      <w:r w:rsidRPr="00F13C10">
        <w:rPr>
          <w:rFonts w:hint="eastAsia"/>
          <w:szCs w:val="21"/>
        </w:rPr>
        <w:t>万元以下的为中小微型企业。其中，从业人员</w:t>
      </w:r>
      <w:r w:rsidRPr="00F13C10">
        <w:rPr>
          <w:szCs w:val="21"/>
        </w:rPr>
        <w:t>100</w:t>
      </w:r>
      <w:r w:rsidRPr="00F13C10">
        <w:rPr>
          <w:rFonts w:hint="eastAsia"/>
          <w:szCs w:val="21"/>
        </w:rPr>
        <w:t>人及以上，且营业收入</w:t>
      </w:r>
      <w:r w:rsidRPr="00F13C10">
        <w:rPr>
          <w:szCs w:val="21"/>
        </w:rPr>
        <w:t>2000</w:t>
      </w:r>
      <w:r w:rsidRPr="00F13C10">
        <w:rPr>
          <w:rFonts w:hint="eastAsia"/>
          <w:szCs w:val="21"/>
        </w:rPr>
        <w:t>万元及以上的为中型企业；从业人员</w:t>
      </w:r>
      <w:r w:rsidRPr="00F13C10">
        <w:rPr>
          <w:szCs w:val="21"/>
        </w:rPr>
        <w:t>10</w:t>
      </w:r>
      <w:r w:rsidRPr="00F13C10">
        <w:rPr>
          <w:rFonts w:hint="eastAsia"/>
          <w:szCs w:val="21"/>
        </w:rPr>
        <w:t>人及以上，且营业收入</w:t>
      </w:r>
      <w:r w:rsidRPr="00F13C10">
        <w:rPr>
          <w:szCs w:val="21"/>
        </w:rPr>
        <w:t>100</w:t>
      </w:r>
      <w:r w:rsidRPr="00F13C10">
        <w:rPr>
          <w:rFonts w:hint="eastAsia"/>
          <w:szCs w:val="21"/>
        </w:rPr>
        <w:t>万元及以上的为小型企业；从业人员</w:t>
      </w:r>
      <w:r w:rsidRPr="00F13C10">
        <w:rPr>
          <w:szCs w:val="21"/>
        </w:rPr>
        <w:t>10</w:t>
      </w:r>
      <w:r w:rsidRPr="00F13C10">
        <w:rPr>
          <w:rFonts w:hint="eastAsia"/>
          <w:szCs w:val="21"/>
        </w:rPr>
        <w:t>人以下或营业收入</w:t>
      </w:r>
      <w:r w:rsidRPr="00F13C10">
        <w:rPr>
          <w:szCs w:val="21"/>
        </w:rPr>
        <w:t>100</w:t>
      </w:r>
      <w:r w:rsidRPr="00F13C10">
        <w:rPr>
          <w:rFonts w:hint="eastAsia"/>
          <w:szCs w:val="21"/>
        </w:rPr>
        <w:t>万元以下的为微型企业。</w:t>
      </w:r>
    </w:p>
    <w:p w:rsidR="00F13C10" w:rsidRPr="00F13C10" w:rsidRDefault="00F13C10" w:rsidP="00F13C10">
      <w:pPr>
        <w:spacing w:after="120"/>
        <w:rPr>
          <w:szCs w:val="21"/>
        </w:rPr>
      </w:pPr>
      <w:r w:rsidRPr="00F13C10">
        <w:rPr>
          <w:rFonts w:hint="eastAsia"/>
          <w:szCs w:val="21"/>
        </w:rPr>
        <w:t xml:space="preserve">　　（十）餐饮业。从业人员</w:t>
      </w:r>
      <w:r w:rsidRPr="00F13C10">
        <w:rPr>
          <w:szCs w:val="21"/>
        </w:rPr>
        <w:t>300</w:t>
      </w:r>
      <w:r w:rsidRPr="00F13C10">
        <w:rPr>
          <w:rFonts w:hint="eastAsia"/>
          <w:szCs w:val="21"/>
        </w:rPr>
        <w:t>人以下或营业收入</w:t>
      </w:r>
      <w:r w:rsidRPr="00F13C10">
        <w:rPr>
          <w:szCs w:val="21"/>
        </w:rPr>
        <w:t>10000</w:t>
      </w:r>
      <w:r w:rsidRPr="00F13C10">
        <w:rPr>
          <w:rFonts w:hint="eastAsia"/>
          <w:szCs w:val="21"/>
        </w:rPr>
        <w:t>万元以下的为中小微型企业。其中，从业人员</w:t>
      </w:r>
      <w:r w:rsidRPr="00F13C10">
        <w:rPr>
          <w:szCs w:val="21"/>
        </w:rPr>
        <w:t>100</w:t>
      </w:r>
      <w:r w:rsidRPr="00F13C10">
        <w:rPr>
          <w:rFonts w:hint="eastAsia"/>
          <w:szCs w:val="21"/>
        </w:rPr>
        <w:t>人及以上，且营业收入</w:t>
      </w:r>
      <w:r w:rsidRPr="00F13C10">
        <w:rPr>
          <w:szCs w:val="21"/>
        </w:rPr>
        <w:t>2000</w:t>
      </w:r>
      <w:r w:rsidRPr="00F13C10">
        <w:rPr>
          <w:rFonts w:hint="eastAsia"/>
          <w:szCs w:val="21"/>
        </w:rPr>
        <w:t>万元及以上的为中型企业；从业人员</w:t>
      </w:r>
      <w:r w:rsidRPr="00F13C10">
        <w:rPr>
          <w:szCs w:val="21"/>
        </w:rPr>
        <w:t>10</w:t>
      </w:r>
      <w:r w:rsidRPr="00F13C10">
        <w:rPr>
          <w:rFonts w:hint="eastAsia"/>
          <w:szCs w:val="21"/>
        </w:rPr>
        <w:t>人及以上，且营业收入</w:t>
      </w:r>
      <w:r w:rsidRPr="00F13C10">
        <w:rPr>
          <w:szCs w:val="21"/>
        </w:rPr>
        <w:t>100</w:t>
      </w:r>
      <w:r w:rsidRPr="00F13C10">
        <w:rPr>
          <w:rFonts w:hint="eastAsia"/>
          <w:szCs w:val="21"/>
        </w:rPr>
        <w:t>万元及以上的为小型企业；从业人员</w:t>
      </w:r>
      <w:r w:rsidRPr="00F13C10">
        <w:rPr>
          <w:szCs w:val="21"/>
        </w:rPr>
        <w:t>10</w:t>
      </w:r>
      <w:r w:rsidRPr="00F13C10">
        <w:rPr>
          <w:rFonts w:hint="eastAsia"/>
          <w:szCs w:val="21"/>
        </w:rPr>
        <w:t>人以下或营业收入</w:t>
      </w:r>
      <w:r w:rsidRPr="00F13C10">
        <w:rPr>
          <w:szCs w:val="21"/>
        </w:rPr>
        <w:t>100</w:t>
      </w:r>
      <w:r w:rsidRPr="00F13C10">
        <w:rPr>
          <w:rFonts w:hint="eastAsia"/>
          <w:szCs w:val="21"/>
        </w:rPr>
        <w:t>万元以下的为微型企业。</w:t>
      </w:r>
    </w:p>
    <w:p w:rsidR="00F13C10" w:rsidRPr="00F13C10" w:rsidRDefault="00F13C10" w:rsidP="00F13C10">
      <w:pPr>
        <w:spacing w:after="120"/>
        <w:rPr>
          <w:szCs w:val="21"/>
        </w:rPr>
      </w:pPr>
      <w:r w:rsidRPr="00F13C10">
        <w:rPr>
          <w:rFonts w:hint="eastAsia"/>
          <w:szCs w:val="21"/>
        </w:rPr>
        <w:t xml:space="preserve">　　（十一）信息传输业。从业人员</w:t>
      </w:r>
      <w:r w:rsidRPr="00F13C10">
        <w:rPr>
          <w:szCs w:val="21"/>
        </w:rPr>
        <w:t>2000</w:t>
      </w:r>
      <w:r w:rsidRPr="00F13C10">
        <w:rPr>
          <w:rFonts w:hint="eastAsia"/>
          <w:szCs w:val="21"/>
        </w:rPr>
        <w:t>人以下或营业收入</w:t>
      </w:r>
      <w:r w:rsidRPr="00F13C10">
        <w:rPr>
          <w:szCs w:val="21"/>
        </w:rPr>
        <w:t>100000</w:t>
      </w:r>
      <w:r w:rsidRPr="00F13C10">
        <w:rPr>
          <w:rFonts w:hint="eastAsia"/>
          <w:szCs w:val="21"/>
        </w:rPr>
        <w:t>万元以下的为中小微型企业。其中，从业人员</w:t>
      </w:r>
      <w:r w:rsidRPr="00F13C10">
        <w:rPr>
          <w:szCs w:val="21"/>
        </w:rPr>
        <w:t>100</w:t>
      </w:r>
      <w:r w:rsidRPr="00F13C10">
        <w:rPr>
          <w:rFonts w:hint="eastAsia"/>
          <w:szCs w:val="21"/>
        </w:rPr>
        <w:t>人及以上，且营业收入</w:t>
      </w:r>
      <w:r w:rsidRPr="00F13C10">
        <w:rPr>
          <w:szCs w:val="21"/>
        </w:rPr>
        <w:t>1000</w:t>
      </w:r>
      <w:r w:rsidRPr="00F13C10">
        <w:rPr>
          <w:rFonts w:hint="eastAsia"/>
          <w:szCs w:val="21"/>
        </w:rPr>
        <w:t>万元及以上的为中型企业；从业人员</w:t>
      </w:r>
      <w:r w:rsidRPr="00F13C10">
        <w:rPr>
          <w:szCs w:val="21"/>
        </w:rPr>
        <w:t>10</w:t>
      </w:r>
      <w:r w:rsidRPr="00F13C10">
        <w:rPr>
          <w:rFonts w:hint="eastAsia"/>
          <w:szCs w:val="21"/>
        </w:rPr>
        <w:t>人及以上，且营业收入</w:t>
      </w:r>
      <w:r w:rsidRPr="00F13C10">
        <w:rPr>
          <w:szCs w:val="21"/>
        </w:rPr>
        <w:t>100</w:t>
      </w:r>
      <w:r w:rsidRPr="00F13C10">
        <w:rPr>
          <w:rFonts w:hint="eastAsia"/>
          <w:szCs w:val="21"/>
        </w:rPr>
        <w:t>万元及以上的为小型企业；从业人员</w:t>
      </w:r>
      <w:r w:rsidRPr="00F13C10">
        <w:rPr>
          <w:szCs w:val="21"/>
        </w:rPr>
        <w:t>10</w:t>
      </w:r>
      <w:r w:rsidRPr="00F13C10">
        <w:rPr>
          <w:rFonts w:hint="eastAsia"/>
          <w:szCs w:val="21"/>
        </w:rPr>
        <w:t>人以下或营业收入</w:t>
      </w:r>
      <w:r w:rsidRPr="00F13C10">
        <w:rPr>
          <w:szCs w:val="21"/>
        </w:rPr>
        <w:t>100</w:t>
      </w:r>
      <w:r w:rsidRPr="00F13C10">
        <w:rPr>
          <w:rFonts w:hint="eastAsia"/>
          <w:szCs w:val="21"/>
        </w:rPr>
        <w:t>万元以下的为微型企业。</w:t>
      </w:r>
    </w:p>
    <w:p w:rsidR="00F13C10" w:rsidRPr="00F13C10" w:rsidRDefault="00F13C10" w:rsidP="00F13C10">
      <w:pPr>
        <w:spacing w:after="120"/>
        <w:rPr>
          <w:szCs w:val="21"/>
        </w:rPr>
      </w:pPr>
      <w:r w:rsidRPr="00F13C10">
        <w:rPr>
          <w:rFonts w:hint="eastAsia"/>
          <w:szCs w:val="21"/>
        </w:rPr>
        <w:t xml:space="preserve">　　（十二）软件和信息技术服务业。从业人员</w:t>
      </w:r>
      <w:r w:rsidRPr="00F13C10">
        <w:rPr>
          <w:szCs w:val="21"/>
        </w:rPr>
        <w:t>300</w:t>
      </w:r>
      <w:r w:rsidRPr="00F13C10">
        <w:rPr>
          <w:rFonts w:hint="eastAsia"/>
          <w:szCs w:val="21"/>
        </w:rPr>
        <w:t>人以下或营业收入</w:t>
      </w:r>
      <w:r w:rsidRPr="00F13C10">
        <w:rPr>
          <w:szCs w:val="21"/>
        </w:rPr>
        <w:t>10000</w:t>
      </w:r>
      <w:r w:rsidRPr="00F13C10">
        <w:rPr>
          <w:rFonts w:hint="eastAsia"/>
          <w:szCs w:val="21"/>
        </w:rPr>
        <w:t>万元以下的为中小微型企业。其中，从业人员</w:t>
      </w:r>
      <w:r w:rsidRPr="00F13C10">
        <w:rPr>
          <w:szCs w:val="21"/>
        </w:rPr>
        <w:t>100</w:t>
      </w:r>
      <w:r w:rsidRPr="00F13C10">
        <w:rPr>
          <w:rFonts w:hint="eastAsia"/>
          <w:szCs w:val="21"/>
        </w:rPr>
        <w:t>人及以上，且营业收入</w:t>
      </w:r>
      <w:r w:rsidRPr="00F13C10">
        <w:rPr>
          <w:szCs w:val="21"/>
        </w:rPr>
        <w:t>1000</w:t>
      </w:r>
      <w:r w:rsidRPr="00F13C10">
        <w:rPr>
          <w:rFonts w:hint="eastAsia"/>
          <w:szCs w:val="21"/>
        </w:rPr>
        <w:t>万元及以上的为中型企业；从业人员</w:t>
      </w:r>
      <w:r w:rsidRPr="00F13C10">
        <w:rPr>
          <w:szCs w:val="21"/>
        </w:rPr>
        <w:t>10</w:t>
      </w:r>
      <w:r w:rsidRPr="00F13C10">
        <w:rPr>
          <w:rFonts w:hint="eastAsia"/>
          <w:szCs w:val="21"/>
        </w:rPr>
        <w:t>人及以上，且营业收入</w:t>
      </w:r>
      <w:r w:rsidRPr="00F13C10">
        <w:rPr>
          <w:szCs w:val="21"/>
        </w:rPr>
        <w:t>50</w:t>
      </w:r>
      <w:r w:rsidRPr="00F13C10">
        <w:rPr>
          <w:rFonts w:hint="eastAsia"/>
          <w:szCs w:val="21"/>
        </w:rPr>
        <w:t>万元及以上的为小型企业；从业人员</w:t>
      </w:r>
      <w:r w:rsidRPr="00F13C10">
        <w:rPr>
          <w:szCs w:val="21"/>
        </w:rPr>
        <w:t>10</w:t>
      </w:r>
      <w:r w:rsidRPr="00F13C10">
        <w:rPr>
          <w:rFonts w:hint="eastAsia"/>
          <w:szCs w:val="21"/>
        </w:rPr>
        <w:t>人以下或营业收入</w:t>
      </w:r>
      <w:r w:rsidRPr="00F13C10">
        <w:rPr>
          <w:szCs w:val="21"/>
        </w:rPr>
        <w:t>50</w:t>
      </w:r>
      <w:r w:rsidRPr="00F13C10">
        <w:rPr>
          <w:rFonts w:hint="eastAsia"/>
          <w:szCs w:val="21"/>
        </w:rPr>
        <w:t>万元以下的为微型企业。</w:t>
      </w:r>
    </w:p>
    <w:p w:rsidR="00F13C10" w:rsidRPr="00F13C10" w:rsidRDefault="00F13C10" w:rsidP="00F13C10">
      <w:pPr>
        <w:spacing w:after="120"/>
        <w:rPr>
          <w:szCs w:val="21"/>
        </w:rPr>
      </w:pPr>
      <w:r w:rsidRPr="00F13C10">
        <w:rPr>
          <w:rFonts w:hint="eastAsia"/>
          <w:szCs w:val="21"/>
        </w:rPr>
        <w:t xml:space="preserve">　　（十三）房地产开发经营。营业收入</w:t>
      </w:r>
      <w:r w:rsidRPr="00F13C10">
        <w:rPr>
          <w:szCs w:val="21"/>
        </w:rPr>
        <w:t>200000</w:t>
      </w:r>
      <w:r w:rsidRPr="00F13C10">
        <w:rPr>
          <w:rFonts w:hint="eastAsia"/>
          <w:szCs w:val="21"/>
        </w:rPr>
        <w:t>万元以下或资产总额</w:t>
      </w:r>
      <w:r w:rsidRPr="00F13C10">
        <w:rPr>
          <w:szCs w:val="21"/>
        </w:rPr>
        <w:t>10000</w:t>
      </w:r>
      <w:r w:rsidRPr="00F13C10">
        <w:rPr>
          <w:rFonts w:hint="eastAsia"/>
          <w:szCs w:val="21"/>
        </w:rPr>
        <w:t>万元以下的为中小微型企业。其中，营业收入</w:t>
      </w:r>
      <w:r w:rsidRPr="00F13C10">
        <w:rPr>
          <w:szCs w:val="21"/>
        </w:rPr>
        <w:t>1000</w:t>
      </w:r>
      <w:r w:rsidRPr="00F13C10">
        <w:rPr>
          <w:rFonts w:hint="eastAsia"/>
          <w:szCs w:val="21"/>
        </w:rPr>
        <w:t>万元及以上，且资产总额</w:t>
      </w:r>
      <w:r w:rsidRPr="00F13C10">
        <w:rPr>
          <w:szCs w:val="21"/>
        </w:rPr>
        <w:t>5000</w:t>
      </w:r>
      <w:r w:rsidRPr="00F13C10">
        <w:rPr>
          <w:rFonts w:hint="eastAsia"/>
          <w:szCs w:val="21"/>
        </w:rPr>
        <w:t>万元及以上的为中型企业；营业收入</w:t>
      </w:r>
      <w:r w:rsidRPr="00F13C10">
        <w:rPr>
          <w:szCs w:val="21"/>
        </w:rPr>
        <w:t>100</w:t>
      </w:r>
      <w:r w:rsidRPr="00F13C10">
        <w:rPr>
          <w:rFonts w:hint="eastAsia"/>
          <w:szCs w:val="21"/>
        </w:rPr>
        <w:t>万元及以上，且资产总额</w:t>
      </w:r>
      <w:r w:rsidRPr="00F13C10">
        <w:rPr>
          <w:szCs w:val="21"/>
        </w:rPr>
        <w:t>2000</w:t>
      </w:r>
      <w:r w:rsidRPr="00F13C10">
        <w:rPr>
          <w:rFonts w:hint="eastAsia"/>
          <w:szCs w:val="21"/>
        </w:rPr>
        <w:t>万元及以上的为小型企业；营业收入</w:t>
      </w:r>
      <w:r w:rsidRPr="00F13C10">
        <w:rPr>
          <w:szCs w:val="21"/>
        </w:rPr>
        <w:t>100</w:t>
      </w:r>
      <w:r w:rsidRPr="00F13C10">
        <w:rPr>
          <w:rFonts w:hint="eastAsia"/>
          <w:szCs w:val="21"/>
        </w:rPr>
        <w:t>万元以下或资产总额</w:t>
      </w:r>
      <w:r w:rsidRPr="00F13C10">
        <w:rPr>
          <w:szCs w:val="21"/>
        </w:rPr>
        <w:t>2000</w:t>
      </w:r>
      <w:r w:rsidRPr="00F13C10">
        <w:rPr>
          <w:rFonts w:hint="eastAsia"/>
          <w:szCs w:val="21"/>
        </w:rPr>
        <w:t>万元以下的为微型企业。</w:t>
      </w:r>
    </w:p>
    <w:p w:rsidR="00F13C10" w:rsidRPr="00F13C10" w:rsidRDefault="00F13C10" w:rsidP="00F13C10">
      <w:pPr>
        <w:spacing w:after="120"/>
        <w:rPr>
          <w:szCs w:val="21"/>
        </w:rPr>
      </w:pPr>
      <w:r w:rsidRPr="00F13C10">
        <w:rPr>
          <w:rFonts w:hint="eastAsia"/>
          <w:szCs w:val="21"/>
        </w:rPr>
        <w:t xml:space="preserve">　　（十四）物业管理。从业人员</w:t>
      </w:r>
      <w:r w:rsidRPr="00F13C10">
        <w:rPr>
          <w:szCs w:val="21"/>
        </w:rPr>
        <w:t>1000</w:t>
      </w:r>
      <w:r w:rsidRPr="00F13C10">
        <w:rPr>
          <w:rFonts w:hint="eastAsia"/>
          <w:szCs w:val="21"/>
        </w:rPr>
        <w:t>人以下或营业收入</w:t>
      </w:r>
      <w:r w:rsidRPr="00F13C10">
        <w:rPr>
          <w:szCs w:val="21"/>
        </w:rPr>
        <w:t>5000</w:t>
      </w:r>
      <w:r w:rsidRPr="00F13C10">
        <w:rPr>
          <w:rFonts w:hint="eastAsia"/>
          <w:szCs w:val="21"/>
        </w:rPr>
        <w:t>万元以下的为中小微型企业。其中，从业人员</w:t>
      </w:r>
      <w:r w:rsidRPr="00F13C10">
        <w:rPr>
          <w:szCs w:val="21"/>
        </w:rPr>
        <w:t>300</w:t>
      </w:r>
      <w:r w:rsidRPr="00F13C10">
        <w:rPr>
          <w:rFonts w:hint="eastAsia"/>
          <w:szCs w:val="21"/>
        </w:rPr>
        <w:t>人及以上，且营业收入</w:t>
      </w:r>
      <w:r w:rsidRPr="00F13C10">
        <w:rPr>
          <w:szCs w:val="21"/>
        </w:rPr>
        <w:t>1000</w:t>
      </w:r>
      <w:r w:rsidRPr="00F13C10">
        <w:rPr>
          <w:rFonts w:hint="eastAsia"/>
          <w:szCs w:val="21"/>
        </w:rPr>
        <w:t>万元及以上的为中型企业；从业人员</w:t>
      </w:r>
      <w:r w:rsidRPr="00F13C10">
        <w:rPr>
          <w:szCs w:val="21"/>
        </w:rPr>
        <w:t>100</w:t>
      </w:r>
      <w:r w:rsidRPr="00F13C10">
        <w:rPr>
          <w:rFonts w:hint="eastAsia"/>
          <w:szCs w:val="21"/>
        </w:rPr>
        <w:t>人及以上，且营业收入</w:t>
      </w:r>
      <w:r w:rsidRPr="00F13C10">
        <w:rPr>
          <w:szCs w:val="21"/>
        </w:rPr>
        <w:t>500</w:t>
      </w:r>
      <w:r w:rsidRPr="00F13C10">
        <w:rPr>
          <w:rFonts w:hint="eastAsia"/>
          <w:szCs w:val="21"/>
        </w:rPr>
        <w:t>万元及以上的为小型企业；从业人员</w:t>
      </w:r>
      <w:r w:rsidRPr="00F13C10">
        <w:rPr>
          <w:szCs w:val="21"/>
        </w:rPr>
        <w:t>100</w:t>
      </w:r>
      <w:r w:rsidRPr="00F13C10">
        <w:rPr>
          <w:rFonts w:hint="eastAsia"/>
          <w:szCs w:val="21"/>
        </w:rPr>
        <w:t>人以下或营业收入</w:t>
      </w:r>
      <w:r w:rsidRPr="00F13C10">
        <w:rPr>
          <w:szCs w:val="21"/>
        </w:rPr>
        <w:t>500</w:t>
      </w:r>
      <w:r w:rsidRPr="00F13C10">
        <w:rPr>
          <w:rFonts w:hint="eastAsia"/>
          <w:szCs w:val="21"/>
        </w:rPr>
        <w:t>万元以下的为微型企业。</w:t>
      </w:r>
    </w:p>
    <w:p w:rsidR="00F13C10" w:rsidRPr="00F13C10" w:rsidRDefault="00F13C10" w:rsidP="00F13C10">
      <w:pPr>
        <w:spacing w:after="120"/>
        <w:rPr>
          <w:szCs w:val="21"/>
        </w:rPr>
      </w:pPr>
      <w:r w:rsidRPr="00F13C10">
        <w:rPr>
          <w:rFonts w:hint="eastAsia"/>
          <w:szCs w:val="21"/>
        </w:rPr>
        <w:t xml:space="preserve">　　（十五）租赁和商务服务业。从业人员</w:t>
      </w:r>
      <w:r w:rsidRPr="00F13C10">
        <w:rPr>
          <w:szCs w:val="21"/>
        </w:rPr>
        <w:t>300</w:t>
      </w:r>
      <w:r w:rsidRPr="00F13C10">
        <w:rPr>
          <w:rFonts w:hint="eastAsia"/>
          <w:szCs w:val="21"/>
        </w:rPr>
        <w:t>人以下或资产总额</w:t>
      </w:r>
      <w:r w:rsidRPr="00F13C10">
        <w:rPr>
          <w:szCs w:val="21"/>
        </w:rPr>
        <w:t>120000</w:t>
      </w:r>
      <w:r w:rsidRPr="00F13C10">
        <w:rPr>
          <w:rFonts w:hint="eastAsia"/>
          <w:szCs w:val="21"/>
        </w:rPr>
        <w:t>万元以下的为中小微型企业。其中，从业人员</w:t>
      </w:r>
      <w:r w:rsidRPr="00F13C10">
        <w:rPr>
          <w:szCs w:val="21"/>
        </w:rPr>
        <w:t>100</w:t>
      </w:r>
      <w:r w:rsidRPr="00F13C10">
        <w:rPr>
          <w:rFonts w:hint="eastAsia"/>
          <w:szCs w:val="21"/>
        </w:rPr>
        <w:t>人及以上，且资产总额</w:t>
      </w:r>
      <w:r w:rsidRPr="00F13C10">
        <w:rPr>
          <w:szCs w:val="21"/>
        </w:rPr>
        <w:t>8000</w:t>
      </w:r>
      <w:r w:rsidRPr="00F13C10">
        <w:rPr>
          <w:rFonts w:hint="eastAsia"/>
          <w:szCs w:val="21"/>
        </w:rPr>
        <w:t>万元及以上的为中型企业；从业人员</w:t>
      </w:r>
      <w:r w:rsidRPr="00F13C10">
        <w:rPr>
          <w:szCs w:val="21"/>
        </w:rPr>
        <w:t>10</w:t>
      </w:r>
      <w:r w:rsidRPr="00F13C10">
        <w:rPr>
          <w:rFonts w:hint="eastAsia"/>
          <w:szCs w:val="21"/>
        </w:rPr>
        <w:t>人及以上，且资产总额</w:t>
      </w:r>
      <w:r w:rsidRPr="00F13C10">
        <w:rPr>
          <w:szCs w:val="21"/>
        </w:rPr>
        <w:t>100</w:t>
      </w:r>
      <w:r w:rsidRPr="00F13C10">
        <w:rPr>
          <w:rFonts w:hint="eastAsia"/>
          <w:szCs w:val="21"/>
        </w:rPr>
        <w:t>万元及以上的为小型企业；从业人员</w:t>
      </w:r>
      <w:r w:rsidRPr="00F13C10">
        <w:rPr>
          <w:szCs w:val="21"/>
        </w:rPr>
        <w:t>10</w:t>
      </w:r>
      <w:r w:rsidRPr="00F13C10">
        <w:rPr>
          <w:rFonts w:hint="eastAsia"/>
          <w:szCs w:val="21"/>
        </w:rPr>
        <w:t>人以下或资产总额</w:t>
      </w:r>
      <w:r w:rsidRPr="00F13C10">
        <w:rPr>
          <w:szCs w:val="21"/>
        </w:rPr>
        <w:t>100</w:t>
      </w:r>
      <w:r w:rsidRPr="00F13C10">
        <w:rPr>
          <w:rFonts w:hint="eastAsia"/>
          <w:szCs w:val="21"/>
        </w:rPr>
        <w:t>万元以下的为微型企业。</w:t>
      </w:r>
    </w:p>
    <w:p w:rsidR="00F13C10" w:rsidRPr="00F13C10" w:rsidRDefault="00F13C10" w:rsidP="00F13C10">
      <w:pPr>
        <w:spacing w:after="120"/>
        <w:rPr>
          <w:szCs w:val="21"/>
        </w:rPr>
      </w:pPr>
      <w:r w:rsidRPr="00F13C10">
        <w:rPr>
          <w:rFonts w:hint="eastAsia"/>
          <w:szCs w:val="21"/>
        </w:rPr>
        <w:t xml:space="preserve">　　（十六）其他未列明行业。从业人员</w:t>
      </w:r>
      <w:r w:rsidRPr="00F13C10">
        <w:rPr>
          <w:szCs w:val="21"/>
        </w:rPr>
        <w:t>300</w:t>
      </w:r>
      <w:r w:rsidRPr="00F13C10">
        <w:rPr>
          <w:rFonts w:hint="eastAsia"/>
          <w:szCs w:val="21"/>
        </w:rPr>
        <w:t>人以下的为中小微型企业。其中，从业人员</w:t>
      </w:r>
      <w:r w:rsidRPr="00F13C10">
        <w:rPr>
          <w:szCs w:val="21"/>
        </w:rPr>
        <w:t>100</w:t>
      </w:r>
      <w:r w:rsidRPr="00F13C10">
        <w:rPr>
          <w:rFonts w:hint="eastAsia"/>
          <w:szCs w:val="21"/>
        </w:rPr>
        <w:t>人及以上的为中型企业；从业人员</w:t>
      </w:r>
      <w:r w:rsidRPr="00F13C10">
        <w:rPr>
          <w:szCs w:val="21"/>
        </w:rPr>
        <w:t>10</w:t>
      </w:r>
      <w:r w:rsidRPr="00F13C10">
        <w:rPr>
          <w:rFonts w:hint="eastAsia"/>
          <w:szCs w:val="21"/>
        </w:rPr>
        <w:t>人及以上的为小型企业；从业人员</w:t>
      </w:r>
      <w:r w:rsidRPr="00F13C10">
        <w:rPr>
          <w:szCs w:val="21"/>
        </w:rPr>
        <w:t>10</w:t>
      </w:r>
      <w:r w:rsidRPr="00F13C10">
        <w:rPr>
          <w:rFonts w:hint="eastAsia"/>
          <w:szCs w:val="21"/>
        </w:rPr>
        <w:t>人以下的为微型企业。</w:t>
      </w:r>
    </w:p>
    <w:p w:rsidR="00F13C10" w:rsidRPr="00F13C10" w:rsidRDefault="00F13C10" w:rsidP="00F13C10">
      <w:pPr>
        <w:spacing w:after="120"/>
        <w:rPr>
          <w:szCs w:val="21"/>
        </w:rPr>
      </w:pPr>
      <w:r w:rsidRPr="00F13C10">
        <w:rPr>
          <w:rFonts w:hint="eastAsia"/>
          <w:szCs w:val="21"/>
        </w:rPr>
        <w:t xml:space="preserve">　　五、企业类型的划分以统计部门的统计数据为依据。</w:t>
      </w:r>
    </w:p>
    <w:p w:rsidR="00F13C10" w:rsidRPr="00F13C10" w:rsidRDefault="00F13C10" w:rsidP="00F13C10">
      <w:pPr>
        <w:spacing w:after="120"/>
        <w:rPr>
          <w:szCs w:val="21"/>
        </w:rPr>
      </w:pPr>
      <w:r w:rsidRPr="00F13C10">
        <w:rPr>
          <w:rFonts w:hint="eastAsia"/>
          <w:szCs w:val="21"/>
        </w:rPr>
        <w:t xml:space="preserve">　　六、本规定适用于在中华人民共和国境内依法设立的各类所有制和各种组织形式的企业。个体工商户和本规定以外的行业，参照本规定进行划型。</w:t>
      </w:r>
    </w:p>
    <w:p w:rsidR="00F13C10" w:rsidRPr="00F13C10" w:rsidRDefault="00F13C10" w:rsidP="00F13C10">
      <w:pPr>
        <w:spacing w:after="120"/>
        <w:rPr>
          <w:szCs w:val="21"/>
        </w:rPr>
      </w:pPr>
      <w:r w:rsidRPr="00F13C10">
        <w:rPr>
          <w:rFonts w:hint="eastAsia"/>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F13C10" w:rsidRPr="00F13C10" w:rsidRDefault="00F13C10" w:rsidP="00F13C10">
      <w:pPr>
        <w:spacing w:after="120"/>
        <w:rPr>
          <w:szCs w:val="21"/>
        </w:rPr>
      </w:pPr>
      <w:r w:rsidRPr="00F13C10">
        <w:rPr>
          <w:rFonts w:hint="eastAsia"/>
          <w:szCs w:val="21"/>
        </w:rPr>
        <w:lastRenderedPageBreak/>
        <w:t xml:space="preserve">　　八、本规定由工业和信息化部、国家统计局会同有关部门根据《国民经济行业分类》修订情况和企业发展变化情况适时修订。</w:t>
      </w:r>
    </w:p>
    <w:p w:rsidR="00F13C10" w:rsidRPr="00F13C10" w:rsidRDefault="00F13C10" w:rsidP="00F13C10">
      <w:pPr>
        <w:spacing w:after="120"/>
        <w:rPr>
          <w:szCs w:val="21"/>
        </w:rPr>
      </w:pPr>
      <w:r w:rsidRPr="00F13C10">
        <w:rPr>
          <w:rFonts w:hint="eastAsia"/>
          <w:szCs w:val="21"/>
        </w:rPr>
        <w:t xml:space="preserve">　　九、本规定由工业和信息化部、国家统计局会同有关部门负责解释。</w:t>
      </w:r>
    </w:p>
    <w:p w:rsidR="00F13C10" w:rsidRPr="00F13C10" w:rsidRDefault="00F13C10" w:rsidP="00F13C10">
      <w:pPr>
        <w:spacing w:after="120"/>
        <w:ind w:firstLine="420"/>
        <w:rPr>
          <w:rFonts w:ascii="宋体" w:hAnsi="宋体" w:cs="宋体"/>
          <w:sz w:val="20"/>
          <w:szCs w:val="20"/>
        </w:rPr>
      </w:pPr>
      <w:r w:rsidRPr="00F13C10">
        <w:rPr>
          <w:rFonts w:hint="eastAsia"/>
          <w:szCs w:val="21"/>
        </w:rPr>
        <w:t>十、本规定自发布之日起执行，原国家经贸委、原国家计委、财政部和国家统计局</w:t>
      </w:r>
      <w:r w:rsidRPr="00F13C10">
        <w:rPr>
          <w:szCs w:val="21"/>
        </w:rPr>
        <w:t>2003</w:t>
      </w:r>
      <w:r w:rsidRPr="00F13C10">
        <w:rPr>
          <w:rFonts w:hint="eastAsia"/>
          <w:szCs w:val="21"/>
        </w:rPr>
        <w:t>年颁布的《中小企业标准暂行规定》同时废止。</w:t>
      </w:r>
    </w:p>
    <w:p w:rsidR="00F13C10" w:rsidRPr="00F13C10" w:rsidRDefault="00F13C10" w:rsidP="00F13C10">
      <w:pPr>
        <w:spacing w:before="3"/>
        <w:rPr>
          <w:rFonts w:ascii="宋体" w:hAnsi="宋体" w:cs="宋体"/>
          <w:sz w:val="15"/>
          <w:szCs w:val="15"/>
        </w:rPr>
      </w:pPr>
    </w:p>
    <w:sectPr w:rsidR="00F13C10" w:rsidRPr="00F13C10" w:rsidSect="00D302E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353" w:rsidRDefault="00E01353" w:rsidP="00272DAD">
      <w:r>
        <w:separator/>
      </w:r>
    </w:p>
  </w:endnote>
  <w:endnote w:type="continuationSeparator" w:id="0">
    <w:p w:rsidR="00E01353" w:rsidRDefault="00E01353" w:rsidP="0027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A82" w:rsidRDefault="00411A82">
    <w:pPr>
      <w:pStyle w:val="aff7"/>
      <w:jc w:val="center"/>
    </w:pPr>
    <w:r>
      <w:fldChar w:fldCharType="begin"/>
    </w:r>
    <w:r>
      <w:instrText xml:space="preserve"> PAGE   \* MERGEFORMAT </w:instrText>
    </w:r>
    <w:r>
      <w:fldChar w:fldCharType="separate"/>
    </w:r>
    <w:r w:rsidR="00F13C1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353" w:rsidRDefault="00E01353" w:rsidP="00272DAD">
      <w:r>
        <w:separator/>
      </w:r>
    </w:p>
  </w:footnote>
  <w:footnote w:type="continuationSeparator" w:id="0">
    <w:p w:rsidR="00E01353" w:rsidRDefault="00E01353" w:rsidP="00272D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3DFDB26"/>
    <w:multiLevelType w:val="multilevel"/>
    <w:tmpl w:val="B3DFDB26"/>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320" w:firstLine="402"/>
      </w:pPr>
      <w:rPr>
        <w:rFonts w:hint="eastAsia"/>
      </w:rPr>
    </w:lvl>
    <w:lvl w:ilvl="4">
      <w:start w:val="1"/>
      <w:numFmt w:val="decimalEnclosedCircleChinese"/>
      <w:suff w:val="nothing"/>
      <w:lvlText w:val="%5"/>
      <w:lvlJc w:val="left"/>
      <w:pPr>
        <w:ind w:left="-223"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CD8FEEB9"/>
    <w:multiLevelType w:val="singleLevel"/>
    <w:tmpl w:val="CD8FEEB9"/>
    <w:lvl w:ilvl="0">
      <w:start w:val="1"/>
      <w:numFmt w:val="decimal"/>
      <w:suff w:val="nothing"/>
      <w:lvlText w:val="（%1）"/>
      <w:lvlJc w:val="left"/>
    </w:lvl>
  </w:abstractNum>
  <w:abstractNum w:abstractNumId="2">
    <w:nsid w:val="FFFFFF7E"/>
    <w:multiLevelType w:val="singleLevel"/>
    <w:tmpl w:val="FFFFFF7E"/>
    <w:lvl w:ilvl="0">
      <w:start w:val="1"/>
      <w:numFmt w:val="decimal"/>
      <w:lvlText w:val="%1."/>
      <w:lvlJc w:val="left"/>
      <w:pPr>
        <w:tabs>
          <w:tab w:val="num" w:pos="1200"/>
        </w:tabs>
        <w:ind w:left="1200" w:hanging="360"/>
      </w:pPr>
    </w:lvl>
  </w:abstractNum>
  <w:abstractNum w:abstractNumId="3">
    <w:nsid w:val="020645C8"/>
    <w:multiLevelType w:val="multilevel"/>
    <w:tmpl w:val="020645C8"/>
    <w:lvl w:ilvl="0">
      <w:start w:val="1"/>
      <w:numFmt w:val="decimal"/>
      <w:suff w:val="nothing"/>
      <w:lvlText w:val="%1."/>
      <w:lvlJc w:val="left"/>
      <w:pPr>
        <w:ind w:left="0" w:firstLine="40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3842DA"/>
    <w:multiLevelType w:val="multilevel"/>
    <w:tmpl w:val="0A3842DA"/>
    <w:lvl w:ilvl="0">
      <w:start w:val="1"/>
      <w:numFmt w:val="decimal"/>
      <w:suff w:val="nothing"/>
      <w:lvlText w:val="%1、"/>
      <w:lvlJc w:val="left"/>
      <w:pPr>
        <w:ind w:left="0" w:firstLine="400"/>
      </w:pPr>
      <w:rPr>
        <w:rFonts w:hint="eastAsia"/>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5">
    <w:nsid w:val="0A4E15B8"/>
    <w:multiLevelType w:val="multilevel"/>
    <w:tmpl w:val="0A4E15B8"/>
    <w:lvl w:ilvl="0">
      <w:start w:val="1"/>
      <w:numFmt w:val="decimal"/>
      <w:pStyle w:val="a"/>
      <w:lvlText w:val="%1、"/>
      <w:lvlJc w:val="left"/>
      <w:pPr>
        <w:tabs>
          <w:tab w:val="left" w:pos="675"/>
        </w:tabs>
        <w:ind w:left="675" w:hanging="675"/>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A790698"/>
    <w:multiLevelType w:val="singleLevel"/>
    <w:tmpl w:val="0A790698"/>
    <w:lvl w:ilvl="0">
      <w:start w:val="1"/>
      <w:numFmt w:val="chineseCountingThousand"/>
      <w:suff w:val="space"/>
      <w:lvlText w:val="（%1）"/>
      <w:lvlJc w:val="left"/>
      <w:pPr>
        <w:ind w:left="0" w:firstLine="400"/>
      </w:pPr>
      <w:rPr>
        <w:rFonts w:hint="eastAsia"/>
      </w:rPr>
    </w:lvl>
  </w:abstractNum>
  <w:abstractNum w:abstractNumId="7">
    <w:nsid w:val="0AA46852"/>
    <w:multiLevelType w:val="multilevel"/>
    <w:tmpl w:val="0AA46852"/>
    <w:lvl w:ilvl="0">
      <w:start w:val="1"/>
      <w:numFmt w:val="decimal"/>
      <w:pStyle w:val="a0"/>
      <w:lvlText w:val="%1."/>
      <w:lvlJc w:val="left"/>
      <w:pPr>
        <w:tabs>
          <w:tab w:val="left" w:pos="425"/>
        </w:tabs>
        <w:ind w:left="425" w:hanging="425"/>
      </w:pPr>
    </w:lvl>
    <w:lvl w:ilvl="1">
      <w:start w:val="1"/>
      <w:numFmt w:val="decimal"/>
      <w:pStyle w:val="a1"/>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8">
    <w:nsid w:val="0AFB600D"/>
    <w:multiLevelType w:val="multilevel"/>
    <w:tmpl w:val="0AFB600D"/>
    <w:lvl w:ilvl="0">
      <w:start w:val="1"/>
      <w:numFmt w:val="lowerLetter"/>
      <w:pStyle w:val="a2"/>
      <w:lvlText w:val="%1)"/>
      <w:lvlJc w:val="left"/>
      <w:pPr>
        <w:tabs>
          <w:tab w:val="left" w:pos="840"/>
        </w:tabs>
        <w:ind w:left="839" w:hanging="419"/>
      </w:pPr>
      <w:rPr>
        <w:rFonts w:ascii="宋体" w:eastAsia="宋体" w:hAnsi="Times New Roman" w:hint="eastAsia"/>
        <w:b w:val="0"/>
        <w:i w:val="0"/>
        <w:sz w:val="21"/>
        <w:szCs w:val="21"/>
      </w:rPr>
    </w:lvl>
    <w:lvl w:ilvl="1">
      <w:start w:val="1"/>
      <w:numFmt w:val="decimal"/>
      <w:lvlText w:val="%2)"/>
      <w:lvlJc w:val="left"/>
      <w:pPr>
        <w:tabs>
          <w:tab w:val="left" w:pos="1260"/>
        </w:tabs>
        <w:ind w:left="1259" w:hanging="419"/>
      </w:pPr>
    </w:lvl>
    <w:lvl w:ilvl="2">
      <w:start w:val="1"/>
      <w:numFmt w:val="decimal"/>
      <w:lvlText w:val="(%3)"/>
      <w:lvlJc w:val="left"/>
      <w:pPr>
        <w:tabs>
          <w:tab w:val="left" w:pos="0"/>
        </w:tabs>
        <w:ind w:left="1679" w:hanging="420"/>
      </w:pPr>
      <w:rPr>
        <w:rFonts w:ascii="宋体" w:eastAsia="宋体" w:hAnsi="Times New Roman" w:hint="eastAsia"/>
        <w:b w:val="0"/>
        <w:i w:val="0"/>
        <w:sz w:val="21"/>
        <w:szCs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9">
    <w:nsid w:val="0BC42289"/>
    <w:multiLevelType w:val="multilevel"/>
    <w:tmpl w:val="0BC42289"/>
    <w:lvl w:ilvl="0">
      <w:start w:val="1"/>
      <w:numFmt w:val="decimal"/>
      <w:pStyle w:val="a3"/>
      <w:lvlText w:val="%1."/>
      <w:lvlJc w:val="left"/>
      <w:pPr>
        <w:tabs>
          <w:tab w:val="left" w:pos="840"/>
        </w:tabs>
        <w:ind w:left="840" w:hanging="420"/>
      </w:pPr>
    </w:lvl>
    <w:lvl w:ilvl="1">
      <w:start w:val="1"/>
      <w:numFmt w:val="lowerLetter"/>
      <w:pStyle w:val="a4"/>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0">
    <w:nsid w:val="0CF84248"/>
    <w:multiLevelType w:val="multilevel"/>
    <w:tmpl w:val="0CF84248"/>
    <w:lvl w:ilvl="0">
      <w:start w:val="1"/>
      <w:numFmt w:val="decimal"/>
      <w:suff w:val="nothing"/>
      <w:lvlText w:val="（%1）"/>
      <w:lvlJc w:val="left"/>
      <w:pPr>
        <w:ind w:left="0" w:firstLine="40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1">
    <w:nsid w:val="0D983844"/>
    <w:multiLevelType w:val="multilevel"/>
    <w:tmpl w:val="0D983844"/>
    <w:lvl w:ilvl="0">
      <w:start w:val="1"/>
      <w:numFmt w:val="decimal"/>
      <w:pStyle w:val="a5"/>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cs="Times New Roman" w:hint="default"/>
        <w:b w:val="0"/>
        <w:i w:val="0"/>
        <w:sz w:val="21"/>
      </w:rPr>
    </w:lvl>
    <w:lvl w:ilvl="2">
      <w:start w:val="1"/>
      <w:numFmt w:val="decimal"/>
      <w:suff w:val="nothing"/>
      <w:lvlText w:val="%1%2.%3　"/>
      <w:lvlJc w:val="left"/>
      <w:pPr>
        <w:ind w:left="0" w:firstLine="0"/>
      </w:pPr>
      <w:rPr>
        <w:rFonts w:ascii="Times New Roman" w:eastAsia="黑体" w:hAnsi="Times New Roman" w:cs="Times New Roman" w:hint="default"/>
        <w:b w:val="0"/>
        <w:i w:val="0"/>
        <w:sz w:val="21"/>
      </w:rPr>
    </w:lvl>
    <w:lvl w:ilvl="3">
      <w:start w:val="1"/>
      <w:numFmt w:val="decimal"/>
      <w:suff w:val="nothing"/>
      <w:lvlText w:val="%1%2.%3.%4　"/>
      <w:lvlJc w:val="left"/>
      <w:pPr>
        <w:ind w:left="0" w:firstLine="0"/>
      </w:pPr>
      <w:rPr>
        <w:rFonts w:ascii="Times New Roman" w:eastAsia="黑体" w:hAnsi="Times New Roman" w:cs="Times New Roman" w:hint="default"/>
        <w:b w:val="0"/>
        <w:i w:val="0"/>
        <w:sz w:val="21"/>
      </w:rPr>
    </w:lvl>
    <w:lvl w:ilvl="4">
      <w:start w:val="1"/>
      <w:numFmt w:val="decimal"/>
      <w:suff w:val="nothing"/>
      <w:lvlText w:val="%1%2.%3.%4.%5　"/>
      <w:lvlJc w:val="left"/>
      <w:pPr>
        <w:ind w:left="0" w:firstLine="0"/>
      </w:pPr>
      <w:rPr>
        <w:rFonts w:ascii="Times New Roman" w:eastAsia="黑体" w:hAnsi="Times New Roman" w:cs="Times New Roman" w:hint="default"/>
        <w:b w:val="0"/>
        <w:i w:val="0"/>
        <w:sz w:val="21"/>
      </w:rPr>
    </w:lvl>
    <w:lvl w:ilvl="5">
      <w:start w:val="1"/>
      <w:numFmt w:val="decimal"/>
      <w:suff w:val="nothing"/>
      <w:lvlText w:val="%1%2.%3.%4.%5.%6　"/>
      <w:lvlJc w:val="left"/>
      <w:pPr>
        <w:ind w:left="0" w:firstLine="0"/>
      </w:pPr>
      <w:rPr>
        <w:rFonts w:ascii="Times New Roman" w:eastAsia="黑体" w:hAnsi="Times New Roman" w:cs="Times New Roman" w:hint="default"/>
        <w:b w:val="0"/>
        <w:i w:val="0"/>
        <w:sz w:val="21"/>
      </w:rPr>
    </w:lvl>
    <w:lvl w:ilvl="6">
      <w:start w:val="1"/>
      <w:numFmt w:val="decimal"/>
      <w:suff w:val="nothing"/>
      <w:lvlText w:val="%1%2.%3.%4.%5.%6.%7　"/>
      <w:lvlJc w:val="left"/>
      <w:pPr>
        <w:ind w:left="0" w:firstLine="0"/>
      </w:pPr>
      <w:rPr>
        <w:rFonts w:ascii="Times New Roman" w:eastAsia="黑体" w:hAnsi="Times New Roman" w:cs="Times New Roman" w:hint="default"/>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12">
    <w:nsid w:val="1B354316"/>
    <w:multiLevelType w:val="singleLevel"/>
    <w:tmpl w:val="1B354316"/>
    <w:lvl w:ilvl="0">
      <w:start w:val="1"/>
      <w:numFmt w:val="chineseCounting"/>
      <w:suff w:val="nothing"/>
      <w:lvlText w:val="%1、"/>
      <w:lvlJc w:val="left"/>
      <w:rPr>
        <w:rFonts w:hint="eastAsia"/>
      </w:rPr>
    </w:lvl>
  </w:abstractNum>
  <w:abstractNum w:abstractNumId="13">
    <w:nsid w:val="1CF34F1B"/>
    <w:multiLevelType w:val="multilevel"/>
    <w:tmpl w:val="1CF34F1B"/>
    <w:lvl w:ilvl="0">
      <w:start w:val="1"/>
      <w:numFmt w:val="decimal"/>
      <w:pStyle w:val="a6"/>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pStyle w:val="a7"/>
      <w:lvlText w:val="%3."/>
      <w:lvlJc w:val="right"/>
      <w:pPr>
        <w:tabs>
          <w:tab w:val="left" w:pos="1680"/>
        </w:tabs>
        <w:ind w:left="1680" w:hanging="420"/>
      </w:pPr>
    </w:lvl>
    <w:lvl w:ilvl="3">
      <w:start w:val="1"/>
      <w:numFmt w:val="decimal"/>
      <w:pStyle w:val="a8"/>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4">
    <w:nsid w:val="1DBF583A"/>
    <w:multiLevelType w:val="multilevel"/>
    <w:tmpl w:val="1DBF583A"/>
    <w:lvl w:ilvl="0">
      <w:start w:val="1"/>
      <w:numFmt w:val="decimal"/>
      <w:pStyle w:val="a9"/>
      <w:suff w:val="nothing"/>
      <w:lvlText w:val="注%1："/>
      <w:lvlJc w:val="left"/>
      <w:pPr>
        <w:ind w:left="811" w:hanging="448"/>
      </w:pPr>
      <w:rPr>
        <w:rFonts w:ascii="黑体" w:eastAsia="黑体" w:hAnsi="Times New Roman" w:hint="eastAsia"/>
        <w:b w:val="0"/>
        <w:i w:val="0"/>
        <w:sz w:val="18"/>
        <w:szCs w:val="18"/>
        <w:vertAlign w:val="baseline"/>
      </w:rPr>
    </w:lvl>
    <w:lvl w:ilvl="1">
      <w:start w:val="1"/>
      <w:numFmt w:val="lowerLetter"/>
      <w:lvlText w:val="%2)"/>
      <w:lvlJc w:val="left"/>
      <w:pPr>
        <w:tabs>
          <w:tab w:val="left" w:pos="180"/>
        </w:tabs>
        <w:ind w:left="1172" w:hanging="629"/>
      </w:pPr>
      <w:rPr>
        <w:vertAlign w:val="baseline"/>
      </w:rPr>
    </w:lvl>
    <w:lvl w:ilvl="2">
      <w:start w:val="1"/>
      <w:numFmt w:val="lowerRoman"/>
      <w:lvlText w:val="%3."/>
      <w:lvlJc w:val="right"/>
      <w:pPr>
        <w:tabs>
          <w:tab w:val="left" w:pos="180"/>
        </w:tabs>
        <w:ind w:left="1172" w:hanging="629"/>
      </w:pPr>
      <w:rPr>
        <w:vertAlign w:val="baseline"/>
      </w:rPr>
    </w:lvl>
    <w:lvl w:ilvl="3">
      <w:start w:val="1"/>
      <w:numFmt w:val="decimal"/>
      <w:lvlText w:val="%4."/>
      <w:lvlJc w:val="left"/>
      <w:pPr>
        <w:tabs>
          <w:tab w:val="left" w:pos="180"/>
        </w:tabs>
        <w:ind w:left="1172" w:hanging="629"/>
      </w:pPr>
      <w:rPr>
        <w:vertAlign w:val="baseline"/>
      </w:rPr>
    </w:lvl>
    <w:lvl w:ilvl="4">
      <w:start w:val="1"/>
      <w:numFmt w:val="lowerLetter"/>
      <w:lvlText w:val="%5)"/>
      <w:lvlJc w:val="left"/>
      <w:pPr>
        <w:tabs>
          <w:tab w:val="left" w:pos="180"/>
        </w:tabs>
        <w:ind w:left="1172" w:hanging="629"/>
      </w:pPr>
      <w:rPr>
        <w:vertAlign w:val="baseline"/>
      </w:rPr>
    </w:lvl>
    <w:lvl w:ilvl="5">
      <w:start w:val="1"/>
      <w:numFmt w:val="lowerRoman"/>
      <w:lvlText w:val="%6."/>
      <w:lvlJc w:val="right"/>
      <w:pPr>
        <w:tabs>
          <w:tab w:val="left" w:pos="180"/>
        </w:tabs>
        <w:ind w:left="1172" w:hanging="629"/>
      </w:pPr>
      <w:rPr>
        <w:vertAlign w:val="baseline"/>
      </w:rPr>
    </w:lvl>
    <w:lvl w:ilvl="6">
      <w:start w:val="1"/>
      <w:numFmt w:val="decimal"/>
      <w:lvlText w:val="%7."/>
      <w:lvlJc w:val="left"/>
      <w:pPr>
        <w:tabs>
          <w:tab w:val="left" w:pos="180"/>
        </w:tabs>
        <w:ind w:left="1172" w:hanging="629"/>
      </w:pPr>
      <w:rPr>
        <w:vertAlign w:val="baseline"/>
      </w:rPr>
    </w:lvl>
    <w:lvl w:ilvl="7">
      <w:start w:val="1"/>
      <w:numFmt w:val="lowerLetter"/>
      <w:lvlText w:val="%8)"/>
      <w:lvlJc w:val="left"/>
      <w:pPr>
        <w:tabs>
          <w:tab w:val="left" w:pos="180"/>
        </w:tabs>
        <w:ind w:left="1172" w:hanging="629"/>
      </w:pPr>
      <w:rPr>
        <w:vertAlign w:val="baseline"/>
      </w:rPr>
    </w:lvl>
    <w:lvl w:ilvl="8">
      <w:start w:val="1"/>
      <w:numFmt w:val="lowerRoman"/>
      <w:lvlText w:val="%9."/>
      <w:lvlJc w:val="right"/>
      <w:pPr>
        <w:tabs>
          <w:tab w:val="left" w:pos="180"/>
        </w:tabs>
        <w:ind w:left="1172" w:hanging="629"/>
      </w:pPr>
      <w:rPr>
        <w:vertAlign w:val="baseline"/>
      </w:rPr>
    </w:lvl>
  </w:abstractNum>
  <w:abstractNum w:abstractNumId="15">
    <w:nsid w:val="1FC91163"/>
    <w:multiLevelType w:val="multilevel"/>
    <w:tmpl w:val="1FC91163"/>
    <w:lvl w:ilvl="0">
      <w:start w:val="1"/>
      <w:numFmt w:val="decimal"/>
      <w:pStyle w:val="aa"/>
      <w:suff w:val="nothing"/>
      <w:lvlText w:val="%1　"/>
      <w:lvlJc w:val="left"/>
      <w:pPr>
        <w:ind w:left="426" w:firstLine="0"/>
      </w:pPr>
      <w:rPr>
        <w:rFonts w:ascii="黑体" w:eastAsia="黑体" w:hAnsi="Times New Roman" w:hint="eastAsia"/>
        <w:b w:val="0"/>
        <w:i w:val="0"/>
        <w:sz w:val="21"/>
        <w:szCs w:val="21"/>
      </w:rPr>
    </w:lvl>
    <w:lvl w:ilvl="1">
      <w:start w:val="1"/>
      <w:numFmt w:val="decimal"/>
      <w:pStyle w:val="ab"/>
      <w:suff w:val="nothing"/>
      <w:lvlText w:val="%1.%2　"/>
      <w:lvlJc w:val="left"/>
      <w:pPr>
        <w:ind w:left="0" w:firstLine="0"/>
      </w:pPr>
      <w:rPr>
        <w:rFonts w:ascii="黑体" w:eastAsia="黑体" w:hAnsi="Times New Roman" w:cs="Times New Roman" w:hint="eastAsia"/>
        <w:b w:val="0"/>
        <w:bCs w:val="0"/>
        <w:i w:val="0"/>
        <w:iCs w:val="0"/>
        <w:caps w:val="0"/>
        <w:strike w:val="0"/>
        <w:dstrike w:val="0"/>
        <w:vanish w:val="0"/>
        <w:webHidden w:val="0"/>
        <w:spacing w:val="0"/>
        <w:kern w:val="0"/>
        <w:position w:val="0"/>
        <w:sz w:val="21"/>
        <w:szCs w:val="21"/>
        <w:u w:val="none"/>
        <w:effect w:val="none"/>
        <w:vertAlign w:val="baseline"/>
        <w:specVanish w:val="0"/>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16">
    <w:nsid w:val="2035436A"/>
    <w:multiLevelType w:val="multilevel"/>
    <w:tmpl w:val="2035436A"/>
    <w:lvl w:ilvl="0">
      <w:start w:val="1"/>
      <w:numFmt w:val="decimal"/>
      <w:pStyle w:val="a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7">
    <w:nsid w:val="24737EAD"/>
    <w:multiLevelType w:val="multilevel"/>
    <w:tmpl w:val="24737EAD"/>
    <w:lvl w:ilvl="0">
      <w:start w:val="1"/>
      <w:numFmt w:val="decimal"/>
      <w:suff w:val="space"/>
      <w:lvlText w:val="(%1)"/>
      <w:lvlJc w:val="left"/>
      <w:pPr>
        <w:ind w:left="400" w:firstLine="200"/>
      </w:pPr>
      <w:rPr>
        <w:rFonts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85B6D02"/>
    <w:multiLevelType w:val="multilevel"/>
    <w:tmpl w:val="285B6D02"/>
    <w:lvl w:ilvl="0">
      <w:start w:val="1"/>
      <w:numFmt w:val="bullet"/>
      <w:pStyle w:val="ae"/>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2E1645A1"/>
    <w:multiLevelType w:val="multilevel"/>
    <w:tmpl w:val="2E1645A1"/>
    <w:lvl w:ilvl="0">
      <w:start w:val="1"/>
      <w:numFmt w:val="decimal"/>
      <w:pStyle w:val="af"/>
      <w:suff w:val="nothing"/>
      <w:lvlText w:val="注%1："/>
      <w:lvlJc w:val="left"/>
      <w:pPr>
        <w:ind w:left="579" w:hanging="448"/>
      </w:pPr>
      <w:rPr>
        <w:rFonts w:ascii="黑体" w:eastAsia="黑体" w:hAnsi="Times New Roman" w:hint="eastAsia"/>
        <w:b w:val="0"/>
        <w:i w:val="0"/>
        <w:sz w:val="18"/>
        <w:lang w:val="en-US"/>
      </w:rPr>
    </w:lvl>
    <w:lvl w:ilvl="1">
      <w:start w:val="1"/>
      <w:numFmt w:val="lowerLetter"/>
      <w:lvlText w:val="%2)"/>
      <w:lvlJc w:val="left"/>
      <w:pPr>
        <w:tabs>
          <w:tab w:val="left" w:pos="-79"/>
        </w:tabs>
        <w:ind w:left="913" w:hanging="629"/>
      </w:pPr>
    </w:lvl>
    <w:lvl w:ilvl="2">
      <w:start w:val="1"/>
      <w:numFmt w:val="lowerRoman"/>
      <w:lvlText w:val="%3."/>
      <w:lvlJc w:val="right"/>
      <w:pPr>
        <w:tabs>
          <w:tab w:val="left" w:pos="-79"/>
        </w:tabs>
        <w:ind w:left="913" w:hanging="629"/>
      </w:pPr>
    </w:lvl>
    <w:lvl w:ilvl="3">
      <w:start w:val="1"/>
      <w:numFmt w:val="decimal"/>
      <w:lvlText w:val="%4."/>
      <w:lvlJc w:val="left"/>
      <w:pPr>
        <w:tabs>
          <w:tab w:val="left" w:pos="-79"/>
        </w:tabs>
        <w:ind w:left="913" w:hanging="629"/>
      </w:pPr>
    </w:lvl>
    <w:lvl w:ilvl="4">
      <w:start w:val="1"/>
      <w:numFmt w:val="lowerLetter"/>
      <w:lvlText w:val="%5)"/>
      <w:lvlJc w:val="left"/>
      <w:pPr>
        <w:tabs>
          <w:tab w:val="left" w:pos="-79"/>
        </w:tabs>
        <w:ind w:left="913" w:hanging="629"/>
      </w:pPr>
    </w:lvl>
    <w:lvl w:ilvl="5">
      <w:start w:val="1"/>
      <w:numFmt w:val="lowerRoman"/>
      <w:lvlText w:val="%6."/>
      <w:lvlJc w:val="right"/>
      <w:pPr>
        <w:tabs>
          <w:tab w:val="left" w:pos="-79"/>
        </w:tabs>
        <w:ind w:left="913" w:hanging="629"/>
      </w:pPr>
    </w:lvl>
    <w:lvl w:ilvl="6">
      <w:start w:val="1"/>
      <w:numFmt w:val="decimal"/>
      <w:lvlText w:val="%7."/>
      <w:lvlJc w:val="left"/>
      <w:pPr>
        <w:tabs>
          <w:tab w:val="left" w:pos="-79"/>
        </w:tabs>
        <w:ind w:left="913" w:hanging="629"/>
      </w:pPr>
    </w:lvl>
    <w:lvl w:ilvl="7">
      <w:start w:val="1"/>
      <w:numFmt w:val="lowerLetter"/>
      <w:lvlText w:val="%8)"/>
      <w:lvlJc w:val="left"/>
      <w:pPr>
        <w:tabs>
          <w:tab w:val="left" w:pos="-79"/>
        </w:tabs>
        <w:ind w:left="913" w:hanging="629"/>
      </w:pPr>
    </w:lvl>
    <w:lvl w:ilvl="8">
      <w:start w:val="1"/>
      <w:numFmt w:val="lowerRoman"/>
      <w:lvlText w:val="%9."/>
      <w:lvlJc w:val="right"/>
      <w:pPr>
        <w:tabs>
          <w:tab w:val="left" w:pos="-79"/>
        </w:tabs>
        <w:ind w:left="913" w:hanging="629"/>
      </w:pPr>
    </w:lvl>
  </w:abstractNum>
  <w:abstractNum w:abstractNumId="20">
    <w:nsid w:val="309910A9"/>
    <w:multiLevelType w:val="multilevel"/>
    <w:tmpl w:val="309910A9"/>
    <w:lvl w:ilvl="0">
      <w:start w:val="1"/>
      <w:numFmt w:val="chineseCountingThousand"/>
      <w:suff w:val="nothing"/>
      <w:lvlText w:val="%1、"/>
      <w:lvlJc w:val="left"/>
      <w:pPr>
        <w:ind w:left="0" w:firstLine="40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2">
    <w:nsid w:val="3A1E62AC"/>
    <w:multiLevelType w:val="multilevel"/>
    <w:tmpl w:val="3A1E62AC"/>
    <w:lvl w:ilvl="0">
      <w:start w:val="1"/>
      <w:numFmt w:val="decimal"/>
      <w:pStyle w:val="af0"/>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4C601917"/>
    <w:multiLevelType w:val="singleLevel"/>
    <w:tmpl w:val="4C601917"/>
    <w:lvl w:ilvl="0">
      <w:start w:val="1"/>
      <w:numFmt w:val="decimal"/>
      <w:suff w:val="nothing"/>
      <w:lvlText w:val="（%1）"/>
      <w:lvlJc w:val="left"/>
    </w:lvl>
  </w:abstractNum>
  <w:abstractNum w:abstractNumId="24">
    <w:nsid w:val="51D809DF"/>
    <w:multiLevelType w:val="multilevel"/>
    <w:tmpl w:val="51D809DF"/>
    <w:lvl w:ilvl="0">
      <w:start w:val="1"/>
      <w:numFmt w:val="decimal"/>
      <w:pStyle w:val="af1"/>
      <w:lvlText w:val="%1、"/>
      <w:lvlJc w:val="left"/>
      <w:pPr>
        <w:tabs>
          <w:tab w:val="left" w:pos="675"/>
        </w:tabs>
        <w:ind w:left="675" w:hanging="675"/>
      </w:pPr>
    </w:lvl>
    <w:lvl w:ilvl="1">
      <w:start w:val="1"/>
      <w:numFmt w:val="lowerLetter"/>
      <w:pStyle w:val="af2"/>
      <w:lvlText w:val="%2)"/>
      <w:lvlJc w:val="left"/>
      <w:pPr>
        <w:tabs>
          <w:tab w:val="left" w:pos="840"/>
        </w:tabs>
        <w:ind w:left="840" w:hanging="420"/>
      </w:pPr>
    </w:lvl>
    <w:lvl w:ilvl="2">
      <w:start w:val="1"/>
      <w:numFmt w:val="lowerRoman"/>
      <w:pStyle w:val="af3"/>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51EF1247"/>
    <w:multiLevelType w:val="multilevel"/>
    <w:tmpl w:val="51EF1247"/>
    <w:lvl w:ilvl="0">
      <w:start w:val="1"/>
      <w:numFmt w:val="decimal"/>
      <w:pStyle w:val="af4"/>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nsid w:val="53F07716"/>
    <w:multiLevelType w:val="multilevel"/>
    <w:tmpl w:val="53F07716"/>
    <w:lvl w:ilvl="0">
      <w:start w:val="1"/>
      <w:numFmt w:val="decimal"/>
      <w:pStyle w:val="af5"/>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nsid w:val="56C17EDD"/>
    <w:multiLevelType w:val="multilevel"/>
    <w:tmpl w:val="56C17EDD"/>
    <w:lvl w:ilvl="0">
      <w:start w:val="3"/>
      <w:numFmt w:val="decimal"/>
      <w:pStyle w:val="af6"/>
      <w:lvlText w:val="%1、"/>
      <w:lvlJc w:val="left"/>
      <w:pPr>
        <w:tabs>
          <w:tab w:val="left" w:pos="720"/>
        </w:tabs>
        <w:ind w:left="720" w:hanging="720"/>
      </w:pPr>
    </w:lvl>
    <w:lvl w:ilvl="1">
      <w:start w:val="1"/>
      <w:numFmt w:val="lowerLetter"/>
      <w:pStyle w:val="af7"/>
      <w:lvlText w:val="%2)"/>
      <w:lvlJc w:val="left"/>
      <w:pPr>
        <w:tabs>
          <w:tab w:val="left" w:pos="840"/>
        </w:tabs>
        <w:ind w:left="840" w:hanging="420"/>
      </w:pPr>
    </w:lvl>
    <w:lvl w:ilvl="2">
      <w:start w:val="1"/>
      <w:numFmt w:val="lowerRoman"/>
      <w:pStyle w:val="af8"/>
      <w:lvlText w:val="%3."/>
      <w:lvlJc w:val="right"/>
      <w:pPr>
        <w:tabs>
          <w:tab w:val="left" w:pos="1260"/>
        </w:tabs>
        <w:ind w:left="1260" w:hanging="420"/>
      </w:pPr>
    </w:lvl>
    <w:lvl w:ilvl="3">
      <w:start w:val="1"/>
      <w:numFmt w:val="decimal"/>
      <w:pStyle w:val="af9"/>
      <w:lvlText w:val="%4."/>
      <w:lvlJc w:val="left"/>
      <w:pPr>
        <w:tabs>
          <w:tab w:val="left" w:pos="1680"/>
        </w:tabs>
        <w:ind w:left="1680" w:hanging="420"/>
      </w:pPr>
    </w:lvl>
    <w:lvl w:ilvl="4">
      <w:start w:val="1"/>
      <w:numFmt w:val="lowerLetter"/>
      <w:pStyle w:val="afa"/>
      <w:lvlText w:val="%5)"/>
      <w:lvlJc w:val="left"/>
      <w:pPr>
        <w:tabs>
          <w:tab w:val="left" w:pos="2100"/>
        </w:tabs>
        <w:ind w:left="2100" w:hanging="420"/>
      </w:pPr>
    </w:lvl>
    <w:lvl w:ilvl="5">
      <w:start w:val="1"/>
      <w:numFmt w:val="lowerRoman"/>
      <w:pStyle w:val="afb"/>
      <w:lvlText w:val="%6."/>
      <w:lvlJc w:val="right"/>
      <w:pPr>
        <w:tabs>
          <w:tab w:val="left" w:pos="2520"/>
        </w:tabs>
        <w:ind w:left="2520" w:hanging="420"/>
      </w:pPr>
    </w:lvl>
    <w:lvl w:ilvl="6">
      <w:start w:val="1"/>
      <w:numFmt w:val="decimal"/>
      <w:pStyle w:val="afc"/>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5FABD14B"/>
    <w:multiLevelType w:val="singleLevel"/>
    <w:tmpl w:val="5FABD14B"/>
    <w:lvl w:ilvl="0">
      <w:start w:val="1"/>
      <w:numFmt w:val="decimal"/>
      <w:suff w:val="nothing"/>
      <w:lvlText w:val="（%1）"/>
      <w:lvlJc w:val="left"/>
    </w:lvl>
  </w:abstractNum>
  <w:abstractNum w:abstractNumId="29">
    <w:nsid w:val="64893394"/>
    <w:multiLevelType w:val="multilevel"/>
    <w:tmpl w:val="64893394"/>
    <w:lvl w:ilvl="0">
      <w:start w:val="1"/>
      <w:numFmt w:val="decimal"/>
      <w:pStyle w:val="1A037"/>
      <w:lvlText w:val="%1."/>
      <w:lvlJc w:val="left"/>
      <w:pPr>
        <w:tabs>
          <w:tab w:val="left" w:pos="425"/>
        </w:tabs>
        <w:ind w:left="425" w:hanging="425"/>
      </w:pPr>
    </w:lvl>
    <w:lvl w:ilvl="1">
      <w:start w:val="1"/>
      <w:numFmt w:val="decimal"/>
      <w:pStyle w:val="2A"/>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0">
    <w:nsid w:val="6DBF04F4"/>
    <w:multiLevelType w:val="multilevel"/>
    <w:tmpl w:val="6DBF04F4"/>
    <w:lvl w:ilvl="0">
      <w:start w:val="1"/>
      <w:numFmt w:val="none"/>
      <w:pStyle w:val="afd"/>
      <w:suff w:val="nothing"/>
      <w:lvlText w:val="%1注："/>
      <w:lvlJc w:val="left"/>
      <w:pPr>
        <w:ind w:left="726" w:hanging="363"/>
      </w:pPr>
      <w:rPr>
        <w:rFonts w:ascii="黑体" w:eastAsia="黑体" w:hAnsi="Times New Roman" w:hint="eastAsia"/>
        <w:b w:val="0"/>
        <w:i w:val="0"/>
        <w:sz w:val="18"/>
      </w:rPr>
    </w:lvl>
    <w:lvl w:ilvl="1">
      <w:start w:val="1"/>
      <w:numFmt w:val="lowerLetter"/>
      <w:pStyle w:val="afe"/>
      <w:lvlText w:val="%2)"/>
      <w:lvlJc w:val="left"/>
      <w:pPr>
        <w:tabs>
          <w:tab w:val="left" w:pos="1140"/>
        </w:tabs>
        <w:ind w:left="726" w:hanging="363"/>
      </w:pPr>
    </w:lvl>
    <w:lvl w:ilvl="2">
      <w:start w:val="1"/>
      <w:numFmt w:val="lowerRoman"/>
      <w:lvlText w:val="%3."/>
      <w:lvlJc w:val="right"/>
      <w:pPr>
        <w:tabs>
          <w:tab w:val="left" w:pos="1140"/>
        </w:tabs>
        <w:ind w:left="726" w:hanging="363"/>
      </w:pPr>
    </w:lvl>
    <w:lvl w:ilvl="3">
      <w:start w:val="1"/>
      <w:numFmt w:val="decimal"/>
      <w:lvlText w:val="%4."/>
      <w:lvlJc w:val="left"/>
      <w:pPr>
        <w:tabs>
          <w:tab w:val="left" w:pos="1140"/>
        </w:tabs>
        <w:ind w:left="726" w:hanging="363"/>
      </w:pPr>
    </w:lvl>
    <w:lvl w:ilvl="4">
      <w:start w:val="1"/>
      <w:numFmt w:val="lowerLetter"/>
      <w:lvlText w:val="%5)"/>
      <w:lvlJc w:val="left"/>
      <w:pPr>
        <w:tabs>
          <w:tab w:val="left" w:pos="1140"/>
        </w:tabs>
        <w:ind w:left="726" w:hanging="363"/>
      </w:pPr>
    </w:lvl>
    <w:lvl w:ilvl="5">
      <w:start w:val="1"/>
      <w:numFmt w:val="lowerRoman"/>
      <w:lvlText w:val="%6."/>
      <w:lvlJc w:val="right"/>
      <w:pPr>
        <w:tabs>
          <w:tab w:val="left" w:pos="1140"/>
        </w:tabs>
        <w:ind w:left="726" w:hanging="363"/>
      </w:pPr>
    </w:lvl>
    <w:lvl w:ilvl="6">
      <w:start w:val="1"/>
      <w:numFmt w:val="decimal"/>
      <w:lvlText w:val="%7."/>
      <w:lvlJc w:val="left"/>
      <w:pPr>
        <w:tabs>
          <w:tab w:val="left" w:pos="1140"/>
        </w:tabs>
        <w:ind w:left="726" w:hanging="363"/>
      </w:pPr>
    </w:lvl>
    <w:lvl w:ilvl="7">
      <w:start w:val="1"/>
      <w:numFmt w:val="lowerLetter"/>
      <w:lvlText w:val="%8)"/>
      <w:lvlJc w:val="left"/>
      <w:pPr>
        <w:tabs>
          <w:tab w:val="left" w:pos="1140"/>
        </w:tabs>
        <w:ind w:left="726" w:hanging="363"/>
      </w:pPr>
    </w:lvl>
    <w:lvl w:ilvl="8">
      <w:start w:val="1"/>
      <w:numFmt w:val="lowerRoman"/>
      <w:lvlText w:val="%9."/>
      <w:lvlJc w:val="right"/>
      <w:pPr>
        <w:tabs>
          <w:tab w:val="left" w:pos="1140"/>
        </w:tabs>
        <w:ind w:left="726" w:hanging="363"/>
      </w:pPr>
    </w:lvl>
  </w:abstractNum>
  <w:abstractNum w:abstractNumId="31">
    <w:nsid w:val="763060DB"/>
    <w:multiLevelType w:val="multilevel"/>
    <w:tmpl w:val="763060DB"/>
    <w:lvl w:ilvl="0">
      <w:start w:val="1"/>
      <w:numFmt w:val="japaneseCounting"/>
      <w:lvlText w:val="第%1章"/>
      <w:lvlJc w:val="left"/>
      <w:pPr>
        <w:tabs>
          <w:tab w:val="num" w:pos="1815"/>
        </w:tabs>
        <w:ind w:left="1815" w:hanging="1275"/>
      </w:pPr>
      <w:rPr>
        <w:rFonts w:hint="eastAsia"/>
        <w:lang w:val="en-US"/>
      </w:rPr>
    </w:lvl>
    <w:lvl w:ilvl="1">
      <w:start w:val="1"/>
      <w:numFmt w:val="japaneseCounting"/>
      <w:lvlText w:val="%2、"/>
      <w:lvlJc w:val="left"/>
      <w:pPr>
        <w:tabs>
          <w:tab w:val="num"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32">
    <w:nsid w:val="77816B0C"/>
    <w:multiLevelType w:val="multilevel"/>
    <w:tmpl w:val="77816B0C"/>
    <w:lvl w:ilvl="0">
      <w:start w:val="1"/>
      <w:numFmt w:val="decimal"/>
      <w:pStyle w:val="aff"/>
      <w:lvlText w:val="%1、"/>
      <w:lvlJc w:val="left"/>
      <w:pPr>
        <w:tabs>
          <w:tab w:val="left" w:pos="675"/>
        </w:tabs>
        <w:ind w:left="675" w:hanging="675"/>
      </w:pPr>
    </w:lvl>
    <w:lvl w:ilvl="1">
      <w:start w:val="1"/>
      <w:numFmt w:val="decimal"/>
      <w:pStyle w:val="aff0"/>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79E0569A"/>
    <w:multiLevelType w:val="multilevel"/>
    <w:tmpl w:val="79E0569A"/>
    <w:lvl w:ilvl="0">
      <w:start w:val="1"/>
      <w:numFmt w:val="decimal"/>
      <w:suff w:val="space"/>
      <w:lvlText w:val="%1)"/>
      <w:lvlJc w:val="left"/>
      <w:pPr>
        <w:ind w:left="0" w:firstLine="400"/>
      </w:pPr>
      <w:rPr>
        <w:rFonts w:hint="eastAsia"/>
      </w:rPr>
    </w:lvl>
    <w:lvl w:ilvl="1">
      <w:start w:val="1"/>
      <w:numFmt w:val="lowerLetter"/>
      <w:lvlText w:val="%2)"/>
      <w:lvlJc w:val="left"/>
      <w:pPr>
        <w:ind w:left="1720" w:hanging="420"/>
      </w:pPr>
    </w:lvl>
    <w:lvl w:ilvl="2">
      <w:start w:val="1"/>
      <w:numFmt w:val="lowerRoman"/>
      <w:lvlText w:val="%3."/>
      <w:lvlJc w:val="right"/>
      <w:pPr>
        <w:ind w:left="2140" w:hanging="420"/>
      </w:pPr>
    </w:lvl>
    <w:lvl w:ilvl="3">
      <w:start w:val="1"/>
      <w:numFmt w:val="decimal"/>
      <w:lvlText w:val="%4."/>
      <w:lvlJc w:val="left"/>
      <w:pPr>
        <w:ind w:left="2560" w:hanging="420"/>
      </w:pPr>
    </w:lvl>
    <w:lvl w:ilvl="4">
      <w:start w:val="1"/>
      <w:numFmt w:val="lowerLetter"/>
      <w:lvlText w:val="%5)"/>
      <w:lvlJc w:val="left"/>
      <w:pPr>
        <w:ind w:left="2980" w:hanging="420"/>
      </w:pPr>
    </w:lvl>
    <w:lvl w:ilvl="5">
      <w:start w:val="1"/>
      <w:numFmt w:val="lowerRoman"/>
      <w:lvlText w:val="%6."/>
      <w:lvlJc w:val="right"/>
      <w:pPr>
        <w:ind w:left="3400" w:hanging="420"/>
      </w:pPr>
    </w:lvl>
    <w:lvl w:ilvl="6">
      <w:start w:val="1"/>
      <w:numFmt w:val="decimal"/>
      <w:lvlText w:val="%7."/>
      <w:lvlJc w:val="left"/>
      <w:pPr>
        <w:ind w:left="3820" w:hanging="420"/>
      </w:pPr>
    </w:lvl>
    <w:lvl w:ilvl="7">
      <w:start w:val="1"/>
      <w:numFmt w:val="lowerLetter"/>
      <w:lvlText w:val="%8)"/>
      <w:lvlJc w:val="left"/>
      <w:pPr>
        <w:ind w:left="4240" w:hanging="420"/>
      </w:pPr>
    </w:lvl>
    <w:lvl w:ilvl="8">
      <w:start w:val="1"/>
      <w:numFmt w:val="lowerRoman"/>
      <w:lvlText w:val="%9."/>
      <w:lvlJc w:val="right"/>
      <w:pPr>
        <w:ind w:left="4660" w:hanging="420"/>
      </w:pPr>
    </w:lvl>
  </w:abstractNum>
  <w:abstractNum w:abstractNumId="34">
    <w:nsid w:val="7DDF28A0"/>
    <w:multiLevelType w:val="multilevel"/>
    <w:tmpl w:val="7DDF28A0"/>
    <w:lvl w:ilvl="0">
      <w:start w:val="1"/>
      <w:numFmt w:val="decimal"/>
      <w:suff w:val="nothing"/>
      <w:lvlText w:val="%1）"/>
      <w:lvlJc w:val="left"/>
      <w:pPr>
        <w:ind w:left="400" w:firstLine="20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
  </w:num>
  <w:num w:numId="22">
    <w:abstractNumId w:val="0"/>
  </w:num>
  <w:num w:numId="23">
    <w:abstractNumId w:val="21"/>
  </w:num>
  <w:num w:numId="24">
    <w:abstractNumId w:val="2"/>
  </w:num>
  <w:num w:numId="25">
    <w:abstractNumId w:val="20"/>
  </w:num>
  <w:num w:numId="26">
    <w:abstractNumId w:val="34"/>
  </w:num>
  <w:num w:numId="27">
    <w:abstractNumId w:val="6"/>
  </w:num>
  <w:num w:numId="28">
    <w:abstractNumId w:val="4"/>
  </w:num>
  <w:num w:numId="29">
    <w:abstractNumId w:val="10"/>
  </w:num>
  <w:num w:numId="30">
    <w:abstractNumId w:val="33"/>
  </w:num>
  <w:num w:numId="31">
    <w:abstractNumId w:val="3"/>
  </w:num>
  <w:num w:numId="32">
    <w:abstractNumId w:val="17"/>
  </w:num>
  <w:num w:numId="33">
    <w:abstractNumId w:val="23"/>
  </w:num>
  <w:num w:numId="34">
    <w:abstractNumId w:val="28"/>
  </w:num>
  <w:num w:numId="35">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2DAD"/>
    <w:rsid w:val="00076C47"/>
    <w:rsid w:val="0012297C"/>
    <w:rsid w:val="00152C27"/>
    <w:rsid w:val="00191E7B"/>
    <w:rsid w:val="00214720"/>
    <w:rsid w:val="00272DAD"/>
    <w:rsid w:val="002B799D"/>
    <w:rsid w:val="003C5200"/>
    <w:rsid w:val="003D7BF8"/>
    <w:rsid w:val="00411A82"/>
    <w:rsid w:val="004A0756"/>
    <w:rsid w:val="004C6EBF"/>
    <w:rsid w:val="00505FBD"/>
    <w:rsid w:val="00610804"/>
    <w:rsid w:val="007B3173"/>
    <w:rsid w:val="007E20CC"/>
    <w:rsid w:val="00910979"/>
    <w:rsid w:val="00910F55"/>
    <w:rsid w:val="00976275"/>
    <w:rsid w:val="00A420FF"/>
    <w:rsid w:val="00AC4CA7"/>
    <w:rsid w:val="00B87B20"/>
    <w:rsid w:val="00C97E6E"/>
    <w:rsid w:val="00D302E1"/>
    <w:rsid w:val="00D80B41"/>
    <w:rsid w:val="00E01353"/>
    <w:rsid w:val="00E76E5C"/>
    <w:rsid w:val="00EB27AB"/>
    <w:rsid w:val="00F13C10"/>
    <w:rsid w:val="00F7070E"/>
    <w:rsid w:val="00FC6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C51D50-49BC-4B24-8E10-31A19F95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iPriority="0" w:unhideWhenUsed="1" w:qFormat="1"/>
    <w:lsdException w:name="HTML Definition" w:semiHidden="1" w:unhideWhenUsed="1"/>
    <w:lsdException w:name="HTML Keyboard" w:semiHidden="1" w:uiPriority="0" w:unhideWhenUsed="1" w:qFormat="1"/>
    <w:lsdException w:name="HTML Preformatted" w:semiHidden="1" w:uiPriority="0" w:unhideWhenUsed="1" w:qFormat="1"/>
    <w:lsdException w:name="HTML Sample" w:semiHidden="1" w:uiPriority="0" w:unhideWhenUsed="1" w:qFormat="1"/>
    <w:lsdException w:name="HTML Typewriter" w:semiHidden="1" w:uiPriority="0" w:unhideWhenUsed="1" w:qFormat="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1">
    <w:name w:val="Normal"/>
    <w:qFormat/>
    <w:rsid w:val="00076C47"/>
    <w:pPr>
      <w:widowControl w:val="0"/>
      <w:jc w:val="both"/>
    </w:pPr>
    <w:rPr>
      <w:rFonts w:ascii="Times New Roman" w:eastAsia="宋体" w:hAnsi="Times New Roman" w:cs="Times New Roman"/>
      <w:szCs w:val="24"/>
    </w:rPr>
  </w:style>
  <w:style w:type="paragraph" w:styleId="1">
    <w:name w:val="heading 1"/>
    <w:basedOn w:val="aff1"/>
    <w:next w:val="aff1"/>
    <w:link w:val="1Char"/>
    <w:qFormat/>
    <w:rsid w:val="00076C47"/>
    <w:pPr>
      <w:keepNext/>
      <w:keepLines/>
      <w:spacing w:before="340" w:after="330" w:line="576" w:lineRule="auto"/>
      <w:outlineLvl w:val="0"/>
    </w:pPr>
    <w:rPr>
      <w:b/>
      <w:bCs/>
      <w:kern w:val="44"/>
      <w:sz w:val="44"/>
      <w:szCs w:val="44"/>
    </w:rPr>
  </w:style>
  <w:style w:type="paragraph" w:styleId="2">
    <w:name w:val="heading 2"/>
    <w:basedOn w:val="aff1"/>
    <w:next w:val="aff1"/>
    <w:link w:val="2Char"/>
    <w:unhideWhenUsed/>
    <w:qFormat/>
    <w:rsid w:val="00E76E5C"/>
    <w:pPr>
      <w:keepNext/>
      <w:keepLines/>
      <w:spacing w:before="260" w:after="260" w:line="415" w:lineRule="auto"/>
      <w:outlineLvl w:val="1"/>
    </w:pPr>
    <w:rPr>
      <w:rFonts w:ascii="Arial" w:eastAsia="黑体" w:hAnsi="Arial"/>
      <w:b/>
      <w:bCs/>
      <w:kern w:val="0"/>
      <w:sz w:val="32"/>
      <w:szCs w:val="32"/>
    </w:rPr>
  </w:style>
  <w:style w:type="paragraph" w:styleId="3">
    <w:name w:val="heading 3"/>
    <w:basedOn w:val="aff1"/>
    <w:next w:val="aff1"/>
    <w:link w:val="3Char"/>
    <w:unhideWhenUsed/>
    <w:qFormat/>
    <w:rsid w:val="00E76E5C"/>
    <w:pPr>
      <w:keepNext/>
      <w:keepLines/>
      <w:spacing w:before="260" w:after="260" w:line="415" w:lineRule="auto"/>
      <w:outlineLvl w:val="2"/>
    </w:pPr>
    <w:rPr>
      <w:b/>
      <w:bCs/>
      <w:kern w:val="0"/>
      <w:sz w:val="32"/>
      <w:szCs w:val="32"/>
    </w:rPr>
  </w:style>
  <w:style w:type="paragraph" w:styleId="4">
    <w:name w:val="heading 4"/>
    <w:basedOn w:val="aff1"/>
    <w:next w:val="aff1"/>
    <w:link w:val="4Char1"/>
    <w:unhideWhenUsed/>
    <w:qFormat/>
    <w:rsid w:val="00FC69B7"/>
    <w:pPr>
      <w:keepNext/>
      <w:keepLines/>
      <w:spacing w:before="280" w:after="290" w:line="374" w:lineRule="auto"/>
      <w:outlineLvl w:val="3"/>
    </w:pPr>
    <w:rPr>
      <w:rFonts w:ascii="等线 Light" w:eastAsia="等线 Light" w:hAnsi="等线 Light" w:cs="宋体"/>
      <w:b/>
      <w:bCs/>
      <w:sz w:val="28"/>
      <w:szCs w:val="28"/>
    </w:rPr>
  </w:style>
  <w:style w:type="paragraph" w:styleId="5">
    <w:name w:val="heading 5"/>
    <w:basedOn w:val="aff1"/>
    <w:next w:val="aff2"/>
    <w:link w:val="5Char1"/>
    <w:unhideWhenUsed/>
    <w:qFormat/>
    <w:rsid w:val="00E76E5C"/>
    <w:pPr>
      <w:keepNext/>
      <w:keepLines/>
      <w:spacing w:before="280" w:after="290" w:line="374" w:lineRule="auto"/>
      <w:outlineLvl w:val="4"/>
    </w:pPr>
    <w:rPr>
      <w:b/>
      <w:sz w:val="28"/>
    </w:rPr>
  </w:style>
  <w:style w:type="paragraph" w:styleId="6">
    <w:name w:val="heading 6"/>
    <w:basedOn w:val="aff1"/>
    <w:next w:val="aff2"/>
    <w:link w:val="6Char"/>
    <w:unhideWhenUsed/>
    <w:qFormat/>
    <w:rsid w:val="00E76E5C"/>
    <w:pPr>
      <w:keepNext/>
      <w:keepLines/>
      <w:spacing w:before="240" w:after="64" w:line="319" w:lineRule="auto"/>
      <w:outlineLvl w:val="5"/>
    </w:pPr>
    <w:rPr>
      <w:rFonts w:ascii="Arial" w:eastAsia="黑体" w:hAnsi="Arial"/>
      <w:b/>
      <w:sz w:val="24"/>
    </w:rPr>
  </w:style>
  <w:style w:type="paragraph" w:styleId="7">
    <w:name w:val="heading 7"/>
    <w:basedOn w:val="aff1"/>
    <w:next w:val="aff2"/>
    <w:link w:val="7Char"/>
    <w:unhideWhenUsed/>
    <w:qFormat/>
    <w:rsid w:val="00E76E5C"/>
    <w:pPr>
      <w:keepNext/>
      <w:keepLines/>
      <w:spacing w:before="240" w:after="64" w:line="319" w:lineRule="auto"/>
      <w:outlineLvl w:val="6"/>
    </w:pPr>
    <w:rPr>
      <w:b/>
      <w:sz w:val="24"/>
    </w:rPr>
  </w:style>
  <w:style w:type="paragraph" w:styleId="8">
    <w:name w:val="heading 8"/>
    <w:basedOn w:val="aff1"/>
    <w:next w:val="aff2"/>
    <w:link w:val="8Char"/>
    <w:unhideWhenUsed/>
    <w:qFormat/>
    <w:rsid w:val="00E76E5C"/>
    <w:pPr>
      <w:keepNext/>
      <w:keepLines/>
      <w:spacing w:before="240" w:after="64" w:line="319" w:lineRule="auto"/>
      <w:outlineLvl w:val="7"/>
    </w:pPr>
    <w:rPr>
      <w:rFonts w:ascii="Arial" w:eastAsia="黑体" w:hAnsi="Arial"/>
      <w:sz w:val="24"/>
    </w:rPr>
  </w:style>
  <w:style w:type="paragraph" w:styleId="9">
    <w:name w:val="heading 9"/>
    <w:basedOn w:val="aff1"/>
    <w:next w:val="aff2"/>
    <w:link w:val="9Char"/>
    <w:unhideWhenUsed/>
    <w:qFormat/>
    <w:rsid w:val="00E76E5C"/>
    <w:pPr>
      <w:keepNext/>
      <w:keepLines/>
      <w:spacing w:before="240" w:after="64" w:line="319" w:lineRule="auto"/>
      <w:outlineLvl w:val="8"/>
    </w:pPr>
    <w:rPr>
      <w:rFonts w:ascii="Arial" w:eastAsia="黑体" w:hAnsi="Arial"/>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aff6">
    <w:name w:val="header"/>
    <w:basedOn w:val="aff1"/>
    <w:link w:val="Char"/>
    <w:unhideWhenUsed/>
    <w:qFormat/>
    <w:rsid w:val="00272DA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ff3"/>
    <w:link w:val="aff6"/>
    <w:qFormat/>
    <w:rsid w:val="00272DAD"/>
    <w:rPr>
      <w:sz w:val="18"/>
      <w:szCs w:val="18"/>
    </w:rPr>
  </w:style>
  <w:style w:type="paragraph" w:styleId="aff7">
    <w:name w:val="footer"/>
    <w:basedOn w:val="aff1"/>
    <w:link w:val="Char0"/>
    <w:unhideWhenUsed/>
    <w:qFormat/>
    <w:rsid w:val="00272DA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ff3"/>
    <w:link w:val="aff7"/>
    <w:qFormat/>
    <w:rsid w:val="00272DAD"/>
    <w:rPr>
      <w:sz w:val="18"/>
      <w:szCs w:val="18"/>
    </w:rPr>
  </w:style>
  <w:style w:type="character" w:customStyle="1" w:styleId="1Char">
    <w:name w:val="标题 1 Char"/>
    <w:basedOn w:val="aff3"/>
    <w:link w:val="1"/>
    <w:qFormat/>
    <w:rsid w:val="00076C47"/>
    <w:rPr>
      <w:rFonts w:ascii="Times New Roman" w:eastAsia="宋体" w:hAnsi="Times New Roman" w:cs="Times New Roman"/>
      <w:b/>
      <w:bCs/>
      <w:kern w:val="44"/>
      <w:sz w:val="44"/>
      <w:szCs w:val="44"/>
    </w:rPr>
  </w:style>
  <w:style w:type="character" w:customStyle="1" w:styleId="Char1">
    <w:name w:val="纯文本 Char1"/>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ff8"/>
    <w:qFormat/>
    <w:locked/>
    <w:rsid w:val="00076C47"/>
    <w:rPr>
      <w:rFonts w:ascii="宋体" w:eastAsia="宋体" w:hAnsi="Courier New"/>
      <w:szCs w:val="21"/>
    </w:rPr>
  </w:style>
  <w:style w:type="paragraph" w:styleId="aff8">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文字缩进,小,普"/>
    <w:basedOn w:val="aff1"/>
    <w:link w:val="Char1"/>
    <w:unhideWhenUsed/>
    <w:qFormat/>
    <w:rsid w:val="00076C47"/>
    <w:rPr>
      <w:rFonts w:ascii="宋体" w:hAnsi="Courier New" w:cstheme="minorBidi"/>
      <w:szCs w:val="21"/>
    </w:rPr>
  </w:style>
  <w:style w:type="character" w:customStyle="1" w:styleId="Char2">
    <w:name w:val="纯文本 Char"/>
    <w:basedOn w:val="aff3"/>
    <w:uiPriority w:val="99"/>
    <w:qFormat/>
    <w:rsid w:val="00076C47"/>
    <w:rPr>
      <w:rFonts w:ascii="宋体" w:eastAsia="宋体" w:hAnsi="Courier New" w:cs="Courier New"/>
      <w:szCs w:val="21"/>
    </w:rPr>
  </w:style>
  <w:style w:type="character" w:customStyle="1" w:styleId="2Char">
    <w:name w:val="标题 2 Char"/>
    <w:basedOn w:val="aff3"/>
    <w:link w:val="2"/>
    <w:qFormat/>
    <w:rsid w:val="00E76E5C"/>
    <w:rPr>
      <w:rFonts w:ascii="Arial" w:eastAsia="黑体" w:hAnsi="Arial" w:cs="Times New Roman"/>
      <w:b/>
      <w:bCs/>
      <w:kern w:val="0"/>
      <w:sz w:val="32"/>
      <w:szCs w:val="32"/>
    </w:rPr>
  </w:style>
  <w:style w:type="character" w:customStyle="1" w:styleId="3Char">
    <w:name w:val="标题 3 Char"/>
    <w:basedOn w:val="aff3"/>
    <w:link w:val="3"/>
    <w:qFormat/>
    <w:rsid w:val="00E76E5C"/>
    <w:rPr>
      <w:rFonts w:ascii="Times New Roman" w:eastAsia="宋体" w:hAnsi="Times New Roman" w:cs="Times New Roman"/>
      <w:b/>
      <w:bCs/>
      <w:kern w:val="0"/>
      <w:sz w:val="32"/>
      <w:szCs w:val="32"/>
    </w:rPr>
  </w:style>
  <w:style w:type="character" w:customStyle="1" w:styleId="5Char">
    <w:name w:val="标题 5 Char"/>
    <w:basedOn w:val="aff3"/>
    <w:uiPriority w:val="9"/>
    <w:qFormat/>
    <w:rsid w:val="00E76E5C"/>
    <w:rPr>
      <w:rFonts w:ascii="Times New Roman" w:eastAsia="宋体" w:hAnsi="Times New Roman" w:cs="Times New Roman"/>
      <w:b/>
      <w:bCs/>
      <w:sz w:val="28"/>
      <w:szCs w:val="28"/>
    </w:rPr>
  </w:style>
  <w:style w:type="character" w:customStyle="1" w:styleId="6Char">
    <w:name w:val="标题 6 Char"/>
    <w:basedOn w:val="aff3"/>
    <w:link w:val="6"/>
    <w:qFormat/>
    <w:rsid w:val="00E76E5C"/>
    <w:rPr>
      <w:rFonts w:ascii="Arial" w:eastAsia="黑体" w:hAnsi="Arial" w:cs="Times New Roman"/>
      <w:b/>
      <w:sz w:val="24"/>
      <w:szCs w:val="24"/>
    </w:rPr>
  </w:style>
  <w:style w:type="character" w:customStyle="1" w:styleId="7Char">
    <w:name w:val="标题 7 Char"/>
    <w:basedOn w:val="aff3"/>
    <w:link w:val="7"/>
    <w:qFormat/>
    <w:rsid w:val="00E76E5C"/>
    <w:rPr>
      <w:rFonts w:ascii="Times New Roman" w:eastAsia="宋体" w:hAnsi="Times New Roman" w:cs="Times New Roman"/>
      <w:b/>
      <w:sz w:val="24"/>
      <w:szCs w:val="24"/>
    </w:rPr>
  </w:style>
  <w:style w:type="character" w:customStyle="1" w:styleId="8Char">
    <w:name w:val="标题 8 Char"/>
    <w:basedOn w:val="aff3"/>
    <w:link w:val="8"/>
    <w:qFormat/>
    <w:rsid w:val="00E76E5C"/>
    <w:rPr>
      <w:rFonts w:ascii="Arial" w:eastAsia="黑体" w:hAnsi="Arial" w:cs="Times New Roman"/>
      <w:sz w:val="24"/>
      <w:szCs w:val="24"/>
    </w:rPr>
  </w:style>
  <w:style w:type="character" w:customStyle="1" w:styleId="9Char">
    <w:name w:val="标题 9 Char"/>
    <w:basedOn w:val="aff3"/>
    <w:link w:val="9"/>
    <w:qFormat/>
    <w:rsid w:val="00E76E5C"/>
    <w:rPr>
      <w:rFonts w:ascii="Arial" w:eastAsia="黑体" w:hAnsi="Arial" w:cs="Times New Roman"/>
      <w:szCs w:val="24"/>
    </w:rPr>
  </w:style>
  <w:style w:type="character" w:styleId="aff9">
    <w:name w:val="Hyperlink"/>
    <w:uiPriority w:val="99"/>
    <w:unhideWhenUsed/>
    <w:qFormat/>
    <w:rsid w:val="00E76E5C"/>
    <w:rPr>
      <w:color w:val="0000FF"/>
      <w:u w:val="single"/>
    </w:rPr>
  </w:style>
  <w:style w:type="character" w:styleId="affa">
    <w:name w:val="FollowedHyperlink"/>
    <w:unhideWhenUsed/>
    <w:qFormat/>
    <w:rsid w:val="00E76E5C"/>
    <w:rPr>
      <w:color w:val="800080"/>
      <w:u w:val="single"/>
    </w:rPr>
  </w:style>
  <w:style w:type="paragraph" w:styleId="aff2">
    <w:name w:val="Normal Indent"/>
    <w:basedOn w:val="aff1"/>
    <w:link w:val="Char3"/>
    <w:unhideWhenUsed/>
    <w:qFormat/>
    <w:rsid w:val="00E76E5C"/>
    <w:pPr>
      <w:ind w:firstLine="420"/>
    </w:pPr>
    <w:rPr>
      <w:szCs w:val="20"/>
    </w:rPr>
  </w:style>
  <w:style w:type="paragraph" w:styleId="affb">
    <w:name w:val="Normal (Web)"/>
    <w:basedOn w:val="aff1"/>
    <w:uiPriority w:val="99"/>
    <w:unhideWhenUsed/>
    <w:qFormat/>
    <w:rsid w:val="00E76E5C"/>
    <w:pPr>
      <w:widowControl/>
      <w:spacing w:before="100" w:beforeAutospacing="1" w:after="100" w:afterAutospacing="1"/>
      <w:jc w:val="left"/>
    </w:pPr>
    <w:rPr>
      <w:rFonts w:ascii="宋体" w:hAnsi="宋体"/>
      <w:kern w:val="0"/>
      <w:sz w:val="24"/>
    </w:rPr>
  </w:style>
  <w:style w:type="paragraph" w:styleId="10">
    <w:name w:val="index 1"/>
    <w:basedOn w:val="aff1"/>
    <w:next w:val="aff1"/>
    <w:autoRedefine/>
    <w:semiHidden/>
    <w:unhideWhenUsed/>
    <w:qFormat/>
    <w:rsid w:val="00E76E5C"/>
    <w:pPr>
      <w:spacing w:line="400" w:lineRule="exact"/>
      <w:ind w:firstLineChars="200" w:firstLine="420"/>
    </w:pPr>
    <w:rPr>
      <w:rFonts w:ascii="宋体" w:hAnsi="Courier New"/>
      <w:b/>
      <w:szCs w:val="20"/>
    </w:rPr>
  </w:style>
  <w:style w:type="paragraph" w:styleId="11">
    <w:name w:val="toc 1"/>
    <w:basedOn w:val="aff1"/>
    <w:next w:val="aff1"/>
    <w:autoRedefine/>
    <w:uiPriority w:val="39"/>
    <w:unhideWhenUsed/>
    <w:qFormat/>
    <w:rsid w:val="00E76E5C"/>
    <w:pPr>
      <w:tabs>
        <w:tab w:val="right" w:leader="dot" w:pos="8398"/>
      </w:tabs>
      <w:spacing w:before="120" w:after="120"/>
      <w:ind w:firstLineChars="100" w:firstLine="240"/>
      <w:jc w:val="left"/>
    </w:pPr>
    <w:rPr>
      <w:rFonts w:ascii="宋体" w:hAnsi="宋体"/>
      <w:b/>
      <w:bCs/>
      <w:caps/>
      <w:sz w:val="24"/>
    </w:rPr>
  </w:style>
  <w:style w:type="paragraph" w:styleId="20">
    <w:name w:val="toc 2"/>
    <w:basedOn w:val="aff1"/>
    <w:next w:val="aff1"/>
    <w:autoRedefine/>
    <w:uiPriority w:val="39"/>
    <w:unhideWhenUsed/>
    <w:qFormat/>
    <w:rsid w:val="00E76E5C"/>
    <w:pPr>
      <w:ind w:leftChars="200" w:left="420"/>
    </w:pPr>
  </w:style>
  <w:style w:type="paragraph" w:styleId="30">
    <w:name w:val="toc 3"/>
    <w:basedOn w:val="aff1"/>
    <w:next w:val="aff1"/>
    <w:autoRedefine/>
    <w:uiPriority w:val="39"/>
    <w:unhideWhenUsed/>
    <w:qFormat/>
    <w:rsid w:val="00E76E5C"/>
    <w:pPr>
      <w:ind w:leftChars="400" w:left="840"/>
    </w:pPr>
    <w:rPr>
      <w:rFonts w:ascii="Calibri" w:hAnsi="Calibri"/>
      <w:szCs w:val="22"/>
    </w:rPr>
  </w:style>
  <w:style w:type="paragraph" w:styleId="40">
    <w:name w:val="toc 4"/>
    <w:basedOn w:val="aff1"/>
    <w:next w:val="aff1"/>
    <w:autoRedefine/>
    <w:uiPriority w:val="39"/>
    <w:unhideWhenUsed/>
    <w:qFormat/>
    <w:rsid w:val="00E76E5C"/>
    <w:pPr>
      <w:ind w:leftChars="600" w:left="1260"/>
    </w:pPr>
    <w:rPr>
      <w:rFonts w:ascii="Calibri" w:hAnsi="Calibri"/>
      <w:szCs w:val="22"/>
    </w:rPr>
  </w:style>
  <w:style w:type="paragraph" w:styleId="50">
    <w:name w:val="toc 5"/>
    <w:basedOn w:val="aff1"/>
    <w:next w:val="aff1"/>
    <w:autoRedefine/>
    <w:uiPriority w:val="39"/>
    <w:unhideWhenUsed/>
    <w:qFormat/>
    <w:rsid w:val="00E76E5C"/>
    <w:pPr>
      <w:ind w:leftChars="800" w:left="1680"/>
    </w:pPr>
    <w:rPr>
      <w:rFonts w:ascii="Calibri" w:hAnsi="Calibri"/>
      <w:szCs w:val="22"/>
    </w:rPr>
  </w:style>
  <w:style w:type="paragraph" w:styleId="60">
    <w:name w:val="toc 6"/>
    <w:basedOn w:val="aff1"/>
    <w:next w:val="aff1"/>
    <w:autoRedefine/>
    <w:uiPriority w:val="39"/>
    <w:unhideWhenUsed/>
    <w:qFormat/>
    <w:rsid w:val="00E76E5C"/>
    <w:pPr>
      <w:ind w:leftChars="1000" w:left="2100"/>
    </w:pPr>
    <w:rPr>
      <w:rFonts w:ascii="Calibri" w:hAnsi="Calibri"/>
      <w:szCs w:val="22"/>
    </w:rPr>
  </w:style>
  <w:style w:type="paragraph" w:styleId="70">
    <w:name w:val="toc 7"/>
    <w:basedOn w:val="aff1"/>
    <w:next w:val="aff1"/>
    <w:autoRedefine/>
    <w:uiPriority w:val="39"/>
    <w:unhideWhenUsed/>
    <w:qFormat/>
    <w:rsid w:val="00E76E5C"/>
    <w:pPr>
      <w:ind w:leftChars="1200" w:left="2520"/>
    </w:pPr>
    <w:rPr>
      <w:rFonts w:ascii="Calibri" w:hAnsi="Calibri"/>
      <w:szCs w:val="22"/>
    </w:rPr>
  </w:style>
  <w:style w:type="paragraph" w:styleId="80">
    <w:name w:val="toc 8"/>
    <w:basedOn w:val="aff1"/>
    <w:next w:val="aff1"/>
    <w:autoRedefine/>
    <w:uiPriority w:val="39"/>
    <w:unhideWhenUsed/>
    <w:qFormat/>
    <w:rsid w:val="00E76E5C"/>
    <w:pPr>
      <w:ind w:leftChars="1400" w:left="2940"/>
    </w:pPr>
    <w:rPr>
      <w:rFonts w:ascii="Calibri" w:hAnsi="Calibri"/>
      <w:szCs w:val="22"/>
    </w:rPr>
  </w:style>
  <w:style w:type="paragraph" w:styleId="90">
    <w:name w:val="toc 9"/>
    <w:basedOn w:val="aff1"/>
    <w:next w:val="aff1"/>
    <w:autoRedefine/>
    <w:uiPriority w:val="39"/>
    <w:unhideWhenUsed/>
    <w:qFormat/>
    <w:rsid w:val="00E76E5C"/>
    <w:pPr>
      <w:ind w:leftChars="1600" w:left="3360"/>
    </w:pPr>
    <w:rPr>
      <w:rFonts w:ascii="Calibri" w:hAnsi="Calibri"/>
      <w:szCs w:val="22"/>
    </w:rPr>
  </w:style>
  <w:style w:type="paragraph" w:styleId="affc">
    <w:name w:val="footnote text"/>
    <w:basedOn w:val="aff1"/>
    <w:link w:val="Char4"/>
    <w:uiPriority w:val="99"/>
    <w:unhideWhenUsed/>
    <w:qFormat/>
    <w:rsid w:val="00E76E5C"/>
    <w:pPr>
      <w:snapToGrid w:val="0"/>
      <w:jc w:val="left"/>
    </w:pPr>
    <w:rPr>
      <w:sz w:val="18"/>
      <w:szCs w:val="18"/>
    </w:rPr>
  </w:style>
  <w:style w:type="character" w:customStyle="1" w:styleId="Char4">
    <w:name w:val="脚注文本 Char"/>
    <w:basedOn w:val="aff3"/>
    <w:link w:val="affc"/>
    <w:uiPriority w:val="99"/>
    <w:qFormat/>
    <w:rsid w:val="00E76E5C"/>
    <w:rPr>
      <w:rFonts w:ascii="Times New Roman" w:eastAsia="宋体" w:hAnsi="Times New Roman" w:cs="Times New Roman"/>
      <w:sz w:val="18"/>
      <w:szCs w:val="18"/>
    </w:rPr>
  </w:style>
  <w:style w:type="paragraph" w:styleId="affd">
    <w:name w:val="annotation text"/>
    <w:basedOn w:val="aff1"/>
    <w:link w:val="Char20"/>
    <w:unhideWhenUsed/>
    <w:qFormat/>
    <w:rsid w:val="00E76E5C"/>
    <w:pPr>
      <w:jc w:val="left"/>
    </w:pPr>
  </w:style>
  <w:style w:type="character" w:customStyle="1" w:styleId="Char5">
    <w:name w:val="批注文字 Char"/>
    <w:basedOn w:val="aff3"/>
    <w:qFormat/>
    <w:rsid w:val="00E76E5C"/>
    <w:rPr>
      <w:rFonts w:ascii="Times New Roman" w:eastAsia="宋体" w:hAnsi="Times New Roman" w:cs="Times New Roman"/>
      <w:szCs w:val="24"/>
    </w:rPr>
  </w:style>
  <w:style w:type="paragraph" w:styleId="affe">
    <w:name w:val="caption"/>
    <w:basedOn w:val="aff1"/>
    <w:next w:val="aff1"/>
    <w:uiPriority w:val="35"/>
    <w:unhideWhenUsed/>
    <w:qFormat/>
    <w:rsid w:val="00E76E5C"/>
    <w:pPr>
      <w:spacing w:before="152" w:after="160"/>
    </w:pPr>
    <w:rPr>
      <w:rFonts w:ascii="Arial" w:eastAsia="黑体" w:hAnsi="Arial" w:cs="Arial"/>
      <w:sz w:val="20"/>
      <w:szCs w:val="20"/>
    </w:rPr>
  </w:style>
  <w:style w:type="paragraph" w:styleId="afff">
    <w:name w:val="endnote text"/>
    <w:basedOn w:val="aff1"/>
    <w:link w:val="Char6"/>
    <w:uiPriority w:val="99"/>
    <w:unhideWhenUsed/>
    <w:qFormat/>
    <w:rsid w:val="00E76E5C"/>
    <w:pPr>
      <w:snapToGrid w:val="0"/>
      <w:jc w:val="left"/>
    </w:pPr>
  </w:style>
  <w:style w:type="character" w:customStyle="1" w:styleId="Char6">
    <w:name w:val="尾注文本 Char"/>
    <w:basedOn w:val="aff3"/>
    <w:link w:val="afff"/>
    <w:uiPriority w:val="99"/>
    <w:qFormat/>
    <w:rsid w:val="00E76E5C"/>
    <w:rPr>
      <w:rFonts w:ascii="Times New Roman" w:eastAsia="宋体" w:hAnsi="Times New Roman" w:cs="Times New Roman"/>
      <w:szCs w:val="24"/>
    </w:rPr>
  </w:style>
  <w:style w:type="paragraph" w:styleId="afff0">
    <w:name w:val="List"/>
    <w:basedOn w:val="aff1"/>
    <w:unhideWhenUsed/>
    <w:qFormat/>
    <w:rsid w:val="00E76E5C"/>
    <w:pPr>
      <w:ind w:left="200" w:hangingChars="200" w:hanging="200"/>
    </w:pPr>
    <w:rPr>
      <w:sz w:val="28"/>
    </w:rPr>
  </w:style>
  <w:style w:type="paragraph" w:styleId="afff1">
    <w:name w:val="List Number"/>
    <w:basedOn w:val="aff1"/>
    <w:unhideWhenUsed/>
    <w:qFormat/>
    <w:rsid w:val="00E76E5C"/>
    <w:pPr>
      <w:widowControl/>
      <w:tabs>
        <w:tab w:val="left" w:pos="454"/>
        <w:tab w:val="left" w:pos="720"/>
        <w:tab w:val="left" w:pos="840"/>
      </w:tabs>
      <w:spacing w:afterLines="50"/>
      <w:ind w:left="454" w:hanging="284"/>
      <w:jc w:val="left"/>
    </w:pPr>
    <w:rPr>
      <w:kern w:val="0"/>
      <w:sz w:val="24"/>
      <w:szCs w:val="20"/>
    </w:rPr>
  </w:style>
  <w:style w:type="paragraph" w:styleId="21">
    <w:name w:val="List 2"/>
    <w:basedOn w:val="aff1"/>
    <w:unhideWhenUsed/>
    <w:qFormat/>
    <w:rsid w:val="00E76E5C"/>
    <w:pPr>
      <w:ind w:leftChars="200" w:left="100" w:hangingChars="200" w:hanging="200"/>
    </w:pPr>
    <w:rPr>
      <w:sz w:val="28"/>
    </w:rPr>
  </w:style>
  <w:style w:type="paragraph" w:styleId="31">
    <w:name w:val="List Number 3"/>
    <w:basedOn w:val="aff1"/>
    <w:unhideWhenUsed/>
    <w:qFormat/>
    <w:rsid w:val="00E76E5C"/>
    <w:pPr>
      <w:tabs>
        <w:tab w:val="left" w:pos="1200"/>
      </w:tabs>
      <w:ind w:left="1200" w:hanging="360"/>
    </w:pPr>
  </w:style>
  <w:style w:type="paragraph" w:styleId="afff2">
    <w:name w:val="Title"/>
    <w:basedOn w:val="aff1"/>
    <w:next w:val="aff1"/>
    <w:link w:val="Char7"/>
    <w:qFormat/>
    <w:rsid w:val="00E76E5C"/>
    <w:pPr>
      <w:spacing w:before="240" w:after="60"/>
      <w:jc w:val="center"/>
      <w:outlineLvl w:val="0"/>
    </w:pPr>
    <w:rPr>
      <w:rFonts w:ascii="Cambria" w:hAnsi="Cambria"/>
      <w:b/>
      <w:bCs/>
      <w:sz w:val="32"/>
      <w:szCs w:val="32"/>
    </w:rPr>
  </w:style>
  <w:style w:type="character" w:customStyle="1" w:styleId="Char7">
    <w:name w:val="标题 Char"/>
    <w:basedOn w:val="aff3"/>
    <w:link w:val="afff2"/>
    <w:qFormat/>
    <w:rsid w:val="00E76E5C"/>
    <w:rPr>
      <w:rFonts w:ascii="Cambria" w:eastAsia="宋体" w:hAnsi="Cambria" w:cs="Times New Roman"/>
      <w:b/>
      <w:bCs/>
      <w:sz w:val="32"/>
      <w:szCs w:val="32"/>
    </w:rPr>
  </w:style>
  <w:style w:type="paragraph" w:styleId="afff3">
    <w:name w:val="Body Text"/>
    <w:basedOn w:val="aff1"/>
    <w:link w:val="Char8"/>
    <w:unhideWhenUsed/>
    <w:qFormat/>
    <w:rsid w:val="00E76E5C"/>
    <w:pPr>
      <w:spacing w:line="380" w:lineRule="exact"/>
    </w:pPr>
    <w:rPr>
      <w:kern w:val="0"/>
      <w:sz w:val="24"/>
    </w:rPr>
  </w:style>
  <w:style w:type="character" w:customStyle="1" w:styleId="Char8">
    <w:name w:val="正文文本 Char"/>
    <w:basedOn w:val="aff3"/>
    <w:link w:val="afff3"/>
    <w:qFormat/>
    <w:rsid w:val="00E76E5C"/>
    <w:rPr>
      <w:rFonts w:ascii="Times New Roman" w:eastAsia="宋体" w:hAnsi="Times New Roman" w:cs="Times New Roman"/>
      <w:kern w:val="0"/>
      <w:sz w:val="24"/>
      <w:szCs w:val="24"/>
    </w:rPr>
  </w:style>
  <w:style w:type="paragraph" w:styleId="afff4">
    <w:name w:val="Body Text Indent"/>
    <w:basedOn w:val="aff1"/>
    <w:link w:val="Char9"/>
    <w:unhideWhenUsed/>
    <w:qFormat/>
    <w:rsid w:val="00E76E5C"/>
    <w:pPr>
      <w:ind w:firstLineChars="352" w:firstLine="830"/>
    </w:pPr>
    <w:rPr>
      <w:rFonts w:ascii="仿宋_GB2312" w:eastAsia="仿宋_GB2312"/>
      <w:kern w:val="0"/>
      <w:sz w:val="32"/>
      <w:szCs w:val="20"/>
    </w:rPr>
  </w:style>
  <w:style w:type="character" w:customStyle="1" w:styleId="Char9">
    <w:name w:val="正文文本缩进 Char"/>
    <w:basedOn w:val="aff3"/>
    <w:link w:val="afff4"/>
    <w:qFormat/>
    <w:rsid w:val="00E76E5C"/>
    <w:rPr>
      <w:rFonts w:ascii="仿宋_GB2312" w:eastAsia="仿宋_GB2312" w:hAnsi="Times New Roman" w:cs="Times New Roman"/>
      <w:kern w:val="0"/>
      <w:sz w:val="32"/>
      <w:szCs w:val="20"/>
    </w:rPr>
  </w:style>
  <w:style w:type="paragraph" w:styleId="afff5">
    <w:name w:val="Date"/>
    <w:basedOn w:val="aff1"/>
    <w:next w:val="aff1"/>
    <w:link w:val="Chara"/>
    <w:unhideWhenUsed/>
    <w:qFormat/>
    <w:rsid w:val="00E76E5C"/>
    <w:pPr>
      <w:ind w:leftChars="2500" w:left="100"/>
    </w:pPr>
    <w:rPr>
      <w:rFonts w:ascii="宋体" w:hAnsi="Courier New"/>
      <w:kern w:val="0"/>
      <w:sz w:val="20"/>
      <w:szCs w:val="21"/>
    </w:rPr>
  </w:style>
  <w:style w:type="character" w:customStyle="1" w:styleId="Chara">
    <w:name w:val="日期 Char"/>
    <w:basedOn w:val="aff3"/>
    <w:link w:val="afff5"/>
    <w:qFormat/>
    <w:rsid w:val="00E76E5C"/>
    <w:rPr>
      <w:rFonts w:ascii="宋体" w:eastAsia="宋体" w:hAnsi="Courier New" w:cs="Times New Roman"/>
      <w:kern w:val="0"/>
      <w:sz w:val="20"/>
      <w:szCs w:val="21"/>
    </w:rPr>
  </w:style>
  <w:style w:type="paragraph" w:styleId="afff6">
    <w:name w:val="Body Text First Indent"/>
    <w:basedOn w:val="afff3"/>
    <w:link w:val="Charb"/>
    <w:unhideWhenUsed/>
    <w:rsid w:val="00E76E5C"/>
    <w:pPr>
      <w:spacing w:after="120" w:line="240" w:lineRule="auto"/>
      <w:ind w:firstLineChars="100" w:firstLine="420"/>
    </w:pPr>
    <w:rPr>
      <w:kern w:val="2"/>
      <w:sz w:val="21"/>
    </w:rPr>
  </w:style>
  <w:style w:type="character" w:customStyle="1" w:styleId="Charb">
    <w:name w:val="正文首行缩进 Char"/>
    <w:basedOn w:val="Char8"/>
    <w:link w:val="afff6"/>
    <w:rsid w:val="00E76E5C"/>
    <w:rPr>
      <w:rFonts w:ascii="Times New Roman" w:eastAsia="宋体" w:hAnsi="Times New Roman" w:cs="Times New Roman"/>
      <w:kern w:val="0"/>
      <w:sz w:val="24"/>
      <w:szCs w:val="24"/>
    </w:rPr>
  </w:style>
  <w:style w:type="paragraph" w:styleId="22">
    <w:name w:val="Body Text 2"/>
    <w:basedOn w:val="aff1"/>
    <w:link w:val="2Char0"/>
    <w:unhideWhenUsed/>
    <w:qFormat/>
    <w:rsid w:val="00E76E5C"/>
    <w:pPr>
      <w:spacing w:after="120" w:line="480" w:lineRule="auto"/>
    </w:pPr>
    <w:rPr>
      <w:kern w:val="0"/>
      <w:sz w:val="20"/>
    </w:rPr>
  </w:style>
  <w:style w:type="character" w:customStyle="1" w:styleId="2Char0">
    <w:name w:val="正文文本 2 Char"/>
    <w:basedOn w:val="aff3"/>
    <w:link w:val="22"/>
    <w:qFormat/>
    <w:rsid w:val="00E76E5C"/>
    <w:rPr>
      <w:rFonts w:ascii="Times New Roman" w:eastAsia="宋体" w:hAnsi="Times New Roman" w:cs="Times New Roman"/>
      <w:kern w:val="0"/>
      <w:sz w:val="20"/>
      <w:szCs w:val="24"/>
    </w:rPr>
  </w:style>
  <w:style w:type="paragraph" w:styleId="32">
    <w:name w:val="Body Text 3"/>
    <w:basedOn w:val="aff1"/>
    <w:link w:val="3Char0"/>
    <w:unhideWhenUsed/>
    <w:qFormat/>
    <w:rsid w:val="00E76E5C"/>
    <w:pPr>
      <w:spacing w:line="500" w:lineRule="exact"/>
    </w:pPr>
    <w:rPr>
      <w:b/>
      <w:bCs/>
      <w:kern w:val="0"/>
      <w:sz w:val="24"/>
    </w:rPr>
  </w:style>
  <w:style w:type="character" w:customStyle="1" w:styleId="3Char0">
    <w:name w:val="正文文本 3 Char"/>
    <w:basedOn w:val="aff3"/>
    <w:link w:val="32"/>
    <w:qFormat/>
    <w:rsid w:val="00E76E5C"/>
    <w:rPr>
      <w:rFonts w:ascii="Times New Roman" w:eastAsia="宋体" w:hAnsi="Times New Roman" w:cs="Times New Roman"/>
      <w:b/>
      <w:bCs/>
      <w:kern w:val="0"/>
      <w:sz w:val="24"/>
      <w:szCs w:val="24"/>
    </w:rPr>
  </w:style>
  <w:style w:type="paragraph" w:styleId="23">
    <w:name w:val="Body Text Indent 2"/>
    <w:basedOn w:val="aff1"/>
    <w:link w:val="2Char1"/>
    <w:unhideWhenUsed/>
    <w:qFormat/>
    <w:rsid w:val="00E76E5C"/>
    <w:pPr>
      <w:ind w:firstLine="630"/>
    </w:pPr>
    <w:rPr>
      <w:kern w:val="0"/>
      <w:sz w:val="32"/>
      <w:szCs w:val="20"/>
    </w:rPr>
  </w:style>
  <w:style w:type="character" w:customStyle="1" w:styleId="2Char1">
    <w:name w:val="正文文本缩进 2 Char"/>
    <w:basedOn w:val="aff3"/>
    <w:link w:val="23"/>
    <w:qFormat/>
    <w:rsid w:val="00E76E5C"/>
    <w:rPr>
      <w:rFonts w:ascii="Times New Roman" w:eastAsia="宋体" w:hAnsi="Times New Roman" w:cs="Times New Roman"/>
      <w:kern w:val="0"/>
      <w:sz w:val="32"/>
      <w:szCs w:val="20"/>
    </w:rPr>
  </w:style>
  <w:style w:type="paragraph" w:styleId="33">
    <w:name w:val="Body Text Indent 3"/>
    <w:basedOn w:val="aff1"/>
    <w:link w:val="3Char1"/>
    <w:unhideWhenUsed/>
    <w:qFormat/>
    <w:rsid w:val="00E76E5C"/>
    <w:pPr>
      <w:spacing w:after="120"/>
      <w:ind w:leftChars="200" w:left="420"/>
    </w:pPr>
    <w:rPr>
      <w:kern w:val="0"/>
      <w:sz w:val="16"/>
      <w:szCs w:val="16"/>
    </w:rPr>
  </w:style>
  <w:style w:type="character" w:customStyle="1" w:styleId="3Char1">
    <w:name w:val="正文文本缩进 3 Char"/>
    <w:basedOn w:val="aff3"/>
    <w:link w:val="33"/>
    <w:qFormat/>
    <w:rsid w:val="00E76E5C"/>
    <w:rPr>
      <w:rFonts w:ascii="Times New Roman" w:eastAsia="宋体" w:hAnsi="Times New Roman" w:cs="Times New Roman"/>
      <w:kern w:val="0"/>
      <w:sz w:val="16"/>
      <w:szCs w:val="16"/>
    </w:rPr>
  </w:style>
  <w:style w:type="paragraph" w:styleId="afff7">
    <w:name w:val="Document Map"/>
    <w:basedOn w:val="aff1"/>
    <w:link w:val="Charc"/>
    <w:unhideWhenUsed/>
    <w:qFormat/>
    <w:rsid w:val="00E76E5C"/>
    <w:pPr>
      <w:shd w:val="clear" w:color="auto" w:fill="000080"/>
    </w:pPr>
    <w:rPr>
      <w:rFonts w:ascii="宋体" w:hAnsi="宋体"/>
      <w:kern w:val="0"/>
      <w:sz w:val="20"/>
      <w:szCs w:val="20"/>
    </w:rPr>
  </w:style>
  <w:style w:type="character" w:customStyle="1" w:styleId="Charc">
    <w:name w:val="文档结构图 Char"/>
    <w:basedOn w:val="aff3"/>
    <w:link w:val="afff7"/>
    <w:qFormat/>
    <w:rsid w:val="00E76E5C"/>
    <w:rPr>
      <w:rFonts w:ascii="宋体" w:eastAsia="宋体" w:hAnsi="宋体" w:cs="Times New Roman"/>
      <w:kern w:val="0"/>
      <w:sz w:val="20"/>
      <w:szCs w:val="20"/>
      <w:shd w:val="clear" w:color="auto" w:fill="000080"/>
    </w:rPr>
  </w:style>
  <w:style w:type="paragraph" w:styleId="afff8">
    <w:name w:val="annotation subject"/>
    <w:basedOn w:val="affd"/>
    <w:next w:val="affd"/>
    <w:link w:val="Chard"/>
    <w:unhideWhenUsed/>
    <w:qFormat/>
    <w:rsid w:val="00E76E5C"/>
    <w:rPr>
      <w:b/>
      <w:bCs/>
    </w:rPr>
  </w:style>
  <w:style w:type="character" w:customStyle="1" w:styleId="Chard">
    <w:name w:val="批注主题 Char"/>
    <w:basedOn w:val="Char5"/>
    <w:link w:val="afff8"/>
    <w:qFormat/>
    <w:rsid w:val="00E76E5C"/>
    <w:rPr>
      <w:rFonts w:ascii="Times New Roman" w:eastAsia="宋体" w:hAnsi="Times New Roman" w:cs="Times New Roman"/>
      <w:b/>
      <w:bCs/>
      <w:szCs w:val="24"/>
    </w:rPr>
  </w:style>
  <w:style w:type="paragraph" w:styleId="afff9">
    <w:name w:val="Balloon Text"/>
    <w:basedOn w:val="aff1"/>
    <w:link w:val="Chare"/>
    <w:semiHidden/>
    <w:unhideWhenUsed/>
    <w:qFormat/>
    <w:rsid w:val="00E76E5C"/>
    <w:rPr>
      <w:kern w:val="0"/>
      <w:sz w:val="18"/>
      <w:szCs w:val="18"/>
    </w:rPr>
  </w:style>
  <w:style w:type="character" w:customStyle="1" w:styleId="Chare">
    <w:name w:val="批注框文本 Char"/>
    <w:basedOn w:val="aff3"/>
    <w:link w:val="afff9"/>
    <w:semiHidden/>
    <w:qFormat/>
    <w:rsid w:val="00E76E5C"/>
    <w:rPr>
      <w:rFonts w:ascii="Times New Roman" w:eastAsia="宋体" w:hAnsi="Times New Roman" w:cs="Times New Roman"/>
      <w:kern w:val="0"/>
      <w:sz w:val="18"/>
      <w:szCs w:val="18"/>
    </w:rPr>
  </w:style>
  <w:style w:type="paragraph" w:styleId="afffa">
    <w:name w:val="Revision"/>
    <w:uiPriority w:val="99"/>
    <w:qFormat/>
    <w:rsid w:val="00E76E5C"/>
    <w:rPr>
      <w:rFonts w:ascii="Times New Roman" w:eastAsia="宋体" w:hAnsi="Times New Roman" w:cs="Times New Roman"/>
      <w:szCs w:val="24"/>
    </w:rPr>
  </w:style>
  <w:style w:type="paragraph" w:styleId="afffb">
    <w:name w:val="List Paragraph"/>
    <w:basedOn w:val="aff1"/>
    <w:uiPriority w:val="99"/>
    <w:qFormat/>
    <w:rsid w:val="00E76E5C"/>
    <w:pPr>
      <w:ind w:firstLineChars="200" w:firstLine="420"/>
    </w:pPr>
  </w:style>
  <w:style w:type="paragraph" w:customStyle="1" w:styleId="Char10">
    <w:name w:val="Char1"/>
    <w:basedOn w:val="aff1"/>
    <w:qFormat/>
    <w:rsid w:val="00E76E5C"/>
    <w:rPr>
      <w:szCs w:val="21"/>
    </w:rPr>
  </w:style>
  <w:style w:type="paragraph" w:customStyle="1" w:styleId="2TimesNewRoman5020">
    <w:name w:val="样式 标题 2 + Times New Roman 四号 非加粗 段前: 5 磅 段后: 0 磅 行距: 固定值 20..."/>
    <w:basedOn w:val="2"/>
    <w:qFormat/>
    <w:rsid w:val="00E76E5C"/>
    <w:pPr>
      <w:spacing w:before="100" w:after="0" w:line="400" w:lineRule="exact"/>
    </w:pPr>
    <w:rPr>
      <w:rFonts w:ascii="Times New Roman" w:hAnsi="Times New Roman" w:cs="宋体"/>
      <w:b w:val="0"/>
      <w:bCs w:val="0"/>
      <w:sz w:val="28"/>
      <w:szCs w:val="20"/>
    </w:rPr>
  </w:style>
  <w:style w:type="paragraph" w:customStyle="1" w:styleId="ParaCharCharCharCharCharCharCharCharChar1CharCharCharChar">
    <w:name w:val="默认段落字体 Para Char Char Char Char Char Char Char Char Char1 Char Char Char Char"/>
    <w:basedOn w:val="aff1"/>
    <w:qFormat/>
    <w:rsid w:val="00E76E5C"/>
    <w:rPr>
      <w:rFonts w:ascii="Tahoma" w:hAnsi="Tahoma"/>
      <w:sz w:val="24"/>
      <w:szCs w:val="20"/>
    </w:rPr>
  </w:style>
  <w:style w:type="paragraph" w:customStyle="1" w:styleId="afffc">
    <w:name w:val="样式"/>
    <w:qFormat/>
    <w:rsid w:val="00E76E5C"/>
    <w:pPr>
      <w:widowControl w:val="0"/>
      <w:autoSpaceDE w:val="0"/>
      <w:autoSpaceDN w:val="0"/>
      <w:adjustRightInd w:val="0"/>
      <w:jc w:val="center"/>
    </w:pPr>
    <w:rPr>
      <w:rFonts w:ascii="宋体" w:eastAsia="宋体" w:hAnsi="宋体" w:cs="宋体"/>
      <w:kern w:val="0"/>
      <w:sz w:val="24"/>
      <w:szCs w:val="24"/>
    </w:rPr>
  </w:style>
  <w:style w:type="paragraph" w:customStyle="1" w:styleId="12">
    <w:name w:val="纯文本1"/>
    <w:basedOn w:val="aff1"/>
    <w:qFormat/>
    <w:rsid w:val="00E76E5C"/>
    <w:rPr>
      <w:rFonts w:ascii="宋体" w:hAnsi="Courier New" w:cs="Century"/>
      <w:szCs w:val="21"/>
    </w:rPr>
  </w:style>
  <w:style w:type="paragraph" w:customStyle="1" w:styleId="TableParagraph">
    <w:name w:val="Table Paragraph"/>
    <w:basedOn w:val="aff1"/>
    <w:uiPriority w:val="1"/>
    <w:qFormat/>
    <w:rsid w:val="00E76E5C"/>
    <w:pPr>
      <w:jc w:val="left"/>
    </w:pPr>
    <w:rPr>
      <w:rFonts w:ascii="Calibri" w:hAnsi="Calibri"/>
      <w:kern w:val="0"/>
      <w:sz w:val="22"/>
      <w:szCs w:val="22"/>
      <w:lang w:eastAsia="en-US"/>
    </w:rPr>
  </w:style>
  <w:style w:type="paragraph" w:customStyle="1" w:styleId="afffd">
    <w:name w:val="表内文字"/>
    <w:basedOn w:val="aff1"/>
    <w:qFormat/>
    <w:rsid w:val="00E76E5C"/>
    <w:pPr>
      <w:snapToGrid w:val="0"/>
      <w:spacing w:before="50" w:after="50"/>
      <w:jc w:val="center"/>
    </w:pPr>
    <w:rPr>
      <w:rFonts w:ascii="仿宋_GB2312" w:eastAsia="仿宋_GB2312" w:hAnsi="宋体"/>
      <w:b/>
      <w:color w:val="000000"/>
      <w:sz w:val="32"/>
      <w:szCs w:val="32"/>
    </w:rPr>
  </w:style>
  <w:style w:type="paragraph" w:customStyle="1" w:styleId="afffe">
    <w:name w:val="表格"/>
    <w:basedOn w:val="aff1"/>
    <w:qFormat/>
    <w:rsid w:val="00E76E5C"/>
    <w:pPr>
      <w:spacing w:line="400" w:lineRule="exact"/>
    </w:pPr>
    <w:rPr>
      <w:sz w:val="24"/>
    </w:rPr>
  </w:style>
  <w:style w:type="paragraph" w:customStyle="1" w:styleId="24">
    <w:name w:val="样式 首行缩进:  2 字符"/>
    <w:basedOn w:val="aff1"/>
    <w:qFormat/>
    <w:rsid w:val="00E76E5C"/>
    <w:pPr>
      <w:spacing w:line="400" w:lineRule="exact"/>
      <w:ind w:firstLineChars="200" w:firstLine="200"/>
    </w:pPr>
    <w:rPr>
      <w:rFonts w:cs="宋体"/>
      <w:sz w:val="24"/>
    </w:rPr>
  </w:style>
  <w:style w:type="paragraph" w:customStyle="1" w:styleId="xl22">
    <w:name w:val="xl22"/>
    <w:basedOn w:val="aff1"/>
    <w:qFormat/>
    <w:rsid w:val="00E76E5C"/>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378020">
    <w:name w:val="样式 标题 3 + (中文) 黑体 小四 非加粗 段前: 7.8 磅 段后: 0 磅 行距: 固定值 20 磅"/>
    <w:basedOn w:val="3"/>
    <w:qFormat/>
    <w:rsid w:val="00E76E5C"/>
    <w:pPr>
      <w:spacing w:before="0" w:after="0" w:line="400" w:lineRule="exact"/>
    </w:pPr>
    <w:rPr>
      <w:rFonts w:eastAsia="黑体" w:cs="宋体"/>
      <w:b w:val="0"/>
      <w:bCs w:val="0"/>
      <w:sz w:val="24"/>
      <w:szCs w:val="20"/>
    </w:rPr>
  </w:style>
  <w:style w:type="paragraph" w:customStyle="1" w:styleId="affff">
    <w:name w:val="正文首行缩进两字符"/>
    <w:basedOn w:val="aff1"/>
    <w:qFormat/>
    <w:rsid w:val="00E76E5C"/>
    <w:pPr>
      <w:spacing w:line="360" w:lineRule="auto"/>
      <w:ind w:firstLineChars="200" w:firstLine="200"/>
    </w:pPr>
  </w:style>
  <w:style w:type="paragraph" w:customStyle="1" w:styleId="affff0">
    <w:name w:val="正文段"/>
    <w:basedOn w:val="aff1"/>
    <w:qFormat/>
    <w:rsid w:val="00E76E5C"/>
    <w:pPr>
      <w:widowControl/>
      <w:snapToGrid w:val="0"/>
      <w:spacing w:afterLines="50"/>
      <w:ind w:firstLineChars="200" w:firstLine="200"/>
    </w:pPr>
    <w:rPr>
      <w:kern w:val="0"/>
      <w:sz w:val="24"/>
      <w:szCs w:val="20"/>
    </w:rPr>
  </w:style>
  <w:style w:type="character" w:customStyle="1" w:styleId="2CharChar">
    <w:name w:val="正文2 Char Char"/>
    <w:link w:val="25"/>
    <w:qFormat/>
    <w:locked/>
    <w:rsid w:val="00E76E5C"/>
    <w:rPr>
      <w:sz w:val="24"/>
    </w:rPr>
  </w:style>
  <w:style w:type="paragraph" w:customStyle="1" w:styleId="25">
    <w:name w:val="正文2"/>
    <w:basedOn w:val="aff1"/>
    <w:link w:val="2CharChar"/>
    <w:qFormat/>
    <w:rsid w:val="00E76E5C"/>
    <w:pPr>
      <w:adjustRightInd w:val="0"/>
      <w:spacing w:before="156" w:line="360" w:lineRule="auto"/>
      <w:ind w:firstLineChars="200" w:firstLine="510"/>
    </w:pPr>
    <w:rPr>
      <w:rFonts w:asciiTheme="minorHAnsi" w:eastAsiaTheme="minorEastAsia" w:hAnsiTheme="minorHAnsi" w:cstheme="minorBidi"/>
      <w:sz w:val="24"/>
      <w:szCs w:val="22"/>
    </w:rPr>
  </w:style>
  <w:style w:type="paragraph" w:customStyle="1" w:styleId="Default">
    <w:name w:val="Default"/>
    <w:basedOn w:val="aff1"/>
    <w:next w:val="aff1"/>
    <w:uiPriority w:val="99"/>
    <w:qFormat/>
    <w:rsid w:val="00E76E5C"/>
    <w:pPr>
      <w:autoSpaceDE w:val="0"/>
      <w:autoSpaceDN w:val="0"/>
      <w:adjustRightInd w:val="0"/>
      <w:jc w:val="left"/>
    </w:pPr>
    <w:rPr>
      <w:rFonts w:ascii="仿宋_GB2312" w:eastAsia="仿宋_GB2312" w:hAnsi="宋体"/>
      <w:color w:val="000000"/>
      <w:kern w:val="0"/>
      <w:sz w:val="24"/>
    </w:rPr>
  </w:style>
  <w:style w:type="paragraph" w:customStyle="1" w:styleId="affff1">
    <w:name w:val="首行缩进"/>
    <w:basedOn w:val="aff1"/>
    <w:uiPriority w:val="99"/>
    <w:qFormat/>
    <w:rsid w:val="00E76E5C"/>
    <w:pPr>
      <w:ind w:firstLineChars="200" w:firstLine="480"/>
    </w:pPr>
    <w:rPr>
      <w:rFonts w:ascii="Calibri" w:hAnsi="Calibri"/>
    </w:rPr>
  </w:style>
  <w:style w:type="paragraph" w:customStyle="1" w:styleId="BodyText1I">
    <w:name w:val="BodyText1I"/>
    <w:basedOn w:val="aff1"/>
    <w:uiPriority w:val="99"/>
    <w:qFormat/>
    <w:rsid w:val="00E76E5C"/>
    <w:pPr>
      <w:spacing w:after="120"/>
      <w:ind w:firstLineChars="100" w:firstLine="420"/>
    </w:pPr>
  </w:style>
  <w:style w:type="paragraph" w:customStyle="1" w:styleId="PlainText">
    <w:name w:val="PlainText"/>
    <w:basedOn w:val="aff1"/>
    <w:uiPriority w:val="99"/>
    <w:qFormat/>
    <w:rsid w:val="00E76E5C"/>
    <w:pPr>
      <w:widowControl/>
    </w:pPr>
    <w:rPr>
      <w:rFonts w:ascii="宋体" w:hAnsi="Courier New"/>
      <w:szCs w:val="21"/>
    </w:rPr>
  </w:style>
  <w:style w:type="character" w:styleId="affff2">
    <w:name w:val="footnote reference"/>
    <w:uiPriority w:val="99"/>
    <w:unhideWhenUsed/>
    <w:qFormat/>
    <w:rsid w:val="00E76E5C"/>
    <w:rPr>
      <w:vertAlign w:val="superscript"/>
    </w:rPr>
  </w:style>
  <w:style w:type="character" w:styleId="affff3">
    <w:name w:val="annotation reference"/>
    <w:unhideWhenUsed/>
    <w:qFormat/>
    <w:rsid w:val="00E76E5C"/>
    <w:rPr>
      <w:sz w:val="21"/>
      <w:szCs w:val="21"/>
    </w:rPr>
  </w:style>
  <w:style w:type="character" w:styleId="affff4">
    <w:name w:val="endnote reference"/>
    <w:uiPriority w:val="99"/>
    <w:unhideWhenUsed/>
    <w:qFormat/>
    <w:rsid w:val="00E76E5C"/>
    <w:rPr>
      <w:vertAlign w:val="superscript"/>
    </w:rPr>
  </w:style>
  <w:style w:type="character" w:customStyle="1" w:styleId="5Char1">
    <w:name w:val="标题 5 Char1"/>
    <w:link w:val="5"/>
    <w:qFormat/>
    <w:locked/>
    <w:rsid w:val="00E76E5C"/>
    <w:rPr>
      <w:rFonts w:ascii="Times New Roman" w:eastAsia="宋体" w:hAnsi="Times New Roman" w:cs="Times New Roman"/>
      <w:b/>
      <w:sz w:val="28"/>
      <w:szCs w:val="24"/>
    </w:rPr>
  </w:style>
  <w:style w:type="character" w:customStyle="1" w:styleId="Char20">
    <w:name w:val="批注文字 Char2"/>
    <w:link w:val="affd"/>
    <w:qFormat/>
    <w:locked/>
    <w:rsid w:val="00E76E5C"/>
    <w:rPr>
      <w:rFonts w:ascii="Times New Roman" w:eastAsia="宋体" w:hAnsi="Times New Roman" w:cs="Times New Roman"/>
      <w:szCs w:val="24"/>
    </w:rPr>
  </w:style>
  <w:style w:type="character" w:customStyle="1" w:styleId="Char11">
    <w:name w:val="批注文字 Char1"/>
    <w:qFormat/>
    <w:locked/>
    <w:rsid w:val="00E76E5C"/>
    <w:rPr>
      <w:rFonts w:ascii="Times New Roman" w:hAnsi="Times New Roman" w:cs="Times New Roman" w:hint="default"/>
      <w:kern w:val="2"/>
      <w:sz w:val="21"/>
      <w:szCs w:val="24"/>
    </w:rPr>
  </w:style>
  <w:style w:type="character" w:customStyle="1" w:styleId="case31">
    <w:name w:val="case31"/>
    <w:qFormat/>
    <w:rsid w:val="00E76E5C"/>
    <w:rPr>
      <w:rFonts w:hint="default"/>
      <w:sz w:val="21"/>
      <w:szCs w:val="21"/>
    </w:rPr>
  </w:style>
  <w:style w:type="character" w:customStyle="1" w:styleId="13">
    <w:name w:val="纯文本 字符1"/>
    <w:aliases w:val="普通文字 Char 字符,普通文字 字符,纯文本 Char Char 字符,普通文字 Char Char 字符,正 文 1 字符,普通文字1 字符,普通文字2 字符,普通文字3 字符,普通文字4 字符,普通文字5 字符,普通文字6 字符,普通文字11 字符,普通文字21 字符,普通文字31 字符,普通文字41 字符,普通文字7 字符,纯文本 Char1 Char Char 字符,纯文本 Char Char Char Char 字符,纯文本 Char Char1 字符,Texte 字符"/>
    <w:qFormat/>
    <w:rsid w:val="00E76E5C"/>
    <w:rPr>
      <w:rFonts w:ascii="宋体" w:eastAsia="宋体" w:hAnsi="Courier New" w:hint="eastAsia"/>
    </w:rPr>
  </w:style>
  <w:style w:type="character" w:customStyle="1" w:styleId="14">
    <w:name w:val="批注文字 字符1"/>
    <w:qFormat/>
    <w:rsid w:val="00E76E5C"/>
    <w:rPr>
      <w:rFonts w:ascii="Times New Roman" w:hAnsi="Times New Roman" w:cs="Times New Roman" w:hint="default"/>
      <w:kern w:val="2"/>
      <w:sz w:val="21"/>
      <w:szCs w:val="24"/>
    </w:rPr>
  </w:style>
  <w:style w:type="character" w:customStyle="1" w:styleId="Char12">
    <w:name w:val="正文文本 Char1"/>
    <w:uiPriority w:val="99"/>
    <w:semiHidden/>
    <w:qFormat/>
    <w:locked/>
    <w:rsid w:val="00E76E5C"/>
    <w:rPr>
      <w:sz w:val="24"/>
      <w:szCs w:val="24"/>
    </w:rPr>
  </w:style>
  <w:style w:type="character" w:customStyle="1" w:styleId="apple-style-span">
    <w:name w:val="apple-style-span"/>
    <w:qFormat/>
    <w:rsid w:val="00E76E5C"/>
  </w:style>
  <w:style w:type="character" w:customStyle="1" w:styleId="textcontents">
    <w:name w:val="textcontents"/>
    <w:qFormat/>
    <w:rsid w:val="00E76E5C"/>
  </w:style>
  <w:style w:type="character" w:customStyle="1" w:styleId="CharChar2">
    <w:name w:val="普通文字 Char Char2"/>
    <w:aliases w:val="普通文字 Char Char Char1,正 文 1 Char1,普通文字1 Char1,普通文字2 Char1,普通文字3 Char1,普通文字4 Char1,普通文字5 Char1,普通文字6 Char1,普通文字11 Char1,普通文字21 Char1,普通文字31 Char1,普通文字41 Char1,普通文字7 Char1,纯文本 Char Char3,纯文本 Char Char Char2,纯文本 Char1 Char Char Char1"/>
    <w:qFormat/>
    <w:rsid w:val="00E76E5C"/>
    <w:rPr>
      <w:rFonts w:ascii="宋体" w:eastAsia="宋体" w:hAnsi="Courier New" w:hint="eastAsia"/>
      <w:kern w:val="2"/>
      <w:sz w:val="21"/>
      <w:lang w:val="en-US" w:eastAsia="zh-CN" w:bidi="ar-SA"/>
    </w:rPr>
  </w:style>
  <w:style w:type="character" w:customStyle="1" w:styleId="affff5">
    <w:name w:val="批注文字 字符"/>
    <w:uiPriority w:val="99"/>
    <w:qFormat/>
    <w:rsid w:val="00E76E5C"/>
    <w:rPr>
      <w:rFonts w:ascii="Times New Roman" w:hAnsi="Times New Roman" w:cs="Times New Roman" w:hint="default"/>
      <w:kern w:val="2"/>
      <w:sz w:val="21"/>
      <w:szCs w:val="24"/>
    </w:rPr>
  </w:style>
  <w:style w:type="character" w:customStyle="1" w:styleId="15">
    <w:name w:val="标题 1 字符"/>
    <w:uiPriority w:val="9"/>
    <w:qFormat/>
    <w:rsid w:val="00E76E5C"/>
    <w:rPr>
      <w:rFonts w:ascii="Times New Roman" w:eastAsia="宋体" w:hAnsi="Times New Roman" w:cs="Times New Roman" w:hint="default"/>
      <w:b/>
      <w:bCs/>
      <w:kern w:val="44"/>
      <w:sz w:val="44"/>
      <w:szCs w:val="44"/>
    </w:rPr>
  </w:style>
  <w:style w:type="character" w:customStyle="1" w:styleId="affff6">
    <w:name w:val="纯文本 字符"/>
    <w:qFormat/>
    <w:rsid w:val="00E76E5C"/>
    <w:rPr>
      <w:rFonts w:ascii="宋体" w:eastAsia="宋体" w:hAnsi="Courier New" w:cs="Courier New" w:hint="eastAsia"/>
      <w:szCs w:val="21"/>
    </w:rPr>
  </w:style>
  <w:style w:type="character" w:customStyle="1" w:styleId="headline-content4">
    <w:name w:val="headline-content4"/>
    <w:qFormat/>
    <w:rsid w:val="00E76E5C"/>
  </w:style>
  <w:style w:type="character" w:customStyle="1" w:styleId="260pt">
    <w:name w:val="正文文本 (26) + 间距 0 pt"/>
    <w:qFormat/>
    <w:rsid w:val="00E76E5C"/>
    <w:rPr>
      <w:rFonts w:ascii="宋体" w:eastAsia="宋体" w:hAnsi="宋体" w:cs="宋体" w:hint="eastAsia"/>
      <w:b w:val="0"/>
      <w:bCs w:val="0"/>
      <w:i w:val="0"/>
      <w:iCs w:val="0"/>
      <w:smallCaps w:val="0"/>
      <w:strike w:val="0"/>
      <w:dstrike w:val="0"/>
      <w:color w:val="000000"/>
      <w:spacing w:val="0"/>
      <w:w w:val="100"/>
      <w:position w:val="0"/>
      <w:sz w:val="22"/>
      <w:szCs w:val="22"/>
      <w:u w:val="none"/>
      <w:effect w:val="none"/>
      <w:lang w:val="zh-CN" w:eastAsia="zh-CN" w:bidi="zh-CN"/>
    </w:rPr>
  </w:style>
  <w:style w:type="character" w:customStyle="1" w:styleId="affff7">
    <w:name w:val="正文文本缩进 字符"/>
    <w:qFormat/>
    <w:rsid w:val="00E76E5C"/>
    <w:rPr>
      <w:rFonts w:ascii="仿宋_GB2312" w:eastAsia="仿宋_GB2312" w:hAnsi="Times New Roman" w:cs="Times New Roman" w:hint="eastAsia"/>
      <w:sz w:val="32"/>
      <w:szCs w:val="20"/>
    </w:rPr>
  </w:style>
  <w:style w:type="character" w:customStyle="1" w:styleId="affff8">
    <w:name w:val="页脚 字符"/>
    <w:uiPriority w:val="99"/>
    <w:qFormat/>
    <w:rsid w:val="00E76E5C"/>
  </w:style>
  <w:style w:type="character" w:customStyle="1" w:styleId="Char21">
    <w:name w:val="纯文本 Char2"/>
    <w:qFormat/>
    <w:rsid w:val="00E76E5C"/>
    <w:rPr>
      <w:rFonts w:ascii="宋体" w:eastAsia="宋体" w:hAnsi="Courier New" w:cs="Courier New" w:hint="eastAsia"/>
      <w:szCs w:val="21"/>
    </w:rPr>
  </w:style>
  <w:style w:type="character" w:customStyle="1" w:styleId="5Char2">
    <w:name w:val="标题 5 Char2"/>
    <w:qFormat/>
    <w:rsid w:val="00E76E5C"/>
    <w:rPr>
      <w:b/>
      <w:bCs w:val="0"/>
      <w:kern w:val="2"/>
      <w:sz w:val="28"/>
      <w:szCs w:val="24"/>
    </w:rPr>
  </w:style>
  <w:style w:type="character" w:customStyle="1" w:styleId="26">
    <w:name w:val="批注文字 字符2"/>
    <w:rsid w:val="00E76E5C"/>
    <w:rPr>
      <w:rFonts w:ascii="Times New Roman" w:hAnsi="Times New Roman" w:cs="Times New Roman" w:hint="default"/>
      <w:kern w:val="2"/>
      <w:sz w:val="21"/>
      <w:szCs w:val="24"/>
    </w:rPr>
  </w:style>
  <w:style w:type="character" w:customStyle="1" w:styleId="font41">
    <w:name w:val="font41"/>
    <w:qFormat/>
    <w:rsid w:val="00E76E5C"/>
    <w:rPr>
      <w:rFonts w:ascii="宋体" w:eastAsia="宋体" w:hAnsi="宋体" w:cs="宋体" w:hint="eastAsia"/>
      <w:strike w:val="0"/>
      <w:dstrike w:val="0"/>
      <w:color w:val="000000"/>
      <w:sz w:val="18"/>
      <w:szCs w:val="18"/>
      <w:u w:val="none"/>
      <w:effect w:val="none"/>
    </w:rPr>
  </w:style>
  <w:style w:type="character" w:customStyle="1" w:styleId="font31">
    <w:name w:val="font31"/>
    <w:qFormat/>
    <w:rsid w:val="00E76E5C"/>
    <w:rPr>
      <w:rFonts w:ascii="宋体" w:eastAsia="宋体" w:hAnsi="宋体" w:cs="宋体" w:hint="eastAsia"/>
      <w:strike w:val="0"/>
      <w:dstrike w:val="0"/>
      <w:color w:val="000000"/>
      <w:sz w:val="20"/>
      <w:szCs w:val="20"/>
      <w:u w:val="none"/>
      <w:effect w:val="none"/>
    </w:rPr>
  </w:style>
  <w:style w:type="character" w:customStyle="1" w:styleId="font51">
    <w:name w:val="font51"/>
    <w:qFormat/>
    <w:rsid w:val="00E76E5C"/>
    <w:rPr>
      <w:rFonts w:ascii="宋体" w:eastAsia="宋体" w:hAnsi="宋体" w:cs="宋体" w:hint="eastAsia"/>
      <w:strike w:val="0"/>
      <w:dstrike w:val="0"/>
      <w:color w:val="000000"/>
      <w:sz w:val="21"/>
      <w:szCs w:val="21"/>
      <w:u w:val="none"/>
      <w:effect w:val="none"/>
    </w:rPr>
  </w:style>
  <w:style w:type="character" w:customStyle="1" w:styleId="affff9">
    <w:name w:val="正文文本 字符"/>
    <w:uiPriority w:val="99"/>
    <w:qFormat/>
    <w:rsid w:val="00E76E5C"/>
    <w:rPr>
      <w:kern w:val="2"/>
      <w:sz w:val="21"/>
      <w:szCs w:val="24"/>
    </w:rPr>
  </w:style>
  <w:style w:type="character" w:customStyle="1" w:styleId="34">
    <w:name w:val="批注文字 字符3"/>
    <w:rsid w:val="00E76E5C"/>
    <w:rPr>
      <w:rFonts w:ascii="Times New Roman" w:hAnsi="Times New Roman" w:cs="Times New Roman" w:hint="default"/>
      <w:kern w:val="2"/>
      <w:sz w:val="21"/>
      <w:szCs w:val="24"/>
    </w:rPr>
  </w:style>
  <w:style w:type="character" w:customStyle="1" w:styleId="font01">
    <w:name w:val="font01"/>
    <w:qFormat/>
    <w:rsid w:val="00E76E5C"/>
    <w:rPr>
      <w:rFonts w:ascii="宋体" w:eastAsia="宋体" w:hAnsi="宋体" w:cs="宋体" w:hint="eastAsia"/>
      <w:strike w:val="0"/>
      <w:dstrike w:val="0"/>
      <w:color w:val="000000"/>
      <w:sz w:val="22"/>
      <w:szCs w:val="22"/>
      <w:u w:val="none"/>
      <w:effect w:val="none"/>
    </w:rPr>
  </w:style>
  <w:style w:type="character" w:customStyle="1" w:styleId="font81">
    <w:name w:val="font81"/>
    <w:qFormat/>
    <w:rsid w:val="00E76E5C"/>
    <w:rPr>
      <w:rFonts w:ascii="微软雅黑" w:eastAsia="微软雅黑" w:hAnsi="微软雅黑" w:cs="微软雅黑" w:hint="eastAsia"/>
      <w:strike w:val="0"/>
      <w:dstrike w:val="0"/>
      <w:color w:val="000000"/>
      <w:sz w:val="18"/>
      <w:szCs w:val="18"/>
      <w:u w:val="none"/>
      <w:effect w:val="none"/>
    </w:rPr>
  </w:style>
  <w:style w:type="character" w:customStyle="1" w:styleId="font21">
    <w:name w:val="font21"/>
    <w:qFormat/>
    <w:rsid w:val="00E76E5C"/>
    <w:rPr>
      <w:rFonts w:ascii="微软雅黑" w:eastAsia="微软雅黑" w:hAnsi="微软雅黑" w:cs="微软雅黑" w:hint="eastAsia"/>
      <w:strike w:val="0"/>
      <w:dstrike w:val="0"/>
      <w:color w:val="000000"/>
      <w:sz w:val="18"/>
      <w:szCs w:val="18"/>
      <w:u w:val="none"/>
      <w:effect w:val="none"/>
    </w:rPr>
  </w:style>
  <w:style w:type="character" w:customStyle="1" w:styleId="NormalCharacter">
    <w:name w:val="NormalCharacter"/>
    <w:semiHidden/>
    <w:qFormat/>
    <w:rsid w:val="00E76E5C"/>
    <w:rPr>
      <w:rFonts w:ascii="Calibri" w:eastAsia="宋体" w:hAnsi="Calibri" w:cs="Times New Roman" w:hint="default"/>
      <w:kern w:val="2"/>
      <w:sz w:val="21"/>
      <w:szCs w:val="22"/>
      <w:lang w:val="en-US" w:eastAsia="zh-CN" w:bidi="ar-SA"/>
    </w:rPr>
  </w:style>
  <w:style w:type="character" w:customStyle="1" w:styleId="35">
    <w:name w:val="标题 3 字符"/>
    <w:uiPriority w:val="9"/>
    <w:qFormat/>
    <w:rsid w:val="00E76E5C"/>
    <w:rPr>
      <w:rFonts w:ascii="Times New Roman" w:eastAsia="宋体" w:hAnsi="Times New Roman" w:cs="Times New Roman" w:hint="default"/>
      <w:b/>
      <w:bCs/>
      <w:sz w:val="32"/>
      <w:szCs w:val="32"/>
    </w:rPr>
  </w:style>
  <w:style w:type="table" w:styleId="affffa">
    <w:name w:val="Table Grid"/>
    <w:basedOn w:val="aff4"/>
    <w:qFormat/>
    <w:rsid w:val="00E76E5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qFormat/>
    <w:rsid w:val="00E76E5C"/>
    <w:pPr>
      <w:widowControl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paragraph" w:customStyle="1" w:styleId="27">
    <w:name w:val="纯文本2"/>
    <w:basedOn w:val="aff1"/>
    <w:uiPriority w:val="99"/>
    <w:rsid w:val="002B799D"/>
    <w:rPr>
      <w:rFonts w:ascii="宋体" w:hAnsi="Courier New" w:cs="Century"/>
      <w:szCs w:val="21"/>
    </w:rPr>
  </w:style>
  <w:style w:type="character" w:customStyle="1" w:styleId="4Char">
    <w:name w:val="标题 4 Char"/>
    <w:basedOn w:val="aff3"/>
    <w:qFormat/>
    <w:rsid w:val="00FC69B7"/>
    <w:rPr>
      <w:rFonts w:asciiTheme="majorHAnsi" w:eastAsiaTheme="majorEastAsia" w:hAnsiTheme="majorHAnsi" w:cstheme="majorBidi"/>
      <w:b/>
      <w:bCs/>
      <w:sz w:val="28"/>
      <w:szCs w:val="28"/>
    </w:rPr>
  </w:style>
  <w:style w:type="paragraph" w:styleId="HTML">
    <w:name w:val="HTML Address"/>
    <w:basedOn w:val="aff1"/>
    <w:link w:val="HTMLChar1"/>
    <w:semiHidden/>
    <w:unhideWhenUsed/>
    <w:qFormat/>
    <w:rsid w:val="00FC69B7"/>
    <w:pPr>
      <w:widowControl/>
      <w:spacing w:before="100" w:after="200" w:line="276" w:lineRule="auto"/>
      <w:jc w:val="left"/>
    </w:pPr>
    <w:rPr>
      <w:rFonts w:ascii="Calibri" w:eastAsia="楷体_GB2312" w:hAnsi="Calibri"/>
      <w:i/>
      <w:iCs/>
      <w:kern w:val="0"/>
      <w:sz w:val="24"/>
      <w:szCs w:val="20"/>
    </w:rPr>
  </w:style>
  <w:style w:type="character" w:customStyle="1" w:styleId="HTMLChar">
    <w:name w:val="HTML 地址 Char"/>
    <w:basedOn w:val="aff3"/>
    <w:uiPriority w:val="99"/>
    <w:semiHidden/>
    <w:rsid w:val="00FC69B7"/>
    <w:rPr>
      <w:rFonts w:ascii="Times New Roman" w:eastAsia="宋体" w:hAnsi="Times New Roman" w:cs="Times New Roman"/>
      <w:i/>
      <w:iCs/>
      <w:szCs w:val="24"/>
    </w:rPr>
  </w:style>
  <w:style w:type="character" w:styleId="HTML0">
    <w:name w:val="HTML Code"/>
    <w:semiHidden/>
    <w:unhideWhenUsed/>
    <w:qFormat/>
    <w:rsid w:val="00FC69B7"/>
    <w:rPr>
      <w:rFonts w:ascii="Courier New" w:eastAsia="Times New Roman" w:hAnsi="Courier New" w:cs="Times New Roman" w:hint="default"/>
      <w:sz w:val="24"/>
      <w:szCs w:val="24"/>
    </w:rPr>
  </w:style>
  <w:style w:type="character" w:styleId="affffb">
    <w:name w:val="Emphasis"/>
    <w:uiPriority w:val="20"/>
    <w:qFormat/>
    <w:rsid w:val="00FC69B7"/>
    <w:rPr>
      <w:i w:val="0"/>
      <w:iCs w:val="0"/>
      <w:caps/>
      <w:color w:val="1F4D78"/>
      <w:spacing w:val="5"/>
    </w:rPr>
  </w:style>
  <w:style w:type="character" w:styleId="HTML1">
    <w:name w:val="HTML Keyboard"/>
    <w:semiHidden/>
    <w:unhideWhenUsed/>
    <w:qFormat/>
    <w:rsid w:val="00FC69B7"/>
    <w:rPr>
      <w:rFonts w:ascii="Courier New" w:eastAsia="Times New Roman" w:hAnsi="Courier New" w:cs="Times New Roman" w:hint="default"/>
      <w:sz w:val="24"/>
      <w:szCs w:val="24"/>
    </w:rPr>
  </w:style>
  <w:style w:type="paragraph" w:styleId="HTML2">
    <w:name w:val="HTML Preformatted"/>
    <w:basedOn w:val="aff1"/>
    <w:link w:val="HTMLChar10"/>
    <w:unhideWhenUsed/>
    <w:qFormat/>
    <w:rsid w:val="00FC69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200" w:line="276" w:lineRule="auto"/>
      <w:jc w:val="left"/>
    </w:pPr>
    <w:rPr>
      <w:rFonts w:ascii="Courier New" w:eastAsia="楷体_GB2312" w:hAnsi="Courier New"/>
      <w:kern w:val="0"/>
      <w:sz w:val="24"/>
      <w:szCs w:val="20"/>
    </w:rPr>
  </w:style>
  <w:style w:type="character" w:customStyle="1" w:styleId="HTMLChar0">
    <w:name w:val="HTML 预设格式 Char"/>
    <w:basedOn w:val="aff3"/>
    <w:rsid w:val="00FC69B7"/>
    <w:rPr>
      <w:rFonts w:ascii="Courier New" w:eastAsia="宋体" w:hAnsi="Courier New" w:cs="Courier New"/>
      <w:sz w:val="20"/>
      <w:szCs w:val="20"/>
    </w:rPr>
  </w:style>
  <w:style w:type="character" w:styleId="HTML3">
    <w:name w:val="HTML Sample"/>
    <w:semiHidden/>
    <w:unhideWhenUsed/>
    <w:qFormat/>
    <w:rsid w:val="00FC69B7"/>
    <w:rPr>
      <w:rFonts w:ascii="Courier New" w:eastAsia="Times New Roman" w:hAnsi="Courier New" w:cs="Times New Roman" w:hint="default"/>
    </w:rPr>
  </w:style>
  <w:style w:type="character" w:styleId="HTML4">
    <w:name w:val="HTML Typewriter"/>
    <w:semiHidden/>
    <w:unhideWhenUsed/>
    <w:qFormat/>
    <w:rsid w:val="00FC69B7"/>
    <w:rPr>
      <w:rFonts w:ascii="Courier New" w:eastAsia="Times New Roman" w:hAnsi="Courier New" w:cs="Times New Roman" w:hint="default"/>
      <w:sz w:val="24"/>
      <w:szCs w:val="24"/>
    </w:rPr>
  </w:style>
  <w:style w:type="paragraph" w:styleId="28">
    <w:name w:val="index 2"/>
    <w:basedOn w:val="aff1"/>
    <w:next w:val="aff1"/>
    <w:autoRedefine/>
    <w:uiPriority w:val="99"/>
    <w:semiHidden/>
    <w:unhideWhenUsed/>
    <w:qFormat/>
    <w:rsid w:val="00FC69B7"/>
    <w:pPr>
      <w:widowControl/>
      <w:spacing w:before="100" w:after="200" w:line="276" w:lineRule="auto"/>
      <w:ind w:left="420" w:hanging="210"/>
      <w:jc w:val="left"/>
    </w:pPr>
    <w:rPr>
      <w:rFonts w:ascii="Calibri" w:eastAsia="楷体_GB2312" w:hAnsi="Calibri"/>
      <w:kern w:val="0"/>
      <w:sz w:val="24"/>
      <w:szCs w:val="20"/>
    </w:rPr>
  </w:style>
  <w:style w:type="paragraph" w:styleId="36">
    <w:name w:val="index 3"/>
    <w:basedOn w:val="aff1"/>
    <w:next w:val="aff1"/>
    <w:autoRedefine/>
    <w:uiPriority w:val="99"/>
    <w:semiHidden/>
    <w:unhideWhenUsed/>
    <w:qFormat/>
    <w:rsid w:val="00FC69B7"/>
    <w:pPr>
      <w:widowControl/>
      <w:spacing w:before="100" w:after="200" w:line="276" w:lineRule="auto"/>
      <w:ind w:left="630" w:hanging="210"/>
      <w:jc w:val="left"/>
    </w:pPr>
    <w:rPr>
      <w:rFonts w:ascii="Calibri" w:eastAsia="楷体_GB2312" w:hAnsi="Calibri"/>
      <w:kern w:val="0"/>
      <w:sz w:val="24"/>
      <w:szCs w:val="20"/>
    </w:rPr>
  </w:style>
  <w:style w:type="paragraph" w:styleId="41">
    <w:name w:val="index 4"/>
    <w:basedOn w:val="aff1"/>
    <w:next w:val="aff1"/>
    <w:autoRedefine/>
    <w:uiPriority w:val="99"/>
    <w:semiHidden/>
    <w:unhideWhenUsed/>
    <w:qFormat/>
    <w:rsid w:val="00FC69B7"/>
    <w:pPr>
      <w:widowControl/>
      <w:spacing w:before="100" w:after="200" w:line="276" w:lineRule="auto"/>
      <w:ind w:left="840" w:hanging="210"/>
      <w:jc w:val="left"/>
    </w:pPr>
    <w:rPr>
      <w:rFonts w:ascii="Calibri" w:eastAsia="楷体_GB2312" w:hAnsi="Calibri"/>
      <w:kern w:val="0"/>
      <w:sz w:val="24"/>
      <w:szCs w:val="20"/>
    </w:rPr>
  </w:style>
  <w:style w:type="paragraph" w:styleId="51">
    <w:name w:val="index 5"/>
    <w:basedOn w:val="aff1"/>
    <w:next w:val="aff1"/>
    <w:autoRedefine/>
    <w:uiPriority w:val="99"/>
    <w:semiHidden/>
    <w:unhideWhenUsed/>
    <w:qFormat/>
    <w:rsid w:val="00FC69B7"/>
    <w:pPr>
      <w:widowControl/>
      <w:spacing w:before="100" w:after="200" w:line="276" w:lineRule="auto"/>
      <w:ind w:left="1050" w:hanging="210"/>
      <w:jc w:val="left"/>
    </w:pPr>
    <w:rPr>
      <w:rFonts w:ascii="Calibri" w:eastAsia="楷体_GB2312" w:hAnsi="Calibri"/>
      <w:kern w:val="0"/>
      <w:sz w:val="24"/>
      <w:szCs w:val="20"/>
    </w:rPr>
  </w:style>
  <w:style w:type="paragraph" w:styleId="61">
    <w:name w:val="index 6"/>
    <w:basedOn w:val="aff1"/>
    <w:next w:val="aff1"/>
    <w:autoRedefine/>
    <w:uiPriority w:val="99"/>
    <w:semiHidden/>
    <w:unhideWhenUsed/>
    <w:qFormat/>
    <w:rsid w:val="00FC69B7"/>
    <w:pPr>
      <w:widowControl/>
      <w:spacing w:before="100" w:after="200" w:line="276" w:lineRule="auto"/>
      <w:ind w:left="1260" w:hanging="210"/>
      <w:jc w:val="left"/>
    </w:pPr>
    <w:rPr>
      <w:rFonts w:ascii="Calibri" w:eastAsia="楷体_GB2312" w:hAnsi="Calibri"/>
      <w:kern w:val="0"/>
      <w:sz w:val="24"/>
      <w:szCs w:val="20"/>
    </w:rPr>
  </w:style>
  <w:style w:type="paragraph" w:styleId="71">
    <w:name w:val="index 7"/>
    <w:basedOn w:val="aff1"/>
    <w:next w:val="aff1"/>
    <w:autoRedefine/>
    <w:uiPriority w:val="99"/>
    <w:semiHidden/>
    <w:unhideWhenUsed/>
    <w:qFormat/>
    <w:rsid w:val="00FC69B7"/>
    <w:pPr>
      <w:widowControl/>
      <w:spacing w:before="100" w:after="200" w:line="276" w:lineRule="auto"/>
      <w:ind w:left="1470" w:hanging="210"/>
      <w:jc w:val="left"/>
    </w:pPr>
    <w:rPr>
      <w:rFonts w:ascii="Calibri" w:eastAsia="楷体_GB2312" w:hAnsi="Calibri"/>
      <w:kern w:val="0"/>
      <w:sz w:val="24"/>
      <w:szCs w:val="20"/>
    </w:rPr>
  </w:style>
  <w:style w:type="paragraph" w:styleId="81">
    <w:name w:val="index 8"/>
    <w:basedOn w:val="aff1"/>
    <w:next w:val="aff1"/>
    <w:autoRedefine/>
    <w:uiPriority w:val="99"/>
    <w:semiHidden/>
    <w:unhideWhenUsed/>
    <w:qFormat/>
    <w:rsid w:val="00FC69B7"/>
    <w:pPr>
      <w:widowControl/>
      <w:spacing w:before="100" w:after="200" w:line="276" w:lineRule="auto"/>
      <w:ind w:left="1680" w:hanging="210"/>
      <w:jc w:val="left"/>
    </w:pPr>
    <w:rPr>
      <w:rFonts w:ascii="Calibri" w:eastAsia="楷体_GB2312" w:hAnsi="Calibri"/>
      <w:kern w:val="0"/>
      <w:sz w:val="24"/>
      <w:szCs w:val="20"/>
    </w:rPr>
  </w:style>
  <w:style w:type="paragraph" w:styleId="91">
    <w:name w:val="index 9"/>
    <w:basedOn w:val="aff1"/>
    <w:next w:val="aff1"/>
    <w:autoRedefine/>
    <w:uiPriority w:val="99"/>
    <w:semiHidden/>
    <w:unhideWhenUsed/>
    <w:qFormat/>
    <w:rsid w:val="00FC69B7"/>
    <w:pPr>
      <w:widowControl/>
      <w:spacing w:before="100" w:after="200" w:line="276" w:lineRule="auto"/>
      <w:ind w:left="1890" w:hanging="210"/>
      <w:jc w:val="left"/>
    </w:pPr>
    <w:rPr>
      <w:rFonts w:ascii="Calibri" w:eastAsia="楷体_GB2312" w:hAnsi="Calibri"/>
      <w:kern w:val="0"/>
      <w:sz w:val="24"/>
      <w:szCs w:val="20"/>
    </w:rPr>
  </w:style>
  <w:style w:type="paragraph" w:styleId="affffc">
    <w:name w:val="index heading"/>
    <w:basedOn w:val="aff1"/>
    <w:next w:val="10"/>
    <w:uiPriority w:val="99"/>
    <w:semiHidden/>
    <w:unhideWhenUsed/>
    <w:qFormat/>
    <w:rsid w:val="00FC69B7"/>
    <w:pPr>
      <w:widowControl/>
      <w:spacing w:before="120" w:after="120" w:line="276" w:lineRule="auto"/>
      <w:jc w:val="center"/>
    </w:pPr>
    <w:rPr>
      <w:rFonts w:ascii="Calibri" w:eastAsia="楷体_GB2312" w:hAnsi="Calibri"/>
      <w:b/>
      <w:bCs/>
      <w:iCs/>
      <w:kern w:val="0"/>
      <w:sz w:val="24"/>
      <w:szCs w:val="20"/>
    </w:rPr>
  </w:style>
  <w:style w:type="paragraph" w:styleId="affffd">
    <w:name w:val="table of authorities"/>
    <w:basedOn w:val="aff1"/>
    <w:next w:val="aff1"/>
    <w:uiPriority w:val="99"/>
    <w:semiHidden/>
    <w:unhideWhenUsed/>
    <w:qFormat/>
    <w:rsid w:val="00FC69B7"/>
    <w:pPr>
      <w:ind w:leftChars="200" w:left="420"/>
    </w:pPr>
  </w:style>
  <w:style w:type="paragraph" w:styleId="affffe">
    <w:name w:val="Subtitle"/>
    <w:basedOn w:val="aff1"/>
    <w:next w:val="aff1"/>
    <w:link w:val="Char13"/>
    <w:uiPriority w:val="11"/>
    <w:qFormat/>
    <w:rsid w:val="00FC69B7"/>
    <w:pPr>
      <w:widowControl/>
      <w:spacing w:after="500"/>
      <w:jc w:val="left"/>
    </w:pPr>
    <w:rPr>
      <w:rFonts w:ascii="Calibri" w:eastAsia="楷体_GB2312" w:hAnsi="Calibri"/>
      <w:caps/>
      <w:color w:val="595959"/>
      <w:spacing w:val="10"/>
      <w:kern w:val="0"/>
      <w:szCs w:val="21"/>
    </w:rPr>
  </w:style>
  <w:style w:type="character" w:customStyle="1" w:styleId="Charf">
    <w:name w:val="副标题 Char"/>
    <w:basedOn w:val="aff3"/>
    <w:uiPriority w:val="11"/>
    <w:qFormat/>
    <w:rsid w:val="00FC69B7"/>
    <w:rPr>
      <w:rFonts w:asciiTheme="majorHAnsi" w:eastAsia="宋体" w:hAnsiTheme="majorHAnsi" w:cstheme="majorBidi"/>
      <w:b/>
      <w:bCs/>
      <w:kern w:val="28"/>
      <w:sz w:val="32"/>
      <w:szCs w:val="32"/>
    </w:rPr>
  </w:style>
  <w:style w:type="paragraph" w:customStyle="1" w:styleId="37">
    <w:name w:val="纯文本3"/>
    <w:basedOn w:val="aff1"/>
    <w:uiPriority w:val="99"/>
    <w:qFormat/>
    <w:rsid w:val="00FC69B7"/>
    <w:rPr>
      <w:rFonts w:ascii="宋体" w:hAnsi="Courier New" w:cs="Century"/>
      <w:szCs w:val="21"/>
    </w:rPr>
  </w:style>
  <w:style w:type="paragraph" w:customStyle="1" w:styleId="msonormal0">
    <w:name w:val="msonormal"/>
    <w:basedOn w:val="aff1"/>
    <w:uiPriority w:val="99"/>
    <w:qFormat/>
    <w:rsid w:val="00FC69B7"/>
    <w:pPr>
      <w:widowControl/>
      <w:spacing w:before="100" w:beforeAutospacing="1" w:after="100" w:afterAutospacing="1"/>
      <w:jc w:val="left"/>
    </w:pPr>
    <w:rPr>
      <w:rFonts w:ascii="宋体" w:hAnsi="宋体" w:cs="宋体"/>
      <w:kern w:val="0"/>
      <w:sz w:val="24"/>
    </w:rPr>
  </w:style>
  <w:style w:type="paragraph" w:customStyle="1" w:styleId="16">
    <w:name w:val="正文1"/>
    <w:basedOn w:val="aff2"/>
    <w:uiPriority w:val="99"/>
    <w:qFormat/>
    <w:rsid w:val="00FC69B7"/>
    <w:rPr>
      <w:szCs w:val="21"/>
    </w:rPr>
  </w:style>
  <w:style w:type="paragraph" w:customStyle="1" w:styleId="afffff">
    <w:name w:val="石墨文档正文"/>
    <w:uiPriority w:val="99"/>
    <w:qFormat/>
    <w:rsid w:val="00FC69B7"/>
    <w:rPr>
      <w:rFonts w:ascii="微软雅黑" w:eastAsia="微软雅黑" w:hAnsi="微软雅黑" w:cs="微软雅黑"/>
      <w:kern w:val="0"/>
      <w:sz w:val="22"/>
    </w:rPr>
  </w:style>
  <w:style w:type="character" w:customStyle="1" w:styleId="Charf0">
    <w:name w:val="段 Char"/>
    <w:link w:val="afffff0"/>
    <w:qFormat/>
    <w:locked/>
    <w:rsid w:val="00FC69B7"/>
    <w:rPr>
      <w:rFonts w:ascii="宋体" w:eastAsia="宋体" w:hAnsi="Calibri"/>
    </w:rPr>
  </w:style>
  <w:style w:type="paragraph" w:customStyle="1" w:styleId="afffff0">
    <w:name w:val="段"/>
    <w:link w:val="Charf0"/>
    <w:qFormat/>
    <w:rsid w:val="00FC69B7"/>
    <w:pPr>
      <w:autoSpaceDE w:val="0"/>
      <w:autoSpaceDN w:val="0"/>
      <w:ind w:firstLineChars="200" w:firstLine="200"/>
      <w:jc w:val="both"/>
    </w:pPr>
    <w:rPr>
      <w:rFonts w:ascii="宋体" w:eastAsia="宋体" w:hAnsi="Calibri"/>
    </w:rPr>
  </w:style>
  <w:style w:type="paragraph" w:customStyle="1" w:styleId="29">
    <w:name w:val="石墨文档标题 2"/>
    <w:next w:val="afffff"/>
    <w:uiPriority w:val="9"/>
    <w:qFormat/>
    <w:rsid w:val="00FC69B7"/>
    <w:pPr>
      <w:spacing w:before="260" w:after="260"/>
      <w:outlineLvl w:val="1"/>
    </w:pPr>
    <w:rPr>
      <w:rFonts w:ascii="微软雅黑" w:eastAsia="微软雅黑" w:hAnsi="微软雅黑" w:cs="微软雅黑"/>
      <w:b/>
      <w:bCs/>
      <w:kern w:val="0"/>
      <w:sz w:val="28"/>
      <w:szCs w:val="28"/>
    </w:rPr>
  </w:style>
  <w:style w:type="paragraph" w:customStyle="1" w:styleId="afffff1">
    <w:name w:val="正文表标题"/>
    <w:next w:val="afffff0"/>
    <w:uiPriority w:val="99"/>
    <w:qFormat/>
    <w:rsid w:val="00FC69B7"/>
    <w:pPr>
      <w:tabs>
        <w:tab w:val="left" w:pos="1620"/>
      </w:tabs>
      <w:ind w:left="1620" w:hanging="348"/>
      <w:jc w:val="center"/>
    </w:pPr>
    <w:rPr>
      <w:rFonts w:ascii="黑体" w:eastAsia="黑体" w:hAnsi="Times New Roman" w:cs="Times New Roman"/>
      <w:kern w:val="0"/>
      <w:szCs w:val="20"/>
    </w:rPr>
  </w:style>
  <w:style w:type="paragraph" w:customStyle="1" w:styleId="17">
    <w:name w:val="列表段落1"/>
    <w:basedOn w:val="aff1"/>
    <w:uiPriority w:val="34"/>
    <w:qFormat/>
    <w:rsid w:val="00FC69B7"/>
    <w:pPr>
      <w:ind w:firstLineChars="200" w:firstLine="420"/>
    </w:pPr>
    <w:rPr>
      <w:rFonts w:ascii="Calibri" w:hAnsi="Calibri"/>
    </w:rPr>
  </w:style>
  <w:style w:type="paragraph" w:customStyle="1" w:styleId="afffff2">
    <w:name w:val="目次、标准名称标题"/>
    <w:basedOn w:val="aff1"/>
    <w:next w:val="afffff0"/>
    <w:uiPriority w:val="99"/>
    <w:qFormat/>
    <w:rsid w:val="00FC69B7"/>
    <w:pPr>
      <w:keepNext/>
      <w:pageBreakBefore/>
      <w:widowControl/>
      <w:shd w:val="clear" w:color="auto" w:fill="FFFFFF"/>
      <w:spacing w:before="640" w:after="560" w:line="460" w:lineRule="exact"/>
      <w:jc w:val="center"/>
      <w:outlineLvl w:val="0"/>
    </w:pPr>
    <w:rPr>
      <w:rFonts w:ascii="黑体" w:eastAsia="黑体"/>
      <w:kern w:val="0"/>
      <w:sz w:val="32"/>
      <w:szCs w:val="20"/>
    </w:rPr>
  </w:style>
  <w:style w:type="character" w:customStyle="1" w:styleId="Charf1">
    <w:name w:val="章标题 Char"/>
    <w:link w:val="aa"/>
    <w:uiPriority w:val="99"/>
    <w:qFormat/>
    <w:locked/>
    <w:rsid w:val="00FC69B7"/>
    <w:rPr>
      <w:rFonts w:ascii="黑体" w:eastAsia="黑体"/>
    </w:rPr>
  </w:style>
  <w:style w:type="paragraph" w:customStyle="1" w:styleId="aa">
    <w:name w:val="章标题"/>
    <w:next w:val="afffff0"/>
    <w:link w:val="Charf1"/>
    <w:uiPriority w:val="99"/>
    <w:qFormat/>
    <w:rsid w:val="00FC69B7"/>
    <w:pPr>
      <w:numPr>
        <w:numId w:val="1"/>
      </w:numPr>
      <w:spacing w:beforeLines="100"/>
      <w:jc w:val="both"/>
      <w:outlineLvl w:val="1"/>
    </w:pPr>
    <w:rPr>
      <w:rFonts w:ascii="黑体" w:eastAsia="黑体"/>
    </w:rPr>
  </w:style>
  <w:style w:type="character" w:customStyle="1" w:styleId="Char14">
    <w:name w:val="一级条标题 Char1"/>
    <w:link w:val="ab"/>
    <w:uiPriority w:val="99"/>
    <w:qFormat/>
    <w:locked/>
    <w:rsid w:val="00FC69B7"/>
    <w:rPr>
      <w:rFonts w:ascii="黑体" w:eastAsia="黑体"/>
      <w:szCs w:val="21"/>
    </w:rPr>
  </w:style>
  <w:style w:type="paragraph" w:customStyle="1" w:styleId="ab">
    <w:name w:val="一级条标题"/>
    <w:next w:val="afffff0"/>
    <w:link w:val="Char14"/>
    <w:uiPriority w:val="99"/>
    <w:qFormat/>
    <w:rsid w:val="00FC69B7"/>
    <w:pPr>
      <w:numPr>
        <w:ilvl w:val="1"/>
        <w:numId w:val="1"/>
      </w:numPr>
      <w:spacing w:beforeLines="50"/>
      <w:outlineLvl w:val="2"/>
    </w:pPr>
    <w:rPr>
      <w:rFonts w:ascii="黑体" w:eastAsia="黑体"/>
      <w:szCs w:val="21"/>
    </w:rPr>
  </w:style>
  <w:style w:type="paragraph" w:customStyle="1" w:styleId="a2">
    <w:name w:val="字母编号列项（一级）"/>
    <w:uiPriority w:val="99"/>
    <w:qFormat/>
    <w:rsid w:val="00FC69B7"/>
    <w:pPr>
      <w:numPr>
        <w:numId w:val="2"/>
      </w:numPr>
      <w:jc w:val="both"/>
    </w:pPr>
    <w:rPr>
      <w:rFonts w:ascii="宋体" w:eastAsia="宋体" w:hAnsi="Times New Roman" w:cs="Times New Roman"/>
      <w:kern w:val="0"/>
      <w:szCs w:val="20"/>
    </w:rPr>
  </w:style>
  <w:style w:type="paragraph" w:customStyle="1" w:styleId="a5">
    <w:name w:val="正文图标题"/>
    <w:next w:val="afffff0"/>
    <w:uiPriority w:val="99"/>
    <w:qFormat/>
    <w:rsid w:val="00FC69B7"/>
    <w:pPr>
      <w:numPr>
        <w:numId w:val="3"/>
      </w:numPr>
      <w:spacing w:beforeLines="50"/>
      <w:jc w:val="center"/>
    </w:pPr>
    <w:rPr>
      <w:rFonts w:ascii="黑体" w:eastAsia="黑体" w:hAnsi="Times New Roman" w:cs="Times New Roman"/>
      <w:kern w:val="0"/>
      <w:szCs w:val="20"/>
    </w:rPr>
  </w:style>
  <w:style w:type="paragraph" w:customStyle="1" w:styleId="af">
    <w:name w:val="注×："/>
    <w:uiPriority w:val="99"/>
    <w:qFormat/>
    <w:rsid w:val="00FC69B7"/>
    <w:pPr>
      <w:widowControl w:val="0"/>
      <w:numPr>
        <w:numId w:val="4"/>
      </w:numPr>
      <w:autoSpaceDE w:val="0"/>
      <w:autoSpaceDN w:val="0"/>
      <w:jc w:val="both"/>
    </w:pPr>
    <w:rPr>
      <w:rFonts w:ascii="宋体" w:eastAsia="宋体" w:hAnsi="Times New Roman" w:cs="Times New Roman"/>
      <w:kern w:val="0"/>
      <w:sz w:val="18"/>
      <w:szCs w:val="18"/>
    </w:rPr>
  </w:style>
  <w:style w:type="paragraph" w:customStyle="1" w:styleId="a9">
    <w:name w:val="注×：（正文）"/>
    <w:uiPriority w:val="99"/>
    <w:qFormat/>
    <w:rsid w:val="00FC69B7"/>
    <w:pPr>
      <w:numPr>
        <w:numId w:val="5"/>
      </w:numPr>
      <w:jc w:val="both"/>
    </w:pPr>
    <w:rPr>
      <w:rFonts w:ascii="宋体" w:eastAsia="宋体" w:hAnsi="Times New Roman" w:cs="Times New Roman"/>
      <w:kern w:val="0"/>
      <w:sz w:val="18"/>
      <w:szCs w:val="18"/>
    </w:rPr>
  </w:style>
  <w:style w:type="paragraph" w:customStyle="1" w:styleId="afd">
    <w:name w:val="注："/>
    <w:next w:val="afffff0"/>
    <w:uiPriority w:val="99"/>
    <w:qFormat/>
    <w:rsid w:val="00FC69B7"/>
    <w:pPr>
      <w:widowControl w:val="0"/>
      <w:numPr>
        <w:numId w:val="6"/>
      </w:numPr>
      <w:autoSpaceDE w:val="0"/>
      <w:autoSpaceDN w:val="0"/>
      <w:jc w:val="both"/>
    </w:pPr>
    <w:rPr>
      <w:rFonts w:ascii="宋体" w:eastAsia="宋体" w:hAnsi="Times New Roman" w:cs="Times New Roman"/>
      <w:kern w:val="0"/>
      <w:sz w:val="18"/>
      <w:szCs w:val="18"/>
    </w:rPr>
  </w:style>
  <w:style w:type="paragraph" w:customStyle="1" w:styleId="abstract">
    <w:name w:val="abstract"/>
    <w:basedOn w:val="aff1"/>
    <w:next w:val="aff1"/>
    <w:uiPriority w:val="99"/>
    <w:qFormat/>
    <w:rsid w:val="00FC69B7"/>
    <w:pPr>
      <w:spacing w:before="120" w:after="120"/>
      <w:ind w:left="1440" w:right="1440"/>
    </w:pPr>
    <w:rPr>
      <w:rFonts w:ascii="Book Antiqua" w:hAnsi="Book Antiqua"/>
      <w:i/>
      <w:sz w:val="20"/>
      <w:lang w:eastAsia="en-US"/>
    </w:rPr>
  </w:style>
  <w:style w:type="paragraph" w:customStyle="1" w:styleId="1A">
    <w:name w:val="样式 标题 1_A"/>
    <w:basedOn w:val="1"/>
    <w:uiPriority w:val="99"/>
    <w:qFormat/>
    <w:rsid w:val="00FC69B7"/>
    <w:pPr>
      <w:keepNext w:val="0"/>
      <w:keepLines w:val="0"/>
      <w:pBdr>
        <w:top w:val="single" w:sz="24" w:space="0" w:color="5B9BD5"/>
        <w:left w:val="single" w:sz="24" w:space="0" w:color="5B9BD5"/>
        <w:bottom w:val="single" w:sz="24" w:space="0" w:color="5B9BD5"/>
        <w:right w:val="single" w:sz="24" w:space="0" w:color="5B9BD5"/>
      </w:pBdr>
      <w:shd w:val="clear" w:color="auto" w:fill="5B9BD5"/>
      <w:spacing w:before="0" w:after="0" w:line="240" w:lineRule="auto"/>
    </w:pPr>
    <w:rPr>
      <w:rFonts w:ascii="楷体_GB2312" w:eastAsia="楷体_GB2312" w:hAnsi="楷体_GB2312"/>
      <w:bCs w:val="0"/>
      <w:caps/>
      <w:color w:val="FFFFFF"/>
      <w:spacing w:val="-2"/>
      <w:kern w:val="2"/>
      <w:szCs w:val="22"/>
    </w:rPr>
  </w:style>
  <w:style w:type="paragraph" w:customStyle="1" w:styleId="2A">
    <w:name w:val="样式 标题 2 _A"/>
    <w:basedOn w:val="2"/>
    <w:uiPriority w:val="99"/>
    <w:qFormat/>
    <w:rsid w:val="00FC69B7"/>
    <w:pPr>
      <w:numPr>
        <w:ilvl w:val="1"/>
        <w:numId w:val="7"/>
      </w:numPr>
      <w:spacing w:after="20" w:line="410" w:lineRule="auto"/>
    </w:pPr>
    <w:rPr>
      <w:rFonts w:ascii="楷体_GB2312" w:eastAsia="楷体_GB2312" w:hAnsi="楷体_GB2312" w:cs="宋体"/>
      <w:kern w:val="44"/>
    </w:rPr>
  </w:style>
  <w:style w:type="paragraph" w:customStyle="1" w:styleId="18">
    <w:name w:val="修订1"/>
    <w:uiPriority w:val="99"/>
    <w:qFormat/>
    <w:rsid w:val="00FC69B7"/>
    <w:rPr>
      <w:rFonts w:ascii="Times New Roman" w:eastAsia="宋体" w:hAnsi="Times New Roman" w:cs="Times New Roman"/>
      <w:szCs w:val="24"/>
    </w:rPr>
  </w:style>
  <w:style w:type="paragraph" w:customStyle="1" w:styleId="2b">
    <w:name w:val="修订2"/>
    <w:uiPriority w:val="99"/>
    <w:semiHidden/>
    <w:qFormat/>
    <w:rsid w:val="00FC69B7"/>
    <w:rPr>
      <w:rFonts w:ascii="Times New Roman" w:eastAsia="宋体" w:hAnsi="Times New Roman" w:cs="Times New Roman"/>
      <w:szCs w:val="24"/>
    </w:rPr>
  </w:style>
  <w:style w:type="paragraph" w:customStyle="1" w:styleId="font0">
    <w:name w:val="font0"/>
    <w:basedOn w:val="aff1"/>
    <w:uiPriority w:val="99"/>
    <w:qFormat/>
    <w:rsid w:val="00FC69B7"/>
    <w:pPr>
      <w:widowControl/>
      <w:spacing w:before="100" w:beforeAutospacing="1" w:after="100" w:afterAutospacing="1"/>
      <w:jc w:val="left"/>
    </w:pPr>
    <w:rPr>
      <w:rFonts w:ascii="宋体" w:hAnsi="宋体" w:cs="宋体"/>
      <w:color w:val="000000"/>
      <w:kern w:val="0"/>
      <w:sz w:val="22"/>
      <w:szCs w:val="22"/>
    </w:rPr>
  </w:style>
  <w:style w:type="paragraph" w:customStyle="1" w:styleId="font1">
    <w:name w:val="font1"/>
    <w:basedOn w:val="aff1"/>
    <w:uiPriority w:val="99"/>
    <w:qFormat/>
    <w:rsid w:val="00FC69B7"/>
    <w:pPr>
      <w:widowControl/>
      <w:spacing w:before="100" w:beforeAutospacing="1" w:after="100" w:afterAutospacing="1"/>
      <w:jc w:val="left"/>
    </w:pPr>
    <w:rPr>
      <w:rFonts w:ascii="宋体" w:hAnsi="宋体" w:cs="宋体"/>
      <w:b/>
      <w:bCs/>
      <w:color w:val="000000"/>
      <w:kern w:val="0"/>
      <w:sz w:val="22"/>
      <w:szCs w:val="22"/>
    </w:rPr>
  </w:style>
  <w:style w:type="paragraph" w:customStyle="1" w:styleId="et2">
    <w:name w:val="et2"/>
    <w:basedOn w:val="aff1"/>
    <w:uiPriority w:val="99"/>
    <w:qFormat/>
    <w:rsid w:val="00FC69B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4"/>
    </w:rPr>
  </w:style>
  <w:style w:type="paragraph" w:customStyle="1" w:styleId="et3">
    <w:name w:val="et3"/>
    <w:basedOn w:val="aff1"/>
    <w:uiPriority w:val="99"/>
    <w:qFormat/>
    <w:rsid w:val="00FC69B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4"/>
    </w:rPr>
  </w:style>
  <w:style w:type="paragraph" w:customStyle="1" w:styleId="et4">
    <w:name w:val="et4"/>
    <w:basedOn w:val="aff1"/>
    <w:uiPriority w:val="99"/>
    <w:qFormat/>
    <w:rsid w:val="00FC69B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4"/>
    </w:rPr>
  </w:style>
  <w:style w:type="paragraph" w:customStyle="1" w:styleId="et5">
    <w:name w:val="et5"/>
    <w:basedOn w:val="aff1"/>
    <w:uiPriority w:val="99"/>
    <w:qFormat/>
    <w:rsid w:val="00FC69B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4"/>
    </w:rPr>
  </w:style>
  <w:style w:type="paragraph" w:customStyle="1" w:styleId="et6">
    <w:name w:val="et6"/>
    <w:basedOn w:val="aff1"/>
    <w:uiPriority w:val="99"/>
    <w:qFormat/>
    <w:rsid w:val="00FC69B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4"/>
    </w:rPr>
  </w:style>
  <w:style w:type="paragraph" w:customStyle="1" w:styleId="et7">
    <w:name w:val="et7"/>
    <w:basedOn w:val="aff1"/>
    <w:uiPriority w:val="99"/>
    <w:qFormat/>
    <w:rsid w:val="00FC69B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4"/>
    </w:rPr>
  </w:style>
  <w:style w:type="character" w:customStyle="1" w:styleId="Charf2">
    <w:name w:val="附录章标题 Char"/>
    <w:link w:val="af7"/>
    <w:uiPriority w:val="99"/>
    <w:qFormat/>
    <w:locked/>
    <w:rsid w:val="00FC69B7"/>
    <w:rPr>
      <w:rFonts w:ascii="黑体" w:eastAsia="黑体"/>
      <w:kern w:val="21"/>
    </w:rPr>
  </w:style>
  <w:style w:type="paragraph" w:customStyle="1" w:styleId="af7">
    <w:name w:val="附录章标题"/>
    <w:next w:val="afffff0"/>
    <w:link w:val="Charf2"/>
    <w:uiPriority w:val="99"/>
    <w:qFormat/>
    <w:rsid w:val="00FC69B7"/>
    <w:pPr>
      <w:numPr>
        <w:ilvl w:val="1"/>
        <w:numId w:val="8"/>
      </w:numPr>
      <w:tabs>
        <w:tab w:val="left" w:pos="360"/>
      </w:tabs>
      <w:wordWrap w:val="0"/>
      <w:overflowPunct w:val="0"/>
      <w:autoSpaceDE w:val="0"/>
      <w:spacing w:beforeLines="100" w:line="276" w:lineRule="auto"/>
      <w:jc w:val="both"/>
      <w:outlineLvl w:val="1"/>
    </w:pPr>
    <w:rPr>
      <w:rFonts w:ascii="黑体" w:eastAsia="黑体"/>
      <w:kern w:val="21"/>
    </w:rPr>
  </w:style>
  <w:style w:type="character" w:customStyle="1" w:styleId="Charf3">
    <w:name w:val="首示例 Char"/>
    <w:link w:val="a"/>
    <w:uiPriority w:val="99"/>
    <w:qFormat/>
    <w:locked/>
    <w:rsid w:val="00FC69B7"/>
    <w:rPr>
      <w:rFonts w:ascii="宋体" w:hAnsi="宋体"/>
      <w:sz w:val="18"/>
      <w:szCs w:val="18"/>
    </w:rPr>
  </w:style>
  <w:style w:type="paragraph" w:customStyle="1" w:styleId="a">
    <w:name w:val="首示例"/>
    <w:next w:val="afffff0"/>
    <w:link w:val="Charf3"/>
    <w:uiPriority w:val="99"/>
    <w:qFormat/>
    <w:rsid w:val="00FC69B7"/>
    <w:pPr>
      <w:numPr>
        <w:numId w:val="9"/>
      </w:numPr>
      <w:tabs>
        <w:tab w:val="left" w:pos="360"/>
      </w:tabs>
      <w:spacing w:before="100" w:after="200" w:line="276" w:lineRule="auto"/>
      <w:ind w:firstLine="0"/>
    </w:pPr>
    <w:rPr>
      <w:rFonts w:ascii="宋体" w:hAnsi="宋体"/>
      <w:sz w:val="18"/>
      <w:szCs w:val="18"/>
    </w:rPr>
  </w:style>
  <w:style w:type="character" w:customStyle="1" w:styleId="Charf4">
    <w:name w:val="附录公式 Char"/>
    <w:link w:val="afffff3"/>
    <w:qFormat/>
    <w:locked/>
    <w:rsid w:val="00FC69B7"/>
    <w:rPr>
      <w:rFonts w:ascii="Times New Roman" w:eastAsia="宋体" w:hAnsi="Times New Roman"/>
      <w:sz w:val="20"/>
    </w:rPr>
  </w:style>
  <w:style w:type="paragraph" w:customStyle="1" w:styleId="afffff3">
    <w:name w:val="附录公式"/>
    <w:basedOn w:val="afffff0"/>
    <w:next w:val="afffff0"/>
    <w:link w:val="Charf4"/>
    <w:qFormat/>
    <w:rsid w:val="00FC69B7"/>
    <w:pPr>
      <w:tabs>
        <w:tab w:val="center" w:pos="4201"/>
        <w:tab w:val="right" w:leader="dot" w:pos="9298"/>
      </w:tabs>
      <w:spacing w:before="100" w:after="200" w:line="276" w:lineRule="auto"/>
      <w:ind w:firstLine="420"/>
    </w:pPr>
    <w:rPr>
      <w:rFonts w:ascii="Times New Roman" w:hAnsi="Times New Roman"/>
      <w:sz w:val="20"/>
    </w:rPr>
  </w:style>
  <w:style w:type="character" w:customStyle="1" w:styleId="Charf5">
    <w:name w:val="附录标识 Char"/>
    <w:link w:val="af6"/>
    <w:uiPriority w:val="99"/>
    <w:qFormat/>
    <w:locked/>
    <w:rsid w:val="00FC69B7"/>
    <w:rPr>
      <w:rFonts w:ascii="黑体" w:eastAsia="黑体"/>
      <w:shd w:val="clear" w:color="auto" w:fill="FFFFFF"/>
    </w:rPr>
  </w:style>
  <w:style w:type="paragraph" w:customStyle="1" w:styleId="af6">
    <w:name w:val="附录标识"/>
    <w:basedOn w:val="aff1"/>
    <w:next w:val="afffff0"/>
    <w:link w:val="Charf5"/>
    <w:uiPriority w:val="99"/>
    <w:qFormat/>
    <w:rsid w:val="00FC69B7"/>
    <w:pPr>
      <w:keepNext/>
      <w:widowControl/>
      <w:numPr>
        <w:numId w:val="8"/>
      </w:numPr>
      <w:shd w:val="clear" w:color="auto" w:fill="FFFFFF"/>
      <w:tabs>
        <w:tab w:val="left" w:pos="360"/>
        <w:tab w:val="left" w:pos="6405"/>
      </w:tabs>
      <w:spacing w:before="640" w:after="280" w:line="276" w:lineRule="auto"/>
      <w:jc w:val="center"/>
      <w:outlineLvl w:val="0"/>
    </w:pPr>
    <w:rPr>
      <w:rFonts w:ascii="黑体" w:eastAsia="黑体" w:hAnsiTheme="minorHAnsi" w:cstheme="minorBidi"/>
      <w:szCs w:val="22"/>
    </w:rPr>
  </w:style>
  <w:style w:type="character" w:customStyle="1" w:styleId="Charf6">
    <w:name w:val="前言、引言标题 Char"/>
    <w:link w:val="afffff4"/>
    <w:qFormat/>
    <w:locked/>
    <w:rsid w:val="00FC69B7"/>
    <w:rPr>
      <w:rFonts w:ascii="黑体" w:eastAsia="黑体" w:hAnsi="黑体"/>
      <w:sz w:val="32"/>
      <w:shd w:val="clear" w:color="auto" w:fill="FFFFFF"/>
    </w:rPr>
  </w:style>
  <w:style w:type="paragraph" w:customStyle="1" w:styleId="afffff4">
    <w:name w:val="前言、引言标题"/>
    <w:next w:val="afffff0"/>
    <w:link w:val="Charf6"/>
    <w:qFormat/>
    <w:rsid w:val="00FC69B7"/>
    <w:pPr>
      <w:keepNext/>
      <w:pageBreakBefore/>
      <w:shd w:val="clear" w:color="auto" w:fill="FFFFFF"/>
      <w:spacing w:before="640" w:after="560" w:line="276" w:lineRule="auto"/>
      <w:jc w:val="center"/>
      <w:outlineLvl w:val="0"/>
    </w:pPr>
    <w:rPr>
      <w:rFonts w:ascii="黑体" w:eastAsia="黑体" w:hAnsi="黑体"/>
      <w:sz w:val="32"/>
    </w:rPr>
  </w:style>
  <w:style w:type="paragraph" w:customStyle="1" w:styleId="afffff5">
    <w:name w:val="发布日期"/>
    <w:uiPriority w:val="99"/>
    <w:qFormat/>
    <w:rsid w:val="00FC69B7"/>
    <w:pPr>
      <w:framePr w:w="3997" w:h="471" w:vSpace="181" w:wrap="around" w:hAnchor="page" w:x="7089" w:y="14097" w:anchorLock="1"/>
      <w:spacing w:before="100" w:after="200" w:line="276" w:lineRule="auto"/>
    </w:pPr>
    <w:rPr>
      <w:rFonts w:ascii="Calibri" w:eastAsia="黑体" w:hAnsi="Calibri" w:cs="Times New Roman"/>
      <w:kern w:val="0"/>
      <w:sz w:val="28"/>
      <w:szCs w:val="20"/>
    </w:rPr>
  </w:style>
  <w:style w:type="paragraph" w:customStyle="1" w:styleId="aff0">
    <w:name w:val="附录数字编号列项（二级）"/>
    <w:uiPriority w:val="99"/>
    <w:qFormat/>
    <w:rsid w:val="00FC69B7"/>
    <w:pPr>
      <w:numPr>
        <w:ilvl w:val="1"/>
        <w:numId w:val="10"/>
      </w:numPr>
      <w:spacing w:before="100" w:after="200" w:line="276" w:lineRule="auto"/>
    </w:pPr>
    <w:rPr>
      <w:rFonts w:ascii="宋体" w:eastAsia="宋体" w:hAnsi="Calibri" w:cs="Times New Roman"/>
      <w:kern w:val="0"/>
      <w:szCs w:val="20"/>
    </w:rPr>
  </w:style>
  <w:style w:type="paragraph" w:customStyle="1" w:styleId="afffff6">
    <w:name w:val="二级条标题"/>
    <w:basedOn w:val="ab"/>
    <w:next w:val="afffff0"/>
    <w:uiPriority w:val="99"/>
    <w:qFormat/>
    <w:rsid w:val="00FC69B7"/>
    <w:pPr>
      <w:numPr>
        <w:ilvl w:val="0"/>
        <w:numId w:val="0"/>
      </w:numPr>
      <w:tabs>
        <w:tab w:val="left" w:pos="1260"/>
      </w:tabs>
      <w:spacing w:line="276" w:lineRule="auto"/>
      <w:ind w:left="1260" w:hanging="420"/>
      <w:outlineLvl w:val="3"/>
    </w:pPr>
    <w:rPr>
      <w:rFonts w:hAnsi="Calibri"/>
    </w:rPr>
  </w:style>
  <w:style w:type="paragraph" w:customStyle="1" w:styleId="afffff7">
    <w:name w:val="标准书脚_奇数页"/>
    <w:uiPriority w:val="99"/>
    <w:qFormat/>
    <w:rsid w:val="00FC69B7"/>
    <w:pPr>
      <w:spacing w:before="120" w:after="200" w:line="276" w:lineRule="auto"/>
      <w:ind w:right="198"/>
      <w:jc w:val="right"/>
    </w:pPr>
    <w:rPr>
      <w:rFonts w:ascii="宋体" w:eastAsia="宋体" w:hAnsi="Calibri" w:cs="Times New Roman"/>
      <w:kern w:val="0"/>
      <w:sz w:val="18"/>
      <w:szCs w:val="18"/>
    </w:rPr>
  </w:style>
  <w:style w:type="paragraph" w:customStyle="1" w:styleId="af9">
    <w:name w:val="附录二级条标题"/>
    <w:basedOn w:val="aff1"/>
    <w:next w:val="afffff0"/>
    <w:uiPriority w:val="99"/>
    <w:qFormat/>
    <w:rsid w:val="00FC69B7"/>
    <w:pPr>
      <w:widowControl/>
      <w:numPr>
        <w:ilvl w:val="3"/>
        <w:numId w:val="8"/>
      </w:numPr>
      <w:tabs>
        <w:tab w:val="left" w:pos="360"/>
      </w:tabs>
      <w:wordWrap w:val="0"/>
      <w:overflowPunct w:val="0"/>
      <w:autoSpaceDE w:val="0"/>
      <w:autoSpaceDN w:val="0"/>
      <w:spacing w:beforeLines="50" w:line="276" w:lineRule="auto"/>
      <w:jc w:val="left"/>
      <w:outlineLvl w:val="3"/>
    </w:pPr>
    <w:rPr>
      <w:rFonts w:ascii="黑体" w:eastAsia="黑体" w:hAnsi="Calibri"/>
      <w:kern w:val="21"/>
      <w:sz w:val="24"/>
      <w:szCs w:val="20"/>
    </w:rPr>
  </w:style>
  <w:style w:type="paragraph" w:customStyle="1" w:styleId="af0">
    <w:name w:val="图表脚注说明"/>
    <w:basedOn w:val="aff1"/>
    <w:uiPriority w:val="99"/>
    <w:qFormat/>
    <w:rsid w:val="00FC69B7"/>
    <w:pPr>
      <w:widowControl/>
      <w:numPr>
        <w:numId w:val="11"/>
      </w:numPr>
      <w:spacing w:before="100" w:after="200" w:line="276" w:lineRule="auto"/>
      <w:ind w:left="360" w:hanging="360"/>
      <w:jc w:val="left"/>
    </w:pPr>
    <w:rPr>
      <w:rFonts w:ascii="宋体" w:eastAsia="楷体_GB2312" w:hAnsi="Calibri"/>
      <w:kern w:val="0"/>
      <w:sz w:val="18"/>
      <w:szCs w:val="18"/>
    </w:rPr>
  </w:style>
  <w:style w:type="paragraph" w:customStyle="1" w:styleId="ae">
    <w:name w:val="注：（正文）"/>
    <w:basedOn w:val="afd"/>
    <w:next w:val="afffff0"/>
    <w:uiPriority w:val="99"/>
    <w:qFormat/>
    <w:rsid w:val="00FC69B7"/>
    <w:pPr>
      <w:numPr>
        <w:numId w:val="12"/>
      </w:numPr>
      <w:tabs>
        <w:tab w:val="clear" w:pos="420"/>
        <w:tab w:val="left" w:pos="425"/>
      </w:tabs>
      <w:spacing w:before="100" w:after="200" w:line="276" w:lineRule="auto"/>
      <w:ind w:left="360" w:hanging="360"/>
    </w:pPr>
    <w:rPr>
      <w:rFonts w:hAnsi="Calibri"/>
    </w:rPr>
  </w:style>
  <w:style w:type="paragraph" w:customStyle="1" w:styleId="afffff8">
    <w:name w:val="封面标准名称"/>
    <w:uiPriority w:val="99"/>
    <w:qFormat/>
    <w:rsid w:val="00FC69B7"/>
    <w:pPr>
      <w:framePr w:w="9639" w:h="6917" w:wrap="around" w:vAnchor="page" w:hAnchor="page" w:xAlign="center" w:y="6408" w:anchorLock="1"/>
      <w:widowControl w:val="0"/>
      <w:spacing w:before="100" w:after="200" w:line="680" w:lineRule="exact"/>
      <w:jc w:val="center"/>
    </w:pPr>
    <w:rPr>
      <w:rFonts w:ascii="黑体" w:eastAsia="黑体" w:hAnsi="Calibri" w:cs="Times New Roman"/>
      <w:kern w:val="0"/>
      <w:sz w:val="52"/>
      <w:szCs w:val="20"/>
    </w:rPr>
  </w:style>
  <w:style w:type="paragraph" w:customStyle="1" w:styleId="afffff9">
    <w:name w:val="列项说明数字编号"/>
    <w:uiPriority w:val="99"/>
    <w:qFormat/>
    <w:rsid w:val="00FC69B7"/>
    <w:pPr>
      <w:spacing w:before="100" w:after="200" w:line="276" w:lineRule="auto"/>
      <w:ind w:leftChars="400" w:left="600" w:hangingChars="200" w:hanging="200"/>
    </w:pPr>
    <w:rPr>
      <w:rFonts w:ascii="宋体" w:eastAsia="宋体" w:hAnsi="Calibri" w:cs="Times New Roman"/>
      <w:kern w:val="0"/>
      <w:szCs w:val="20"/>
    </w:rPr>
  </w:style>
  <w:style w:type="paragraph" w:customStyle="1" w:styleId="afffffa">
    <w:name w:val="三级条标题"/>
    <w:basedOn w:val="afffff6"/>
    <w:next w:val="afffff0"/>
    <w:uiPriority w:val="99"/>
    <w:qFormat/>
    <w:rsid w:val="00FC69B7"/>
    <w:pPr>
      <w:tabs>
        <w:tab w:val="clear" w:pos="1260"/>
      </w:tabs>
      <w:ind w:left="0" w:firstLine="0"/>
      <w:outlineLvl w:val="4"/>
    </w:pPr>
  </w:style>
  <w:style w:type="paragraph" w:customStyle="1" w:styleId="a3">
    <w:name w:val="附录表标号"/>
    <w:basedOn w:val="aff1"/>
    <w:next w:val="afffff0"/>
    <w:uiPriority w:val="99"/>
    <w:qFormat/>
    <w:rsid w:val="00FC69B7"/>
    <w:pPr>
      <w:widowControl/>
      <w:numPr>
        <w:numId w:val="13"/>
      </w:numPr>
      <w:spacing w:before="100" w:after="200" w:line="14" w:lineRule="exact"/>
      <w:ind w:left="811" w:hanging="448"/>
      <w:jc w:val="center"/>
      <w:outlineLvl w:val="0"/>
    </w:pPr>
    <w:rPr>
      <w:rFonts w:ascii="Calibri" w:eastAsia="楷体_GB2312" w:hAnsi="Calibri"/>
      <w:color w:val="FFFFFF"/>
      <w:kern w:val="0"/>
      <w:sz w:val="24"/>
      <w:szCs w:val="20"/>
    </w:rPr>
  </w:style>
  <w:style w:type="paragraph" w:customStyle="1" w:styleId="a8">
    <w:name w:val="二级无标题条"/>
    <w:basedOn w:val="aff1"/>
    <w:uiPriority w:val="99"/>
    <w:qFormat/>
    <w:rsid w:val="00FC69B7"/>
    <w:pPr>
      <w:widowControl/>
      <w:numPr>
        <w:ilvl w:val="3"/>
        <w:numId w:val="14"/>
      </w:numPr>
      <w:tabs>
        <w:tab w:val="left" w:pos="1680"/>
      </w:tabs>
      <w:spacing w:before="100" w:after="200" w:line="276" w:lineRule="auto"/>
      <w:ind w:left="1680"/>
      <w:jc w:val="left"/>
    </w:pPr>
    <w:rPr>
      <w:rFonts w:ascii="Calibri" w:eastAsia="楷体_GB2312" w:hAnsi="Calibri"/>
      <w:kern w:val="0"/>
      <w:sz w:val="24"/>
      <w:szCs w:val="20"/>
    </w:rPr>
  </w:style>
  <w:style w:type="paragraph" w:customStyle="1" w:styleId="afffffb">
    <w:name w:val="标准标志"/>
    <w:next w:val="aff1"/>
    <w:uiPriority w:val="99"/>
    <w:qFormat/>
    <w:rsid w:val="00FC69B7"/>
    <w:pPr>
      <w:framePr w:w="2546" w:h="1389" w:hSpace="181" w:vSpace="181" w:wrap="around" w:hAnchor="margin" w:x="6522" w:y="398" w:anchorLock="1"/>
      <w:shd w:val="solid" w:color="FFFFFF" w:fill="FFFFFF"/>
      <w:spacing w:before="100" w:after="200" w:line="0" w:lineRule="atLeast"/>
      <w:jc w:val="right"/>
    </w:pPr>
    <w:rPr>
      <w:rFonts w:ascii="Calibri" w:eastAsia="宋体" w:hAnsi="Calibri" w:cs="Times New Roman"/>
      <w:b/>
      <w:w w:val="170"/>
      <w:kern w:val="0"/>
      <w:sz w:val="96"/>
      <w:szCs w:val="96"/>
    </w:rPr>
  </w:style>
  <w:style w:type="paragraph" w:customStyle="1" w:styleId="af2">
    <w:name w:val="列项●（二级）"/>
    <w:uiPriority w:val="99"/>
    <w:qFormat/>
    <w:rsid w:val="00FC69B7"/>
    <w:pPr>
      <w:numPr>
        <w:ilvl w:val="1"/>
        <w:numId w:val="15"/>
      </w:numPr>
      <w:spacing w:before="100" w:after="200" w:line="276" w:lineRule="auto"/>
      <w:jc w:val="both"/>
    </w:pPr>
    <w:rPr>
      <w:rFonts w:ascii="宋体" w:eastAsia="宋体" w:hAnsi="Calibri" w:cs="Times New Roman"/>
      <w:kern w:val="0"/>
      <w:szCs w:val="20"/>
    </w:rPr>
  </w:style>
  <w:style w:type="paragraph" w:customStyle="1" w:styleId="afffffc">
    <w:name w:val="发布部门"/>
    <w:next w:val="afffff0"/>
    <w:uiPriority w:val="99"/>
    <w:qFormat/>
    <w:rsid w:val="00FC69B7"/>
    <w:pPr>
      <w:framePr w:w="7938" w:h="1134" w:hSpace="125" w:vSpace="181" w:wrap="around" w:vAnchor="page" w:hAnchor="page" w:x="2150" w:y="14630" w:anchorLock="1"/>
      <w:spacing w:before="100" w:after="200" w:line="276" w:lineRule="auto"/>
      <w:jc w:val="center"/>
    </w:pPr>
    <w:rPr>
      <w:rFonts w:ascii="宋体" w:eastAsia="宋体" w:hAnsi="Calibri" w:cs="Times New Roman"/>
      <w:b/>
      <w:spacing w:val="20"/>
      <w:w w:val="135"/>
      <w:kern w:val="0"/>
      <w:sz w:val="28"/>
      <w:szCs w:val="20"/>
    </w:rPr>
  </w:style>
  <w:style w:type="paragraph" w:customStyle="1" w:styleId="afffffd">
    <w:name w:val="标准称谓"/>
    <w:next w:val="aff1"/>
    <w:uiPriority w:val="99"/>
    <w:qFormat/>
    <w:rsid w:val="00FC69B7"/>
    <w:pPr>
      <w:framePr w:w="9639" w:h="624" w:hSpace="181" w:vSpace="181" w:wrap="around" w:vAnchor="page" w:hAnchor="page" w:x="1419" w:y="2286" w:anchorLock="1"/>
      <w:widowControl w:val="0"/>
      <w:kinsoku w:val="0"/>
      <w:overflowPunct w:val="0"/>
      <w:autoSpaceDE w:val="0"/>
      <w:autoSpaceDN w:val="0"/>
      <w:spacing w:before="100" w:after="200" w:line="0" w:lineRule="atLeast"/>
      <w:jc w:val="distribute"/>
    </w:pPr>
    <w:rPr>
      <w:rFonts w:ascii="宋体" w:eastAsia="宋体" w:hAnsi="Calibri" w:cs="Times New Roman"/>
      <w:b/>
      <w:bCs/>
      <w:spacing w:val="20"/>
      <w:w w:val="148"/>
      <w:kern w:val="0"/>
      <w:sz w:val="48"/>
      <w:szCs w:val="20"/>
    </w:rPr>
  </w:style>
  <w:style w:type="paragraph" w:customStyle="1" w:styleId="a6">
    <w:name w:val="列项——"/>
    <w:uiPriority w:val="99"/>
    <w:qFormat/>
    <w:rsid w:val="00FC69B7"/>
    <w:pPr>
      <w:widowControl w:val="0"/>
      <w:numPr>
        <w:numId w:val="14"/>
      </w:numPr>
      <w:tabs>
        <w:tab w:val="left" w:pos="360"/>
      </w:tabs>
      <w:spacing w:before="100" w:after="200" w:line="276" w:lineRule="auto"/>
      <w:ind w:left="0" w:firstLine="0"/>
      <w:jc w:val="both"/>
    </w:pPr>
    <w:rPr>
      <w:rFonts w:ascii="宋体" w:eastAsia="宋体" w:hAnsi="Calibri" w:cs="Times New Roman"/>
      <w:kern w:val="0"/>
      <w:szCs w:val="20"/>
    </w:rPr>
  </w:style>
  <w:style w:type="paragraph" w:customStyle="1" w:styleId="a1">
    <w:name w:val="附录图标题"/>
    <w:basedOn w:val="aff1"/>
    <w:next w:val="afffff0"/>
    <w:uiPriority w:val="99"/>
    <w:qFormat/>
    <w:rsid w:val="00FC69B7"/>
    <w:pPr>
      <w:widowControl/>
      <w:numPr>
        <w:ilvl w:val="1"/>
        <w:numId w:val="16"/>
      </w:numPr>
      <w:tabs>
        <w:tab w:val="left" w:pos="363"/>
      </w:tabs>
      <w:spacing w:beforeLines="50" w:line="276" w:lineRule="auto"/>
      <w:ind w:left="0" w:firstLine="0"/>
      <w:jc w:val="center"/>
    </w:pPr>
    <w:rPr>
      <w:rFonts w:ascii="黑体" w:eastAsia="黑体" w:hAnsi="Calibri"/>
      <w:kern w:val="0"/>
      <w:sz w:val="24"/>
      <w:szCs w:val="21"/>
    </w:rPr>
  </w:style>
  <w:style w:type="paragraph" w:customStyle="1" w:styleId="afffffe">
    <w:name w:val="图标脚注说明"/>
    <w:basedOn w:val="afffff0"/>
    <w:uiPriority w:val="99"/>
    <w:qFormat/>
    <w:rsid w:val="00FC69B7"/>
    <w:pPr>
      <w:tabs>
        <w:tab w:val="center" w:pos="4201"/>
        <w:tab w:val="right" w:leader="dot" w:pos="9298"/>
      </w:tabs>
      <w:spacing w:before="100" w:after="200" w:line="276" w:lineRule="auto"/>
      <w:ind w:left="840" w:firstLineChars="0" w:hanging="420"/>
    </w:pPr>
    <w:rPr>
      <w:rFonts w:eastAsia="Times New Roman"/>
      <w:sz w:val="18"/>
      <w:szCs w:val="18"/>
    </w:rPr>
  </w:style>
  <w:style w:type="paragraph" w:customStyle="1" w:styleId="afe">
    <w:name w:val="一级无"/>
    <w:basedOn w:val="ab"/>
    <w:uiPriority w:val="99"/>
    <w:qFormat/>
    <w:rsid w:val="00FC69B7"/>
    <w:pPr>
      <w:numPr>
        <w:numId w:val="6"/>
      </w:numPr>
      <w:tabs>
        <w:tab w:val="clear" w:pos="1140"/>
        <w:tab w:val="left" w:pos="312"/>
      </w:tabs>
      <w:spacing w:beforeLines="0" w:line="276" w:lineRule="auto"/>
      <w:ind w:left="0" w:hanging="420"/>
    </w:pPr>
    <w:rPr>
      <w:rFonts w:ascii="宋体" w:eastAsia="宋体" w:hAnsi="Calibri"/>
    </w:rPr>
  </w:style>
  <w:style w:type="paragraph" w:customStyle="1" w:styleId="af1">
    <w:name w:val="列项——（一级）"/>
    <w:uiPriority w:val="99"/>
    <w:qFormat/>
    <w:rsid w:val="00FC69B7"/>
    <w:pPr>
      <w:widowControl w:val="0"/>
      <w:numPr>
        <w:numId w:val="15"/>
      </w:numPr>
      <w:spacing w:before="100" w:after="200" w:line="276" w:lineRule="auto"/>
      <w:ind w:left="360" w:hanging="360"/>
      <w:jc w:val="both"/>
    </w:pPr>
    <w:rPr>
      <w:rFonts w:ascii="宋体" w:eastAsia="宋体" w:hAnsi="Calibri" w:cs="Times New Roman"/>
      <w:kern w:val="0"/>
      <w:szCs w:val="20"/>
    </w:rPr>
  </w:style>
  <w:style w:type="paragraph" w:customStyle="1" w:styleId="affffff">
    <w:name w:val="三级无"/>
    <w:basedOn w:val="afffffa"/>
    <w:uiPriority w:val="99"/>
    <w:qFormat/>
    <w:rsid w:val="00FC69B7"/>
    <w:pPr>
      <w:spacing w:beforeLines="0" w:after="50"/>
    </w:pPr>
    <w:rPr>
      <w:rFonts w:ascii="宋体" w:eastAsia="宋体"/>
    </w:rPr>
  </w:style>
  <w:style w:type="paragraph" w:customStyle="1" w:styleId="affffff0">
    <w:name w:val="参考文献、索引标题"/>
    <w:basedOn w:val="aff1"/>
    <w:next w:val="afffff0"/>
    <w:uiPriority w:val="99"/>
    <w:qFormat/>
    <w:rsid w:val="00FC69B7"/>
    <w:pPr>
      <w:keepNext/>
      <w:pageBreakBefore/>
      <w:widowControl/>
      <w:shd w:val="clear" w:color="auto" w:fill="FFFFFF"/>
      <w:spacing w:before="640" w:after="200" w:line="276" w:lineRule="auto"/>
      <w:jc w:val="center"/>
      <w:outlineLvl w:val="0"/>
    </w:pPr>
    <w:rPr>
      <w:rFonts w:ascii="黑体" w:eastAsia="黑体" w:hAnsi="Calibri"/>
      <w:kern w:val="0"/>
      <w:sz w:val="24"/>
      <w:szCs w:val="20"/>
    </w:rPr>
  </w:style>
  <w:style w:type="paragraph" w:customStyle="1" w:styleId="a0">
    <w:name w:val="附录图标号"/>
    <w:basedOn w:val="aff1"/>
    <w:uiPriority w:val="99"/>
    <w:qFormat/>
    <w:rsid w:val="00FC69B7"/>
    <w:pPr>
      <w:keepNext/>
      <w:pageBreakBefore/>
      <w:widowControl/>
      <w:numPr>
        <w:numId w:val="16"/>
      </w:numPr>
      <w:spacing w:before="100" w:after="200" w:line="14" w:lineRule="exact"/>
      <w:ind w:left="0" w:firstLine="363"/>
      <w:jc w:val="center"/>
      <w:outlineLvl w:val="0"/>
    </w:pPr>
    <w:rPr>
      <w:rFonts w:ascii="Calibri" w:eastAsia="楷体_GB2312" w:hAnsi="Calibri"/>
      <w:color w:val="FFFFFF"/>
      <w:kern w:val="0"/>
      <w:sz w:val="24"/>
      <w:szCs w:val="20"/>
    </w:rPr>
  </w:style>
  <w:style w:type="paragraph" w:customStyle="1" w:styleId="affffff1">
    <w:name w:val="标准书脚_偶数页"/>
    <w:uiPriority w:val="99"/>
    <w:qFormat/>
    <w:rsid w:val="00FC69B7"/>
    <w:pPr>
      <w:spacing w:before="120" w:after="200" w:line="276" w:lineRule="auto"/>
      <w:ind w:left="221"/>
    </w:pPr>
    <w:rPr>
      <w:rFonts w:ascii="宋体" w:eastAsia="宋体" w:hAnsi="Calibri" w:cs="Times New Roman"/>
      <w:kern w:val="0"/>
      <w:sz w:val="18"/>
      <w:szCs w:val="18"/>
    </w:rPr>
  </w:style>
  <w:style w:type="paragraph" w:customStyle="1" w:styleId="affffff2">
    <w:name w:val="附录标题"/>
    <w:basedOn w:val="afffff0"/>
    <w:next w:val="afffff0"/>
    <w:uiPriority w:val="99"/>
    <w:qFormat/>
    <w:rsid w:val="00FC69B7"/>
    <w:pPr>
      <w:tabs>
        <w:tab w:val="center" w:pos="4201"/>
        <w:tab w:val="right" w:leader="dot" w:pos="9298"/>
      </w:tabs>
      <w:spacing w:before="100" w:after="200" w:line="276" w:lineRule="auto"/>
      <w:ind w:firstLineChars="0" w:firstLine="0"/>
      <w:jc w:val="center"/>
    </w:pPr>
    <w:rPr>
      <w:rFonts w:ascii="黑体" w:eastAsia="黑体"/>
    </w:rPr>
  </w:style>
  <w:style w:type="paragraph" w:customStyle="1" w:styleId="affffff3">
    <w:name w:val="示例内容"/>
    <w:uiPriority w:val="99"/>
    <w:qFormat/>
    <w:rsid w:val="00FC69B7"/>
    <w:pPr>
      <w:spacing w:before="100" w:after="200" w:line="276" w:lineRule="auto"/>
      <w:ind w:firstLineChars="200" w:firstLine="200"/>
    </w:pPr>
    <w:rPr>
      <w:rFonts w:ascii="宋体" w:eastAsia="宋体" w:hAnsi="Calibri" w:cs="Times New Roman"/>
      <w:kern w:val="0"/>
      <w:sz w:val="18"/>
      <w:szCs w:val="18"/>
    </w:rPr>
  </w:style>
  <w:style w:type="paragraph" w:customStyle="1" w:styleId="affffff4">
    <w:name w:val="标准书眉_奇数页"/>
    <w:next w:val="aff1"/>
    <w:uiPriority w:val="99"/>
    <w:qFormat/>
    <w:rsid w:val="00FC69B7"/>
    <w:pPr>
      <w:tabs>
        <w:tab w:val="center" w:pos="4154"/>
        <w:tab w:val="right" w:pos="8306"/>
      </w:tabs>
      <w:spacing w:before="100" w:after="220" w:line="276" w:lineRule="auto"/>
      <w:jc w:val="right"/>
    </w:pPr>
    <w:rPr>
      <w:rFonts w:ascii="黑体" w:eastAsia="黑体" w:hAnsi="Calibri" w:cs="Times New Roman"/>
      <w:kern w:val="0"/>
      <w:szCs w:val="21"/>
    </w:rPr>
  </w:style>
  <w:style w:type="paragraph" w:customStyle="1" w:styleId="af4">
    <w:name w:val="示例×："/>
    <w:basedOn w:val="aa"/>
    <w:uiPriority w:val="99"/>
    <w:qFormat/>
    <w:rsid w:val="00FC69B7"/>
    <w:pPr>
      <w:numPr>
        <w:numId w:val="17"/>
      </w:numPr>
      <w:tabs>
        <w:tab w:val="clear" w:pos="425"/>
      </w:tabs>
      <w:spacing w:beforeLines="0" w:line="276" w:lineRule="auto"/>
      <w:ind w:left="360" w:hanging="360"/>
      <w:outlineLvl w:val="9"/>
    </w:pPr>
    <w:rPr>
      <w:rFonts w:ascii="宋体" w:eastAsia="宋体" w:hAnsi="Calibri"/>
      <w:sz w:val="18"/>
      <w:szCs w:val="18"/>
    </w:rPr>
  </w:style>
  <w:style w:type="paragraph" w:customStyle="1" w:styleId="2c">
    <w:name w:val="封面标准号2"/>
    <w:uiPriority w:val="99"/>
    <w:qFormat/>
    <w:rsid w:val="00FC69B7"/>
    <w:pPr>
      <w:framePr w:w="9140" w:h="1242" w:hSpace="284" w:wrap="around" w:vAnchor="page" w:hAnchor="page" w:x="1645" w:y="2910" w:anchorLock="1"/>
      <w:spacing w:before="357" w:after="200" w:line="280" w:lineRule="exact"/>
      <w:jc w:val="right"/>
    </w:pPr>
    <w:rPr>
      <w:rFonts w:ascii="黑体" w:eastAsia="黑体" w:hAnsi="Calibri" w:cs="Times New Roman"/>
      <w:kern w:val="0"/>
      <w:sz w:val="28"/>
      <w:szCs w:val="28"/>
    </w:rPr>
  </w:style>
  <w:style w:type="paragraph" w:customStyle="1" w:styleId="TOC1">
    <w:name w:val="TOC 标题1"/>
    <w:basedOn w:val="1"/>
    <w:next w:val="aff1"/>
    <w:uiPriority w:val="39"/>
    <w:qFormat/>
    <w:rsid w:val="00FC69B7"/>
    <w:pPr>
      <w:keepNext w:val="0"/>
      <w:keepLines w:val="0"/>
      <w:widowControl/>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jc w:val="left"/>
      <w:outlineLvl w:val="9"/>
    </w:pPr>
    <w:rPr>
      <w:rFonts w:ascii="Calibri" w:hAnsi="Calibri"/>
      <w:bCs w:val="0"/>
      <w:caps/>
      <w:color w:val="FFFFFF"/>
      <w:spacing w:val="-2"/>
      <w:kern w:val="0"/>
      <w:szCs w:val="22"/>
    </w:rPr>
  </w:style>
  <w:style w:type="paragraph" w:customStyle="1" w:styleId="affffff5">
    <w:name w:val="文献分类号"/>
    <w:uiPriority w:val="99"/>
    <w:qFormat/>
    <w:rsid w:val="00FC69B7"/>
    <w:pPr>
      <w:framePr w:hSpace="180" w:vSpace="180" w:wrap="around" w:hAnchor="margin" w:y="1" w:anchorLock="1"/>
      <w:widowControl w:val="0"/>
      <w:spacing w:before="100" w:after="200" w:line="276" w:lineRule="auto"/>
    </w:pPr>
    <w:rPr>
      <w:rFonts w:ascii="黑体" w:eastAsia="黑体" w:hAnsi="Calibri" w:cs="Times New Roman"/>
      <w:kern w:val="0"/>
      <w:szCs w:val="21"/>
    </w:rPr>
  </w:style>
  <w:style w:type="paragraph" w:customStyle="1" w:styleId="af5">
    <w:name w:val="示例"/>
    <w:next w:val="affffff3"/>
    <w:uiPriority w:val="99"/>
    <w:qFormat/>
    <w:rsid w:val="00FC69B7"/>
    <w:pPr>
      <w:widowControl w:val="0"/>
      <w:numPr>
        <w:numId w:val="18"/>
      </w:numPr>
      <w:tabs>
        <w:tab w:val="clear" w:pos="425"/>
        <w:tab w:val="left" w:pos="840"/>
      </w:tabs>
      <w:spacing w:before="100" w:after="200" w:line="276" w:lineRule="auto"/>
      <w:ind w:left="840" w:hanging="420"/>
      <w:jc w:val="both"/>
    </w:pPr>
    <w:rPr>
      <w:rFonts w:ascii="宋体" w:eastAsia="宋体" w:hAnsi="Calibri" w:cs="Times New Roman"/>
      <w:kern w:val="0"/>
      <w:sz w:val="18"/>
      <w:szCs w:val="18"/>
    </w:rPr>
  </w:style>
  <w:style w:type="paragraph" w:customStyle="1" w:styleId="affffff6">
    <w:name w:val="数字编号列项（二级）"/>
    <w:uiPriority w:val="99"/>
    <w:qFormat/>
    <w:rsid w:val="00FC69B7"/>
    <w:pPr>
      <w:tabs>
        <w:tab w:val="left" w:pos="1260"/>
      </w:tabs>
      <w:spacing w:before="100" w:after="200" w:line="276" w:lineRule="auto"/>
      <w:ind w:left="567" w:hanging="567"/>
      <w:jc w:val="both"/>
    </w:pPr>
    <w:rPr>
      <w:rFonts w:ascii="宋体" w:eastAsia="宋体" w:hAnsi="Calibri" w:cs="Times New Roman"/>
      <w:kern w:val="0"/>
      <w:szCs w:val="20"/>
    </w:rPr>
  </w:style>
  <w:style w:type="paragraph" w:customStyle="1" w:styleId="affffff7">
    <w:name w:val="编号列项（三级）"/>
    <w:uiPriority w:val="99"/>
    <w:qFormat/>
    <w:rsid w:val="00FC69B7"/>
    <w:pPr>
      <w:spacing w:before="100" w:after="200" w:line="276" w:lineRule="auto"/>
    </w:pPr>
    <w:rPr>
      <w:rFonts w:ascii="宋体" w:eastAsia="宋体" w:hAnsi="Calibri" w:cs="Times New Roman"/>
      <w:kern w:val="0"/>
      <w:szCs w:val="20"/>
    </w:rPr>
  </w:style>
  <w:style w:type="paragraph" w:customStyle="1" w:styleId="affffff8">
    <w:name w:val="其他标准称谓"/>
    <w:next w:val="aff1"/>
    <w:uiPriority w:val="99"/>
    <w:qFormat/>
    <w:rsid w:val="00FC69B7"/>
    <w:pPr>
      <w:framePr w:hSpace="181" w:vSpace="181" w:wrap="around" w:vAnchor="page" w:hAnchor="page" w:x="1419" w:y="2286" w:anchorLock="1"/>
      <w:spacing w:before="100" w:after="200" w:line="0" w:lineRule="atLeast"/>
      <w:jc w:val="distribute"/>
    </w:pPr>
    <w:rPr>
      <w:rFonts w:ascii="黑体" w:eastAsia="黑体" w:hAnsi="宋体" w:cs="Times New Roman"/>
      <w:spacing w:val="-40"/>
      <w:kern w:val="0"/>
      <w:sz w:val="48"/>
      <w:szCs w:val="52"/>
    </w:rPr>
  </w:style>
  <w:style w:type="paragraph" w:customStyle="1" w:styleId="affffff9">
    <w:name w:val="附录公式编号制表符"/>
    <w:basedOn w:val="aff1"/>
    <w:next w:val="afffff0"/>
    <w:uiPriority w:val="99"/>
    <w:qFormat/>
    <w:rsid w:val="00FC69B7"/>
    <w:pPr>
      <w:widowControl/>
      <w:tabs>
        <w:tab w:val="center" w:pos="4201"/>
        <w:tab w:val="right" w:leader="dot" w:pos="9298"/>
      </w:tabs>
      <w:autoSpaceDE w:val="0"/>
      <w:autoSpaceDN w:val="0"/>
      <w:spacing w:before="100" w:after="200" w:line="276" w:lineRule="auto"/>
      <w:jc w:val="left"/>
    </w:pPr>
    <w:rPr>
      <w:rFonts w:ascii="宋体" w:eastAsia="楷体_GB2312" w:hAnsi="Calibri"/>
      <w:kern w:val="0"/>
      <w:sz w:val="24"/>
      <w:szCs w:val="20"/>
    </w:rPr>
  </w:style>
  <w:style w:type="paragraph" w:customStyle="1" w:styleId="af3">
    <w:name w:val="列项◆（三级）"/>
    <w:basedOn w:val="aff1"/>
    <w:uiPriority w:val="99"/>
    <w:qFormat/>
    <w:rsid w:val="00FC69B7"/>
    <w:pPr>
      <w:widowControl/>
      <w:numPr>
        <w:ilvl w:val="2"/>
        <w:numId w:val="15"/>
      </w:numPr>
      <w:tabs>
        <w:tab w:val="clear" w:pos="1260"/>
        <w:tab w:val="left" w:pos="1678"/>
      </w:tabs>
      <w:spacing w:before="100" w:after="200" w:line="276" w:lineRule="auto"/>
      <w:jc w:val="left"/>
    </w:pPr>
    <w:rPr>
      <w:rFonts w:ascii="宋体" w:eastAsia="楷体_GB2312" w:hAnsi="Calibri"/>
      <w:kern w:val="0"/>
      <w:sz w:val="24"/>
      <w:szCs w:val="21"/>
    </w:rPr>
  </w:style>
  <w:style w:type="paragraph" w:customStyle="1" w:styleId="ad">
    <w:name w:val="列项·"/>
    <w:uiPriority w:val="99"/>
    <w:qFormat/>
    <w:rsid w:val="00FC69B7"/>
    <w:pPr>
      <w:numPr>
        <w:numId w:val="19"/>
      </w:numPr>
      <w:tabs>
        <w:tab w:val="clear" w:pos="425"/>
        <w:tab w:val="left" w:pos="360"/>
        <w:tab w:val="left" w:pos="840"/>
      </w:tabs>
      <w:spacing w:before="100" w:after="200" w:line="276" w:lineRule="auto"/>
      <w:ind w:left="0" w:firstLine="0"/>
      <w:jc w:val="both"/>
    </w:pPr>
    <w:rPr>
      <w:rFonts w:ascii="宋体" w:eastAsia="宋体" w:hAnsi="Calibri" w:cs="Times New Roman"/>
      <w:kern w:val="0"/>
      <w:szCs w:val="20"/>
    </w:rPr>
  </w:style>
  <w:style w:type="paragraph" w:customStyle="1" w:styleId="affffffa">
    <w:name w:val="标准书眉_偶数页"/>
    <w:basedOn w:val="affffff4"/>
    <w:next w:val="aff1"/>
    <w:uiPriority w:val="99"/>
    <w:qFormat/>
    <w:rsid w:val="00FC69B7"/>
    <w:pPr>
      <w:jc w:val="left"/>
    </w:pPr>
  </w:style>
  <w:style w:type="paragraph" w:customStyle="1" w:styleId="affffffb">
    <w:name w:val="标准书眉一"/>
    <w:uiPriority w:val="99"/>
    <w:qFormat/>
    <w:rsid w:val="00FC69B7"/>
    <w:pPr>
      <w:spacing w:before="100" w:after="200" w:line="276" w:lineRule="auto"/>
      <w:jc w:val="both"/>
    </w:pPr>
    <w:rPr>
      <w:rFonts w:ascii="Calibri" w:eastAsia="宋体" w:hAnsi="Calibri" w:cs="Times New Roman"/>
      <w:kern w:val="0"/>
      <w:sz w:val="20"/>
      <w:szCs w:val="20"/>
    </w:rPr>
  </w:style>
  <w:style w:type="paragraph" w:customStyle="1" w:styleId="affffffc">
    <w:name w:val="参考文献"/>
    <w:basedOn w:val="aff1"/>
    <w:next w:val="afffff0"/>
    <w:uiPriority w:val="99"/>
    <w:qFormat/>
    <w:rsid w:val="00FC69B7"/>
    <w:pPr>
      <w:keepNext/>
      <w:pageBreakBefore/>
      <w:widowControl/>
      <w:shd w:val="clear" w:color="auto" w:fill="FFFFFF"/>
      <w:spacing w:before="640" w:after="200" w:line="276" w:lineRule="auto"/>
      <w:jc w:val="center"/>
      <w:outlineLvl w:val="0"/>
    </w:pPr>
    <w:rPr>
      <w:rFonts w:ascii="黑体" w:eastAsia="黑体" w:hAnsi="Calibri"/>
      <w:kern w:val="0"/>
      <w:sz w:val="24"/>
      <w:szCs w:val="20"/>
    </w:rPr>
  </w:style>
  <w:style w:type="paragraph" w:customStyle="1" w:styleId="affffffd">
    <w:name w:val="封面标准代替信息"/>
    <w:uiPriority w:val="99"/>
    <w:qFormat/>
    <w:rsid w:val="00FC69B7"/>
    <w:pPr>
      <w:framePr w:w="9140" w:h="1242" w:hSpace="284" w:wrap="around" w:vAnchor="page" w:hAnchor="page" w:x="1645" w:y="2910" w:anchorLock="1"/>
      <w:spacing w:before="57" w:after="200" w:line="280" w:lineRule="exact"/>
      <w:jc w:val="right"/>
    </w:pPr>
    <w:rPr>
      <w:rFonts w:ascii="宋体" w:eastAsia="宋体" w:hAnsi="Calibri" w:cs="Times New Roman"/>
      <w:kern w:val="0"/>
      <w:szCs w:val="21"/>
    </w:rPr>
  </w:style>
  <w:style w:type="paragraph" w:customStyle="1" w:styleId="19">
    <w:name w:val="封面标准号1"/>
    <w:uiPriority w:val="99"/>
    <w:qFormat/>
    <w:rsid w:val="00FC69B7"/>
    <w:pPr>
      <w:widowControl w:val="0"/>
      <w:kinsoku w:val="0"/>
      <w:overflowPunct w:val="0"/>
      <w:autoSpaceDE w:val="0"/>
      <w:autoSpaceDN w:val="0"/>
      <w:spacing w:before="308" w:after="200" w:line="276" w:lineRule="auto"/>
      <w:jc w:val="right"/>
    </w:pPr>
    <w:rPr>
      <w:rFonts w:ascii="Calibri" w:eastAsia="宋体" w:hAnsi="Calibri" w:cs="Times New Roman"/>
      <w:kern w:val="0"/>
      <w:sz w:val="28"/>
      <w:szCs w:val="20"/>
    </w:rPr>
  </w:style>
  <w:style w:type="paragraph" w:customStyle="1" w:styleId="affffffe">
    <w:name w:val="其他发布部门"/>
    <w:basedOn w:val="afffffc"/>
    <w:uiPriority w:val="99"/>
    <w:qFormat/>
    <w:rsid w:val="00FC69B7"/>
    <w:pPr>
      <w:framePr w:wrap="around" w:y="15310"/>
      <w:spacing w:line="0" w:lineRule="atLeast"/>
    </w:pPr>
    <w:rPr>
      <w:rFonts w:ascii="黑体" w:eastAsia="黑体"/>
      <w:b w:val="0"/>
    </w:rPr>
  </w:style>
  <w:style w:type="paragraph" w:customStyle="1" w:styleId="afffffff">
    <w:name w:val="终结线"/>
    <w:basedOn w:val="aff1"/>
    <w:uiPriority w:val="99"/>
    <w:qFormat/>
    <w:rsid w:val="00FC69B7"/>
    <w:pPr>
      <w:framePr w:hSpace="181" w:vSpace="181" w:wrap="around" w:vAnchor="text" w:hAnchor="margin" w:xAlign="center" w:y="285"/>
      <w:widowControl/>
      <w:spacing w:before="100" w:after="200" w:line="276" w:lineRule="auto"/>
      <w:jc w:val="left"/>
    </w:pPr>
    <w:rPr>
      <w:rFonts w:ascii="Calibri" w:eastAsia="楷体_GB2312" w:hAnsi="Calibri"/>
      <w:kern w:val="0"/>
      <w:sz w:val="24"/>
      <w:szCs w:val="20"/>
    </w:rPr>
  </w:style>
  <w:style w:type="paragraph" w:customStyle="1" w:styleId="afffffff0">
    <w:name w:val="封面正文"/>
    <w:uiPriority w:val="99"/>
    <w:qFormat/>
    <w:rsid w:val="00FC69B7"/>
    <w:pPr>
      <w:spacing w:before="100" w:after="200" w:line="276" w:lineRule="auto"/>
      <w:jc w:val="both"/>
    </w:pPr>
    <w:rPr>
      <w:rFonts w:ascii="Calibri" w:eastAsia="宋体" w:hAnsi="Calibri" w:cs="Times New Roman"/>
      <w:kern w:val="0"/>
      <w:sz w:val="20"/>
      <w:szCs w:val="20"/>
    </w:rPr>
  </w:style>
  <w:style w:type="paragraph" w:customStyle="1" w:styleId="afffffff1">
    <w:name w:val="图的脚注"/>
    <w:next w:val="afffff0"/>
    <w:uiPriority w:val="99"/>
    <w:qFormat/>
    <w:rsid w:val="00FC69B7"/>
    <w:pPr>
      <w:widowControl w:val="0"/>
      <w:spacing w:before="100" w:after="200" w:line="276" w:lineRule="auto"/>
      <w:ind w:leftChars="200" w:left="840" w:hangingChars="200" w:hanging="420"/>
      <w:jc w:val="both"/>
    </w:pPr>
    <w:rPr>
      <w:rFonts w:ascii="宋体" w:eastAsia="宋体" w:hAnsi="Calibri" w:cs="Times New Roman"/>
      <w:kern w:val="0"/>
      <w:sz w:val="18"/>
      <w:szCs w:val="20"/>
    </w:rPr>
  </w:style>
  <w:style w:type="paragraph" w:customStyle="1" w:styleId="a4">
    <w:name w:val="附录表标题"/>
    <w:basedOn w:val="aff1"/>
    <w:next w:val="afffff0"/>
    <w:uiPriority w:val="99"/>
    <w:qFormat/>
    <w:rsid w:val="00FC69B7"/>
    <w:pPr>
      <w:widowControl/>
      <w:numPr>
        <w:ilvl w:val="1"/>
        <w:numId w:val="13"/>
      </w:numPr>
      <w:tabs>
        <w:tab w:val="left" w:pos="180"/>
      </w:tabs>
      <w:spacing w:beforeLines="50" w:line="276" w:lineRule="auto"/>
      <w:ind w:left="0" w:firstLine="0"/>
      <w:jc w:val="center"/>
    </w:pPr>
    <w:rPr>
      <w:rFonts w:ascii="黑体" w:eastAsia="黑体" w:hAnsi="Calibri"/>
      <w:kern w:val="0"/>
      <w:sz w:val="24"/>
      <w:szCs w:val="21"/>
    </w:rPr>
  </w:style>
  <w:style w:type="paragraph" w:customStyle="1" w:styleId="afffffff2">
    <w:name w:val="附录二级无"/>
    <w:basedOn w:val="af9"/>
    <w:uiPriority w:val="99"/>
    <w:qFormat/>
    <w:rsid w:val="00FC69B7"/>
    <w:pPr>
      <w:tabs>
        <w:tab w:val="clear" w:pos="360"/>
      </w:tabs>
      <w:spacing w:beforeLines="0"/>
    </w:pPr>
    <w:rPr>
      <w:rFonts w:ascii="宋体" w:eastAsia="宋体"/>
      <w:szCs w:val="21"/>
    </w:rPr>
  </w:style>
  <w:style w:type="paragraph" w:customStyle="1" w:styleId="afffffff3">
    <w:name w:val="其他发布日期"/>
    <w:basedOn w:val="afffff5"/>
    <w:uiPriority w:val="99"/>
    <w:qFormat/>
    <w:rsid w:val="00FC69B7"/>
    <w:pPr>
      <w:framePr w:wrap="around" w:vAnchor="page" w:hAnchor="text" w:x="1419"/>
    </w:pPr>
  </w:style>
  <w:style w:type="paragraph" w:customStyle="1" w:styleId="af8">
    <w:name w:val="附录一级条标题"/>
    <w:basedOn w:val="af7"/>
    <w:next w:val="afffff0"/>
    <w:uiPriority w:val="99"/>
    <w:qFormat/>
    <w:rsid w:val="00FC69B7"/>
    <w:pPr>
      <w:numPr>
        <w:ilvl w:val="2"/>
      </w:numPr>
      <w:tabs>
        <w:tab w:val="left" w:pos="-79"/>
        <w:tab w:val="left" w:pos="312"/>
      </w:tabs>
      <w:autoSpaceDN w:val="0"/>
      <w:spacing w:beforeLines="50"/>
      <w:ind w:left="913" w:hanging="629"/>
      <w:outlineLvl w:val="2"/>
    </w:pPr>
  </w:style>
  <w:style w:type="paragraph" w:customStyle="1" w:styleId="afffffff4">
    <w:name w:val="三级无标题条"/>
    <w:basedOn w:val="aff1"/>
    <w:uiPriority w:val="99"/>
    <w:qFormat/>
    <w:rsid w:val="00FC69B7"/>
    <w:pPr>
      <w:widowControl/>
      <w:spacing w:before="100" w:after="200" w:line="276" w:lineRule="auto"/>
      <w:jc w:val="left"/>
    </w:pPr>
    <w:rPr>
      <w:rFonts w:ascii="Calibri" w:eastAsia="楷体_GB2312" w:hAnsi="Calibri"/>
      <w:kern w:val="0"/>
      <w:sz w:val="24"/>
      <w:szCs w:val="20"/>
    </w:rPr>
  </w:style>
  <w:style w:type="paragraph" w:customStyle="1" w:styleId="afffffff5">
    <w:name w:val="附录一级无"/>
    <w:basedOn w:val="af8"/>
    <w:uiPriority w:val="99"/>
    <w:qFormat/>
    <w:rsid w:val="00FC69B7"/>
    <w:pPr>
      <w:tabs>
        <w:tab w:val="clear" w:pos="360"/>
      </w:tabs>
      <w:spacing w:beforeLines="0"/>
    </w:pPr>
    <w:rPr>
      <w:rFonts w:ascii="宋体" w:eastAsia="宋体"/>
      <w:szCs w:val="21"/>
    </w:rPr>
  </w:style>
  <w:style w:type="paragraph" w:customStyle="1" w:styleId="aff">
    <w:name w:val="附录字母编号列项（一级）"/>
    <w:uiPriority w:val="99"/>
    <w:qFormat/>
    <w:rsid w:val="00FC69B7"/>
    <w:pPr>
      <w:numPr>
        <w:numId w:val="10"/>
      </w:numPr>
      <w:tabs>
        <w:tab w:val="clear" w:pos="675"/>
        <w:tab w:val="left" w:pos="839"/>
      </w:tabs>
      <w:spacing w:before="100" w:after="200" w:line="276" w:lineRule="auto"/>
      <w:ind w:left="360" w:hanging="360"/>
    </w:pPr>
    <w:rPr>
      <w:rFonts w:ascii="宋体" w:eastAsia="宋体" w:hAnsi="Calibri" w:cs="Times New Roman"/>
      <w:kern w:val="0"/>
      <w:szCs w:val="20"/>
    </w:rPr>
  </w:style>
  <w:style w:type="paragraph" w:customStyle="1" w:styleId="afffffff6">
    <w:name w:val="列项说明"/>
    <w:basedOn w:val="aff1"/>
    <w:uiPriority w:val="99"/>
    <w:qFormat/>
    <w:rsid w:val="00FC69B7"/>
    <w:pPr>
      <w:widowControl/>
      <w:adjustRightInd w:val="0"/>
      <w:spacing w:before="100" w:after="200" w:line="320" w:lineRule="exact"/>
      <w:ind w:leftChars="200" w:left="400" w:hangingChars="200" w:hanging="200"/>
      <w:jc w:val="left"/>
    </w:pPr>
    <w:rPr>
      <w:rFonts w:ascii="宋体" w:eastAsia="楷体_GB2312" w:hAnsi="Calibri"/>
      <w:kern w:val="0"/>
      <w:sz w:val="24"/>
      <w:szCs w:val="20"/>
    </w:rPr>
  </w:style>
  <w:style w:type="paragraph" w:customStyle="1" w:styleId="afffffff7">
    <w:name w:val="目次、索引正文"/>
    <w:uiPriority w:val="99"/>
    <w:qFormat/>
    <w:rsid w:val="00FC69B7"/>
    <w:pPr>
      <w:spacing w:before="100" w:after="200" w:line="320" w:lineRule="exact"/>
      <w:jc w:val="both"/>
    </w:pPr>
    <w:rPr>
      <w:rFonts w:ascii="宋体" w:eastAsia="宋体" w:hAnsi="Calibri" w:cs="Times New Roman"/>
      <w:kern w:val="0"/>
      <w:szCs w:val="20"/>
    </w:rPr>
  </w:style>
  <w:style w:type="paragraph" w:customStyle="1" w:styleId="2d">
    <w:name w:val="封面标准名称2"/>
    <w:basedOn w:val="afffff8"/>
    <w:uiPriority w:val="99"/>
    <w:qFormat/>
    <w:rsid w:val="00FC69B7"/>
    <w:pPr>
      <w:framePr w:wrap="around" w:y="4469"/>
      <w:spacing w:beforeLines="630"/>
    </w:pPr>
  </w:style>
  <w:style w:type="paragraph" w:customStyle="1" w:styleId="afffffff8">
    <w:name w:val="五级无标题条"/>
    <w:basedOn w:val="aff1"/>
    <w:uiPriority w:val="99"/>
    <w:qFormat/>
    <w:rsid w:val="00FC69B7"/>
    <w:pPr>
      <w:widowControl/>
      <w:spacing w:before="100" w:after="200" w:line="276" w:lineRule="auto"/>
      <w:jc w:val="left"/>
    </w:pPr>
    <w:rPr>
      <w:rFonts w:ascii="Calibri" w:eastAsia="楷体_GB2312" w:hAnsi="Calibri"/>
      <w:kern w:val="0"/>
      <w:sz w:val="24"/>
      <w:szCs w:val="20"/>
    </w:rPr>
  </w:style>
  <w:style w:type="paragraph" w:customStyle="1" w:styleId="afffffff9">
    <w:name w:val="示例后文字"/>
    <w:basedOn w:val="afffff0"/>
    <w:next w:val="afffff0"/>
    <w:uiPriority w:val="99"/>
    <w:qFormat/>
    <w:rsid w:val="00FC69B7"/>
    <w:pPr>
      <w:tabs>
        <w:tab w:val="center" w:pos="4201"/>
        <w:tab w:val="right" w:leader="dot" w:pos="9298"/>
      </w:tabs>
      <w:spacing w:before="100" w:after="200" w:line="276" w:lineRule="auto"/>
      <w:ind w:firstLine="360"/>
    </w:pPr>
    <w:rPr>
      <w:rFonts w:eastAsia="Times New Roman"/>
      <w:sz w:val="18"/>
    </w:rPr>
  </w:style>
  <w:style w:type="paragraph" w:customStyle="1" w:styleId="a7">
    <w:name w:val="一级无标题条"/>
    <w:basedOn w:val="aff1"/>
    <w:uiPriority w:val="99"/>
    <w:qFormat/>
    <w:rsid w:val="00FC69B7"/>
    <w:pPr>
      <w:widowControl/>
      <w:numPr>
        <w:ilvl w:val="2"/>
        <w:numId w:val="14"/>
      </w:numPr>
      <w:tabs>
        <w:tab w:val="left" w:pos="1260"/>
      </w:tabs>
      <w:spacing w:before="100" w:after="200" w:line="276" w:lineRule="auto"/>
      <w:ind w:left="1260"/>
      <w:jc w:val="left"/>
    </w:pPr>
    <w:rPr>
      <w:rFonts w:ascii="Calibri" w:eastAsia="楷体_GB2312" w:hAnsi="Calibri"/>
      <w:kern w:val="0"/>
      <w:sz w:val="24"/>
      <w:szCs w:val="20"/>
    </w:rPr>
  </w:style>
  <w:style w:type="paragraph" w:customStyle="1" w:styleId="afffffffa">
    <w:name w:val="正文公式编号制表符"/>
    <w:basedOn w:val="afffff0"/>
    <w:next w:val="afffff0"/>
    <w:uiPriority w:val="99"/>
    <w:qFormat/>
    <w:rsid w:val="00FC69B7"/>
    <w:pPr>
      <w:tabs>
        <w:tab w:val="center" w:pos="4201"/>
        <w:tab w:val="right" w:leader="dot" w:pos="9298"/>
      </w:tabs>
      <w:spacing w:before="100" w:after="200" w:line="276" w:lineRule="auto"/>
      <w:ind w:firstLineChars="0" w:firstLine="0"/>
    </w:pPr>
    <w:rPr>
      <w:rFonts w:eastAsia="Times New Roman"/>
    </w:rPr>
  </w:style>
  <w:style w:type="paragraph" w:customStyle="1" w:styleId="afffffffb">
    <w:name w:val="条文脚注"/>
    <w:basedOn w:val="affc"/>
    <w:uiPriority w:val="99"/>
    <w:qFormat/>
    <w:rsid w:val="00FC69B7"/>
    <w:pPr>
      <w:widowControl/>
      <w:tabs>
        <w:tab w:val="left" w:pos="0"/>
        <w:tab w:val="left" w:pos="840"/>
      </w:tabs>
      <w:spacing w:before="100" w:after="200" w:line="276" w:lineRule="auto"/>
      <w:jc w:val="both"/>
    </w:pPr>
    <w:rPr>
      <w:rFonts w:ascii="宋体" w:eastAsia="楷体_GB2312" w:hAnsi="Calibri"/>
      <w:kern w:val="0"/>
    </w:rPr>
  </w:style>
  <w:style w:type="paragraph" w:customStyle="1" w:styleId="afffffffc">
    <w:name w:val="图表脚注"/>
    <w:next w:val="afffff0"/>
    <w:uiPriority w:val="99"/>
    <w:qFormat/>
    <w:rsid w:val="00FC69B7"/>
    <w:pPr>
      <w:spacing w:before="100" w:after="200" w:line="276" w:lineRule="auto"/>
      <w:ind w:leftChars="200" w:left="300" w:hangingChars="100" w:hanging="100"/>
      <w:jc w:val="both"/>
    </w:pPr>
    <w:rPr>
      <w:rFonts w:ascii="宋体" w:eastAsia="宋体" w:hAnsi="Calibri" w:cs="Times New Roman"/>
      <w:kern w:val="0"/>
      <w:sz w:val="18"/>
      <w:szCs w:val="20"/>
    </w:rPr>
  </w:style>
  <w:style w:type="paragraph" w:customStyle="1" w:styleId="afffffffd">
    <w:name w:val="四级无标题条"/>
    <w:basedOn w:val="aff1"/>
    <w:uiPriority w:val="99"/>
    <w:qFormat/>
    <w:rsid w:val="00FC69B7"/>
    <w:pPr>
      <w:widowControl/>
      <w:spacing w:before="100" w:after="200" w:line="276" w:lineRule="auto"/>
      <w:jc w:val="left"/>
    </w:pPr>
    <w:rPr>
      <w:rFonts w:ascii="Calibri" w:eastAsia="楷体_GB2312" w:hAnsi="Calibri"/>
      <w:kern w:val="0"/>
      <w:sz w:val="24"/>
      <w:szCs w:val="20"/>
    </w:rPr>
  </w:style>
  <w:style w:type="paragraph" w:customStyle="1" w:styleId="afffffffe">
    <w:name w:val="无标题条"/>
    <w:next w:val="afffff0"/>
    <w:uiPriority w:val="99"/>
    <w:qFormat/>
    <w:rsid w:val="00FC69B7"/>
    <w:pPr>
      <w:spacing w:before="100" w:after="200" w:line="276" w:lineRule="auto"/>
      <w:jc w:val="both"/>
    </w:pPr>
    <w:rPr>
      <w:rFonts w:ascii="Calibri" w:eastAsia="宋体" w:hAnsi="Calibri" w:cs="Times New Roman"/>
      <w:kern w:val="0"/>
      <w:szCs w:val="20"/>
    </w:rPr>
  </w:style>
  <w:style w:type="paragraph" w:customStyle="1" w:styleId="1b">
    <w:name w:val="无间隔1"/>
    <w:uiPriority w:val="1"/>
    <w:qFormat/>
    <w:rsid w:val="00FC69B7"/>
    <w:pPr>
      <w:spacing w:before="100"/>
    </w:pPr>
    <w:rPr>
      <w:rFonts w:ascii="Calibri" w:eastAsia="宋体" w:hAnsi="Calibri" w:cs="Times New Roman"/>
      <w:kern w:val="0"/>
      <w:sz w:val="20"/>
      <w:szCs w:val="20"/>
    </w:rPr>
  </w:style>
  <w:style w:type="character" w:customStyle="1" w:styleId="affffffff">
    <w:name w:val="引用 字符"/>
    <w:link w:val="1c"/>
    <w:uiPriority w:val="29"/>
    <w:qFormat/>
    <w:locked/>
    <w:rsid w:val="00FC69B7"/>
    <w:rPr>
      <w:rFonts w:ascii="Calibri" w:eastAsia="楷体_GB2312" w:hAnsi="Calibri" w:cs="Calibri"/>
      <w:i/>
      <w:iCs/>
      <w:sz w:val="24"/>
      <w:szCs w:val="24"/>
    </w:rPr>
  </w:style>
  <w:style w:type="paragraph" w:customStyle="1" w:styleId="1c">
    <w:name w:val="引用1"/>
    <w:basedOn w:val="aff1"/>
    <w:next w:val="aff1"/>
    <w:link w:val="affffffff"/>
    <w:uiPriority w:val="29"/>
    <w:qFormat/>
    <w:rsid w:val="00FC69B7"/>
    <w:pPr>
      <w:widowControl/>
      <w:spacing w:before="100" w:after="200" w:line="276" w:lineRule="auto"/>
      <w:jc w:val="left"/>
    </w:pPr>
    <w:rPr>
      <w:rFonts w:ascii="Calibri" w:eastAsia="楷体_GB2312" w:hAnsi="Calibri" w:cs="Calibri"/>
      <w:i/>
      <w:iCs/>
      <w:sz w:val="24"/>
    </w:rPr>
  </w:style>
  <w:style w:type="character" w:customStyle="1" w:styleId="affffffff0">
    <w:name w:val="明显引用 字符"/>
    <w:link w:val="1d"/>
    <w:uiPriority w:val="30"/>
    <w:qFormat/>
    <w:locked/>
    <w:rsid w:val="00FC69B7"/>
    <w:rPr>
      <w:rFonts w:ascii="Calibri" w:eastAsia="楷体_GB2312" w:hAnsi="Calibri" w:cs="Calibri"/>
      <w:color w:val="5B9BD5"/>
      <w:sz w:val="24"/>
      <w:szCs w:val="24"/>
    </w:rPr>
  </w:style>
  <w:style w:type="paragraph" w:customStyle="1" w:styleId="1d">
    <w:name w:val="明显引用1"/>
    <w:basedOn w:val="aff1"/>
    <w:next w:val="aff1"/>
    <w:link w:val="affffffff0"/>
    <w:uiPriority w:val="30"/>
    <w:qFormat/>
    <w:rsid w:val="00FC69B7"/>
    <w:pPr>
      <w:widowControl/>
      <w:spacing w:before="240" w:after="240"/>
      <w:ind w:left="1080" w:right="1080"/>
      <w:jc w:val="center"/>
    </w:pPr>
    <w:rPr>
      <w:rFonts w:ascii="Calibri" w:eastAsia="楷体_GB2312" w:hAnsi="Calibri" w:cs="Calibri"/>
      <w:color w:val="5B9BD5"/>
      <w:sz w:val="24"/>
    </w:rPr>
  </w:style>
  <w:style w:type="paragraph" w:customStyle="1" w:styleId="afa">
    <w:name w:val="附录三级条标题"/>
    <w:basedOn w:val="af9"/>
    <w:next w:val="afffff0"/>
    <w:uiPriority w:val="99"/>
    <w:qFormat/>
    <w:rsid w:val="00FC69B7"/>
    <w:pPr>
      <w:numPr>
        <w:ilvl w:val="4"/>
      </w:numPr>
      <w:outlineLvl w:val="4"/>
    </w:pPr>
  </w:style>
  <w:style w:type="paragraph" w:customStyle="1" w:styleId="afb">
    <w:name w:val="附录四级条标题"/>
    <w:basedOn w:val="afa"/>
    <w:next w:val="afffff0"/>
    <w:uiPriority w:val="99"/>
    <w:qFormat/>
    <w:rsid w:val="00FC69B7"/>
    <w:pPr>
      <w:numPr>
        <w:ilvl w:val="5"/>
      </w:numPr>
      <w:outlineLvl w:val="5"/>
    </w:pPr>
  </w:style>
  <w:style w:type="paragraph" w:customStyle="1" w:styleId="affffffff1">
    <w:name w:val="附录四级无"/>
    <w:basedOn w:val="afb"/>
    <w:uiPriority w:val="99"/>
    <w:qFormat/>
    <w:rsid w:val="00FC69B7"/>
    <w:pPr>
      <w:tabs>
        <w:tab w:val="clear" w:pos="360"/>
      </w:tabs>
      <w:spacing w:beforeLines="0"/>
    </w:pPr>
    <w:rPr>
      <w:rFonts w:ascii="宋体" w:eastAsia="宋体"/>
      <w:szCs w:val="21"/>
    </w:rPr>
  </w:style>
  <w:style w:type="paragraph" w:customStyle="1" w:styleId="afc">
    <w:name w:val="附录五级条标题"/>
    <w:basedOn w:val="afb"/>
    <w:next w:val="afffff0"/>
    <w:uiPriority w:val="99"/>
    <w:qFormat/>
    <w:rsid w:val="00FC69B7"/>
    <w:pPr>
      <w:numPr>
        <w:ilvl w:val="6"/>
      </w:numPr>
      <w:outlineLvl w:val="6"/>
    </w:pPr>
  </w:style>
  <w:style w:type="paragraph" w:customStyle="1" w:styleId="affffffff2">
    <w:name w:val="附录五级无"/>
    <w:basedOn w:val="afc"/>
    <w:uiPriority w:val="99"/>
    <w:qFormat/>
    <w:rsid w:val="00FC69B7"/>
    <w:pPr>
      <w:tabs>
        <w:tab w:val="clear" w:pos="360"/>
      </w:tabs>
      <w:spacing w:beforeLines="0"/>
    </w:pPr>
    <w:rPr>
      <w:rFonts w:ascii="宋体" w:eastAsia="宋体"/>
      <w:szCs w:val="21"/>
    </w:rPr>
  </w:style>
  <w:style w:type="paragraph" w:customStyle="1" w:styleId="affffffff3">
    <w:name w:val="附录三级无"/>
    <w:basedOn w:val="afa"/>
    <w:uiPriority w:val="99"/>
    <w:qFormat/>
    <w:rsid w:val="00FC69B7"/>
    <w:pPr>
      <w:tabs>
        <w:tab w:val="clear" w:pos="360"/>
      </w:tabs>
      <w:spacing w:beforeLines="0"/>
    </w:pPr>
    <w:rPr>
      <w:rFonts w:ascii="宋体" w:eastAsia="宋体"/>
      <w:szCs w:val="21"/>
    </w:rPr>
  </w:style>
  <w:style w:type="paragraph" w:customStyle="1" w:styleId="1A037">
    <w:name w:val="样式 样式 标题 1_A + 右侧:  0.37 厘米"/>
    <w:basedOn w:val="1A"/>
    <w:uiPriority w:val="99"/>
    <w:qFormat/>
    <w:rsid w:val="00FC69B7"/>
    <w:pPr>
      <w:numPr>
        <w:numId w:val="7"/>
      </w:numPr>
      <w:ind w:left="-2" w:right="210" w:firstLine="0"/>
    </w:pPr>
    <w:rPr>
      <w:rFonts w:cs="宋体"/>
      <w:szCs w:val="20"/>
    </w:rPr>
  </w:style>
  <w:style w:type="paragraph" w:customStyle="1" w:styleId="affffffff4">
    <w:name w:val="四级条标题"/>
    <w:basedOn w:val="afffffa"/>
    <w:next w:val="afffff0"/>
    <w:uiPriority w:val="99"/>
    <w:qFormat/>
    <w:rsid w:val="00FC69B7"/>
    <w:pPr>
      <w:tabs>
        <w:tab w:val="left" w:pos="2100"/>
      </w:tabs>
      <w:ind w:left="2100" w:hanging="420"/>
      <w:outlineLvl w:val="5"/>
    </w:pPr>
  </w:style>
  <w:style w:type="paragraph" w:customStyle="1" w:styleId="ac">
    <w:name w:val="四级无"/>
    <w:basedOn w:val="affffffff4"/>
    <w:uiPriority w:val="99"/>
    <w:qFormat/>
    <w:rsid w:val="00FC69B7"/>
    <w:pPr>
      <w:numPr>
        <w:ilvl w:val="4"/>
        <w:numId w:val="1"/>
      </w:numPr>
      <w:tabs>
        <w:tab w:val="num" w:pos="1200"/>
        <w:tab w:val="num" w:pos="3600"/>
      </w:tabs>
      <w:spacing w:beforeLines="0" w:after="50"/>
      <w:ind w:left="2100" w:hanging="420"/>
    </w:pPr>
    <w:rPr>
      <w:rFonts w:ascii="宋体" w:eastAsia="宋体"/>
    </w:rPr>
  </w:style>
  <w:style w:type="paragraph" w:customStyle="1" w:styleId="affffffff5">
    <w:name w:val="五级条标题"/>
    <w:basedOn w:val="affffffff4"/>
    <w:next w:val="afffff0"/>
    <w:uiPriority w:val="99"/>
    <w:qFormat/>
    <w:rsid w:val="00FC69B7"/>
    <w:pPr>
      <w:tabs>
        <w:tab w:val="left" w:pos="2520"/>
      </w:tabs>
      <w:ind w:left="2520"/>
      <w:outlineLvl w:val="6"/>
    </w:pPr>
  </w:style>
  <w:style w:type="paragraph" w:customStyle="1" w:styleId="affffffff6">
    <w:name w:val="五级无"/>
    <w:basedOn w:val="affffffff5"/>
    <w:uiPriority w:val="99"/>
    <w:qFormat/>
    <w:rsid w:val="00FC69B7"/>
    <w:pPr>
      <w:spacing w:beforeLines="0" w:after="50"/>
    </w:pPr>
    <w:rPr>
      <w:rFonts w:ascii="宋体" w:eastAsia="宋体"/>
    </w:rPr>
  </w:style>
  <w:style w:type="paragraph" w:customStyle="1" w:styleId="affffffff7">
    <w:name w:val="实施日期"/>
    <w:basedOn w:val="afffff5"/>
    <w:uiPriority w:val="99"/>
    <w:qFormat/>
    <w:rsid w:val="00FC69B7"/>
    <w:pPr>
      <w:framePr w:wrap="around" w:vAnchor="page" w:hAnchor="text"/>
      <w:jc w:val="right"/>
    </w:pPr>
  </w:style>
  <w:style w:type="paragraph" w:customStyle="1" w:styleId="affffffff8">
    <w:name w:val="其他实施日期"/>
    <w:basedOn w:val="affffffff7"/>
    <w:uiPriority w:val="99"/>
    <w:qFormat/>
    <w:rsid w:val="00FC69B7"/>
    <w:pPr>
      <w:framePr w:wrap="around"/>
    </w:pPr>
  </w:style>
  <w:style w:type="paragraph" w:customStyle="1" w:styleId="affffffff9">
    <w:name w:val="其他标准标志"/>
    <w:basedOn w:val="afffffb"/>
    <w:uiPriority w:val="99"/>
    <w:qFormat/>
    <w:rsid w:val="00FC69B7"/>
    <w:pPr>
      <w:framePr w:w="6101" w:wrap="around" w:vAnchor="page" w:hAnchor="page" w:x="4673" w:y="942"/>
    </w:pPr>
    <w:rPr>
      <w:w w:val="130"/>
    </w:rPr>
  </w:style>
  <w:style w:type="paragraph" w:customStyle="1" w:styleId="affffffffa">
    <w:name w:val="二级无"/>
    <w:basedOn w:val="afffff6"/>
    <w:uiPriority w:val="99"/>
    <w:qFormat/>
    <w:rsid w:val="00FC69B7"/>
    <w:pPr>
      <w:spacing w:beforeLines="0" w:after="50"/>
    </w:pPr>
    <w:rPr>
      <w:rFonts w:ascii="宋体" w:eastAsia="宋体"/>
    </w:rPr>
  </w:style>
  <w:style w:type="paragraph" w:customStyle="1" w:styleId="affffffffb">
    <w:name w:val="封面标准英文名称"/>
    <w:basedOn w:val="afffff8"/>
    <w:uiPriority w:val="99"/>
    <w:qFormat/>
    <w:rsid w:val="00FC69B7"/>
    <w:pPr>
      <w:framePr w:wrap="around"/>
      <w:spacing w:before="370" w:line="400" w:lineRule="exact"/>
    </w:pPr>
    <w:rPr>
      <w:rFonts w:ascii="Times New Roman"/>
      <w:sz w:val="28"/>
      <w:szCs w:val="28"/>
    </w:rPr>
  </w:style>
  <w:style w:type="paragraph" w:customStyle="1" w:styleId="2e">
    <w:name w:val="封面标准英文名称2"/>
    <w:basedOn w:val="affffffffb"/>
    <w:uiPriority w:val="99"/>
    <w:qFormat/>
    <w:rsid w:val="00FC69B7"/>
    <w:pPr>
      <w:framePr w:wrap="around" w:y="4469"/>
    </w:pPr>
  </w:style>
  <w:style w:type="paragraph" w:customStyle="1" w:styleId="affffffffc">
    <w:name w:val="封面一致性程度标识"/>
    <w:basedOn w:val="affffffffb"/>
    <w:uiPriority w:val="99"/>
    <w:qFormat/>
    <w:rsid w:val="00FC69B7"/>
    <w:pPr>
      <w:framePr w:wrap="around"/>
      <w:spacing w:before="440"/>
    </w:pPr>
    <w:rPr>
      <w:rFonts w:ascii="宋体" w:eastAsia="宋体"/>
    </w:rPr>
  </w:style>
  <w:style w:type="paragraph" w:customStyle="1" w:styleId="2f">
    <w:name w:val="封面一致性程度标识2"/>
    <w:basedOn w:val="affffffffc"/>
    <w:uiPriority w:val="99"/>
    <w:qFormat/>
    <w:rsid w:val="00FC69B7"/>
    <w:pPr>
      <w:framePr w:wrap="around" w:y="4469"/>
    </w:pPr>
  </w:style>
  <w:style w:type="paragraph" w:customStyle="1" w:styleId="affffffffd">
    <w:name w:val="封面标准文稿类别"/>
    <w:basedOn w:val="affffffffc"/>
    <w:uiPriority w:val="99"/>
    <w:qFormat/>
    <w:rsid w:val="00FC69B7"/>
    <w:pPr>
      <w:framePr w:wrap="around"/>
      <w:spacing w:after="160" w:line="240" w:lineRule="auto"/>
    </w:pPr>
    <w:rPr>
      <w:sz w:val="24"/>
    </w:rPr>
  </w:style>
  <w:style w:type="paragraph" w:customStyle="1" w:styleId="2f0">
    <w:name w:val="封面标准文稿类别2"/>
    <w:basedOn w:val="affffffffd"/>
    <w:uiPriority w:val="99"/>
    <w:qFormat/>
    <w:rsid w:val="00FC69B7"/>
    <w:pPr>
      <w:framePr w:wrap="around" w:y="4469"/>
    </w:pPr>
  </w:style>
  <w:style w:type="paragraph" w:customStyle="1" w:styleId="affffffffe">
    <w:name w:val="封面标准文稿编辑信息"/>
    <w:basedOn w:val="affffffffd"/>
    <w:uiPriority w:val="99"/>
    <w:qFormat/>
    <w:rsid w:val="00FC69B7"/>
    <w:pPr>
      <w:framePr w:wrap="around"/>
      <w:spacing w:before="180" w:line="180" w:lineRule="exact"/>
    </w:pPr>
    <w:rPr>
      <w:sz w:val="21"/>
    </w:rPr>
  </w:style>
  <w:style w:type="paragraph" w:customStyle="1" w:styleId="2f1">
    <w:name w:val="封面标准文稿编辑信息2"/>
    <w:basedOn w:val="affffffffe"/>
    <w:uiPriority w:val="99"/>
    <w:qFormat/>
    <w:rsid w:val="00FC69B7"/>
    <w:pPr>
      <w:framePr w:wrap="around" w:y="4469"/>
    </w:pPr>
  </w:style>
  <w:style w:type="paragraph" w:customStyle="1" w:styleId="210">
    <w:name w:val="正文首行缩进 21"/>
    <w:basedOn w:val="afff4"/>
    <w:uiPriority w:val="99"/>
    <w:qFormat/>
    <w:rsid w:val="00FC69B7"/>
    <w:pPr>
      <w:widowControl/>
      <w:adjustRightInd w:val="0"/>
      <w:snapToGrid w:val="0"/>
      <w:spacing w:after="120"/>
      <w:ind w:leftChars="200" w:left="420" w:firstLineChars="200" w:firstLine="420"/>
    </w:pPr>
    <w:rPr>
      <w:rFonts w:ascii="Calibri" w:eastAsia="仿宋" w:hAnsi="Calibri"/>
      <w:kern w:val="44"/>
      <w:sz w:val="24"/>
      <w:szCs w:val="22"/>
      <w:lang w:val="zh-CN" w:eastAsia="en-US"/>
    </w:rPr>
  </w:style>
  <w:style w:type="paragraph" w:customStyle="1" w:styleId="font2">
    <w:name w:val="font2"/>
    <w:basedOn w:val="aff1"/>
    <w:uiPriority w:val="99"/>
    <w:qFormat/>
    <w:rsid w:val="00FC69B7"/>
    <w:pPr>
      <w:widowControl/>
      <w:spacing w:before="100" w:beforeAutospacing="1" w:after="100" w:afterAutospacing="1"/>
      <w:jc w:val="left"/>
    </w:pPr>
    <w:rPr>
      <w:rFonts w:ascii="宋体" w:hAnsi="宋体" w:cs="宋体"/>
      <w:color w:val="000000"/>
      <w:kern w:val="0"/>
      <w:sz w:val="22"/>
      <w:szCs w:val="22"/>
    </w:rPr>
  </w:style>
  <w:style w:type="paragraph" w:customStyle="1" w:styleId="et9">
    <w:name w:val="et9"/>
    <w:basedOn w:val="aff1"/>
    <w:uiPriority w:val="99"/>
    <w:qFormat/>
    <w:rsid w:val="00FC69B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font5">
    <w:name w:val="font5"/>
    <w:basedOn w:val="aff1"/>
    <w:uiPriority w:val="99"/>
    <w:qFormat/>
    <w:rsid w:val="00FC69B7"/>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ff1"/>
    <w:uiPriority w:val="99"/>
    <w:qFormat/>
    <w:rsid w:val="00FC69B7"/>
    <w:pPr>
      <w:widowControl/>
      <w:shd w:val="clear" w:color="auto" w:fill="FFFFFF"/>
      <w:spacing w:before="100" w:beforeAutospacing="1" w:after="100" w:afterAutospacing="1"/>
      <w:jc w:val="left"/>
    </w:pPr>
    <w:rPr>
      <w:rFonts w:ascii="宋体" w:hAnsi="宋体" w:cs="宋体"/>
      <w:kern w:val="0"/>
      <w:sz w:val="24"/>
    </w:rPr>
  </w:style>
  <w:style w:type="paragraph" w:customStyle="1" w:styleId="xl66">
    <w:name w:val="xl66"/>
    <w:basedOn w:val="aff1"/>
    <w:uiPriority w:val="99"/>
    <w:qFormat/>
    <w:rsid w:val="00FC69B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4"/>
    </w:rPr>
  </w:style>
  <w:style w:type="paragraph" w:customStyle="1" w:styleId="xl67">
    <w:name w:val="xl67"/>
    <w:basedOn w:val="aff1"/>
    <w:uiPriority w:val="99"/>
    <w:qFormat/>
    <w:rsid w:val="00FC69B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4"/>
    </w:rPr>
  </w:style>
  <w:style w:type="paragraph" w:customStyle="1" w:styleId="xl68">
    <w:name w:val="xl68"/>
    <w:basedOn w:val="aff1"/>
    <w:uiPriority w:val="99"/>
    <w:qFormat/>
    <w:rsid w:val="00FC69B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69">
    <w:name w:val="xl69"/>
    <w:basedOn w:val="aff1"/>
    <w:uiPriority w:val="99"/>
    <w:qFormat/>
    <w:rsid w:val="00FC69B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70">
    <w:name w:val="xl70"/>
    <w:basedOn w:val="aff1"/>
    <w:uiPriority w:val="99"/>
    <w:qFormat/>
    <w:rsid w:val="00FC69B7"/>
    <w:pPr>
      <w:widowControl/>
      <w:pBdr>
        <w:top w:val="single" w:sz="8" w:space="0" w:color="000000"/>
        <w:bottom w:val="single" w:sz="8" w:space="0" w:color="000000"/>
        <w:right w:val="single" w:sz="8" w:space="0" w:color="000000"/>
      </w:pBdr>
      <w:shd w:val="clear" w:color="auto" w:fill="FFFFFF"/>
      <w:spacing w:before="100" w:beforeAutospacing="1" w:after="100" w:afterAutospacing="1"/>
      <w:jc w:val="center"/>
    </w:pPr>
    <w:rPr>
      <w:rFonts w:ascii="宋体" w:hAnsi="宋体" w:cs="宋体"/>
      <w:b/>
      <w:bCs/>
      <w:color w:val="000000"/>
      <w:kern w:val="0"/>
      <w:szCs w:val="21"/>
    </w:rPr>
  </w:style>
  <w:style w:type="paragraph" w:customStyle="1" w:styleId="xl71">
    <w:name w:val="xl71"/>
    <w:basedOn w:val="aff1"/>
    <w:uiPriority w:val="99"/>
    <w:qFormat/>
    <w:rsid w:val="00FC69B7"/>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Cs w:val="21"/>
    </w:rPr>
  </w:style>
  <w:style w:type="paragraph" w:customStyle="1" w:styleId="38">
    <w:name w:val="修订3"/>
    <w:uiPriority w:val="99"/>
    <w:semiHidden/>
    <w:qFormat/>
    <w:rsid w:val="00FC69B7"/>
    <w:rPr>
      <w:rFonts w:ascii="Times New Roman" w:eastAsia="微软雅黑" w:hAnsi="Times New Roman" w:cs="Times New Roman"/>
      <w:kern w:val="44"/>
      <w:sz w:val="24"/>
      <w:szCs w:val="20"/>
      <w:lang w:eastAsia="en-US"/>
    </w:rPr>
  </w:style>
  <w:style w:type="character" w:customStyle="1" w:styleId="font71">
    <w:name w:val="font71"/>
    <w:qFormat/>
    <w:rsid w:val="00FC69B7"/>
    <w:rPr>
      <w:rFonts w:ascii="Times New Roman" w:hAnsi="Times New Roman" w:cs="Times New Roman" w:hint="default"/>
      <w:strike w:val="0"/>
      <w:dstrike w:val="0"/>
      <w:color w:val="000000"/>
      <w:sz w:val="21"/>
      <w:szCs w:val="21"/>
      <w:u w:val="none"/>
      <w:effect w:val="none"/>
    </w:rPr>
  </w:style>
  <w:style w:type="character" w:customStyle="1" w:styleId="4Char1">
    <w:name w:val="标题 4 Char1"/>
    <w:link w:val="4"/>
    <w:uiPriority w:val="9"/>
    <w:qFormat/>
    <w:locked/>
    <w:rsid w:val="00FC69B7"/>
    <w:rPr>
      <w:rFonts w:ascii="等线 Light" w:eastAsia="等线 Light" w:hAnsi="等线 Light" w:cs="宋体"/>
      <w:b/>
      <w:bCs/>
      <w:sz w:val="28"/>
      <w:szCs w:val="28"/>
    </w:rPr>
  </w:style>
  <w:style w:type="character" w:customStyle="1" w:styleId="2f2">
    <w:name w:val="标题 2 字符"/>
    <w:uiPriority w:val="9"/>
    <w:qFormat/>
    <w:rsid w:val="00FC69B7"/>
    <w:rPr>
      <w:rFonts w:ascii="Arial" w:eastAsia="黑体" w:hAnsi="Arial" w:cs="Arial" w:hint="default"/>
      <w:b/>
      <w:bCs/>
      <w:sz w:val="32"/>
      <w:szCs w:val="32"/>
    </w:rPr>
  </w:style>
  <w:style w:type="character" w:customStyle="1" w:styleId="52">
    <w:name w:val="标题 5 字符"/>
    <w:qFormat/>
    <w:rsid w:val="00FC69B7"/>
    <w:rPr>
      <w:b/>
      <w:bCs w:val="0"/>
      <w:kern w:val="2"/>
      <w:sz w:val="28"/>
      <w:szCs w:val="24"/>
    </w:rPr>
  </w:style>
  <w:style w:type="character" w:customStyle="1" w:styleId="62">
    <w:name w:val="标题 6 字符"/>
    <w:uiPriority w:val="9"/>
    <w:qFormat/>
    <w:rsid w:val="00FC69B7"/>
    <w:rPr>
      <w:rFonts w:ascii="Calibri" w:eastAsia="楷体_GB2312" w:hAnsi="Calibri" w:cs="Times New Roman" w:hint="default"/>
      <w:caps/>
      <w:color w:val="2E74B5"/>
      <w:spacing w:val="10"/>
      <w:sz w:val="24"/>
    </w:rPr>
  </w:style>
  <w:style w:type="character" w:customStyle="1" w:styleId="72">
    <w:name w:val="标题 7 字符"/>
    <w:uiPriority w:val="9"/>
    <w:qFormat/>
    <w:rsid w:val="00FC69B7"/>
    <w:rPr>
      <w:rFonts w:ascii="Calibri" w:eastAsia="楷体_GB2312" w:hAnsi="Calibri" w:cs="Times New Roman" w:hint="default"/>
      <w:caps/>
      <w:color w:val="2E74B5"/>
      <w:spacing w:val="10"/>
      <w:sz w:val="24"/>
    </w:rPr>
  </w:style>
  <w:style w:type="character" w:customStyle="1" w:styleId="82">
    <w:name w:val="标题 8 字符"/>
    <w:uiPriority w:val="9"/>
    <w:qFormat/>
    <w:rsid w:val="00FC69B7"/>
    <w:rPr>
      <w:rFonts w:ascii="Calibri" w:eastAsia="楷体_GB2312" w:hAnsi="Calibri" w:cs="Times New Roman" w:hint="default"/>
      <w:caps/>
      <w:spacing w:val="10"/>
      <w:sz w:val="18"/>
      <w:szCs w:val="18"/>
    </w:rPr>
  </w:style>
  <w:style w:type="character" w:customStyle="1" w:styleId="92">
    <w:name w:val="标题 9 字符"/>
    <w:uiPriority w:val="9"/>
    <w:qFormat/>
    <w:rsid w:val="00FC69B7"/>
    <w:rPr>
      <w:rFonts w:ascii="Calibri" w:eastAsia="楷体_GB2312" w:hAnsi="Calibri" w:cs="Times New Roman" w:hint="default"/>
      <w:i/>
      <w:iCs/>
      <w:caps/>
      <w:spacing w:val="10"/>
      <w:sz w:val="18"/>
      <w:szCs w:val="18"/>
    </w:rPr>
  </w:style>
  <w:style w:type="character" w:customStyle="1" w:styleId="HTMLChar1">
    <w:name w:val="HTML 地址 Char1"/>
    <w:link w:val="HTML"/>
    <w:semiHidden/>
    <w:qFormat/>
    <w:locked/>
    <w:rsid w:val="00FC69B7"/>
    <w:rPr>
      <w:rFonts w:ascii="Calibri" w:eastAsia="楷体_GB2312" w:hAnsi="Calibri" w:cs="Times New Roman"/>
      <w:i/>
      <w:iCs/>
      <w:kern w:val="0"/>
      <w:sz w:val="24"/>
      <w:szCs w:val="20"/>
    </w:rPr>
  </w:style>
  <w:style w:type="character" w:customStyle="1" w:styleId="HTMLChar10">
    <w:name w:val="HTML 预设格式 Char1"/>
    <w:link w:val="HTML2"/>
    <w:semiHidden/>
    <w:qFormat/>
    <w:locked/>
    <w:rsid w:val="00FC69B7"/>
    <w:rPr>
      <w:rFonts w:ascii="Courier New" w:eastAsia="楷体_GB2312" w:hAnsi="Courier New" w:cs="Times New Roman"/>
      <w:kern w:val="0"/>
      <w:sz w:val="24"/>
      <w:szCs w:val="20"/>
    </w:rPr>
  </w:style>
  <w:style w:type="character" w:customStyle="1" w:styleId="afffffffff">
    <w:name w:val="脚注文本 字符"/>
    <w:qFormat/>
    <w:rsid w:val="00FC69B7"/>
    <w:rPr>
      <w:rFonts w:ascii="宋体" w:eastAsia="楷体_GB2312" w:hAnsi="Calibri" w:cs="Times New Roman" w:hint="eastAsia"/>
      <w:sz w:val="18"/>
      <w:szCs w:val="18"/>
    </w:rPr>
  </w:style>
  <w:style w:type="character" w:customStyle="1" w:styleId="afffffffff0">
    <w:name w:val="页眉 字符"/>
    <w:uiPriority w:val="99"/>
    <w:qFormat/>
    <w:rsid w:val="00FC69B7"/>
    <w:rPr>
      <w:kern w:val="2"/>
      <w:sz w:val="18"/>
      <w:szCs w:val="24"/>
    </w:rPr>
  </w:style>
  <w:style w:type="character" w:customStyle="1" w:styleId="afffffffff1">
    <w:name w:val="标题 字符"/>
    <w:uiPriority w:val="10"/>
    <w:qFormat/>
    <w:rsid w:val="00FC69B7"/>
    <w:rPr>
      <w:rFonts w:ascii="Calibri Light" w:eastAsia="宋体" w:hAnsi="Calibri Light" w:cs="Times New Roman" w:hint="default"/>
      <w:caps/>
      <w:color w:val="5B9BD5"/>
      <w:spacing w:val="10"/>
      <w:sz w:val="52"/>
      <w:szCs w:val="52"/>
    </w:rPr>
  </w:style>
  <w:style w:type="character" w:customStyle="1" w:styleId="Char13">
    <w:name w:val="副标题 Char1"/>
    <w:link w:val="affffe"/>
    <w:uiPriority w:val="11"/>
    <w:qFormat/>
    <w:locked/>
    <w:rsid w:val="00FC69B7"/>
    <w:rPr>
      <w:rFonts w:ascii="Calibri" w:eastAsia="楷体_GB2312" w:hAnsi="Calibri" w:cs="Times New Roman"/>
      <w:caps/>
      <w:color w:val="595959"/>
      <w:spacing w:val="10"/>
      <w:kern w:val="0"/>
      <w:szCs w:val="21"/>
    </w:rPr>
  </w:style>
  <w:style w:type="character" w:customStyle="1" w:styleId="afffffffff2">
    <w:name w:val="日期 字符"/>
    <w:qFormat/>
    <w:rsid w:val="00FC69B7"/>
    <w:rPr>
      <w:rFonts w:ascii="Calibri" w:eastAsia="楷体_GB2312" w:hAnsi="Calibri" w:cs="Times New Roman" w:hint="default"/>
      <w:sz w:val="24"/>
    </w:rPr>
  </w:style>
  <w:style w:type="character" w:customStyle="1" w:styleId="2f3">
    <w:name w:val="正文文本缩进 2 字符"/>
    <w:qFormat/>
    <w:rsid w:val="00FC69B7"/>
    <w:rPr>
      <w:rFonts w:ascii="宋体" w:eastAsia="楷体_GB2312" w:hAnsi="Calibri" w:cs="Times New Roman" w:hint="eastAsia"/>
      <w:sz w:val="24"/>
    </w:rPr>
  </w:style>
  <w:style w:type="character" w:customStyle="1" w:styleId="afffffffff3">
    <w:name w:val="文档结构图 字符"/>
    <w:qFormat/>
    <w:rsid w:val="00FC69B7"/>
    <w:rPr>
      <w:rFonts w:ascii="Calibri" w:eastAsia="楷体_GB2312" w:hAnsi="Calibri" w:cs="Times New Roman" w:hint="default"/>
      <w:sz w:val="24"/>
      <w:shd w:val="clear" w:color="auto" w:fill="000080"/>
    </w:rPr>
  </w:style>
  <w:style w:type="character" w:customStyle="1" w:styleId="afffffffff4">
    <w:name w:val="批注主题 字符"/>
    <w:uiPriority w:val="99"/>
    <w:qFormat/>
    <w:rsid w:val="00FC69B7"/>
    <w:rPr>
      <w:rFonts w:ascii="Times New Roman" w:hAnsi="Times New Roman" w:cs="Times New Roman" w:hint="default"/>
      <w:b/>
      <w:bCs/>
      <w:kern w:val="2"/>
      <w:sz w:val="21"/>
      <w:szCs w:val="24"/>
    </w:rPr>
  </w:style>
  <w:style w:type="character" w:customStyle="1" w:styleId="afffffffff5">
    <w:name w:val="批注框文本 字符"/>
    <w:uiPriority w:val="99"/>
    <w:qFormat/>
    <w:rsid w:val="00FC69B7"/>
    <w:rPr>
      <w:kern w:val="2"/>
      <w:sz w:val="18"/>
      <w:szCs w:val="18"/>
    </w:rPr>
  </w:style>
  <w:style w:type="character" w:customStyle="1" w:styleId="2CharChar0">
    <w:name w:val="标题 2 Char Char"/>
    <w:qFormat/>
    <w:rsid w:val="00FC69B7"/>
    <w:rPr>
      <w:rFonts w:ascii="宋体" w:eastAsia="宋体" w:hAnsi="宋体" w:hint="eastAsia"/>
      <w:kern w:val="2"/>
    </w:rPr>
  </w:style>
  <w:style w:type="character" w:customStyle="1" w:styleId="afffffffff6">
    <w:name w:val="个人答复风格"/>
    <w:qFormat/>
    <w:rsid w:val="00FC69B7"/>
    <w:rPr>
      <w:rFonts w:ascii="Arial" w:eastAsia="宋体" w:hAnsi="Arial" w:cs="Arial" w:hint="default"/>
      <w:color w:val="auto"/>
      <w:sz w:val="20"/>
    </w:rPr>
  </w:style>
  <w:style w:type="character" w:customStyle="1" w:styleId="afffffffff7">
    <w:name w:val="个人撰写风格"/>
    <w:qFormat/>
    <w:rsid w:val="00FC69B7"/>
    <w:rPr>
      <w:rFonts w:ascii="Arial" w:eastAsia="宋体" w:hAnsi="Arial" w:cs="Arial" w:hint="default"/>
      <w:color w:val="auto"/>
      <w:sz w:val="20"/>
    </w:rPr>
  </w:style>
  <w:style w:type="character" w:customStyle="1" w:styleId="afffffffff8">
    <w:name w:val="发布"/>
    <w:qFormat/>
    <w:rsid w:val="00FC69B7"/>
    <w:rPr>
      <w:rFonts w:ascii="黑体" w:eastAsia="黑体" w:hAnsi="黑体" w:hint="eastAsia"/>
      <w:spacing w:val="85"/>
      <w:w w:val="100"/>
      <w:position w:val="3"/>
      <w:sz w:val="28"/>
      <w:szCs w:val="28"/>
    </w:rPr>
  </w:style>
  <w:style w:type="character" w:customStyle="1" w:styleId="1e">
    <w:name w:val="不明显强调1"/>
    <w:uiPriority w:val="19"/>
    <w:qFormat/>
    <w:rsid w:val="00FC69B7"/>
    <w:rPr>
      <w:i/>
      <w:iCs/>
      <w:color w:val="1F4D78"/>
    </w:rPr>
  </w:style>
  <w:style w:type="character" w:customStyle="1" w:styleId="1f">
    <w:name w:val="明显强调1"/>
    <w:uiPriority w:val="21"/>
    <w:qFormat/>
    <w:rsid w:val="00FC69B7"/>
    <w:rPr>
      <w:b/>
      <w:bCs/>
      <w:caps/>
      <w:color w:val="1F4D78"/>
      <w:spacing w:val="10"/>
    </w:rPr>
  </w:style>
  <w:style w:type="character" w:customStyle="1" w:styleId="1f0">
    <w:name w:val="不明显参考1"/>
    <w:uiPriority w:val="31"/>
    <w:qFormat/>
    <w:rsid w:val="00FC69B7"/>
    <w:rPr>
      <w:b/>
      <w:bCs/>
      <w:color w:val="5B9BD5"/>
    </w:rPr>
  </w:style>
  <w:style w:type="character" w:customStyle="1" w:styleId="1f1">
    <w:name w:val="明显参考1"/>
    <w:uiPriority w:val="32"/>
    <w:qFormat/>
    <w:rsid w:val="00FC69B7"/>
    <w:rPr>
      <w:b/>
      <w:bCs/>
      <w:i/>
      <w:iCs/>
      <w:caps/>
      <w:color w:val="5B9BD5"/>
    </w:rPr>
  </w:style>
  <w:style w:type="character" w:customStyle="1" w:styleId="1f2">
    <w:name w:val="书籍标题1"/>
    <w:uiPriority w:val="33"/>
    <w:qFormat/>
    <w:rsid w:val="00FC69B7"/>
    <w:rPr>
      <w:b/>
      <w:bCs/>
      <w:i/>
      <w:iCs/>
      <w:spacing w:val="0"/>
    </w:rPr>
  </w:style>
  <w:style w:type="character" w:customStyle="1" w:styleId="apple-converted-space">
    <w:name w:val="apple-converted-space"/>
    <w:qFormat/>
    <w:rsid w:val="00FC69B7"/>
  </w:style>
  <w:style w:type="character" w:customStyle="1" w:styleId="1f3">
    <w:name w:val="页脚 字符1"/>
    <w:uiPriority w:val="99"/>
    <w:qFormat/>
    <w:locked/>
    <w:rsid w:val="00FC69B7"/>
    <w:rPr>
      <w:sz w:val="18"/>
      <w:szCs w:val="18"/>
    </w:rPr>
  </w:style>
  <w:style w:type="character" w:styleId="afffffffff9">
    <w:name w:val="Strong"/>
    <w:uiPriority w:val="22"/>
    <w:qFormat/>
    <w:rsid w:val="00AC4CA7"/>
    <w:rPr>
      <w:rFonts w:ascii="Times New Roman" w:eastAsia="宋体" w:hAnsi="Times New Roman" w:cs="Times New Roman" w:hint="default"/>
      <w:b/>
      <w:bCs/>
    </w:rPr>
  </w:style>
  <w:style w:type="paragraph" w:customStyle="1" w:styleId="Style127">
    <w:name w:val="_Style 127"/>
    <w:basedOn w:val="aff1"/>
    <w:next w:val="afffb"/>
    <w:rsid w:val="00AC4CA7"/>
    <w:pPr>
      <w:ind w:firstLineChars="200" w:firstLine="420"/>
    </w:pPr>
  </w:style>
  <w:style w:type="paragraph" w:customStyle="1" w:styleId="afffffffffa">
    <w:name w:val="表格文字"/>
    <w:basedOn w:val="aff1"/>
    <w:rsid w:val="00AC4CA7"/>
    <w:pPr>
      <w:spacing w:before="25" w:after="25"/>
    </w:pPr>
    <w:rPr>
      <w:bCs/>
      <w:spacing w:val="10"/>
      <w:sz w:val="24"/>
      <w:szCs w:val="20"/>
    </w:rPr>
  </w:style>
  <w:style w:type="paragraph" w:customStyle="1" w:styleId="42">
    <w:name w:val="纯文本4"/>
    <w:basedOn w:val="aff1"/>
    <w:rsid w:val="00AC4CA7"/>
    <w:rPr>
      <w:rFonts w:ascii="宋体" w:hAnsi="Courier New" w:cs="Century"/>
      <w:szCs w:val="21"/>
    </w:rPr>
  </w:style>
  <w:style w:type="character" w:styleId="afffffffffb">
    <w:name w:val="page number"/>
    <w:unhideWhenUsed/>
    <w:qFormat/>
    <w:rsid w:val="00AC4CA7"/>
    <w:rPr>
      <w:rFonts w:ascii="Times New Roman" w:eastAsia="宋体" w:hAnsi="Times New Roman" w:cs="Times New Roman" w:hint="default"/>
    </w:rPr>
  </w:style>
  <w:style w:type="character" w:customStyle="1" w:styleId="Char15">
    <w:name w:val="页脚 Char1"/>
    <w:basedOn w:val="aff3"/>
    <w:semiHidden/>
    <w:locked/>
    <w:rsid w:val="00AC4CA7"/>
    <w:rPr>
      <w:rFonts w:ascii="Times New Roman" w:eastAsia="宋体" w:hAnsi="Times New Roman" w:cs="Times New Roman"/>
      <w:kern w:val="0"/>
      <w:sz w:val="18"/>
      <w:szCs w:val="18"/>
    </w:rPr>
  </w:style>
  <w:style w:type="character" w:customStyle="1" w:styleId="Char16">
    <w:name w:val="页眉 Char1"/>
    <w:basedOn w:val="aff3"/>
    <w:semiHidden/>
    <w:locked/>
    <w:rsid w:val="00AC4CA7"/>
    <w:rPr>
      <w:rFonts w:ascii="Times New Roman" w:eastAsia="宋体" w:hAnsi="Times New Roman" w:cs="Times New Roman"/>
      <w:sz w:val="18"/>
      <w:szCs w:val="18"/>
    </w:rPr>
  </w:style>
  <w:style w:type="character" w:customStyle="1" w:styleId="Char17">
    <w:name w:val="正文文本缩进 Char1"/>
    <w:basedOn w:val="aff3"/>
    <w:semiHidden/>
    <w:locked/>
    <w:rsid w:val="00AC4CA7"/>
    <w:rPr>
      <w:rFonts w:ascii="仿宋_GB2312" w:eastAsia="仿宋_GB2312" w:hAnsi="Times New Roman" w:cs="Times New Roman"/>
      <w:kern w:val="0"/>
      <w:sz w:val="32"/>
      <w:szCs w:val="20"/>
    </w:rPr>
  </w:style>
  <w:style w:type="character" w:customStyle="1" w:styleId="3Char10">
    <w:name w:val="正文文本 3 Char1"/>
    <w:basedOn w:val="aff3"/>
    <w:semiHidden/>
    <w:locked/>
    <w:rsid w:val="00AC4CA7"/>
    <w:rPr>
      <w:rFonts w:ascii="Times New Roman" w:eastAsia="宋体" w:hAnsi="Times New Roman" w:cs="Times New Roman"/>
      <w:b/>
      <w:bCs/>
      <w:kern w:val="0"/>
      <w:sz w:val="24"/>
      <w:szCs w:val="24"/>
    </w:rPr>
  </w:style>
  <w:style w:type="character" w:customStyle="1" w:styleId="Char18">
    <w:name w:val="文档结构图 Char1"/>
    <w:basedOn w:val="aff3"/>
    <w:semiHidden/>
    <w:locked/>
    <w:rsid w:val="00AC4CA7"/>
    <w:rPr>
      <w:rFonts w:ascii="宋体" w:eastAsia="宋体" w:hAnsi="宋体" w:cs="宋体"/>
      <w:kern w:val="0"/>
      <w:sz w:val="20"/>
      <w:szCs w:val="20"/>
      <w:shd w:val="clear" w:color="auto" w:fill="000080"/>
    </w:rPr>
  </w:style>
  <w:style w:type="character" w:customStyle="1" w:styleId="Char19">
    <w:name w:val="日期 Char1"/>
    <w:basedOn w:val="aff3"/>
    <w:semiHidden/>
    <w:locked/>
    <w:rsid w:val="00AC4CA7"/>
    <w:rPr>
      <w:rFonts w:ascii="宋体" w:eastAsia="宋体" w:hAnsi="Courier New" w:cs="Courier New"/>
      <w:kern w:val="0"/>
      <w:sz w:val="20"/>
      <w:szCs w:val="21"/>
    </w:rPr>
  </w:style>
  <w:style w:type="character" w:customStyle="1" w:styleId="2Char10">
    <w:name w:val="正文文本缩进 2 Char1"/>
    <w:basedOn w:val="aff3"/>
    <w:semiHidden/>
    <w:locked/>
    <w:rsid w:val="00AC4CA7"/>
    <w:rPr>
      <w:rFonts w:ascii="Times New Roman" w:eastAsia="宋体" w:hAnsi="Times New Roman" w:cs="Times New Roman"/>
      <w:kern w:val="0"/>
      <w:sz w:val="32"/>
      <w:szCs w:val="20"/>
    </w:rPr>
  </w:style>
  <w:style w:type="character" w:customStyle="1" w:styleId="Char1a">
    <w:name w:val="尾注文本 Char1"/>
    <w:basedOn w:val="aff3"/>
    <w:semiHidden/>
    <w:locked/>
    <w:rsid w:val="00AC4CA7"/>
    <w:rPr>
      <w:rFonts w:ascii="Times New Roman" w:eastAsia="宋体" w:hAnsi="Times New Roman" w:cs="Times New Roman"/>
      <w:szCs w:val="24"/>
    </w:rPr>
  </w:style>
  <w:style w:type="character" w:customStyle="1" w:styleId="Char1b">
    <w:name w:val="批注框文本 Char1"/>
    <w:basedOn w:val="aff3"/>
    <w:semiHidden/>
    <w:locked/>
    <w:rsid w:val="00AC4CA7"/>
    <w:rPr>
      <w:rFonts w:ascii="Times New Roman" w:eastAsia="宋体" w:hAnsi="Times New Roman" w:cs="Times New Roman"/>
      <w:kern w:val="0"/>
      <w:sz w:val="18"/>
      <w:szCs w:val="18"/>
    </w:rPr>
  </w:style>
  <w:style w:type="character" w:customStyle="1" w:styleId="Char1c">
    <w:name w:val="脚注文本 Char1"/>
    <w:basedOn w:val="aff3"/>
    <w:semiHidden/>
    <w:locked/>
    <w:rsid w:val="00AC4CA7"/>
    <w:rPr>
      <w:rFonts w:ascii="Times New Roman" w:eastAsia="宋体" w:hAnsi="Times New Roman" w:cs="Times New Roman"/>
      <w:sz w:val="18"/>
      <w:szCs w:val="18"/>
    </w:rPr>
  </w:style>
  <w:style w:type="character" w:customStyle="1" w:styleId="3Char11">
    <w:name w:val="正文文本缩进 3 Char1"/>
    <w:basedOn w:val="aff3"/>
    <w:semiHidden/>
    <w:locked/>
    <w:rsid w:val="00AC4CA7"/>
    <w:rPr>
      <w:rFonts w:ascii="Times New Roman" w:eastAsia="宋体" w:hAnsi="Times New Roman" w:cs="Times New Roman"/>
      <w:kern w:val="0"/>
      <w:sz w:val="16"/>
      <w:szCs w:val="16"/>
    </w:rPr>
  </w:style>
  <w:style w:type="character" w:customStyle="1" w:styleId="2Char11">
    <w:name w:val="正文文本 2 Char1"/>
    <w:basedOn w:val="aff3"/>
    <w:semiHidden/>
    <w:locked/>
    <w:rsid w:val="00AC4CA7"/>
    <w:rPr>
      <w:rFonts w:ascii="Times New Roman" w:eastAsia="宋体" w:hAnsi="Times New Roman" w:cs="Times New Roman"/>
      <w:kern w:val="0"/>
      <w:sz w:val="20"/>
      <w:szCs w:val="24"/>
    </w:rPr>
  </w:style>
  <w:style w:type="character" w:customStyle="1" w:styleId="Char1d">
    <w:name w:val="标题 Char1"/>
    <w:basedOn w:val="aff3"/>
    <w:locked/>
    <w:rsid w:val="00AC4CA7"/>
    <w:rPr>
      <w:rFonts w:ascii="Cambria" w:eastAsia="宋体" w:hAnsi="Cambria" w:cs="Times New Roman"/>
      <w:b/>
      <w:bCs/>
      <w:sz w:val="32"/>
      <w:szCs w:val="32"/>
    </w:rPr>
  </w:style>
  <w:style w:type="character" w:customStyle="1" w:styleId="Char1e">
    <w:name w:val="批注主题 Char1"/>
    <w:basedOn w:val="Char5"/>
    <w:semiHidden/>
    <w:locked/>
    <w:rsid w:val="00AC4CA7"/>
    <w:rPr>
      <w:rFonts w:ascii="Times New Roman" w:eastAsia="宋体" w:hAnsi="Times New Roman" w:cs="Times New Roman"/>
      <w:b/>
      <w:bCs/>
      <w:szCs w:val="24"/>
    </w:rPr>
  </w:style>
  <w:style w:type="character" w:customStyle="1" w:styleId="2f4">
    <w:name w:val="纯文本 字符2"/>
    <w:qFormat/>
    <w:rsid w:val="00AC4CA7"/>
    <w:rPr>
      <w:rFonts w:ascii="宋体" w:eastAsia="宋体" w:hAnsi="Courier New" w:cs="Courier New" w:hint="eastAsia"/>
      <w:szCs w:val="21"/>
    </w:rPr>
  </w:style>
  <w:style w:type="character" w:customStyle="1" w:styleId="1f4">
    <w:name w:val="正文文本缩进 字符1"/>
    <w:rsid w:val="00AC4CA7"/>
    <w:rPr>
      <w:rFonts w:ascii="仿宋_GB2312" w:eastAsia="仿宋_GB2312" w:hAnsi="Times New Roman" w:cs="Times New Roman" w:hint="eastAsia"/>
      <w:sz w:val="32"/>
      <w:szCs w:val="20"/>
    </w:rPr>
  </w:style>
  <w:style w:type="character" w:customStyle="1" w:styleId="2f5">
    <w:name w:val="页脚 字符2"/>
    <w:rsid w:val="00AC4CA7"/>
    <w:rPr>
      <w:rFonts w:ascii="Times New Roman" w:eastAsia="宋体" w:hAnsi="Times New Roman" w:cs="Times New Roman" w:hint="default"/>
      <w:sz w:val="18"/>
      <w:szCs w:val="18"/>
    </w:rPr>
  </w:style>
  <w:style w:type="character" w:customStyle="1" w:styleId="2f6">
    <w:name w:val="正文文本 2 字符"/>
    <w:rsid w:val="00AC4CA7"/>
    <w:rPr>
      <w:rFonts w:ascii="Times New Roman" w:eastAsia="宋体" w:hAnsi="Times New Roman" w:cs="Times New Roman" w:hint="default"/>
      <w:szCs w:val="24"/>
    </w:rPr>
  </w:style>
  <w:style w:type="character" w:customStyle="1" w:styleId="110">
    <w:name w:val="标题 1 字符1"/>
    <w:uiPriority w:val="9"/>
    <w:qFormat/>
    <w:rsid w:val="00AC4CA7"/>
    <w:rPr>
      <w:rFonts w:ascii="Times New Roman" w:eastAsia="宋体" w:hAnsi="Times New Roman" w:cs="Times New Roman" w:hint="default"/>
      <w:b/>
      <w:bCs/>
      <w:kern w:val="44"/>
      <w:sz w:val="44"/>
      <w:szCs w:val="44"/>
    </w:rPr>
  </w:style>
  <w:style w:type="character" w:customStyle="1" w:styleId="39">
    <w:name w:val="正文文本缩进 3 字符"/>
    <w:rsid w:val="00AC4CA7"/>
    <w:rPr>
      <w:rFonts w:ascii="Times New Roman" w:eastAsia="宋体" w:hAnsi="Times New Roman" w:cs="Times New Roman" w:hint="default"/>
      <w:sz w:val="16"/>
      <w:szCs w:val="16"/>
    </w:rPr>
  </w:style>
  <w:style w:type="character" w:customStyle="1" w:styleId="1f5">
    <w:name w:val="页眉 字符1"/>
    <w:rsid w:val="00AC4CA7"/>
    <w:rPr>
      <w:rFonts w:ascii="Times New Roman" w:eastAsia="宋体" w:hAnsi="Times New Roman" w:cs="Times New Roman" w:hint="default"/>
      <w:sz w:val="18"/>
      <w:szCs w:val="18"/>
    </w:rPr>
  </w:style>
  <w:style w:type="character" w:customStyle="1" w:styleId="afffffffffc">
    <w:name w:val="尾注文本 字符"/>
    <w:rsid w:val="00AC4CA7"/>
    <w:rPr>
      <w:rFonts w:ascii="Times New Roman" w:eastAsia="宋体" w:hAnsi="Times New Roman" w:cs="Times New Roman" w:hint="default"/>
      <w:kern w:val="2"/>
      <w:sz w:val="21"/>
      <w:szCs w:val="24"/>
    </w:rPr>
  </w:style>
  <w:style w:type="character" w:customStyle="1" w:styleId="3a">
    <w:name w:val="正文文本 3 字符"/>
    <w:rsid w:val="00AC4CA7"/>
    <w:rPr>
      <w:rFonts w:ascii="Times New Roman" w:eastAsia="宋体" w:hAnsi="Times New Roman" w:cs="Times New Roman" w:hint="default"/>
      <w:b/>
      <w:bCs/>
      <w:sz w:val="24"/>
      <w:szCs w:val="24"/>
    </w:rPr>
  </w:style>
  <w:style w:type="character" w:customStyle="1" w:styleId="Char30">
    <w:name w:val="批注文字 Char3"/>
    <w:uiPriority w:val="99"/>
    <w:qFormat/>
    <w:rsid w:val="00411A82"/>
    <w:rPr>
      <w:kern w:val="2"/>
      <w:sz w:val="21"/>
      <w:szCs w:val="24"/>
      <w:lang w:val="zh-CN"/>
    </w:rPr>
  </w:style>
  <w:style w:type="character" w:customStyle="1" w:styleId="Char31">
    <w:name w:val="纯文本 Char3"/>
    <w:qFormat/>
    <w:rsid w:val="00411A82"/>
    <w:rPr>
      <w:rFonts w:ascii="宋体" w:eastAsia="宋体" w:hAnsi="Courier New" w:cs="Courier New"/>
      <w:szCs w:val="21"/>
    </w:rPr>
  </w:style>
  <w:style w:type="table" w:customStyle="1" w:styleId="TableNormal1">
    <w:name w:val="Table Normal1"/>
    <w:uiPriority w:val="2"/>
    <w:semiHidden/>
    <w:qFormat/>
    <w:rsid w:val="00411A82"/>
    <w:pPr>
      <w:widowControl w:val="0"/>
    </w:pPr>
    <w:rPr>
      <w:rFonts w:ascii="Times New Roman" w:eastAsia="Times New Roman" w:hAnsi="Times New Roman" w:cs="Times New Roman"/>
      <w:kern w:val="0"/>
      <w:sz w:val="22"/>
      <w:lang w:eastAsia="en-US"/>
    </w:rPr>
    <w:tblPr>
      <w:tblCellMar>
        <w:top w:w="0" w:type="dxa"/>
        <w:left w:w="0" w:type="dxa"/>
        <w:bottom w:w="0" w:type="dxa"/>
        <w:right w:w="0" w:type="dxa"/>
      </w:tblCellMar>
    </w:tblPr>
  </w:style>
  <w:style w:type="paragraph" w:customStyle="1" w:styleId="afffffffffd">
    <w:name w:val="编号"/>
    <w:basedOn w:val="aff1"/>
    <w:next w:val="aff1"/>
    <w:uiPriority w:val="39"/>
    <w:qFormat/>
    <w:rsid w:val="00411A82"/>
    <w:pPr>
      <w:spacing w:after="160" w:line="259" w:lineRule="auto"/>
    </w:pPr>
    <w:rPr>
      <w:rFonts w:eastAsia="等线"/>
    </w:rPr>
  </w:style>
  <w:style w:type="character" w:customStyle="1" w:styleId="en534z08">
    <w:name w:val="en534z08"/>
    <w:basedOn w:val="aff3"/>
    <w:qFormat/>
    <w:rsid w:val="00411A82"/>
  </w:style>
  <w:style w:type="character" w:customStyle="1" w:styleId="Char3">
    <w:name w:val="正文缩进 Char"/>
    <w:link w:val="aff2"/>
    <w:rsid w:val="00910F55"/>
    <w:rPr>
      <w:rFonts w:ascii="Times New Roman" w:eastAsia="宋体" w:hAnsi="Times New Roman" w:cs="Times New Roman"/>
      <w:szCs w:val="20"/>
    </w:rPr>
  </w:style>
  <w:style w:type="paragraph" w:styleId="afffffffffe">
    <w:name w:val="table of figures"/>
    <w:basedOn w:val="aff1"/>
    <w:next w:val="aff1"/>
    <w:uiPriority w:val="99"/>
    <w:unhideWhenUsed/>
    <w:qFormat/>
    <w:rsid w:val="00910F55"/>
    <w:pPr>
      <w:overflowPunct w:val="0"/>
      <w:ind w:left="200" w:hangingChars="200" w:hanging="200"/>
    </w:pPr>
    <w:rPr>
      <w:rFonts w:ascii="宋体" w:hAnsi="Calibri"/>
      <w:sz w:val="24"/>
      <w:szCs w:val="21"/>
    </w:rPr>
  </w:style>
  <w:style w:type="paragraph" w:styleId="2f7">
    <w:name w:val="Body Text First Indent 2"/>
    <w:basedOn w:val="afff4"/>
    <w:link w:val="2Char2"/>
    <w:unhideWhenUsed/>
    <w:rsid w:val="00910F55"/>
    <w:pPr>
      <w:ind w:firstLineChars="200" w:firstLine="420"/>
    </w:pPr>
    <w:rPr>
      <w:rFonts w:ascii="宋体" w:eastAsia="宋体" w:hAnsi="Courier New" w:hint="eastAsia"/>
      <w:spacing w:val="-4"/>
      <w:kern w:val="2"/>
      <w:sz w:val="18"/>
      <w:szCs w:val="24"/>
    </w:rPr>
  </w:style>
  <w:style w:type="character" w:customStyle="1" w:styleId="2Char2">
    <w:name w:val="正文首行缩进 2 Char"/>
    <w:basedOn w:val="Char9"/>
    <w:link w:val="2f7"/>
    <w:rsid w:val="00910F55"/>
    <w:rPr>
      <w:rFonts w:ascii="宋体" w:eastAsia="宋体" w:hAnsi="Courier New" w:cs="Times New Roman"/>
      <w:spacing w:val="-4"/>
      <w:kern w:val="0"/>
      <w:sz w:val="18"/>
      <w:szCs w:val="24"/>
    </w:rPr>
  </w:style>
  <w:style w:type="character" w:customStyle="1" w:styleId="FCChar">
    <w:name w:val="FC正文 Char"/>
    <w:link w:val="FC"/>
    <w:qFormat/>
    <w:locked/>
    <w:rsid w:val="00910F55"/>
    <w:rPr>
      <w:sz w:val="24"/>
      <w:szCs w:val="28"/>
    </w:rPr>
  </w:style>
  <w:style w:type="paragraph" w:customStyle="1" w:styleId="FC">
    <w:name w:val="FC正文"/>
    <w:basedOn w:val="aff1"/>
    <w:link w:val="FCChar"/>
    <w:qFormat/>
    <w:rsid w:val="00910F55"/>
    <w:pPr>
      <w:autoSpaceDE w:val="0"/>
      <w:autoSpaceDN w:val="0"/>
      <w:adjustRightInd w:val="0"/>
      <w:spacing w:line="360" w:lineRule="auto"/>
      <w:ind w:firstLineChars="200" w:firstLine="200"/>
    </w:pPr>
    <w:rPr>
      <w:rFonts w:asciiTheme="minorHAnsi" w:eastAsiaTheme="minorEastAsia" w:hAnsiTheme="minorHAnsi" w:cstheme="minorBidi"/>
      <w:sz w:val="24"/>
      <w:szCs w:val="28"/>
    </w:rPr>
  </w:style>
  <w:style w:type="character" w:customStyle="1" w:styleId="1f6">
    <w:name w:val="批注主题 字符1"/>
    <w:uiPriority w:val="99"/>
    <w:semiHidden/>
    <w:qFormat/>
    <w:rsid w:val="00910F55"/>
    <w:rPr>
      <w:rFonts w:ascii="Times New Roman" w:hAnsi="Times New Roman"/>
      <w:b/>
      <w:bCs/>
      <w:kern w:val="2"/>
      <w:sz w:val="21"/>
      <w:szCs w:val="24"/>
    </w:rPr>
  </w:style>
  <w:style w:type="character" w:customStyle="1" w:styleId="43">
    <w:name w:val="标题 4 字符"/>
    <w:uiPriority w:val="9"/>
    <w:qFormat/>
    <w:rsid w:val="00910F55"/>
    <w:rPr>
      <w:rFonts w:ascii="Calibri Light" w:eastAsia="宋体" w:hAnsi="Calibri Light" w:cs="Times New Roman"/>
      <w:b/>
      <w:bCs/>
      <w:kern w:val="2"/>
      <w:sz w:val="28"/>
      <w:szCs w:val="28"/>
    </w:rPr>
  </w:style>
  <w:style w:type="character" w:customStyle="1" w:styleId="Charf7">
    <w:name w:val="文章正文 Char"/>
    <w:link w:val="affffffffff"/>
    <w:qFormat/>
    <w:rsid w:val="00910F55"/>
    <w:rPr>
      <w:rFonts w:ascii="Calibri" w:eastAsia="仿宋" w:hAnsi="Calibri"/>
      <w:sz w:val="28"/>
    </w:rPr>
  </w:style>
  <w:style w:type="paragraph" w:customStyle="1" w:styleId="affffffffff">
    <w:name w:val="文章正文"/>
    <w:basedOn w:val="aff1"/>
    <w:link w:val="Charf7"/>
    <w:qFormat/>
    <w:rsid w:val="00910F55"/>
    <w:pPr>
      <w:spacing w:line="360" w:lineRule="auto"/>
      <w:ind w:firstLineChars="200" w:firstLine="200"/>
    </w:pPr>
    <w:rPr>
      <w:rFonts w:ascii="Calibri" w:eastAsia="仿宋" w:hAnsi="Calibri" w:cstheme="minorBidi"/>
      <w:sz w:val="28"/>
      <w:szCs w:val="22"/>
    </w:rPr>
  </w:style>
  <w:style w:type="character" w:customStyle="1" w:styleId="44">
    <w:name w:val="纯文本 字符4"/>
    <w:qFormat/>
    <w:rsid w:val="00910F55"/>
    <w:rPr>
      <w:rFonts w:ascii="宋体" w:eastAsia="宋体" w:hAnsi="Courier New" w:cs="Courier New"/>
      <w:szCs w:val="21"/>
    </w:rPr>
  </w:style>
  <w:style w:type="character" w:customStyle="1" w:styleId="3b">
    <w:name w:val="纯文本 字符3"/>
    <w:qFormat/>
    <w:rsid w:val="00910F55"/>
    <w:rPr>
      <w:rFonts w:ascii="宋体" w:hAnsi="Courier New"/>
      <w:szCs w:val="21"/>
    </w:rPr>
  </w:style>
  <w:style w:type="character" w:customStyle="1" w:styleId="Title3Char">
    <w:name w:val="Title3 Char"/>
    <w:aliases w:val="第 章 Char,h3 Char,Heading 3 - old Char,H3 Char,l3 Char,CT Char,Map Char,H31 Char,3rd level Char,sect1.2.3 Char,Bold Head Char,bh Char,l3+toc 3 Char,heading 3 Char,Sub-section Title Char,Head3 Char,3 Char,Level 3 Head Char,第二层条 Char,BOD 0 Char"/>
    <w:rsid w:val="00910F55"/>
    <w:rPr>
      <w:rFonts w:ascii="宋体" w:eastAsia="宋体" w:hAnsi="Courier New" w:cs="Times New Roman" w:hint="eastAsia"/>
      <w:b/>
      <w:sz w:val="32"/>
      <w:szCs w:val="32"/>
    </w:rPr>
  </w:style>
  <w:style w:type="character" w:customStyle="1" w:styleId="H2Char">
    <w:name w:val="H2 Char"/>
    <w:aliases w:val="Heading 2 Hidden Char,Heading 2 CCBS Char,heading 2 Char,HD2 Char,Titre3 Char,H21 Char,H22 Char,H23 Char,H24 Char,H25 Char,H26 Char,H27 Char,H28 Char,H29 Char,H210 Char,H211 Char,H212 Char,H221 Char,H231 Char,H241 Char,H251 Char,H261 Char"/>
    <w:rsid w:val="00910F55"/>
    <w:rPr>
      <w:rFonts w:ascii="Arial" w:eastAsia="黑体" w:hAnsi="Arial" w:cs="Times New Roman" w:hint="default"/>
      <w:b/>
      <w:sz w:val="32"/>
      <w:szCs w:val="32"/>
    </w:rPr>
  </w:style>
  <w:style w:type="character" w:customStyle="1" w:styleId="ReportTextChar">
    <w:name w:val="Report Text Char"/>
    <w:rsid w:val="00910F55"/>
    <w:rPr>
      <w:rFonts w:ascii="Arial" w:hAnsi="Arial" w:cs="Tahoma" w:hint="default"/>
      <w:kern w:val="28"/>
      <w:sz w:val="22"/>
    </w:rPr>
  </w:style>
  <w:style w:type="character" w:customStyle="1" w:styleId="style51">
    <w:name w:val="style51"/>
    <w:rsid w:val="00910F55"/>
  </w:style>
  <w:style w:type="character" w:customStyle="1" w:styleId="1jiCharChar">
    <w:name w:val="1ji Char Char"/>
    <w:rsid w:val="00910F55"/>
    <w:rPr>
      <w:rFonts w:ascii="宋体" w:eastAsia="宋体" w:hAnsi="宋体" w:cs="宋体" w:hint="eastAsia"/>
      <w:b/>
      <w:kern w:val="44"/>
      <w:sz w:val="36"/>
      <w:szCs w:val="44"/>
      <w:lang w:val="en-US" w:eastAsia="zh-CN" w:bidi="ar"/>
    </w:rPr>
  </w:style>
  <w:style w:type="character" w:customStyle="1" w:styleId="H1Char">
    <w:name w:val="H1 Char"/>
    <w:aliases w:val="L1 Heading 1 Char,h1 Char,1st level Char,h11 Char,1st level1 Char,heading 11 Char,h12 Char,1st level2 Char,heading 12 Char,h111 Char,1st level11 Char,heading 111 Char,h13 Char,1st level3 Char,heading 13 Char,h112 Char,1st level12 Char,h121 Char"/>
    <w:rsid w:val="00910F55"/>
    <w:rPr>
      <w:rFonts w:ascii="Times New Roman" w:eastAsia="宋体" w:hAnsi="Times New Roman" w:cs="Times New Roman" w:hint="default"/>
      <w:b/>
      <w:kern w:val="44"/>
      <w:sz w:val="44"/>
      <w:szCs w:val="44"/>
    </w:rPr>
  </w:style>
  <w:style w:type="character" w:customStyle="1" w:styleId="mark">
    <w:name w:val="mark"/>
    <w:rsid w:val="00910F55"/>
  </w:style>
  <w:style w:type="character" w:customStyle="1" w:styleId="unnamed21">
    <w:name w:val="unnamed21"/>
    <w:rsid w:val="00910F55"/>
  </w:style>
  <w:style w:type="character" w:customStyle="1" w:styleId="h1Char1">
    <w:name w:val="h1 Char1"/>
    <w:aliases w:val="Level 1 Topic Heading Char1,H1 Char1,PIM 1 Char1,卷标题 Char,Section Head Char1,l1 Char1,1 Char1,Level 1 Head Char,标题 1 Char Char,h1 Char Char,Level 1 Topic Heading Char Char,H1 Char Char,PIM 1 Char Char,Section Head Char Char,1st level Char Char"/>
    <w:rsid w:val="00910F55"/>
    <w:rPr>
      <w:rFonts w:ascii="Arial" w:eastAsia="黑体" w:hAnsi="Arial" w:cs="Arial" w:hint="default"/>
      <w:sz w:val="44"/>
    </w:rPr>
  </w:style>
  <w:style w:type="character" w:customStyle="1" w:styleId="CharChar20">
    <w:name w:val="Char Char2"/>
    <w:rsid w:val="00910F55"/>
    <w:rPr>
      <w:rFonts w:ascii="宋体" w:eastAsia="宋体" w:hAnsi="Courier New" w:cs="宋体" w:hint="eastAsia"/>
      <w:spacing w:val="-4"/>
      <w:kern w:val="2"/>
      <w:sz w:val="18"/>
      <w:lang w:val="en-US" w:eastAsia="zh-CN" w:bidi="ar"/>
    </w:rPr>
  </w:style>
  <w:style w:type="character" w:customStyle="1" w:styleId="Charf8">
    <w:name w:val="明显引用 Char"/>
    <w:rsid w:val="00910F55"/>
    <w:rPr>
      <w:rFonts w:ascii="Calibri" w:hAnsi="Calibri" w:cs="Calibri" w:hint="default"/>
      <w:b/>
      <w:bCs w:val="0"/>
      <w:i/>
      <w:iCs w:val="0"/>
      <w:color w:val="4F81BD"/>
      <w:kern w:val="2"/>
      <w:sz w:val="21"/>
      <w:szCs w:val="24"/>
    </w:rPr>
  </w:style>
  <w:style w:type="character" w:customStyle="1" w:styleId="1jiChar">
    <w:name w:val="1ji Char"/>
    <w:rsid w:val="00910F55"/>
    <w:rPr>
      <w:rFonts w:ascii="宋体" w:eastAsia="宋体" w:hAnsi="宋体" w:cs="宋体" w:hint="eastAsia"/>
      <w:b/>
      <w:kern w:val="44"/>
      <w:sz w:val="36"/>
      <w:szCs w:val="44"/>
    </w:rPr>
  </w:style>
  <w:style w:type="character" w:customStyle="1" w:styleId="CharChar">
    <w:name w:val="_正文段落 Char Char"/>
    <w:rsid w:val="00910F55"/>
    <w:rPr>
      <w:rFonts w:ascii="宋体" w:eastAsia="宋体" w:hAnsi="宋体" w:cs="宋体" w:hint="eastAsia"/>
      <w:kern w:val="2"/>
      <w:sz w:val="24"/>
      <w:szCs w:val="24"/>
    </w:rPr>
  </w:style>
  <w:style w:type="character" w:customStyle="1" w:styleId="1051">
    <w:name w:val="1051"/>
    <w:rsid w:val="00910F55"/>
    <w:rPr>
      <w:b w:val="0"/>
      <w:i w:val="0"/>
      <w:sz w:val="21"/>
      <w:szCs w:val="21"/>
    </w:rPr>
  </w:style>
  <w:style w:type="character" w:customStyle="1" w:styleId="style54">
    <w:name w:val="style54"/>
    <w:rsid w:val="00910F55"/>
  </w:style>
  <w:style w:type="character" w:customStyle="1" w:styleId="Char40">
    <w:name w:val="纯文本 Char4"/>
    <w:rsid w:val="00910F55"/>
    <w:rPr>
      <w:rFonts w:ascii="宋体" w:eastAsia="宋体" w:hAnsi="Courier New" w:cs="Courier New" w:hint="eastAsia"/>
      <w:szCs w:val="21"/>
    </w:rPr>
  </w:style>
  <w:style w:type="character" w:customStyle="1" w:styleId="Charf9">
    <w:name w:val="列出段落 Char"/>
    <w:rsid w:val="00910F55"/>
    <w:rPr>
      <w:kern w:val="2"/>
      <w:sz w:val="21"/>
      <w:szCs w:val="24"/>
    </w:rPr>
  </w:style>
  <w:style w:type="character" w:customStyle="1" w:styleId="0hChar">
    <w:name w:val="0h Char"/>
    <w:rsid w:val="00910F55"/>
    <w:rPr>
      <w:rFonts w:ascii="宋体" w:eastAsia="宋体" w:hAnsi="宋体" w:cs="宋体" w:hint="eastAsia"/>
      <w:sz w:val="24"/>
      <w:szCs w:val="24"/>
    </w:rPr>
  </w:style>
  <w:style w:type="character" w:customStyle="1" w:styleId="style31">
    <w:name w:val="style31"/>
    <w:rsid w:val="00910F55"/>
    <w:rPr>
      <w:sz w:val="18"/>
      <w:szCs w:val="18"/>
    </w:rPr>
  </w:style>
  <w:style w:type="character" w:customStyle="1" w:styleId="CharChar0">
    <w:name w:val="文档正文 Char Char"/>
    <w:rsid w:val="00910F55"/>
    <w:rPr>
      <w:sz w:val="24"/>
    </w:rPr>
  </w:style>
  <w:style w:type="character" w:customStyle="1" w:styleId="f141">
    <w:name w:val="f141"/>
    <w:rsid w:val="00910F55"/>
    <w:rPr>
      <w:sz w:val="21"/>
      <w:szCs w:val="21"/>
    </w:rPr>
  </w:style>
  <w:style w:type="character" w:customStyle="1" w:styleId="foChar">
    <w:name w:val="fo Char"/>
    <w:aliases w:val="footer odd Char,odd Char,footer Final Char,Footer-Even Char Char"/>
    <w:rsid w:val="00910F55"/>
    <w:rPr>
      <w:rFonts w:ascii="宋体" w:eastAsia="宋体" w:hAnsi="宋体" w:cs="宋体" w:hint="eastAsia"/>
      <w:kern w:val="2"/>
      <w:sz w:val="18"/>
      <w:szCs w:val="18"/>
      <w:lang w:val="en-US" w:eastAsia="zh-CN" w:bidi="ar"/>
    </w:rPr>
  </w:style>
  <w:style w:type="character" w:customStyle="1" w:styleId="font11">
    <w:name w:val="font11"/>
    <w:rsid w:val="00910F55"/>
    <w:rPr>
      <w:rFonts w:ascii="宋体" w:eastAsia="宋体" w:hAnsi="宋体" w:cs="宋体" w:hint="eastAsia"/>
      <w:i w:val="0"/>
      <w:color w:val="000000"/>
      <w:sz w:val="24"/>
      <w:szCs w:val="24"/>
      <w:u w:val="none"/>
    </w:rPr>
  </w:style>
  <w:style w:type="character" w:customStyle="1" w:styleId="p1">
    <w:name w:val="p1"/>
    <w:rsid w:val="00910F55"/>
  </w:style>
  <w:style w:type="character" w:customStyle="1" w:styleId="Charfa">
    <w:name w:val="表格内容 Char"/>
    <w:rsid w:val="00910F55"/>
    <w:rPr>
      <w:rFonts w:ascii="Calibri" w:hAnsi="Calibri" w:cs="Calibri" w:hint="default"/>
      <w:kern w:val="2"/>
      <w:sz w:val="21"/>
      <w:szCs w:val="22"/>
    </w:rPr>
  </w:style>
  <w:style w:type="character" w:customStyle="1" w:styleId="CharChar1">
    <w:name w:val="样式文本 Char Char"/>
    <w:rsid w:val="00910F55"/>
    <w:rPr>
      <w:rFonts w:ascii="宋体" w:eastAsia="宋体" w:hAnsi="宋体" w:cs="宋体" w:hint="eastAsia"/>
      <w:kern w:val="2"/>
      <w:sz w:val="28"/>
    </w:rPr>
  </w:style>
  <w:style w:type="paragraph" w:customStyle="1" w:styleId="-----">
    <w:name w:val="正文-编号列表-一、-首行缩进--自定义"/>
    <w:basedOn w:val="aff1"/>
    <w:next w:val="--"/>
    <w:qFormat/>
    <w:rsid w:val="00910F55"/>
    <w:pPr>
      <w:widowControl/>
      <w:spacing w:line="360" w:lineRule="auto"/>
      <w:ind w:firstLineChars="200" w:firstLine="200"/>
      <w:jc w:val="left"/>
    </w:pPr>
    <w:rPr>
      <w:rFonts w:ascii="宋体" w:hAnsi="宋体"/>
      <w:b/>
      <w:bCs/>
      <w:kern w:val="0"/>
      <w:sz w:val="24"/>
    </w:rPr>
  </w:style>
  <w:style w:type="paragraph" w:customStyle="1" w:styleId="--">
    <w:name w:val="正文-首行缩进-自定义"/>
    <w:basedOn w:val="aff1"/>
    <w:qFormat/>
    <w:rsid w:val="00910F55"/>
    <w:pPr>
      <w:overflowPunct w:val="0"/>
      <w:spacing w:line="360" w:lineRule="auto"/>
      <w:ind w:firstLineChars="200" w:firstLine="200"/>
    </w:pPr>
    <w:rPr>
      <w:rFonts w:ascii="宋体" w:hAnsi="Calibri"/>
      <w:sz w:val="24"/>
      <w:szCs w:val="21"/>
    </w:rPr>
  </w:style>
  <w:style w:type="paragraph" w:customStyle="1" w:styleId="--1--">
    <w:name w:val="正文-编号列表-1）-悬挂缩进-自定义"/>
    <w:basedOn w:val="aff1"/>
    <w:next w:val="--"/>
    <w:qFormat/>
    <w:rsid w:val="00910F55"/>
    <w:pPr>
      <w:overflowPunct w:val="0"/>
      <w:spacing w:line="360" w:lineRule="auto"/>
      <w:ind w:left="579" w:hanging="448"/>
    </w:pPr>
    <w:rPr>
      <w:rFonts w:ascii="宋体" w:hAnsi="Calibri"/>
      <w:sz w:val="24"/>
      <w:szCs w:val="21"/>
    </w:rPr>
  </w:style>
  <w:style w:type="paragraph" w:customStyle="1" w:styleId="---">
    <w:name w:val="正文-首行缩进-强调-自定义"/>
    <w:basedOn w:val="--"/>
    <w:next w:val="--"/>
    <w:qFormat/>
    <w:rsid w:val="00910F55"/>
    <w:pPr>
      <w:ind w:firstLine="480"/>
    </w:pPr>
    <w:rPr>
      <w:b/>
    </w:rPr>
  </w:style>
  <w:style w:type="paragraph" w:customStyle="1" w:styleId="----">
    <w:name w:val="正文-编号列表-（一）-首行缩进-自定义"/>
    <w:basedOn w:val="aff1"/>
    <w:next w:val="--"/>
    <w:qFormat/>
    <w:rsid w:val="00910F55"/>
    <w:pPr>
      <w:overflowPunct w:val="0"/>
      <w:spacing w:line="360" w:lineRule="auto"/>
      <w:ind w:left="811" w:firstLineChars="200" w:firstLine="200"/>
    </w:pPr>
    <w:rPr>
      <w:rFonts w:ascii="宋体" w:hAnsi="Calibri"/>
      <w:b/>
      <w:sz w:val="24"/>
      <w:szCs w:val="21"/>
    </w:rPr>
  </w:style>
  <w:style w:type="paragraph" w:customStyle="1" w:styleId="00">
    <w:name w:val="正文_0_0"/>
    <w:qFormat/>
    <w:rsid w:val="00910F55"/>
    <w:pPr>
      <w:widowControl w:val="0"/>
      <w:jc w:val="both"/>
    </w:pPr>
    <w:rPr>
      <w:rFonts w:ascii="Calibri" w:eastAsia="宋体" w:hAnsi="Calibri" w:cs="Calibri"/>
      <w:szCs w:val="21"/>
    </w:rPr>
  </w:style>
  <w:style w:type="paragraph" w:customStyle="1" w:styleId="---0">
    <w:name w:val="副标题-黑体-三号-自定义"/>
    <w:basedOn w:val="affffe"/>
    <w:qFormat/>
    <w:rsid w:val="00910F55"/>
    <w:pPr>
      <w:widowControl w:val="0"/>
      <w:overflowPunct w:val="0"/>
      <w:spacing w:before="240" w:after="60" w:line="312" w:lineRule="auto"/>
      <w:jc w:val="center"/>
    </w:pPr>
    <w:rPr>
      <w:rFonts w:ascii="Times New Roman" w:eastAsia="黑体" w:hAnsi="Times New Roman"/>
      <w:b/>
      <w:bCs/>
      <w:caps w:val="0"/>
      <w:color w:val="auto"/>
      <w:spacing w:val="0"/>
      <w:kern w:val="28"/>
      <w:sz w:val="32"/>
      <w:szCs w:val="32"/>
    </w:rPr>
  </w:style>
  <w:style w:type="paragraph" w:customStyle="1" w:styleId="--0">
    <w:name w:val="表格-文稿-标题"/>
    <w:qFormat/>
    <w:rsid w:val="00910F55"/>
    <w:pPr>
      <w:jc w:val="center"/>
    </w:pPr>
    <w:rPr>
      <w:rFonts w:ascii="宋体" w:eastAsia="宋体" w:hAnsi="Calibri" w:cs="Times New Roman"/>
      <w:b/>
      <w:sz w:val="24"/>
      <w:szCs w:val="21"/>
    </w:rPr>
  </w:style>
  <w:style w:type="paragraph" w:customStyle="1" w:styleId="--1--0">
    <w:name w:val="正文-编号列表-1、-首行缩进-自定义"/>
    <w:basedOn w:val="aff1"/>
    <w:next w:val="--"/>
    <w:qFormat/>
    <w:rsid w:val="00910F55"/>
    <w:pPr>
      <w:overflowPunct w:val="0"/>
      <w:spacing w:line="360" w:lineRule="auto"/>
      <w:ind w:left="726" w:hanging="363"/>
    </w:pPr>
    <w:rPr>
      <w:rFonts w:ascii="宋体" w:hAnsi="Calibri"/>
      <w:sz w:val="24"/>
      <w:szCs w:val="21"/>
    </w:rPr>
  </w:style>
  <w:style w:type="paragraph" w:customStyle="1" w:styleId="--1--1">
    <w:name w:val="正文-编号列表-（1）-首行缩进-自定义"/>
    <w:basedOn w:val="aff1"/>
    <w:next w:val="--"/>
    <w:qFormat/>
    <w:rsid w:val="00910F55"/>
    <w:pPr>
      <w:tabs>
        <w:tab w:val="left" w:pos="425"/>
      </w:tabs>
      <w:overflowPunct w:val="0"/>
      <w:spacing w:line="360" w:lineRule="auto"/>
      <w:ind w:left="425" w:hanging="425"/>
    </w:pPr>
    <w:rPr>
      <w:rFonts w:ascii="宋体" w:hAnsi="Calibri"/>
      <w:sz w:val="24"/>
      <w:szCs w:val="21"/>
    </w:rPr>
  </w:style>
  <w:style w:type="paragraph" w:customStyle="1" w:styleId="--1">
    <w:name w:val="表格-清单-标题"/>
    <w:qFormat/>
    <w:rsid w:val="00910F55"/>
    <w:pPr>
      <w:jc w:val="center"/>
    </w:pPr>
    <w:rPr>
      <w:rFonts w:ascii="等线" w:eastAsia="等线" w:hAnsi="Calibri" w:cs="等线"/>
      <w:b/>
      <w:bCs/>
      <w:color w:val="000000"/>
      <w:kern w:val="0"/>
      <w:sz w:val="20"/>
      <w:szCs w:val="20"/>
    </w:rPr>
  </w:style>
  <w:style w:type="paragraph" w:customStyle="1" w:styleId="--2">
    <w:name w:val="正文-横线-自定义"/>
    <w:basedOn w:val="aff1"/>
    <w:next w:val="aff1"/>
    <w:qFormat/>
    <w:rsid w:val="00910F55"/>
    <w:pPr>
      <w:pBdr>
        <w:bottom w:val="thinThickSmallGap" w:sz="36" w:space="1" w:color="auto"/>
      </w:pBdr>
      <w:overflowPunct w:val="0"/>
      <w:spacing w:line="360" w:lineRule="auto"/>
      <w:jc w:val="center"/>
    </w:pPr>
    <w:rPr>
      <w:rFonts w:ascii="宋体" w:hAnsi="Calibri"/>
      <w:sz w:val="24"/>
      <w:szCs w:val="21"/>
    </w:rPr>
  </w:style>
  <w:style w:type="paragraph" w:customStyle="1" w:styleId="--3">
    <w:name w:val="表格-清单-内容"/>
    <w:qFormat/>
    <w:rsid w:val="00910F55"/>
    <w:pPr>
      <w:autoSpaceDE w:val="0"/>
      <w:autoSpaceDN w:val="0"/>
      <w:adjustRightInd w:val="0"/>
      <w:jc w:val="both"/>
    </w:pPr>
    <w:rPr>
      <w:rFonts w:ascii="等线" w:eastAsia="等线" w:hAnsi="Calibri" w:cs="等线"/>
      <w:bCs/>
      <w:color w:val="000000"/>
      <w:kern w:val="0"/>
      <w:sz w:val="20"/>
      <w:szCs w:val="20"/>
    </w:rPr>
  </w:style>
  <w:style w:type="paragraph" w:customStyle="1" w:styleId="--4">
    <w:name w:val="表格-文稿-内容"/>
    <w:qFormat/>
    <w:rsid w:val="00910F55"/>
    <w:pPr>
      <w:jc w:val="both"/>
    </w:pPr>
    <w:rPr>
      <w:rFonts w:ascii="宋体" w:eastAsia="宋体" w:hAnsi="Calibri" w:cs="Times New Roman"/>
      <w:sz w:val="24"/>
      <w:szCs w:val="21"/>
    </w:rPr>
  </w:style>
  <w:style w:type="paragraph" w:customStyle="1" w:styleId="53">
    <w:name w:val="纯文本5"/>
    <w:basedOn w:val="aff1"/>
    <w:rsid w:val="00910F55"/>
    <w:rPr>
      <w:rFonts w:ascii="宋体" w:hAnsi="Courier New" w:cs="Century"/>
      <w:szCs w:val="21"/>
    </w:rPr>
  </w:style>
  <w:style w:type="paragraph" w:customStyle="1" w:styleId="IndentNormal">
    <w:name w:val="Indent Normal"/>
    <w:basedOn w:val="aff1"/>
    <w:qFormat/>
    <w:rsid w:val="00910F55"/>
    <w:pPr>
      <w:ind w:firstLineChars="150" w:firstLine="150"/>
    </w:pPr>
    <w:rPr>
      <w:rFonts w:ascii="Calibri" w:hAnsi="Calibri"/>
      <w:sz w:val="24"/>
    </w:rPr>
  </w:style>
  <w:style w:type="paragraph" w:customStyle="1" w:styleId="--5">
    <w:name w:val="正文-嵌入式图片-自定义"/>
    <w:basedOn w:val="--2"/>
    <w:next w:val="--"/>
    <w:qFormat/>
    <w:rsid w:val="00910F55"/>
    <w:pPr>
      <w:pBdr>
        <w:bottom w:val="none" w:sz="0" w:space="0" w:color="auto"/>
      </w:pBdr>
    </w:pPr>
  </w:style>
  <w:style w:type="paragraph" w:customStyle="1" w:styleId="--1--2">
    <w:name w:val="正文-编号列表-1）-首行缩进-自定义"/>
    <w:basedOn w:val="aff1"/>
    <w:next w:val="--"/>
    <w:qFormat/>
    <w:rsid w:val="00910F55"/>
    <w:pPr>
      <w:tabs>
        <w:tab w:val="left" w:pos="720"/>
      </w:tabs>
      <w:overflowPunct w:val="0"/>
      <w:spacing w:line="360" w:lineRule="auto"/>
      <w:ind w:left="720" w:hanging="720"/>
    </w:pPr>
    <w:rPr>
      <w:rFonts w:ascii="宋体" w:hAnsi="Calibri"/>
      <w:sz w:val="24"/>
      <w:szCs w:val="21"/>
    </w:rPr>
  </w:style>
  <w:style w:type="paragraph" w:customStyle="1" w:styleId="--1--3">
    <w:name w:val="正文-编号列表-1.-首行缩进-自定义"/>
    <w:basedOn w:val="aff1"/>
    <w:next w:val="--"/>
    <w:qFormat/>
    <w:rsid w:val="00910F55"/>
    <w:pPr>
      <w:tabs>
        <w:tab w:val="left" w:pos="675"/>
      </w:tabs>
      <w:overflowPunct w:val="0"/>
      <w:spacing w:line="360" w:lineRule="auto"/>
      <w:ind w:left="675" w:hanging="675"/>
    </w:pPr>
    <w:rPr>
      <w:rFonts w:ascii="宋体" w:hAnsi="Calibri"/>
      <w:sz w:val="24"/>
      <w:szCs w:val="21"/>
    </w:rPr>
  </w:style>
  <w:style w:type="paragraph" w:customStyle="1" w:styleId="--1--4">
    <w:name w:val="正文-编号列表-（1）-悬挂缩进-自定义"/>
    <w:basedOn w:val="aff1"/>
    <w:next w:val="--"/>
    <w:qFormat/>
    <w:rsid w:val="00910F55"/>
    <w:pPr>
      <w:tabs>
        <w:tab w:val="left" w:pos="675"/>
      </w:tabs>
      <w:overflowPunct w:val="0"/>
      <w:spacing w:line="360" w:lineRule="auto"/>
      <w:ind w:left="675" w:hanging="675"/>
    </w:pPr>
    <w:rPr>
      <w:rFonts w:ascii="宋体" w:hAnsi="Calibri"/>
      <w:sz w:val="24"/>
      <w:szCs w:val="21"/>
    </w:rPr>
  </w:style>
  <w:style w:type="table" w:customStyle="1" w:styleId="1f7">
    <w:name w:val="网格型浅色1"/>
    <w:basedOn w:val="aff4"/>
    <w:uiPriority w:val="40"/>
    <w:qFormat/>
    <w:rsid w:val="00910F55"/>
    <w:rPr>
      <w:rFonts w:ascii="Times New Roman" w:eastAsia="宋体" w:hAnsi="Times New Roman" w:cs="Times New Roman"/>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11">
    <w:name w:val="网格型21"/>
    <w:basedOn w:val="aff4"/>
    <w:uiPriority w:val="39"/>
    <w:qFormat/>
    <w:rsid w:val="00910F5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无格式表格 11"/>
    <w:basedOn w:val="aff4"/>
    <w:uiPriority w:val="41"/>
    <w:qFormat/>
    <w:rsid w:val="00910F55"/>
    <w:rPr>
      <w:rFonts w:ascii="Times New Roman" w:eastAsia="宋体" w:hAnsi="Times New Roman" w:cs="Times New Roman"/>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3c">
    <w:name w:val="网格型3"/>
    <w:basedOn w:val="aff4"/>
    <w:uiPriority w:val="59"/>
    <w:qFormat/>
    <w:rsid w:val="00910F55"/>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网格型11"/>
    <w:basedOn w:val="aff4"/>
    <w:uiPriority w:val="39"/>
    <w:qFormat/>
    <w:rsid w:val="00910F5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网格型211"/>
    <w:basedOn w:val="aff4"/>
    <w:uiPriority w:val="39"/>
    <w:qFormat/>
    <w:rsid w:val="00910F5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网格型1"/>
    <w:basedOn w:val="aff4"/>
    <w:uiPriority w:val="39"/>
    <w:qFormat/>
    <w:rsid w:val="00910F5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网格型111"/>
    <w:basedOn w:val="aff4"/>
    <w:uiPriority w:val="39"/>
    <w:qFormat/>
    <w:rsid w:val="00910F5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8">
    <w:name w:val="网格型2"/>
    <w:basedOn w:val="aff4"/>
    <w:uiPriority w:val="39"/>
    <w:qFormat/>
    <w:rsid w:val="00910F5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47435">
      <w:bodyDiv w:val="1"/>
      <w:marLeft w:val="0"/>
      <w:marRight w:val="0"/>
      <w:marTop w:val="0"/>
      <w:marBottom w:val="0"/>
      <w:divBdr>
        <w:top w:val="none" w:sz="0" w:space="0" w:color="auto"/>
        <w:left w:val="none" w:sz="0" w:space="0" w:color="auto"/>
        <w:bottom w:val="none" w:sz="0" w:space="0" w:color="auto"/>
        <w:right w:val="none" w:sz="0" w:space="0" w:color="auto"/>
      </w:divBdr>
    </w:div>
    <w:div w:id="434331965">
      <w:bodyDiv w:val="1"/>
      <w:marLeft w:val="0"/>
      <w:marRight w:val="0"/>
      <w:marTop w:val="0"/>
      <w:marBottom w:val="0"/>
      <w:divBdr>
        <w:top w:val="none" w:sz="0" w:space="0" w:color="auto"/>
        <w:left w:val="none" w:sz="0" w:space="0" w:color="auto"/>
        <w:bottom w:val="none" w:sz="0" w:space="0" w:color="auto"/>
        <w:right w:val="none" w:sz="0" w:space="0" w:color="auto"/>
      </w:divBdr>
    </w:div>
    <w:div w:id="1217812868">
      <w:bodyDiv w:val="1"/>
      <w:marLeft w:val="0"/>
      <w:marRight w:val="0"/>
      <w:marTop w:val="0"/>
      <w:marBottom w:val="0"/>
      <w:divBdr>
        <w:top w:val="none" w:sz="0" w:space="0" w:color="auto"/>
        <w:left w:val="none" w:sz="0" w:space="0" w:color="auto"/>
        <w:bottom w:val="none" w:sz="0" w:space="0" w:color="auto"/>
        <w:right w:val="none" w:sz="0" w:space="0" w:color="auto"/>
      </w:divBdr>
    </w:div>
    <w:div w:id="1288389556">
      <w:bodyDiv w:val="1"/>
      <w:marLeft w:val="0"/>
      <w:marRight w:val="0"/>
      <w:marTop w:val="0"/>
      <w:marBottom w:val="0"/>
      <w:divBdr>
        <w:top w:val="none" w:sz="0" w:space="0" w:color="auto"/>
        <w:left w:val="none" w:sz="0" w:space="0" w:color="auto"/>
        <w:bottom w:val="none" w:sz="0" w:space="0" w:color="auto"/>
        <w:right w:val="none" w:sz="0" w:space="0" w:color="auto"/>
      </w:divBdr>
    </w:div>
    <w:div w:id="1567455387">
      <w:bodyDiv w:val="1"/>
      <w:marLeft w:val="0"/>
      <w:marRight w:val="0"/>
      <w:marTop w:val="0"/>
      <w:marBottom w:val="0"/>
      <w:divBdr>
        <w:top w:val="none" w:sz="0" w:space="0" w:color="auto"/>
        <w:left w:val="none" w:sz="0" w:space="0" w:color="auto"/>
        <w:bottom w:val="none" w:sz="0" w:space="0" w:color="auto"/>
        <w:right w:val="none" w:sz="0" w:space="0" w:color="auto"/>
      </w:divBdr>
    </w:div>
    <w:div w:id="1576745892">
      <w:bodyDiv w:val="1"/>
      <w:marLeft w:val="0"/>
      <w:marRight w:val="0"/>
      <w:marTop w:val="0"/>
      <w:marBottom w:val="0"/>
      <w:divBdr>
        <w:top w:val="none" w:sz="0" w:space="0" w:color="auto"/>
        <w:left w:val="none" w:sz="0" w:space="0" w:color="auto"/>
        <w:bottom w:val="none" w:sz="0" w:space="0" w:color="auto"/>
        <w:right w:val="none" w:sz="0" w:space="0" w:color="auto"/>
      </w:divBdr>
    </w:div>
    <w:div w:id="181344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2087</Words>
  <Characters>11898</Characters>
  <Application>Microsoft Office Word</Application>
  <DocSecurity>0</DocSecurity>
  <Lines>99</Lines>
  <Paragraphs>27</Paragraphs>
  <ScaleCrop>false</ScaleCrop>
  <Company>微软中国</Company>
  <LinksUpToDate>false</LinksUpToDate>
  <CharactersWithSpaces>13958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User</cp:lastModifiedBy>
  <cp:revision>13</cp:revision>
  <cp:lastPrinted>2022-09-27T04:25:00Z</cp:lastPrinted>
  <dcterms:created xsi:type="dcterms:W3CDTF">2021-11-26T10:52:00Z</dcterms:created>
  <dcterms:modified xsi:type="dcterms:W3CDTF">2025-05-19T07:58:00Z</dcterms:modified>
</cp:coreProperties>
</file>