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0B74B">
      <w:pPr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</w:pPr>
      <w:bookmarkStart w:id="0" w:name="_Toc35393813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广西国力招标有限公司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en-US" w:eastAsia="zh-CN"/>
        </w:rPr>
        <w:t>关于南宁市妇幼保健院儿童保健、康复相关设备采购（NNZC2025-G1-991121-GLZB）的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更正公告</w:t>
      </w:r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（一）</w:t>
      </w:r>
    </w:p>
    <w:p w14:paraId="229C596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bookmarkStart w:id="1" w:name="_Toc35393645"/>
      <w:bookmarkStart w:id="2" w:name="_Toc35393814"/>
      <w:bookmarkStart w:id="3" w:name="_Toc28359027"/>
      <w:bookmarkStart w:id="4" w:name="_Toc28359104"/>
      <w:r>
        <w:rPr>
          <w:rFonts w:hint="eastAsia" w:ascii="宋体" w:hAnsi="宋体" w:eastAsia="宋体" w:cs="宋体"/>
          <w:b/>
          <w:sz w:val="21"/>
          <w:szCs w:val="21"/>
        </w:rPr>
        <w:t>一、项目基本情况</w:t>
      </w:r>
      <w:bookmarkEnd w:id="1"/>
      <w:bookmarkEnd w:id="2"/>
      <w:bookmarkEnd w:id="3"/>
      <w:bookmarkEnd w:id="4"/>
    </w:p>
    <w:p w14:paraId="3BF59C7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原公告的采购项目编号：</w:t>
      </w:r>
      <w:r>
        <w:rPr>
          <w:rFonts w:hint="eastAsia" w:ascii="宋体" w:hAnsi="宋体"/>
          <w:color w:val="000000"/>
          <w:szCs w:val="21"/>
          <w:u w:val="single"/>
        </w:rPr>
        <w:t>NNZC2025-G1-991121-GLZB</w:t>
      </w:r>
    </w:p>
    <w:p w14:paraId="7828CE6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原公告的采购项目名称：</w:t>
      </w:r>
      <w:r>
        <w:rPr>
          <w:rFonts w:hint="eastAsia" w:ascii="宋体" w:hAnsi="宋体"/>
          <w:color w:val="000000"/>
          <w:szCs w:val="21"/>
          <w:u w:val="single"/>
        </w:rPr>
        <w:t>南宁市妇幼保健院儿童保健、康复相关设备采购</w:t>
      </w:r>
    </w:p>
    <w:p w14:paraId="6B3F449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首次公告日期：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202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年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月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29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日</w:t>
      </w:r>
    </w:p>
    <w:p w14:paraId="1A49AE1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bookmarkStart w:id="5" w:name="_Toc28359028"/>
      <w:bookmarkStart w:id="6" w:name="_Toc35393815"/>
      <w:bookmarkStart w:id="7" w:name="_Toc28359105"/>
      <w:bookmarkStart w:id="8" w:name="_Toc35393646"/>
      <w:r>
        <w:rPr>
          <w:rFonts w:hint="eastAsia" w:ascii="宋体" w:hAnsi="宋体" w:eastAsia="宋体" w:cs="宋体"/>
          <w:b/>
          <w:sz w:val="21"/>
          <w:szCs w:val="21"/>
        </w:rPr>
        <w:t>二、更正信息</w:t>
      </w:r>
      <w:bookmarkEnd w:id="5"/>
      <w:bookmarkEnd w:id="6"/>
      <w:bookmarkEnd w:id="7"/>
      <w:bookmarkEnd w:id="8"/>
    </w:p>
    <w:p w14:paraId="0B610B4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更正事项：</w:t>
      </w:r>
      <w:r>
        <w:rPr>
          <w:rFonts w:hint="eastAsia" w:ascii="宋体" w:hAnsi="宋体" w:cs="宋体"/>
          <w:sz w:val="21"/>
          <w:szCs w:val="21"/>
          <w:lang w:eastAsia="zh-CN"/>
        </w:rPr>
        <w:t>□</w:t>
      </w:r>
      <w:r>
        <w:rPr>
          <w:rFonts w:hint="eastAsia" w:ascii="宋体" w:hAnsi="宋体" w:eastAsia="宋体" w:cs="宋体"/>
          <w:sz w:val="21"/>
          <w:szCs w:val="21"/>
        </w:rPr>
        <w:t xml:space="preserve">采购公告 </w:t>
      </w:r>
      <w:r>
        <w:rPr>
          <w:rFonts w:hint="eastAsia" w:ascii="宋体" w:hAnsi="宋体" w:eastAsia="宋体" w:cs="宋体"/>
          <w:sz w:val="21"/>
          <w:szCs w:val="21"/>
        </w:rPr>
        <w:sym w:font="Wingdings 2" w:char="0052"/>
      </w:r>
      <w:r>
        <w:rPr>
          <w:rFonts w:hint="eastAsia" w:ascii="宋体" w:hAnsi="宋体" w:eastAsia="宋体" w:cs="宋体"/>
          <w:sz w:val="21"/>
          <w:szCs w:val="21"/>
        </w:rPr>
        <w:t xml:space="preserve">采购文件 □采购结果     </w:t>
      </w:r>
    </w:p>
    <w:p w14:paraId="3B75A79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更正内容：</w:t>
      </w:r>
    </w:p>
    <w:tbl>
      <w:tblPr>
        <w:tblStyle w:val="12"/>
        <w:tblW w:w="93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"/>
        <w:gridCol w:w="2208"/>
        <w:gridCol w:w="3229"/>
        <w:gridCol w:w="3275"/>
      </w:tblGrid>
      <w:tr w14:paraId="5BABB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05" w:type="dxa"/>
            <w:noWrap w:val="0"/>
            <w:vAlign w:val="center"/>
          </w:tcPr>
          <w:p w14:paraId="1AC7DAB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208" w:type="dxa"/>
            <w:noWrap w:val="0"/>
            <w:vAlign w:val="center"/>
          </w:tcPr>
          <w:p w14:paraId="46BC877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更正项</w:t>
            </w:r>
          </w:p>
        </w:tc>
        <w:tc>
          <w:tcPr>
            <w:tcW w:w="3229" w:type="dxa"/>
            <w:noWrap w:val="0"/>
            <w:vAlign w:val="center"/>
          </w:tcPr>
          <w:p w14:paraId="108E512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更正前内容</w:t>
            </w:r>
          </w:p>
        </w:tc>
        <w:tc>
          <w:tcPr>
            <w:tcW w:w="3275" w:type="dxa"/>
            <w:noWrap w:val="0"/>
            <w:vAlign w:val="center"/>
          </w:tcPr>
          <w:p w14:paraId="70E0BCA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highlight w:val="none"/>
              </w:rPr>
              <w:t>更正后内容</w:t>
            </w:r>
          </w:p>
        </w:tc>
      </w:tr>
      <w:tr w14:paraId="339F1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605" w:type="dxa"/>
            <w:noWrap w:val="0"/>
            <w:vAlign w:val="center"/>
          </w:tcPr>
          <w:p w14:paraId="02BB7B6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2208" w:type="dxa"/>
            <w:noWrap w:val="0"/>
            <w:vAlign w:val="center"/>
          </w:tcPr>
          <w:p w14:paraId="74B69AB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</w:rPr>
              <w:t>公开招标文件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第1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页，“第一章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 xml:space="preserve"> 招标公告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”项目概况</w:t>
            </w:r>
          </w:p>
        </w:tc>
        <w:tc>
          <w:tcPr>
            <w:tcW w:w="3229" w:type="dxa"/>
            <w:noWrap w:val="0"/>
            <w:vAlign w:val="center"/>
          </w:tcPr>
          <w:p w14:paraId="5986095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 xml:space="preserve"> 南宁市妇幼保健院儿童保健、康复相关设备采购 招标项目的潜在投标人应在广西政府采购云平台（https://www.gcy.zfcg.gxzf.gov.cn）获取（下载）招标文件，并于2025年10月20日9时30分（北京时间）前递交（上传）投标文件。</w:t>
            </w:r>
          </w:p>
        </w:tc>
        <w:tc>
          <w:tcPr>
            <w:tcW w:w="3275" w:type="dxa"/>
            <w:noWrap w:val="0"/>
            <w:vAlign w:val="center"/>
          </w:tcPr>
          <w:p w14:paraId="60C2BB52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提交投标文件截止时间和开标时间待定。</w:t>
            </w:r>
          </w:p>
        </w:tc>
      </w:tr>
      <w:tr w14:paraId="7821E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605" w:type="dxa"/>
            <w:noWrap w:val="0"/>
            <w:vAlign w:val="center"/>
          </w:tcPr>
          <w:p w14:paraId="1E7F568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208" w:type="dxa"/>
            <w:noWrap w:val="0"/>
            <w:vAlign w:val="center"/>
          </w:tcPr>
          <w:p w14:paraId="69DD7954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公开招标文件第2页，“第一章 招标公告”</w:t>
            </w:r>
            <w:bookmarkStart w:id="9" w:name="_Toc17913"/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四、提交投标文件截止时间、开标时间和地点</w:t>
            </w:r>
            <w:bookmarkEnd w:id="9"/>
          </w:p>
        </w:tc>
        <w:tc>
          <w:tcPr>
            <w:tcW w:w="3229" w:type="dxa"/>
            <w:noWrap w:val="0"/>
            <w:vAlign w:val="center"/>
          </w:tcPr>
          <w:p w14:paraId="43B2A253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1、提交投标文件截止时间和开标时间：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2025年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10月20日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09时30分（北京时间）</w:t>
            </w:r>
          </w:p>
          <w:p w14:paraId="6177FD6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lang w:eastAsia="zh-CN"/>
              </w:rPr>
            </w:pPr>
          </w:p>
        </w:tc>
        <w:tc>
          <w:tcPr>
            <w:tcW w:w="3275" w:type="dxa"/>
            <w:noWrap w:val="0"/>
            <w:vAlign w:val="center"/>
          </w:tcPr>
          <w:p w14:paraId="719F2F0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提交投标文件截止时间和开标时间待定。</w:t>
            </w:r>
          </w:p>
        </w:tc>
      </w:tr>
      <w:tr w14:paraId="1FE46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605" w:type="dxa"/>
            <w:noWrap w:val="0"/>
            <w:vAlign w:val="center"/>
          </w:tcPr>
          <w:p w14:paraId="527316B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208" w:type="dxa"/>
            <w:noWrap w:val="0"/>
            <w:vAlign w:val="center"/>
          </w:tcPr>
          <w:p w14:paraId="5DACD8F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公开招标文件第3页，“第一章 招标公告”四、提交投标文件截止时间、开标时间和地点</w:t>
            </w:r>
          </w:p>
        </w:tc>
        <w:tc>
          <w:tcPr>
            <w:tcW w:w="3229" w:type="dxa"/>
            <w:noWrap w:val="0"/>
            <w:vAlign w:val="center"/>
          </w:tcPr>
          <w:p w14:paraId="51C54098">
            <w:pPr>
              <w:keepNext w:val="0"/>
              <w:keepLines w:val="0"/>
              <w:pageBreakBefore w:val="0"/>
              <w:shd w:val="clear"/>
              <w:kinsoku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2、投标和开标地点：</w:t>
            </w:r>
          </w:p>
          <w:p w14:paraId="0850D4B3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firstLine="42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  <w:p w14:paraId="5BB29337">
            <w:pPr>
              <w:keepNext w:val="0"/>
              <w:keepLines w:val="0"/>
              <w:pageBreakBefore w:val="0"/>
              <w:widowControl/>
              <w:shd w:val="clear"/>
              <w:kinsoku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firstLine="42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（4）开标地点：本次招标将于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2025年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10月20日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09时30分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在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广西政府采购云平台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电子开标大厅开标。</w:t>
            </w:r>
          </w:p>
          <w:p w14:paraId="65213B9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spacing w:line="38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3275" w:type="dxa"/>
            <w:noWrap w:val="0"/>
            <w:vAlign w:val="center"/>
          </w:tcPr>
          <w:p w14:paraId="30130E2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提交投标文件截止时间和开标时间待定。</w:t>
            </w:r>
          </w:p>
        </w:tc>
      </w:tr>
    </w:tbl>
    <w:p w14:paraId="6BFB089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更正日期：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202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年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月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17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日</w:t>
      </w:r>
    </w:p>
    <w:p w14:paraId="0EACA5C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bookmarkStart w:id="10" w:name="_Toc35393647"/>
      <w:bookmarkStart w:id="11" w:name="_Toc35393816"/>
      <w:r>
        <w:rPr>
          <w:rFonts w:hint="eastAsia" w:ascii="宋体" w:hAnsi="宋体" w:eastAsia="宋体" w:cs="宋体"/>
          <w:b/>
          <w:sz w:val="21"/>
          <w:szCs w:val="21"/>
        </w:rPr>
        <w:t>三、其他补充事宜</w:t>
      </w:r>
      <w:bookmarkEnd w:id="10"/>
      <w:bookmarkEnd w:id="11"/>
    </w:p>
    <w:p w14:paraId="3FC3AF6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80" w:lineRule="exact"/>
        <w:ind w:firstLine="420" w:firstLineChars="200"/>
        <w:textAlignment w:val="auto"/>
        <w:rPr>
          <w:rFonts w:hint="eastAsia" w:ascii="宋体" w:hAnsi="宋体" w:cs="宋体"/>
          <w:b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网上公告媒体查询</w:t>
      </w:r>
      <w:r>
        <w:rPr>
          <w:rFonts w:hint="eastAsia" w:ascii="宋体" w:hAnsi="宋体" w:cs="宋体"/>
          <w:sz w:val="21"/>
          <w:szCs w:val="21"/>
          <w:lang w:eastAsia="zh-CN"/>
        </w:rPr>
        <w:t>：</w:t>
      </w:r>
      <w:bookmarkStart w:id="12" w:name="_Toc35393817"/>
      <w:bookmarkStart w:id="13" w:name="_Toc28359106"/>
      <w:bookmarkStart w:id="14" w:name="_Toc28359029"/>
      <w:bookmarkStart w:id="15" w:name="_Toc35393648"/>
      <w:r>
        <w:rPr>
          <w:rFonts w:hint="eastAsia" w:ascii="宋体" w:hAnsi="宋体" w:cs="Arial"/>
          <w:color w:val="auto"/>
          <w:highlight w:val="none"/>
        </w:rPr>
        <w:t>http://www.ccgp.gov.cn （中国政府采购网），http://zfcg.gxzf.gov.cn （广西政府采购网），http://ggzy.jgswj.gxzf.gov.cn/nnggzy （全国公共资源交易平台·南宁）</w:t>
      </w:r>
    </w:p>
    <w:p w14:paraId="021C14D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380" w:lineRule="exact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四、凡对本次公告内容提出询问，请按以下方式联系。</w:t>
      </w:r>
      <w:bookmarkEnd w:id="12"/>
      <w:bookmarkEnd w:id="13"/>
      <w:bookmarkEnd w:id="14"/>
      <w:bookmarkEnd w:id="15"/>
    </w:p>
    <w:p w14:paraId="4CEC695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ind w:left="0" w:leftChars="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　1.采购人信息</w:t>
      </w:r>
    </w:p>
    <w:p w14:paraId="13F719C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ind w:left="0" w:leftChars="0" w:firstLine="577" w:firstLineChars="275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名 称：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  <w:t>南宁市妇幼保健院</w:t>
      </w:r>
    </w:p>
    <w:p w14:paraId="02C2BF2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ind w:left="0" w:leftChars="0" w:firstLine="577" w:firstLineChars="275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地址：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南宁市友爱南路9号 </w:t>
      </w:r>
    </w:p>
    <w:p w14:paraId="60E30DA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ind w:firstLine="630" w:firstLineChars="3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项目联系人：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曾卫 </w:t>
      </w:r>
    </w:p>
    <w:p w14:paraId="5F021FF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ind w:left="0" w:leftChars="0" w:firstLine="577" w:firstLineChars="275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联系电话：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0771-3177687 </w:t>
      </w:r>
    </w:p>
    <w:p w14:paraId="500DE0D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2.采购代理机构信息</w:t>
      </w:r>
    </w:p>
    <w:p w14:paraId="687451E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名 称：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广西国力招标有限公司</w:t>
      </w:r>
    </w:p>
    <w:p w14:paraId="1628802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地　址：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南宁市江南区白沙大道松宇时代13楼</w:t>
      </w:r>
    </w:p>
    <w:p w14:paraId="6E6C5FD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联系电话：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0771-4915558</w:t>
      </w:r>
    </w:p>
    <w:p w14:paraId="603DC77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3.项目联系方式</w:t>
      </w:r>
    </w:p>
    <w:p w14:paraId="5AD2A00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项目联系人：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>　隆丽艺、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李宁芳 </w:t>
      </w:r>
    </w:p>
    <w:p w14:paraId="63F5523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电    话：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0771-4915558   </w:t>
      </w:r>
    </w:p>
    <w:p w14:paraId="42491EEE">
      <w:pPr>
        <w:rPr>
          <w:rFonts w:hint="eastAsia" w:ascii="宋体" w:hAnsi="宋体" w:eastAsia="宋体" w:cs="宋体"/>
          <w:sz w:val="21"/>
          <w:szCs w:val="21"/>
        </w:rPr>
      </w:pPr>
    </w:p>
    <w:p w14:paraId="1B0AA82D">
      <w:pPr>
        <w:rPr>
          <w:rFonts w:hint="eastAsia" w:ascii="宋体" w:hAnsi="宋体" w:eastAsia="宋体" w:cs="宋体"/>
          <w:sz w:val="21"/>
          <w:szCs w:val="21"/>
        </w:rPr>
      </w:pPr>
    </w:p>
    <w:p w14:paraId="5CDB1366">
      <w:pPr>
        <w:rPr>
          <w:rFonts w:hint="eastAsia" w:ascii="宋体" w:hAnsi="宋体" w:eastAsia="宋体" w:cs="宋体"/>
          <w:sz w:val="21"/>
          <w:szCs w:val="21"/>
        </w:rPr>
      </w:pPr>
    </w:p>
    <w:p w14:paraId="1256CDA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16" w:name="_GoBack"/>
      <w:bookmarkEnd w:id="16"/>
      <w:r>
        <w:rPr>
          <w:rFonts w:hint="eastAsia" w:ascii="宋体" w:hAnsi="宋体" w:eastAsia="宋体" w:cs="宋体"/>
          <w:sz w:val="21"/>
          <w:szCs w:val="21"/>
        </w:rPr>
        <w:t>广西国力招标有限公司</w:t>
      </w:r>
    </w:p>
    <w:p w14:paraId="4439EEB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202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sectPr>
      <w:pgSz w:w="11906" w:h="16838"/>
      <w:pgMar w:top="1440" w:right="12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mMGRiMDMwYjFjODA4Mzk1YWM0ZGJkOGJhYmVlNzYifQ=="/>
    <w:docVar w:name="KSO_WPS_MARK_KEY" w:val="02020c88-8cd4-4f61-9436-e960d51e9db4"/>
  </w:docVars>
  <w:rsids>
    <w:rsidRoot w:val="005208BA"/>
    <w:rsid w:val="000D4A56"/>
    <w:rsid w:val="00153F43"/>
    <w:rsid w:val="001C1FFC"/>
    <w:rsid w:val="002C4456"/>
    <w:rsid w:val="002C7C5F"/>
    <w:rsid w:val="003A7CD3"/>
    <w:rsid w:val="005208BA"/>
    <w:rsid w:val="005A438A"/>
    <w:rsid w:val="00703DF3"/>
    <w:rsid w:val="00764A84"/>
    <w:rsid w:val="00812B7B"/>
    <w:rsid w:val="009C5EC6"/>
    <w:rsid w:val="00A943D2"/>
    <w:rsid w:val="00B56810"/>
    <w:rsid w:val="00BC6D98"/>
    <w:rsid w:val="00D54948"/>
    <w:rsid w:val="00E23D21"/>
    <w:rsid w:val="00EB6608"/>
    <w:rsid w:val="00FF1887"/>
    <w:rsid w:val="01FA2E48"/>
    <w:rsid w:val="045A3333"/>
    <w:rsid w:val="05A21986"/>
    <w:rsid w:val="0A9A576F"/>
    <w:rsid w:val="0C861D43"/>
    <w:rsid w:val="0E4849A4"/>
    <w:rsid w:val="115C1695"/>
    <w:rsid w:val="136B762B"/>
    <w:rsid w:val="15A935CF"/>
    <w:rsid w:val="17796D42"/>
    <w:rsid w:val="1AE01F93"/>
    <w:rsid w:val="1D395CAD"/>
    <w:rsid w:val="22454D23"/>
    <w:rsid w:val="237F0120"/>
    <w:rsid w:val="26AD328E"/>
    <w:rsid w:val="280B2A12"/>
    <w:rsid w:val="2933235B"/>
    <w:rsid w:val="2A222B3E"/>
    <w:rsid w:val="2A711C36"/>
    <w:rsid w:val="2B6F28BA"/>
    <w:rsid w:val="31E77EE9"/>
    <w:rsid w:val="35131158"/>
    <w:rsid w:val="38E82C2B"/>
    <w:rsid w:val="39A10A2D"/>
    <w:rsid w:val="3A6A5E11"/>
    <w:rsid w:val="3C925059"/>
    <w:rsid w:val="421B789E"/>
    <w:rsid w:val="43E37142"/>
    <w:rsid w:val="44B01506"/>
    <w:rsid w:val="47541888"/>
    <w:rsid w:val="48B97AFC"/>
    <w:rsid w:val="4A553BC5"/>
    <w:rsid w:val="4B584959"/>
    <w:rsid w:val="518B234A"/>
    <w:rsid w:val="54880DC3"/>
    <w:rsid w:val="550C37A2"/>
    <w:rsid w:val="5C7E1456"/>
    <w:rsid w:val="5E577750"/>
    <w:rsid w:val="6137266F"/>
    <w:rsid w:val="61A3723C"/>
    <w:rsid w:val="62DE24C4"/>
    <w:rsid w:val="63DC6A36"/>
    <w:rsid w:val="66F12334"/>
    <w:rsid w:val="77D357FB"/>
    <w:rsid w:val="7CD9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5">
    <w:name w:val="Body Text"/>
    <w:basedOn w:val="1"/>
    <w:next w:val="1"/>
    <w:qFormat/>
    <w:uiPriority w:val="0"/>
    <w:pPr>
      <w:spacing w:line="380" w:lineRule="exact"/>
    </w:pPr>
    <w:rPr>
      <w:sz w:val="24"/>
    </w:rPr>
  </w:style>
  <w:style w:type="paragraph" w:styleId="6">
    <w:name w:val="Body Text Indent"/>
    <w:basedOn w:val="1"/>
    <w:autoRedefine/>
    <w:qFormat/>
    <w:uiPriority w:val="0"/>
    <w:pPr>
      <w:ind w:firstLine="352" w:firstLineChars="352"/>
    </w:pPr>
    <w:rPr>
      <w:rFonts w:ascii="仿宋_GB2312" w:eastAsia="仿宋_GB2312"/>
      <w:sz w:val="32"/>
      <w:szCs w:val="20"/>
    </w:rPr>
  </w:style>
  <w:style w:type="paragraph" w:styleId="7">
    <w:name w:val="Plain Text"/>
    <w:basedOn w:val="1"/>
    <w:next w:val="1"/>
    <w:link w:val="19"/>
    <w:autoRedefine/>
    <w:qFormat/>
    <w:uiPriority w:val="0"/>
    <w:rPr>
      <w:rFonts w:ascii="宋体" w:hAnsi="Courier New" w:eastAsiaTheme="minorEastAsia" w:cstheme="minorBidi"/>
      <w:szCs w:val="22"/>
    </w:rPr>
  </w:style>
  <w:style w:type="paragraph" w:styleId="8">
    <w:name w:val="footer"/>
    <w:basedOn w:val="1"/>
    <w:link w:val="16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1"/>
    <w:next w:val="1"/>
    <w:autoRedefine/>
    <w:qFormat/>
    <w:uiPriority w:val="0"/>
    <w:pPr>
      <w:tabs>
        <w:tab w:val="right" w:leader="dot" w:pos="8296"/>
        <w:tab w:val="right" w:leader="dot" w:pos="8398"/>
      </w:tabs>
      <w:spacing w:before="120" w:after="120" w:line="320" w:lineRule="exact"/>
      <w:ind w:firstLine="400" w:firstLineChars="400"/>
      <w:jc w:val="left"/>
    </w:pPr>
    <w:rPr>
      <w:rFonts w:ascii="仿宋_GB2312" w:eastAsia="仿宋_GB2312" w:cs="Courier New"/>
      <w:bCs/>
      <w:caps/>
      <w:szCs w:val="21"/>
      <w:lang w:bidi="ar-SA"/>
    </w:rPr>
  </w:style>
  <w:style w:type="paragraph" w:styleId="11">
    <w:name w:val="index 1"/>
    <w:basedOn w:val="1"/>
    <w:next w:val="1"/>
    <w:autoRedefine/>
    <w:qFormat/>
    <w:uiPriority w:val="0"/>
    <w:pPr>
      <w:spacing w:line="400" w:lineRule="exact"/>
      <w:ind w:firstLine="200" w:firstLineChars="200"/>
    </w:pPr>
    <w:rPr>
      <w:rFonts w:ascii="宋体"/>
      <w:b/>
      <w:szCs w:val="20"/>
    </w:rPr>
  </w:style>
  <w:style w:type="paragraph" w:customStyle="1" w:styleId="14">
    <w:name w:val="Heading1"/>
    <w:next w:val="1"/>
    <w:qFormat/>
    <w:uiPriority w:val="0"/>
    <w:pPr>
      <w:widowControl w:val="0"/>
      <w:spacing w:before="43"/>
      <w:jc w:val="center"/>
      <w:textAlignment w:val="baseline"/>
    </w:pPr>
    <w:rPr>
      <w:rFonts w:ascii="黑体" w:hAnsi="黑体" w:eastAsia="黑体" w:cs="黑体"/>
      <w:b/>
      <w:bCs/>
      <w:kern w:val="2"/>
      <w:sz w:val="32"/>
      <w:szCs w:val="32"/>
      <w:lang w:val="zh-CN" w:eastAsia="zh-CN" w:bidi="zh-CN"/>
    </w:rPr>
  </w:style>
  <w:style w:type="character" w:customStyle="1" w:styleId="15">
    <w:name w:val="页眉 Char"/>
    <w:basedOn w:val="13"/>
    <w:link w:val="9"/>
    <w:autoRedefine/>
    <w:semiHidden/>
    <w:qFormat/>
    <w:uiPriority w:val="99"/>
    <w:rPr>
      <w:sz w:val="18"/>
      <w:szCs w:val="18"/>
    </w:rPr>
  </w:style>
  <w:style w:type="character" w:customStyle="1" w:styleId="16">
    <w:name w:val="页脚 Char"/>
    <w:basedOn w:val="13"/>
    <w:link w:val="8"/>
    <w:autoRedefine/>
    <w:semiHidden/>
    <w:qFormat/>
    <w:uiPriority w:val="99"/>
    <w:rPr>
      <w:sz w:val="18"/>
      <w:szCs w:val="18"/>
    </w:rPr>
  </w:style>
  <w:style w:type="character" w:customStyle="1" w:styleId="17">
    <w:name w:val="标题 1 Char"/>
    <w:basedOn w:val="13"/>
    <w:link w:val="2"/>
    <w:autoRedefine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8">
    <w:name w:val="标题 2 Char"/>
    <w:basedOn w:val="13"/>
    <w:link w:val="3"/>
    <w:autoRedefine/>
    <w:qFormat/>
    <w:uiPriority w:val="0"/>
    <w:rPr>
      <w:rFonts w:ascii="Arial" w:hAnsi="Arial" w:eastAsia="黑体" w:cs="Arial"/>
      <w:b/>
      <w:bCs/>
      <w:sz w:val="32"/>
      <w:szCs w:val="32"/>
    </w:rPr>
  </w:style>
  <w:style w:type="character" w:customStyle="1" w:styleId="19">
    <w:name w:val="纯文本 Char"/>
    <w:basedOn w:val="13"/>
    <w:link w:val="7"/>
    <w:autoRedefine/>
    <w:qFormat/>
    <w:uiPriority w:val="0"/>
    <w:rPr>
      <w:rFonts w:ascii="宋体" w:hAnsi="Courier New"/>
    </w:rPr>
  </w:style>
  <w:style w:type="paragraph" w:customStyle="1" w:styleId="20">
    <w:name w:val="Default"/>
    <w:qFormat/>
    <w:uiPriority w:val="0"/>
    <w:pPr>
      <w:widowControl w:val="0"/>
      <w:autoSpaceDE w:val="0"/>
      <w:autoSpaceDN w:val="0"/>
      <w:adjustRightInd w:val="0"/>
      <w:spacing w:line="400" w:lineRule="exact"/>
      <w:ind w:firstLine="420" w:firstLineChars="20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708</Words>
  <Characters>932</Characters>
  <Lines>9</Lines>
  <Paragraphs>2</Paragraphs>
  <TotalTime>0</TotalTime>
  <ScaleCrop>false</ScaleCrop>
  <LinksUpToDate>false</LinksUpToDate>
  <CharactersWithSpaces>966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2020-06-29T10:00:00Z</dcterms:created>
  <dc:creator>Windows 用户</dc:creator>
  <cp:lastModifiedBy>lly</cp:lastModifiedBy>
  <cp:lastPrinted>2024-03-28T07:35:00Z</cp:lastPrinted>
  <dcterms:modified xsi:type="dcterms:W3CDTF">2025-10-17T08:38:21Z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0497259E1FFD43ECBC00E48F4CDFDC4A_13</vt:lpwstr>
  </property>
  <property fmtid="{D5CDD505-2E9C-101B-9397-08002B2CF9AE}" pid="4" name="KSOTemplateDocerSaveRecord">
    <vt:lpwstr>eyJoZGlkIjoiMmFmY2Y2ZjUzZGMzODU1YjYzNTI5YzFhMDI1YWVmMjQiLCJ1c2VySWQiOiI0MjY5MzMyNDMifQ==</vt:lpwstr>
  </property>
</Properties>
</file>