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B77B3">
      <w:pPr>
        <w:pStyle w:val="2"/>
        <w:spacing w:line="360" w:lineRule="auto"/>
        <w:jc w:val="center"/>
        <w:rPr>
          <w:color w:val="000000"/>
          <w:sz w:val="40"/>
          <w:szCs w:val="40"/>
        </w:rPr>
      </w:pPr>
      <w:bookmarkStart w:id="20" w:name="_GoBack"/>
      <w:r>
        <w:rPr>
          <w:rFonts w:hint="eastAsia"/>
          <w:color w:val="000000"/>
          <w:sz w:val="40"/>
          <w:szCs w:val="40"/>
        </w:rPr>
        <w:t>云之龙咨询集团有限公司2025年禁毒宣传服务采购项目</w:t>
      </w:r>
      <w:r>
        <w:rPr>
          <w:rFonts w:hint="eastAsia"/>
          <w:color w:val="000000"/>
          <w:sz w:val="40"/>
          <w:szCs w:val="40"/>
          <w:lang w:eastAsia="zh-CN"/>
        </w:rPr>
        <w:t>（NNZC2025-C3-991335-YZLZ）</w:t>
      </w:r>
      <w:r>
        <w:rPr>
          <w:rFonts w:hint="eastAsia"/>
          <w:color w:val="000000"/>
          <w:sz w:val="40"/>
          <w:szCs w:val="40"/>
          <w:lang w:val="en-US" w:eastAsia="zh-CN"/>
        </w:rPr>
        <w:t xml:space="preserve">    </w:t>
      </w:r>
      <w:r>
        <w:rPr>
          <w:rFonts w:hint="eastAsia"/>
          <w:color w:val="000000"/>
          <w:sz w:val="40"/>
          <w:szCs w:val="40"/>
        </w:rPr>
        <w:t>竞争性磋商公告</w:t>
      </w:r>
    </w:p>
    <w:bookmarkEnd w:id="20"/>
    <w:p w14:paraId="50F30846">
      <w:pPr>
        <w:pBdr>
          <w:top w:val="single" w:color="auto" w:sz="4" w:space="1"/>
          <w:left w:val="single" w:color="auto" w:sz="4" w:space="1"/>
          <w:bottom w:val="single" w:color="auto" w:sz="4" w:space="1"/>
          <w:right w:val="single" w:color="auto" w:sz="4" w:space="4"/>
        </w:pBdr>
        <w:spacing w:line="360" w:lineRule="auto"/>
        <w:ind w:firstLine="420" w:firstLineChars="200"/>
        <w:rPr>
          <w:rFonts w:ascii="宋体" w:hAnsi="宋体"/>
          <w:color w:val="000000"/>
          <w:szCs w:val="21"/>
        </w:rPr>
      </w:pPr>
      <w:r>
        <w:rPr>
          <w:rFonts w:hint="eastAsia" w:ascii="宋体" w:hAnsi="宋体"/>
          <w:color w:val="000000"/>
          <w:szCs w:val="21"/>
        </w:rPr>
        <w:t>项目概况</w:t>
      </w:r>
    </w:p>
    <w:p w14:paraId="0DB43F00">
      <w:pPr>
        <w:pBdr>
          <w:top w:val="single" w:color="auto" w:sz="4" w:space="1"/>
          <w:left w:val="single" w:color="auto" w:sz="4" w:space="1"/>
          <w:bottom w:val="single" w:color="auto" w:sz="4" w:space="1"/>
          <w:right w:val="single" w:color="auto" w:sz="4" w:space="4"/>
        </w:pBdr>
        <w:wordWrap w:val="0"/>
        <w:spacing w:line="360" w:lineRule="auto"/>
        <w:ind w:firstLine="420" w:firstLineChars="200"/>
        <w:rPr>
          <w:rFonts w:ascii="宋体" w:hAnsi="宋体"/>
          <w:color w:val="000000"/>
          <w:szCs w:val="21"/>
        </w:rPr>
      </w:pPr>
      <w:r>
        <w:rPr>
          <w:rFonts w:hint="eastAsia" w:ascii="宋体" w:hAnsi="宋体"/>
          <w:color w:val="000000"/>
          <w:szCs w:val="21"/>
          <w:u w:val="single"/>
        </w:rPr>
        <w:t>2025年禁毒宣传服务采购项目</w:t>
      </w:r>
      <w:r>
        <w:rPr>
          <w:rFonts w:hint="eastAsia" w:ascii="宋体" w:hAnsi="宋体"/>
          <w:color w:val="000000"/>
          <w:szCs w:val="21"/>
        </w:rPr>
        <w:t>的潜在供应商应在</w:t>
      </w:r>
      <w:r>
        <w:rPr>
          <w:rFonts w:hint="eastAsia" w:ascii="宋体" w:hAnsi="宋体"/>
          <w:szCs w:val="21"/>
        </w:rPr>
        <w:t>广西政府采购云平台（https://www.gcy.zfcg.gxzf.gov.cn/）</w:t>
      </w:r>
      <w:r>
        <w:rPr>
          <w:rFonts w:ascii="宋体" w:hAnsi="宋体"/>
        </w:rPr>
        <w:t>获取（下载）</w:t>
      </w:r>
      <w:r>
        <w:rPr>
          <w:rFonts w:hint="eastAsia" w:ascii="宋体" w:hAnsi="宋体"/>
        </w:rPr>
        <w:t>获取竞争性磋商文件，并于</w:t>
      </w:r>
      <w:r>
        <w:rPr>
          <w:rFonts w:hint="eastAsia" w:ascii="宋体" w:hAnsi="宋体"/>
          <w:u w:val="single"/>
        </w:rPr>
        <w:t>2025年</w:t>
      </w:r>
      <w:r>
        <w:rPr>
          <w:rFonts w:hint="eastAsia" w:ascii="宋体" w:hAnsi="宋体"/>
          <w:u w:val="single"/>
          <w:lang w:eastAsia="zh-CN"/>
        </w:rPr>
        <w:t>12月</w:t>
      </w:r>
      <w:r>
        <w:rPr>
          <w:rFonts w:hint="eastAsia" w:ascii="宋体" w:hAnsi="宋体"/>
          <w:u w:val="single"/>
          <w:lang w:val="en-US" w:eastAsia="zh-CN"/>
        </w:rPr>
        <w:t>9</w:t>
      </w:r>
      <w:r>
        <w:rPr>
          <w:rFonts w:hint="eastAsia" w:ascii="宋体" w:hAnsi="宋体"/>
          <w:u w:val="single"/>
          <w:lang w:eastAsia="zh-CN"/>
        </w:rPr>
        <w:t>日</w:t>
      </w:r>
      <w:r>
        <w:rPr>
          <w:rFonts w:ascii="宋体" w:hAnsi="宋体"/>
          <w:bCs/>
          <w:szCs w:val="21"/>
          <w:u w:val="single"/>
        </w:rPr>
        <w:t>9</w:t>
      </w:r>
      <w:r>
        <w:rPr>
          <w:rFonts w:hint="eastAsia" w:ascii="宋体" w:hAnsi="宋体"/>
          <w:bCs/>
          <w:szCs w:val="21"/>
          <w:u w:val="single"/>
        </w:rPr>
        <w:t>点</w:t>
      </w:r>
      <w:r>
        <w:rPr>
          <w:rFonts w:ascii="宋体" w:hAnsi="宋体"/>
          <w:bCs/>
          <w:szCs w:val="21"/>
          <w:u w:val="single"/>
        </w:rPr>
        <w:t>3</w:t>
      </w:r>
      <w:r>
        <w:rPr>
          <w:rFonts w:hint="eastAsia" w:ascii="宋体" w:hAnsi="宋体"/>
          <w:bCs/>
          <w:szCs w:val="21"/>
          <w:u w:val="single"/>
        </w:rPr>
        <w:t>0分</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34DC607">
      <w:pPr>
        <w:spacing w:line="400" w:lineRule="exact"/>
        <w:ind w:firstLine="480" w:firstLineChars="200"/>
        <w:rPr>
          <w:color w:val="000000"/>
        </w:rPr>
      </w:pPr>
      <w:r>
        <w:rPr>
          <w:rFonts w:hint="eastAsia" w:ascii="黑体" w:hAnsi="黑体" w:eastAsia="黑体" w:cs="宋体"/>
          <w:bCs/>
          <w:color w:val="000000"/>
          <w:sz w:val="24"/>
        </w:rPr>
        <w:t>一、项目基本情况</w:t>
      </w:r>
    </w:p>
    <w:p w14:paraId="7635FB52">
      <w:pPr>
        <w:spacing w:line="400" w:lineRule="exact"/>
        <w:ind w:firstLine="420" w:firstLineChars="200"/>
        <w:rPr>
          <w:rFonts w:ascii="宋体" w:hAnsi="宋体"/>
          <w:color w:val="000000"/>
          <w:szCs w:val="21"/>
        </w:rPr>
      </w:pPr>
      <w:r>
        <w:rPr>
          <w:rFonts w:hint="eastAsia" w:ascii="宋体" w:hAnsi="宋体"/>
          <w:color w:val="000000"/>
        </w:rPr>
        <w:t>1</w:t>
      </w:r>
      <w:r>
        <w:rPr>
          <w:rFonts w:ascii="宋体" w:hAnsi="宋体"/>
          <w:color w:val="000000"/>
        </w:rPr>
        <w:t>.</w:t>
      </w:r>
      <w:r>
        <w:rPr>
          <w:rFonts w:hint="eastAsia" w:ascii="宋体" w:hAnsi="宋体"/>
          <w:color w:val="000000"/>
        </w:rPr>
        <w:t>项目编号：NNZC2025-C3-991335-YZLZ（采购计划编号：NNZC[2025]7948号-001、002、003）</w:t>
      </w:r>
    </w:p>
    <w:p w14:paraId="068CEC2B">
      <w:pPr>
        <w:spacing w:line="400" w:lineRule="exact"/>
        <w:ind w:firstLine="420" w:firstLineChars="200"/>
        <w:rPr>
          <w:rFonts w:ascii="宋体" w:hAnsi="宋体"/>
          <w:color w:val="000000"/>
          <w:szCs w:val="21"/>
        </w:rPr>
      </w:pPr>
      <w:r>
        <w:rPr>
          <w:rFonts w:hint="eastAsia" w:ascii="宋体" w:hAnsi="宋体"/>
          <w:color w:val="000000"/>
          <w:szCs w:val="21"/>
        </w:rPr>
        <w:t>2</w:t>
      </w:r>
      <w:r>
        <w:rPr>
          <w:rFonts w:ascii="宋体" w:hAnsi="宋体"/>
          <w:color w:val="000000"/>
          <w:szCs w:val="21"/>
        </w:rPr>
        <w:t>.</w:t>
      </w:r>
      <w:r>
        <w:rPr>
          <w:rFonts w:hint="eastAsia" w:ascii="宋体" w:hAnsi="宋体"/>
          <w:color w:val="000000"/>
          <w:szCs w:val="21"/>
        </w:rPr>
        <w:t>项目名称：2025年禁毒宣传服务采购项目</w:t>
      </w:r>
    </w:p>
    <w:p w14:paraId="655C3356">
      <w:pPr>
        <w:spacing w:line="400" w:lineRule="exact"/>
        <w:ind w:firstLine="420" w:firstLineChars="200"/>
        <w:rPr>
          <w:rFonts w:ascii="宋体" w:hAnsi="宋体"/>
          <w:color w:val="000000"/>
          <w:szCs w:val="21"/>
        </w:rPr>
      </w:pPr>
      <w:r>
        <w:rPr>
          <w:rFonts w:hint="eastAsia" w:ascii="宋体" w:hAnsi="宋体"/>
          <w:color w:val="000000"/>
          <w:szCs w:val="21"/>
        </w:rPr>
        <w:t>3</w:t>
      </w:r>
      <w:r>
        <w:rPr>
          <w:rFonts w:ascii="宋体" w:hAnsi="宋体"/>
          <w:color w:val="000000"/>
          <w:szCs w:val="21"/>
        </w:rPr>
        <w:t>.</w:t>
      </w:r>
      <w:r>
        <w:rPr>
          <w:rFonts w:hint="eastAsia" w:ascii="宋体" w:hAnsi="宋体"/>
          <w:color w:val="000000"/>
          <w:szCs w:val="21"/>
        </w:rPr>
        <w:t>采购方式：竞争性磋商</w:t>
      </w:r>
    </w:p>
    <w:p w14:paraId="1C031AB4">
      <w:pPr>
        <w:spacing w:line="400" w:lineRule="exact"/>
        <w:ind w:firstLine="420" w:firstLineChars="200"/>
        <w:rPr>
          <w:rFonts w:ascii="宋体" w:hAnsi="宋体"/>
          <w:color w:val="000000"/>
          <w:szCs w:val="21"/>
        </w:rPr>
      </w:pPr>
      <w:r>
        <w:rPr>
          <w:rFonts w:hint="eastAsia" w:ascii="宋体" w:hAnsi="宋体"/>
          <w:color w:val="000000"/>
          <w:szCs w:val="21"/>
        </w:rPr>
        <w:t>4</w:t>
      </w:r>
      <w:r>
        <w:rPr>
          <w:rFonts w:ascii="宋体" w:hAnsi="宋体"/>
          <w:color w:val="000000"/>
          <w:szCs w:val="21"/>
        </w:rPr>
        <w:t>.</w:t>
      </w:r>
      <w:r>
        <w:rPr>
          <w:rFonts w:hint="eastAsia" w:ascii="宋体" w:hAnsi="宋体"/>
          <w:color w:val="000000"/>
          <w:szCs w:val="21"/>
        </w:rPr>
        <w:t>预算金额：467507.00元（分标1：205900.00元；分标2：158432.00元；分标3：103175.00元）</w:t>
      </w:r>
    </w:p>
    <w:p w14:paraId="6C7D2AF7">
      <w:pPr>
        <w:spacing w:line="400" w:lineRule="exact"/>
        <w:ind w:firstLine="420" w:firstLineChars="200"/>
        <w:rPr>
          <w:rFonts w:ascii="宋体" w:hAnsi="宋体"/>
          <w:color w:val="000000"/>
          <w:szCs w:val="21"/>
        </w:rPr>
      </w:pPr>
      <w:r>
        <w:rPr>
          <w:rFonts w:hint="eastAsia" w:ascii="宋体" w:hAnsi="宋体"/>
          <w:color w:val="000000"/>
          <w:szCs w:val="21"/>
        </w:rPr>
        <w:t>5</w:t>
      </w:r>
      <w:r>
        <w:rPr>
          <w:rFonts w:ascii="宋体" w:hAnsi="宋体"/>
          <w:color w:val="000000"/>
          <w:szCs w:val="21"/>
        </w:rPr>
        <w:t>.</w:t>
      </w:r>
      <w:r>
        <w:rPr>
          <w:rFonts w:hint="eastAsia" w:ascii="宋体" w:hAnsi="宋体"/>
          <w:color w:val="000000"/>
          <w:szCs w:val="21"/>
        </w:rPr>
        <w:t>最高限价：467507.00元（分标1：205900.00元；分标2：158432.00元；分标3：103175.00元）</w:t>
      </w:r>
    </w:p>
    <w:p w14:paraId="12077BDC">
      <w:pPr>
        <w:spacing w:line="400" w:lineRule="exact"/>
        <w:ind w:firstLine="420" w:firstLineChars="200"/>
        <w:rPr>
          <w:rFonts w:ascii="宋体" w:hAnsi="宋体"/>
          <w:color w:val="000000"/>
          <w:szCs w:val="21"/>
        </w:rPr>
      </w:pPr>
      <w:bookmarkStart w:id="0" w:name="_Toc35393630"/>
      <w:bookmarkEnd w:id="0"/>
      <w:bookmarkStart w:id="1" w:name="_Toc28359013"/>
      <w:bookmarkEnd w:id="1"/>
      <w:bookmarkStart w:id="2" w:name="_Toc28359090"/>
      <w:bookmarkEnd w:id="2"/>
      <w:bookmarkStart w:id="3" w:name="_Toc44229879"/>
      <w:bookmarkEnd w:id="3"/>
      <w:bookmarkStart w:id="4" w:name="_Toc35393799"/>
      <w:bookmarkEnd w:id="4"/>
      <w:r>
        <w:rPr>
          <w:rFonts w:hint="eastAsia" w:ascii="宋体" w:hAnsi="宋体"/>
          <w:color w:val="000000"/>
          <w:szCs w:val="21"/>
        </w:rPr>
        <w:t>6</w:t>
      </w:r>
      <w:r>
        <w:rPr>
          <w:rFonts w:ascii="宋体" w:hAnsi="宋体"/>
          <w:color w:val="000000"/>
          <w:szCs w:val="21"/>
        </w:rPr>
        <w:t>.</w:t>
      </w:r>
      <w:r>
        <w:rPr>
          <w:rFonts w:hint="eastAsia" w:ascii="宋体" w:hAnsi="宋体"/>
          <w:color w:val="000000"/>
          <w:szCs w:val="21"/>
        </w:rPr>
        <w:t>采购需求：</w:t>
      </w:r>
    </w:p>
    <w:tbl>
      <w:tblPr>
        <w:tblStyle w:val="5"/>
        <w:tblW w:w="0" w:type="auto"/>
        <w:tblInd w:w="-18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26"/>
        <w:gridCol w:w="2166"/>
        <w:gridCol w:w="856"/>
        <w:gridCol w:w="4098"/>
        <w:gridCol w:w="1161"/>
      </w:tblGrid>
      <w:tr w14:paraId="75C13D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noWrap w:val="0"/>
            <w:vAlign w:val="center"/>
          </w:tcPr>
          <w:p w14:paraId="18D64DA8">
            <w:pPr>
              <w:snapToGrid w:val="0"/>
              <w:spacing w:line="400" w:lineRule="exact"/>
              <w:jc w:val="center"/>
              <w:rPr>
                <w:rFonts w:ascii="宋体" w:hAnsi="宋体"/>
                <w:color w:val="000000"/>
                <w:szCs w:val="21"/>
              </w:rPr>
            </w:pPr>
            <w:r>
              <w:rPr>
                <w:rFonts w:hint="eastAsia" w:ascii="宋体" w:hAnsi="宋体"/>
                <w:color w:val="000000"/>
                <w:szCs w:val="21"/>
              </w:rPr>
              <w:t>分标</w:t>
            </w:r>
          </w:p>
        </w:tc>
        <w:tc>
          <w:tcPr>
            <w:tcW w:w="2297" w:type="dxa"/>
            <w:tcBorders>
              <w:top w:val="single" w:color="auto" w:sz="4" w:space="0"/>
              <w:left w:val="single" w:color="auto" w:sz="4" w:space="0"/>
              <w:bottom w:val="single" w:color="auto" w:sz="4" w:space="0"/>
              <w:right w:val="single" w:color="auto" w:sz="4" w:space="0"/>
            </w:tcBorders>
            <w:noWrap w:val="0"/>
            <w:vAlign w:val="center"/>
          </w:tcPr>
          <w:p w14:paraId="2B150A15">
            <w:pPr>
              <w:snapToGrid w:val="0"/>
              <w:spacing w:line="400" w:lineRule="exact"/>
              <w:jc w:val="center"/>
              <w:rPr>
                <w:rFonts w:ascii="宋体" w:hAnsi="宋体"/>
                <w:color w:val="000000"/>
                <w:szCs w:val="21"/>
              </w:rPr>
            </w:pPr>
            <w:r>
              <w:rPr>
                <w:rFonts w:hint="eastAsia" w:ascii="宋体" w:hAnsi="宋体"/>
                <w:color w:val="000000"/>
                <w:szCs w:val="21"/>
              </w:rPr>
              <w:t>标的的名称</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7A297BF1">
            <w:pPr>
              <w:snapToGrid w:val="0"/>
              <w:spacing w:line="400" w:lineRule="exact"/>
              <w:jc w:val="center"/>
              <w:rPr>
                <w:rFonts w:ascii="宋体" w:hAnsi="宋体"/>
                <w:color w:val="000000"/>
                <w:szCs w:val="21"/>
              </w:rPr>
            </w:pPr>
            <w:r>
              <w:rPr>
                <w:rFonts w:hint="eastAsia" w:ascii="宋体" w:hAnsi="宋体"/>
                <w:color w:val="000000"/>
                <w:szCs w:val="21"/>
              </w:rPr>
              <w:t>数量</w:t>
            </w:r>
          </w:p>
          <w:p w14:paraId="246B0AB1">
            <w:pPr>
              <w:snapToGrid w:val="0"/>
              <w:spacing w:line="400" w:lineRule="exact"/>
              <w:jc w:val="center"/>
              <w:rPr>
                <w:rFonts w:ascii="宋体" w:hAnsi="宋体"/>
                <w:color w:val="000000"/>
                <w:szCs w:val="21"/>
              </w:rPr>
            </w:pPr>
            <w:r>
              <w:rPr>
                <w:rFonts w:hint="eastAsia" w:ascii="宋体" w:hAnsi="宋体"/>
                <w:color w:val="000000"/>
                <w:szCs w:val="21"/>
              </w:rPr>
              <w:t>及单位</w:t>
            </w:r>
          </w:p>
        </w:tc>
        <w:tc>
          <w:tcPr>
            <w:tcW w:w="4350" w:type="dxa"/>
            <w:tcBorders>
              <w:top w:val="single" w:color="auto" w:sz="4" w:space="0"/>
              <w:left w:val="single" w:color="auto" w:sz="4" w:space="0"/>
              <w:bottom w:val="single" w:color="auto" w:sz="4" w:space="0"/>
              <w:right w:val="single" w:color="auto" w:sz="4" w:space="0"/>
            </w:tcBorders>
            <w:noWrap w:val="0"/>
            <w:vAlign w:val="center"/>
          </w:tcPr>
          <w:p w14:paraId="4892A2A0">
            <w:pPr>
              <w:snapToGrid w:val="0"/>
              <w:spacing w:line="400" w:lineRule="exact"/>
              <w:jc w:val="center"/>
              <w:rPr>
                <w:rFonts w:ascii="宋体" w:hAnsi="宋体"/>
                <w:color w:val="000000"/>
                <w:szCs w:val="21"/>
              </w:rPr>
            </w:pPr>
            <w:r>
              <w:rPr>
                <w:rFonts w:hint="eastAsia" w:ascii="宋体" w:hAnsi="宋体"/>
                <w:color w:val="000000"/>
                <w:szCs w:val="21"/>
              </w:rPr>
              <w:t>简要技术需求或者服务要求</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B37E3C1">
            <w:pPr>
              <w:snapToGrid w:val="0"/>
              <w:spacing w:line="400" w:lineRule="exact"/>
              <w:jc w:val="center"/>
              <w:rPr>
                <w:rFonts w:ascii="宋体" w:hAnsi="宋体"/>
                <w:color w:val="000000"/>
                <w:szCs w:val="21"/>
              </w:rPr>
            </w:pPr>
            <w:r>
              <w:rPr>
                <w:rFonts w:hint="eastAsia" w:ascii="宋体" w:hAnsi="宋体" w:cs="宋体"/>
                <w:color w:val="000000"/>
                <w:sz w:val="24"/>
              </w:rPr>
              <w:t>预算金额（元）</w:t>
            </w:r>
          </w:p>
        </w:tc>
      </w:tr>
      <w:tr w14:paraId="4A6B31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63F01E7E">
            <w:pPr>
              <w:snapToGrid w:val="0"/>
              <w:spacing w:line="400" w:lineRule="exact"/>
              <w:jc w:val="center"/>
              <w:rPr>
                <w:rFonts w:ascii="宋体" w:hAnsi="宋体"/>
                <w:color w:val="000000"/>
                <w:szCs w:val="21"/>
              </w:rPr>
            </w:pPr>
            <w:r>
              <w:rPr>
                <w:rFonts w:hint="eastAsia" w:ascii="宋体" w:hAnsi="宋体"/>
                <w:color w:val="000000"/>
                <w:szCs w:val="21"/>
              </w:rPr>
              <w:t>1</w:t>
            </w:r>
          </w:p>
        </w:tc>
        <w:tc>
          <w:tcPr>
            <w:tcW w:w="2297" w:type="dxa"/>
            <w:tcBorders>
              <w:top w:val="single" w:color="auto" w:sz="4" w:space="0"/>
              <w:left w:val="single" w:color="auto" w:sz="4" w:space="0"/>
              <w:bottom w:val="single" w:color="auto" w:sz="4" w:space="0"/>
              <w:right w:val="single" w:color="auto" w:sz="4" w:space="0"/>
            </w:tcBorders>
            <w:noWrap w:val="0"/>
            <w:vAlign w:val="center"/>
          </w:tcPr>
          <w:p w14:paraId="3C94545D">
            <w:pPr>
              <w:snapToGrid w:val="0"/>
              <w:spacing w:line="400" w:lineRule="exact"/>
              <w:jc w:val="center"/>
              <w:rPr>
                <w:rFonts w:ascii="宋体" w:hAnsi="宋体"/>
                <w:color w:val="000000"/>
                <w:szCs w:val="21"/>
              </w:rPr>
            </w:pPr>
            <w:r>
              <w:rPr>
                <w:rFonts w:hint="eastAsia" w:ascii="宋体" w:hAnsi="宋体"/>
                <w:color w:val="000000"/>
                <w:szCs w:val="21"/>
              </w:rPr>
              <w:t>南宁市公安局禁毒支队采购2025年禁毒宣传教育制作片制作服务</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2CE2AA14">
            <w:pPr>
              <w:snapToGrid w:val="0"/>
              <w:spacing w:line="400" w:lineRule="exact"/>
              <w:jc w:val="center"/>
              <w:rPr>
                <w:rFonts w:ascii="宋体" w:hAnsi="宋体"/>
                <w:color w:val="000000"/>
                <w:szCs w:val="21"/>
              </w:rPr>
            </w:pPr>
            <w:r>
              <w:rPr>
                <w:rFonts w:hint="eastAsia" w:ascii="宋体" w:hAnsi="宋体"/>
                <w:color w:val="000000"/>
                <w:szCs w:val="21"/>
              </w:rPr>
              <w:t>1项</w:t>
            </w:r>
          </w:p>
        </w:tc>
        <w:tc>
          <w:tcPr>
            <w:tcW w:w="4350" w:type="dxa"/>
            <w:tcBorders>
              <w:top w:val="single" w:color="auto" w:sz="4" w:space="0"/>
              <w:left w:val="single" w:color="auto" w:sz="4" w:space="0"/>
              <w:bottom w:val="single" w:color="auto" w:sz="4" w:space="0"/>
              <w:right w:val="single" w:color="auto" w:sz="4" w:space="0"/>
            </w:tcBorders>
            <w:noWrap w:val="0"/>
            <w:vAlign w:val="center"/>
          </w:tcPr>
          <w:p w14:paraId="5945FE14">
            <w:pPr>
              <w:snapToGrid w:val="0"/>
              <w:spacing w:line="400" w:lineRule="exact"/>
              <w:jc w:val="left"/>
              <w:rPr>
                <w:rFonts w:ascii="宋体" w:hAnsi="宋体"/>
                <w:color w:val="000000"/>
                <w:szCs w:val="21"/>
              </w:rPr>
            </w:pPr>
            <w:r>
              <w:rPr>
                <w:rFonts w:hint="eastAsia" w:ascii="宋体" w:hAnsi="宋体"/>
                <w:color w:val="000000"/>
                <w:szCs w:val="21"/>
              </w:rPr>
              <w:t>一、宣传项目数量：四项（10分钟全市禁毒汇报片、5分钟工作亮点宣传片1部、13分钟防范青少年药物滥用主题视频教学片、12分钟微电影）.....具体详见《采购需求》。</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D9A1BA4">
            <w:pPr>
              <w:snapToGrid w:val="0"/>
              <w:spacing w:line="400" w:lineRule="exact"/>
              <w:jc w:val="center"/>
              <w:rPr>
                <w:rFonts w:ascii="宋体" w:hAnsi="宋体"/>
                <w:color w:val="000000"/>
                <w:szCs w:val="21"/>
              </w:rPr>
            </w:pPr>
            <w:r>
              <w:rPr>
                <w:rFonts w:hint="eastAsia" w:ascii="宋体" w:hAnsi="宋体"/>
                <w:color w:val="000000"/>
                <w:szCs w:val="21"/>
              </w:rPr>
              <w:t>205900.00</w:t>
            </w:r>
          </w:p>
        </w:tc>
      </w:tr>
      <w:tr w14:paraId="119521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75F9BCEE">
            <w:pPr>
              <w:snapToGrid w:val="0"/>
              <w:spacing w:line="400" w:lineRule="exact"/>
              <w:jc w:val="center"/>
              <w:rPr>
                <w:rFonts w:ascii="宋体" w:hAnsi="宋体"/>
                <w:color w:val="000000"/>
                <w:szCs w:val="21"/>
              </w:rPr>
            </w:pPr>
            <w:r>
              <w:rPr>
                <w:rFonts w:hint="eastAsia" w:ascii="宋体" w:hAnsi="宋体"/>
                <w:color w:val="000000"/>
                <w:szCs w:val="21"/>
              </w:rPr>
              <w:t>2</w:t>
            </w:r>
          </w:p>
        </w:tc>
        <w:tc>
          <w:tcPr>
            <w:tcW w:w="2297" w:type="dxa"/>
            <w:tcBorders>
              <w:top w:val="single" w:color="auto" w:sz="4" w:space="0"/>
              <w:left w:val="single" w:color="auto" w:sz="4" w:space="0"/>
              <w:bottom w:val="single" w:color="auto" w:sz="4" w:space="0"/>
              <w:right w:val="single" w:color="auto" w:sz="4" w:space="0"/>
            </w:tcBorders>
            <w:noWrap w:val="0"/>
            <w:vAlign w:val="center"/>
          </w:tcPr>
          <w:p w14:paraId="777849C9">
            <w:pPr>
              <w:snapToGrid w:val="0"/>
              <w:spacing w:line="400" w:lineRule="exact"/>
              <w:jc w:val="center"/>
              <w:rPr>
                <w:rFonts w:ascii="宋体" w:hAnsi="宋体"/>
                <w:color w:val="000000"/>
                <w:szCs w:val="21"/>
              </w:rPr>
            </w:pPr>
            <w:r>
              <w:rPr>
                <w:rFonts w:hint="eastAsia" w:ascii="宋体" w:hAnsi="宋体"/>
                <w:color w:val="000000"/>
                <w:szCs w:val="21"/>
              </w:rPr>
              <w:t>南宁市公安局禁毒支队采购南宁市青少年禁毒知识竞赛服务项目</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460F849A">
            <w:pPr>
              <w:snapToGrid w:val="0"/>
              <w:spacing w:line="400" w:lineRule="exact"/>
              <w:jc w:val="center"/>
              <w:rPr>
                <w:rFonts w:ascii="宋体" w:hAnsi="宋体"/>
                <w:color w:val="000000"/>
                <w:szCs w:val="21"/>
              </w:rPr>
            </w:pPr>
            <w:r>
              <w:rPr>
                <w:rFonts w:hint="eastAsia" w:ascii="宋体" w:hAnsi="宋体"/>
                <w:color w:val="000000"/>
                <w:szCs w:val="21"/>
              </w:rPr>
              <w:t>1项</w:t>
            </w:r>
          </w:p>
        </w:tc>
        <w:tc>
          <w:tcPr>
            <w:tcW w:w="4350" w:type="dxa"/>
            <w:tcBorders>
              <w:top w:val="single" w:color="auto" w:sz="4" w:space="0"/>
              <w:left w:val="single" w:color="auto" w:sz="4" w:space="0"/>
              <w:bottom w:val="single" w:color="auto" w:sz="4" w:space="0"/>
              <w:right w:val="single" w:color="auto" w:sz="4" w:space="0"/>
            </w:tcBorders>
            <w:noWrap w:val="0"/>
            <w:vAlign w:val="center"/>
          </w:tcPr>
          <w:p w14:paraId="71121546">
            <w:pPr>
              <w:snapToGrid w:val="0"/>
              <w:spacing w:line="400" w:lineRule="exact"/>
              <w:jc w:val="left"/>
              <w:rPr>
                <w:rFonts w:ascii="宋体" w:hAnsi="宋体"/>
                <w:color w:val="000000"/>
                <w:szCs w:val="21"/>
              </w:rPr>
            </w:pPr>
            <w:r>
              <w:rPr>
                <w:rFonts w:hint="eastAsia" w:ascii="宋体" w:hAnsi="宋体"/>
                <w:color w:val="000000"/>
                <w:szCs w:val="21"/>
              </w:rPr>
              <w:t>禁毒知识竞赛执行要求</w:t>
            </w:r>
          </w:p>
          <w:p w14:paraId="3EF3D37F">
            <w:pPr>
              <w:snapToGrid w:val="0"/>
              <w:spacing w:line="400" w:lineRule="exact"/>
              <w:jc w:val="left"/>
              <w:rPr>
                <w:rFonts w:ascii="宋体" w:hAnsi="宋体"/>
                <w:color w:val="000000"/>
                <w:szCs w:val="21"/>
              </w:rPr>
            </w:pPr>
            <w:r>
              <w:rPr>
                <w:rFonts w:ascii="宋体" w:hAnsi="宋体"/>
                <w:color w:val="000000"/>
                <w:szCs w:val="21"/>
              </w:rPr>
              <w:t>1. 整体策划与设计：设计整个知识竞赛的赛制、流程、环节、规则。包括确定比赛形式（如必答题、抢答题、风险题等）、评分标准、晋级机制等。</w:t>
            </w:r>
          </w:p>
          <w:p w14:paraId="66DA2FEB">
            <w:pPr>
              <w:snapToGrid w:val="0"/>
              <w:spacing w:line="400" w:lineRule="exact"/>
              <w:jc w:val="left"/>
              <w:rPr>
                <w:rFonts w:ascii="宋体" w:hAnsi="宋体"/>
                <w:color w:val="000000"/>
                <w:szCs w:val="21"/>
              </w:rPr>
            </w:pPr>
            <w:r>
              <w:rPr>
                <w:rFonts w:ascii="宋体" w:hAnsi="宋体"/>
                <w:color w:val="000000"/>
                <w:szCs w:val="21"/>
              </w:rPr>
              <w:t>2. 参赛队伍组织协调：负责与南宁市下辖各县区的教育部门或学校对接，组织和确认由初中、高中、中职学生组成的参赛代表队</w:t>
            </w:r>
            <w:r>
              <w:rPr>
                <w:rFonts w:hint="eastAsia" w:ascii="宋体" w:hAnsi="宋体"/>
                <w:color w:val="000000"/>
                <w:szCs w:val="21"/>
              </w:rPr>
              <w:t>.....具体详见《采购需求》。</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B3861F8">
            <w:pPr>
              <w:snapToGrid w:val="0"/>
              <w:spacing w:line="400" w:lineRule="exact"/>
              <w:jc w:val="center"/>
              <w:rPr>
                <w:rFonts w:ascii="宋体" w:hAnsi="宋体"/>
                <w:color w:val="000000"/>
                <w:szCs w:val="21"/>
              </w:rPr>
            </w:pPr>
            <w:r>
              <w:rPr>
                <w:rFonts w:hint="eastAsia" w:ascii="宋体" w:hAnsi="宋体"/>
                <w:color w:val="000000"/>
                <w:szCs w:val="21"/>
              </w:rPr>
              <w:t>158432.00</w:t>
            </w:r>
          </w:p>
        </w:tc>
      </w:tr>
      <w:tr w14:paraId="7AA5A3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78158F41">
            <w:pPr>
              <w:snapToGrid w:val="0"/>
              <w:spacing w:line="400" w:lineRule="exact"/>
              <w:jc w:val="center"/>
              <w:rPr>
                <w:rFonts w:ascii="宋体" w:hAnsi="宋体"/>
                <w:color w:val="000000"/>
                <w:szCs w:val="21"/>
              </w:rPr>
            </w:pPr>
            <w:r>
              <w:rPr>
                <w:rFonts w:hint="eastAsia" w:ascii="宋体" w:hAnsi="宋体"/>
                <w:color w:val="000000"/>
                <w:szCs w:val="21"/>
              </w:rPr>
              <w:t>3</w:t>
            </w:r>
          </w:p>
        </w:tc>
        <w:tc>
          <w:tcPr>
            <w:tcW w:w="2297" w:type="dxa"/>
            <w:tcBorders>
              <w:top w:val="single" w:color="auto" w:sz="4" w:space="0"/>
              <w:left w:val="single" w:color="auto" w:sz="4" w:space="0"/>
              <w:bottom w:val="single" w:color="auto" w:sz="4" w:space="0"/>
              <w:right w:val="single" w:color="auto" w:sz="4" w:space="0"/>
            </w:tcBorders>
            <w:noWrap w:val="0"/>
            <w:vAlign w:val="center"/>
          </w:tcPr>
          <w:p w14:paraId="275D3B1D">
            <w:pPr>
              <w:snapToGrid w:val="0"/>
              <w:spacing w:line="400" w:lineRule="exact"/>
              <w:jc w:val="center"/>
              <w:rPr>
                <w:rFonts w:ascii="宋体" w:hAnsi="宋体"/>
                <w:color w:val="000000"/>
                <w:szCs w:val="21"/>
              </w:rPr>
            </w:pPr>
            <w:r>
              <w:rPr>
                <w:rFonts w:hint="eastAsia" w:ascii="宋体" w:hAnsi="宋体"/>
                <w:color w:val="000000"/>
                <w:szCs w:val="21"/>
              </w:rPr>
              <w:t>南宁市公安局禁毒支队采购禁毒公益海报、手抄报创意设计大赛系列活动</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10B276D5">
            <w:pPr>
              <w:snapToGrid w:val="0"/>
              <w:spacing w:line="400" w:lineRule="exact"/>
              <w:jc w:val="center"/>
              <w:rPr>
                <w:rFonts w:ascii="宋体" w:hAnsi="宋体"/>
                <w:color w:val="000000"/>
                <w:szCs w:val="21"/>
              </w:rPr>
            </w:pPr>
            <w:r>
              <w:rPr>
                <w:rFonts w:hint="eastAsia" w:ascii="宋体" w:hAnsi="宋体"/>
                <w:color w:val="000000"/>
                <w:szCs w:val="21"/>
              </w:rPr>
              <w:t>1项</w:t>
            </w:r>
          </w:p>
        </w:tc>
        <w:tc>
          <w:tcPr>
            <w:tcW w:w="4350" w:type="dxa"/>
            <w:tcBorders>
              <w:top w:val="single" w:color="auto" w:sz="4" w:space="0"/>
              <w:left w:val="single" w:color="auto" w:sz="4" w:space="0"/>
              <w:bottom w:val="single" w:color="auto" w:sz="4" w:space="0"/>
              <w:right w:val="single" w:color="auto" w:sz="4" w:space="0"/>
            </w:tcBorders>
            <w:noWrap w:val="0"/>
            <w:vAlign w:val="center"/>
          </w:tcPr>
          <w:p w14:paraId="5C9D45D7">
            <w:pPr>
              <w:snapToGrid w:val="0"/>
              <w:spacing w:line="400" w:lineRule="exact"/>
              <w:jc w:val="left"/>
              <w:rPr>
                <w:rFonts w:ascii="宋体" w:hAnsi="宋体"/>
                <w:color w:val="000000"/>
                <w:szCs w:val="21"/>
              </w:rPr>
            </w:pPr>
            <w:r>
              <w:rPr>
                <w:rFonts w:hint="eastAsia" w:ascii="宋体" w:hAnsi="宋体"/>
                <w:color w:val="000000"/>
                <w:szCs w:val="21"/>
              </w:rPr>
              <w:t>禁毒公益海报、手抄报创意设计大赛执行要求负责赛事的组织、执行、宣传、拍摄、后期编辑等相关工作。执行团队将以赛事为纽带，整合社会创意力量输出禁毒宣传内容，最终通过全媒体传播+实体化应用，实现“作品落地、理念人心”的禁毒教育目标.....具体详见《采购需求》。</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95FFE03">
            <w:pPr>
              <w:snapToGrid w:val="0"/>
              <w:spacing w:line="400" w:lineRule="exact"/>
              <w:jc w:val="center"/>
              <w:rPr>
                <w:rFonts w:ascii="宋体" w:hAnsi="宋体"/>
                <w:color w:val="000000"/>
                <w:szCs w:val="21"/>
              </w:rPr>
            </w:pPr>
            <w:r>
              <w:rPr>
                <w:rFonts w:hint="eastAsia" w:ascii="宋体" w:hAnsi="宋体"/>
                <w:color w:val="000000"/>
                <w:szCs w:val="21"/>
              </w:rPr>
              <w:t>103175.00</w:t>
            </w:r>
          </w:p>
        </w:tc>
      </w:tr>
      <w:tr w14:paraId="5138BD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gridSpan w:val="5"/>
            <w:tcBorders>
              <w:top w:val="single" w:color="auto" w:sz="4" w:space="0"/>
              <w:left w:val="single" w:color="auto" w:sz="4" w:space="0"/>
              <w:bottom w:val="single" w:color="auto" w:sz="4" w:space="0"/>
              <w:right w:val="single" w:color="auto" w:sz="4" w:space="0"/>
            </w:tcBorders>
            <w:noWrap w:val="0"/>
            <w:vAlign w:val="center"/>
          </w:tcPr>
          <w:p w14:paraId="3A85D99C">
            <w:pPr>
              <w:pStyle w:val="3"/>
              <w:spacing w:line="400" w:lineRule="exact"/>
              <w:ind w:firstLine="0"/>
              <w:rPr>
                <w:rFonts w:ascii="宋体" w:hAnsi="宋体"/>
                <w:color w:val="000000"/>
                <w:szCs w:val="21"/>
              </w:rPr>
            </w:pPr>
            <w:r>
              <w:rPr>
                <w:rFonts w:hint="eastAsia" w:ascii="宋体" w:hAnsi="宋体"/>
                <w:color w:val="000000"/>
                <w:szCs w:val="21"/>
              </w:rPr>
              <w:t>合同履行期限：详见竞争性磋商文件。</w:t>
            </w:r>
          </w:p>
        </w:tc>
      </w:tr>
    </w:tbl>
    <w:p w14:paraId="47578AFC">
      <w:pPr>
        <w:spacing w:line="400" w:lineRule="exact"/>
        <w:ind w:firstLine="420" w:firstLineChars="200"/>
        <w:rPr>
          <w:rFonts w:ascii="宋体" w:hAnsi="宋体"/>
          <w:color w:val="000000"/>
          <w:szCs w:val="21"/>
        </w:rPr>
      </w:pPr>
      <w:r>
        <w:rPr>
          <w:rFonts w:hint="eastAsia" w:ascii="宋体" w:hAnsi="宋体"/>
          <w:color w:val="000000"/>
          <w:szCs w:val="21"/>
        </w:rPr>
        <w:t>7</w:t>
      </w:r>
      <w:r>
        <w:rPr>
          <w:rFonts w:ascii="宋体" w:hAnsi="宋体"/>
          <w:color w:val="000000"/>
          <w:szCs w:val="21"/>
        </w:rPr>
        <w:t>.</w:t>
      </w:r>
      <w:r>
        <w:rPr>
          <w:rFonts w:hint="eastAsia" w:ascii="宋体" w:hAnsi="宋体"/>
          <w:color w:val="000000"/>
          <w:szCs w:val="21"/>
        </w:rPr>
        <w:t>本项目是否接受联合体：□是，</w:t>
      </w:r>
      <w:r>
        <w:rPr>
          <w:rFonts w:hint="eastAsia" w:ascii="MS Mincho" w:hAnsi="MS Mincho" w:cs="MS Mincho"/>
          <w:color w:val="000000"/>
          <w:sz w:val="22"/>
          <w:szCs w:val="22"/>
        </w:rPr>
        <w:t>☑</w:t>
      </w:r>
      <w:r>
        <w:rPr>
          <w:rFonts w:ascii="宋体" w:hAnsi="宋体"/>
          <w:color w:val="000000"/>
          <w:szCs w:val="21"/>
        </w:rPr>
        <w:t>否</w:t>
      </w:r>
      <w:r>
        <w:rPr>
          <w:rFonts w:hint="eastAsia" w:ascii="宋体" w:hAnsi="宋体"/>
          <w:color w:val="000000"/>
          <w:szCs w:val="21"/>
        </w:rPr>
        <w:t>。</w:t>
      </w:r>
    </w:p>
    <w:p w14:paraId="71E3A483">
      <w:pPr>
        <w:spacing w:line="400" w:lineRule="exact"/>
        <w:ind w:firstLine="482" w:firstLineChars="200"/>
        <w:rPr>
          <w:rFonts w:ascii="黑体" w:hAnsi="黑体" w:eastAsia="黑体" w:cs="宋体"/>
          <w:bCs/>
          <w:color w:val="000000"/>
          <w:sz w:val="24"/>
        </w:rPr>
      </w:pPr>
      <w:r>
        <w:rPr>
          <w:rFonts w:hint="eastAsia" w:ascii="黑体" w:hAnsi="黑体" w:eastAsia="黑体" w:cs="宋体"/>
          <w:b/>
          <w:color w:val="000000"/>
          <w:kern w:val="44"/>
          <w:sz w:val="24"/>
        </w:rPr>
        <w:t>二、供应商的资格条件</w:t>
      </w:r>
    </w:p>
    <w:p w14:paraId="1FD01D60">
      <w:pPr>
        <w:spacing w:line="400" w:lineRule="exact"/>
        <w:ind w:firstLine="420" w:firstLineChars="200"/>
        <w:rPr>
          <w:rFonts w:ascii="宋体" w:hAnsi="宋体"/>
          <w:color w:val="000000"/>
          <w:szCs w:val="21"/>
        </w:rPr>
      </w:pPr>
      <w:r>
        <w:rPr>
          <w:rFonts w:hint="eastAsia" w:ascii="宋体" w:hAnsi="宋体"/>
          <w:color w:val="000000"/>
          <w:szCs w:val="21"/>
        </w:rPr>
        <w:t>1.满足《中华人民共和国政府采购法》第二十二条规定；</w:t>
      </w:r>
    </w:p>
    <w:p w14:paraId="691B9AB0">
      <w:pPr>
        <w:spacing w:line="400" w:lineRule="exact"/>
        <w:ind w:firstLine="420" w:firstLineChars="200"/>
        <w:rPr>
          <w:rFonts w:ascii="宋体" w:hAnsi="宋体"/>
          <w:color w:val="000000"/>
          <w:szCs w:val="21"/>
        </w:rPr>
      </w:pPr>
      <w:r>
        <w:rPr>
          <w:rFonts w:ascii="宋体" w:hAnsi="宋体"/>
          <w:color w:val="000000"/>
          <w:szCs w:val="21"/>
        </w:rPr>
        <w:t>2</w:t>
      </w:r>
      <w:r>
        <w:rPr>
          <w:rFonts w:hint="eastAsia" w:ascii="宋体" w:hAnsi="宋体"/>
          <w:color w:val="000000"/>
          <w:szCs w:val="21"/>
        </w:rPr>
        <w:t>.落实政府采购政策需满足的资格要求：</w:t>
      </w:r>
      <w:r>
        <w:rPr>
          <w:rFonts w:hint="eastAsia"/>
          <w:color w:val="000000"/>
        </w:rPr>
        <w:t>无。</w:t>
      </w:r>
    </w:p>
    <w:p w14:paraId="76F2DD4A">
      <w:pPr>
        <w:spacing w:line="400" w:lineRule="exact"/>
        <w:ind w:firstLine="420" w:firstLineChars="200"/>
        <w:rPr>
          <w:rFonts w:ascii="宋体" w:hAnsi="宋体"/>
          <w:color w:val="000000"/>
          <w:szCs w:val="21"/>
        </w:rPr>
      </w:pPr>
      <w:r>
        <w:rPr>
          <w:rFonts w:hint="eastAsia" w:ascii="宋体" w:hAnsi="宋体"/>
          <w:color w:val="000000"/>
          <w:szCs w:val="21"/>
        </w:rPr>
        <w:t>☑专门面向中小微企业采购的项目（供应商应为中型或小型或微型企业、监狱企业、残疾人福利性单位）</w:t>
      </w:r>
    </w:p>
    <w:p w14:paraId="3D39E4C2">
      <w:pPr>
        <w:spacing w:line="400" w:lineRule="exact"/>
        <w:ind w:firstLine="440" w:firstLineChars="200"/>
        <w:rPr>
          <w:rFonts w:ascii="宋体" w:hAnsi="宋体"/>
          <w:color w:val="000000"/>
          <w:szCs w:val="21"/>
        </w:rPr>
      </w:pPr>
      <w:r>
        <w:rPr>
          <w:rFonts w:hint="eastAsia" w:ascii="Segoe UI Symbol" w:hAnsi="Segoe UI Symbol" w:cs="Segoe UI Symbol"/>
          <w:color w:val="000000"/>
          <w:sz w:val="22"/>
          <w:szCs w:val="22"/>
        </w:rPr>
        <w:t>□</w:t>
      </w:r>
      <w:r>
        <w:rPr>
          <w:rFonts w:hint="eastAsia" w:ascii="宋体" w:hAnsi="宋体"/>
          <w:color w:val="000000"/>
          <w:szCs w:val="21"/>
        </w:rPr>
        <w:t>非专门面向中小企业采购的项目</w:t>
      </w:r>
    </w:p>
    <w:p w14:paraId="1983F4C6">
      <w:pPr>
        <w:spacing w:line="400" w:lineRule="exact"/>
        <w:ind w:firstLine="420" w:firstLineChars="200"/>
        <w:rPr>
          <w:rFonts w:ascii="宋体" w:hAnsi="宋体"/>
          <w:color w:val="000000"/>
          <w:szCs w:val="21"/>
        </w:rPr>
      </w:pPr>
      <w:r>
        <w:rPr>
          <w:rFonts w:hint="eastAsia" w:ascii="宋体" w:hAnsi="宋体"/>
          <w:color w:val="000000"/>
          <w:szCs w:val="21"/>
        </w:rPr>
        <w:t>3.本项目的特定资格要求：</w:t>
      </w:r>
      <w:r>
        <w:rPr>
          <w:rFonts w:hint="eastAsia"/>
          <w:color w:val="000000"/>
        </w:rPr>
        <w:t>供应商须同时具备：无</w:t>
      </w:r>
      <w:r>
        <w:rPr>
          <w:rFonts w:hint="eastAsia" w:ascii="宋体" w:hAnsi="宋体"/>
          <w:color w:val="000000"/>
          <w:szCs w:val="21"/>
        </w:rPr>
        <w:t>。</w:t>
      </w:r>
    </w:p>
    <w:p w14:paraId="4A29E350">
      <w:pPr>
        <w:widowControl/>
        <w:spacing w:line="400" w:lineRule="exact"/>
        <w:ind w:firstLine="420" w:firstLineChars="200"/>
        <w:rPr>
          <w:rFonts w:ascii="宋体" w:hAnsi="宋体"/>
          <w:color w:val="000000"/>
          <w:szCs w:val="21"/>
        </w:rPr>
      </w:pPr>
      <w:r>
        <w:rPr>
          <w:rFonts w:ascii="宋体" w:hAnsi="宋体"/>
          <w:color w:val="000000"/>
          <w:szCs w:val="21"/>
        </w:rPr>
        <w:t>4</w:t>
      </w:r>
      <w:r>
        <w:rPr>
          <w:rFonts w:hint="eastAsia" w:ascii="宋体" w:hAnsi="宋体"/>
          <w:color w:val="000000"/>
          <w:szCs w:val="21"/>
        </w:rPr>
        <w:t>.本项目的特定条件：无。</w:t>
      </w:r>
    </w:p>
    <w:p w14:paraId="34E22236">
      <w:pPr>
        <w:snapToGrid w:val="0"/>
        <w:spacing w:line="400" w:lineRule="exact"/>
        <w:ind w:firstLine="420" w:firstLineChars="200"/>
        <w:jc w:val="left"/>
        <w:rPr>
          <w:rFonts w:ascii="宋体" w:hAnsi="宋体"/>
          <w:color w:val="000000"/>
          <w:szCs w:val="21"/>
        </w:rPr>
      </w:pPr>
      <w:r>
        <w:rPr>
          <w:rFonts w:hint="eastAsia" w:ascii="宋体" w:hAnsi="宋体"/>
          <w:color w:val="000000"/>
          <w:szCs w:val="21"/>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892CF34">
      <w:pPr>
        <w:spacing w:line="400" w:lineRule="exact"/>
        <w:ind w:firstLine="420" w:firstLineChars="200"/>
        <w:rPr>
          <w:rFonts w:ascii="宋体" w:hAnsi="宋体"/>
          <w:color w:val="000000"/>
          <w:szCs w:val="21"/>
        </w:rPr>
      </w:pPr>
      <w:r>
        <w:rPr>
          <w:rFonts w:hint="eastAsia" w:ascii="宋体" w:hAnsi="宋体"/>
          <w:color w:val="000000"/>
          <w:szCs w:val="21"/>
        </w:rPr>
        <w:t>6.对在“信用中国”网站（www.creditchina.gov.cn）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76DDF5A">
      <w:pPr>
        <w:spacing w:line="400" w:lineRule="exact"/>
        <w:ind w:firstLine="420" w:firstLineChars="200"/>
        <w:rPr>
          <w:rFonts w:ascii="宋体" w:hAnsi="宋体"/>
          <w:color w:val="000000"/>
          <w:szCs w:val="21"/>
        </w:rPr>
      </w:pPr>
      <w:r>
        <w:rPr>
          <w:rFonts w:hint="eastAsia" w:ascii="宋体" w:hAnsi="宋体"/>
          <w:color w:val="000000"/>
          <w:szCs w:val="21"/>
        </w:rPr>
        <w:t>7.应具备良好的商业信誉和健全的财务会计制度，企业没有处于被责令停业，财产被接管、冻结或破产状态，竞标资格被暂停或取消，无国家禁止市场准入等情形；（如联合体竞标的，各方必须满足要求）</w:t>
      </w:r>
    </w:p>
    <w:p w14:paraId="62B26ED6">
      <w:pPr>
        <w:spacing w:line="400" w:lineRule="exact"/>
        <w:ind w:firstLine="482" w:firstLineChars="200"/>
        <w:rPr>
          <w:rFonts w:ascii="黑体" w:hAnsi="黑体" w:eastAsia="黑体"/>
          <w:b/>
          <w:bCs/>
          <w:color w:val="000000"/>
          <w:sz w:val="24"/>
        </w:rPr>
      </w:pPr>
      <w:r>
        <w:rPr>
          <w:rFonts w:hint="eastAsia" w:ascii="黑体" w:hAnsi="黑体" w:eastAsia="黑体"/>
          <w:b/>
          <w:bCs/>
          <w:color w:val="000000"/>
          <w:sz w:val="24"/>
        </w:rPr>
        <w:t>三、获取竞争性磋商文件</w:t>
      </w:r>
    </w:p>
    <w:p w14:paraId="148C1062">
      <w:pPr>
        <w:spacing w:line="400" w:lineRule="exact"/>
        <w:ind w:firstLine="420" w:firstLineChars="200"/>
        <w:rPr>
          <w:rFonts w:ascii="宋体" w:hAnsi="宋体"/>
          <w:color w:val="000000"/>
          <w:szCs w:val="21"/>
        </w:rPr>
      </w:pPr>
      <w:bookmarkStart w:id="5" w:name="_Toc35393793"/>
      <w:bookmarkStart w:id="6" w:name="_Toc28359082"/>
      <w:bookmarkStart w:id="7" w:name="_Toc28359005"/>
      <w:bookmarkStart w:id="8" w:name="_Toc35393624"/>
      <w:r>
        <w:rPr>
          <w:rFonts w:hint="eastAsia" w:ascii="宋体" w:hAnsi="宋体"/>
          <w:color w:val="000000"/>
          <w:szCs w:val="21"/>
        </w:rPr>
        <w:t>时间：自公告发布之日。</w:t>
      </w:r>
    </w:p>
    <w:p w14:paraId="69A0712C">
      <w:pPr>
        <w:spacing w:line="400" w:lineRule="exact"/>
        <w:ind w:firstLine="420" w:firstLineChars="200"/>
        <w:rPr>
          <w:rFonts w:ascii="宋体" w:hAnsi="宋体"/>
          <w:b/>
          <w:bCs/>
          <w:color w:val="000000"/>
          <w:sz w:val="24"/>
        </w:rPr>
      </w:pPr>
      <w:r>
        <w:rPr>
          <w:rFonts w:hint="eastAsia" w:ascii="宋体" w:hAnsi="宋体"/>
          <w:color w:val="000000"/>
          <w:szCs w:val="21"/>
        </w:rPr>
        <w:t>获取方式：网上下载。本项目不发放纸质采购文件，供应商可自行在</w:t>
      </w:r>
      <w:r>
        <w:fldChar w:fldCharType="begin"/>
      </w:r>
      <w:r>
        <w:instrText xml:space="preserve"> HYPERLINK </w:instrText>
      </w:r>
      <w:r>
        <w:fldChar w:fldCharType="separate"/>
      </w:r>
      <w:r>
        <w:fldChar w:fldCharType="end"/>
      </w:r>
      <w:r>
        <w:rPr>
          <w:rFonts w:hint="eastAsia" w:ascii="宋体" w:hAnsi="宋体"/>
          <w:color w:val="000000"/>
          <w:szCs w:val="21"/>
        </w:rPr>
        <w:t>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715B100B">
      <w:pPr>
        <w:snapToGrid w:val="0"/>
        <w:spacing w:line="400" w:lineRule="exact"/>
        <w:ind w:firstLine="420" w:firstLineChars="200"/>
        <w:rPr>
          <w:rFonts w:ascii="宋体" w:hAnsi="宋体"/>
          <w:color w:val="000000"/>
          <w:szCs w:val="21"/>
        </w:rPr>
      </w:pPr>
      <w:r>
        <w:rPr>
          <w:rFonts w:hint="eastAsia" w:ascii="宋体" w:hAnsi="宋体"/>
          <w:color w:val="000000"/>
          <w:szCs w:val="21"/>
        </w:rPr>
        <w:t>售价：0元。</w:t>
      </w:r>
    </w:p>
    <w:bookmarkEnd w:id="5"/>
    <w:bookmarkEnd w:id="6"/>
    <w:bookmarkEnd w:id="7"/>
    <w:bookmarkEnd w:id="8"/>
    <w:p w14:paraId="04FBF7BD">
      <w:pPr>
        <w:spacing w:line="400" w:lineRule="exact"/>
        <w:ind w:firstLine="482" w:firstLineChars="200"/>
        <w:rPr>
          <w:rFonts w:ascii="黑体" w:hAnsi="黑体" w:eastAsia="黑体"/>
          <w:b/>
          <w:bCs/>
          <w:color w:val="000000"/>
          <w:sz w:val="24"/>
        </w:rPr>
      </w:pPr>
      <w:r>
        <w:rPr>
          <w:rFonts w:hint="eastAsia" w:ascii="黑体" w:hAnsi="黑体" w:eastAsia="黑体"/>
          <w:b/>
          <w:bCs/>
          <w:color w:val="000000"/>
          <w:sz w:val="24"/>
        </w:rPr>
        <w:t>四、响应文件提交</w:t>
      </w:r>
    </w:p>
    <w:p w14:paraId="05A789E8">
      <w:pPr>
        <w:spacing w:line="400" w:lineRule="exact"/>
        <w:ind w:firstLine="420" w:firstLineChars="200"/>
        <w:rPr>
          <w:color w:val="000000"/>
        </w:rPr>
      </w:pPr>
      <w:r>
        <w:rPr>
          <w:rFonts w:hint="eastAsia"/>
          <w:color w:val="000000"/>
        </w:rPr>
        <w:t>1.首次</w:t>
      </w:r>
      <w:r>
        <w:rPr>
          <w:rFonts w:hint="eastAsia" w:ascii="宋体" w:hAnsi="宋体"/>
          <w:color w:val="000000"/>
          <w:szCs w:val="21"/>
        </w:rPr>
        <w:t>响应</w:t>
      </w:r>
      <w:r>
        <w:rPr>
          <w:rFonts w:hint="eastAsia"/>
          <w:color w:val="000000"/>
        </w:rPr>
        <w:t>文件提交截止时间（北京时间）：2025年12月</w:t>
      </w:r>
      <w:r>
        <w:rPr>
          <w:rFonts w:hint="eastAsia"/>
          <w:color w:val="000000"/>
          <w:lang w:val="en-US" w:eastAsia="zh-CN"/>
        </w:rPr>
        <w:t>9</w:t>
      </w:r>
      <w:r>
        <w:rPr>
          <w:rFonts w:hint="eastAsia"/>
          <w:color w:val="000000"/>
        </w:rPr>
        <w:t>日</w:t>
      </w:r>
      <w:r>
        <w:rPr>
          <w:color w:val="000000"/>
        </w:rPr>
        <w:t>9</w:t>
      </w:r>
      <w:r>
        <w:rPr>
          <w:rFonts w:hint="eastAsia"/>
          <w:color w:val="000000"/>
        </w:rPr>
        <w:t>点</w:t>
      </w:r>
      <w:r>
        <w:rPr>
          <w:color w:val="000000"/>
        </w:rPr>
        <w:t>3</w:t>
      </w:r>
      <w:r>
        <w:rPr>
          <w:rFonts w:hint="eastAsia"/>
          <w:color w:val="000000"/>
        </w:rPr>
        <w:t>0分（北京时间）</w:t>
      </w:r>
    </w:p>
    <w:p w14:paraId="6E309396">
      <w:pPr>
        <w:spacing w:line="400" w:lineRule="exact"/>
        <w:ind w:firstLine="420" w:firstLineChars="200"/>
        <w:rPr>
          <w:rFonts w:ascii="宋体" w:hAnsi="宋体"/>
          <w:color w:val="000000"/>
          <w:szCs w:val="21"/>
        </w:rPr>
      </w:pPr>
      <w:r>
        <w:rPr>
          <w:rFonts w:hint="eastAsia" w:ascii="宋体" w:hAnsi="宋体"/>
          <w:color w:val="000000"/>
          <w:szCs w:val="21"/>
        </w:rPr>
        <w:t>2.首次响应文件提交地点：</w:t>
      </w:r>
    </w:p>
    <w:p w14:paraId="3FE20285">
      <w:pPr>
        <w:widowControl/>
        <w:spacing w:line="400" w:lineRule="exact"/>
        <w:ind w:firstLine="420" w:firstLineChars="200"/>
        <w:jc w:val="left"/>
        <w:rPr>
          <w:rFonts w:ascii="宋体" w:hAnsi="宋体"/>
          <w:color w:val="000000"/>
          <w:szCs w:val="21"/>
        </w:rPr>
      </w:pPr>
      <w:r>
        <w:rPr>
          <w:rFonts w:hint="eastAsia" w:ascii="宋体" w:hAnsi="宋体"/>
          <w:color w:val="000000"/>
          <w:szCs w:val="21"/>
        </w:rPr>
        <w:t>（1）响应文件提交方式：本项目为南宁市全流程电子化项目，通过广西政府采购云平台（https://www.gcy.zfcg.gxzf.gov.cn/）实行在线电子响应，供应商应先安装“广西政府采购云平台电子交易客户端”（请自行前往广西政府采购云平台进行下载），并按照本项目采购文件和广西政府采购云平台的要求编制、加密后在竞标截止时间前通过网络上传至南宁市本级广西政府采购云平台，</w:t>
      </w:r>
      <w:r>
        <w:rPr>
          <w:rFonts w:hint="eastAsia" w:ascii="宋体" w:hAnsi="宋体"/>
          <w:b/>
          <w:color w:val="000000"/>
          <w:szCs w:val="21"/>
        </w:rPr>
        <w:t>供应商在广西政府采购云平台提交电子版响应文件时，请填写参加远程采购活动经办人联系方式，</w:t>
      </w:r>
      <w:r>
        <w:rPr>
          <w:rFonts w:hint="eastAsia" w:ascii="宋体" w:hAnsi="宋体"/>
          <w:color w:val="000000"/>
          <w:szCs w:val="21"/>
        </w:rPr>
        <w:t>电子响应文件具体操作流程详见本公告附件2。</w:t>
      </w:r>
    </w:p>
    <w:p w14:paraId="4A9198B6">
      <w:pPr>
        <w:widowControl/>
        <w:spacing w:line="400" w:lineRule="exact"/>
        <w:ind w:firstLine="420" w:firstLineChars="200"/>
        <w:jc w:val="left"/>
        <w:rPr>
          <w:rFonts w:ascii="宋体" w:hAnsi="宋体"/>
          <w:color w:val="000000"/>
          <w:szCs w:val="21"/>
        </w:rPr>
      </w:pPr>
      <w:r>
        <w:rPr>
          <w:rFonts w:hint="eastAsia" w:ascii="宋体" w:hAnsi="宋体"/>
          <w:color w:val="000000"/>
          <w:szCs w:val="21"/>
        </w:rPr>
        <w:t>（2）未进行网上注册并办理数字证书（CA认证）的供应商将无法参与本项目政府采购活动，潜在供应商应当在竞标截止时间前，完成电子交易平台上的CA数字证书办理（申领流程见本公告附件1）及响应文件的提交。完成</w:t>
      </w:r>
      <w:r>
        <w:rPr>
          <w:rFonts w:ascii="宋体" w:hAnsi="宋体"/>
          <w:color w:val="000000"/>
          <w:szCs w:val="21"/>
        </w:rPr>
        <w:t>CA数字证书办理预计7日左右，</w:t>
      </w:r>
      <w:r>
        <w:rPr>
          <w:rFonts w:hint="eastAsia" w:ascii="宋体" w:hAnsi="宋体" w:cs="宋体"/>
          <w:color w:val="000000"/>
          <w:szCs w:val="21"/>
        </w:rPr>
        <w:t>供应商只需办理其中一家</w:t>
      </w:r>
      <w:r>
        <w:rPr>
          <w:rFonts w:ascii="宋体" w:hAnsi="宋体" w:cs="宋体"/>
          <w:color w:val="000000"/>
          <w:szCs w:val="21"/>
        </w:rPr>
        <w:t>CA数字证书及签章</w:t>
      </w:r>
      <w:r>
        <w:rPr>
          <w:rFonts w:hint="eastAsia" w:ascii="宋体" w:hAnsi="宋体"/>
          <w:color w:val="000000"/>
          <w:szCs w:val="21"/>
        </w:rPr>
        <w:t>。</w:t>
      </w:r>
    </w:p>
    <w:p w14:paraId="62845039">
      <w:pPr>
        <w:widowControl/>
        <w:spacing w:line="400" w:lineRule="exact"/>
        <w:ind w:firstLine="420" w:firstLineChars="200"/>
        <w:jc w:val="left"/>
        <w:rPr>
          <w:rFonts w:ascii="宋体" w:hAnsi="宋体"/>
          <w:color w:val="000000"/>
          <w:szCs w:val="21"/>
        </w:rPr>
      </w:pPr>
      <w:r>
        <w:rPr>
          <w:rFonts w:hint="eastAsia" w:ascii="宋体" w:hAnsi="宋体"/>
          <w:color w:val="000000"/>
          <w:szCs w:val="21"/>
        </w:rPr>
        <w:t>（3）为确保网上操作合法、有效和安全，请供应商确保在电子响应过程中能够对相关数据电文进行加密和使用电子签章，妥善保管C</w:t>
      </w:r>
      <w:r>
        <w:rPr>
          <w:rFonts w:ascii="宋体" w:hAnsi="宋体"/>
          <w:color w:val="000000"/>
          <w:szCs w:val="21"/>
        </w:rPr>
        <w:t>A</w:t>
      </w:r>
      <w:r>
        <w:rPr>
          <w:rFonts w:hint="eastAsia" w:ascii="宋体" w:hAnsi="宋体"/>
          <w:color w:val="000000"/>
          <w:szCs w:val="21"/>
        </w:rPr>
        <w:t>数字证书并使用有效的CA数字证书参与整个采购活动。</w:t>
      </w:r>
    </w:p>
    <w:p w14:paraId="63184EFC">
      <w:pPr>
        <w:spacing w:line="400" w:lineRule="exact"/>
        <w:ind w:firstLine="420" w:firstLineChars="200"/>
        <w:rPr>
          <w:rFonts w:ascii="宋体" w:hAnsi="宋体"/>
          <w:bCs/>
          <w:color w:val="000000"/>
          <w:szCs w:val="21"/>
        </w:rPr>
      </w:pPr>
      <w:r>
        <w:rPr>
          <w:rFonts w:hint="eastAsia" w:ascii="宋体" w:hAnsi="宋体"/>
          <w:bCs/>
          <w:color w:val="000000"/>
          <w:szCs w:val="21"/>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5EB38A21">
      <w:pPr>
        <w:snapToGrid w:val="0"/>
        <w:spacing w:line="400" w:lineRule="exact"/>
        <w:ind w:firstLine="420" w:firstLineChars="200"/>
        <w:rPr>
          <w:rFonts w:ascii="宋体" w:hAnsi="宋体" w:cs="宋体"/>
          <w:color w:val="000000"/>
          <w:kern w:val="0"/>
          <w:szCs w:val="21"/>
        </w:rPr>
      </w:pPr>
      <w:r>
        <w:rPr>
          <w:rFonts w:hint="eastAsia" w:ascii="宋体" w:hAnsi="宋体" w:cs="宋体"/>
          <w:color w:val="000000"/>
          <w:kern w:val="0"/>
          <w:szCs w:val="21"/>
        </w:rPr>
        <w:t>3.CA证书在线解密：首次响应文件开启时，须供应商携带制作响应文件时用来加密的有效数字证书（CA认证）登录广西政府采购云平台电子开标大厅现场按规定时间对加密的响应文件进行解密</w:t>
      </w:r>
      <w:r>
        <w:rPr>
          <w:rFonts w:hint="eastAsia" w:ascii="宋体" w:hAnsi="宋体" w:cs="宋体"/>
          <w:color w:val="000000"/>
          <w:szCs w:val="21"/>
          <w:lang w:bidi="ar"/>
        </w:rPr>
        <w:t>，未能按要求进行解密的，由此产生的后果由供应商自行承担。</w:t>
      </w:r>
    </w:p>
    <w:p w14:paraId="32C15F24">
      <w:pPr>
        <w:snapToGrid w:val="0"/>
        <w:spacing w:line="400" w:lineRule="exact"/>
        <w:ind w:firstLine="420" w:firstLineChars="200"/>
        <w:rPr>
          <w:rFonts w:ascii="宋体" w:hAnsi="宋体" w:cs="宋体"/>
          <w:color w:val="000000"/>
          <w:kern w:val="0"/>
          <w:szCs w:val="21"/>
        </w:rPr>
      </w:pPr>
      <w:r>
        <w:rPr>
          <w:rFonts w:hint="eastAsia" w:ascii="宋体" w:hAnsi="宋体" w:cs="宋体"/>
          <w:color w:val="000000"/>
          <w:kern w:val="0"/>
          <w:szCs w:val="21"/>
        </w:rPr>
        <w:t>4.供应商需要在具备摄像头及语音功能且互联网网络状况良好的电脑登录广西政府采购云平台远程开标大厅参与本次磋商，否则后果自负。</w:t>
      </w:r>
    </w:p>
    <w:p w14:paraId="688D3943">
      <w:pPr>
        <w:spacing w:line="400" w:lineRule="exact"/>
        <w:ind w:firstLine="482" w:firstLineChars="200"/>
        <w:rPr>
          <w:rFonts w:ascii="黑体" w:hAnsi="黑体" w:eastAsia="黑体"/>
          <w:b/>
          <w:bCs/>
          <w:color w:val="000000"/>
          <w:sz w:val="24"/>
        </w:rPr>
      </w:pPr>
      <w:r>
        <w:rPr>
          <w:rFonts w:hint="eastAsia" w:ascii="黑体" w:hAnsi="黑体" w:eastAsia="黑体"/>
          <w:b/>
          <w:bCs/>
          <w:color w:val="000000"/>
          <w:sz w:val="24"/>
        </w:rPr>
        <w:t>五、开启（首次响应文件开启时间）</w:t>
      </w:r>
    </w:p>
    <w:p w14:paraId="0CFE88B5">
      <w:pPr>
        <w:spacing w:line="400" w:lineRule="exact"/>
        <w:ind w:firstLine="420" w:firstLineChars="200"/>
        <w:rPr>
          <w:rFonts w:ascii="宋体" w:hAnsi="宋体"/>
          <w:bCs/>
          <w:color w:val="000000"/>
          <w:szCs w:val="21"/>
        </w:rPr>
      </w:pPr>
      <w:r>
        <w:rPr>
          <w:rFonts w:hint="eastAsia" w:ascii="宋体" w:hAnsi="宋体"/>
          <w:color w:val="000000"/>
          <w:szCs w:val="21"/>
        </w:rPr>
        <w:t>1.时间：2025年12月</w:t>
      </w:r>
      <w:r>
        <w:rPr>
          <w:rFonts w:hint="eastAsia" w:ascii="宋体" w:hAnsi="宋体"/>
          <w:color w:val="000000"/>
          <w:szCs w:val="21"/>
          <w:lang w:val="en-US" w:eastAsia="zh-CN"/>
        </w:rPr>
        <w:t>9</w:t>
      </w:r>
      <w:r>
        <w:rPr>
          <w:rFonts w:hint="eastAsia" w:ascii="宋体" w:hAnsi="宋体"/>
          <w:color w:val="000000"/>
          <w:szCs w:val="21"/>
        </w:rPr>
        <w:t>日</w:t>
      </w:r>
      <w:r>
        <w:rPr>
          <w:rFonts w:ascii="宋体" w:hAnsi="宋体"/>
          <w:color w:val="000000"/>
          <w:szCs w:val="21"/>
        </w:rPr>
        <w:t>9</w:t>
      </w:r>
      <w:r>
        <w:rPr>
          <w:rFonts w:hint="eastAsia" w:ascii="宋体" w:hAnsi="宋体"/>
          <w:color w:val="000000"/>
          <w:szCs w:val="21"/>
        </w:rPr>
        <w:t>点</w:t>
      </w:r>
      <w:r>
        <w:rPr>
          <w:rFonts w:ascii="宋体" w:hAnsi="宋体"/>
          <w:color w:val="000000"/>
          <w:szCs w:val="21"/>
        </w:rPr>
        <w:t>3</w:t>
      </w:r>
      <w:r>
        <w:rPr>
          <w:rFonts w:hint="eastAsia" w:ascii="宋体" w:hAnsi="宋体"/>
          <w:color w:val="000000"/>
          <w:szCs w:val="21"/>
        </w:rPr>
        <w:t>0分（北京时间）后</w:t>
      </w:r>
    </w:p>
    <w:p w14:paraId="61A50178">
      <w:pPr>
        <w:spacing w:line="400" w:lineRule="exact"/>
        <w:ind w:firstLine="420" w:firstLineChars="200"/>
        <w:rPr>
          <w:rFonts w:ascii="宋体" w:hAnsi="宋体"/>
          <w:bCs/>
          <w:color w:val="000000"/>
          <w:szCs w:val="21"/>
        </w:rPr>
      </w:pPr>
      <w:r>
        <w:rPr>
          <w:rFonts w:hint="eastAsia" w:ascii="宋体" w:hAnsi="宋体"/>
          <w:color w:val="000000"/>
          <w:szCs w:val="21"/>
        </w:rPr>
        <w:t>2.地点：广西政府采购云平台（https://www.gcy.zfcg.gxzf.gov.cn/）</w:t>
      </w:r>
    </w:p>
    <w:p w14:paraId="160CB6D7">
      <w:pPr>
        <w:spacing w:line="400" w:lineRule="exact"/>
        <w:ind w:firstLine="482" w:firstLineChars="200"/>
        <w:rPr>
          <w:rFonts w:ascii="黑体" w:hAnsi="黑体" w:eastAsia="黑体"/>
          <w:b/>
          <w:bCs/>
          <w:color w:val="000000"/>
          <w:sz w:val="24"/>
        </w:rPr>
      </w:pPr>
      <w:bookmarkStart w:id="9" w:name="_Toc35393794"/>
      <w:bookmarkEnd w:id="9"/>
      <w:bookmarkStart w:id="10" w:name="_Toc28359084"/>
      <w:bookmarkEnd w:id="10"/>
      <w:bookmarkStart w:id="11" w:name="_Toc28359007"/>
      <w:bookmarkEnd w:id="11"/>
      <w:bookmarkStart w:id="12" w:name="_Toc35393625"/>
      <w:bookmarkEnd w:id="12"/>
      <w:r>
        <w:rPr>
          <w:rFonts w:hint="eastAsia" w:ascii="黑体" w:hAnsi="黑体" w:eastAsia="黑体"/>
          <w:b/>
          <w:bCs/>
          <w:color w:val="000000"/>
          <w:sz w:val="24"/>
        </w:rPr>
        <w:t>六、公告期限</w:t>
      </w:r>
    </w:p>
    <w:p w14:paraId="47DD44CA">
      <w:pPr>
        <w:spacing w:line="400" w:lineRule="exact"/>
        <w:ind w:firstLine="420" w:firstLineChars="200"/>
        <w:rPr>
          <w:rFonts w:ascii="宋体" w:hAnsi="宋体" w:cs="宋体"/>
          <w:color w:val="000000"/>
          <w:kern w:val="0"/>
          <w:szCs w:val="21"/>
        </w:rPr>
      </w:pPr>
      <w:r>
        <w:rPr>
          <w:rFonts w:hint="eastAsia" w:ascii="宋体" w:hAnsi="宋体" w:cs="宋体"/>
          <w:color w:val="000000"/>
          <w:kern w:val="0"/>
          <w:szCs w:val="21"/>
        </w:rPr>
        <w:t>自本公告发布之日起5个工作日。</w:t>
      </w:r>
    </w:p>
    <w:p w14:paraId="32C3A620">
      <w:pPr>
        <w:spacing w:line="400" w:lineRule="exact"/>
        <w:ind w:firstLine="482" w:firstLineChars="200"/>
        <w:rPr>
          <w:rFonts w:ascii="黑体" w:hAnsi="黑体" w:eastAsia="黑体"/>
          <w:b/>
          <w:bCs/>
          <w:color w:val="000000"/>
          <w:sz w:val="24"/>
        </w:rPr>
      </w:pPr>
      <w:bookmarkStart w:id="13" w:name="_Toc35393626"/>
      <w:bookmarkEnd w:id="13"/>
      <w:bookmarkStart w:id="14" w:name="_Toc35393795"/>
      <w:bookmarkEnd w:id="14"/>
      <w:r>
        <w:rPr>
          <w:rFonts w:hint="eastAsia" w:ascii="黑体" w:hAnsi="黑体" w:eastAsia="黑体"/>
          <w:b/>
          <w:bCs/>
          <w:color w:val="000000"/>
          <w:sz w:val="24"/>
        </w:rPr>
        <w:t>七、其他补充事宜</w:t>
      </w:r>
    </w:p>
    <w:p w14:paraId="081487BC">
      <w:pPr>
        <w:spacing w:line="400" w:lineRule="exact"/>
        <w:ind w:firstLine="420" w:firstLineChars="200"/>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w:t>
      </w:r>
      <w:r>
        <w:rPr>
          <w:rFonts w:hint="eastAsia" w:ascii="宋体" w:hAnsi="宋体" w:cs="宋体"/>
          <w:color w:val="000000"/>
          <w:kern w:val="0"/>
          <w:szCs w:val="21"/>
        </w:rPr>
        <w:t>磋商保证金：本项目不收取磋商保证金</w:t>
      </w:r>
    </w:p>
    <w:p w14:paraId="758CC478">
      <w:pPr>
        <w:wordWrap w:val="0"/>
        <w:spacing w:line="400" w:lineRule="exact"/>
        <w:ind w:firstLine="420" w:firstLineChars="200"/>
        <w:rPr>
          <w:rFonts w:ascii="宋体" w:hAnsi="宋体" w:cs="宋体"/>
          <w:b/>
          <w:bCs/>
          <w:color w:val="000000"/>
          <w:kern w:val="0"/>
          <w:szCs w:val="21"/>
        </w:rPr>
      </w:pPr>
      <w:r>
        <w:rPr>
          <w:rFonts w:hint="eastAsia" w:ascii="宋体" w:hAnsi="宋体" w:cs="宋体"/>
          <w:color w:val="000000"/>
          <w:kern w:val="0"/>
          <w:szCs w:val="21"/>
        </w:rPr>
        <w:t>2.采购意向公开链接：https://zfcg.gxzf.gov.cn/site/detail?categoryCode=ZcyAnnouncement&amp;parentId=66485&amp;articleId=jsj0dOTWcQPrxR/5BNVpmQ==</w:t>
      </w:r>
    </w:p>
    <w:p w14:paraId="4A27CB31">
      <w:pPr>
        <w:spacing w:line="400" w:lineRule="exact"/>
        <w:ind w:firstLine="420" w:firstLineChars="200"/>
        <w:rPr>
          <w:rFonts w:ascii="宋体" w:hAnsi="宋体" w:cs="宋体"/>
          <w:color w:val="000000"/>
          <w:kern w:val="0"/>
          <w:szCs w:val="21"/>
        </w:rPr>
      </w:pPr>
      <w:bookmarkStart w:id="15" w:name="_Hlk37429585"/>
      <w:bookmarkStart w:id="16" w:name="_Hlk37429595"/>
      <w:r>
        <w:rPr>
          <w:rFonts w:hint="eastAsia" w:ascii="宋体" w:hAnsi="宋体" w:cs="宋体"/>
          <w:color w:val="000000"/>
          <w:kern w:val="0"/>
          <w:szCs w:val="21"/>
        </w:rPr>
        <w:t>3</w:t>
      </w:r>
      <w:r>
        <w:rPr>
          <w:rFonts w:ascii="宋体" w:hAnsi="宋体" w:cs="宋体"/>
          <w:color w:val="000000"/>
          <w:kern w:val="0"/>
          <w:szCs w:val="21"/>
        </w:rPr>
        <w:t>.</w:t>
      </w:r>
      <w:r>
        <w:rPr>
          <w:rFonts w:hint="eastAsia" w:ascii="宋体" w:hAnsi="宋体" w:cs="宋体"/>
          <w:color w:val="000000"/>
          <w:kern w:val="0"/>
          <w:szCs w:val="21"/>
        </w:rPr>
        <w:t>网上查询地址</w:t>
      </w:r>
    </w:p>
    <w:bookmarkEnd w:id="15"/>
    <w:bookmarkEnd w:id="16"/>
    <w:p w14:paraId="79BCE712">
      <w:pPr>
        <w:spacing w:line="400" w:lineRule="exact"/>
        <w:ind w:firstLine="420" w:firstLineChars="200"/>
        <w:rPr>
          <w:rFonts w:ascii="宋体" w:hAnsi="宋体" w:cs="宋体"/>
          <w:color w:val="000000"/>
          <w:kern w:val="0"/>
          <w:szCs w:val="21"/>
        </w:rPr>
      </w:pPr>
      <w:bookmarkStart w:id="17" w:name="_Hlk37429674"/>
      <w:r>
        <w:rPr>
          <w:rFonts w:hint="eastAsia" w:ascii="宋体" w:hAnsi="宋体" w:cs="宋体"/>
          <w:color w:val="000000"/>
          <w:kern w:val="0"/>
          <w:szCs w:val="21"/>
        </w:rPr>
        <w:t>中国政府采购网（http://www.ccgp.gov.cn）、广西壮族自治区政府采购网（http://zfcg.gxzf.gov.cn）、全国公共资源交易平台（广西.南宁）（http://ggzy.jgswj.gxzf.gov.cn/nnggzy/）</w:t>
      </w:r>
    </w:p>
    <w:p w14:paraId="28ED4519">
      <w:pPr>
        <w:spacing w:line="400" w:lineRule="exact"/>
        <w:ind w:firstLine="420" w:firstLineChars="200"/>
        <w:rPr>
          <w:rFonts w:ascii="宋体" w:hAnsi="宋体" w:cs="宋体"/>
          <w:color w:val="000000"/>
          <w:kern w:val="0"/>
          <w:szCs w:val="21"/>
        </w:rPr>
      </w:pPr>
      <w:r>
        <w:rPr>
          <w:rFonts w:hint="eastAsia" w:ascii="宋体" w:hAnsi="宋体" w:cs="宋体"/>
          <w:color w:val="000000"/>
          <w:kern w:val="0"/>
          <w:szCs w:val="21"/>
        </w:rPr>
        <w:t>4</w:t>
      </w:r>
      <w:r>
        <w:rPr>
          <w:rFonts w:ascii="宋体" w:hAnsi="宋体"/>
          <w:color w:val="000000"/>
          <w:szCs w:val="21"/>
        </w:rPr>
        <w:t>.</w:t>
      </w:r>
      <w:r>
        <w:rPr>
          <w:rFonts w:hint="eastAsia" w:ascii="宋体" w:hAnsi="宋体" w:cs="宋体"/>
          <w:color w:val="000000"/>
          <w:kern w:val="0"/>
          <w:szCs w:val="21"/>
        </w:rPr>
        <w:t>本项目需要落实的政府采购政策</w:t>
      </w:r>
    </w:p>
    <w:p w14:paraId="2A178044">
      <w:pPr>
        <w:spacing w:line="400" w:lineRule="exact"/>
        <w:ind w:firstLine="420" w:firstLineChars="200"/>
        <w:rPr>
          <w:rFonts w:ascii="宋体" w:hAnsi="宋体" w:cs="宋体"/>
          <w:color w:val="000000"/>
          <w:kern w:val="0"/>
          <w:szCs w:val="21"/>
        </w:rPr>
      </w:pPr>
      <w:r>
        <w:rPr>
          <w:rFonts w:hint="eastAsia" w:ascii="宋体" w:hAnsi="宋体" w:cs="宋体"/>
          <w:color w:val="000000"/>
          <w:kern w:val="0"/>
          <w:szCs w:val="21"/>
        </w:rPr>
        <w:t>（1）政府采购促进中小企业发展。</w:t>
      </w:r>
    </w:p>
    <w:p w14:paraId="50B0CE22">
      <w:pPr>
        <w:spacing w:line="400" w:lineRule="exact"/>
        <w:ind w:firstLine="420" w:firstLineChars="200"/>
        <w:rPr>
          <w:rFonts w:ascii="宋体" w:hAnsi="宋体" w:cs="宋体"/>
          <w:color w:val="000000"/>
          <w:kern w:val="0"/>
          <w:szCs w:val="21"/>
        </w:rPr>
      </w:pPr>
      <w:r>
        <w:rPr>
          <w:rFonts w:hint="eastAsia" w:ascii="宋体" w:hAnsi="宋体" w:cs="宋体"/>
          <w:color w:val="000000"/>
          <w:kern w:val="0"/>
          <w:szCs w:val="21"/>
        </w:rPr>
        <w:t>（2）政府采购支持采用本国产品的政策。</w:t>
      </w:r>
    </w:p>
    <w:p w14:paraId="0EAF1704">
      <w:pPr>
        <w:spacing w:line="400" w:lineRule="exact"/>
        <w:ind w:firstLine="420" w:firstLineChars="200"/>
        <w:rPr>
          <w:rFonts w:ascii="宋体" w:hAnsi="宋体" w:cs="宋体"/>
          <w:color w:val="000000"/>
          <w:kern w:val="0"/>
          <w:szCs w:val="21"/>
        </w:rPr>
      </w:pPr>
      <w:r>
        <w:rPr>
          <w:rFonts w:hint="eastAsia" w:ascii="宋体" w:hAnsi="宋体" w:cs="宋体"/>
          <w:color w:val="000000"/>
          <w:kern w:val="0"/>
          <w:szCs w:val="21"/>
        </w:rPr>
        <w:t>（3）强制采购节能产品；优先采购节能产品、环境标志产品。</w:t>
      </w:r>
    </w:p>
    <w:p w14:paraId="43BDF51A">
      <w:pPr>
        <w:spacing w:line="400" w:lineRule="exact"/>
        <w:ind w:firstLine="420" w:firstLineChars="200"/>
        <w:rPr>
          <w:rFonts w:ascii="宋体" w:hAnsi="宋体" w:cs="宋体"/>
          <w:color w:val="000000"/>
          <w:kern w:val="0"/>
          <w:szCs w:val="21"/>
        </w:rPr>
      </w:pPr>
      <w:r>
        <w:rPr>
          <w:rFonts w:hint="eastAsia" w:ascii="宋体" w:hAnsi="宋体" w:cs="宋体"/>
          <w:color w:val="000000"/>
          <w:kern w:val="0"/>
          <w:szCs w:val="21"/>
        </w:rPr>
        <w:t>（4）政府采购促进残疾人就业政策。</w:t>
      </w:r>
    </w:p>
    <w:bookmarkEnd w:id="17"/>
    <w:p w14:paraId="63ACD387">
      <w:pPr>
        <w:spacing w:line="400" w:lineRule="exact"/>
        <w:ind w:firstLine="420" w:firstLineChars="200"/>
        <w:rPr>
          <w:rFonts w:ascii="宋体" w:hAnsi="宋体" w:cs="宋体"/>
          <w:color w:val="000000"/>
          <w:kern w:val="0"/>
          <w:szCs w:val="21"/>
        </w:rPr>
      </w:pPr>
      <w:r>
        <w:rPr>
          <w:rFonts w:hint="eastAsia" w:ascii="宋体" w:hAnsi="宋体" w:cs="宋体"/>
          <w:color w:val="000000"/>
          <w:kern w:val="0"/>
          <w:szCs w:val="21"/>
        </w:rPr>
        <w:t>（5）政府采购支持监狱企业发展。</w:t>
      </w:r>
    </w:p>
    <w:p w14:paraId="21360C52">
      <w:pPr>
        <w:spacing w:line="400" w:lineRule="exact"/>
        <w:ind w:firstLine="420" w:firstLineChars="200"/>
        <w:rPr>
          <w:rFonts w:ascii="宋体" w:hAnsi="宋体" w:cs="宋体"/>
          <w:color w:val="000000"/>
          <w:kern w:val="0"/>
          <w:szCs w:val="21"/>
        </w:rPr>
      </w:pPr>
      <w:r>
        <w:rPr>
          <w:rFonts w:hint="eastAsia" w:ascii="宋体" w:hAnsi="宋体" w:cs="宋体"/>
          <w:color w:val="000000"/>
          <w:kern w:val="0"/>
          <w:szCs w:val="21"/>
        </w:rPr>
        <w:t>5</w:t>
      </w:r>
      <w:r>
        <w:rPr>
          <w:rFonts w:ascii="宋体" w:hAnsi="宋体" w:cs="宋体"/>
          <w:color w:val="000000"/>
          <w:kern w:val="0"/>
          <w:szCs w:val="21"/>
        </w:rPr>
        <w:t>.</w:t>
      </w:r>
      <w:r>
        <w:rPr>
          <w:rFonts w:hint="eastAsia" w:ascii="宋体" w:hAnsi="宋体" w:cs="宋体"/>
          <w:color w:val="000000"/>
          <w:kern w:val="0"/>
          <w:szCs w:val="21"/>
        </w:rPr>
        <w:t>供应商认为采购文件使自己的权益受到损害的，可以自获取采购文件之日或者采购文件公告期限届满之日（公告期限届满后获取采购文件的，以公告期限届满之日为准）起7个工作日内且应当在采购响应截止时间之前，以书面形式一次性向采购人和采购代理机构提出同一环节的质疑。否则，逾期的质疑采购人及采购代理机构可不予接受。质疑供应商对采购人、采购代理机构的答复不满意或者采购人、采购代理机构未在规定的时间内作出答复的，可以在答复期满后十五个工作日内向同级政府采购监督管理部门投诉。</w:t>
      </w:r>
    </w:p>
    <w:p w14:paraId="42DDB01C">
      <w:pPr>
        <w:spacing w:line="400" w:lineRule="exact"/>
        <w:ind w:firstLine="420" w:firstLineChars="200"/>
        <w:rPr>
          <w:rFonts w:ascii="宋体" w:hAnsi="宋体" w:cs="宋体"/>
          <w:color w:val="000000"/>
          <w:kern w:val="0"/>
          <w:szCs w:val="21"/>
        </w:rPr>
      </w:pPr>
      <w:r>
        <w:rPr>
          <w:rFonts w:hint="eastAsia" w:ascii="宋体" w:hAnsi="宋体" w:cs="宋体"/>
          <w:color w:val="000000"/>
          <w:kern w:val="0"/>
          <w:szCs w:val="21"/>
        </w:rPr>
        <w:t>6.若对项目采购电子交易系统操作有疑问，可登录广西政府采购云平台（</w:t>
      </w:r>
      <w:r>
        <w:rPr>
          <w:rFonts w:hint="eastAsia" w:ascii="宋体" w:hAnsi="宋体"/>
          <w:color w:val="000000"/>
          <w:szCs w:val="21"/>
        </w:rPr>
        <w:t>https://www.gcy.zfcg.gxzf.gov.cn</w:t>
      </w:r>
      <w:r>
        <w:rPr>
          <w:rFonts w:hint="eastAsia" w:ascii="宋体" w:hAnsi="宋体" w:cs="宋体"/>
          <w:color w:val="000000"/>
          <w:kern w:val="0"/>
          <w:szCs w:val="21"/>
        </w:rPr>
        <w:t>/），或拨打</w:t>
      </w:r>
      <w:r>
        <w:rPr>
          <w:rFonts w:hint="eastAsia" w:ascii="宋体" w:hAnsi="宋体"/>
          <w:color w:val="000000"/>
          <w:szCs w:val="21"/>
        </w:rPr>
        <w:t>广西政府采购云平台</w:t>
      </w:r>
      <w:r>
        <w:rPr>
          <w:rFonts w:hint="eastAsia" w:ascii="宋体" w:hAnsi="宋体" w:cs="宋体"/>
          <w:color w:val="000000"/>
          <w:kern w:val="0"/>
          <w:szCs w:val="21"/>
        </w:rPr>
        <w:t>服务热线</w:t>
      </w:r>
      <w:r>
        <w:rPr>
          <w:rFonts w:ascii="宋体" w:hAnsi="宋体" w:cs="宋体"/>
          <w:color w:val="000000"/>
          <w:kern w:val="0"/>
          <w:szCs w:val="21"/>
        </w:rPr>
        <w:t>95763</w:t>
      </w:r>
      <w:r>
        <w:rPr>
          <w:rFonts w:hint="eastAsia" w:ascii="宋体" w:hAnsi="宋体" w:cs="宋体"/>
          <w:color w:val="000000"/>
          <w:kern w:val="0"/>
          <w:szCs w:val="21"/>
        </w:rPr>
        <w:t xml:space="preserve">或0771-3381253获取热线服务帮助。 </w:t>
      </w:r>
    </w:p>
    <w:p w14:paraId="57AC7D4F">
      <w:pPr>
        <w:spacing w:line="400" w:lineRule="exact"/>
        <w:ind w:firstLine="482" w:firstLineChars="200"/>
        <w:rPr>
          <w:rFonts w:ascii="黑体" w:hAnsi="黑体" w:eastAsia="黑体" w:cs="宋体"/>
          <w:bCs/>
          <w:color w:val="000000"/>
          <w:sz w:val="24"/>
        </w:rPr>
      </w:pPr>
      <w:r>
        <w:rPr>
          <w:rFonts w:hint="eastAsia" w:ascii="黑体" w:hAnsi="黑体" w:eastAsia="黑体" w:cs="宋体"/>
          <w:b/>
          <w:color w:val="000000"/>
          <w:kern w:val="44"/>
          <w:sz w:val="24"/>
        </w:rPr>
        <w:t>八、凡对本次采购提出询问，请按</w:t>
      </w:r>
      <w:r>
        <w:rPr>
          <w:rFonts w:ascii="黑体" w:hAnsi="黑体" w:eastAsia="黑体" w:cs="宋体"/>
          <w:b/>
          <w:color w:val="000000"/>
          <w:kern w:val="44"/>
          <w:sz w:val="24"/>
        </w:rPr>
        <w:t>以下方式</w:t>
      </w:r>
      <w:r>
        <w:rPr>
          <w:rFonts w:hint="eastAsia" w:ascii="黑体" w:hAnsi="黑体" w:eastAsia="黑体" w:cs="宋体"/>
          <w:b/>
          <w:color w:val="000000"/>
          <w:kern w:val="44"/>
          <w:sz w:val="24"/>
        </w:rPr>
        <w:t>联系</w:t>
      </w:r>
    </w:p>
    <w:p w14:paraId="741B531A">
      <w:pPr>
        <w:spacing w:line="400" w:lineRule="exact"/>
        <w:ind w:firstLine="420" w:firstLineChars="200"/>
        <w:rPr>
          <w:rFonts w:ascii="宋体" w:hAnsi="宋体" w:cs="宋体"/>
          <w:color w:val="000000"/>
          <w:szCs w:val="21"/>
        </w:rPr>
      </w:pPr>
      <w:r>
        <w:rPr>
          <w:rFonts w:hint="eastAsia" w:ascii="宋体" w:hAnsi="宋体" w:cs="宋体"/>
          <w:color w:val="000000"/>
          <w:szCs w:val="21"/>
        </w:rPr>
        <w:t>1.采购人信息</w:t>
      </w:r>
    </w:p>
    <w:p w14:paraId="7C584BB6">
      <w:pPr>
        <w:spacing w:line="400" w:lineRule="exact"/>
        <w:ind w:firstLine="420" w:firstLineChars="200"/>
        <w:rPr>
          <w:rFonts w:ascii="宋体" w:hAnsi="宋体" w:cs="宋体"/>
          <w:color w:val="000000"/>
          <w:szCs w:val="21"/>
        </w:rPr>
      </w:pPr>
      <w:r>
        <w:rPr>
          <w:rFonts w:hint="eastAsia" w:ascii="宋体" w:hAnsi="宋体" w:cs="宋体"/>
          <w:color w:val="000000"/>
          <w:szCs w:val="21"/>
        </w:rPr>
        <w:t>名 称：南宁市公安局禁毒支队</w:t>
      </w:r>
    </w:p>
    <w:p w14:paraId="5F9F6DCA">
      <w:pPr>
        <w:spacing w:line="400" w:lineRule="exact"/>
        <w:ind w:firstLine="420" w:firstLineChars="200"/>
        <w:rPr>
          <w:rFonts w:ascii="宋体" w:hAnsi="宋体" w:cs="宋体"/>
          <w:color w:val="000000"/>
          <w:szCs w:val="21"/>
        </w:rPr>
      </w:pPr>
      <w:r>
        <w:rPr>
          <w:rFonts w:hint="eastAsia" w:ascii="宋体" w:hAnsi="宋体" w:cs="宋体"/>
          <w:color w:val="000000"/>
          <w:szCs w:val="21"/>
        </w:rPr>
        <w:t>地址：广西南宁市良庆区春华路6号</w:t>
      </w:r>
    </w:p>
    <w:p w14:paraId="0C237427">
      <w:pPr>
        <w:spacing w:line="400" w:lineRule="exact"/>
        <w:ind w:firstLine="420" w:firstLineChars="200"/>
        <w:rPr>
          <w:rFonts w:ascii="宋体" w:hAnsi="宋体" w:cs="宋体"/>
          <w:color w:val="000000"/>
          <w:szCs w:val="21"/>
        </w:rPr>
      </w:pPr>
      <w:r>
        <w:rPr>
          <w:rFonts w:hint="eastAsia" w:ascii="宋体" w:hAnsi="宋体" w:cs="宋体"/>
          <w:color w:val="000000"/>
          <w:szCs w:val="21"/>
        </w:rPr>
        <w:t>项目联系人：何筱薇</w:t>
      </w:r>
    </w:p>
    <w:p w14:paraId="7BBFC9B4">
      <w:pPr>
        <w:spacing w:line="400" w:lineRule="exact"/>
        <w:ind w:firstLine="420" w:firstLineChars="200"/>
        <w:rPr>
          <w:rFonts w:ascii="宋体" w:hAnsi="宋体" w:cs="宋体"/>
          <w:color w:val="000000"/>
          <w:szCs w:val="21"/>
        </w:rPr>
      </w:pPr>
      <w:r>
        <w:rPr>
          <w:rFonts w:hint="eastAsia" w:ascii="宋体" w:hAnsi="宋体" w:cs="宋体"/>
          <w:color w:val="000000"/>
          <w:szCs w:val="21"/>
        </w:rPr>
        <w:t>联系电话：13307716830</w:t>
      </w:r>
    </w:p>
    <w:p w14:paraId="5E8ABBF7">
      <w:pPr>
        <w:spacing w:line="400" w:lineRule="exact"/>
        <w:ind w:firstLine="420" w:firstLineChars="200"/>
        <w:rPr>
          <w:rFonts w:ascii="宋体" w:hAnsi="宋体" w:cs="宋体"/>
          <w:color w:val="000000"/>
          <w:szCs w:val="21"/>
        </w:rPr>
      </w:pPr>
      <w:r>
        <w:rPr>
          <w:rFonts w:hint="eastAsia" w:ascii="宋体" w:hAnsi="宋体" w:cs="宋体"/>
          <w:color w:val="000000"/>
          <w:szCs w:val="21"/>
        </w:rPr>
        <w:t>2.采购代理机构信息</w:t>
      </w:r>
    </w:p>
    <w:p w14:paraId="0CF764AF">
      <w:pPr>
        <w:spacing w:line="400" w:lineRule="exact"/>
        <w:ind w:firstLine="420" w:firstLineChars="200"/>
        <w:rPr>
          <w:rFonts w:ascii="宋体" w:hAnsi="宋体" w:cs="宋体"/>
          <w:color w:val="000000"/>
          <w:szCs w:val="21"/>
        </w:rPr>
      </w:pPr>
      <w:r>
        <w:rPr>
          <w:rFonts w:hint="eastAsia" w:ascii="宋体" w:hAnsi="宋体" w:cs="宋体"/>
          <w:color w:val="000000"/>
          <w:szCs w:val="21"/>
        </w:rPr>
        <w:t>名  称：云之龙咨询集团有限公司</w:t>
      </w:r>
    </w:p>
    <w:p w14:paraId="1FB95A98">
      <w:pPr>
        <w:spacing w:line="400" w:lineRule="exact"/>
        <w:ind w:firstLine="420" w:firstLineChars="200"/>
        <w:rPr>
          <w:rFonts w:ascii="宋体" w:hAnsi="宋体" w:cs="宋体"/>
          <w:color w:val="000000"/>
          <w:szCs w:val="21"/>
        </w:rPr>
      </w:pPr>
      <w:r>
        <w:rPr>
          <w:rFonts w:hint="eastAsia" w:ascii="宋体" w:hAnsi="宋体" w:cs="宋体"/>
          <w:color w:val="000000"/>
          <w:szCs w:val="21"/>
        </w:rPr>
        <w:t>地址：广西壮族自治区南宁市良庆区云英路15号3号楼云之龙咨询集团大厦6楼</w:t>
      </w:r>
    </w:p>
    <w:p w14:paraId="3395354E">
      <w:pPr>
        <w:spacing w:line="400" w:lineRule="exact"/>
        <w:ind w:firstLine="420" w:firstLineChars="200"/>
        <w:rPr>
          <w:rFonts w:ascii="宋体" w:hAnsi="宋体" w:cs="宋体"/>
          <w:color w:val="000000"/>
          <w:szCs w:val="21"/>
        </w:rPr>
      </w:pPr>
      <w:r>
        <w:rPr>
          <w:rFonts w:hint="eastAsia" w:ascii="宋体" w:hAnsi="宋体" w:cs="宋体"/>
          <w:color w:val="000000"/>
          <w:szCs w:val="21"/>
        </w:rPr>
        <w:t>联系电话：0771-2618199、2618118 、2611898</w:t>
      </w:r>
    </w:p>
    <w:p w14:paraId="2B55FDA9">
      <w:pPr>
        <w:spacing w:line="400" w:lineRule="exact"/>
        <w:ind w:firstLine="420" w:firstLineChars="200"/>
        <w:rPr>
          <w:rFonts w:ascii="宋体" w:hAnsi="宋体" w:cs="宋体"/>
          <w:color w:val="000000"/>
          <w:szCs w:val="21"/>
        </w:rPr>
      </w:pPr>
      <w:r>
        <w:rPr>
          <w:rFonts w:hint="eastAsia" w:ascii="宋体" w:hAnsi="宋体" w:cs="宋体"/>
          <w:color w:val="000000"/>
          <w:szCs w:val="21"/>
        </w:rPr>
        <w:t>3.项目联系方式</w:t>
      </w:r>
    </w:p>
    <w:p w14:paraId="4D4C560C">
      <w:pPr>
        <w:spacing w:line="400" w:lineRule="exact"/>
        <w:ind w:firstLine="420" w:firstLineChars="200"/>
        <w:rPr>
          <w:rFonts w:ascii="宋体" w:hAnsi="宋体" w:cs="宋体"/>
          <w:color w:val="000000"/>
          <w:szCs w:val="21"/>
        </w:rPr>
      </w:pPr>
      <w:r>
        <w:rPr>
          <w:rFonts w:hint="eastAsia" w:ascii="宋体" w:hAnsi="宋体" w:cs="宋体"/>
          <w:color w:val="000000"/>
          <w:szCs w:val="21"/>
        </w:rPr>
        <w:t>项目联系人：吴俞瑶</w:t>
      </w:r>
    </w:p>
    <w:p w14:paraId="2A677082">
      <w:pPr>
        <w:spacing w:line="400" w:lineRule="exact"/>
        <w:ind w:firstLine="420" w:firstLineChars="200"/>
        <w:rPr>
          <w:rFonts w:ascii="宋体" w:hAnsi="宋体"/>
          <w:color w:val="000000"/>
          <w:szCs w:val="21"/>
        </w:rPr>
      </w:pPr>
      <w:r>
        <w:rPr>
          <w:rFonts w:hint="eastAsia" w:ascii="宋体" w:hAnsi="宋体" w:cs="宋体"/>
          <w:color w:val="000000"/>
          <w:szCs w:val="21"/>
        </w:rPr>
        <w:t>电话：0771-2618199、2618118、2611898</w:t>
      </w:r>
    </w:p>
    <w:p w14:paraId="3F389CC6">
      <w:pPr>
        <w:pStyle w:val="4"/>
        <w:widowControl/>
        <w:spacing w:line="400" w:lineRule="exact"/>
        <w:ind w:firstLine="420" w:firstLineChars="200"/>
        <w:rPr>
          <w:color w:val="000000"/>
        </w:rPr>
      </w:pPr>
      <w:bookmarkStart w:id="18" w:name="OLE_LINK3"/>
      <w:r>
        <w:rPr>
          <w:rFonts w:hint="eastAsia" w:ascii="宋体" w:hAnsi="宋体" w:cs="宋体"/>
          <w:color w:val="000000"/>
          <w:szCs w:val="21"/>
        </w:rPr>
        <w:t>附件：1.CA证书申请方式及操作指南下载地址（登陆</w:t>
      </w:r>
      <w:bookmarkStart w:id="19" w:name="OLE_LINK4"/>
      <w:r>
        <w:rPr>
          <w:color w:val="000000"/>
        </w:rPr>
        <w:t>http://nncz.nanning.gov.cn/</w:t>
      </w:r>
      <w:bookmarkEnd w:id="19"/>
      <w:r>
        <w:rPr>
          <w:rFonts w:hint="eastAsia" w:cs="宋体"/>
          <w:color w:val="000000"/>
        </w:rPr>
        <w:t>（南宁市财政局官网）</w:t>
      </w:r>
      <w:r>
        <w:rPr>
          <w:color w:val="000000"/>
        </w:rPr>
        <w:t>-</w:t>
      </w:r>
      <w:r>
        <w:rPr>
          <w:rFonts w:hint="eastAsia" w:cs="宋体"/>
          <w:color w:val="000000"/>
        </w:rPr>
        <w:t>业务专题</w:t>
      </w:r>
      <w:r>
        <w:rPr>
          <w:color w:val="000000"/>
        </w:rPr>
        <w:t>-</w:t>
      </w:r>
      <w:r>
        <w:rPr>
          <w:rFonts w:hint="eastAsia" w:cs="宋体"/>
          <w:color w:val="000000"/>
        </w:rPr>
        <w:t>政府采购监督管理</w:t>
      </w:r>
      <w:r>
        <w:rPr>
          <w:color w:val="000000"/>
        </w:rPr>
        <w:t>-</w:t>
      </w:r>
      <w:r>
        <w:rPr>
          <w:rFonts w:hint="eastAsia" w:cs="宋体"/>
          <w:color w:val="000000"/>
        </w:rPr>
        <w:t>资料下载</w:t>
      </w:r>
      <w:r>
        <w:rPr>
          <w:color w:val="000000"/>
        </w:rPr>
        <w:t>-</w:t>
      </w:r>
      <w:r>
        <w:rPr>
          <w:rFonts w:hint="eastAsia" w:cs="宋体"/>
          <w:color w:val="000000"/>
        </w:rPr>
        <w:t>“广西政采云西部</w:t>
      </w:r>
      <w:r>
        <w:rPr>
          <w:color w:val="000000"/>
        </w:rPr>
        <w:t>CA</w:t>
      </w:r>
      <w:r>
        <w:rPr>
          <w:rFonts w:hint="eastAsia" w:cs="宋体"/>
          <w:color w:val="000000"/>
        </w:rPr>
        <w:t>办理方式”或“南宁市政采云</w:t>
      </w:r>
      <w:r>
        <w:rPr>
          <w:color w:val="000000"/>
        </w:rPr>
        <w:t>CA</w:t>
      </w:r>
      <w:r>
        <w:rPr>
          <w:rFonts w:hint="eastAsia" w:cs="宋体"/>
          <w:color w:val="000000"/>
        </w:rPr>
        <w:t>证书办理操作指南”</w:t>
      </w:r>
      <w:r>
        <w:rPr>
          <w:rFonts w:hint="eastAsia" w:ascii="宋体" w:hAnsi="宋体" w:cs="宋体"/>
          <w:color w:val="000000"/>
          <w:szCs w:val="21"/>
        </w:rPr>
        <w:t>）</w:t>
      </w:r>
    </w:p>
    <w:p w14:paraId="138EFADD">
      <w:pPr>
        <w:widowControl/>
        <w:spacing w:line="400" w:lineRule="exact"/>
        <w:ind w:firstLine="420" w:firstLineChars="200"/>
        <w:jc w:val="left"/>
        <w:rPr>
          <w:color w:val="000000"/>
        </w:rPr>
      </w:pPr>
      <w:r>
        <w:rPr>
          <w:rFonts w:hint="eastAsia" w:ascii="宋体" w:hAnsi="宋体"/>
          <w:color w:val="000000"/>
          <w:szCs w:val="21"/>
          <w:lang w:bidi="ar"/>
        </w:rPr>
        <w:t>2.电子投标文件制作与投送教程（在此网址下载：</w:t>
      </w:r>
      <w:r>
        <w:rPr>
          <w:color w:val="000000"/>
          <w:lang w:bidi="ar"/>
        </w:rPr>
        <w:t>http://nncz.nanning.gov.cn/</w:t>
      </w:r>
      <w:r>
        <w:rPr>
          <w:rFonts w:hint="eastAsia"/>
          <w:color w:val="000000"/>
          <w:lang w:bidi="ar"/>
        </w:rPr>
        <w:t>（南宁市财政局官网）</w:t>
      </w:r>
      <w:r>
        <w:rPr>
          <w:color w:val="000000"/>
          <w:lang w:bidi="ar"/>
        </w:rPr>
        <w:t>-</w:t>
      </w:r>
      <w:r>
        <w:rPr>
          <w:rFonts w:hint="eastAsia"/>
          <w:color w:val="000000"/>
          <w:lang w:bidi="ar"/>
        </w:rPr>
        <w:t>业务专题</w:t>
      </w:r>
      <w:r>
        <w:rPr>
          <w:color w:val="000000"/>
          <w:lang w:bidi="ar"/>
        </w:rPr>
        <w:t>-</w:t>
      </w:r>
      <w:r>
        <w:rPr>
          <w:rFonts w:hint="eastAsia"/>
          <w:color w:val="000000"/>
          <w:lang w:bidi="ar"/>
        </w:rPr>
        <w:t>政府采购监督管理</w:t>
      </w:r>
      <w:r>
        <w:rPr>
          <w:color w:val="000000"/>
          <w:lang w:bidi="ar"/>
        </w:rPr>
        <w:t>-</w:t>
      </w:r>
      <w:r>
        <w:rPr>
          <w:rFonts w:hint="eastAsia"/>
          <w:color w:val="000000"/>
          <w:lang w:bidi="ar"/>
        </w:rPr>
        <w:t>资料下载</w:t>
      </w:r>
      <w:r>
        <w:rPr>
          <w:color w:val="000000"/>
          <w:lang w:bidi="ar"/>
        </w:rPr>
        <w:t>-</w:t>
      </w:r>
      <w:r>
        <w:rPr>
          <w:rFonts w:hint="eastAsia"/>
          <w:color w:val="000000"/>
          <w:lang w:bidi="ar"/>
        </w:rPr>
        <w:t>南宁市政府采购项目全流程电子化交易操作指南</w:t>
      </w:r>
      <w:r>
        <w:rPr>
          <w:rFonts w:hint="eastAsia" w:ascii="宋体" w:hAnsi="宋体"/>
          <w:color w:val="000000"/>
          <w:szCs w:val="21"/>
          <w:lang w:bidi="ar"/>
        </w:rPr>
        <w:t>）</w:t>
      </w:r>
      <w:bookmarkEnd w:id="18"/>
    </w:p>
    <w:p w14:paraId="6E65EDEF">
      <w:pPr>
        <w:pStyle w:val="4"/>
        <w:spacing w:line="340" w:lineRule="exact"/>
        <w:ind w:firstLine="420" w:firstLineChars="200"/>
        <w:rPr>
          <w:rFonts w:ascii="宋体" w:hAnsi="宋体"/>
          <w:color w:val="000000"/>
          <w:szCs w:val="21"/>
        </w:rPr>
      </w:pPr>
    </w:p>
    <w:p w14:paraId="1E66D5D6">
      <w:pPr>
        <w:spacing w:line="340" w:lineRule="exact"/>
        <w:jc w:val="right"/>
        <w:rPr>
          <w:rFonts w:ascii="宋体" w:hAnsi="宋体"/>
          <w:color w:val="000000"/>
          <w:szCs w:val="21"/>
        </w:rPr>
      </w:pPr>
      <w:r>
        <w:rPr>
          <w:rFonts w:hint="eastAsia" w:ascii="宋体" w:hAnsi="宋体"/>
          <w:color w:val="000000"/>
          <w:szCs w:val="21"/>
        </w:rPr>
        <w:t>云之龙咨询集团有限公司</w:t>
      </w:r>
    </w:p>
    <w:p w14:paraId="712B1D8D">
      <w:pPr>
        <w:spacing w:line="340" w:lineRule="exact"/>
        <w:ind w:firstLine="6518" w:firstLineChars="3104"/>
        <w:jc w:val="center"/>
        <w:rPr>
          <w:rFonts w:ascii="宋体" w:hAnsi="宋体"/>
          <w:color w:val="000000"/>
          <w:szCs w:val="21"/>
        </w:rPr>
      </w:pPr>
      <w:r>
        <w:rPr>
          <w:rFonts w:hint="eastAsia" w:ascii="宋体" w:hAnsi="宋体"/>
          <w:color w:val="000000"/>
          <w:szCs w:val="21"/>
        </w:rPr>
        <w:t>2025年11月</w:t>
      </w:r>
      <w:r>
        <w:rPr>
          <w:rFonts w:ascii="宋体" w:hAnsi="宋体"/>
          <w:color w:val="000000"/>
          <w:szCs w:val="21"/>
        </w:rPr>
        <w:t>25</w:t>
      </w:r>
      <w:r>
        <w:rPr>
          <w:rFonts w:hint="eastAsia" w:ascii="宋体" w:hAnsi="宋体"/>
          <w:color w:val="000000"/>
          <w:szCs w:val="21"/>
        </w:rPr>
        <w:t>日</w:t>
      </w:r>
    </w:p>
    <w:p w14:paraId="1ED18B0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roman"/>
    <w:pitch w:val="default"/>
    <w:sig w:usb0="00000000" w:usb1="00000000" w:usb2="00000012" w:usb3="00000000" w:csb0="4002009F" w:csb1="DFD70000"/>
  </w:font>
  <w:font w:name="Segoe UI Symbol">
    <w:panose1 w:val="020B0502040204020203"/>
    <w:charset w:val="00"/>
    <w:family w:val="swiss"/>
    <w:pitch w:val="default"/>
    <w:sig w:usb0="800001E3" w:usb1="1200FFEF" w:usb2="00040000" w:usb3="04000000" w:csb0="00000001" w:csb1="4000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0E4D31"/>
    <w:rsid w:val="2CAE4543"/>
    <w:rsid w:val="6BBF4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uiPriority w:val="0"/>
    <w:pPr>
      <w:ind w:firstLine="420"/>
    </w:pPr>
    <w:rPr>
      <w:szCs w:val="20"/>
    </w:rPr>
  </w:style>
  <w:style w:type="paragraph" w:styleId="4">
    <w:name w:val="annotation text"/>
    <w:basedOn w:val="1"/>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2025-10-28T10:38:00Z</dcterms:created>
  <dc:creator>Administrator</dc:creator>
  <cp:lastModifiedBy>WG</cp:lastModifiedBy>
  <dcterms:modified xsi:type="dcterms:W3CDTF">2025-11-25T08:16:41Z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BCD27B52A63B459E89DEC36C3C906F09_12</vt:lpwstr>
  </property>
  <property fmtid="{D5CDD505-2E9C-101B-9397-08002B2CF9AE}" pid="4" name="KSOTemplateDocerSaveRecord">
    <vt:lpwstr>eyJoZGlkIjoiYWRhMWIxZWQ5OTg5NmZlOWNhNTA2NTI5YTIzMjg0OWEiLCJ1c2VySWQiOiI0MjM1ODIwMDkifQ==</vt:lpwstr>
  </property>
</Properties>
</file>