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C75E2">
      <w:pPr>
        <w:pStyle w:val="3"/>
        <w:keepNext w:val="0"/>
        <w:keepLines w:val="0"/>
        <w:tabs>
          <w:tab w:val="left" w:pos="0"/>
          <w:tab w:val="left" w:pos="3165"/>
          <w:tab w:val="center" w:pos="4153"/>
        </w:tabs>
        <w:autoSpaceDE w:val="0"/>
        <w:autoSpaceDN w:val="0"/>
        <w:adjustRightInd w:val="0"/>
        <w:spacing w:before="0" w:after="0" w:line="440" w:lineRule="exact"/>
        <w:jc w:val="center"/>
        <w:rPr>
          <w:rFonts w:hint="eastAsia" w:ascii="宋体" w:hAnsi="宋体" w:cs="宋体"/>
          <w:color w:val="auto"/>
          <w:sz w:val="21"/>
          <w:szCs w:val="21"/>
          <w:highlight w:val="none"/>
        </w:rPr>
      </w:pPr>
      <w:r>
        <w:rPr>
          <w:rFonts w:hint="eastAsia"/>
          <w:color w:val="auto"/>
          <w:highlight w:val="none"/>
        </w:rPr>
        <w:t>云之龙咨询集团有限公司应急物资装备采购（分标5重）GXZC2025-G1-003205-YZLZ</w:t>
      </w:r>
      <w:bookmarkStart w:id="35" w:name="_GoBack"/>
      <w:bookmarkEnd w:id="35"/>
      <w:r>
        <w:rPr>
          <w:rFonts w:hint="eastAsia"/>
          <w:color w:val="auto"/>
          <w:highlight w:val="none"/>
        </w:rPr>
        <w:t>招标公告</w:t>
      </w:r>
    </w:p>
    <w:p w14:paraId="6BDCE34B">
      <w:pPr>
        <w:spacing w:line="440" w:lineRule="exact"/>
        <w:rPr>
          <w:rFonts w:hint="eastAsia" w:ascii="宋体" w:hAnsi="宋体" w:cs="宋体"/>
          <w:color w:val="auto"/>
          <w:szCs w:val="21"/>
          <w:highlight w:val="none"/>
        </w:rPr>
      </w:pPr>
    </w:p>
    <w:p w14:paraId="4EC05631">
      <w:pPr>
        <w:pBdr>
          <w:top w:val="single" w:color="auto" w:sz="4" w:space="1"/>
          <w:left w:val="single" w:color="auto" w:sz="4" w:space="4"/>
          <w:bottom w:val="single" w:color="auto" w:sz="4" w:space="1"/>
          <w:right w:val="single" w:color="auto" w:sz="4" w:space="4"/>
        </w:pBd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项目概况</w:t>
      </w:r>
    </w:p>
    <w:p w14:paraId="6ADD985C">
      <w:pPr>
        <w:pBdr>
          <w:top w:val="single" w:color="auto" w:sz="4" w:space="1"/>
          <w:left w:val="single" w:color="auto" w:sz="4" w:space="4"/>
          <w:bottom w:val="single" w:color="auto" w:sz="4" w:space="1"/>
          <w:right w:val="single" w:color="auto" w:sz="4" w:space="4"/>
        </w:pBdr>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lang w:eastAsia="zh-CN"/>
        </w:rPr>
        <w:t>应急物资装备采购（分标5重）</w:t>
      </w:r>
      <w:r>
        <w:rPr>
          <w:rFonts w:hint="eastAsia" w:ascii="宋体" w:hAnsi="宋体" w:cs="宋体"/>
          <w:color w:val="auto"/>
          <w:szCs w:val="21"/>
          <w:highlight w:val="none"/>
        </w:rPr>
        <w:t>的潜在投标人应在广西政府采购云平台（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）获取（下载）招标文件，并于</w:t>
      </w:r>
      <w:r>
        <w:rPr>
          <w:rFonts w:hint="eastAsia" w:ascii="宋体" w:hAnsi="宋体" w:cs="宋体"/>
          <w:color w:val="auto"/>
          <w:szCs w:val="21"/>
          <w:highlight w:val="none"/>
          <w:u w:val="single"/>
        </w:rPr>
        <w:t>2025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11</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21</w:t>
      </w:r>
      <w:r>
        <w:rPr>
          <w:rFonts w:hint="eastAsia" w:ascii="宋体" w:hAnsi="宋体" w:cs="宋体"/>
          <w:bCs/>
          <w:color w:val="auto"/>
          <w:szCs w:val="21"/>
          <w:highlight w:val="none"/>
          <w:u w:val="single"/>
        </w:rPr>
        <w:t>日9时30分（</w:t>
      </w:r>
      <w:r>
        <w:rPr>
          <w:rFonts w:hint="eastAsia" w:ascii="宋体" w:hAnsi="宋体" w:cs="宋体"/>
          <w:bCs/>
          <w:color w:val="auto"/>
          <w:szCs w:val="21"/>
          <w:highlight w:val="none"/>
        </w:rPr>
        <w:t>北京时间）前按要求递交（上传）投标文件</w:t>
      </w:r>
      <w:r>
        <w:rPr>
          <w:rFonts w:hint="eastAsia" w:ascii="宋体" w:hAnsi="宋体" w:cs="宋体"/>
          <w:color w:val="auto"/>
          <w:szCs w:val="21"/>
          <w:highlight w:val="none"/>
        </w:rPr>
        <w:t>。</w:t>
      </w:r>
    </w:p>
    <w:p w14:paraId="6DFF82D5">
      <w:pPr>
        <w:spacing w:line="440" w:lineRule="exact"/>
        <w:rPr>
          <w:rFonts w:hint="eastAsia" w:ascii="宋体" w:hAnsi="宋体" w:cs="宋体"/>
          <w:color w:val="auto"/>
          <w:szCs w:val="21"/>
          <w:highlight w:val="none"/>
        </w:rPr>
      </w:pPr>
    </w:p>
    <w:p w14:paraId="1D956CA2">
      <w:pPr>
        <w:spacing w:line="440" w:lineRule="exact"/>
        <w:rPr>
          <w:rFonts w:hint="eastAsia" w:ascii="宋体" w:hAnsi="宋体" w:cs="宋体"/>
          <w:b/>
          <w:bCs/>
          <w:color w:val="auto"/>
          <w:szCs w:val="21"/>
          <w:highlight w:val="none"/>
        </w:rPr>
      </w:pPr>
      <w:bookmarkStart w:id="0" w:name="_Toc35393621"/>
      <w:bookmarkStart w:id="1" w:name="_Toc28359002"/>
      <w:bookmarkStart w:id="2" w:name="_Toc35393790"/>
      <w:bookmarkStart w:id="3" w:name="_Toc28359079"/>
      <w:bookmarkStart w:id="4" w:name="_Hlk24379207"/>
      <w:r>
        <w:rPr>
          <w:rFonts w:hint="eastAsia" w:ascii="宋体" w:hAnsi="宋体" w:cs="宋体"/>
          <w:b/>
          <w:bCs/>
          <w:color w:val="auto"/>
          <w:szCs w:val="21"/>
          <w:highlight w:val="none"/>
        </w:rPr>
        <w:t>一、项目基本情况</w:t>
      </w:r>
      <w:bookmarkEnd w:id="0"/>
      <w:bookmarkEnd w:id="1"/>
      <w:bookmarkEnd w:id="2"/>
      <w:bookmarkEnd w:id="3"/>
    </w:p>
    <w:p w14:paraId="3A74F1C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项目编号：GXZC2025-G1-003205-YZLZ；采购计划编号：广西政采[2025]15354号-005。</w:t>
      </w:r>
    </w:p>
    <w:p w14:paraId="3B26092E">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应急物资装备采购（分标5重）</w:t>
      </w:r>
    </w:p>
    <w:bookmarkEnd w:id="4"/>
    <w:p w14:paraId="6A19395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预算总金额：44.000000万元</w:t>
      </w:r>
    </w:p>
    <w:p w14:paraId="346A49F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最高限价：44.000000万元</w:t>
      </w:r>
    </w:p>
    <w:p w14:paraId="2BB3EBA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采购需求： </w:t>
      </w:r>
    </w:p>
    <w:tbl>
      <w:tblPr>
        <w:tblStyle w:val="4"/>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418"/>
        <w:gridCol w:w="992"/>
        <w:gridCol w:w="5670"/>
      </w:tblGrid>
      <w:tr w14:paraId="46E8A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C8F17A8">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C50654A">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B55D5B8">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数量及</w:t>
            </w:r>
          </w:p>
          <w:p w14:paraId="4FEEC159">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281D3AE6">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简要技术需求或者服务要求</w:t>
            </w:r>
          </w:p>
        </w:tc>
      </w:tr>
      <w:tr w14:paraId="417F9C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1F630E9">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D78DC9E">
            <w:pPr>
              <w:pStyle w:val="6"/>
              <w:spacing w:line="440" w:lineRule="exact"/>
              <w:jc w:val="center"/>
              <w:rPr>
                <w:rFonts w:ascii="宋体" w:hAnsi="宋体" w:cs="宋体"/>
                <w:color w:val="auto"/>
                <w:sz w:val="21"/>
                <w:szCs w:val="21"/>
                <w:highlight w:val="none"/>
              </w:rPr>
            </w:pPr>
            <w:r>
              <w:rPr>
                <w:rFonts w:ascii="宋体" w:hAnsi="宋体" w:cs="宋体"/>
                <w:color w:val="auto"/>
                <w:sz w:val="21"/>
                <w:szCs w:val="21"/>
                <w:highlight w:val="none"/>
              </w:rPr>
              <w:t>水上智能救生艇</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9570DB6">
            <w:pPr>
              <w:pStyle w:val="6"/>
              <w:spacing w:line="440" w:lineRule="exact"/>
              <w:jc w:val="center"/>
              <w:rPr>
                <w:rFonts w:ascii="宋体" w:hAnsi="宋体" w:cs="宋体"/>
                <w:color w:val="auto"/>
                <w:sz w:val="21"/>
                <w:szCs w:val="21"/>
                <w:highlight w:val="none"/>
              </w:rPr>
            </w:pPr>
            <w:r>
              <w:rPr>
                <w:rFonts w:ascii="宋体" w:hAnsi="宋体" w:cs="宋体"/>
                <w:color w:val="auto"/>
                <w:sz w:val="21"/>
                <w:szCs w:val="21"/>
                <w:highlight w:val="none"/>
              </w:rPr>
              <w:t>6台</w:t>
            </w:r>
          </w:p>
        </w:tc>
        <w:tc>
          <w:tcPr>
            <w:tcW w:w="5670" w:type="dxa"/>
            <w:tcBorders>
              <w:top w:val="single" w:color="auto" w:sz="4" w:space="0"/>
              <w:left w:val="single" w:color="auto" w:sz="4" w:space="0"/>
              <w:bottom w:val="single" w:color="auto" w:sz="4" w:space="0"/>
              <w:right w:val="single" w:color="auto" w:sz="4" w:space="0"/>
            </w:tcBorders>
            <w:noWrap w:val="0"/>
            <w:vAlign w:val="top"/>
          </w:tcPr>
          <w:p w14:paraId="02AB6D9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1、智能救生艇投入使用启动：开机无需对码，只需≤2秒钟内启动，快速投入使用；岸上遥控操作往返，无需救援人员下水施救......具体详见招标文件采购需求。</w:t>
            </w:r>
          </w:p>
        </w:tc>
      </w:tr>
      <w:tr w14:paraId="00F7F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473D68D">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2FEE637">
            <w:pPr>
              <w:pStyle w:val="6"/>
              <w:spacing w:line="440" w:lineRule="exact"/>
              <w:jc w:val="center"/>
              <w:rPr>
                <w:rFonts w:ascii="宋体" w:hAnsi="宋体" w:cs="宋体"/>
                <w:color w:val="auto"/>
                <w:sz w:val="21"/>
                <w:szCs w:val="21"/>
                <w:highlight w:val="none"/>
              </w:rPr>
            </w:pPr>
            <w:r>
              <w:rPr>
                <w:rFonts w:ascii="宋体" w:hAnsi="宋体" w:cs="宋体"/>
                <w:color w:val="auto"/>
                <w:sz w:val="21"/>
                <w:szCs w:val="21"/>
                <w:highlight w:val="none"/>
              </w:rPr>
              <w:t>冲锋舟</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82650B1">
            <w:pPr>
              <w:pStyle w:val="6"/>
              <w:spacing w:line="440" w:lineRule="exact"/>
              <w:jc w:val="center"/>
              <w:rPr>
                <w:rFonts w:ascii="宋体" w:hAnsi="宋体" w:cs="宋体"/>
                <w:color w:val="auto"/>
                <w:sz w:val="21"/>
                <w:szCs w:val="21"/>
                <w:highlight w:val="none"/>
              </w:rPr>
            </w:pPr>
            <w:r>
              <w:rPr>
                <w:rFonts w:ascii="宋体" w:hAnsi="宋体" w:cs="宋体"/>
                <w:color w:val="auto"/>
                <w:sz w:val="21"/>
                <w:szCs w:val="21"/>
                <w:highlight w:val="none"/>
              </w:rPr>
              <w:t>2台</w:t>
            </w:r>
          </w:p>
        </w:tc>
        <w:tc>
          <w:tcPr>
            <w:tcW w:w="5670" w:type="dxa"/>
            <w:tcBorders>
              <w:top w:val="single" w:color="auto" w:sz="4" w:space="0"/>
              <w:left w:val="single" w:color="auto" w:sz="4" w:space="0"/>
              <w:bottom w:val="single" w:color="auto" w:sz="4" w:space="0"/>
              <w:right w:val="single" w:color="auto" w:sz="4" w:space="0"/>
            </w:tcBorders>
            <w:noWrap w:val="0"/>
            <w:vAlign w:val="top"/>
          </w:tcPr>
          <w:p w14:paraId="76036993">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1.冲锋舟用途：适用于江河、水库、湖泊等内河淡水水域的防汛抢险、水域救援......具体详见招标文件采购需求。</w:t>
            </w:r>
          </w:p>
        </w:tc>
      </w:tr>
    </w:tbl>
    <w:p w14:paraId="6975C01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合同履约期限：自签订合同之日起 20个工作日内完成交付。</w:t>
      </w:r>
    </w:p>
    <w:p w14:paraId="1F8ABA7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本项目不接受联合体投标。</w:t>
      </w:r>
    </w:p>
    <w:p w14:paraId="6666F409">
      <w:pPr>
        <w:spacing w:line="440" w:lineRule="exact"/>
        <w:rPr>
          <w:rFonts w:hint="eastAsia" w:ascii="宋体" w:hAnsi="宋体" w:cs="宋体"/>
          <w:b/>
          <w:bCs/>
          <w:color w:val="auto"/>
          <w:szCs w:val="21"/>
          <w:highlight w:val="none"/>
        </w:rPr>
      </w:pPr>
      <w:bookmarkStart w:id="5" w:name="_Toc35393791"/>
      <w:bookmarkStart w:id="6" w:name="_Toc35393622"/>
      <w:bookmarkStart w:id="7" w:name="_Toc28359003"/>
      <w:bookmarkStart w:id="8" w:name="_Toc28359080"/>
      <w:r>
        <w:rPr>
          <w:rFonts w:hint="eastAsia" w:ascii="宋体" w:hAnsi="宋体" w:cs="宋体"/>
          <w:b/>
          <w:bCs/>
          <w:color w:val="auto"/>
          <w:szCs w:val="21"/>
          <w:highlight w:val="none"/>
        </w:rPr>
        <w:t>二、申请人的资格要求：</w:t>
      </w:r>
      <w:bookmarkEnd w:id="5"/>
      <w:bookmarkEnd w:id="6"/>
      <w:bookmarkEnd w:id="7"/>
      <w:bookmarkEnd w:id="8"/>
    </w:p>
    <w:p w14:paraId="2BA768E9">
      <w:pPr>
        <w:spacing w:line="440" w:lineRule="exact"/>
        <w:ind w:firstLine="420" w:firstLineChars="200"/>
        <w:rPr>
          <w:rFonts w:hint="eastAsia" w:ascii="宋体" w:hAnsi="宋体" w:cs="宋体"/>
          <w:color w:val="auto"/>
          <w:szCs w:val="21"/>
          <w:highlight w:val="none"/>
        </w:rPr>
      </w:pPr>
      <w:bookmarkStart w:id="9" w:name="_Hlk51746371"/>
      <w:r>
        <w:rPr>
          <w:rFonts w:hint="eastAsia" w:ascii="宋体" w:hAnsi="宋体" w:cs="宋体"/>
          <w:color w:val="auto"/>
          <w:szCs w:val="21"/>
          <w:highlight w:val="none"/>
        </w:rPr>
        <w:t>1.满足《中华人民共和国政府采购法》第二十二条规定；</w:t>
      </w:r>
    </w:p>
    <w:p w14:paraId="6949DB5F">
      <w:pPr>
        <w:spacing w:line="440" w:lineRule="exact"/>
        <w:ind w:firstLine="420" w:firstLineChars="200"/>
        <w:rPr>
          <w:rFonts w:hint="eastAsia" w:ascii="宋体" w:hAnsi="宋体" w:cs="宋体"/>
          <w:color w:val="auto"/>
          <w:szCs w:val="21"/>
          <w:highlight w:val="none"/>
        </w:rPr>
      </w:pPr>
      <w:bookmarkStart w:id="10" w:name="_Toc28359081"/>
      <w:bookmarkStart w:id="11" w:name="_Toc28359004"/>
      <w:r>
        <w:rPr>
          <w:rFonts w:hint="eastAsia" w:ascii="宋体" w:hAnsi="宋体" w:cs="宋体"/>
          <w:color w:val="auto"/>
          <w:szCs w:val="21"/>
          <w:highlight w:val="none"/>
        </w:rPr>
        <w:t>2.落实政府采购政策需满足的资格要求：本项目为专门面向中小企业采购项目，参加</w:t>
      </w: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投标的供应商所提供的所有投标产品必须为中型或小型或微型企业（或监狱企业，或残疾人福利性单位）制造产品。</w:t>
      </w:r>
    </w:p>
    <w:p w14:paraId="103792E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3.本项目的特定资格要求：无。</w:t>
      </w:r>
    </w:p>
    <w:bookmarkEnd w:id="9"/>
    <w:p w14:paraId="43A8886E">
      <w:pPr>
        <w:spacing w:line="440" w:lineRule="exact"/>
        <w:rPr>
          <w:rFonts w:hint="eastAsia" w:ascii="宋体" w:hAnsi="宋体" w:cs="宋体"/>
          <w:b/>
          <w:bCs/>
          <w:color w:val="auto"/>
          <w:szCs w:val="21"/>
          <w:highlight w:val="none"/>
        </w:rPr>
      </w:pPr>
      <w:bookmarkStart w:id="12" w:name="_Toc35393623"/>
      <w:bookmarkStart w:id="13" w:name="_Toc35393792"/>
      <w:r>
        <w:rPr>
          <w:rFonts w:hint="eastAsia" w:ascii="宋体" w:hAnsi="宋体" w:cs="宋体"/>
          <w:b/>
          <w:bCs/>
          <w:color w:val="auto"/>
          <w:szCs w:val="21"/>
          <w:highlight w:val="none"/>
        </w:rPr>
        <w:t>三、获取招标文件</w:t>
      </w:r>
      <w:bookmarkEnd w:id="10"/>
      <w:bookmarkEnd w:id="11"/>
      <w:bookmarkEnd w:id="12"/>
      <w:bookmarkEnd w:id="13"/>
    </w:p>
    <w:p w14:paraId="36193B9F">
      <w:pPr>
        <w:spacing w:line="440" w:lineRule="exact"/>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u w:val="single"/>
        </w:rPr>
        <w:t>2025年</w:t>
      </w:r>
      <w:r>
        <w:rPr>
          <w:rFonts w:hint="eastAsia" w:ascii="宋体" w:hAnsi="宋体" w:cs="宋体"/>
          <w:bCs/>
          <w:color w:val="auto"/>
          <w:kern w:val="0"/>
          <w:szCs w:val="21"/>
          <w:highlight w:val="none"/>
          <w:u w:val="single"/>
          <w:lang w:val="en-US" w:eastAsia="zh-CN"/>
        </w:rPr>
        <w:t>10</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31</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2025年</w:t>
      </w:r>
      <w:r>
        <w:rPr>
          <w:rFonts w:hint="eastAsia" w:ascii="宋体" w:hAnsi="宋体" w:cs="宋体"/>
          <w:bCs/>
          <w:color w:val="auto"/>
          <w:kern w:val="0"/>
          <w:szCs w:val="21"/>
          <w:highlight w:val="none"/>
          <w:u w:val="single"/>
          <w:lang w:val="en-US" w:eastAsia="zh-CN"/>
        </w:rPr>
        <w:t>11</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7</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0:00至12:00，下午12:00至23:59</w:t>
      </w:r>
      <w:r>
        <w:rPr>
          <w:rFonts w:hint="eastAsia" w:ascii="宋体" w:hAnsi="宋体" w:cs="宋体"/>
          <w:bCs/>
          <w:color w:val="auto"/>
          <w:kern w:val="0"/>
          <w:szCs w:val="21"/>
          <w:highlight w:val="none"/>
        </w:rPr>
        <w:t>（北京时间，法定节假日除外）</w:t>
      </w:r>
    </w:p>
    <w:p w14:paraId="7AE1E6A8">
      <w:pPr>
        <w:spacing w:line="440" w:lineRule="exact"/>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p>
    <w:p w14:paraId="41929F6A">
      <w:pPr>
        <w:spacing w:line="440" w:lineRule="exact"/>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s="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s="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0ECE7B5B">
      <w:pPr>
        <w:spacing w:line="440" w:lineRule="exact"/>
        <w:ind w:firstLine="540"/>
        <w:rPr>
          <w:rFonts w:hint="eastAsia"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iCs/>
          <w:color w:val="auto"/>
          <w:szCs w:val="21"/>
          <w:highlight w:val="none"/>
          <w:u w:val="single"/>
        </w:rPr>
        <w:t>0</w:t>
      </w:r>
      <w:r>
        <w:rPr>
          <w:rFonts w:hint="eastAsia" w:ascii="宋体" w:hAnsi="宋体" w:cs="宋体"/>
          <w:iCs/>
          <w:color w:val="auto"/>
          <w:szCs w:val="21"/>
          <w:highlight w:val="none"/>
        </w:rPr>
        <w:t>元</w:t>
      </w:r>
    </w:p>
    <w:p w14:paraId="01521011">
      <w:pPr>
        <w:spacing w:line="440" w:lineRule="exact"/>
        <w:rPr>
          <w:rFonts w:hint="eastAsia" w:ascii="宋体" w:hAnsi="宋体" w:cs="宋体"/>
          <w:b/>
          <w:bCs/>
          <w:color w:val="auto"/>
          <w:szCs w:val="21"/>
          <w:highlight w:val="none"/>
        </w:rPr>
      </w:pPr>
      <w:bookmarkStart w:id="14" w:name="_Toc28359082"/>
      <w:bookmarkStart w:id="15" w:name="_Toc28359005"/>
      <w:bookmarkStart w:id="16" w:name="_Toc35393624"/>
      <w:bookmarkStart w:id="17" w:name="_Toc35393793"/>
      <w:r>
        <w:rPr>
          <w:rFonts w:hint="eastAsia" w:ascii="宋体" w:hAnsi="宋体" w:cs="宋体"/>
          <w:b/>
          <w:bCs/>
          <w:color w:val="auto"/>
          <w:szCs w:val="21"/>
          <w:highlight w:val="none"/>
        </w:rPr>
        <w:t>四、提交投标文件</w:t>
      </w:r>
      <w:bookmarkEnd w:id="14"/>
      <w:bookmarkEnd w:id="15"/>
      <w:r>
        <w:rPr>
          <w:rFonts w:hint="eastAsia" w:ascii="宋体" w:hAnsi="宋体" w:cs="宋体"/>
          <w:b/>
          <w:bCs/>
          <w:color w:val="auto"/>
          <w:szCs w:val="21"/>
          <w:highlight w:val="none"/>
        </w:rPr>
        <w:t>截止时间、开标时间和地点</w:t>
      </w:r>
      <w:bookmarkEnd w:id="16"/>
      <w:bookmarkEnd w:id="17"/>
    </w:p>
    <w:p w14:paraId="010462B6">
      <w:pPr>
        <w:spacing w:line="440" w:lineRule="exact"/>
        <w:ind w:firstLine="420" w:firstLineChars="200"/>
        <w:rPr>
          <w:rFonts w:hint="eastAsia" w:ascii="宋体" w:hAnsi="宋体" w:cs="宋体"/>
          <w:color w:val="auto"/>
          <w:szCs w:val="21"/>
          <w:highlight w:val="none"/>
          <w:u w:val="single"/>
        </w:rPr>
      </w:pPr>
      <w:bookmarkStart w:id="18" w:name="_Toc35393794"/>
      <w:bookmarkStart w:id="19" w:name="_Toc28359007"/>
      <w:bookmarkStart w:id="20" w:name="_Toc28359084"/>
      <w:bookmarkStart w:id="21" w:name="_Toc35393625"/>
      <w:r>
        <w:rPr>
          <w:rFonts w:hint="eastAsia" w:ascii="宋体" w:hAnsi="宋体" w:cs="宋体"/>
          <w:bCs/>
          <w:color w:val="auto"/>
          <w:szCs w:val="21"/>
          <w:highlight w:val="none"/>
        </w:rPr>
        <w:t>提交投标文件截止时间：</w:t>
      </w:r>
      <w:r>
        <w:rPr>
          <w:rFonts w:hint="eastAsia" w:ascii="宋体" w:hAnsi="宋体" w:cs="宋体"/>
          <w:color w:val="auto"/>
          <w:szCs w:val="21"/>
          <w:highlight w:val="none"/>
          <w:u w:val="single"/>
        </w:rPr>
        <w:t>2025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11</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21</w:t>
      </w:r>
      <w:r>
        <w:rPr>
          <w:rFonts w:hint="eastAsia" w:ascii="宋体" w:hAnsi="宋体" w:cs="宋体"/>
          <w:bCs/>
          <w:color w:val="auto"/>
          <w:szCs w:val="21"/>
          <w:highlight w:val="none"/>
          <w:u w:val="single"/>
        </w:rPr>
        <w:t>日9时30分</w:t>
      </w:r>
      <w:r>
        <w:rPr>
          <w:rFonts w:hint="eastAsia" w:ascii="宋体" w:hAnsi="宋体" w:cs="宋体"/>
          <w:bCs/>
          <w:color w:val="auto"/>
          <w:szCs w:val="21"/>
          <w:highlight w:val="none"/>
        </w:rPr>
        <w:t>（北京时间）</w:t>
      </w:r>
    </w:p>
    <w:p w14:paraId="72F0736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w:t>
      </w:r>
    </w:p>
    <w:p w14:paraId="21AA943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投标地点：广西政府采购云平台（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p>
    <w:p w14:paraId="20F020C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开标地点：广西政府采购云平台电子开标大厅</w:t>
      </w:r>
    </w:p>
    <w:p w14:paraId="7E8CE4A7">
      <w:pPr>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t>五、公告期限</w:t>
      </w:r>
      <w:bookmarkEnd w:id="18"/>
      <w:bookmarkEnd w:id="19"/>
      <w:bookmarkEnd w:id="20"/>
      <w:bookmarkEnd w:id="21"/>
    </w:p>
    <w:p w14:paraId="09BEE972">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5058C83">
      <w:pPr>
        <w:spacing w:line="440" w:lineRule="exact"/>
        <w:rPr>
          <w:rFonts w:hint="eastAsia" w:ascii="宋体" w:hAnsi="宋体" w:cs="宋体"/>
          <w:b/>
          <w:bCs/>
          <w:color w:val="auto"/>
          <w:szCs w:val="21"/>
          <w:highlight w:val="none"/>
        </w:rPr>
      </w:pPr>
      <w:bookmarkStart w:id="22" w:name="_Toc35393626"/>
      <w:bookmarkStart w:id="23" w:name="_Toc35393795"/>
      <w:r>
        <w:rPr>
          <w:rFonts w:hint="eastAsia" w:ascii="宋体" w:hAnsi="宋体" w:cs="宋体"/>
          <w:b/>
          <w:bCs/>
          <w:color w:val="auto"/>
          <w:szCs w:val="21"/>
          <w:highlight w:val="none"/>
        </w:rPr>
        <w:t>六、其他补充事宜</w:t>
      </w:r>
      <w:bookmarkEnd w:id="22"/>
      <w:bookmarkEnd w:id="23"/>
    </w:p>
    <w:p w14:paraId="22978BC4">
      <w:pPr>
        <w:spacing w:line="440" w:lineRule="exact"/>
        <w:ind w:firstLine="420" w:firstLineChars="200"/>
        <w:rPr>
          <w:rFonts w:hint="eastAsia" w:ascii="宋体" w:hAnsi="宋体" w:cs="宋体"/>
          <w:color w:val="auto"/>
          <w:kern w:val="0"/>
          <w:szCs w:val="21"/>
          <w:highlight w:val="none"/>
        </w:rPr>
      </w:pPr>
      <w:bookmarkStart w:id="24" w:name="_Hlk37429595"/>
      <w:bookmarkStart w:id="25" w:name="_Hlk37429585"/>
      <w:r>
        <w:rPr>
          <w:rFonts w:hint="eastAsia" w:ascii="宋体" w:hAnsi="宋体" w:cs="宋体"/>
          <w:color w:val="auto"/>
          <w:kern w:val="0"/>
          <w:szCs w:val="21"/>
          <w:highlight w:val="none"/>
        </w:rPr>
        <w:t>1.网上查询地址</w:t>
      </w:r>
    </w:p>
    <w:p w14:paraId="768FF717">
      <w:pPr>
        <w:spacing w:line="440" w:lineRule="exact"/>
        <w:ind w:left="210" w:leftChars="100"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http：//www.ccgp.gov.cn（中国政府采购网）、http：//zfcg.gxzf.gov.cn（广西壮族自治区政府采购网）、广西壮族自治区公共资源交易中心（http://gxggzy.gxzf.gov.cn/）</w:t>
      </w:r>
    </w:p>
    <w:bookmarkEnd w:id="24"/>
    <w:bookmarkEnd w:id="25"/>
    <w:p w14:paraId="02FFEC07">
      <w:pPr>
        <w:spacing w:line="440" w:lineRule="exact"/>
        <w:ind w:firstLine="424" w:firstLineChars="202"/>
        <w:rPr>
          <w:rFonts w:hint="eastAsia" w:ascii="宋体" w:hAnsi="宋体" w:cs="宋体"/>
          <w:color w:val="auto"/>
          <w:kern w:val="0"/>
          <w:szCs w:val="21"/>
          <w:highlight w:val="none"/>
        </w:rPr>
      </w:pPr>
      <w:bookmarkStart w:id="26" w:name="_Hlk37429674"/>
      <w:r>
        <w:rPr>
          <w:rFonts w:hint="eastAsia" w:ascii="宋体" w:hAnsi="宋体" w:cs="宋体"/>
          <w:color w:val="auto"/>
          <w:szCs w:val="21"/>
          <w:highlight w:val="none"/>
        </w:rPr>
        <w:t>2.</w:t>
      </w:r>
      <w:r>
        <w:rPr>
          <w:rFonts w:hint="eastAsia" w:ascii="宋体" w:hAnsi="宋体" w:cs="宋体"/>
          <w:color w:val="auto"/>
          <w:kern w:val="0"/>
          <w:szCs w:val="21"/>
          <w:highlight w:val="none"/>
        </w:rPr>
        <w:t>本项目需要落实的政府采购政策</w:t>
      </w:r>
    </w:p>
    <w:p w14:paraId="6010D508">
      <w:pPr>
        <w:spacing w:line="440" w:lineRule="exact"/>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579780A2">
      <w:pPr>
        <w:spacing w:line="440" w:lineRule="exact"/>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02B9D5F3">
      <w:pPr>
        <w:spacing w:line="440" w:lineRule="exact"/>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66C49E3C">
      <w:pPr>
        <w:spacing w:line="440" w:lineRule="exact"/>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3ACB0103">
      <w:pPr>
        <w:spacing w:line="440" w:lineRule="exact"/>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70806BEB">
      <w:pPr>
        <w:widowControl/>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3.</w:t>
      </w:r>
      <w:bookmarkEnd w:id="26"/>
      <w:bookmarkStart w:id="27" w:name="_Toc35393627"/>
      <w:bookmarkStart w:id="28" w:name="_Toc28359008"/>
      <w:bookmarkStart w:id="29" w:name="_Toc28359085"/>
      <w:bookmarkStart w:id="30" w:name="_Toc35393796"/>
      <w:r>
        <w:rPr>
          <w:rFonts w:hint="eastAsia" w:ascii="宋体" w:hAnsi="宋体" w:cs="宋体"/>
          <w:color w:val="auto"/>
          <w:kern w:val="0"/>
          <w:szCs w:val="21"/>
          <w:highlight w:val="none"/>
        </w:rPr>
        <w:t>投标人</w:t>
      </w:r>
      <w:r>
        <w:rPr>
          <w:rFonts w:hint="eastAsia" w:ascii="宋体" w:hAnsi="宋体" w:cs="宋体"/>
          <w:color w:val="auto"/>
          <w:szCs w:val="21"/>
          <w:highlight w:val="none"/>
        </w:rPr>
        <w:t>投标注意事项</w:t>
      </w:r>
    </w:p>
    <w:p w14:paraId="041A9DD0">
      <w:pPr>
        <w:widowControl/>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）实行在线电子投标，投标人应按照本项目招标文件和广西政府采购云平台的要求编制、加密后在投标截止时间前通过网络上传至广西政府采购云平台（加密的电子投标文件是指后缀名为“jmbs”的文件），</w:t>
      </w:r>
      <w:r>
        <w:rPr>
          <w:rFonts w:hint="eastAsia" w:ascii="宋体" w:hAnsi="宋体" w:cs="宋体"/>
          <w:b/>
          <w:color w:val="auto"/>
          <w:szCs w:val="21"/>
          <w:highlight w:val="none"/>
        </w:rPr>
        <w:t>投标人在广西政府采购云平台提交电子投标文件时，请填写参加远程开标活动经办人联系方式。</w:t>
      </w:r>
      <w:r>
        <w:rPr>
          <w:rFonts w:hint="eastAsia" w:ascii="宋体" w:hAnsi="宋体" w:cs="宋体"/>
          <w:color w:val="auto"/>
          <w:szCs w:val="21"/>
          <w:highlight w:val="none"/>
        </w:rPr>
        <w:t>投标人登录广西政府采购云平台，依次进入“服务中心-项目采购-操作流程-电子招投标-政府采购项目电子交易管理操作指南-供应商”查看电子投标具体操作流程。</w:t>
      </w:r>
    </w:p>
    <w:p w14:paraId="5CDB6A84">
      <w:pPr>
        <w:widowControl/>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如在操作过程中遇到问题或者需要技术支持，请致电客服热线：95763或者0771-3381253</w:t>
      </w:r>
      <w:r>
        <w:rPr>
          <w:rFonts w:hint="eastAsia" w:ascii="宋体" w:hAnsi="宋体" w:cs="宋体"/>
          <w:color w:val="auto"/>
          <w:szCs w:val="21"/>
          <w:highlight w:val="none"/>
        </w:rPr>
        <w:t>）。</w:t>
      </w:r>
    </w:p>
    <w:p w14:paraId="351AA421">
      <w:pPr>
        <w:snapToGri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6B30D1CA">
      <w:pPr>
        <w:spacing w:line="440" w:lineRule="exact"/>
        <w:ind w:firstLine="424" w:firstLineChars="202"/>
        <w:rPr>
          <w:rFonts w:hint="eastAsia" w:ascii="宋体" w:hAnsi="宋体" w:cs="宋体"/>
          <w:color w:val="auto"/>
          <w:kern w:val="0"/>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p>
    <w:p w14:paraId="07CFA794">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七、对本次招标提出询问，请按以下方式联系。</w:t>
      </w:r>
      <w:bookmarkEnd w:id="27"/>
      <w:bookmarkEnd w:id="28"/>
      <w:bookmarkEnd w:id="29"/>
      <w:bookmarkEnd w:id="30"/>
    </w:p>
    <w:p w14:paraId="1DC353EB">
      <w:pPr>
        <w:spacing w:line="440" w:lineRule="exact"/>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02FD5610">
      <w:pPr>
        <w:spacing w:line="440" w:lineRule="exact"/>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名 称：广西壮族自治区公安厅</w:t>
      </w:r>
    </w:p>
    <w:p w14:paraId="2D3E4038">
      <w:pPr>
        <w:spacing w:line="440" w:lineRule="exact"/>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 xml:space="preserve">地址：南宁市佛子岭路1号 </w:t>
      </w:r>
    </w:p>
    <w:p w14:paraId="0D92A8B7">
      <w:pPr>
        <w:spacing w:line="440" w:lineRule="exact"/>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项目联系人：陆冬妮</w:t>
      </w:r>
    </w:p>
    <w:p w14:paraId="5A5D41E7">
      <w:pPr>
        <w:spacing w:line="440" w:lineRule="exact"/>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 xml:space="preserve">项目联系方式：0771-2893763  </w:t>
      </w:r>
    </w:p>
    <w:p w14:paraId="77E4D4F8">
      <w:pPr>
        <w:spacing w:line="440" w:lineRule="exact"/>
        <w:ind w:firstLine="567" w:firstLineChars="270"/>
        <w:jc w:val="left"/>
        <w:rPr>
          <w:rFonts w:hint="eastAsia" w:ascii="宋体" w:hAnsi="宋体" w:cs="宋体"/>
          <w:color w:val="auto"/>
          <w:szCs w:val="21"/>
          <w:highlight w:val="none"/>
        </w:rPr>
      </w:pPr>
      <w:bookmarkStart w:id="31" w:name="_Toc28359009"/>
      <w:bookmarkStart w:id="32" w:name="_Toc28359086"/>
      <w:r>
        <w:rPr>
          <w:rFonts w:hint="eastAsia" w:ascii="宋体" w:hAnsi="宋体" w:cs="宋体"/>
          <w:color w:val="auto"/>
          <w:szCs w:val="21"/>
          <w:highlight w:val="none"/>
        </w:rPr>
        <w:t>2.采购代理机构信息</w:t>
      </w:r>
      <w:bookmarkEnd w:id="31"/>
      <w:bookmarkEnd w:id="32"/>
    </w:p>
    <w:p w14:paraId="52BFB7F9">
      <w:pPr>
        <w:spacing w:line="440" w:lineRule="exact"/>
        <w:ind w:firstLine="567" w:firstLineChars="270"/>
        <w:rPr>
          <w:rFonts w:hint="eastAsia" w:ascii="宋体" w:hAnsi="宋体" w:cs="宋体"/>
          <w:color w:val="auto"/>
          <w:szCs w:val="21"/>
          <w:highlight w:val="none"/>
        </w:rPr>
      </w:pPr>
      <w:bookmarkStart w:id="33" w:name="_Toc28359010"/>
      <w:bookmarkStart w:id="34" w:name="_Toc28359087"/>
      <w:r>
        <w:rPr>
          <w:rFonts w:hint="eastAsia" w:ascii="宋体" w:hAnsi="宋体" w:cs="宋体"/>
          <w:color w:val="auto"/>
          <w:szCs w:val="21"/>
          <w:highlight w:val="none"/>
        </w:rPr>
        <w:t>名 称：云之龙咨询集团有限公司　　</w:t>
      </w:r>
    </w:p>
    <w:p w14:paraId="0B0D0514">
      <w:pPr>
        <w:spacing w:line="440" w:lineRule="exact"/>
        <w:ind w:firstLine="567" w:firstLineChars="270"/>
        <w:rPr>
          <w:rFonts w:hint="eastAsia" w:ascii="宋体" w:hAnsi="宋体" w:cs="宋体"/>
          <w:color w:val="auto"/>
          <w:szCs w:val="21"/>
          <w:highlight w:val="none"/>
        </w:rPr>
      </w:pPr>
      <w:r>
        <w:rPr>
          <w:rFonts w:hint="eastAsia" w:ascii="宋体" w:hAnsi="宋体" w:cs="宋体"/>
          <w:color w:val="auto"/>
          <w:szCs w:val="21"/>
          <w:highlight w:val="none"/>
        </w:rPr>
        <w:t>地　址：南宁市良庆区云英路15号3号楼云之龙咨询集团大厦6楼/530201　　</w:t>
      </w:r>
    </w:p>
    <w:p w14:paraId="79DD8C8C">
      <w:pPr>
        <w:spacing w:line="440" w:lineRule="exact"/>
        <w:ind w:firstLine="567" w:firstLineChars="270"/>
        <w:rPr>
          <w:rFonts w:hint="eastAsia" w:ascii="宋体" w:hAnsi="宋体" w:cs="宋体"/>
          <w:color w:val="auto"/>
          <w:szCs w:val="21"/>
          <w:highlight w:val="none"/>
        </w:rPr>
      </w:pPr>
      <w:r>
        <w:rPr>
          <w:rFonts w:hint="eastAsia" w:ascii="宋体" w:hAnsi="宋体" w:cs="宋体"/>
          <w:color w:val="auto"/>
          <w:szCs w:val="21"/>
          <w:highlight w:val="none"/>
        </w:rPr>
        <w:t>联系方式：0771-2611898、2618118、2618199</w:t>
      </w:r>
    </w:p>
    <w:p w14:paraId="509D075D">
      <w:pPr>
        <w:spacing w:line="440" w:lineRule="exact"/>
        <w:ind w:firstLine="567" w:firstLineChars="270"/>
        <w:rPr>
          <w:rFonts w:hint="eastAsia" w:ascii="宋体" w:hAnsi="宋体" w:cs="宋体"/>
          <w:color w:val="auto"/>
          <w:szCs w:val="21"/>
          <w:highlight w:val="none"/>
          <w:u w:val="single"/>
        </w:rPr>
      </w:pPr>
      <w:r>
        <w:rPr>
          <w:rFonts w:hint="eastAsia" w:ascii="宋体" w:hAnsi="宋体" w:cs="宋体"/>
          <w:color w:val="auto"/>
          <w:szCs w:val="21"/>
          <w:highlight w:val="none"/>
        </w:rPr>
        <w:t>3.项目联系方式</w:t>
      </w:r>
      <w:bookmarkEnd w:id="33"/>
      <w:bookmarkEnd w:id="34"/>
    </w:p>
    <w:p w14:paraId="183BC4DF">
      <w:pPr>
        <w:spacing w:line="440" w:lineRule="exact"/>
        <w:ind w:firstLine="567" w:firstLineChars="270"/>
        <w:rPr>
          <w:rFonts w:hint="eastAsia" w:ascii="宋体" w:hAnsi="宋体" w:cs="宋体"/>
          <w:color w:val="auto"/>
          <w:kern w:val="0"/>
          <w:szCs w:val="21"/>
          <w:highlight w:val="none"/>
        </w:rPr>
      </w:pPr>
      <w:r>
        <w:rPr>
          <w:rFonts w:hint="eastAsia" w:ascii="宋体" w:hAnsi="宋体" w:cs="宋体"/>
          <w:color w:val="auto"/>
          <w:kern w:val="0"/>
          <w:szCs w:val="21"/>
          <w:highlight w:val="none"/>
        </w:rPr>
        <w:t>项目联系人：黄周宁、杨丽敏</w:t>
      </w:r>
    </w:p>
    <w:p w14:paraId="7AFAA680">
      <w:pPr>
        <w:ind w:firstLine="420" w:firstLineChars="200"/>
      </w:pPr>
      <w:r>
        <w:rPr>
          <w:rFonts w:hint="eastAsia" w:ascii="宋体" w:hAnsi="宋体" w:cs="宋体"/>
          <w:color w:val="auto"/>
          <w:kern w:val="0"/>
          <w:szCs w:val="21"/>
          <w:highlight w:val="none"/>
        </w:rPr>
        <w:t>电　话：0771-2611898、2618118、2618199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14640"/>
    <w:rsid w:val="31114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kern w:val="0"/>
      <w:sz w:val="18"/>
      <w:szCs w:val="18"/>
    </w:rPr>
  </w:style>
  <w:style w:type="paragraph" w:customStyle="1" w:styleId="6">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2025-10-31T02:12:00Z</dcterms:created>
  <dc:creator>WPS_1654829571</dc:creator>
  <cp:lastModifiedBy>WPS_1654829571</cp:lastModifiedBy>
  <dcterms:modified xsi:type="dcterms:W3CDTF">2025-10-31T02:13:11Z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BCB7D59641024163B7325B9541EC675E_11</vt:lpwstr>
  </property>
  <property fmtid="{D5CDD505-2E9C-101B-9397-08002B2CF9AE}" pid="4" name="KSOTemplateDocerSaveRecord">
    <vt:lpwstr>eyJoZGlkIjoiNjAxYmM2Y2FkMWFmNDhlZWM0YWY2YjY2MWIwY2VkZjUiLCJ1c2VySWQiOiIxMzgxOTYzMDg5In0=</vt:lpwstr>
  </property>
</Properties>
</file>